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F965C" w14:textId="77777777" w:rsidR="00164A55" w:rsidRDefault="00164A55" w:rsidP="001D6888"/>
    <w:p w14:paraId="7D2C0123" w14:textId="77777777" w:rsidR="003322D2" w:rsidRDefault="003322D2" w:rsidP="001D6888"/>
    <w:p w14:paraId="1C348A76" w14:textId="77777777" w:rsidR="003322D2" w:rsidRDefault="003322D2" w:rsidP="001D6888"/>
    <w:p w14:paraId="26B0962D" w14:textId="77777777" w:rsidR="003322D2" w:rsidRDefault="003322D2" w:rsidP="001D6888"/>
    <w:p w14:paraId="579A703C" w14:textId="35F89855" w:rsidR="003322D2" w:rsidRDefault="003322D2" w:rsidP="003322D2">
      <w:pPr>
        <w:pStyle w:val="Cover-toolkitname"/>
        <w:rPr>
          <w:rFonts w:ascii="Arial Narrow" w:eastAsia="Arial Unicode MS" w:hAnsi="Arial Narrow"/>
          <w:kern w:val="32"/>
          <w:szCs w:val="27"/>
          <w:lang w:eastAsia="en-US"/>
        </w:rPr>
      </w:pPr>
      <w:bookmarkStart w:id="0" w:name="_Toc414276441"/>
      <w:r w:rsidRPr="003322D2">
        <w:rPr>
          <w:rFonts w:ascii="Arial Narrow" w:hAnsi="Arial Narrow"/>
        </w:rPr>
        <w:t>Reducing Backlog and Delay Toolkit</w:t>
      </w:r>
      <w:r>
        <w:rPr>
          <w:rFonts w:ascii="Arial Narrow" w:hAnsi="Arial Narrow"/>
        </w:rPr>
        <w:t xml:space="preserve"> </w:t>
      </w:r>
      <w:r>
        <w:rPr>
          <w:rFonts w:ascii="Arial Narrow" w:eastAsia="Arial Unicode MS" w:hAnsi="Arial Narrow"/>
          <w:kern w:val="32"/>
          <w:szCs w:val="27"/>
          <w:lang w:eastAsia="en-US"/>
        </w:rPr>
        <w:t>–</w:t>
      </w:r>
      <w:bookmarkStart w:id="1" w:name="_Toc414276442"/>
      <w:bookmarkEnd w:id="0"/>
      <w:r>
        <w:rPr>
          <w:rFonts w:ascii="Arial Narrow" w:eastAsia="Arial Unicode MS" w:hAnsi="Arial Narrow"/>
          <w:kern w:val="32"/>
          <w:szCs w:val="27"/>
          <w:lang w:eastAsia="en-US"/>
        </w:rPr>
        <w:t xml:space="preserve"> </w:t>
      </w:r>
    </w:p>
    <w:p w14:paraId="1CF8C38E" w14:textId="77777777" w:rsidR="003322D2" w:rsidRDefault="003322D2" w:rsidP="003322D2">
      <w:pPr>
        <w:pStyle w:val="Cover-toolkitname"/>
        <w:rPr>
          <w:rFonts w:ascii="Arial Narrow" w:eastAsia="Arial Unicode MS" w:hAnsi="Arial Narrow"/>
          <w:kern w:val="32"/>
          <w:szCs w:val="27"/>
          <w:lang w:eastAsia="en-US"/>
        </w:rPr>
      </w:pPr>
    </w:p>
    <w:p w14:paraId="024DF2AB" w14:textId="6148048B" w:rsidR="003322D2" w:rsidRPr="003322D2" w:rsidRDefault="003322D2" w:rsidP="003322D2">
      <w:pPr>
        <w:jc w:val="center"/>
        <w:rPr>
          <w:rFonts w:ascii="Arial Narrow" w:eastAsia="Arial Unicode MS" w:hAnsi="Arial Narrow" w:cs="Times New Roman"/>
          <w:color w:val="auto"/>
          <w:sz w:val="24"/>
          <w:lang w:val="en-AU"/>
        </w:rPr>
      </w:pPr>
      <w:r w:rsidRPr="003322D2">
        <w:rPr>
          <w:rFonts w:ascii="Arial Narrow" w:eastAsia="Arial Unicode MS" w:hAnsi="Arial Narrow" w:cs="Times New Roman"/>
          <w:b/>
          <w:bCs/>
          <w:i/>
          <w:smallCaps/>
          <w:color w:val="auto"/>
          <w:kern w:val="32"/>
          <w:sz w:val="56"/>
          <w:szCs w:val="27"/>
          <w:lang w:eastAsia="en-US"/>
        </w:rPr>
        <w:t>Additional Documentation</w:t>
      </w:r>
      <w:bookmarkEnd w:id="1"/>
      <w:r>
        <w:rPr>
          <w:rFonts w:ascii="Arial Narrow" w:eastAsia="Arial Unicode MS" w:hAnsi="Arial Narrow"/>
          <w:kern w:val="32"/>
          <w:szCs w:val="27"/>
          <w:lang w:eastAsia="en-US"/>
        </w:rPr>
        <w:br/>
      </w:r>
      <w:r>
        <w:rPr>
          <w:rFonts w:ascii="Arial Narrow" w:eastAsia="Arial Unicode MS" w:hAnsi="Arial Narrow"/>
          <w:kern w:val="32"/>
          <w:szCs w:val="27"/>
          <w:lang w:eastAsia="en-US"/>
        </w:rPr>
        <w:br/>
      </w:r>
      <w:r>
        <w:rPr>
          <w:rFonts w:ascii="Arial Narrow" w:eastAsia="Arial Unicode MS" w:hAnsi="Arial Narrow" w:cs="Times New Roman"/>
          <w:color w:val="auto"/>
          <w:sz w:val="24"/>
          <w:lang w:val="en-AU"/>
        </w:rPr>
        <w:br/>
      </w:r>
      <w:r>
        <w:rPr>
          <w:rFonts w:ascii="Arial Narrow" w:eastAsia="Arial Unicode MS" w:hAnsi="Arial Narrow" w:cs="Times New Roman"/>
          <w:color w:val="auto"/>
          <w:sz w:val="24"/>
          <w:lang w:val="en-AU"/>
        </w:rPr>
        <w:br/>
      </w:r>
      <w:r w:rsidRPr="00A918E8">
        <w:rPr>
          <w:rFonts w:ascii="Arial Narrow" w:eastAsia="Arial Unicode MS" w:hAnsi="Arial Narrow" w:cs="Times New Roman"/>
          <w:color w:val="auto"/>
          <w:sz w:val="24"/>
          <w:lang w:val="en-AU"/>
        </w:rPr>
        <w:t xml:space="preserve">Available at: </w:t>
      </w:r>
      <w:hyperlink r:id="rId8" w:history="1">
        <w:r w:rsidR="000A195A" w:rsidRPr="00A918E8">
          <w:rPr>
            <w:rStyle w:val="Hyperlink"/>
            <w:rFonts w:ascii="Arial Narrow" w:hAnsi="Arial Narrow"/>
            <w:sz w:val="24"/>
          </w:rPr>
          <w:t>https://www.fedcourt.gov.au/pjsi/resources/toolkits</w:t>
        </w:r>
      </w:hyperlink>
    </w:p>
    <w:p w14:paraId="627F7B6F" w14:textId="7B1F9006" w:rsidR="003322D2" w:rsidRPr="003322D2" w:rsidRDefault="003322D2" w:rsidP="003322D2">
      <w:pPr>
        <w:pStyle w:val="Cover-toolkitname"/>
        <w:rPr>
          <w:rFonts w:ascii="Arial Narrow" w:eastAsia="MS ??" w:hAnsi="Arial Narrow" w:cs="Calibri"/>
          <w:spacing w:val="138"/>
          <w:sz w:val="64"/>
          <w:szCs w:val="64"/>
        </w:rPr>
      </w:pPr>
    </w:p>
    <w:p w14:paraId="5F7E16DC" w14:textId="33A05241" w:rsidR="004E03CF" w:rsidRDefault="004E03CF" w:rsidP="001D6888"/>
    <w:p w14:paraId="3718EAE1" w14:textId="6B770B79" w:rsidR="004E03CF" w:rsidRPr="00EB5C5F" w:rsidRDefault="00EB5C5F" w:rsidP="00EB5C5F">
      <w:pPr>
        <w:tabs>
          <w:tab w:val="left" w:pos="6901"/>
        </w:tabs>
        <w:rPr>
          <w:rFonts w:ascii="Arial Narrow" w:hAnsi="Arial Narrow"/>
          <w:b/>
          <w:i/>
        </w:rPr>
      </w:pPr>
      <w:r>
        <w:tab/>
      </w:r>
    </w:p>
    <w:p w14:paraId="3D72425C" w14:textId="63688761" w:rsidR="004E03CF" w:rsidRDefault="004E03CF" w:rsidP="004E03CF"/>
    <w:p w14:paraId="3C1E8AC7" w14:textId="77777777" w:rsidR="003322D2" w:rsidRPr="004E03CF" w:rsidRDefault="003322D2" w:rsidP="004E03CF">
      <w:pPr>
        <w:sectPr w:rsidR="003322D2" w:rsidRPr="004E03CF" w:rsidSect="00957085">
          <w:footerReference w:type="even" r:id="rId9"/>
          <w:footerReference w:type="default" r:id="rId10"/>
          <w:headerReference w:type="first" r:id="rId11"/>
          <w:pgSz w:w="11901" w:h="16817" w:code="9"/>
          <w:pgMar w:top="549" w:right="1361" w:bottom="0" w:left="1418" w:header="0" w:footer="454" w:gutter="0"/>
          <w:cols w:space="708"/>
          <w:titlePg/>
          <w:docGrid w:linePitch="360"/>
        </w:sectPr>
      </w:pPr>
    </w:p>
    <w:p w14:paraId="55B456F3" w14:textId="1631A83B" w:rsidR="004164C7" w:rsidRPr="00BC45EF" w:rsidRDefault="004164C7" w:rsidP="001D6888">
      <w:pPr>
        <w:sectPr w:rsidR="004164C7" w:rsidRPr="00BC45EF" w:rsidSect="00957085">
          <w:headerReference w:type="first" r:id="rId12"/>
          <w:footerReference w:type="first" r:id="rId13"/>
          <w:pgSz w:w="11901" w:h="16817" w:code="9"/>
          <w:pgMar w:top="549" w:right="1361" w:bottom="0" w:left="1418" w:header="0" w:footer="454" w:gutter="0"/>
          <w:cols w:space="708"/>
          <w:titlePg/>
          <w:docGrid w:linePitch="360"/>
        </w:sectPr>
      </w:pPr>
    </w:p>
    <w:p w14:paraId="6C1939EB" w14:textId="092F84FF" w:rsidR="00FB528B" w:rsidRPr="00C163F6" w:rsidRDefault="004164C7" w:rsidP="00C163F6">
      <w:pPr>
        <w:jc w:val="center"/>
        <w:rPr>
          <w:rFonts w:ascii="Arial Narrow Bold" w:hAnsi="Arial Narrow Bold"/>
          <w:b/>
          <w:smallCaps/>
          <w:color w:val="31849B" w:themeColor="accent5" w:themeShade="BF"/>
          <w:sz w:val="32"/>
          <w:szCs w:val="32"/>
        </w:rPr>
      </w:pPr>
      <w:bookmarkStart w:id="2" w:name="_Toc219991875"/>
      <w:r w:rsidRPr="00AC6EB9">
        <w:rPr>
          <w:rFonts w:ascii="Arial Narrow Bold" w:hAnsi="Arial Narrow Bold"/>
          <w:b/>
          <w:smallCaps/>
          <w:color w:val="31849B" w:themeColor="accent5" w:themeShade="BF"/>
          <w:sz w:val="32"/>
          <w:szCs w:val="32"/>
        </w:rPr>
        <w:lastRenderedPageBreak/>
        <w:t>Table of Contents</w:t>
      </w:r>
      <w:bookmarkStart w:id="3" w:name="_Toc272591568"/>
      <w:bookmarkStart w:id="4" w:name="_Toc272749105"/>
    </w:p>
    <w:sdt>
      <w:sdtPr>
        <w:rPr>
          <w:rFonts w:ascii="Arial" w:eastAsia="MS ??" w:hAnsi="Arial" w:cs="Arial"/>
          <w:color w:val="0E002D"/>
          <w:sz w:val="22"/>
          <w:szCs w:val="24"/>
          <w:lang w:eastAsia="en-AU"/>
        </w:rPr>
        <w:id w:val="1405259484"/>
        <w:docPartObj>
          <w:docPartGallery w:val="Table of Contents"/>
          <w:docPartUnique/>
        </w:docPartObj>
      </w:sdtPr>
      <w:sdtEndPr>
        <w:rPr>
          <w:rFonts w:ascii="Arial Narrow" w:hAnsi="Arial Narrow"/>
          <w:b/>
          <w:bCs/>
          <w:noProof/>
        </w:rPr>
      </w:sdtEndPr>
      <w:sdtContent>
        <w:p w14:paraId="0BDC2539" w14:textId="01C71DA2" w:rsidR="00C163F6" w:rsidRPr="00C163F6" w:rsidRDefault="00C163F6" w:rsidP="00C163F6">
          <w:pPr>
            <w:pStyle w:val="TOCHeading"/>
            <w:spacing w:before="0"/>
            <w:rPr>
              <w:rFonts w:ascii="Arial Narrow" w:hAnsi="Arial Narrow"/>
              <w:color w:val="auto"/>
              <w:sz w:val="24"/>
              <w:szCs w:val="24"/>
            </w:rPr>
          </w:pPr>
        </w:p>
        <w:p w14:paraId="1CBE2B47" w14:textId="2821BF08" w:rsidR="00C163F6" w:rsidRPr="00C35569" w:rsidRDefault="00C163F6" w:rsidP="00C35569">
          <w:pPr>
            <w:pStyle w:val="TOC2"/>
            <w:rPr>
              <w:rFonts w:ascii="Arial Narrow" w:eastAsiaTheme="minorEastAsia" w:hAnsi="Arial Narrow" w:cstheme="minorBidi"/>
              <w:b w:val="0"/>
              <w:noProof/>
              <w:lang w:val="en-AU"/>
            </w:rPr>
          </w:pPr>
          <w:r w:rsidRPr="00C35569">
            <w:rPr>
              <w:rFonts w:ascii="Arial Narrow" w:hAnsi="Arial Narrow"/>
            </w:rPr>
            <w:fldChar w:fldCharType="begin"/>
          </w:r>
          <w:r w:rsidRPr="00C35569">
            <w:rPr>
              <w:rFonts w:ascii="Arial Narrow" w:hAnsi="Arial Narrow"/>
            </w:rPr>
            <w:instrText xml:space="preserve"> TOC \o "1-3" \h \z \u </w:instrText>
          </w:r>
          <w:r w:rsidRPr="00C35569">
            <w:rPr>
              <w:rFonts w:ascii="Arial Narrow" w:hAnsi="Arial Narrow"/>
            </w:rPr>
            <w:fldChar w:fldCharType="separate"/>
          </w:r>
          <w:hyperlink w:anchor="_Toc72317345" w:history="1">
            <w:r w:rsidRPr="00C35569">
              <w:rPr>
                <w:rStyle w:val="Hyperlink"/>
                <w:rFonts w:ascii="Arial Narrow" w:hAnsi="Arial Narrow"/>
                <w:b w:val="0"/>
                <w:bCs/>
                <w:noProof/>
                <w:color w:val="auto"/>
                <w:szCs w:val="24"/>
              </w:rPr>
              <w:t>Resource 1.</w:t>
            </w:r>
            <w:r w:rsidRPr="00C35569">
              <w:rPr>
                <w:rFonts w:ascii="Arial Narrow" w:eastAsiaTheme="minorEastAsia" w:hAnsi="Arial Narrow" w:cstheme="minorBidi"/>
                <w:b w:val="0"/>
                <w:noProof/>
                <w:lang w:val="en-AU"/>
              </w:rPr>
              <w:tab/>
            </w:r>
            <w:r w:rsidRPr="00C35569">
              <w:rPr>
                <w:rStyle w:val="Hyperlink"/>
                <w:rFonts w:ascii="Arial Narrow" w:hAnsi="Arial Narrow"/>
                <w:b w:val="0"/>
                <w:noProof/>
                <w:color w:val="auto"/>
                <w:szCs w:val="24"/>
              </w:rPr>
              <w:t>Additional Sources of Delay</w:t>
            </w:r>
            <w:r w:rsidRPr="00C35569">
              <w:rPr>
                <w:rFonts w:ascii="Arial Narrow" w:hAnsi="Arial Narrow"/>
                <w:b w:val="0"/>
                <w:noProof/>
                <w:webHidden/>
                <w:u w:val="dotted"/>
              </w:rPr>
              <w:tab/>
            </w:r>
            <w:r w:rsidR="00C35569" w:rsidRPr="00C35569">
              <w:rPr>
                <w:rFonts w:ascii="Arial Narrow" w:hAnsi="Arial Narrow"/>
                <w:b w:val="0"/>
                <w:noProof/>
                <w:webHidden/>
              </w:rPr>
              <w:t>A-</w:t>
            </w:r>
            <w:r w:rsidRPr="00C35569">
              <w:rPr>
                <w:rFonts w:ascii="Arial Narrow" w:hAnsi="Arial Narrow"/>
                <w:b w:val="0"/>
                <w:noProof/>
                <w:webHidden/>
              </w:rPr>
              <w:fldChar w:fldCharType="begin"/>
            </w:r>
            <w:r w:rsidRPr="00C35569">
              <w:rPr>
                <w:rFonts w:ascii="Arial Narrow" w:hAnsi="Arial Narrow"/>
                <w:b w:val="0"/>
                <w:noProof/>
                <w:webHidden/>
              </w:rPr>
              <w:instrText xml:space="preserve"> PAGEREF _Toc72317345 \h </w:instrText>
            </w:r>
            <w:r w:rsidRPr="00C35569">
              <w:rPr>
                <w:rFonts w:ascii="Arial Narrow" w:hAnsi="Arial Narrow"/>
                <w:b w:val="0"/>
                <w:noProof/>
                <w:webHidden/>
              </w:rPr>
            </w:r>
            <w:r w:rsidRPr="00C35569">
              <w:rPr>
                <w:rFonts w:ascii="Arial Narrow" w:hAnsi="Arial Narrow"/>
                <w:b w:val="0"/>
                <w:noProof/>
                <w:webHidden/>
              </w:rPr>
              <w:fldChar w:fldCharType="separate"/>
            </w:r>
            <w:r w:rsidR="009B5B65">
              <w:rPr>
                <w:rFonts w:ascii="Arial Narrow" w:hAnsi="Arial Narrow"/>
                <w:b w:val="0"/>
                <w:noProof/>
                <w:webHidden/>
              </w:rPr>
              <w:t>1</w:t>
            </w:r>
            <w:r w:rsidRPr="00C35569">
              <w:rPr>
                <w:rFonts w:ascii="Arial Narrow" w:hAnsi="Arial Narrow"/>
                <w:b w:val="0"/>
                <w:noProof/>
                <w:webHidden/>
              </w:rPr>
              <w:fldChar w:fldCharType="end"/>
            </w:r>
          </w:hyperlink>
        </w:p>
        <w:p w14:paraId="468F0481" w14:textId="208B4FF6" w:rsidR="00C163F6" w:rsidRPr="00C35569" w:rsidRDefault="009B5B65" w:rsidP="00C35569">
          <w:pPr>
            <w:pStyle w:val="TOC2"/>
            <w:rPr>
              <w:rFonts w:ascii="Arial Narrow" w:eastAsiaTheme="minorEastAsia" w:hAnsi="Arial Narrow" w:cstheme="minorBidi"/>
              <w:b w:val="0"/>
              <w:noProof/>
              <w:lang w:val="en-AU"/>
            </w:rPr>
          </w:pPr>
          <w:hyperlink w:anchor="_Toc72317388" w:history="1">
            <w:r w:rsidR="00C163F6" w:rsidRPr="00C35569">
              <w:rPr>
                <w:rStyle w:val="Hyperlink"/>
                <w:rFonts w:ascii="Arial Narrow" w:hAnsi="Arial Narrow"/>
                <w:b w:val="0"/>
                <w:bCs/>
                <w:noProof/>
                <w:color w:val="auto"/>
                <w:szCs w:val="24"/>
              </w:rPr>
              <w:t>Resource 2.</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Sample Quarterly Report</w:t>
            </w:r>
            <w:r w:rsidR="00C163F6" w:rsidRPr="00C35569">
              <w:rPr>
                <w:rStyle w:val="Hyperlink"/>
                <w:rFonts w:ascii="Arial Narrow" w:hAnsi="Arial Narrow"/>
                <w:b w:val="0"/>
                <w:noProof/>
                <w:color w:val="auto"/>
                <w:szCs w:val="24"/>
                <w:u w:val="dotted"/>
              </w:rPr>
              <w:t xml:space="preserve"> </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_Toc72317388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2</w:t>
            </w:r>
            <w:r w:rsidR="00C163F6" w:rsidRPr="00C35569">
              <w:rPr>
                <w:rFonts w:ascii="Arial Narrow" w:hAnsi="Arial Narrow"/>
                <w:b w:val="0"/>
                <w:noProof/>
                <w:webHidden/>
              </w:rPr>
              <w:fldChar w:fldCharType="end"/>
            </w:r>
          </w:hyperlink>
        </w:p>
        <w:p w14:paraId="77ACAE2A" w14:textId="319B4C1D" w:rsidR="00C163F6" w:rsidRPr="00C35569" w:rsidRDefault="009B5B65" w:rsidP="00C35569">
          <w:pPr>
            <w:pStyle w:val="TOC2"/>
            <w:rPr>
              <w:rFonts w:ascii="Arial Narrow" w:eastAsiaTheme="minorEastAsia" w:hAnsi="Arial Narrow" w:cstheme="minorBidi"/>
              <w:b w:val="0"/>
              <w:noProof/>
              <w:lang w:val="en-AU"/>
            </w:rPr>
          </w:pPr>
          <w:hyperlink w:anchor="_Toc72317389" w:history="1">
            <w:r w:rsidR="00C163F6" w:rsidRPr="00C35569">
              <w:rPr>
                <w:rStyle w:val="Hyperlink"/>
                <w:rFonts w:ascii="Arial Narrow" w:hAnsi="Arial Narrow"/>
                <w:b w:val="0"/>
                <w:bCs/>
                <w:noProof/>
                <w:color w:val="auto"/>
                <w:szCs w:val="24"/>
              </w:rPr>
              <w:t>Resource 3.</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Top 8 Core Pacific Island Court Performance Indicators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_Toc72317389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w:t>
            </w:r>
            <w:r w:rsidR="00C163F6" w:rsidRPr="00C35569">
              <w:rPr>
                <w:rFonts w:ascii="Arial Narrow" w:hAnsi="Arial Narrow"/>
                <w:b w:val="0"/>
                <w:noProof/>
                <w:webHidden/>
              </w:rPr>
              <w:fldChar w:fldCharType="end"/>
            </w:r>
          </w:hyperlink>
        </w:p>
        <w:p w14:paraId="36A27147" w14:textId="4927C932" w:rsidR="00C163F6" w:rsidRPr="00C35569" w:rsidRDefault="009B5B65" w:rsidP="00C35569">
          <w:pPr>
            <w:pStyle w:val="TOC2"/>
            <w:rPr>
              <w:rFonts w:ascii="Arial Narrow" w:eastAsiaTheme="minorEastAsia" w:hAnsi="Arial Narrow" w:cstheme="minorBidi"/>
              <w:b w:val="0"/>
              <w:noProof/>
              <w:lang w:val="en-AU"/>
            </w:rPr>
          </w:pPr>
          <w:hyperlink w:anchor="_Toc72317390" w:history="1">
            <w:r w:rsidR="00C163F6" w:rsidRPr="00C35569">
              <w:rPr>
                <w:rStyle w:val="Hyperlink"/>
                <w:rFonts w:ascii="Arial Narrow" w:hAnsi="Arial Narrow"/>
                <w:b w:val="0"/>
                <w:bCs/>
                <w:noProof/>
                <w:color w:val="auto"/>
                <w:szCs w:val="24"/>
              </w:rPr>
              <w:t>Resource 4.</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Internal and External Stakeholder Roles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_Toc72317390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5</w:t>
            </w:r>
            <w:r w:rsidR="00C163F6" w:rsidRPr="00C35569">
              <w:rPr>
                <w:rFonts w:ascii="Arial Narrow" w:hAnsi="Arial Narrow"/>
                <w:b w:val="0"/>
                <w:noProof/>
                <w:webHidden/>
              </w:rPr>
              <w:fldChar w:fldCharType="end"/>
            </w:r>
          </w:hyperlink>
        </w:p>
        <w:p w14:paraId="10E0798D" w14:textId="3FB5036B" w:rsidR="00C163F6" w:rsidRPr="00C35569" w:rsidRDefault="009B5B65" w:rsidP="00C35569">
          <w:pPr>
            <w:pStyle w:val="TOC2"/>
            <w:rPr>
              <w:rFonts w:ascii="Arial Narrow" w:eastAsiaTheme="minorEastAsia" w:hAnsi="Arial Narrow" w:cstheme="minorBidi"/>
              <w:b w:val="0"/>
              <w:noProof/>
              <w:lang w:val="en-AU"/>
            </w:rPr>
          </w:pPr>
          <w:hyperlink w:anchor="_Toc72317391" w:history="1">
            <w:r w:rsidR="00C163F6" w:rsidRPr="00C35569">
              <w:rPr>
                <w:rStyle w:val="Hyperlink"/>
                <w:rFonts w:ascii="Arial Narrow" w:hAnsi="Arial Narrow"/>
                <w:b w:val="0"/>
                <w:bCs/>
                <w:noProof/>
                <w:color w:val="auto"/>
                <w:szCs w:val="24"/>
              </w:rPr>
              <w:t>Resource 5.</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Facilitator Package</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_Toc72317391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6</w:t>
            </w:r>
            <w:r w:rsidR="00C163F6" w:rsidRPr="00C35569">
              <w:rPr>
                <w:rFonts w:ascii="Arial Narrow" w:hAnsi="Arial Narrow"/>
                <w:b w:val="0"/>
                <w:noProof/>
                <w:webHidden/>
              </w:rPr>
              <w:fldChar w:fldCharType="end"/>
            </w:r>
          </w:hyperlink>
        </w:p>
        <w:p w14:paraId="0EA3D803" w14:textId="25C4930E" w:rsidR="00C163F6" w:rsidRPr="00C35569" w:rsidRDefault="009B5B65" w:rsidP="00C35569">
          <w:pPr>
            <w:pStyle w:val="TOC2"/>
            <w:rPr>
              <w:rFonts w:ascii="Arial Narrow" w:eastAsiaTheme="minorEastAsia" w:hAnsi="Arial Narrow" w:cstheme="minorBidi"/>
              <w:b w:val="0"/>
              <w:noProof/>
              <w:lang w:val="en-AU"/>
            </w:rPr>
          </w:pPr>
          <w:hyperlink w:anchor="_Toc72317392" w:history="1">
            <w:r w:rsidR="00C163F6" w:rsidRPr="00C35569">
              <w:rPr>
                <w:rStyle w:val="Hyperlink"/>
                <w:rFonts w:ascii="Arial Narrow" w:hAnsi="Arial Narrow"/>
                <w:b w:val="0"/>
                <w:bCs/>
                <w:noProof/>
                <w:color w:val="auto"/>
                <w:szCs w:val="24"/>
              </w:rPr>
              <w:t>Resource 6.</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Slide Presentation of Backlog &amp; Delay Reduction</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_Toc72317392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17</w:t>
            </w:r>
            <w:r w:rsidR="00C163F6" w:rsidRPr="00C35569">
              <w:rPr>
                <w:rFonts w:ascii="Arial Narrow" w:hAnsi="Arial Narrow"/>
                <w:b w:val="0"/>
                <w:noProof/>
                <w:webHidden/>
              </w:rPr>
              <w:fldChar w:fldCharType="end"/>
            </w:r>
          </w:hyperlink>
        </w:p>
        <w:p w14:paraId="3EA2B100" w14:textId="1A2CA482" w:rsidR="00C163F6" w:rsidRPr="00C35569" w:rsidRDefault="009B5B65" w:rsidP="00C35569">
          <w:pPr>
            <w:pStyle w:val="TOC2"/>
            <w:rPr>
              <w:rFonts w:ascii="Arial Narrow" w:eastAsiaTheme="minorEastAsia" w:hAnsi="Arial Narrow" w:cstheme="minorBidi"/>
              <w:b w:val="0"/>
              <w:noProof/>
              <w:lang w:val="en-AU"/>
            </w:rPr>
          </w:pPr>
          <w:hyperlink w:anchor="_Toc72317393" w:history="1">
            <w:r w:rsidR="00C163F6" w:rsidRPr="00C35569">
              <w:rPr>
                <w:rStyle w:val="Hyperlink"/>
                <w:rFonts w:ascii="Arial Narrow" w:hAnsi="Arial Narrow"/>
                <w:b w:val="0"/>
                <w:bCs/>
                <w:noProof/>
                <w:color w:val="auto"/>
                <w:szCs w:val="24"/>
              </w:rPr>
              <w:t>Resource 7.</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Sector Workshop Discussion Topics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_Toc72317393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26</w:t>
            </w:r>
            <w:r w:rsidR="00C163F6" w:rsidRPr="00C35569">
              <w:rPr>
                <w:rFonts w:ascii="Arial Narrow" w:hAnsi="Arial Narrow"/>
                <w:b w:val="0"/>
                <w:noProof/>
                <w:webHidden/>
              </w:rPr>
              <w:fldChar w:fldCharType="end"/>
            </w:r>
          </w:hyperlink>
        </w:p>
        <w:p w14:paraId="026D128A" w14:textId="1CE6D862" w:rsidR="00C163F6" w:rsidRPr="00C35569" w:rsidRDefault="009B5B65" w:rsidP="00C35569">
          <w:pPr>
            <w:pStyle w:val="TOC2"/>
            <w:rPr>
              <w:rFonts w:ascii="Arial Narrow" w:eastAsiaTheme="minorEastAsia" w:hAnsi="Arial Narrow" w:cstheme="minorBidi"/>
              <w:b w:val="0"/>
              <w:noProof/>
              <w:lang w:val="en-AU"/>
            </w:rPr>
          </w:pPr>
          <w:hyperlink w:anchor="_Toc72317394" w:history="1">
            <w:r w:rsidR="00C163F6" w:rsidRPr="00C35569">
              <w:rPr>
                <w:rStyle w:val="Hyperlink"/>
                <w:rFonts w:ascii="Arial Narrow" w:hAnsi="Arial Narrow"/>
                <w:b w:val="0"/>
                <w:bCs/>
                <w:noProof/>
                <w:color w:val="auto"/>
                <w:szCs w:val="24"/>
              </w:rPr>
              <w:t>Resource 8.</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Case Load Inventory</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_Toc72317394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27</w:t>
            </w:r>
            <w:r w:rsidR="00C163F6" w:rsidRPr="00C35569">
              <w:rPr>
                <w:rFonts w:ascii="Arial Narrow" w:hAnsi="Arial Narrow"/>
                <w:b w:val="0"/>
                <w:noProof/>
                <w:webHidden/>
              </w:rPr>
              <w:fldChar w:fldCharType="end"/>
            </w:r>
          </w:hyperlink>
          <w:bookmarkStart w:id="5" w:name="_GoBack"/>
          <w:bookmarkEnd w:id="5"/>
        </w:p>
        <w:p w14:paraId="2D6CDAD3" w14:textId="4D0D2D2F" w:rsidR="00C163F6" w:rsidRPr="00C35569" w:rsidRDefault="009B5B65" w:rsidP="00C35569">
          <w:pPr>
            <w:pStyle w:val="TOC2"/>
            <w:rPr>
              <w:rFonts w:ascii="Arial Narrow" w:eastAsiaTheme="minorEastAsia" w:hAnsi="Arial Narrow" w:cstheme="minorBidi"/>
              <w:b w:val="0"/>
              <w:noProof/>
              <w:lang w:val="en-AU"/>
            </w:rPr>
          </w:pPr>
          <w:hyperlink w:anchor="_Toc72317483" w:history="1">
            <w:r w:rsidR="00C163F6" w:rsidRPr="00C35569">
              <w:rPr>
                <w:rStyle w:val="Hyperlink"/>
                <w:rFonts w:ascii="Arial Narrow" w:hAnsi="Arial Narrow"/>
                <w:b w:val="0"/>
                <w:bCs/>
                <w:noProof/>
                <w:color w:val="auto"/>
                <w:szCs w:val="24"/>
              </w:rPr>
              <w:t>Resource 9.</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Stale Case Clearance Sample Letters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_Toc72317483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28</w:t>
            </w:r>
            <w:r w:rsidR="00C163F6" w:rsidRPr="00C35569">
              <w:rPr>
                <w:rFonts w:ascii="Arial Narrow" w:hAnsi="Arial Narrow"/>
                <w:b w:val="0"/>
                <w:noProof/>
                <w:webHidden/>
              </w:rPr>
              <w:fldChar w:fldCharType="end"/>
            </w:r>
          </w:hyperlink>
        </w:p>
        <w:p w14:paraId="4413AE51" w14:textId="34319065" w:rsidR="00C163F6" w:rsidRPr="00C35569" w:rsidRDefault="009B5B65" w:rsidP="00C35569">
          <w:pPr>
            <w:pStyle w:val="TOC2"/>
            <w:rPr>
              <w:rFonts w:ascii="Arial Narrow" w:eastAsiaTheme="minorEastAsia" w:hAnsi="Arial Narrow" w:cstheme="minorBidi"/>
              <w:b w:val="0"/>
              <w:noProof/>
              <w:lang w:val="en-AU"/>
            </w:rPr>
          </w:pPr>
          <w:hyperlink w:anchor="_Toc72317484" w:history="1">
            <w:r w:rsidR="00C163F6" w:rsidRPr="00C35569">
              <w:rPr>
                <w:rStyle w:val="Hyperlink"/>
                <w:rFonts w:ascii="Arial Narrow" w:hAnsi="Arial Narrow"/>
                <w:b w:val="0"/>
                <w:bCs/>
                <w:noProof/>
                <w:color w:val="auto"/>
                <w:szCs w:val="24"/>
              </w:rPr>
              <w:t>Resource 10.</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Enforcement Proceedings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_Toc72317484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29</w:t>
            </w:r>
            <w:r w:rsidR="00C163F6" w:rsidRPr="00C35569">
              <w:rPr>
                <w:rFonts w:ascii="Arial Narrow" w:hAnsi="Arial Narrow"/>
                <w:b w:val="0"/>
                <w:noProof/>
                <w:webHidden/>
              </w:rPr>
              <w:fldChar w:fldCharType="end"/>
            </w:r>
          </w:hyperlink>
        </w:p>
        <w:p w14:paraId="421325DA" w14:textId="1A085BF5" w:rsidR="00C163F6" w:rsidRPr="00C35569" w:rsidRDefault="009B5B65" w:rsidP="00C35569">
          <w:pPr>
            <w:pStyle w:val="TOC2"/>
            <w:rPr>
              <w:rFonts w:ascii="Arial Narrow" w:eastAsiaTheme="minorEastAsia" w:hAnsi="Arial Narrow" w:cstheme="minorBidi"/>
              <w:b w:val="0"/>
              <w:noProof/>
              <w:lang w:val="en-AU"/>
            </w:rPr>
          </w:pPr>
          <w:hyperlink w:anchor="_Toc72317485" w:history="1">
            <w:r w:rsidR="00C163F6" w:rsidRPr="00C35569">
              <w:rPr>
                <w:rStyle w:val="Hyperlink"/>
                <w:rFonts w:ascii="Arial Narrow" w:hAnsi="Arial Narrow"/>
                <w:b w:val="0"/>
                <w:bCs/>
                <w:noProof/>
                <w:color w:val="auto"/>
                <w:szCs w:val="24"/>
              </w:rPr>
              <w:t>Resource 11.</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Managing Cases in the Māori Land Court</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_Toc72317485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30</w:t>
            </w:r>
            <w:r w:rsidR="00C163F6" w:rsidRPr="00C35569">
              <w:rPr>
                <w:rFonts w:ascii="Arial Narrow" w:hAnsi="Arial Narrow"/>
                <w:b w:val="0"/>
                <w:noProof/>
                <w:webHidden/>
              </w:rPr>
              <w:fldChar w:fldCharType="end"/>
            </w:r>
          </w:hyperlink>
        </w:p>
        <w:p w14:paraId="73A00085" w14:textId="541423C4" w:rsidR="00C163F6" w:rsidRPr="00C35569" w:rsidRDefault="009B5B65" w:rsidP="00C35569">
          <w:pPr>
            <w:pStyle w:val="TOC2"/>
            <w:rPr>
              <w:rFonts w:ascii="Arial Narrow" w:eastAsiaTheme="minorEastAsia" w:hAnsi="Arial Narrow" w:cstheme="minorBidi"/>
              <w:b w:val="0"/>
              <w:noProof/>
              <w:lang w:val="en-AU"/>
            </w:rPr>
          </w:pPr>
          <w:hyperlink w:anchor="_Toc72317486" w:history="1">
            <w:r w:rsidR="00C163F6" w:rsidRPr="00C35569">
              <w:rPr>
                <w:rStyle w:val="Hyperlink"/>
                <w:rFonts w:ascii="Arial Narrow" w:hAnsi="Arial Narrow"/>
                <w:b w:val="0"/>
                <w:bCs/>
                <w:noProof/>
                <w:color w:val="auto"/>
                <w:szCs w:val="24"/>
              </w:rPr>
              <w:t>Resource 12.</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Sample Continuance Policy for Land Courts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_Toc72317486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32</w:t>
            </w:r>
            <w:r w:rsidR="00C163F6" w:rsidRPr="00C35569">
              <w:rPr>
                <w:rFonts w:ascii="Arial Narrow" w:hAnsi="Arial Narrow"/>
                <w:b w:val="0"/>
                <w:noProof/>
                <w:webHidden/>
              </w:rPr>
              <w:fldChar w:fldCharType="end"/>
            </w:r>
          </w:hyperlink>
        </w:p>
        <w:p w14:paraId="5C40F6D6" w14:textId="3EAF4E94" w:rsidR="00C163F6" w:rsidRPr="00C35569" w:rsidRDefault="009B5B65" w:rsidP="00C35569">
          <w:pPr>
            <w:pStyle w:val="TOC2"/>
            <w:rPr>
              <w:rFonts w:ascii="Arial Narrow" w:eastAsiaTheme="minorEastAsia" w:hAnsi="Arial Narrow" w:cstheme="minorBidi"/>
              <w:b w:val="0"/>
              <w:noProof/>
              <w:lang w:val="en-AU"/>
            </w:rPr>
          </w:pPr>
          <w:hyperlink w:anchor="_Toc72317487" w:history="1">
            <w:r w:rsidR="00C163F6" w:rsidRPr="00C35569">
              <w:rPr>
                <w:rStyle w:val="Hyperlink"/>
                <w:rFonts w:ascii="Arial Narrow" w:hAnsi="Arial Narrow"/>
                <w:b w:val="0"/>
                <w:bCs/>
                <w:noProof/>
                <w:color w:val="auto"/>
                <w:szCs w:val="24"/>
              </w:rPr>
              <w:t>Resource 13.</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The Cycle of Adjournments and Delay</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_Toc72317487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33</w:t>
            </w:r>
            <w:r w:rsidR="00C163F6" w:rsidRPr="00C35569">
              <w:rPr>
                <w:rFonts w:ascii="Arial Narrow" w:hAnsi="Arial Narrow"/>
                <w:b w:val="0"/>
                <w:noProof/>
                <w:webHidden/>
              </w:rPr>
              <w:fldChar w:fldCharType="end"/>
            </w:r>
          </w:hyperlink>
        </w:p>
        <w:p w14:paraId="434A47C8" w14:textId="00FC4B28" w:rsidR="00C163F6" w:rsidRPr="00C35569" w:rsidRDefault="009B5B65" w:rsidP="00C35569">
          <w:pPr>
            <w:pStyle w:val="TOC2"/>
            <w:rPr>
              <w:rFonts w:ascii="Arial Narrow" w:eastAsiaTheme="minorEastAsia" w:hAnsi="Arial Narrow" w:cstheme="minorBidi"/>
              <w:b w:val="0"/>
              <w:noProof/>
              <w:lang w:val="en-AU"/>
            </w:rPr>
          </w:pPr>
          <w:hyperlink w:anchor="_Toc72317488" w:history="1">
            <w:r w:rsidR="00C163F6" w:rsidRPr="00C35569">
              <w:rPr>
                <w:rStyle w:val="Hyperlink"/>
                <w:rFonts w:ascii="Arial Narrow" w:hAnsi="Arial Narrow"/>
                <w:b w:val="0"/>
                <w:bCs/>
                <w:noProof/>
                <w:color w:val="auto"/>
                <w:szCs w:val="24"/>
              </w:rPr>
              <w:t>Resource 14.</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Rules of Practice and Procedure</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_Toc72317488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34</w:t>
            </w:r>
            <w:r w:rsidR="00C163F6" w:rsidRPr="00C35569">
              <w:rPr>
                <w:rFonts w:ascii="Arial Narrow" w:hAnsi="Arial Narrow"/>
                <w:b w:val="0"/>
                <w:noProof/>
                <w:webHidden/>
              </w:rPr>
              <w:fldChar w:fldCharType="end"/>
            </w:r>
          </w:hyperlink>
        </w:p>
        <w:p w14:paraId="13B0ADE8" w14:textId="34B6F70A" w:rsidR="00C163F6" w:rsidRPr="00C35569" w:rsidRDefault="009B5B65" w:rsidP="00C35569">
          <w:pPr>
            <w:pStyle w:val="TOC2"/>
            <w:rPr>
              <w:rFonts w:ascii="Arial Narrow" w:eastAsiaTheme="minorEastAsia" w:hAnsi="Arial Narrow" w:cstheme="minorBidi"/>
              <w:b w:val="0"/>
              <w:noProof/>
              <w:lang w:val="en-AU"/>
            </w:rPr>
          </w:pPr>
          <w:hyperlink w:anchor="_Toc72317577" w:history="1">
            <w:r w:rsidR="00C163F6" w:rsidRPr="00C35569">
              <w:rPr>
                <w:rStyle w:val="Hyperlink"/>
                <w:rFonts w:ascii="Arial Narrow" w:hAnsi="Arial Narrow"/>
                <w:b w:val="0"/>
                <w:bCs/>
                <w:noProof/>
                <w:color w:val="auto"/>
                <w:szCs w:val="24"/>
              </w:rPr>
              <w:t>Resource 15.</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Checklist for Timeliness</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_Toc72317577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36</w:t>
            </w:r>
            <w:r w:rsidR="00C163F6" w:rsidRPr="00C35569">
              <w:rPr>
                <w:rFonts w:ascii="Arial Narrow" w:hAnsi="Arial Narrow"/>
                <w:b w:val="0"/>
                <w:noProof/>
                <w:webHidden/>
              </w:rPr>
              <w:fldChar w:fldCharType="end"/>
            </w:r>
          </w:hyperlink>
        </w:p>
        <w:p w14:paraId="7C0C667C" w14:textId="514C1A9A" w:rsidR="00C163F6" w:rsidRPr="00C35569" w:rsidRDefault="009B5B65" w:rsidP="00C35569">
          <w:pPr>
            <w:pStyle w:val="TOC2"/>
            <w:rPr>
              <w:rFonts w:ascii="Arial Narrow" w:eastAsiaTheme="minorEastAsia" w:hAnsi="Arial Narrow" w:cstheme="minorBidi"/>
              <w:b w:val="0"/>
              <w:noProof/>
              <w:lang w:val="en-AU"/>
            </w:rPr>
          </w:pPr>
          <w:hyperlink w:anchor="_Toc72317646" w:history="1">
            <w:r w:rsidR="00C163F6" w:rsidRPr="00C35569">
              <w:rPr>
                <w:rStyle w:val="Hyperlink"/>
                <w:rFonts w:ascii="Arial Narrow" w:hAnsi="Arial Narrow"/>
                <w:b w:val="0"/>
                <w:bCs/>
                <w:noProof/>
                <w:color w:val="auto"/>
                <w:szCs w:val="24"/>
              </w:rPr>
              <w:t>Resource 16.</w:t>
            </w:r>
            <w:r w:rsidR="00C163F6" w:rsidRPr="00C35569">
              <w:rPr>
                <w:rFonts w:ascii="Arial Narrow" w:eastAsiaTheme="minorEastAsia" w:hAnsi="Arial Narrow" w:cstheme="minorBidi"/>
                <w:b w:val="0"/>
                <w:noProof/>
                <w:lang w:val="en-AU"/>
              </w:rPr>
              <w:tab/>
            </w:r>
            <w:r w:rsidR="00C163F6" w:rsidRPr="00C35569">
              <w:rPr>
                <w:rStyle w:val="Hyperlink"/>
                <w:rFonts w:ascii="Arial Narrow" w:hAnsi="Arial Narrow"/>
                <w:b w:val="0"/>
                <w:noProof/>
                <w:color w:val="auto"/>
                <w:szCs w:val="24"/>
              </w:rPr>
              <w:t>Further Information</w:t>
            </w:r>
            <w:r w:rsidR="00C163F6" w:rsidRPr="00C35569">
              <w:rPr>
                <w:rFonts w:ascii="Arial Narrow" w:hAnsi="Arial Narrow"/>
                <w:b w:val="0"/>
                <w:noProof/>
                <w:webHidden/>
                <w:u w:val="dotted"/>
              </w:rPr>
              <w:tab/>
            </w:r>
            <w:r w:rsidR="00C35569" w:rsidRPr="00C35569">
              <w:rPr>
                <w:rFonts w:ascii="Arial Narrow" w:hAnsi="Arial Narrow"/>
                <w:b w:val="0"/>
                <w:noProof/>
                <w:webHidden/>
              </w:rPr>
              <w:t>A-</w:t>
            </w:r>
            <w:r w:rsidR="00C163F6" w:rsidRPr="00C35569">
              <w:rPr>
                <w:rFonts w:ascii="Arial Narrow" w:hAnsi="Arial Narrow"/>
                <w:b w:val="0"/>
                <w:noProof/>
                <w:webHidden/>
              </w:rPr>
              <w:fldChar w:fldCharType="begin"/>
            </w:r>
            <w:r w:rsidR="00C163F6" w:rsidRPr="00C35569">
              <w:rPr>
                <w:rFonts w:ascii="Arial Narrow" w:hAnsi="Arial Narrow"/>
                <w:b w:val="0"/>
                <w:noProof/>
                <w:webHidden/>
              </w:rPr>
              <w:instrText xml:space="preserve"> PAGEREF _Toc72317646 \h </w:instrText>
            </w:r>
            <w:r w:rsidR="00C163F6" w:rsidRPr="00C35569">
              <w:rPr>
                <w:rFonts w:ascii="Arial Narrow" w:hAnsi="Arial Narrow"/>
                <w:b w:val="0"/>
                <w:noProof/>
                <w:webHidden/>
              </w:rPr>
            </w:r>
            <w:r w:rsidR="00C163F6" w:rsidRPr="00C35569">
              <w:rPr>
                <w:rFonts w:ascii="Arial Narrow" w:hAnsi="Arial Narrow"/>
                <w:b w:val="0"/>
                <w:noProof/>
                <w:webHidden/>
              </w:rPr>
              <w:fldChar w:fldCharType="separate"/>
            </w:r>
            <w:r>
              <w:rPr>
                <w:rFonts w:ascii="Arial Narrow" w:hAnsi="Arial Narrow"/>
                <w:b w:val="0"/>
                <w:noProof/>
                <w:webHidden/>
              </w:rPr>
              <w:t>37</w:t>
            </w:r>
            <w:r w:rsidR="00C163F6" w:rsidRPr="00C35569">
              <w:rPr>
                <w:rFonts w:ascii="Arial Narrow" w:hAnsi="Arial Narrow"/>
                <w:b w:val="0"/>
                <w:noProof/>
                <w:webHidden/>
              </w:rPr>
              <w:fldChar w:fldCharType="end"/>
            </w:r>
          </w:hyperlink>
        </w:p>
        <w:p w14:paraId="178CB33C" w14:textId="1906E17A" w:rsidR="00C163F6" w:rsidRPr="00C35569" w:rsidRDefault="00C163F6" w:rsidP="00C163F6">
          <w:pPr>
            <w:tabs>
              <w:tab w:val="left" w:pos="1560"/>
            </w:tabs>
            <w:rPr>
              <w:rFonts w:ascii="Arial Narrow" w:hAnsi="Arial Narrow"/>
            </w:rPr>
          </w:pPr>
          <w:r w:rsidRPr="00C35569">
            <w:rPr>
              <w:rFonts w:ascii="Arial Narrow" w:hAnsi="Arial Narrow"/>
              <w:bCs/>
              <w:noProof/>
              <w:color w:val="auto"/>
              <w:sz w:val="24"/>
            </w:rPr>
            <w:fldChar w:fldCharType="end"/>
          </w:r>
        </w:p>
      </w:sdtContent>
    </w:sdt>
    <w:p w14:paraId="046AE71C" w14:textId="065B5F6E" w:rsidR="00EF2C36" w:rsidRDefault="00EF2C36" w:rsidP="00EF2C36">
      <w:pPr>
        <w:rPr>
          <w:lang w:eastAsia="en-US"/>
        </w:rPr>
      </w:pPr>
    </w:p>
    <w:p w14:paraId="7A68B8CD" w14:textId="1969FF6A" w:rsidR="00EF2C36" w:rsidRDefault="00EF2C36" w:rsidP="00EF2C36">
      <w:pPr>
        <w:rPr>
          <w:lang w:eastAsia="en-US"/>
        </w:rPr>
      </w:pPr>
    </w:p>
    <w:p w14:paraId="12784593" w14:textId="5B1B46CA" w:rsidR="00EF2C36" w:rsidRDefault="00EF2C36" w:rsidP="00EF2C36">
      <w:pPr>
        <w:rPr>
          <w:lang w:eastAsia="en-US"/>
        </w:rPr>
      </w:pPr>
    </w:p>
    <w:p w14:paraId="2EA4C6E5" w14:textId="01676BDA" w:rsidR="00EF2C36" w:rsidRDefault="00EF2C36" w:rsidP="00EF2C36">
      <w:pPr>
        <w:rPr>
          <w:lang w:eastAsia="en-US"/>
        </w:rPr>
        <w:sectPr w:rsidR="00EF2C36" w:rsidSect="00EF2C36">
          <w:headerReference w:type="default" r:id="rId14"/>
          <w:footerReference w:type="default" r:id="rId15"/>
          <w:pgSz w:w="11907" w:h="16839" w:code="9"/>
          <w:pgMar w:top="1440" w:right="1440" w:bottom="1440" w:left="1440" w:header="397" w:footer="0" w:gutter="0"/>
          <w:pgNumType w:fmt="lowerRoman" w:start="1"/>
          <w:cols w:space="708"/>
          <w:docGrid w:linePitch="360"/>
        </w:sectPr>
      </w:pPr>
    </w:p>
    <w:p w14:paraId="687E2D64" w14:textId="2C9A4991" w:rsidR="00D00E94" w:rsidRPr="00EB5C5F" w:rsidRDefault="00D00E94" w:rsidP="00EF2C36">
      <w:pPr>
        <w:pStyle w:val="Heading2"/>
        <w:tabs>
          <w:tab w:val="clear" w:pos="567"/>
          <w:tab w:val="num" w:pos="2127"/>
        </w:tabs>
        <w:rPr>
          <w:rFonts w:ascii="Arial Narrow" w:hAnsi="Arial Narrow"/>
          <w:color w:val="31849B" w:themeColor="accent5" w:themeShade="BF"/>
        </w:rPr>
      </w:pPr>
      <w:bookmarkStart w:id="6" w:name="_Toc72315891"/>
      <w:bookmarkStart w:id="7" w:name="_Toc72317345"/>
      <w:bookmarkEnd w:id="3"/>
      <w:bookmarkEnd w:id="4"/>
      <w:r w:rsidRPr="00EB5C5F">
        <w:rPr>
          <w:rFonts w:ascii="Arial Narrow" w:hAnsi="Arial Narrow"/>
          <w:color w:val="31849B" w:themeColor="accent5" w:themeShade="BF"/>
        </w:rPr>
        <w:lastRenderedPageBreak/>
        <w:t>Additional Sources of Delay</w:t>
      </w:r>
      <w:bookmarkEnd w:id="6"/>
      <w:bookmarkEnd w:id="7"/>
      <w:r w:rsidRPr="00EB5C5F">
        <w:rPr>
          <w:rFonts w:ascii="Arial Narrow" w:hAnsi="Arial Narrow"/>
          <w:color w:val="31849B" w:themeColor="accent5" w:themeShade="BF"/>
        </w:rPr>
        <w:t xml:space="preserve">  </w:t>
      </w:r>
    </w:p>
    <w:p w14:paraId="41E02437" w14:textId="77777777" w:rsidR="00AC6EB9" w:rsidRDefault="00AC6EB9" w:rsidP="00AC6EB9">
      <w:pPr>
        <w:rPr>
          <w:rFonts w:ascii="Arial Narrow" w:hAnsi="Arial Narrow"/>
        </w:rPr>
      </w:pPr>
    </w:p>
    <w:p w14:paraId="5FC03C17" w14:textId="77777777" w:rsidR="009B0F29" w:rsidRPr="00164A55" w:rsidRDefault="009B0F29" w:rsidP="00333F19">
      <w:pPr>
        <w:pStyle w:val="Heading4"/>
        <w:rPr>
          <w:rFonts w:ascii="Arial Narrow" w:hAnsi="Arial Narrow"/>
        </w:rPr>
      </w:pPr>
      <w:r w:rsidRPr="00164A55">
        <w:rPr>
          <w:rFonts w:ascii="Arial Narrow" w:hAnsi="Arial Narrow"/>
        </w:rPr>
        <w:t>More System specific causes of delay:</w:t>
      </w:r>
    </w:p>
    <w:p w14:paraId="6CCE1D23" w14:textId="77777777" w:rsidR="005E6A16" w:rsidRPr="00164A55" w:rsidRDefault="005E6A16" w:rsidP="00A02F24">
      <w:pPr>
        <w:pStyle w:val="ListBullet"/>
        <w:spacing w:before="120"/>
        <w:rPr>
          <w:rFonts w:ascii="Arial Narrow" w:hAnsi="Arial Narrow"/>
          <w:sz w:val="23"/>
          <w:szCs w:val="23"/>
        </w:rPr>
      </w:pPr>
      <w:r w:rsidRPr="00164A55">
        <w:rPr>
          <w:rFonts w:ascii="Arial Narrow" w:hAnsi="Arial Narrow"/>
          <w:sz w:val="23"/>
          <w:szCs w:val="23"/>
        </w:rPr>
        <w:t>no general sense of urgency</w:t>
      </w:r>
    </w:p>
    <w:p w14:paraId="3A40BF4D" w14:textId="77777777" w:rsidR="005E6A16" w:rsidRPr="00164A55" w:rsidRDefault="005E6A16" w:rsidP="002961EE">
      <w:pPr>
        <w:pStyle w:val="ListBullet"/>
        <w:rPr>
          <w:rFonts w:ascii="Arial Narrow" w:hAnsi="Arial Narrow"/>
          <w:sz w:val="23"/>
          <w:szCs w:val="23"/>
        </w:rPr>
      </w:pPr>
      <w:r w:rsidRPr="00164A55">
        <w:rPr>
          <w:rFonts w:ascii="Arial Narrow" w:hAnsi="Arial Narrow"/>
          <w:sz w:val="23"/>
          <w:szCs w:val="23"/>
        </w:rPr>
        <w:t>no recognition and definition of problems</w:t>
      </w:r>
    </w:p>
    <w:p w14:paraId="60F7C2EA" w14:textId="77777777" w:rsidR="005E6A16" w:rsidRPr="00164A55" w:rsidRDefault="005E6A16" w:rsidP="005E6A16">
      <w:pPr>
        <w:pStyle w:val="ListBullet"/>
        <w:rPr>
          <w:rFonts w:ascii="Arial Narrow" w:hAnsi="Arial Narrow"/>
          <w:sz w:val="23"/>
          <w:szCs w:val="23"/>
        </w:rPr>
      </w:pPr>
      <w:r w:rsidRPr="00164A55">
        <w:rPr>
          <w:rFonts w:ascii="Arial Narrow" w:hAnsi="Arial Narrow"/>
          <w:sz w:val="23"/>
          <w:szCs w:val="23"/>
        </w:rPr>
        <w:t>lack of vision</w:t>
      </w:r>
    </w:p>
    <w:p w14:paraId="1BFD71F6" w14:textId="77777777" w:rsidR="005E6A16" w:rsidRPr="00164A55" w:rsidRDefault="005E6A16" w:rsidP="005E6A16">
      <w:pPr>
        <w:pStyle w:val="ListBullet"/>
        <w:rPr>
          <w:rFonts w:ascii="Arial Narrow" w:hAnsi="Arial Narrow"/>
          <w:sz w:val="23"/>
          <w:szCs w:val="23"/>
        </w:rPr>
      </w:pPr>
      <w:r w:rsidRPr="00164A55">
        <w:rPr>
          <w:rFonts w:ascii="Arial Narrow" w:hAnsi="Arial Narrow"/>
          <w:sz w:val="23"/>
          <w:szCs w:val="23"/>
        </w:rPr>
        <w:t>inadequate or insufficient court resources</w:t>
      </w:r>
    </w:p>
    <w:p w14:paraId="6509B3DF"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difficulty in locating and serving parties and witnesses</w:t>
      </w:r>
    </w:p>
    <w:p w14:paraId="4046531E"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difficulty and expense in bringing parties and witnesses to court</w:t>
      </w:r>
    </w:p>
    <w:p w14:paraId="64EF8F52"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a lack of transparency in how cases are prioritized</w:t>
      </w:r>
    </w:p>
    <w:p w14:paraId="555A2C6E"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 xml:space="preserve">judges and court staff lack training in sound docket, </w:t>
      </w:r>
      <w:proofErr w:type="spellStart"/>
      <w:r w:rsidRPr="00164A55">
        <w:rPr>
          <w:rFonts w:ascii="Arial Narrow" w:hAnsi="Arial Narrow"/>
          <w:sz w:val="23"/>
          <w:szCs w:val="23"/>
        </w:rPr>
        <w:t>caseflow</w:t>
      </w:r>
      <w:proofErr w:type="spellEnd"/>
      <w:r w:rsidRPr="00164A55">
        <w:rPr>
          <w:rFonts w:ascii="Arial Narrow" w:hAnsi="Arial Narrow"/>
          <w:sz w:val="23"/>
          <w:szCs w:val="23"/>
        </w:rPr>
        <w:t xml:space="preserve"> and case management techniques</w:t>
      </w:r>
    </w:p>
    <w:p w14:paraId="7F676A86"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inadequate communications between and among judges, lawyers and court staff</w:t>
      </w:r>
    </w:p>
    <w:p w14:paraId="3D6E8C78"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 xml:space="preserve">inadequate judicial </w:t>
      </w:r>
      <w:r w:rsidR="00067E5A" w:rsidRPr="00164A55">
        <w:rPr>
          <w:rFonts w:ascii="Arial Narrow" w:hAnsi="Arial Narrow"/>
          <w:sz w:val="23"/>
          <w:szCs w:val="23"/>
        </w:rPr>
        <w:t>knowledge</w:t>
      </w:r>
      <w:r w:rsidRPr="00164A55">
        <w:rPr>
          <w:rFonts w:ascii="Arial Narrow" w:hAnsi="Arial Narrow"/>
          <w:sz w:val="23"/>
          <w:szCs w:val="23"/>
        </w:rPr>
        <w:t xml:space="preserve"> or commitment to active case management</w:t>
      </w:r>
    </w:p>
    <w:p w14:paraId="550F9FC0"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overly complicated or unclear rules of procedure</w:t>
      </w:r>
    </w:p>
    <w:p w14:paraId="53705F84"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all cases are treated alike and there is no early differentiation of cases on the basis of complexity and other factors that can affect pre-trial management</w:t>
      </w:r>
    </w:p>
    <w:p w14:paraId="190D31D5"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a local legal culture that is unaccustomed to, or discourages management by the court of the trial and pretrial process</w:t>
      </w:r>
    </w:p>
    <w:p w14:paraId="2A3D7AEB"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problems with the management of court resources</w:t>
      </w:r>
    </w:p>
    <w:p w14:paraId="13A1483D"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a general increase in the caseload</w:t>
      </w:r>
    </w:p>
    <w:p w14:paraId="2D5D0ED9" w14:textId="77777777" w:rsidR="009B0F29" w:rsidRPr="00164A55" w:rsidRDefault="009B0F29" w:rsidP="00A02F24">
      <w:pPr>
        <w:pStyle w:val="Heading4"/>
        <w:spacing w:before="240"/>
        <w:rPr>
          <w:rFonts w:ascii="Arial Narrow" w:hAnsi="Arial Narrow"/>
        </w:rPr>
      </w:pPr>
      <w:r w:rsidRPr="00164A55">
        <w:rPr>
          <w:rFonts w:ascii="Arial Narrow" w:hAnsi="Arial Narrow"/>
        </w:rPr>
        <w:t>More Case Specific sources of delay:</w:t>
      </w:r>
    </w:p>
    <w:p w14:paraId="660F67A2" w14:textId="77777777" w:rsidR="009B0F29" w:rsidRPr="00164A55" w:rsidRDefault="009B0F29" w:rsidP="00A02F24">
      <w:pPr>
        <w:pStyle w:val="ListBullet"/>
        <w:spacing w:before="120"/>
        <w:rPr>
          <w:rFonts w:ascii="Arial Narrow" w:hAnsi="Arial Narrow"/>
          <w:sz w:val="23"/>
          <w:szCs w:val="23"/>
        </w:rPr>
      </w:pPr>
      <w:r w:rsidRPr="00164A55">
        <w:rPr>
          <w:rFonts w:ascii="Arial Narrow" w:hAnsi="Arial Narrow"/>
          <w:sz w:val="23"/>
          <w:szCs w:val="23"/>
        </w:rPr>
        <w:t>lack of limits on time allowed for lawyers to prepare their case or move to the next stage</w:t>
      </w:r>
    </w:p>
    <w:p w14:paraId="780792A8"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lawyer tactics designed to lengthen proceedings and increase costs</w:t>
      </w:r>
    </w:p>
    <w:p w14:paraId="55922AF2"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cases commenced without being sufficiently prepared</w:t>
      </w:r>
    </w:p>
    <w:p w14:paraId="63865FC0" w14:textId="77777777" w:rsidR="009B0F29" w:rsidRPr="00164A55" w:rsidRDefault="009B0F29" w:rsidP="002961EE">
      <w:pPr>
        <w:pStyle w:val="ListBullet"/>
        <w:rPr>
          <w:rFonts w:ascii="Arial Narrow" w:hAnsi="Arial Narrow"/>
          <w:sz w:val="23"/>
          <w:szCs w:val="23"/>
        </w:rPr>
      </w:pPr>
      <w:r w:rsidRPr="00164A55">
        <w:rPr>
          <w:rFonts w:ascii="Arial Narrow" w:hAnsi="Arial Narrow"/>
          <w:sz w:val="23"/>
          <w:szCs w:val="23"/>
        </w:rPr>
        <w:t>inexperienced and poorly prepared lawyers</w:t>
      </w:r>
    </w:p>
    <w:p w14:paraId="351440C9" w14:textId="77777777" w:rsidR="009B0F29" w:rsidRDefault="009B0F29" w:rsidP="002961EE">
      <w:pPr>
        <w:pStyle w:val="ListBullet"/>
        <w:rPr>
          <w:rFonts w:ascii="Arial Narrow" w:hAnsi="Arial Narrow"/>
          <w:sz w:val="23"/>
          <w:szCs w:val="23"/>
        </w:rPr>
      </w:pPr>
      <w:r w:rsidRPr="00164A55">
        <w:rPr>
          <w:rFonts w:ascii="Arial Narrow" w:hAnsi="Arial Narrow"/>
          <w:sz w:val="23"/>
          <w:szCs w:val="23"/>
        </w:rPr>
        <w:t>unrepresented litigant</w:t>
      </w:r>
    </w:p>
    <w:p w14:paraId="10CD34AE" w14:textId="2B6AA8F7" w:rsidR="00833AC8" w:rsidRDefault="00833AC8" w:rsidP="00833AC8">
      <w:pPr>
        <w:rPr>
          <w:lang w:eastAsia="en-US"/>
        </w:rPr>
      </w:pPr>
    </w:p>
    <w:p w14:paraId="35E0D696" w14:textId="77777777" w:rsidR="00833AC8" w:rsidRPr="004B4F10" w:rsidRDefault="00833AC8" w:rsidP="004B4F10"/>
    <w:p w14:paraId="4FC5F88E" w14:textId="23C4C611" w:rsidR="00833AC8" w:rsidRPr="00343674" w:rsidRDefault="00C26814" w:rsidP="00EF2C36">
      <w:pPr>
        <w:pStyle w:val="Heading2"/>
        <w:tabs>
          <w:tab w:val="clear" w:pos="567"/>
          <w:tab w:val="num" w:pos="1985"/>
        </w:tabs>
        <w:rPr>
          <w:rFonts w:ascii="Arial Narrow" w:hAnsi="Arial Narrow"/>
          <w:color w:val="31849B" w:themeColor="accent5" w:themeShade="BF"/>
        </w:rPr>
      </w:pPr>
      <w:bookmarkStart w:id="8" w:name="_Toc72315892"/>
      <w:bookmarkStart w:id="9" w:name="_Toc72317346"/>
      <w:bookmarkStart w:id="10" w:name="_Toc72315914"/>
      <w:bookmarkStart w:id="11" w:name="_Toc72317368"/>
      <w:bookmarkStart w:id="12" w:name="_Toc72315915"/>
      <w:bookmarkStart w:id="13" w:name="_Toc72317369"/>
      <w:bookmarkStart w:id="14" w:name="_Toc72315923"/>
      <w:bookmarkStart w:id="15" w:name="_Toc72317377"/>
      <w:bookmarkStart w:id="16" w:name="_Toc72315925"/>
      <w:bookmarkStart w:id="17" w:name="_Toc72317379"/>
      <w:bookmarkStart w:id="18" w:name="_Toc72315927"/>
      <w:bookmarkStart w:id="19" w:name="_Toc72317381"/>
      <w:bookmarkStart w:id="20" w:name="_Toc72315929"/>
      <w:bookmarkStart w:id="21" w:name="_Toc72317383"/>
      <w:bookmarkStart w:id="22" w:name="_Toc72315930"/>
      <w:bookmarkStart w:id="23" w:name="_Toc72317384"/>
      <w:bookmarkStart w:id="24" w:name="_Toc72315931"/>
      <w:bookmarkStart w:id="25" w:name="_Toc72317385"/>
      <w:bookmarkStart w:id="26" w:name="_Toc72315932"/>
      <w:bookmarkStart w:id="27" w:name="_Toc72317386"/>
      <w:bookmarkStart w:id="28" w:name="_Toc72315933"/>
      <w:bookmarkStart w:id="29" w:name="_Toc72317387"/>
      <w:bookmarkStart w:id="30" w:name="_Toc72315934"/>
      <w:bookmarkStart w:id="31" w:name="_Toc72317388"/>
      <w:bookmarkStart w:id="32" w:name="_Toc272591571"/>
      <w:bookmarkStart w:id="33" w:name="_Toc27274910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343674">
        <w:rPr>
          <w:rFonts w:ascii="Arial Narrow" w:hAnsi="Arial Narrow"/>
          <w:color w:val="31849B" w:themeColor="accent5" w:themeShade="BF"/>
        </w:rPr>
        <w:lastRenderedPageBreak/>
        <w:t xml:space="preserve">Sample Quarterly Report </w:t>
      </w:r>
      <w:bookmarkEnd w:id="30"/>
      <w:bookmarkEnd w:id="31"/>
    </w:p>
    <w:p w14:paraId="7EE18534" w14:textId="220F8A50" w:rsidR="00343674" w:rsidRDefault="00343674" w:rsidP="00343674">
      <w:pPr>
        <w:spacing w:after="0"/>
        <w:rPr>
          <w:noProof/>
          <w:lang w:val="en-AU"/>
        </w:rPr>
      </w:pPr>
    </w:p>
    <w:p w14:paraId="33570FF8" w14:textId="28C4BBB8" w:rsidR="00C26814" w:rsidRDefault="00833AC8" w:rsidP="004B4F10">
      <w:pPr>
        <w:spacing w:after="0"/>
        <w:jc w:val="center"/>
        <w:rPr>
          <w:rFonts w:ascii="Arial Narrow" w:hAnsi="Arial Narrow"/>
          <w:color w:val="31849B" w:themeColor="accent5" w:themeShade="BF"/>
        </w:rPr>
      </w:pPr>
      <w:r w:rsidRPr="00ED64B6">
        <w:rPr>
          <w:noProof/>
          <w:lang w:val="en-AU"/>
        </w:rPr>
        <w:drawing>
          <wp:inline distT="0" distB="0" distL="0" distR="0" wp14:anchorId="7E38CB32" wp14:editId="600BF57E">
            <wp:extent cx="5546785" cy="82189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054" t="4682" r="21512" b="5935"/>
                    <a:stretch/>
                  </pic:blipFill>
                  <pic:spPr bwMode="auto">
                    <a:xfrm>
                      <a:off x="0" y="0"/>
                      <a:ext cx="5549602" cy="8223090"/>
                    </a:xfrm>
                    <a:prstGeom prst="rect">
                      <a:avLst/>
                    </a:prstGeom>
                    <a:ln>
                      <a:noFill/>
                    </a:ln>
                    <a:extLst>
                      <a:ext uri="{53640926-AAD7-44D8-BBD7-CCE9431645EC}">
                        <a14:shadowObscured xmlns:a14="http://schemas.microsoft.com/office/drawing/2010/main"/>
                      </a:ext>
                    </a:extLst>
                  </pic:spPr>
                </pic:pic>
              </a:graphicData>
            </a:graphic>
          </wp:inline>
        </w:drawing>
      </w:r>
      <w:r w:rsidR="00C26814">
        <w:rPr>
          <w:rFonts w:ascii="Arial Narrow" w:hAnsi="Arial Narrow"/>
          <w:color w:val="31849B" w:themeColor="accent5" w:themeShade="BF"/>
        </w:rPr>
        <w:br w:type="page"/>
      </w:r>
    </w:p>
    <w:p w14:paraId="77B49423" w14:textId="06DA7B4B" w:rsidR="00C26814" w:rsidRDefault="00C26814" w:rsidP="00EF2C36">
      <w:pPr>
        <w:pStyle w:val="Heading2"/>
        <w:tabs>
          <w:tab w:val="clear" w:pos="567"/>
          <w:tab w:val="num" w:pos="1985"/>
        </w:tabs>
        <w:rPr>
          <w:rFonts w:ascii="Arial Narrow" w:hAnsi="Arial Narrow"/>
          <w:color w:val="31849B" w:themeColor="accent5" w:themeShade="BF"/>
        </w:rPr>
      </w:pPr>
      <w:bookmarkStart w:id="34" w:name="_Toc72315935"/>
      <w:bookmarkStart w:id="35" w:name="_Toc72317389"/>
      <w:r>
        <w:rPr>
          <w:rFonts w:ascii="Arial Narrow" w:hAnsi="Arial Narrow"/>
          <w:color w:val="31849B" w:themeColor="accent5" w:themeShade="BF"/>
        </w:rPr>
        <w:lastRenderedPageBreak/>
        <w:t>Top 8 Core Pacific Island</w:t>
      </w:r>
      <w:r w:rsidR="005F4926">
        <w:rPr>
          <w:rFonts w:ascii="Arial Narrow" w:hAnsi="Arial Narrow"/>
          <w:color w:val="31849B" w:themeColor="accent5" w:themeShade="BF"/>
        </w:rPr>
        <w:t xml:space="preserve"> Court Performance</w:t>
      </w:r>
      <w:r>
        <w:rPr>
          <w:rFonts w:ascii="Arial Narrow" w:hAnsi="Arial Narrow"/>
          <w:color w:val="31849B" w:themeColor="accent5" w:themeShade="BF"/>
        </w:rPr>
        <w:t xml:space="preserve"> Indicators</w:t>
      </w:r>
      <w:bookmarkEnd w:id="34"/>
      <w:bookmarkEnd w:id="35"/>
    </w:p>
    <w:p w14:paraId="18E62FDD" w14:textId="64E00D93" w:rsidR="00C26814" w:rsidRDefault="00C26814" w:rsidP="00C26814">
      <w:pPr>
        <w:spacing w:after="0"/>
        <w:rPr>
          <w:noProof/>
          <w:lang w:eastAsia="en-US"/>
        </w:rPr>
      </w:pPr>
    </w:p>
    <w:p w14:paraId="597059E9" w14:textId="6DE83EA4" w:rsidR="00C26814" w:rsidRDefault="005F4926" w:rsidP="00C26814">
      <w:pPr>
        <w:rPr>
          <w:noProof/>
          <w:lang w:eastAsia="en-US"/>
        </w:rPr>
      </w:pPr>
      <w:r w:rsidRPr="0062209D">
        <w:rPr>
          <w:noProof/>
          <w:lang w:val="en-AU"/>
        </w:rPr>
        <w:drawing>
          <wp:inline distT="0" distB="0" distL="0" distR="0" wp14:anchorId="141C4522" wp14:editId="6FECF02A">
            <wp:extent cx="5619600" cy="6757381"/>
            <wp:effectExtent l="0" t="0" r="635"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81" t="11196" r="6769" b="10303"/>
                    <a:stretch/>
                  </pic:blipFill>
                  <pic:spPr bwMode="auto">
                    <a:xfrm>
                      <a:off x="0" y="0"/>
                      <a:ext cx="5619600" cy="6757381"/>
                    </a:xfrm>
                    <a:prstGeom prst="rect">
                      <a:avLst/>
                    </a:prstGeom>
                    <a:ln>
                      <a:noFill/>
                    </a:ln>
                    <a:extLst>
                      <a:ext uri="{53640926-AAD7-44D8-BBD7-CCE9431645EC}">
                        <a14:shadowObscured xmlns:a14="http://schemas.microsoft.com/office/drawing/2010/main"/>
                      </a:ext>
                    </a:extLst>
                  </pic:spPr>
                </pic:pic>
              </a:graphicData>
            </a:graphic>
          </wp:inline>
        </w:drawing>
      </w:r>
    </w:p>
    <w:p w14:paraId="01814331" w14:textId="77777777" w:rsidR="006C1DC7" w:rsidRDefault="00C26814" w:rsidP="00C26814">
      <w:pPr>
        <w:tabs>
          <w:tab w:val="left" w:pos="7620"/>
        </w:tabs>
        <w:rPr>
          <w:rFonts w:ascii="Arial Narrow" w:hAnsi="Arial Narrow" w:cs="Times New Roman"/>
          <w:b/>
          <w:smallCaps/>
          <w:noProof/>
          <w:kern w:val="32"/>
          <w:sz w:val="26"/>
          <w:szCs w:val="27"/>
          <w:lang w:val="en-AU"/>
        </w:rPr>
      </w:pPr>
      <w:r>
        <w:rPr>
          <w:rFonts w:ascii="Arial Narrow" w:eastAsia="MS P????" w:hAnsi="Arial Narrow" w:cs="Calibri"/>
          <w:sz w:val="28"/>
          <w:szCs w:val="28"/>
          <w:lang w:eastAsia="en-US"/>
        </w:rPr>
        <w:tab/>
      </w:r>
    </w:p>
    <w:p w14:paraId="46363009" w14:textId="4FEE3C04" w:rsidR="00C26814" w:rsidRPr="00AE7041" w:rsidRDefault="00C26814" w:rsidP="00C26814">
      <w:pPr>
        <w:tabs>
          <w:tab w:val="left" w:pos="7620"/>
        </w:tabs>
        <w:rPr>
          <w:rFonts w:ascii="Arial Narrow" w:eastAsia="MS P????" w:hAnsi="Arial Narrow" w:cs="Calibri"/>
          <w:sz w:val="28"/>
          <w:szCs w:val="28"/>
          <w:lang w:eastAsia="en-US"/>
        </w:rPr>
      </w:pPr>
      <w:r w:rsidRPr="0062209D">
        <w:rPr>
          <w:rFonts w:ascii="Arial Narrow" w:hAnsi="Arial Narrow" w:cs="Times New Roman"/>
          <w:b/>
          <w:smallCaps/>
          <w:noProof/>
          <w:kern w:val="32"/>
          <w:sz w:val="26"/>
          <w:szCs w:val="27"/>
          <w:lang w:val="en-AU"/>
        </w:rPr>
        <w:lastRenderedPageBreak/>
        <w:drawing>
          <wp:inline distT="0" distB="0" distL="0" distR="0" wp14:anchorId="2B12E80E" wp14:editId="200A87B8">
            <wp:extent cx="5619600" cy="4495680"/>
            <wp:effectExtent l="0" t="0" r="635" b="63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81" t="11171" r="6270" b="36104"/>
                    <a:stretch/>
                  </pic:blipFill>
                  <pic:spPr bwMode="auto">
                    <a:xfrm>
                      <a:off x="0" y="0"/>
                      <a:ext cx="5619600" cy="4495680"/>
                    </a:xfrm>
                    <a:prstGeom prst="rect">
                      <a:avLst/>
                    </a:prstGeom>
                    <a:ln>
                      <a:noFill/>
                    </a:ln>
                    <a:extLst>
                      <a:ext uri="{53640926-AAD7-44D8-BBD7-CCE9431645EC}">
                        <a14:shadowObscured xmlns:a14="http://schemas.microsoft.com/office/drawing/2010/main"/>
                      </a:ext>
                    </a:extLst>
                  </pic:spPr>
                </pic:pic>
              </a:graphicData>
            </a:graphic>
          </wp:inline>
        </w:drawing>
      </w:r>
    </w:p>
    <w:p w14:paraId="21DF91B9" w14:textId="77777777" w:rsidR="00C26814" w:rsidRPr="004B4F10" w:rsidRDefault="00C26814" w:rsidP="004B4F10"/>
    <w:p w14:paraId="11FEEB23" w14:textId="77777777" w:rsidR="00AB5D35" w:rsidRPr="006C1DC7" w:rsidRDefault="00AB5D35" w:rsidP="00EF2C36">
      <w:pPr>
        <w:pStyle w:val="Heading2"/>
        <w:tabs>
          <w:tab w:val="clear" w:pos="567"/>
          <w:tab w:val="num" w:pos="1985"/>
        </w:tabs>
        <w:rPr>
          <w:rFonts w:ascii="Arial Narrow" w:hAnsi="Arial Narrow"/>
          <w:color w:val="31849B" w:themeColor="accent5" w:themeShade="BF"/>
        </w:rPr>
      </w:pPr>
      <w:bookmarkStart w:id="36" w:name="_Toc72315936"/>
      <w:bookmarkStart w:id="37" w:name="_Toc72317390"/>
      <w:r w:rsidRPr="006C1DC7">
        <w:rPr>
          <w:rFonts w:ascii="Arial Narrow" w:hAnsi="Arial Narrow"/>
          <w:color w:val="31849B" w:themeColor="accent5" w:themeShade="BF"/>
        </w:rPr>
        <w:lastRenderedPageBreak/>
        <w:t>Internal and External Stakeholder Roles</w:t>
      </w:r>
      <w:bookmarkEnd w:id="36"/>
      <w:bookmarkEnd w:id="37"/>
    </w:p>
    <w:p w14:paraId="7B8F5AEE" w14:textId="77777777" w:rsidR="00AB5D35" w:rsidRDefault="00AB5D35" w:rsidP="00AB5D35">
      <w:pPr>
        <w:rPr>
          <w:rFonts w:ascii="Arial Narrow" w:hAnsi="Arial Narrow"/>
        </w:rPr>
      </w:pPr>
    </w:p>
    <w:p w14:paraId="45A045A9" w14:textId="77777777" w:rsidR="00AB5D35" w:rsidRPr="003322D2" w:rsidRDefault="00AB5D35" w:rsidP="00AB5D35">
      <w:pPr>
        <w:pStyle w:val="Heading4"/>
        <w:rPr>
          <w:rFonts w:ascii="Arial Narrow" w:hAnsi="Arial Narrow"/>
        </w:rPr>
      </w:pPr>
      <w:r w:rsidRPr="003322D2">
        <w:rPr>
          <w:rFonts w:ascii="Arial Narrow" w:hAnsi="Arial Narrow"/>
        </w:rPr>
        <w:t xml:space="preserve">Roles </w:t>
      </w:r>
      <w:proofErr w:type="gramStart"/>
      <w:r w:rsidRPr="003322D2">
        <w:rPr>
          <w:rFonts w:ascii="Arial Narrow" w:hAnsi="Arial Narrow"/>
        </w:rPr>
        <w:t>Inside</w:t>
      </w:r>
      <w:proofErr w:type="gramEnd"/>
      <w:r w:rsidRPr="003322D2">
        <w:rPr>
          <w:rFonts w:ascii="Arial Narrow" w:hAnsi="Arial Narrow"/>
        </w:rPr>
        <w:t xml:space="preserve"> the Courts</w:t>
      </w:r>
    </w:p>
    <w:p w14:paraId="309D3F22"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 xml:space="preserve">Chief Justice- to lead, guide, authorize, direct, delegate and otherwise oversee the backlog reduction project.  To report the results internally and in the courts’ Annual Report.   </w:t>
      </w:r>
    </w:p>
    <w:p w14:paraId="1B8BD3EB"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 xml:space="preserve">Deputy Chief Justice and other judiciary leaders – to commit to goals, inform, train, monitor and report on progress </w:t>
      </w:r>
    </w:p>
    <w:p w14:paraId="5E4DACAB"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 xml:space="preserve">Judiciary members (law trained and lay) - to actively manage their dockets and individual cases in keeping with backlog targets and time goals. To report on the progress of individual dockets towards goals.  </w:t>
      </w:r>
    </w:p>
    <w:p w14:paraId="64E61534"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 xml:space="preserve">Registry managers and supervisors - to develop and oversee systems that assure quality and accurate processing and data management.  </w:t>
      </w:r>
      <w:proofErr w:type="gramStart"/>
      <w:r w:rsidRPr="003322D2">
        <w:rPr>
          <w:rFonts w:ascii="Arial Narrow" w:hAnsi="Arial Narrow"/>
          <w:sz w:val="23"/>
          <w:szCs w:val="23"/>
        </w:rPr>
        <w:t>To</w:t>
      </w:r>
      <w:proofErr w:type="gramEnd"/>
      <w:r w:rsidRPr="003322D2">
        <w:rPr>
          <w:rFonts w:ascii="Arial Narrow" w:hAnsi="Arial Narrow"/>
          <w:sz w:val="23"/>
          <w:szCs w:val="23"/>
        </w:rPr>
        <w:t xml:space="preserve"> efficiently produce reports and work pro-actively with the judiciary to achieve time goals. </w:t>
      </w:r>
    </w:p>
    <w:p w14:paraId="69C85A1C"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Court staff - to provide quality, timely and accurate data input orientated toward achieving time goals</w:t>
      </w:r>
    </w:p>
    <w:p w14:paraId="4635C56E"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Information technologists – to provide services to judges and court personnel to assist in the collection and reporting of backlog information.</w:t>
      </w:r>
    </w:p>
    <w:p w14:paraId="17E3DDF6" w14:textId="77777777" w:rsidR="00AB5D35" w:rsidRPr="003322D2" w:rsidRDefault="00AB5D35" w:rsidP="00C6708E">
      <w:pPr>
        <w:pStyle w:val="Heading4"/>
        <w:spacing w:before="240"/>
        <w:rPr>
          <w:rFonts w:ascii="Arial Narrow" w:hAnsi="Arial Narrow"/>
        </w:rPr>
      </w:pPr>
      <w:r w:rsidRPr="003322D2">
        <w:rPr>
          <w:rFonts w:ascii="Arial Narrow" w:hAnsi="Arial Narrow"/>
        </w:rPr>
        <w:t>Roles of External Stakeholders</w:t>
      </w:r>
    </w:p>
    <w:p w14:paraId="1BC6E768"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 xml:space="preserve">Lawyers –have a high sense of obligation to the court in its duty to resolve cases fairly, promptly </w:t>
      </w:r>
      <w:proofErr w:type="gramStart"/>
      <w:r w:rsidRPr="003322D2">
        <w:rPr>
          <w:rFonts w:ascii="Arial Narrow" w:hAnsi="Arial Narrow"/>
          <w:sz w:val="23"/>
          <w:szCs w:val="23"/>
        </w:rPr>
        <w:t>and</w:t>
      </w:r>
      <w:proofErr w:type="gramEnd"/>
      <w:r w:rsidRPr="003322D2">
        <w:rPr>
          <w:rFonts w:ascii="Arial Narrow" w:hAnsi="Arial Narrow"/>
          <w:sz w:val="23"/>
          <w:szCs w:val="23"/>
        </w:rPr>
        <w:t xml:space="preserve"> economically. This includes the early preparation of cases and with minimal adjournments.</w:t>
      </w:r>
    </w:p>
    <w:p w14:paraId="38A84DBC"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 xml:space="preserve">Ministry personnel - to contribute to the development of time goals and to use resulting information about progress as one tool to manage the allocation of resources </w:t>
      </w:r>
    </w:p>
    <w:p w14:paraId="2BBAEDAE" w14:textId="77777777" w:rsidR="00AB5D35" w:rsidRPr="003322D2" w:rsidRDefault="00AB5D35" w:rsidP="00C6708E">
      <w:pPr>
        <w:pStyle w:val="ListBullet"/>
        <w:spacing w:line="276" w:lineRule="auto"/>
        <w:rPr>
          <w:rFonts w:ascii="Arial Narrow" w:hAnsi="Arial Narrow"/>
          <w:sz w:val="23"/>
          <w:szCs w:val="23"/>
        </w:rPr>
      </w:pPr>
      <w:r w:rsidRPr="003322D2">
        <w:rPr>
          <w:rFonts w:ascii="Arial Narrow" w:hAnsi="Arial Narrow"/>
          <w:sz w:val="23"/>
          <w:szCs w:val="23"/>
        </w:rPr>
        <w:t>Prosecutors - to contribute to the promulgation of time goals and collectively commit to the achievement of time goals as being in the paramount interests of justice. To ensure early preparation of cases and a minimal number of adjournments.</w:t>
      </w:r>
      <w:r w:rsidRPr="003322D2">
        <w:rPr>
          <w:rFonts w:ascii="Arial Narrow" w:hAnsi="Arial Narrow"/>
          <w:sz w:val="23"/>
          <w:szCs w:val="23"/>
          <w:highlight w:val="yellow"/>
        </w:rPr>
        <w:t xml:space="preserve"> </w:t>
      </w:r>
    </w:p>
    <w:p w14:paraId="4E8A92F4" w14:textId="77777777" w:rsidR="0083486C" w:rsidRPr="00AE7041" w:rsidRDefault="0083486C" w:rsidP="0083486C">
      <w:pPr>
        <w:rPr>
          <w:lang w:eastAsia="en-US"/>
        </w:rPr>
      </w:pPr>
    </w:p>
    <w:p w14:paraId="441FE509" w14:textId="77777777" w:rsidR="0083486C" w:rsidRPr="00AB5D35" w:rsidRDefault="0083486C" w:rsidP="004B4F10"/>
    <w:bookmarkEnd w:id="32"/>
    <w:bookmarkEnd w:id="33"/>
    <w:p w14:paraId="6A901C47" w14:textId="77777777" w:rsidR="00833AC8" w:rsidRPr="00AC6EB9" w:rsidRDefault="00833AC8" w:rsidP="00EF2C36">
      <w:pPr>
        <w:pStyle w:val="Heading2"/>
        <w:tabs>
          <w:tab w:val="clear" w:pos="567"/>
          <w:tab w:val="num" w:pos="1985"/>
        </w:tabs>
        <w:rPr>
          <w:rFonts w:ascii="Arial Narrow" w:hAnsi="Arial Narrow"/>
          <w:color w:val="31849B" w:themeColor="accent5" w:themeShade="BF"/>
        </w:rPr>
      </w:pPr>
      <w:r>
        <w:rPr>
          <w:rFonts w:ascii="Arial Narrow" w:hAnsi="Arial Narrow"/>
          <w:color w:val="31849B" w:themeColor="accent5" w:themeShade="BF"/>
        </w:rPr>
        <w:lastRenderedPageBreak/>
        <w:tab/>
      </w:r>
      <w:bookmarkStart w:id="38" w:name="_Toc72315937"/>
      <w:bookmarkStart w:id="39" w:name="_Toc72317391"/>
      <w:r w:rsidRPr="00AC6EB9">
        <w:rPr>
          <w:rFonts w:ascii="Arial Narrow" w:hAnsi="Arial Narrow"/>
          <w:color w:val="31849B" w:themeColor="accent5" w:themeShade="BF"/>
        </w:rPr>
        <w:t>Facilitator Package</w:t>
      </w:r>
      <w:bookmarkEnd w:id="38"/>
      <w:bookmarkEnd w:id="39"/>
    </w:p>
    <w:p w14:paraId="3599B71F" w14:textId="53A110C6" w:rsidR="00833AC8" w:rsidRDefault="0083486C" w:rsidP="00833AC8">
      <w:r w:rsidRPr="00AC6EB9">
        <w:rPr>
          <w:rFonts w:ascii="Arial Narrow" w:hAnsi="Arial Narrow"/>
          <w:noProof/>
          <w:color w:val="31849B" w:themeColor="accent5" w:themeShade="BF"/>
          <w:lang w:val="en-AU"/>
        </w:rPr>
        <mc:AlternateContent>
          <mc:Choice Requires="wps">
            <w:drawing>
              <wp:anchor distT="0" distB="0" distL="114300" distR="114300" simplePos="0" relativeHeight="251674624" behindDoc="0" locked="0" layoutInCell="1" allowOverlap="1" wp14:anchorId="7119D9C5" wp14:editId="07C44BDD">
                <wp:simplePos x="0" y="0"/>
                <wp:positionH relativeFrom="column">
                  <wp:posOffset>0</wp:posOffset>
                </wp:positionH>
                <wp:positionV relativeFrom="paragraph">
                  <wp:posOffset>246380</wp:posOffset>
                </wp:positionV>
                <wp:extent cx="5768975" cy="2514600"/>
                <wp:effectExtent l="0" t="0" r="22225" b="19050"/>
                <wp:wrapSquare wrapText="bothSides"/>
                <wp:docPr id="6" name="Text Box 6"/>
                <wp:cNvGraphicFramePr/>
                <a:graphic xmlns:a="http://schemas.openxmlformats.org/drawingml/2006/main">
                  <a:graphicData uri="http://schemas.microsoft.com/office/word/2010/wordprocessingShape">
                    <wps:wsp>
                      <wps:cNvSpPr txBox="1"/>
                      <wps:spPr>
                        <a:xfrm>
                          <a:off x="0" y="0"/>
                          <a:ext cx="5768975" cy="2514600"/>
                        </a:xfrm>
                        <a:prstGeom prst="rect">
                          <a:avLst/>
                        </a:prstGeom>
                        <a:solidFill>
                          <a:schemeClr val="accent5">
                            <a:lumMod val="20000"/>
                            <a:lumOff val="80000"/>
                          </a:schemeClr>
                        </a:solidFill>
                        <a:ln>
                          <a:solidFill>
                            <a:schemeClr val="accent5">
                              <a:lumMod val="75000"/>
                            </a:schemeClr>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BF21AD" w14:textId="77777777" w:rsidR="009B5B65" w:rsidRDefault="009B5B65" w:rsidP="006C1DC7">
                            <w:pPr>
                              <w:jc w:val="center"/>
                              <w:rPr>
                                <w:rFonts w:ascii="Arial Narrow" w:hAnsi="Arial Narrow"/>
                                <w:b/>
                                <w:szCs w:val="22"/>
                              </w:rPr>
                            </w:pPr>
                          </w:p>
                          <w:p w14:paraId="2F7A1EA7" w14:textId="1E170247" w:rsidR="009B5B65" w:rsidRPr="006C1DC7" w:rsidRDefault="009B5B65" w:rsidP="006C1DC7">
                            <w:pPr>
                              <w:jc w:val="center"/>
                              <w:rPr>
                                <w:rFonts w:ascii="Arial Narrow" w:hAnsi="Arial Narrow"/>
                                <w:b/>
                                <w:szCs w:val="22"/>
                              </w:rPr>
                            </w:pPr>
                            <w:r w:rsidRPr="006C1DC7">
                              <w:rPr>
                                <w:rFonts w:ascii="Arial Narrow" w:hAnsi="Arial Narrow"/>
                                <w:b/>
                                <w:szCs w:val="22"/>
                              </w:rPr>
                              <w:t>About this Facilitator Package</w:t>
                            </w:r>
                          </w:p>
                          <w:p w14:paraId="7AF6BDBD" w14:textId="77777777" w:rsidR="009B5B65" w:rsidRPr="006C1DC7" w:rsidRDefault="009B5B65" w:rsidP="006C1DC7">
                            <w:pPr>
                              <w:rPr>
                                <w:rFonts w:ascii="Arial Narrow" w:hAnsi="Arial Narrow"/>
                                <w:szCs w:val="22"/>
                              </w:rPr>
                            </w:pPr>
                            <w:r w:rsidRPr="006C1DC7">
                              <w:rPr>
                                <w:rFonts w:ascii="Arial Narrow" w:hAnsi="Arial Narrow"/>
                                <w:szCs w:val="22"/>
                              </w:rPr>
                              <w:t xml:space="preserve">The goal of this facilitator package is to inspire and support trainers to conduct workshops on Backlog and Delay Reduction. </w:t>
                            </w:r>
                          </w:p>
                          <w:p w14:paraId="66D9EA07" w14:textId="77777777" w:rsidR="009B5B65" w:rsidRPr="006C1DC7" w:rsidRDefault="009B5B65" w:rsidP="006C1DC7">
                            <w:pPr>
                              <w:rPr>
                                <w:rFonts w:ascii="Arial Narrow" w:hAnsi="Arial Narrow"/>
                                <w:szCs w:val="22"/>
                              </w:rPr>
                            </w:pPr>
                            <w:r w:rsidRPr="006C1DC7">
                              <w:rPr>
                                <w:rFonts w:ascii="Arial Narrow" w:hAnsi="Arial Narrow"/>
                                <w:szCs w:val="22"/>
                              </w:rPr>
                              <w:t>The Package contains suggested content and format for a three- day workshop:</w:t>
                            </w:r>
                          </w:p>
                          <w:p w14:paraId="50F3FDD0"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Trainers Guide</w:t>
                            </w:r>
                          </w:p>
                          <w:p w14:paraId="3B5CE449"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 xml:space="preserve">Model Workshop Agenda </w:t>
                            </w:r>
                          </w:p>
                          <w:p w14:paraId="75AEA88C"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Template to record names of workshop participants</w:t>
                            </w:r>
                          </w:p>
                          <w:p w14:paraId="4884EF81"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Model Backlog and Delay Reduction Power Point presentation for a three day workshop</w:t>
                            </w:r>
                          </w:p>
                          <w:p w14:paraId="2EE51064"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Pre and post workshop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9D9C5" id="_x0000_t202" coordsize="21600,21600" o:spt="202" path="m,l,21600r21600,l21600,xe">
                <v:stroke joinstyle="miter"/>
                <v:path gradientshapeok="t" o:connecttype="rect"/>
              </v:shapetype>
              <v:shape id="Text Box 6" o:spid="_x0000_s1026" type="#_x0000_t202" style="position:absolute;margin-left:0;margin-top:19.4pt;width:454.2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" fillcolor="#daeef3 [664]" strokecolor="#31849b [2408]">
                <v:textbox>
                  <w:txbxContent>
                    <w:p w14:paraId="73BF21AD" w14:textId="77777777" w:rsidR="009B5B65" w:rsidRDefault="009B5B65" w:rsidP="006C1DC7">
                      <w:pPr>
                        <w:jc w:val="center"/>
                        <w:rPr>
                          <w:rFonts w:ascii="Arial Narrow" w:hAnsi="Arial Narrow"/>
                          <w:b/>
                          <w:szCs w:val="22"/>
                        </w:rPr>
                      </w:pPr>
                    </w:p>
                    <w:p w14:paraId="2F7A1EA7" w14:textId="1E170247" w:rsidR="009B5B65" w:rsidRPr="006C1DC7" w:rsidRDefault="009B5B65" w:rsidP="006C1DC7">
                      <w:pPr>
                        <w:jc w:val="center"/>
                        <w:rPr>
                          <w:rFonts w:ascii="Arial Narrow" w:hAnsi="Arial Narrow"/>
                          <w:b/>
                          <w:szCs w:val="22"/>
                        </w:rPr>
                      </w:pPr>
                      <w:r w:rsidRPr="006C1DC7">
                        <w:rPr>
                          <w:rFonts w:ascii="Arial Narrow" w:hAnsi="Arial Narrow"/>
                          <w:b/>
                          <w:szCs w:val="22"/>
                        </w:rPr>
                        <w:t>About this Facilitator Package</w:t>
                      </w:r>
                    </w:p>
                    <w:p w14:paraId="7AF6BDBD" w14:textId="77777777" w:rsidR="009B5B65" w:rsidRPr="006C1DC7" w:rsidRDefault="009B5B65" w:rsidP="006C1DC7">
                      <w:pPr>
                        <w:rPr>
                          <w:rFonts w:ascii="Arial Narrow" w:hAnsi="Arial Narrow"/>
                          <w:szCs w:val="22"/>
                        </w:rPr>
                      </w:pPr>
                      <w:r w:rsidRPr="006C1DC7">
                        <w:rPr>
                          <w:rFonts w:ascii="Arial Narrow" w:hAnsi="Arial Narrow"/>
                          <w:szCs w:val="22"/>
                        </w:rPr>
                        <w:t xml:space="preserve">The goal of this facilitator package is to inspire and support trainers to conduct workshops on Backlog and Delay Reduction. </w:t>
                      </w:r>
                    </w:p>
                    <w:p w14:paraId="66D9EA07" w14:textId="77777777" w:rsidR="009B5B65" w:rsidRPr="006C1DC7" w:rsidRDefault="009B5B65" w:rsidP="006C1DC7">
                      <w:pPr>
                        <w:rPr>
                          <w:rFonts w:ascii="Arial Narrow" w:hAnsi="Arial Narrow"/>
                          <w:szCs w:val="22"/>
                        </w:rPr>
                      </w:pPr>
                      <w:r w:rsidRPr="006C1DC7">
                        <w:rPr>
                          <w:rFonts w:ascii="Arial Narrow" w:hAnsi="Arial Narrow"/>
                          <w:szCs w:val="22"/>
                        </w:rPr>
                        <w:t>The Package contains suggested content and format for a three- day workshop:</w:t>
                      </w:r>
                    </w:p>
                    <w:p w14:paraId="50F3FDD0"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Trainers Guide</w:t>
                      </w:r>
                    </w:p>
                    <w:p w14:paraId="3B5CE449"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 xml:space="preserve">Model Workshop Agenda </w:t>
                      </w:r>
                    </w:p>
                    <w:p w14:paraId="75AEA88C"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Template to record names of workshop participants</w:t>
                      </w:r>
                    </w:p>
                    <w:p w14:paraId="4884EF81"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Model Backlog and Delay Reduction Power Point presentation for a three day workshop</w:t>
                      </w:r>
                    </w:p>
                    <w:p w14:paraId="2EE51064" w14:textId="77777777" w:rsidR="009B5B65" w:rsidRPr="006C1DC7" w:rsidRDefault="009B5B65" w:rsidP="006C1DC7">
                      <w:pPr>
                        <w:pStyle w:val="ListParagraph"/>
                        <w:numPr>
                          <w:ilvl w:val="0"/>
                          <w:numId w:val="32"/>
                        </w:numPr>
                        <w:spacing w:before="60"/>
                        <w:jc w:val="both"/>
                        <w:rPr>
                          <w:rFonts w:ascii="Arial Narrow" w:hAnsi="Arial Narrow"/>
                        </w:rPr>
                      </w:pPr>
                      <w:r w:rsidRPr="006C1DC7">
                        <w:rPr>
                          <w:rFonts w:ascii="Arial Narrow" w:hAnsi="Arial Narrow"/>
                        </w:rPr>
                        <w:t>Pre and post workshop evaluation</w:t>
                      </w:r>
                    </w:p>
                  </w:txbxContent>
                </v:textbox>
                <w10:wrap type="square"/>
              </v:shape>
            </w:pict>
          </mc:Fallback>
        </mc:AlternateContent>
      </w:r>
    </w:p>
    <w:p w14:paraId="3F41F24F" w14:textId="77777777" w:rsidR="0083486C" w:rsidRDefault="0083486C" w:rsidP="00833AC8">
      <w:pPr>
        <w:pStyle w:val="Heading4"/>
        <w:rPr>
          <w:rFonts w:ascii="Arial Narrow" w:hAnsi="Arial Narrow"/>
          <w:sz w:val="23"/>
          <w:szCs w:val="23"/>
        </w:rPr>
      </w:pPr>
    </w:p>
    <w:p w14:paraId="6512E63E" w14:textId="109F02FA" w:rsidR="00833AC8" w:rsidRPr="006C1DC7" w:rsidRDefault="00833AC8" w:rsidP="00833AC8">
      <w:pPr>
        <w:pStyle w:val="Heading4"/>
        <w:rPr>
          <w:rFonts w:ascii="Arial Narrow" w:hAnsi="Arial Narrow"/>
          <w:sz w:val="23"/>
          <w:szCs w:val="23"/>
        </w:rPr>
      </w:pPr>
      <w:r w:rsidRPr="006C1DC7">
        <w:rPr>
          <w:rFonts w:ascii="Arial Narrow" w:hAnsi="Arial Narrow"/>
          <w:sz w:val="23"/>
          <w:szCs w:val="23"/>
        </w:rPr>
        <w:t>Trainers Guide</w:t>
      </w:r>
    </w:p>
    <w:p w14:paraId="2117CB64" w14:textId="77777777" w:rsidR="00833AC8" w:rsidRPr="00E32A5C" w:rsidRDefault="00833AC8" w:rsidP="00833AC8">
      <w:pPr>
        <w:pStyle w:val="Heading4"/>
        <w:rPr>
          <w:rFonts w:ascii="Arial Narrow" w:hAnsi="Arial Narrow"/>
          <w:sz w:val="23"/>
          <w:szCs w:val="23"/>
        </w:rPr>
      </w:pPr>
      <w:r w:rsidRPr="00E32A5C">
        <w:rPr>
          <w:rFonts w:ascii="Arial Narrow" w:hAnsi="Arial Narrow"/>
          <w:sz w:val="23"/>
          <w:szCs w:val="23"/>
        </w:rPr>
        <w:t>Background</w:t>
      </w:r>
    </w:p>
    <w:p w14:paraId="28E28044" w14:textId="77777777" w:rsidR="00833AC8" w:rsidRPr="00E32A5C" w:rsidRDefault="00833AC8" w:rsidP="00833AC8">
      <w:pPr>
        <w:rPr>
          <w:rFonts w:ascii="Arial Narrow" w:hAnsi="Arial Narrow"/>
          <w:i/>
          <w:sz w:val="23"/>
          <w:szCs w:val="23"/>
        </w:rPr>
      </w:pPr>
      <w:r w:rsidRPr="00E32A5C">
        <w:rPr>
          <w:rFonts w:ascii="Arial Narrow" w:hAnsi="Arial Narrow"/>
          <w:sz w:val="23"/>
          <w:szCs w:val="23"/>
        </w:rPr>
        <w:t>This workshop plan is designed for PJDP National Co-</w:t>
      </w:r>
      <w:proofErr w:type="spellStart"/>
      <w:r w:rsidRPr="00E32A5C">
        <w:rPr>
          <w:rFonts w:ascii="Arial Narrow" w:hAnsi="Arial Narrow"/>
          <w:sz w:val="23"/>
          <w:szCs w:val="23"/>
        </w:rPr>
        <w:t>ordinators</w:t>
      </w:r>
      <w:proofErr w:type="spellEnd"/>
      <w:r w:rsidRPr="00E32A5C">
        <w:rPr>
          <w:rFonts w:ascii="Arial Narrow" w:hAnsi="Arial Narrow"/>
          <w:sz w:val="23"/>
          <w:szCs w:val="23"/>
        </w:rPr>
        <w:t xml:space="preserve">, trained trainers and court leaders to assist in the conduct of workshops relating to the </w:t>
      </w:r>
      <w:r w:rsidRPr="00E32A5C">
        <w:rPr>
          <w:rFonts w:ascii="Arial Narrow" w:hAnsi="Arial Narrow"/>
          <w:i/>
          <w:sz w:val="23"/>
          <w:szCs w:val="23"/>
        </w:rPr>
        <w:t>Reducing Backlog and Delay Toolkit.</w:t>
      </w:r>
    </w:p>
    <w:p w14:paraId="145F6861" w14:textId="77777777" w:rsidR="00833AC8" w:rsidRPr="00E32A5C" w:rsidRDefault="00833AC8" w:rsidP="000F7B17">
      <w:pPr>
        <w:spacing w:after="0"/>
        <w:rPr>
          <w:rFonts w:ascii="Arial Narrow" w:hAnsi="Arial Narrow"/>
          <w:b/>
          <w:sz w:val="23"/>
          <w:szCs w:val="23"/>
        </w:rPr>
      </w:pPr>
      <w:r w:rsidRPr="00E32A5C">
        <w:rPr>
          <w:rFonts w:ascii="Arial Narrow" w:hAnsi="Arial Narrow"/>
          <w:b/>
          <w:sz w:val="23"/>
          <w:szCs w:val="23"/>
        </w:rPr>
        <w:t>Training Aims</w:t>
      </w:r>
    </w:p>
    <w:p w14:paraId="2B340324" w14:textId="77777777" w:rsidR="00833AC8" w:rsidRPr="00E32A5C" w:rsidRDefault="00833AC8" w:rsidP="00833AC8">
      <w:pPr>
        <w:rPr>
          <w:rFonts w:ascii="Arial Narrow" w:hAnsi="Arial Narrow"/>
          <w:sz w:val="23"/>
          <w:szCs w:val="23"/>
        </w:rPr>
      </w:pPr>
      <w:r w:rsidRPr="00E32A5C">
        <w:rPr>
          <w:rFonts w:ascii="Arial Narrow" w:hAnsi="Arial Narrow"/>
          <w:sz w:val="23"/>
          <w:szCs w:val="23"/>
        </w:rPr>
        <w:t xml:space="preserve">The aim of the workshops and training is to inform, educate, problem solve and strategize with respect to reducing backlog and delay. With this information the participants will have an increased knowledge and ability to devise a backlog reduction plan using this toolkit and to generally address delay. </w:t>
      </w:r>
    </w:p>
    <w:p w14:paraId="056954DF" w14:textId="77777777" w:rsidR="00833AC8" w:rsidRPr="00E32A5C" w:rsidRDefault="00833AC8" w:rsidP="00833AC8">
      <w:pPr>
        <w:pStyle w:val="Heading4"/>
        <w:rPr>
          <w:rFonts w:ascii="Arial Narrow" w:hAnsi="Arial Narrow" w:cs="Rockwell Extra Bold"/>
          <w:sz w:val="23"/>
          <w:szCs w:val="23"/>
        </w:rPr>
      </w:pPr>
      <w:r w:rsidRPr="00E32A5C">
        <w:rPr>
          <w:rFonts w:ascii="Arial Narrow" w:hAnsi="Arial Narrow"/>
          <w:sz w:val="23"/>
          <w:szCs w:val="23"/>
        </w:rPr>
        <w:t>Timing</w:t>
      </w:r>
    </w:p>
    <w:p w14:paraId="34E9ABDB" w14:textId="77777777" w:rsidR="00833AC8" w:rsidRPr="00E32A5C" w:rsidRDefault="00833AC8" w:rsidP="00833AC8">
      <w:pPr>
        <w:rPr>
          <w:rFonts w:ascii="Arial Narrow" w:hAnsi="Arial Narrow"/>
          <w:sz w:val="23"/>
          <w:szCs w:val="23"/>
        </w:rPr>
      </w:pPr>
      <w:r w:rsidRPr="00E32A5C">
        <w:rPr>
          <w:rFonts w:ascii="Arial Narrow" w:hAnsi="Arial Narrow"/>
          <w:sz w:val="23"/>
          <w:szCs w:val="23"/>
        </w:rPr>
        <w:t>Three days should be set aside for the:</w:t>
      </w:r>
    </w:p>
    <w:p w14:paraId="0372B6EC"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Introduction of the project</w:t>
      </w:r>
    </w:p>
    <w:p w14:paraId="62E01E59"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Learning about timeliness, delay and backlog</w:t>
      </w:r>
    </w:p>
    <w:p w14:paraId="4AF93963"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Technical training required for the backlog reduction plan</w:t>
      </w:r>
    </w:p>
    <w:p w14:paraId="561B6ADF"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Development of an implementation plan</w:t>
      </w:r>
    </w:p>
    <w:p w14:paraId="74DFDA08"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 xml:space="preserve">Development of monitoring and reporting </w:t>
      </w:r>
    </w:p>
    <w:p w14:paraId="4ABC49C2" w14:textId="77777777" w:rsidR="00833AC8" w:rsidRPr="00E32A5C" w:rsidRDefault="00833AC8" w:rsidP="00833AC8">
      <w:pPr>
        <w:rPr>
          <w:rFonts w:ascii="Arial Narrow" w:hAnsi="Arial Narrow"/>
          <w:sz w:val="23"/>
          <w:szCs w:val="23"/>
        </w:rPr>
      </w:pPr>
      <w:r w:rsidRPr="00E32A5C">
        <w:rPr>
          <w:rFonts w:ascii="Arial Narrow" w:hAnsi="Arial Narrow"/>
          <w:sz w:val="23"/>
          <w:szCs w:val="23"/>
        </w:rPr>
        <w:t xml:space="preserve">Participant time is valuable.  Workshops should be conducted with maximized efficiency and the session schedule times adhered to.  </w:t>
      </w:r>
    </w:p>
    <w:p w14:paraId="34668433" w14:textId="77777777" w:rsidR="00833AC8" w:rsidRPr="00E32A5C" w:rsidRDefault="00833AC8" w:rsidP="00833AC8">
      <w:pPr>
        <w:spacing w:after="0"/>
        <w:rPr>
          <w:rFonts w:ascii="Arial Narrow" w:hAnsi="Arial Narrow"/>
          <w:b/>
          <w:sz w:val="23"/>
          <w:szCs w:val="23"/>
        </w:rPr>
      </w:pPr>
      <w:r w:rsidRPr="00E32A5C">
        <w:rPr>
          <w:rFonts w:ascii="Arial Narrow" w:hAnsi="Arial Narrow"/>
          <w:b/>
          <w:sz w:val="23"/>
          <w:szCs w:val="23"/>
        </w:rPr>
        <w:t xml:space="preserve">Session </w:t>
      </w:r>
      <w:proofErr w:type="spellStart"/>
      <w:r w:rsidRPr="00E32A5C">
        <w:rPr>
          <w:rFonts w:ascii="Arial Narrow" w:hAnsi="Arial Narrow"/>
          <w:b/>
          <w:sz w:val="23"/>
          <w:szCs w:val="23"/>
        </w:rPr>
        <w:t>Programmes</w:t>
      </w:r>
      <w:proofErr w:type="spellEnd"/>
    </w:p>
    <w:p w14:paraId="5BEA6182" w14:textId="77777777" w:rsidR="00833AC8" w:rsidRPr="00E32A5C" w:rsidRDefault="00833AC8" w:rsidP="00833AC8">
      <w:pPr>
        <w:rPr>
          <w:rFonts w:ascii="Arial Narrow" w:hAnsi="Arial Narrow"/>
          <w:sz w:val="23"/>
          <w:szCs w:val="23"/>
        </w:rPr>
      </w:pPr>
      <w:r w:rsidRPr="00E32A5C">
        <w:rPr>
          <w:rFonts w:ascii="Arial Narrow" w:hAnsi="Arial Narrow"/>
          <w:sz w:val="23"/>
          <w:szCs w:val="23"/>
        </w:rPr>
        <w:t xml:space="preserve">A suggested agenda and materials for the three days of workshops are attached. </w:t>
      </w:r>
    </w:p>
    <w:p w14:paraId="49AB8EEB" w14:textId="77777777" w:rsidR="00833AC8" w:rsidRPr="00E32A5C" w:rsidRDefault="00833AC8" w:rsidP="00833AC8">
      <w:pPr>
        <w:pStyle w:val="Heading4"/>
        <w:rPr>
          <w:rFonts w:ascii="Arial Narrow" w:hAnsi="Arial Narrow"/>
          <w:sz w:val="23"/>
          <w:szCs w:val="23"/>
        </w:rPr>
      </w:pPr>
      <w:r w:rsidRPr="00E32A5C">
        <w:rPr>
          <w:rFonts w:ascii="Arial Narrow" w:hAnsi="Arial Narrow"/>
          <w:sz w:val="23"/>
          <w:szCs w:val="23"/>
        </w:rPr>
        <w:t>Training Methods</w:t>
      </w:r>
    </w:p>
    <w:p w14:paraId="5596AD47" w14:textId="77777777" w:rsidR="00833AC8" w:rsidRPr="00E32A5C" w:rsidRDefault="00833AC8" w:rsidP="00833AC8">
      <w:pPr>
        <w:rPr>
          <w:rFonts w:ascii="Arial Narrow" w:hAnsi="Arial Narrow"/>
          <w:sz w:val="23"/>
          <w:szCs w:val="23"/>
        </w:rPr>
      </w:pPr>
      <w:r w:rsidRPr="00E32A5C">
        <w:rPr>
          <w:rFonts w:ascii="Arial Narrow" w:hAnsi="Arial Narrow"/>
          <w:sz w:val="23"/>
          <w:szCs w:val="23"/>
        </w:rPr>
        <w:t>Methods used are:</w:t>
      </w:r>
    </w:p>
    <w:p w14:paraId="108269D1"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Informative sessions presented by the facilitator using power point presentations as a training aid.</w:t>
      </w:r>
    </w:p>
    <w:p w14:paraId="7622356A" w14:textId="77777777" w:rsidR="00833AC8" w:rsidRPr="00E32A5C" w:rsidRDefault="00833AC8" w:rsidP="00833AC8">
      <w:pPr>
        <w:pStyle w:val="ListBullet"/>
        <w:rPr>
          <w:rFonts w:ascii="Arial Narrow" w:hAnsi="Arial Narrow"/>
          <w:sz w:val="23"/>
          <w:szCs w:val="23"/>
        </w:rPr>
      </w:pPr>
      <w:r w:rsidRPr="00E32A5C">
        <w:rPr>
          <w:rFonts w:ascii="Arial Narrow" w:hAnsi="Arial Narrow"/>
          <w:sz w:val="23"/>
          <w:szCs w:val="23"/>
        </w:rPr>
        <w:t xml:space="preserve">Group based learning methods and discussion to elicit the current situation, experiences and consensus for planning </w:t>
      </w:r>
    </w:p>
    <w:p w14:paraId="19681015"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Self-directed and facilitated group methods to develop the plan.</w:t>
      </w:r>
    </w:p>
    <w:p w14:paraId="483DB0BF" w14:textId="77777777" w:rsidR="00833AC8" w:rsidRPr="007443F5" w:rsidRDefault="00833AC8" w:rsidP="00833AC8">
      <w:pPr>
        <w:pStyle w:val="Heading4"/>
        <w:rPr>
          <w:rFonts w:ascii="Arial Narrow" w:hAnsi="Arial Narrow"/>
        </w:rPr>
      </w:pPr>
      <w:r w:rsidRPr="007443F5">
        <w:rPr>
          <w:rFonts w:ascii="Arial Narrow" w:hAnsi="Arial Narrow"/>
        </w:rPr>
        <w:lastRenderedPageBreak/>
        <w:t xml:space="preserve">Training Requirements and Materials </w:t>
      </w:r>
    </w:p>
    <w:p w14:paraId="01B2754B"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 xml:space="preserve">The </w:t>
      </w:r>
      <w:r w:rsidRPr="007443F5">
        <w:rPr>
          <w:rFonts w:ascii="Arial Narrow" w:hAnsi="Arial Narrow"/>
          <w:b/>
          <w:sz w:val="23"/>
          <w:szCs w:val="23"/>
        </w:rPr>
        <w:t>venue</w:t>
      </w:r>
      <w:r w:rsidRPr="007443F5">
        <w:rPr>
          <w:rFonts w:ascii="Arial Narrow" w:hAnsi="Arial Narrow"/>
          <w:sz w:val="23"/>
          <w:szCs w:val="23"/>
        </w:rPr>
        <w:t xml:space="preserve"> should provide sufficient room for participants to move about freely, with a large table with sufficient space to accommodate all members of the Case Management Team.  The Bar Table in the courtroom may be suitable if it is available.  The room should be well ventilated and if possible, air-conditioned.</w:t>
      </w:r>
    </w:p>
    <w:p w14:paraId="364A72EC" w14:textId="77777777" w:rsidR="00833AC8" w:rsidRPr="007443F5" w:rsidRDefault="00833AC8" w:rsidP="00833AC8">
      <w:pPr>
        <w:pStyle w:val="ListBullet"/>
        <w:rPr>
          <w:rFonts w:ascii="Arial Narrow" w:hAnsi="Arial Narrow"/>
          <w:i/>
          <w:sz w:val="23"/>
          <w:szCs w:val="23"/>
        </w:rPr>
      </w:pPr>
      <w:r w:rsidRPr="007443F5">
        <w:rPr>
          <w:rFonts w:ascii="Arial Narrow" w:hAnsi="Arial Narrow"/>
          <w:sz w:val="23"/>
          <w:szCs w:val="23"/>
        </w:rPr>
        <w:t>Water, tea, coffee, sweets and biscuits can be provided if funds are available.</w:t>
      </w:r>
    </w:p>
    <w:p w14:paraId="46AB2162" w14:textId="77777777" w:rsidR="00833AC8" w:rsidRPr="007443F5" w:rsidRDefault="00833AC8" w:rsidP="00C6708E">
      <w:pPr>
        <w:pStyle w:val="ListBullet"/>
        <w:numPr>
          <w:ilvl w:val="0"/>
          <w:numId w:val="0"/>
        </w:numPr>
        <w:spacing w:before="240"/>
        <w:ind w:left="357"/>
        <w:rPr>
          <w:rFonts w:ascii="Arial Narrow" w:hAnsi="Arial Narrow"/>
          <w:sz w:val="23"/>
          <w:szCs w:val="23"/>
        </w:rPr>
      </w:pPr>
      <w:r w:rsidRPr="007443F5">
        <w:rPr>
          <w:rFonts w:ascii="Arial Narrow" w:hAnsi="Arial Narrow"/>
          <w:sz w:val="23"/>
          <w:szCs w:val="23"/>
        </w:rPr>
        <w:t xml:space="preserve">Workshops require, where available, the following </w:t>
      </w:r>
      <w:r w:rsidRPr="007443F5">
        <w:rPr>
          <w:rFonts w:ascii="Arial Narrow" w:hAnsi="Arial Narrow"/>
          <w:b/>
          <w:sz w:val="23"/>
          <w:szCs w:val="23"/>
        </w:rPr>
        <w:t>training aids</w:t>
      </w:r>
      <w:r w:rsidRPr="007443F5">
        <w:rPr>
          <w:rFonts w:ascii="Arial Narrow" w:hAnsi="Arial Narrow"/>
          <w:sz w:val="23"/>
          <w:szCs w:val="23"/>
        </w:rPr>
        <w:t>:</w:t>
      </w:r>
    </w:p>
    <w:p w14:paraId="2E2C77C2"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a PowerPoint projector</w:t>
      </w:r>
    </w:p>
    <w:p w14:paraId="7AFB0811"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projection screen</w:t>
      </w:r>
    </w:p>
    <w:p w14:paraId="0B717608"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laptop computer</w:t>
      </w:r>
    </w:p>
    <w:p w14:paraId="1AC9BC24"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a whiteboard &amp; whiteboard markers</w:t>
      </w:r>
    </w:p>
    <w:p w14:paraId="48438380"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flip charts on easels</w:t>
      </w:r>
    </w:p>
    <w:p w14:paraId="611897D8"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 xml:space="preserve">flip chart markers in different </w:t>
      </w:r>
      <w:proofErr w:type="spellStart"/>
      <w:r w:rsidRPr="007443F5">
        <w:rPr>
          <w:rFonts w:ascii="Arial Narrow" w:hAnsi="Arial Narrow"/>
          <w:sz w:val="23"/>
          <w:szCs w:val="23"/>
        </w:rPr>
        <w:t>colours</w:t>
      </w:r>
      <w:proofErr w:type="spellEnd"/>
    </w:p>
    <w:p w14:paraId="07862B37"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masking tape</w:t>
      </w:r>
    </w:p>
    <w:p w14:paraId="4134861E"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extension cord</w:t>
      </w:r>
    </w:p>
    <w:p w14:paraId="1709FC07"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power board</w:t>
      </w:r>
    </w:p>
    <w:p w14:paraId="751644D3"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pens and paper</w:t>
      </w:r>
    </w:p>
    <w:p w14:paraId="30C93872" w14:textId="77777777" w:rsidR="00833AC8" w:rsidRPr="007443F5" w:rsidRDefault="00833AC8" w:rsidP="00C6708E">
      <w:pPr>
        <w:pStyle w:val="Heading4"/>
        <w:spacing w:before="240"/>
        <w:rPr>
          <w:rFonts w:ascii="Arial Narrow" w:hAnsi="Arial Narrow"/>
        </w:rPr>
      </w:pPr>
      <w:r w:rsidRPr="007443F5">
        <w:rPr>
          <w:rFonts w:ascii="Arial Narrow" w:hAnsi="Arial Narrow"/>
        </w:rPr>
        <w:t>Assistance and Organization</w:t>
      </w:r>
    </w:p>
    <w:p w14:paraId="32874C0D" w14:textId="77777777" w:rsidR="00833AC8" w:rsidRPr="007443F5" w:rsidRDefault="00833AC8" w:rsidP="00833AC8">
      <w:pPr>
        <w:rPr>
          <w:rFonts w:ascii="Arial Narrow" w:hAnsi="Arial Narrow"/>
          <w:sz w:val="23"/>
          <w:szCs w:val="23"/>
        </w:rPr>
      </w:pPr>
      <w:r w:rsidRPr="007443F5">
        <w:rPr>
          <w:rFonts w:ascii="Arial Narrow" w:hAnsi="Arial Narrow"/>
          <w:sz w:val="23"/>
          <w:szCs w:val="23"/>
        </w:rPr>
        <w:t xml:space="preserve">As the plan is produced it needs to be recorded.  This can be done on paper or using a laptop. General notes should also be kept of important outcomes. </w:t>
      </w:r>
    </w:p>
    <w:p w14:paraId="0B7D5203" w14:textId="77777777" w:rsidR="00833AC8" w:rsidRPr="007443F5" w:rsidRDefault="00833AC8" w:rsidP="00C6708E">
      <w:pPr>
        <w:pStyle w:val="Heading4"/>
        <w:spacing w:before="240"/>
        <w:rPr>
          <w:rFonts w:ascii="Arial Narrow" w:hAnsi="Arial Narrow"/>
        </w:rPr>
      </w:pPr>
      <w:r w:rsidRPr="007443F5">
        <w:rPr>
          <w:rFonts w:ascii="Arial Narrow" w:hAnsi="Arial Narrow"/>
        </w:rPr>
        <w:t>Budget</w:t>
      </w:r>
    </w:p>
    <w:p w14:paraId="61BFF4E9" w14:textId="77777777" w:rsidR="00833AC8" w:rsidRPr="007443F5" w:rsidRDefault="00833AC8" w:rsidP="00833AC8">
      <w:pPr>
        <w:rPr>
          <w:rFonts w:ascii="Arial Narrow" w:hAnsi="Arial Narrow"/>
          <w:sz w:val="23"/>
          <w:szCs w:val="23"/>
        </w:rPr>
      </w:pPr>
      <w:r w:rsidRPr="007443F5">
        <w:rPr>
          <w:rFonts w:ascii="Arial Narrow" w:hAnsi="Arial Narrow"/>
          <w:sz w:val="23"/>
          <w:szCs w:val="23"/>
        </w:rPr>
        <w:t>Optional costs are:</w:t>
      </w:r>
    </w:p>
    <w:p w14:paraId="1C2374D9"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Refreshments</w:t>
      </w:r>
    </w:p>
    <w:p w14:paraId="17467962"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Venue hire if using an outside venue</w:t>
      </w:r>
    </w:p>
    <w:p w14:paraId="05AB6232"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Hire of training aids if necessary</w:t>
      </w:r>
    </w:p>
    <w:p w14:paraId="1AE2D77B" w14:textId="77777777" w:rsidR="00833AC8" w:rsidRPr="007443F5" w:rsidRDefault="00833AC8" w:rsidP="00833AC8">
      <w:pPr>
        <w:rPr>
          <w:rFonts w:ascii="Arial Narrow" w:hAnsi="Arial Narrow"/>
          <w:sz w:val="23"/>
          <w:szCs w:val="23"/>
        </w:rPr>
      </w:pPr>
      <w:r w:rsidRPr="007443F5">
        <w:rPr>
          <w:rFonts w:ascii="Arial Narrow" w:hAnsi="Arial Narrow"/>
          <w:sz w:val="23"/>
          <w:szCs w:val="23"/>
        </w:rPr>
        <w:t xml:space="preserve">Judicial Officer </w:t>
      </w:r>
      <w:proofErr w:type="gramStart"/>
      <w:r w:rsidRPr="007443F5">
        <w:rPr>
          <w:rFonts w:ascii="Arial Narrow" w:hAnsi="Arial Narrow"/>
          <w:sz w:val="23"/>
          <w:szCs w:val="23"/>
        </w:rPr>
        <w:t>participation</w:t>
      </w:r>
      <w:proofErr w:type="gramEnd"/>
      <w:r w:rsidRPr="007443F5">
        <w:rPr>
          <w:rFonts w:ascii="Arial Narrow" w:hAnsi="Arial Narrow"/>
          <w:sz w:val="23"/>
          <w:szCs w:val="23"/>
        </w:rPr>
        <w:t xml:space="preserve"> should be scheduled in advance so that court commitments can be accommodated.</w:t>
      </w:r>
    </w:p>
    <w:p w14:paraId="0B714FD2" w14:textId="77777777" w:rsidR="00833AC8" w:rsidRPr="007443F5" w:rsidRDefault="00833AC8" w:rsidP="00C6708E">
      <w:pPr>
        <w:pStyle w:val="Heading4"/>
        <w:spacing w:before="240"/>
        <w:rPr>
          <w:rFonts w:ascii="Arial Narrow" w:hAnsi="Arial Narrow"/>
        </w:rPr>
      </w:pPr>
      <w:r w:rsidRPr="007443F5">
        <w:rPr>
          <w:rFonts w:ascii="Arial Narrow" w:hAnsi="Arial Narrow"/>
        </w:rPr>
        <w:t>Training Evaluation</w:t>
      </w:r>
    </w:p>
    <w:p w14:paraId="150FDF5E" w14:textId="77777777" w:rsidR="00833AC8" w:rsidRPr="007443F5" w:rsidRDefault="00833AC8" w:rsidP="00833AC8">
      <w:pPr>
        <w:rPr>
          <w:rFonts w:ascii="Arial Narrow" w:hAnsi="Arial Narrow"/>
          <w:sz w:val="23"/>
          <w:szCs w:val="23"/>
        </w:rPr>
      </w:pPr>
      <w:r w:rsidRPr="007443F5">
        <w:rPr>
          <w:rFonts w:ascii="Arial Narrow" w:hAnsi="Arial Narrow"/>
          <w:sz w:val="23"/>
          <w:szCs w:val="23"/>
        </w:rPr>
        <w:t>An evaluation of training and workshop sessions should be completed by participants.  The results should be sent out to court managers to help the continuous improvement of your court’s training and development capacity.  A draft evaluation is in this package.</w:t>
      </w:r>
    </w:p>
    <w:p w14:paraId="1CF8D5D8" w14:textId="77777777" w:rsidR="00833AC8" w:rsidRPr="007443F5" w:rsidRDefault="00833AC8" w:rsidP="00C6708E">
      <w:pPr>
        <w:pStyle w:val="Heading4"/>
        <w:spacing w:before="240"/>
        <w:rPr>
          <w:rFonts w:ascii="Arial Narrow" w:hAnsi="Arial Narrow"/>
        </w:rPr>
      </w:pPr>
      <w:r w:rsidRPr="007443F5">
        <w:rPr>
          <w:rFonts w:ascii="Arial Narrow" w:hAnsi="Arial Narrow"/>
        </w:rPr>
        <w:t>Accompanying Materials</w:t>
      </w:r>
    </w:p>
    <w:p w14:paraId="113077E5"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Session agenda with learning goals</w:t>
      </w:r>
    </w:p>
    <w:p w14:paraId="0B74370E" w14:textId="77777777" w:rsidR="00833AC8" w:rsidRPr="007443F5" w:rsidRDefault="00833AC8" w:rsidP="00833AC8">
      <w:pPr>
        <w:pStyle w:val="ListBullet"/>
        <w:rPr>
          <w:rFonts w:ascii="Arial Narrow" w:hAnsi="Arial Narrow"/>
          <w:sz w:val="23"/>
          <w:szCs w:val="23"/>
        </w:rPr>
      </w:pPr>
      <w:r w:rsidRPr="007443F5">
        <w:rPr>
          <w:rFonts w:ascii="Arial Narrow" w:hAnsi="Arial Narrow"/>
          <w:sz w:val="23"/>
          <w:szCs w:val="23"/>
        </w:rPr>
        <w:t>PowerPoint slides</w:t>
      </w:r>
    </w:p>
    <w:p w14:paraId="0470C3AB" w14:textId="2D04294F" w:rsidR="00833AC8" w:rsidRDefault="00833AC8" w:rsidP="00833AC8">
      <w:pPr>
        <w:pStyle w:val="ListBullet"/>
        <w:rPr>
          <w:rFonts w:ascii="Arial Narrow" w:hAnsi="Arial Narrow"/>
          <w:sz w:val="23"/>
          <w:szCs w:val="23"/>
        </w:rPr>
      </w:pPr>
      <w:r w:rsidRPr="007443F5">
        <w:rPr>
          <w:rFonts w:ascii="Arial Narrow" w:hAnsi="Arial Narrow"/>
          <w:sz w:val="23"/>
          <w:szCs w:val="23"/>
        </w:rPr>
        <w:t>The Backlog and Delay Reduction Toolkit and Additional Materials.</w:t>
      </w:r>
    </w:p>
    <w:p w14:paraId="13B19491" w14:textId="77777777" w:rsidR="00895DBA" w:rsidRPr="007443F5" w:rsidRDefault="00895DBA" w:rsidP="00895DBA">
      <w:pPr>
        <w:pStyle w:val="ListBullet"/>
        <w:numPr>
          <w:ilvl w:val="0"/>
          <w:numId w:val="0"/>
        </w:numPr>
        <w:ind w:left="720"/>
        <w:rPr>
          <w:rFonts w:ascii="Arial Narrow" w:hAnsi="Arial Narrow"/>
          <w:sz w:val="23"/>
          <w:szCs w:val="23"/>
        </w:rPr>
      </w:pPr>
    </w:p>
    <w:tbl>
      <w:tblPr>
        <w:tblW w:w="513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2"/>
        <w:gridCol w:w="1060"/>
        <w:gridCol w:w="3682"/>
        <w:gridCol w:w="3478"/>
        <w:gridCol w:w="9"/>
      </w:tblGrid>
      <w:tr w:rsidR="00833AC8" w:rsidRPr="00686FDA" w14:paraId="7925098A" w14:textId="77777777" w:rsidTr="00EF63BF">
        <w:trPr>
          <w:trHeight w:val="413"/>
        </w:trPr>
        <w:tc>
          <w:tcPr>
            <w:tcW w:w="5000" w:type="pct"/>
            <w:gridSpan w:val="5"/>
            <w:tcBorders>
              <w:bottom w:val="single" w:sz="4" w:space="0" w:color="auto"/>
            </w:tcBorders>
            <w:shd w:val="clear" w:color="auto" w:fill="FFFFFF"/>
          </w:tcPr>
          <w:p w14:paraId="750F37B5" w14:textId="67FDDFEA" w:rsidR="00833AC8" w:rsidRPr="000F7B17" w:rsidRDefault="00833AC8" w:rsidP="00EF63BF">
            <w:pPr>
              <w:spacing w:before="120"/>
              <w:jc w:val="center"/>
              <w:rPr>
                <w:rFonts w:ascii="Arial Narrow" w:hAnsi="Arial Narrow"/>
                <w:color w:val="auto"/>
              </w:rPr>
            </w:pPr>
            <w:r w:rsidRPr="00895DBA">
              <w:rPr>
                <w:rFonts w:ascii="Arial Narrow" w:hAnsi="Arial Narrow"/>
                <w:b/>
                <w:color w:val="auto"/>
              </w:rPr>
              <w:lastRenderedPageBreak/>
              <w:t>PACIFIC JUDICIAL DEVELOPMENT PROGRAMME</w:t>
            </w:r>
            <w:r w:rsidRPr="00E32A5C">
              <w:rPr>
                <w:rFonts w:ascii="Arial Narrow" w:hAnsi="Arial Narrow"/>
                <w:b/>
                <w:color w:val="auto"/>
              </w:rPr>
              <w:t xml:space="preserve"> </w:t>
            </w:r>
          </w:p>
          <w:p w14:paraId="63D90A9F" w14:textId="77777777" w:rsidR="00833AC8" w:rsidRPr="00E32A5C" w:rsidRDefault="00833AC8" w:rsidP="00EF63BF">
            <w:pPr>
              <w:spacing w:before="120"/>
              <w:jc w:val="center"/>
              <w:rPr>
                <w:rFonts w:ascii="Arial Narrow" w:hAnsi="Arial Narrow"/>
                <w:b/>
                <w:color w:val="auto"/>
              </w:rPr>
            </w:pPr>
            <w:r w:rsidRPr="00E32A5C">
              <w:rPr>
                <w:rFonts w:ascii="Arial Narrow" w:hAnsi="Arial Narrow"/>
                <w:b/>
                <w:color w:val="auto"/>
              </w:rPr>
              <w:t>REDUCING BACKLOG AND DELAY WORKSHOP AGENDA</w:t>
            </w:r>
          </w:p>
          <w:p w14:paraId="187956F2" w14:textId="77777777" w:rsidR="00833AC8" w:rsidRPr="00E32A5C" w:rsidRDefault="00833AC8" w:rsidP="00EF63BF">
            <w:pPr>
              <w:spacing w:before="120"/>
              <w:rPr>
                <w:rFonts w:ascii="Arial Narrow" w:hAnsi="Arial Narrow"/>
                <w:color w:val="auto"/>
                <w:sz w:val="20"/>
                <w:szCs w:val="20"/>
              </w:rPr>
            </w:pPr>
            <w:r w:rsidRPr="00E32A5C">
              <w:rPr>
                <w:rFonts w:ascii="Arial Narrow" w:hAnsi="Arial Narrow"/>
                <w:color w:val="auto"/>
                <w:sz w:val="20"/>
                <w:szCs w:val="20"/>
              </w:rPr>
              <w:t xml:space="preserve">The workshop objective is to help the court meet its obligation to conduct of a </w:t>
            </w:r>
            <w:r w:rsidRPr="00E32A5C">
              <w:rPr>
                <w:rFonts w:ascii="Arial Narrow" w:hAnsi="Arial Narrow"/>
                <w:i/>
                <w:color w:val="auto"/>
                <w:sz w:val="20"/>
                <w:szCs w:val="20"/>
              </w:rPr>
              <w:t xml:space="preserve">fair trial in a reasonable time </w:t>
            </w:r>
            <w:r w:rsidRPr="00E32A5C">
              <w:rPr>
                <w:rFonts w:ascii="Arial Narrow" w:hAnsi="Arial Narrow"/>
                <w:color w:val="auto"/>
                <w:sz w:val="20"/>
                <w:szCs w:val="20"/>
              </w:rPr>
              <w:t>and to use this knowledge to reduce delay and improve the timeliness of court services.</w:t>
            </w:r>
          </w:p>
          <w:p w14:paraId="02094BF3" w14:textId="77777777" w:rsidR="00833AC8" w:rsidRPr="00E32A5C" w:rsidRDefault="00833AC8" w:rsidP="00EF63BF">
            <w:pPr>
              <w:spacing w:before="120"/>
              <w:rPr>
                <w:rFonts w:ascii="Arial Narrow" w:hAnsi="Arial Narrow"/>
                <w:color w:val="auto"/>
                <w:sz w:val="20"/>
                <w:szCs w:val="20"/>
              </w:rPr>
            </w:pPr>
            <w:r w:rsidRPr="00E32A5C">
              <w:rPr>
                <w:rFonts w:ascii="Arial Narrow" w:hAnsi="Arial Narrow"/>
                <w:color w:val="auto"/>
                <w:sz w:val="20"/>
                <w:szCs w:val="20"/>
              </w:rPr>
              <w:t>The intention is to strengthen systems and processes to reduce delay by ensuring all judges and staff have the knowledge and understanding of delay and how to reduce backlogs.</w:t>
            </w:r>
          </w:p>
          <w:p w14:paraId="39B34813" w14:textId="77777777" w:rsidR="00833AC8" w:rsidRPr="00E32A5C" w:rsidRDefault="00833AC8" w:rsidP="00EF63BF">
            <w:pPr>
              <w:spacing w:before="120"/>
              <w:rPr>
                <w:rFonts w:ascii="Arial Narrow" w:hAnsi="Arial Narrow"/>
                <w:color w:val="auto"/>
                <w:sz w:val="20"/>
                <w:szCs w:val="20"/>
              </w:rPr>
            </w:pPr>
            <w:r w:rsidRPr="00E32A5C">
              <w:rPr>
                <w:rFonts w:ascii="Arial Narrow" w:hAnsi="Arial Narrow"/>
                <w:color w:val="auto"/>
                <w:sz w:val="20"/>
                <w:szCs w:val="20"/>
              </w:rPr>
              <w:t xml:space="preserve">The output will be a backlog reduction plan which aims to assist the court reduce the number of cases unnecessarily delayed and to help eliminate delay in </w:t>
            </w:r>
            <w:proofErr w:type="spellStart"/>
            <w:r w:rsidRPr="00E32A5C">
              <w:rPr>
                <w:rFonts w:ascii="Arial Narrow" w:hAnsi="Arial Narrow"/>
                <w:color w:val="auto"/>
                <w:sz w:val="20"/>
                <w:szCs w:val="20"/>
              </w:rPr>
              <w:t>caseflow</w:t>
            </w:r>
            <w:proofErr w:type="spellEnd"/>
            <w:r w:rsidRPr="00E32A5C">
              <w:rPr>
                <w:rFonts w:ascii="Arial Narrow" w:hAnsi="Arial Narrow"/>
                <w:color w:val="auto"/>
                <w:sz w:val="20"/>
                <w:szCs w:val="20"/>
              </w:rPr>
              <w:t>.</w:t>
            </w:r>
          </w:p>
          <w:p w14:paraId="2DE0CD7C" w14:textId="77777777" w:rsidR="00833AC8" w:rsidRPr="00E32A5C" w:rsidRDefault="00833AC8" w:rsidP="00EF63BF">
            <w:pPr>
              <w:spacing w:before="120"/>
              <w:rPr>
                <w:rFonts w:ascii="Arial Narrow" w:hAnsi="Arial Narrow"/>
                <w:color w:val="auto"/>
                <w:sz w:val="20"/>
                <w:szCs w:val="20"/>
              </w:rPr>
            </w:pPr>
            <w:r w:rsidRPr="00E32A5C">
              <w:rPr>
                <w:rFonts w:ascii="Arial Narrow" w:hAnsi="Arial Narrow"/>
                <w:color w:val="auto"/>
                <w:sz w:val="20"/>
                <w:szCs w:val="20"/>
              </w:rPr>
              <w:t>After this workshop participants will be able to:</w:t>
            </w:r>
          </w:p>
          <w:p w14:paraId="2437CA97" w14:textId="77777777" w:rsidR="00833AC8" w:rsidRPr="00E32A5C" w:rsidRDefault="00833AC8" w:rsidP="00EF63BF">
            <w:pPr>
              <w:pStyle w:val="ListParagraph"/>
              <w:numPr>
                <w:ilvl w:val="0"/>
                <w:numId w:val="34"/>
              </w:numPr>
              <w:spacing w:before="120"/>
              <w:rPr>
                <w:rFonts w:ascii="Arial Narrow" w:hAnsi="Arial Narrow"/>
                <w:color w:val="auto"/>
              </w:rPr>
            </w:pPr>
            <w:r w:rsidRPr="00E32A5C">
              <w:rPr>
                <w:rFonts w:ascii="Arial Narrow" w:hAnsi="Arial Narrow"/>
                <w:color w:val="auto"/>
              </w:rPr>
              <w:t>Successfully employ delay reduction principles and methods in their court roles</w:t>
            </w:r>
          </w:p>
          <w:p w14:paraId="0B63D3B5" w14:textId="77777777" w:rsidR="00833AC8" w:rsidRPr="00E32A5C" w:rsidRDefault="00833AC8" w:rsidP="00EF63BF">
            <w:pPr>
              <w:pStyle w:val="ListParagraph"/>
              <w:numPr>
                <w:ilvl w:val="0"/>
                <w:numId w:val="34"/>
              </w:numPr>
              <w:spacing w:before="120"/>
              <w:rPr>
                <w:rFonts w:ascii="Arial Narrow" w:hAnsi="Arial Narrow"/>
                <w:color w:val="auto"/>
              </w:rPr>
            </w:pPr>
            <w:r w:rsidRPr="00E32A5C">
              <w:rPr>
                <w:rFonts w:ascii="Arial Narrow" w:hAnsi="Arial Narrow"/>
                <w:color w:val="auto"/>
              </w:rPr>
              <w:t>Use the toolkit to find information and use as a practical reference in their backlog reduction activities</w:t>
            </w:r>
          </w:p>
          <w:p w14:paraId="0FBD79DC" w14:textId="77777777" w:rsidR="00833AC8" w:rsidRPr="00E32A5C" w:rsidRDefault="00833AC8" w:rsidP="00EF63BF">
            <w:pPr>
              <w:pStyle w:val="ListParagraph"/>
              <w:numPr>
                <w:ilvl w:val="0"/>
                <w:numId w:val="34"/>
              </w:numPr>
              <w:spacing w:before="120"/>
              <w:rPr>
                <w:rFonts w:ascii="Arial Narrow" w:hAnsi="Arial Narrow"/>
              </w:rPr>
            </w:pPr>
            <w:r w:rsidRPr="00E32A5C">
              <w:rPr>
                <w:rFonts w:ascii="Arial Narrow" w:hAnsi="Arial Narrow"/>
                <w:color w:val="auto"/>
              </w:rPr>
              <w:t>Use their delay reduction plan to manage backlog reduction activities and resource.</w:t>
            </w:r>
          </w:p>
          <w:p w14:paraId="72F89BC0" w14:textId="77777777" w:rsidR="00833AC8" w:rsidRPr="00E32A5C" w:rsidRDefault="00833AC8" w:rsidP="00EF63BF">
            <w:pPr>
              <w:spacing w:before="120"/>
              <w:rPr>
                <w:rFonts w:ascii="Arial Narrow" w:hAnsi="Arial Narrow"/>
                <w:color w:val="auto"/>
                <w:sz w:val="20"/>
                <w:szCs w:val="20"/>
              </w:rPr>
            </w:pPr>
            <w:r w:rsidRPr="00E32A5C">
              <w:rPr>
                <w:rFonts w:ascii="Arial Narrow" w:hAnsi="Arial Narrow"/>
                <w:sz w:val="20"/>
                <w:szCs w:val="20"/>
              </w:rPr>
              <w:t>Facilitator Name:</w:t>
            </w:r>
          </w:p>
          <w:p w14:paraId="467C02BF" w14:textId="77777777" w:rsidR="00833AC8" w:rsidRPr="00E32A5C" w:rsidRDefault="00833AC8" w:rsidP="00EF63BF">
            <w:pPr>
              <w:spacing w:before="120"/>
              <w:rPr>
                <w:rFonts w:ascii="Arial Narrow" w:hAnsi="Arial Narrow"/>
                <w:sz w:val="20"/>
                <w:szCs w:val="20"/>
              </w:rPr>
            </w:pPr>
            <w:r w:rsidRPr="00E32A5C">
              <w:rPr>
                <w:rFonts w:ascii="Arial Narrow" w:hAnsi="Arial Narrow"/>
                <w:sz w:val="20"/>
                <w:szCs w:val="20"/>
              </w:rPr>
              <w:t xml:space="preserve">Resources: </w:t>
            </w:r>
          </w:p>
          <w:p w14:paraId="1E8225BE" w14:textId="77777777" w:rsidR="00833AC8" w:rsidRPr="00E32A5C" w:rsidRDefault="00833AC8" w:rsidP="00EF63BF">
            <w:pPr>
              <w:pStyle w:val="ListParagraph"/>
              <w:numPr>
                <w:ilvl w:val="0"/>
                <w:numId w:val="33"/>
              </w:numPr>
              <w:spacing w:before="120"/>
              <w:rPr>
                <w:rFonts w:ascii="Arial Narrow" w:hAnsi="Arial Narrow"/>
              </w:rPr>
            </w:pPr>
            <w:r w:rsidRPr="00E32A5C">
              <w:rPr>
                <w:rFonts w:ascii="Arial Narrow" w:hAnsi="Arial Narrow"/>
              </w:rPr>
              <w:t>Backlog and Delay Reduction Toolkit</w:t>
            </w:r>
          </w:p>
          <w:p w14:paraId="01EEA106" w14:textId="77777777" w:rsidR="00833AC8" w:rsidRPr="00E32A5C" w:rsidRDefault="00833AC8" w:rsidP="00EF63BF">
            <w:pPr>
              <w:pStyle w:val="ListParagraph"/>
              <w:numPr>
                <w:ilvl w:val="0"/>
                <w:numId w:val="33"/>
              </w:numPr>
              <w:spacing w:before="120"/>
              <w:rPr>
                <w:rFonts w:ascii="Arial Narrow" w:hAnsi="Arial Narrow"/>
              </w:rPr>
            </w:pPr>
            <w:r w:rsidRPr="00E32A5C">
              <w:rPr>
                <w:rFonts w:ascii="Arial Narrow" w:hAnsi="Arial Narrow"/>
              </w:rPr>
              <w:t>Backlog and Delay Reduction Additional Materials</w:t>
            </w:r>
          </w:p>
          <w:p w14:paraId="3AA42318" w14:textId="77777777" w:rsidR="00833AC8" w:rsidRPr="00E32A5C" w:rsidRDefault="00833AC8" w:rsidP="00EF63BF">
            <w:pPr>
              <w:pStyle w:val="ListParagraph"/>
              <w:numPr>
                <w:ilvl w:val="0"/>
                <w:numId w:val="33"/>
              </w:numPr>
              <w:spacing w:before="120"/>
              <w:rPr>
                <w:rFonts w:ascii="Arial Narrow" w:hAnsi="Arial Narrow"/>
              </w:rPr>
            </w:pPr>
            <w:r w:rsidRPr="00E32A5C">
              <w:rPr>
                <w:rFonts w:ascii="Arial Narrow" w:hAnsi="Arial Narrow"/>
              </w:rPr>
              <w:t>PowerPoint Presentation: Backlog and Delay Reduction</w:t>
            </w:r>
          </w:p>
          <w:p w14:paraId="45E3273D" w14:textId="77777777" w:rsidR="00833AC8" w:rsidRPr="00E32A5C" w:rsidRDefault="00833AC8" w:rsidP="00EF63BF">
            <w:pPr>
              <w:pStyle w:val="ListParagraph"/>
              <w:numPr>
                <w:ilvl w:val="0"/>
                <w:numId w:val="33"/>
              </w:numPr>
              <w:spacing w:before="120"/>
              <w:rPr>
                <w:rFonts w:ascii="Arial Narrow" w:hAnsi="Arial Narrow"/>
              </w:rPr>
            </w:pPr>
            <w:r w:rsidRPr="00E32A5C">
              <w:rPr>
                <w:rFonts w:ascii="Arial Narrow" w:hAnsi="Arial Narrow"/>
              </w:rPr>
              <w:t xml:space="preserve">Resources and reference on the website of the </w:t>
            </w:r>
            <w:hyperlink r:id="rId19" w:history="1">
              <w:r w:rsidRPr="00E32A5C">
                <w:rPr>
                  <w:rStyle w:val="Hyperlink"/>
                  <w:rFonts w:ascii="Arial Narrow" w:hAnsi="Arial Narrow" w:cs="Arial"/>
                </w:rPr>
                <w:t xml:space="preserve">Pacific Judicial Development </w:t>
              </w:r>
              <w:proofErr w:type="spellStart"/>
              <w:r w:rsidRPr="00E32A5C">
                <w:rPr>
                  <w:rStyle w:val="Hyperlink"/>
                  <w:rFonts w:ascii="Arial Narrow" w:hAnsi="Arial Narrow" w:cs="Arial"/>
                </w:rPr>
                <w:t>Programme</w:t>
              </w:r>
              <w:proofErr w:type="spellEnd"/>
            </w:hyperlink>
          </w:p>
          <w:p w14:paraId="36651FA2" w14:textId="77777777" w:rsidR="00833AC8" w:rsidRPr="00E32A5C" w:rsidRDefault="00833AC8" w:rsidP="00EF63BF">
            <w:pPr>
              <w:pStyle w:val="ListParagraph"/>
              <w:spacing w:before="120"/>
              <w:ind w:left="773"/>
              <w:rPr>
                <w:rFonts w:ascii="Arial Narrow" w:hAnsi="Arial Narrow"/>
              </w:rPr>
            </w:pPr>
          </w:p>
          <w:p w14:paraId="607B66D6" w14:textId="77777777" w:rsidR="00833AC8" w:rsidRPr="00E32A5C" w:rsidRDefault="00833AC8" w:rsidP="00EF63BF">
            <w:pPr>
              <w:spacing w:before="120"/>
              <w:rPr>
                <w:rFonts w:ascii="Arial Narrow" w:hAnsi="Arial Narrow"/>
                <w:color w:val="auto"/>
                <w:szCs w:val="22"/>
              </w:rPr>
            </w:pPr>
            <w:r w:rsidRPr="00E32A5C">
              <w:rPr>
                <w:rFonts w:ascii="Arial Narrow" w:hAnsi="Arial Narrow"/>
                <w:color w:val="auto"/>
                <w:sz w:val="20"/>
                <w:szCs w:val="20"/>
              </w:rPr>
              <w:t>TK = Toolkit</w:t>
            </w:r>
          </w:p>
        </w:tc>
      </w:tr>
      <w:tr w:rsidR="00833AC8" w:rsidRPr="009A5298" w14:paraId="64886B38" w14:textId="77777777" w:rsidTr="00EF63BF">
        <w:trPr>
          <w:trHeight w:val="413"/>
        </w:trPr>
        <w:tc>
          <w:tcPr>
            <w:tcW w:w="552" w:type="pct"/>
            <w:shd w:val="clear" w:color="auto" w:fill="31849B" w:themeFill="accent5" w:themeFillShade="BF"/>
          </w:tcPr>
          <w:p w14:paraId="1CEBDF42" w14:textId="77777777" w:rsidR="00833AC8" w:rsidRPr="00E32A5C" w:rsidRDefault="00833AC8" w:rsidP="00EF63BF">
            <w:pPr>
              <w:spacing w:before="120"/>
              <w:jc w:val="center"/>
              <w:rPr>
                <w:rFonts w:ascii="Arial Narrow" w:hAnsi="Arial Narrow"/>
                <w:b/>
                <w:color w:val="FFFFFF" w:themeColor="background1"/>
              </w:rPr>
            </w:pPr>
            <w:r w:rsidRPr="00E32A5C">
              <w:rPr>
                <w:rFonts w:ascii="Arial Narrow" w:hAnsi="Arial Narrow"/>
                <w:b/>
                <w:color w:val="FFFFFF" w:themeColor="background1"/>
              </w:rPr>
              <w:t>Session</w:t>
            </w:r>
          </w:p>
        </w:tc>
        <w:tc>
          <w:tcPr>
            <w:tcW w:w="573" w:type="pct"/>
            <w:shd w:val="clear" w:color="auto" w:fill="31849B" w:themeFill="accent5" w:themeFillShade="BF"/>
          </w:tcPr>
          <w:p w14:paraId="1FE09EA7" w14:textId="77777777" w:rsidR="00833AC8" w:rsidRPr="00E32A5C" w:rsidRDefault="00833AC8" w:rsidP="00EF63BF">
            <w:pPr>
              <w:spacing w:before="120"/>
              <w:jc w:val="center"/>
              <w:rPr>
                <w:rFonts w:ascii="Arial Narrow" w:hAnsi="Arial Narrow"/>
                <w:b/>
                <w:color w:val="FFFFFF" w:themeColor="background1"/>
              </w:rPr>
            </w:pPr>
            <w:r w:rsidRPr="00E32A5C">
              <w:rPr>
                <w:rFonts w:ascii="Arial Narrow" w:hAnsi="Arial Narrow"/>
                <w:b/>
                <w:color w:val="FFFFFF" w:themeColor="background1"/>
              </w:rPr>
              <w:t>Time</w:t>
            </w:r>
          </w:p>
        </w:tc>
        <w:tc>
          <w:tcPr>
            <w:tcW w:w="1990" w:type="pct"/>
            <w:shd w:val="clear" w:color="auto" w:fill="31849B" w:themeFill="accent5" w:themeFillShade="BF"/>
          </w:tcPr>
          <w:p w14:paraId="07331E93" w14:textId="77777777" w:rsidR="00833AC8" w:rsidRPr="00E32A5C" w:rsidRDefault="00833AC8" w:rsidP="00EF63BF">
            <w:pPr>
              <w:spacing w:before="120"/>
              <w:jc w:val="center"/>
              <w:rPr>
                <w:rFonts w:ascii="Arial Narrow" w:hAnsi="Arial Narrow"/>
                <w:b/>
                <w:color w:val="FFFFFF" w:themeColor="background1"/>
              </w:rPr>
            </w:pPr>
            <w:r w:rsidRPr="00E32A5C">
              <w:rPr>
                <w:rFonts w:ascii="Arial Narrow" w:hAnsi="Arial Narrow"/>
                <w:b/>
                <w:color w:val="FFFFFF" w:themeColor="background1"/>
              </w:rPr>
              <w:t>Topic</w:t>
            </w:r>
          </w:p>
        </w:tc>
        <w:tc>
          <w:tcPr>
            <w:tcW w:w="1885" w:type="pct"/>
            <w:gridSpan w:val="2"/>
            <w:shd w:val="clear" w:color="auto" w:fill="31849B" w:themeFill="accent5" w:themeFillShade="BF"/>
          </w:tcPr>
          <w:p w14:paraId="4F289FD4" w14:textId="77777777" w:rsidR="00833AC8" w:rsidRPr="00E32A5C" w:rsidRDefault="00833AC8" w:rsidP="00EF63BF">
            <w:pPr>
              <w:spacing w:before="120"/>
              <w:jc w:val="center"/>
              <w:rPr>
                <w:rFonts w:ascii="Arial Narrow" w:hAnsi="Arial Narrow"/>
                <w:b/>
                <w:color w:val="FFFFFF" w:themeColor="background1"/>
              </w:rPr>
            </w:pPr>
            <w:r w:rsidRPr="00E32A5C">
              <w:rPr>
                <w:rFonts w:ascii="Arial Narrow" w:hAnsi="Arial Narrow"/>
                <w:b/>
                <w:color w:val="FFFFFF" w:themeColor="background1"/>
              </w:rPr>
              <w:t>Topics and Activities</w:t>
            </w:r>
          </w:p>
        </w:tc>
      </w:tr>
      <w:tr w:rsidR="00833AC8" w:rsidRPr="009A5298" w14:paraId="16EEC529" w14:textId="77777777" w:rsidTr="00EF63BF">
        <w:trPr>
          <w:trHeight w:val="458"/>
        </w:trPr>
        <w:tc>
          <w:tcPr>
            <w:tcW w:w="5000" w:type="pct"/>
            <w:gridSpan w:val="5"/>
            <w:vAlign w:val="center"/>
          </w:tcPr>
          <w:p w14:paraId="60863010" w14:textId="77777777" w:rsidR="00833AC8" w:rsidRPr="00E32A5C" w:rsidRDefault="00833AC8" w:rsidP="00EF63BF">
            <w:pPr>
              <w:spacing w:after="40"/>
              <w:rPr>
                <w:rFonts w:ascii="Arial Narrow" w:hAnsi="Arial Narrow"/>
                <w:b/>
                <w:color w:val="548DD4" w:themeColor="text2" w:themeTint="99"/>
              </w:rPr>
            </w:pPr>
            <w:r w:rsidRPr="00E32A5C">
              <w:rPr>
                <w:rFonts w:ascii="Arial Narrow" w:hAnsi="Arial Narrow"/>
                <w:b/>
                <w:color w:val="548DD4" w:themeColor="text2" w:themeTint="99"/>
              </w:rPr>
              <w:t>DAY 1</w:t>
            </w:r>
          </w:p>
        </w:tc>
      </w:tr>
      <w:tr w:rsidR="00833AC8" w:rsidRPr="00FA6D7B" w14:paraId="0D125525" w14:textId="77777777" w:rsidTr="00EF63BF">
        <w:trPr>
          <w:trHeight w:val="3201"/>
        </w:trPr>
        <w:tc>
          <w:tcPr>
            <w:tcW w:w="552" w:type="pct"/>
          </w:tcPr>
          <w:p w14:paraId="610E6639" w14:textId="77777777" w:rsidR="00833AC8" w:rsidRPr="00E32A5C" w:rsidRDefault="00833AC8" w:rsidP="00EF63BF">
            <w:pPr>
              <w:spacing w:after="40"/>
              <w:rPr>
                <w:rFonts w:ascii="Arial Narrow" w:hAnsi="Arial Narrow"/>
                <w:sz w:val="20"/>
                <w:szCs w:val="20"/>
              </w:rPr>
            </w:pPr>
          </w:p>
          <w:p w14:paraId="0074789F"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w:t>
            </w:r>
          </w:p>
        </w:tc>
        <w:tc>
          <w:tcPr>
            <w:tcW w:w="573" w:type="pct"/>
          </w:tcPr>
          <w:p w14:paraId="0F440C0F" w14:textId="77777777" w:rsidR="00833AC8" w:rsidRPr="00E32A5C" w:rsidRDefault="00833AC8" w:rsidP="00EF63BF">
            <w:pPr>
              <w:spacing w:after="40"/>
              <w:rPr>
                <w:rFonts w:ascii="Arial Narrow" w:hAnsi="Arial Narrow"/>
                <w:sz w:val="20"/>
                <w:szCs w:val="20"/>
              </w:rPr>
            </w:pPr>
          </w:p>
          <w:p w14:paraId="408F59F1" w14:textId="77777777" w:rsidR="00833AC8" w:rsidRPr="00E32A5C" w:rsidRDefault="00833AC8" w:rsidP="00EF63BF">
            <w:pPr>
              <w:spacing w:after="40"/>
              <w:rPr>
                <w:rFonts w:ascii="Arial Narrow" w:hAnsi="Arial Narrow"/>
                <w:color w:val="404040"/>
                <w:sz w:val="20"/>
                <w:szCs w:val="20"/>
              </w:rPr>
            </w:pPr>
            <w:r w:rsidRPr="00E32A5C">
              <w:rPr>
                <w:rFonts w:ascii="Arial Narrow" w:hAnsi="Arial Narrow"/>
                <w:sz w:val="20"/>
                <w:szCs w:val="20"/>
              </w:rPr>
              <w:t>9am -10.30am</w:t>
            </w:r>
          </w:p>
        </w:tc>
        <w:tc>
          <w:tcPr>
            <w:tcW w:w="1990" w:type="pct"/>
          </w:tcPr>
          <w:p w14:paraId="567A4442" w14:textId="77777777" w:rsidR="00833AC8" w:rsidRPr="00E32A5C" w:rsidRDefault="00833AC8" w:rsidP="00EF63BF">
            <w:pPr>
              <w:pStyle w:val="ListBullet"/>
              <w:numPr>
                <w:ilvl w:val="0"/>
                <w:numId w:val="0"/>
              </w:numPr>
              <w:spacing w:after="40"/>
              <w:ind w:left="261" w:hanging="141"/>
              <w:rPr>
                <w:rFonts w:ascii="Arial Narrow" w:hAnsi="Arial Narrow"/>
                <w:b/>
                <w:sz w:val="20"/>
                <w:szCs w:val="20"/>
              </w:rPr>
            </w:pPr>
            <w:r w:rsidRPr="00E32A5C">
              <w:rPr>
                <w:rFonts w:ascii="Arial Narrow" w:hAnsi="Arial Narrow"/>
                <w:b/>
                <w:sz w:val="20"/>
                <w:szCs w:val="20"/>
              </w:rPr>
              <w:t>Session One – Opening &amp; Introduction</w:t>
            </w:r>
          </w:p>
          <w:p w14:paraId="2B998812" w14:textId="77777777" w:rsidR="00833AC8" w:rsidRPr="00E32A5C" w:rsidRDefault="00833AC8" w:rsidP="00EF63BF">
            <w:pPr>
              <w:pStyle w:val="ListBullet"/>
              <w:spacing w:after="40"/>
              <w:rPr>
                <w:rFonts w:ascii="Arial Narrow" w:hAnsi="Arial Narrow"/>
                <w:sz w:val="20"/>
                <w:szCs w:val="20"/>
              </w:rPr>
            </w:pPr>
            <w:r w:rsidRPr="00E32A5C">
              <w:rPr>
                <w:rFonts w:ascii="Arial Narrow" w:hAnsi="Arial Narrow"/>
                <w:sz w:val="20"/>
                <w:szCs w:val="20"/>
              </w:rPr>
              <w:t>Introduction of facilitators and participants</w:t>
            </w:r>
          </w:p>
          <w:p w14:paraId="3C05EA30" w14:textId="77777777" w:rsidR="00833AC8" w:rsidRPr="00E32A5C" w:rsidRDefault="00833AC8" w:rsidP="00EF63BF">
            <w:pPr>
              <w:pStyle w:val="ListBullet"/>
              <w:spacing w:after="40"/>
              <w:rPr>
                <w:rFonts w:ascii="Arial Narrow" w:hAnsi="Arial Narrow"/>
                <w:sz w:val="20"/>
                <w:szCs w:val="20"/>
              </w:rPr>
            </w:pPr>
            <w:r w:rsidRPr="00E32A5C">
              <w:rPr>
                <w:rFonts w:ascii="Arial Narrow" w:hAnsi="Arial Narrow"/>
                <w:sz w:val="20"/>
                <w:szCs w:val="20"/>
              </w:rPr>
              <w:t>Organizational Issues</w:t>
            </w:r>
          </w:p>
          <w:p w14:paraId="49F61080" w14:textId="77777777" w:rsidR="00833AC8" w:rsidRPr="00E32A5C" w:rsidRDefault="00833AC8" w:rsidP="00EF63BF">
            <w:pPr>
              <w:pStyle w:val="ListBullet"/>
              <w:spacing w:after="40"/>
              <w:rPr>
                <w:rFonts w:ascii="Arial Narrow" w:hAnsi="Arial Narrow"/>
                <w:sz w:val="20"/>
                <w:szCs w:val="20"/>
              </w:rPr>
            </w:pPr>
            <w:r w:rsidRPr="00E32A5C">
              <w:rPr>
                <w:rFonts w:ascii="Arial Narrow" w:hAnsi="Arial Narrow"/>
                <w:sz w:val="20"/>
                <w:szCs w:val="20"/>
              </w:rPr>
              <w:t>Pre-workshop evaluations</w:t>
            </w:r>
          </w:p>
          <w:p w14:paraId="7FE3C8E6" w14:textId="77777777" w:rsidR="00833AC8" w:rsidRPr="00E32A5C" w:rsidRDefault="00833AC8" w:rsidP="00EF63BF">
            <w:pPr>
              <w:pStyle w:val="ListBullet"/>
              <w:spacing w:after="40"/>
              <w:rPr>
                <w:rFonts w:ascii="Arial Narrow" w:hAnsi="Arial Narrow"/>
                <w:sz w:val="20"/>
                <w:szCs w:val="20"/>
              </w:rPr>
            </w:pPr>
            <w:r w:rsidRPr="00E32A5C">
              <w:rPr>
                <w:rFonts w:ascii="Arial Narrow" w:hAnsi="Arial Narrow"/>
                <w:sz w:val="20"/>
                <w:szCs w:val="20"/>
              </w:rPr>
              <w:t>Assumptions and Expectations Overall</w:t>
            </w:r>
          </w:p>
          <w:p w14:paraId="609F2DEB" w14:textId="77777777" w:rsidR="00833AC8" w:rsidRPr="00E32A5C" w:rsidRDefault="00833AC8" w:rsidP="00EF63BF">
            <w:pPr>
              <w:pStyle w:val="ListBullet"/>
              <w:spacing w:after="40"/>
              <w:rPr>
                <w:rFonts w:ascii="Arial Narrow" w:hAnsi="Arial Narrow"/>
                <w:sz w:val="20"/>
                <w:szCs w:val="20"/>
              </w:rPr>
            </w:pPr>
            <w:r w:rsidRPr="00E32A5C">
              <w:rPr>
                <w:rFonts w:ascii="Arial Narrow" w:hAnsi="Arial Narrow"/>
                <w:sz w:val="20"/>
                <w:szCs w:val="20"/>
              </w:rPr>
              <w:t xml:space="preserve">Questions and answers </w:t>
            </w:r>
          </w:p>
          <w:p w14:paraId="55B16EB4" w14:textId="77777777" w:rsidR="00833AC8" w:rsidRPr="00E32A5C" w:rsidRDefault="00833AC8" w:rsidP="00EF63BF">
            <w:pPr>
              <w:pStyle w:val="ListBullet"/>
              <w:spacing w:after="40"/>
              <w:rPr>
                <w:rFonts w:ascii="Arial Narrow" w:hAnsi="Arial Narrow"/>
                <w:sz w:val="20"/>
                <w:szCs w:val="20"/>
              </w:rPr>
            </w:pPr>
            <w:r w:rsidRPr="00E32A5C">
              <w:rPr>
                <w:rFonts w:ascii="Arial Narrow" w:hAnsi="Arial Narrow"/>
                <w:sz w:val="20"/>
                <w:szCs w:val="20"/>
              </w:rPr>
              <w:t>The overall goal of session one is to convey the importance of efficient and timely justice</w:t>
            </w:r>
          </w:p>
          <w:p w14:paraId="12F0E388" w14:textId="77777777" w:rsidR="00833AC8" w:rsidRPr="00E32A5C" w:rsidRDefault="00833AC8" w:rsidP="00EF63BF">
            <w:pPr>
              <w:pStyle w:val="ListBullet"/>
              <w:numPr>
                <w:ilvl w:val="0"/>
                <w:numId w:val="0"/>
              </w:numPr>
              <w:spacing w:after="40"/>
              <w:ind w:left="720" w:hanging="360"/>
              <w:rPr>
                <w:rFonts w:ascii="Arial Narrow" w:hAnsi="Arial Narrow"/>
                <w:sz w:val="20"/>
                <w:szCs w:val="20"/>
              </w:rPr>
            </w:pPr>
          </w:p>
          <w:p w14:paraId="3E55A0B6" w14:textId="77777777" w:rsidR="00833AC8" w:rsidRPr="00E32A5C" w:rsidRDefault="00833AC8" w:rsidP="00EF63BF">
            <w:pPr>
              <w:pStyle w:val="ListBullet"/>
              <w:numPr>
                <w:ilvl w:val="0"/>
                <w:numId w:val="0"/>
              </w:numPr>
              <w:spacing w:after="40"/>
              <w:ind w:left="720" w:hanging="360"/>
              <w:rPr>
                <w:rFonts w:ascii="Arial Narrow" w:hAnsi="Arial Narrow"/>
                <w:sz w:val="20"/>
                <w:szCs w:val="20"/>
              </w:rPr>
            </w:pPr>
            <w:r w:rsidRPr="00E32A5C">
              <w:rPr>
                <w:rFonts w:ascii="Arial Narrow" w:hAnsi="Arial Narrow"/>
                <w:sz w:val="20"/>
                <w:szCs w:val="20"/>
              </w:rPr>
              <w:t>Ref: Toolkit Chapter One</w:t>
            </w:r>
          </w:p>
        </w:tc>
        <w:tc>
          <w:tcPr>
            <w:tcW w:w="1885" w:type="pct"/>
            <w:gridSpan w:val="2"/>
          </w:tcPr>
          <w:p w14:paraId="76034AD1" w14:textId="77777777" w:rsidR="00833AC8" w:rsidRPr="00E32A5C" w:rsidRDefault="00833AC8" w:rsidP="00EF63BF">
            <w:pPr>
              <w:pStyle w:val="ListBullet"/>
              <w:spacing w:after="40"/>
              <w:ind w:left="261" w:hanging="141"/>
              <w:rPr>
                <w:rFonts w:ascii="Arial Narrow" w:hAnsi="Arial Narrow"/>
                <w:sz w:val="20"/>
                <w:szCs w:val="20"/>
              </w:rPr>
            </w:pPr>
            <w:r w:rsidRPr="00E32A5C">
              <w:rPr>
                <w:rFonts w:ascii="Arial Narrow" w:hAnsi="Arial Narrow"/>
                <w:sz w:val="20"/>
                <w:szCs w:val="20"/>
              </w:rPr>
              <w:t>Know what to expect and the outcomes sought</w:t>
            </w:r>
          </w:p>
          <w:p w14:paraId="775A38EC" w14:textId="77777777" w:rsidR="00833AC8" w:rsidRPr="00E32A5C" w:rsidRDefault="00833AC8" w:rsidP="00EF63BF">
            <w:pPr>
              <w:pStyle w:val="ListBullet"/>
              <w:spacing w:after="40"/>
              <w:ind w:left="261" w:hanging="141"/>
              <w:rPr>
                <w:rFonts w:ascii="Arial Narrow" w:hAnsi="Arial Narrow"/>
                <w:sz w:val="20"/>
                <w:szCs w:val="20"/>
              </w:rPr>
            </w:pPr>
            <w:r w:rsidRPr="00E32A5C">
              <w:rPr>
                <w:rFonts w:ascii="Arial Narrow" w:hAnsi="Arial Narrow"/>
                <w:sz w:val="20"/>
                <w:szCs w:val="20"/>
              </w:rPr>
              <w:t xml:space="preserve">Understand the workshop objectives </w:t>
            </w:r>
          </w:p>
          <w:p w14:paraId="5B469F75" w14:textId="77777777" w:rsidR="00833AC8" w:rsidRPr="00E32A5C" w:rsidRDefault="00833AC8" w:rsidP="00EF63BF">
            <w:pPr>
              <w:pStyle w:val="ListBullet"/>
              <w:spacing w:after="40"/>
              <w:ind w:left="261" w:hanging="141"/>
              <w:rPr>
                <w:rFonts w:ascii="Arial Narrow" w:hAnsi="Arial Narrow"/>
                <w:sz w:val="20"/>
                <w:szCs w:val="20"/>
              </w:rPr>
            </w:pPr>
            <w:r w:rsidRPr="00E32A5C">
              <w:rPr>
                <w:rFonts w:ascii="Arial Narrow" w:hAnsi="Arial Narrow"/>
                <w:sz w:val="20"/>
                <w:szCs w:val="20"/>
              </w:rPr>
              <w:t xml:space="preserve">Introduce and familiarize participants with the Toolkit </w:t>
            </w:r>
          </w:p>
          <w:p w14:paraId="3F6030BB" w14:textId="77777777" w:rsidR="00833AC8" w:rsidRPr="00E32A5C" w:rsidRDefault="00833AC8" w:rsidP="00EF63BF">
            <w:pPr>
              <w:pStyle w:val="ListBullet"/>
              <w:spacing w:after="40"/>
              <w:ind w:left="261" w:hanging="141"/>
              <w:rPr>
                <w:rFonts w:ascii="Arial Narrow" w:hAnsi="Arial Narrow"/>
                <w:sz w:val="20"/>
                <w:szCs w:val="20"/>
              </w:rPr>
            </w:pPr>
            <w:r w:rsidRPr="00E32A5C">
              <w:rPr>
                <w:rFonts w:ascii="Arial Narrow" w:hAnsi="Arial Narrow"/>
                <w:sz w:val="20"/>
                <w:szCs w:val="20"/>
              </w:rPr>
              <w:t>Know the Importance of delay reduction (TK page 1)</w:t>
            </w:r>
          </w:p>
          <w:p w14:paraId="683A5EFB" w14:textId="77777777" w:rsidR="00833AC8" w:rsidRPr="00E32A5C" w:rsidRDefault="00833AC8" w:rsidP="00EF63BF">
            <w:pPr>
              <w:pStyle w:val="ListBullet"/>
              <w:spacing w:after="40"/>
              <w:ind w:left="261" w:hanging="141"/>
              <w:rPr>
                <w:rFonts w:ascii="Arial Narrow" w:hAnsi="Arial Narrow"/>
                <w:sz w:val="20"/>
                <w:szCs w:val="20"/>
              </w:rPr>
            </w:pPr>
            <w:r w:rsidRPr="00E32A5C">
              <w:rPr>
                <w:rFonts w:ascii="Arial Narrow" w:hAnsi="Arial Narrow"/>
                <w:sz w:val="20"/>
                <w:szCs w:val="20"/>
              </w:rPr>
              <w:t>Understand how delay and case management are related</w:t>
            </w:r>
          </w:p>
          <w:p w14:paraId="225AB65A" w14:textId="77777777" w:rsidR="00833AC8" w:rsidRPr="00E32A5C" w:rsidRDefault="00833AC8" w:rsidP="00EF63BF">
            <w:pPr>
              <w:pStyle w:val="ListBullet"/>
              <w:spacing w:after="40"/>
              <w:ind w:left="261" w:hanging="141"/>
              <w:rPr>
                <w:rFonts w:ascii="Arial Narrow" w:hAnsi="Arial Narrow"/>
                <w:sz w:val="20"/>
                <w:szCs w:val="20"/>
              </w:rPr>
            </w:pPr>
            <w:r w:rsidRPr="00E32A5C">
              <w:rPr>
                <w:rFonts w:ascii="Arial Narrow" w:hAnsi="Arial Narrow"/>
                <w:sz w:val="20"/>
                <w:szCs w:val="20"/>
              </w:rPr>
              <w:t>Assess timeliness in your court – a group exercise using the Timeliness indicator checklist in the additional materials to the toolkit page A-14</w:t>
            </w:r>
          </w:p>
        </w:tc>
      </w:tr>
      <w:tr w:rsidR="00833AC8" w:rsidRPr="004052DB" w14:paraId="0DA811F1" w14:textId="77777777" w:rsidTr="00EF63BF">
        <w:trPr>
          <w:trHeight w:val="345"/>
        </w:trPr>
        <w:tc>
          <w:tcPr>
            <w:tcW w:w="552" w:type="pct"/>
          </w:tcPr>
          <w:p w14:paraId="135913A2"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5B52E140"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10.30am - 11.00am</w:t>
            </w:r>
          </w:p>
        </w:tc>
        <w:tc>
          <w:tcPr>
            <w:tcW w:w="3876" w:type="pct"/>
            <w:gridSpan w:val="3"/>
          </w:tcPr>
          <w:p w14:paraId="15984552"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Morning Tea</w:t>
            </w:r>
          </w:p>
        </w:tc>
      </w:tr>
      <w:tr w:rsidR="00833AC8" w:rsidRPr="00FA6D7B" w14:paraId="39234E16" w14:textId="77777777" w:rsidTr="00EF63BF">
        <w:trPr>
          <w:trHeight w:val="475"/>
        </w:trPr>
        <w:tc>
          <w:tcPr>
            <w:tcW w:w="552" w:type="pct"/>
          </w:tcPr>
          <w:p w14:paraId="03C4F20B"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w:t>
            </w:r>
          </w:p>
        </w:tc>
        <w:tc>
          <w:tcPr>
            <w:tcW w:w="573" w:type="pct"/>
          </w:tcPr>
          <w:p w14:paraId="358638E8" w14:textId="77777777" w:rsidR="00833AC8" w:rsidRPr="00E32A5C" w:rsidRDefault="00833AC8" w:rsidP="00EF63BF">
            <w:pPr>
              <w:spacing w:after="40"/>
              <w:rPr>
                <w:rFonts w:ascii="Arial Narrow" w:hAnsi="Arial Narrow"/>
                <w:color w:val="404040"/>
                <w:sz w:val="20"/>
                <w:szCs w:val="20"/>
              </w:rPr>
            </w:pPr>
            <w:r w:rsidRPr="00E32A5C">
              <w:rPr>
                <w:rFonts w:ascii="Arial Narrow" w:hAnsi="Arial Narrow"/>
                <w:sz w:val="20"/>
                <w:szCs w:val="20"/>
              </w:rPr>
              <w:t xml:space="preserve">11am - 12.30am </w:t>
            </w:r>
          </w:p>
        </w:tc>
        <w:tc>
          <w:tcPr>
            <w:tcW w:w="1990" w:type="pct"/>
          </w:tcPr>
          <w:p w14:paraId="7941FCDC" w14:textId="77777777" w:rsidR="00833AC8" w:rsidRPr="00E32A5C" w:rsidRDefault="00833AC8" w:rsidP="00EF63BF">
            <w:pPr>
              <w:pStyle w:val="ListBullet"/>
              <w:numPr>
                <w:ilvl w:val="0"/>
                <w:numId w:val="0"/>
              </w:numPr>
              <w:spacing w:after="40"/>
              <w:ind w:left="261" w:hanging="141"/>
              <w:rPr>
                <w:rFonts w:ascii="Arial Narrow" w:hAnsi="Arial Narrow"/>
                <w:i/>
                <w:sz w:val="20"/>
                <w:szCs w:val="20"/>
              </w:rPr>
            </w:pPr>
            <w:r w:rsidRPr="00E32A5C">
              <w:rPr>
                <w:rFonts w:ascii="Arial Narrow" w:hAnsi="Arial Narrow"/>
                <w:b/>
                <w:sz w:val="20"/>
                <w:szCs w:val="20"/>
              </w:rPr>
              <w:t xml:space="preserve">Session One – continued </w:t>
            </w:r>
          </w:p>
          <w:p w14:paraId="738E894B" w14:textId="77777777" w:rsidR="00833AC8" w:rsidRPr="00E32A5C" w:rsidRDefault="00833AC8" w:rsidP="00EF63BF">
            <w:pPr>
              <w:spacing w:after="40"/>
              <w:rPr>
                <w:rFonts w:ascii="Arial Narrow" w:hAnsi="Arial Narrow"/>
                <w:sz w:val="20"/>
                <w:szCs w:val="20"/>
              </w:rPr>
            </w:pPr>
          </w:p>
        </w:tc>
        <w:tc>
          <w:tcPr>
            <w:tcW w:w="1885" w:type="pct"/>
            <w:gridSpan w:val="2"/>
          </w:tcPr>
          <w:p w14:paraId="3E35E860" w14:textId="77777777" w:rsidR="00833AC8" w:rsidRPr="00E32A5C" w:rsidRDefault="00833AC8" w:rsidP="00EF63BF">
            <w:pPr>
              <w:pStyle w:val="ListBullet"/>
              <w:numPr>
                <w:ilvl w:val="0"/>
                <w:numId w:val="0"/>
              </w:numPr>
              <w:spacing w:after="40"/>
              <w:ind w:left="261" w:hanging="141"/>
              <w:rPr>
                <w:rFonts w:ascii="Arial Narrow" w:hAnsi="Arial Narrow"/>
                <w:sz w:val="20"/>
                <w:szCs w:val="20"/>
              </w:rPr>
            </w:pPr>
            <w:r w:rsidRPr="00E32A5C">
              <w:rPr>
                <w:rFonts w:ascii="Arial Narrow" w:hAnsi="Arial Narrow"/>
                <w:sz w:val="20"/>
                <w:szCs w:val="20"/>
              </w:rPr>
              <w:t>Session One - continued</w:t>
            </w:r>
          </w:p>
          <w:p w14:paraId="35207488" w14:textId="77777777" w:rsidR="00833AC8" w:rsidRPr="00E32A5C" w:rsidRDefault="00833AC8" w:rsidP="00EF63BF">
            <w:pPr>
              <w:pStyle w:val="ListBullet"/>
              <w:numPr>
                <w:ilvl w:val="0"/>
                <w:numId w:val="0"/>
              </w:numPr>
              <w:spacing w:after="40"/>
              <w:ind w:left="720" w:hanging="360"/>
              <w:rPr>
                <w:rFonts w:ascii="Arial Narrow" w:hAnsi="Arial Narrow"/>
                <w:b/>
                <w:sz w:val="20"/>
                <w:szCs w:val="20"/>
              </w:rPr>
            </w:pPr>
          </w:p>
        </w:tc>
      </w:tr>
      <w:tr w:rsidR="00833AC8" w:rsidRPr="004052DB" w14:paraId="0306C2B6" w14:textId="77777777" w:rsidTr="00EF63BF">
        <w:trPr>
          <w:trHeight w:val="263"/>
        </w:trPr>
        <w:tc>
          <w:tcPr>
            <w:tcW w:w="552" w:type="pct"/>
          </w:tcPr>
          <w:p w14:paraId="1A77832D"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75F01F60"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12.30pm -1.30pm</w:t>
            </w:r>
          </w:p>
        </w:tc>
        <w:tc>
          <w:tcPr>
            <w:tcW w:w="3876" w:type="pct"/>
            <w:gridSpan w:val="3"/>
          </w:tcPr>
          <w:p w14:paraId="17F09166"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Lunch</w:t>
            </w:r>
          </w:p>
        </w:tc>
      </w:tr>
      <w:tr w:rsidR="00833AC8" w:rsidRPr="00E32A5C" w14:paraId="69648C43" w14:textId="77777777" w:rsidTr="00EF63BF">
        <w:trPr>
          <w:gridAfter w:val="1"/>
          <w:wAfter w:w="5" w:type="pct"/>
          <w:trHeight w:val="659"/>
        </w:trPr>
        <w:tc>
          <w:tcPr>
            <w:tcW w:w="552" w:type="pct"/>
          </w:tcPr>
          <w:p w14:paraId="35686CA0"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2</w:t>
            </w:r>
          </w:p>
        </w:tc>
        <w:tc>
          <w:tcPr>
            <w:tcW w:w="573" w:type="pct"/>
          </w:tcPr>
          <w:p w14:paraId="021C0BED"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1.30pm -3.00pm</w:t>
            </w:r>
          </w:p>
          <w:p w14:paraId="09022664" w14:textId="77777777" w:rsidR="00833AC8" w:rsidRPr="00E32A5C" w:rsidRDefault="00833AC8" w:rsidP="00EF63BF">
            <w:pPr>
              <w:spacing w:after="40"/>
              <w:rPr>
                <w:rFonts w:ascii="Arial Narrow" w:hAnsi="Arial Narrow"/>
                <w:sz w:val="20"/>
                <w:szCs w:val="20"/>
              </w:rPr>
            </w:pPr>
          </w:p>
        </w:tc>
        <w:tc>
          <w:tcPr>
            <w:tcW w:w="1990" w:type="pct"/>
          </w:tcPr>
          <w:p w14:paraId="32879303"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 xml:space="preserve">Session Two  </w:t>
            </w:r>
          </w:p>
          <w:p w14:paraId="161FABE8" w14:textId="77777777" w:rsidR="00833AC8" w:rsidRPr="00E32A5C" w:rsidRDefault="00833AC8" w:rsidP="00EF63BF">
            <w:pPr>
              <w:pStyle w:val="ListBullet"/>
              <w:numPr>
                <w:ilvl w:val="0"/>
                <w:numId w:val="30"/>
              </w:numPr>
              <w:spacing w:after="40"/>
              <w:rPr>
                <w:rFonts w:ascii="Arial Narrow" w:hAnsi="Arial Narrow"/>
                <w:sz w:val="20"/>
                <w:szCs w:val="20"/>
              </w:rPr>
            </w:pPr>
            <w:r w:rsidRPr="00E32A5C">
              <w:rPr>
                <w:rFonts w:ascii="Arial Narrow" w:hAnsi="Arial Narrow"/>
                <w:sz w:val="20"/>
                <w:szCs w:val="20"/>
              </w:rPr>
              <w:t xml:space="preserve">The overall goal of session 2 is to convey the importance of </w:t>
            </w:r>
            <w:r w:rsidRPr="00E32A5C">
              <w:rPr>
                <w:rFonts w:ascii="Arial Narrow" w:hAnsi="Arial Narrow"/>
                <w:sz w:val="20"/>
                <w:szCs w:val="20"/>
              </w:rPr>
              <w:lastRenderedPageBreak/>
              <w:t xml:space="preserve">understanding the critical role and challenges of measuring performance to identify delay </w:t>
            </w:r>
          </w:p>
          <w:p w14:paraId="581294FF" w14:textId="77777777" w:rsidR="00833AC8" w:rsidRPr="00E32A5C" w:rsidRDefault="00833AC8" w:rsidP="00EF63BF">
            <w:pPr>
              <w:pStyle w:val="ListBullet"/>
              <w:numPr>
                <w:ilvl w:val="0"/>
                <w:numId w:val="0"/>
              </w:numPr>
              <w:spacing w:after="40"/>
              <w:rPr>
                <w:rFonts w:ascii="Arial Narrow" w:hAnsi="Arial Narrow"/>
                <w:sz w:val="20"/>
                <w:szCs w:val="20"/>
              </w:rPr>
            </w:pPr>
          </w:p>
          <w:p w14:paraId="5BEAD530" w14:textId="77777777" w:rsidR="00833AC8" w:rsidRPr="00E32A5C" w:rsidRDefault="00833AC8" w:rsidP="00EF63BF">
            <w:pPr>
              <w:pStyle w:val="ListBullet"/>
              <w:numPr>
                <w:ilvl w:val="0"/>
                <w:numId w:val="0"/>
              </w:numPr>
              <w:spacing w:after="40"/>
              <w:rPr>
                <w:rFonts w:ascii="Arial Narrow" w:hAnsi="Arial Narrow"/>
                <w:sz w:val="20"/>
                <w:szCs w:val="20"/>
              </w:rPr>
            </w:pPr>
            <w:r w:rsidRPr="00E32A5C">
              <w:rPr>
                <w:rFonts w:ascii="Arial Narrow" w:hAnsi="Arial Narrow"/>
                <w:sz w:val="20"/>
                <w:szCs w:val="20"/>
              </w:rPr>
              <w:t>Ref: TK Chapter Two p 4</w:t>
            </w:r>
          </w:p>
        </w:tc>
        <w:tc>
          <w:tcPr>
            <w:tcW w:w="1880" w:type="pct"/>
          </w:tcPr>
          <w:p w14:paraId="5B016CCD" w14:textId="77777777" w:rsidR="00833AC8" w:rsidRPr="00E32A5C" w:rsidRDefault="00833AC8" w:rsidP="00EF63BF">
            <w:pPr>
              <w:pStyle w:val="ListParagraph"/>
              <w:numPr>
                <w:ilvl w:val="0"/>
                <w:numId w:val="31"/>
              </w:numPr>
              <w:spacing w:after="40"/>
              <w:rPr>
                <w:rFonts w:ascii="Arial Narrow" w:hAnsi="Arial Narrow"/>
              </w:rPr>
            </w:pPr>
            <w:r w:rsidRPr="00E32A5C">
              <w:rPr>
                <w:rFonts w:ascii="Arial Narrow" w:hAnsi="Arial Narrow"/>
              </w:rPr>
              <w:lastRenderedPageBreak/>
              <w:t>Learn definitions of delay</w:t>
            </w:r>
          </w:p>
          <w:p w14:paraId="60B7D08F" w14:textId="77777777" w:rsidR="00833AC8" w:rsidRPr="00E32A5C" w:rsidRDefault="00833AC8" w:rsidP="00EF63BF">
            <w:pPr>
              <w:pStyle w:val="ListParagraph"/>
              <w:numPr>
                <w:ilvl w:val="0"/>
                <w:numId w:val="31"/>
              </w:numPr>
              <w:spacing w:after="40"/>
              <w:rPr>
                <w:rFonts w:ascii="Arial Narrow" w:hAnsi="Arial Narrow"/>
              </w:rPr>
            </w:pPr>
            <w:r w:rsidRPr="00E32A5C">
              <w:rPr>
                <w:rFonts w:ascii="Arial Narrow" w:hAnsi="Arial Narrow"/>
              </w:rPr>
              <w:t>Understand timeliness obligations</w:t>
            </w:r>
          </w:p>
          <w:p w14:paraId="06C8E0DC" w14:textId="77777777" w:rsidR="00833AC8" w:rsidRPr="00E32A5C" w:rsidRDefault="00833AC8" w:rsidP="00EF63BF">
            <w:pPr>
              <w:pStyle w:val="ListParagraph"/>
              <w:numPr>
                <w:ilvl w:val="0"/>
                <w:numId w:val="31"/>
              </w:numPr>
              <w:spacing w:after="40"/>
              <w:rPr>
                <w:rFonts w:ascii="Arial Narrow" w:hAnsi="Arial Narrow"/>
              </w:rPr>
            </w:pPr>
            <w:r w:rsidRPr="00E32A5C">
              <w:rPr>
                <w:rFonts w:ascii="Arial Narrow" w:hAnsi="Arial Narrow"/>
              </w:rPr>
              <w:lastRenderedPageBreak/>
              <w:t>Identify sources of delay in your court (TK page 5)</w:t>
            </w:r>
          </w:p>
          <w:p w14:paraId="63670268" w14:textId="77777777" w:rsidR="00833AC8" w:rsidRPr="00E32A5C" w:rsidRDefault="00833AC8" w:rsidP="00EF63BF">
            <w:pPr>
              <w:pStyle w:val="ListParagraph"/>
              <w:numPr>
                <w:ilvl w:val="0"/>
                <w:numId w:val="31"/>
              </w:numPr>
              <w:spacing w:after="40"/>
              <w:rPr>
                <w:rFonts w:ascii="Arial Narrow" w:hAnsi="Arial Narrow"/>
              </w:rPr>
            </w:pPr>
            <w:r w:rsidRPr="00E32A5C">
              <w:rPr>
                <w:rFonts w:ascii="Arial Narrow" w:hAnsi="Arial Narrow"/>
              </w:rPr>
              <w:t>Know interacting measures to address delay and roles</w:t>
            </w:r>
          </w:p>
          <w:p w14:paraId="01D42940" w14:textId="77777777" w:rsidR="00833AC8" w:rsidRPr="00E32A5C" w:rsidRDefault="00833AC8" w:rsidP="00EF63BF">
            <w:pPr>
              <w:pStyle w:val="ListParagraph"/>
              <w:numPr>
                <w:ilvl w:val="0"/>
                <w:numId w:val="31"/>
              </w:numPr>
              <w:spacing w:after="40"/>
              <w:rPr>
                <w:rFonts w:ascii="Arial Narrow" w:hAnsi="Arial Narrow"/>
              </w:rPr>
            </w:pPr>
            <w:r w:rsidRPr="00E32A5C">
              <w:rPr>
                <w:rFonts w:ascii="Arial Narrow" w:hAnsi="Arial Narrow"/>
              </w:rPr>
              <w:t>Be able to achieve success</w:t>
            </w:r>
          </w:p>
          <w:p w14:paraId="433F2B15" w14:textId="77777777" w:rsidR="00833AC8" w:rsidRPr="00E32A5C" w:rsidRDefault="00833AC8" w:rsidP="00EF63BF">
            <w:pPr>
              <w:pStyle w:val="ListBullet"/>
              <w:numPr>
                <w:ilvl w:val="0"/>
                <w:numId w:val="31"/>
              </w:numPr>
              <w:spacing w:after="40"/>
              <w:rPr>
                <w:rFonts w:ascii="Arial Narrow" w:hAnsi="Arial Narrow"/>
                <w:sz w:val="20"/>
                <w:szCs w:val="20"/>
              </w:rPr>
            </w:pPr>
            <w:r w:rsidRPr="00E32A5C">
              <w:rPr>
                <w:rFonts w:ascii="Arial Narrow" w:hAnsi="Arial Narrow"/>
                <w:sz w:val="20"/>
                <w:szCs w:val="20"/>
              </w:rPr>
              <w:t>Discover timeliness indicators and the monitoring framework</w:t>
            </w:r>
          </w:p>
        </w:tc>
      </w:tr>
      <w:tr w:rsidR="00833AC8" w:rsidRPr="004052DB" w14:paraId="1C13B641" w14:textId="77777777" w:rsidTr="00EF63BF">
        <w:trPr>
          <w:trHeight w:val="263"/>
        </w:trPr>
        <w:tc>
          <w:tcPr>
            <w:tcW w:w="552" w:type="pct"/>
          </w:tcPr>
          <w:p w14:paraId="5165C9B2"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48F785F5"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3pm to 3.30pm</w:t>
            </w:r>
          </w:p>
        </w:tc>
        <w:tc>
          <w:tcPr>
            <w:tcW w:w="3876" w:type="pct"/>
            <w:gridSpan w:val="3"/>
          </w:tcPr>
          <w:p w14:paraId="5ADAEF1B"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Afternoon Tea</w:t>
            </w:r>
          </w:p>
        </w:tc>
      </w:tr>
      <w:tr w:rsidR="00833AC8" w:rsidRPr="00E32A5C" w14:paraId="436CEB84" w14:textId="77777777" w:rsidTr="00EF63BF">
        <w:trPr>
          <w:gridAfter w:val="1"/>
          <w:wAfter w:w="5" w:type="pct"/>
          <w:trHeight w:val="434"/>
        </w:trPr>
        <w:tc>
          <w:tcPr>
            <w:tcW w:w="552" w:type="pct"/>
          </w:tcPr>
          <w:p w14:paraId="3B438E1E"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2</w:t>
            </w:r>
          </w:p>
        </w:tc>
        <w:tc>
          <w:tcPr>
            <w:tcW w:w="573" w:type="pct"/>
          </w:tcPr>
          <w:p w14:paraId="29AFD8B6"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3.30pm – 4.45pm</w:t>
            </w:r>
          </w:p>
        </w:tc>
        <w:tc>
          <w:tcPr>
            <w:tcW w:w="1990" w:type="pct"/>
          </w:tcPr>
          <w:p w14:paraId="5A19805A"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 xml:space="preserve">Session Two Continued </w:t>
            </w:r>
          </w:p>
          <w:p w14:paraId="1F5DEC6A" w14:textId="77777777" w:rsidR="00833AC8" w:rsidRPr="00E32A5C" w:rsidRDefault="00833AC8" w:rsidP="00EF63BF">
            <w:pPr>
              <w:pStyle w:val="ListBullet"/>
              <w:numPr>
                <w:ilvl w:val="0"/>
                <w:numId w:val="0"/>
              </w:numPr>
              <w:spacing w:after="40"/>
              <w:ind w:left="720"/>
              <w:rPr>
                <w:rFonts w:ascii="Arial Narrow" w:hAnsi="Arial Narrow"/>
                <w:sz w:val="20"/>
                <w:szCs w:val="20"/>
              </w:rPr>
            </w:pPr>
          </w:p>
        </w:tc>
        <w:tc>
          <w:tcPr>
            <w:tcW w:w="1880" w:type="pct"/>
          </w:tcPr>
          <w:p w14:paraId="714371AD"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Session Two - continued</w:t>
            </w:r>
          </w:p>
        </w:tc>
      </w:tr>
      <w:tr w:rsidR="00833AC8" w:rsidRPr="009A5298" w14:paraId="0270C902" w14:textId="77777777" w:rsidTr="00EF63BF">
        <w:trPr>
          <w:trHeight w:val="263"/>
        </w:trPr>
        <w:tc>
          <w:tcPr>
            <w:tcW w:w="552" w:type="pct"/>
          </w:tcPr>
          <w:p w14:paraId="4493EF8F"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7A5A1B29"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4.45 – 5pm</w:t>
            </w:r>
          </w:p>
        </w:tc>
        <w:tc>
          <w:tcPr>
            <w:tcW w:w="3876" w:type="pct"/>
            <w:gridSpan w:val="3"/>
          </w:tcPr>
          <w:p w14:paraId="6DD0E868"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Close of Day One</w:t>
            </w:r>
          </w:p>
        </w:tc>
      </w:tr>
      <w:tr w:rsidR="00833AC8" w:rsidRPr="009A5298" w14:paraId="0258F23A" w14:textId="77777777" w:rsidTr="00EF63BF">
        <w:trPr>
          <w:trHeight w:val="458"/>
        </w:trPr>
        <w:tc>
          <w:tcPr>
            <w:tcW w:w="5000" w:type="pct"/>
            <w:gridSpan w:val="5"/>
            <w:vAlign w:val="center"/>
          </w:tcPr>
          <w:p w14:paraId="3BDC0281" w14:textId="77777777" w:rsidR="00833AC8" w:rsidRPr="00E32A5C" w:rsidRDefault="00833AC8" w:rsidP="00EF63BF">
            <w:pPr>
              <w:spacing w:after="40"/>
              <w:rPr>
                <w:rFonts w:ascii="Arial Narrow" w:hAnsi="Arial Narrow"/>
                <w:b/>
                <w:color w:val="548DD4" w:themeColor="text2" w:themeTint="99"/>
              </w:rPr>
            </w:pPr>
            <w:r w:rsidRPr="00E32A5C">
              <w:rPr>
                <w:rFonts w:ascii="Arial Narrow" w:hAnsi="Arial Narrow"/>
                <w:b/>
                <w:color w:val="548DD4" w:themeColor="text2" w:themeTint="99"/>
              </w:rPr>
              <w:t>DAY 2</w:t>
            </w:r>
          </w:p>
        </w:tc>
      </w:tr>
      <w:tr w:rsidR="00833AC8" w:rsidRPr="00FA6D7B" w14:paraId="54A03677" w14:textId="77777777" w:rsidTr="00EF63BF">
        <w:trPr>
          <w:trHeight w:val="883"/>
        </w:trPr>
        <w:tc>
          <w:tcPr>
            <w:tcW w:w="552" w:type="pct"/>
          </w:tcPr>
          <w:p w14:paraId="295139A5"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w:t>
            </w:r>
          </w:p>
        </w:tc>
        <w:tc>
          <w:tcPr>
            <w:tcW w:w="573" w:type="pct"/>
          </w:tcPr>
          <w:p w14:paraId="2C1D269E"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9am -10.30am</w:t>
            </w:r>
          </w:p>
        </w:tc>
        <w:tc>
          <w:tcPr>
            <w:tcW w:w="1990" w:type="pct"/>
          </w:tcPr>
          <w:p w14:paraId="755F444D"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House Keeping</w:t>
            </w:r>
          </w:p>
          <w:p w14:paraId="62CC340F"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Questions and Answers</w:t>
            </w:r>
          </w:p>
          <w:p w14:paraId="4EF6077A" w14:textId="77777777" w:rsidR="00833AC8" w:rsidRPr="00E32A5C" w:rsidRDefault="00833AC8" w:rsidP="00EF63BF">
            <w:pPr>
              <w:spacing w:after="40"/>
              <w:rPr>
                <w:rFonts w:ascii="Arial Narrow" w:hAnsi="Arial Narrow"/>
                <w:b/>
                <w:sz w:val="20"/>
                <w:szCs w:val="20"/>
              </w:rPr>
            </w:pPr>
          </w:p>
          <w:p w14:paraId="4F89BFF7"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Session Three</w:t>
            </w:r>
          </w:p>
          <w:p w14:paraId="72964F1A" w14:textId="77777777" w:rsidR="00833AC8" w:rsidRPr="00E32A5C" w:rsidRDefault="00833AC8" w:rsidP="00EF63BF">
            <w:pPr>
              <w:pStyle w:val="ListBullet"/>
              <w:numPr>
                <w:ilvl w:val="0"/>
                <w:numId w:val="30"/>
              </w:numPr>
              <w:spacing w:after="40"/>
              <w:rPr>
                <w:rFonts w:ascii="Arial Narrow" w:hAnsi="Arial Narrow"/>
                <w:sz w:val="20"/>
                <w:szCs w:val="20"/>
              </w:rPr>
            </w:pPr>
            <w:r w:rsidRPr="00E32A5C">
              <w:rPr>
                <w:rFonts w:ascii="Arial Narrow" w:hAnsi="Arial Narrow"/>
                <w:sz w:val="20"/>
                <w:szCs w:val="20"/>
              </w:rPr>
              <w:t>The overall goal of session 3 is to help participants understand that backlog reduction requires coordinated activities and to introduce the six step model in the toolkit.</w:t>
            </w:r>
          </w:p>
          <w:p w14:paraId="0B6599A0" w14:textId="77777777" w:rsidR="00833AC8" w:rsidRPr="00E32A5C" w:rsidRDefault="00833AC8" w:rsidP="00EF63BF">
            <w:pPr>
              <w:pStyle w:val="ListBullet"/>
              <w:numPr>
                <w:ilvl w:val="0"/>
                <w:numId w:val="0"/>
              </w:numPr>
              <w:spacing w:after="40"/>
              <w:rPr>
                <w:rFonts w:ascii="Arial Narrow" w:hAnsi="Arial Narrow"/>
                <w:sz w:val="20"/>
                <w:szCs w:val="20"/>
              </w:rPr>
            </w:pPr>
          </w:p>
          <w:p w14:paraId="53C3484B" w14:textId="77777777" w:rsidR="00833AC8" w:rsidRPr="00E32A5C" w:rsidRDefault="00833AC8" w:rsidP="00EF63BF">
            <w:pPr>
              <w:pStyle w:val="ListBullet"/>
              <w:numPr>
                <w:ilvl w:val="0"/>
                <w:numId w:val="0"/>
              </w:numPr>
              <w:spacing w:after="40"/>
              <w:rPr>
                <w:rFonts w:ascii="Arial Narrow" w:hAnsi="Arial Narrow"/>
                <w:sz w:val="20"/>
                <w:szCs w:val="20"/>
              </w:rPr>
            </w:pPr>
            <w:r w:rsidRPr="00E32A5C">
              <w:rPr>
                <w:rFonts w:ascii="Arial Narrow" w:hAnsi="Arial Narrow"/>
                <w:sz w:val="20"/>
                <w:szCs w:val="20"/>
              </w:rPr>
              <w:t>Ref: TK Chapter Two p 7</w:t>
            </w:r>
          </w:p>
          <w:p w14:paraId="05B955CB" w14:textId="77777777" w:rsidR="00833AC8" w:rsidRPr="00E32A5C" w:rsidRDefault="00833AC8" w:rsidP="00EF63BF">
            <w:pPr>
              <w:pStyle w:val="ListBullet"/>
              <w:numPr>
                <w:ilvl w:val="0"/>
                <w:numId w:val="0"/>
              </w:numPr>
              <w:spacing w:after="40"/>
              <w:rPr>
                <w:rFonts w:ascii="Arial Narrow" w:hAnsi="Arial Narrow"/>
                <w:sz w:val="20"/>
                <w:szCs w:val="20"/>
              </w:rPr>
            </w:pPr>
          </w:p>
        </w:tc>
        <w:tc>
          <w:tcPr>
            <w:tcW w:w="1885" w:type="pct"/>
            <w:gridSpan w:val="2"/>
          </w:tcPr>
          <w:p w14:paraId="321CF97B"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 xml:space="preserve">Mastering the </w:t>
            </w:r>
            <w:r w:rsidRPr="00E32A5C">
              <w:rPr>
                <w:rFonts w:ascii="Arial Narrow" w:hAnsi="Arial Narrow"/>
                <w:i/>
                <w:sz w:val="20"/>
                <w:szCs w:val="20"/>
              </w:rPr>
              <w:t>Six Steps to Backlog Reduction</w:t>
            </w:r>
          </w:p>
          <w:p w14:paraId="1C9BA805" w14:textId="77777777" w:rsidR="00833AC8" w:rsidRPr="00E32A5C" w:rsidRDefault="00833AC8" w:rsidP="00EF63BF">
            <w:pPr>
              <w:pStyle w:val="ListBullet"/>
              <w:numPr>
                <w:ilvl w:val="2"/>
                <w:numId w:val="38"/>
              </w:numPr>
              <w:spacing w:after="40"/>
              <w:ind w:left="830" w:hanging="283"/>
              <w:rPr>
                <w:rFonts w:ascii="Arial Narrow" w:hAnsi="Arial Narrow"/>
                <w:sz w:val="20"/>
                <w:szCs w:val="20"/>
              </w:rPr>
            </w:pPr>
            <w:r w:rsidRPr="00E32A5C">
              <w:rPr>
                <w:rFonts w:ascii="Arial Narrow" w:hAnsi="Arial Narrow"/>
                <w:sz w:val="20"/>
                <w:szCs w:val="20"/>
              </w:rPr>
              <w:t>Preparation</w:t>
            </w:r>
          </w:p>
          <w:p w14:paraId="1A899478" w14:textId="77777777" w:rsidR="00833AC8" w:rsidRPr="00E32A5C" w:rsidRDefault="00833AC8" w:rsidP="00EF63BF">
            <w:pPr>
              <w:pStyle w:val="ListBullet"/>
              <w:numPr>
                <w:ilvl w:val="2"/>
                <w:numId w:val="38"/>
              </w:numPr>
              <w:spacing w:after="40"/>
              <w:ind w:left="830" w:hanging="283"/>
              <w:rPr>
                <w:rFonts w:ascii="Arial Narrow" w:hAnsi="Arial Narrow"/>
                <w:sz w:val="20"/>
                <w:szCs w:val="20"/>
              </w:rPr>
            </w:pPr>
            <w:r w:rsidRPr="00E32A5C">
              <w:rPr>
                <w:rFonts w:ascii="Arial Narrow" w:hAnsi="Arial Narrow"/>
                <w:sz w:val="20"/>
                <w:szCs w:val="20"/>
              </w:rPr>
              <w:t>Create an inventory</w:t>
            </w:r>
          </w:p>
          <w:p w14:paraId="2B119277" w14:textId="77777777" w:rsidR="00833AC8" w:rsidRPr="00E32A5C" w:rsidRDefault="00833AC8" w:rsidP="00EF63BF">
            <w:pPr>
              <w:pStyle w:val="ListBullet"/>
              <w:numPr>
                <w:ilvl w:val="2"/>
                <w:numId w:val="38"/>
              </w:numPr>
              <w:spacing w:after="40"/>
              <w:ind w:left="830" w:hanging="283"/>
              <w:rPr>
                <w:rFonts w:ascii="Arial Narrow" w:hAnsi="Arial Narrow"/>
                <w:sz w:val="20"/>
                <w:szCs w:val="20"/>
              </w:rPr>
            </w:pPr>
            <w:r w:rsidRPr="00E32A5C">
              <w:rPr>
                <w:rFonts w:ascii="Arial Narrow" w:hAnsi="Arial Narrow"/>
                <w:sz w:val="20"/>
                <w:szCs w:val="20"/>
              </w:rPr>
              <w:t>Clear &amp; create an active case list</w:t>
            </w:r>
          </w:p>
          <w:p w14:paraId="5C2CB506" w14:textId="77777777" w:rsidR="00833AC8" w:rsidRPr="00E32A5C" w:rsidRDefault="00833AC8" w:rsidP="00EF63BF">
            <w:pPr>
              <w:pStyle w:val="ListBullet"/>
              <w:numPr>
                <w:ilvl w:val="2"/>
                <w:numId w:val="38"/>
              </w:numPr>
              <w:spacing w:after="40"/>
              <w:ind w:left="830" w:hanging="283"/>
              <w:rPr>
                <w:rFonts w:ascii="Arial Narrow" w:hAnsi="Arial Narrow"/>
                <w:sz w:val="20"/>
                <w:szCs w:val="20"/>
              </w:rPr>
            </w:pPr>
            <w:r w:rsidRPr="00E32A5C">
              <w:rPr>
                <w:rFonts w:ascii="Arial Narrow" w:hAnsi="Arial Narrow"/>
                <w:sz w:val="20"/>
                <w:szCs w:val="20"/>
              </w:rPr>
              <w:t>Intense pre-trial management</w:t>
            </w:r>
          </w:p>
          <w:p w14:paraId="3A298032" w14:textId="77777777" w:rsidR="00833AC8" w:rsidRPr="00E32A5C" w:rsidRDefault="00833AC8" w:rsidP="00EF63BF">
            <w:pPr>
              <w:pStyle w:val="ListBullet"/>
              <w:numPr>
                <w:ilvl w:val="2"/>
                <w:numId w:val="38"/>
              </w:numPr>
              <w:spacing w:after="40"/>
              <w:ind w:left="830" w:hanging="283"/>
              <w:rPr>
                <w:rFonts w:ascii="Arial Narrow" w:hAnsi="Arial Narrow"/>
                <w:sz w:val="20"/>
                <w:szCs w:val="20"/>
              </w:rPr>
            </w:pPr>
            <w:r w:rsidRPr="00E32A5C">
              <w:rPr>
                <w:rFonts w:ascii="Arial Narrow" w:hAnsi="Arial Narrow"/>
                <w:sz w:val="20"/>
                <w:szCs w:val="20"/>
              </w:rPr>
              <w:t>List and hear trials</w:t>
            </w:r>
          </w:p>
          <w:p w14:paraId="6527CFE9" w14:textId="77777777" w:rsidR="00833AC8" w:rsidRPr="00E32A5C" w:rsidRDefault="00833AC8" w:rsidP="00EF63BF">
            <w:pPr>
              <w:pStyle w:val="ListBullet"/>
              <w:numPr>
                <w:ilvl w:val="2"/>
                <w:numId w:val="38"/>
              </w:numPr>
              <w:spacing w:after="40"/>
              <w:ind w:left="830" w:hanging="283"/>
              <w:rPr>
                <w:rFonts w:ascii="Arial Narrow" w:hAnsi="Arial Narrow"/>
                <w:sz w:val="20"/>
                <w:szCs w:val="20"/>
              </w:rPr>
            </w:pPr>
            <w:r w:rsidRPr="00E32A5C">
              <w:rPr>
                <w:rFonts w:ascii="Arial Narrow" w:hAnsi="Arial Narrow"/>
                <w:sz w:val="20"/>
                <w:szCs w:val="20"/>
              </w:rPr>
              <w:t>Monitor &amp; report</w:t>
            </w:r>
          </w:p>
          <w:p w14:paraId="435FFE01" w14:textId="77777777" w:rsidR="00833AC8" w:rsidRPr="00E32A5C" w:rsidRDefault="00833AC8" w:rsidP="00EF63BF">
            <w:pPr>
              <w:pStyle w:val="ListBullet"/>
              <w:numPr>
                <w:ilvl w:val="0"/>
                <w:numId w:val="0"/>
              </w:numPr>
              <w:spacing w:after="40"/>
              <w:ind w:left="122"/>
              <w:rPr>
                <w:rFonts w:ascii="Arial Narrow" w:hAnsi="Arial Narrow"/>
                <w:sz w:val="20"/>
                <w:szCs w:val="20"/>
              </w:rPr>
            </w:pPr>
            <w:r w:rsidRPr="00E32A5C">
              <w:rPr>
                <w:rFonts w:ascii="Arial Narrow" w:hAnsi="Arial Narrow"/>
                <w:sz w:val="20"/>
                <w:szCs w:val="20"/>
              </w:rPr>
              <w:t>Using the toolkit, small groups investigate each step and report back</w:t>
            </w:r>
          </w:p>
        </w:tc>
      </w:tr>
      <w:tr w:rsidR="00833AC8" w:rsidRPr="004052DB" w14:paraId="03FBDFAA" w14:textId="77777777" w:rsidTr="00EF63BF">
        <w:trPr>
          <w:trHeight w:val="345"/>
        </w:trPr>
        <w:tc>
          <w:tcPr>
            <w:tcW w:w="552" w:type="pct"/>
          </w:tcPr>
          <w:p w14:paraId="215665B9"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0A8932AB"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10.30am - 11.00am</w:t>
            </w:r>
          </w:p>
        </w:tc>
        <w:tc>
          <w:tcPr>
            <w:tcW w:w="3876" w:type="pct"/>
            <w:gridSpan w:val="3"/>
          </w:tcPr>
          <w:p w14:paraId="4C697009"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Morning Tea</w:t>
            </w:r>
          </w:p>
        </w:tc>
      </w:tr>
      <w:tr w:rsidR="00833AC8" w:rsidRPr="00FA6D7B" w14:paraId="2245FDBA" w14:textId="77777777" w:rsidTr="00EF63BF">
        <w:trPr>
          <w:trHeight w:val="883"/>
        </w:trPr>
        <w:tc>
          <w:tcPr>
            <w:tcW w:w="552" w:type="pct"/>
          </w:tcPr>
          <w:p w14:paraId="70C040CA"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w:t>
            </w:r>
          </w:p>
        </w:tc>
        <w:tc>
          <w:tcPr>
            <w:tcW w:w="573" w:type="pct"/>
          </w:tcPr>
          <w:p w14:paraId="1A8282E4"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11am – 12.30pm</w:t>
            </w:r>
          </w:p>
        </w:tc>
        <w:tc>
          <w:tcPr>
            <w:tcW w:w="1990" w:type="pct"/>
          </w:tcPr>
          <w:p w14:paraId="1BE421E6"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House Keeping</w:t>
            </w:r>
          </w:p>
          <w:p w14:paraId="19F52975"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Questions and Answers</w:t>
            </w:r>
          </w:p>
          <w:p w14:paraId="6D442A1E" w14:textId="77777777" w:rsidR="00833AC8" w:rsidRPr="00E32A5C" w:rsidRDefault="00833AC8" w:rsidP="00EF63BF">
            <w:pPr>
              <w:spacing w:after="40"/>
              <w:rPr>
                <w:rFonts w:ascii="Arial Narrow" w:hAnsi="Arial Narrow"/>
                <w:b/>
                <w:sz w:val="20"/>
                <w:szCs w:val="20"/>
              </w:rPr>
            </w:pPr>
          </w:p>
          <w:p w14:paraId="6B10BF13"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Session Three Continued</w:t>
            </w:r>
          </w:p>
          <w:p w14:paraId="7C7F379B" w14:textId="77777777" w:rsidR="00833AC8" w:rsidRPr="00E32A5C" w:rsidRDefault="00833AC8" w:rsidP="00EF63BF">
            <w:pPr>
              <w:pStyle w:val="ListBullet"/>
              <w:numPr>
                <w:ilvl w:val="0"/>
                <w:numId w:val="0"/>
              </w:numPr>
              <w:spacing w:after="40"/>
              <w:ind w:left="360"/>
              <w:rPr>
                <w:rFonts w:ascii="Arial Narrow" w:hAnsi="Arial Narrow"/>
                <w:sz w:val="20"/>
                <w:szCs w:val="20"/>
              </w:rPr>
            </w:pPr>
          </w:p>
        </w:tc>
        <w:tc>
          <w:tcPr>
            <w:tcW w:w="1885" w:type="pct"/>
            <w:gridSpan w:val="2"/>
          </w:tcPr>
          <w:p w14:paraId="37853151"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 xml:space="preserve">Mastering the </w:t>
            </w:r>
            <w:r w:rsidRPr="00E32A5C">
              <w:rPr>
                <w:rFonts w:ascii="Arial Narrow" w:hAnsi="Arial Narrow"/>
                <w:i/>
                <w:sz w:val="20"/>
                <w:szCs w:val="20"/>
              </w:rPr>
              <w:t>Six Steps to Backlog Reduction continued</w:t>
            </w:r>
          </w:p>
          <w:p w14:paraId="0BC1BB95" w14:textId="77777777" w:rsidR="00833AC8" w:rsidRPr="00E32A5C" w:rsidRDefault="00833AC8" w:rsidP="00EF63BF">
            <w:pPr>
              <w:pStyle w:val="ListBullet"/>
              <w:numPr>
                <w:ilvl w:val="0"/>
                <w:numId w:val="0"/>
              </w:numPr>
              <w:spacing w:after="40"/>
              <w:ind w:left="720" w:hanging="360"/>
              <w:rPr>
                <w:rFonts w:ascii="Arial Narrow" w:hAnsi="Arial Narrow"/>
                <w:sz w:val="20"/>
                <w:szCs w:val="20"/>
              </w:rPr>
            </w:pPr>
          </w:p>
        </w:tc>
      </w:tr>
      <w:tr w:rsidR="00833AC8" w:rsidRPr="004052DB" w14:paraId="603AEC4B" w14:textId="77777777" w:rsidTr="00EF63BF">
        <w:trPr>
          <w:trHeight w:val="263"/>
        </w:trPr>
        <w:tc>
          <w:tcPr>
            <w:tcW w:w="552" w:type="pct"/>
          </w:tcPr>
          <w:p w14:paraId="72237DB1"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5699E72F"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12.30pm -1.30pm</w:t>
            </w:r>
          </w:p>
        </w:tc>
        <w:tc>
          <w:tcPr>
            <w:tcW w:w="3876" w:type="pct"/>
            <w:gridSpan w:val="3"/>
          </w:tcPr>
          <w:p w14:paraId="6946E7E3"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Lunch</w:t>
            </w:r>
          </w:p>
        </w:tc>
      </w:tr>
      <w:tr w:rsidR="00833AC8" w:rsidRPr="00E32A5C" w14:paraId="522657E9" w14:textId="77777777" w:rsidTr="00EF63BF">
        <w:trPr>
          <w:gridAfter w:val="1"/>
          <w:wAfter w:w="5" w:type="pct"/>
          <w:trHeight w:val="659"/>
        </w:trPr>
        <w:tc>
          <w:tcPr>
            <w:tcW w:w="552" w:type="pct"/>
          </w:tcPr>
          <w:p w14:paraId="4F87EA9D"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w:t>
            </w:r>
          </w:p>
        </w:tc>
        <w:tc>
          <w:tcPr>
            <w:tcW w:w="573" w:type="pct"/>
          </w:tcPr>
          <w:p w14:paraId="2C405C0F"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1.30pm – 3.30pm</w:t>
            </w:r>
          </w:p>
        </w:tc>
        <w:tc>
          <w:tcPr>
            <w:tcW w:w="1990" w:type="pct"/>
          </w:tcPr>
          <w:p w14:paraId="3C1868D1"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 xml:space="preserve">Session Three Continued </w:t>
            </w:r>
          </w:p>
          <w:p w14:paraId="0F79EAB4" w14:textId="77777777" w:rsidR="00833AC8" w:rsidRPr="00E32A5C" w:rsidRDefault="00833AC8" w:rsidP="00EF63BF">
            <w:pPr>
              <w:pStyle w:val="ListBullet"/>
              <w:numPr>
                <w:ilvl w:val="0"/>
                <w:numId w:val="0"/>
              </w:numPr>
              <w:spacing w:after="40"/>
              <w:ind w:left="720"/>
              <w:rPr>
                <w:rFonts w:ascii="Arial Narrow" w:hAnsi="Arial Narrow"/>
                <w:sz w:val="20"/>
                <w:szCs w:val="20"/>
              </w:rPr>
            </w:pPr>
          </w:p>
        </w:tc>
        <w:tc>
          <w:tcPr>
            <w:tcW w:w="1880" w:type="pct"/>
          </w:tcPr>
          <w:p w14:paraId="532DA786"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Session Three – continued</w:t>
            </w:r>
          </w:p>
          <w:p w14:paraId="198098FF" w14:textId="77777777" w:rsidR="00833AC8" w:rsidRPr="00E32A5C" w:rsidRDefault="00833AC8" w:rsidP="00EF63BF">
            <w:pPr>
              <w:pStyle w:val="ListParagraph"/>
              <w:numPr>
                <w:ilvl w:val="0"/>
                <w:numId w:val="39"/>
              </w:numPr>
              <w:spacing w:after="40"/>
              <w:ind w:left="263" w:hanging="263"/>
              <w:rPr>
                <w:rFonts w:ascii="Arial Narrow" w:hAnsi="Arial Narrow"/>
              </w:rPr>
            </w:pPr>
            <w:r w:rsidRPr="00E32A5C">
              <w:rPr>
                <w:rFonts w:ascii="Arial Narrow" w:hAnsi="Arial Narrow"/>
              </w:rPr>
              <w:t>Additional Delay Reduction Measures</w:t>
            </w:r>
          </w:p>
          <w:p w14:paraId="757A35E4"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Ending the cycle of adjournments</w:t>
            </w:r>
          </w:p>
          <w:p w14:paraId="6C726210"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Quality of Lawyering</w:t>
            </w:r>
          </w:p>
          <w:p w14:paraId="7B28F1ED"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Time Goals</w:t>
            </w:r>
          </w:p>
          <w:p w14:paraId="6CD60383"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Policy and Procedure</w:t>
            </w:r>
          </w:p>
          <w:p w14:paraId="6951A083"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Equitable Case Assignment</w:t>
            </w:r>
          </w:p>
          <w:p w14:paraId="7B87BF64"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Filing Systems</w:t>
            </w:r>
          </w:p>
          <w:p w14:paraId="21C65E8F" w14:textId="77777777" w:rsidR="00833AC8" w:rsidRPr="00E32A5C" w:rsidRDefault="00833AC8" w:rsidP="00EF63BF">
            <w:pPr>
              <w:pStyle w:val="ListParagraph"/>
              <w:numPr>
                <w:ilvl w:val="0"/>
                <w:numId w:val="40"/>
              </w:numPr>
              <w:spacing w:after="40"/>
              <w:rPr>
                <w:rFonts w:ascii="Arial Narrow" w:hAnsi="Arial Narrow"/>
              </w:rPr>
            </w:pPr>
            <w:r w:rsidRPr="00E32A5C">
              <w:rPr>
                <w:rFonts w:ascii="Arial Narrow" w:hAnsi="Arial Narrow"/>
              </w:rPr>
              <w:t>Technology</w:t>
            </w:r>
          </w:p>
        </w:tc>
      </w:tr>
      <w:tr w:rsidR="00833AC8" w:rsidRPr="004052DB" w14:paraId="26AA8EDE" w14:textId="77777777" w:rsidTr="00EF63BF">
        <w:trPr>
          <w:trHeight w:val="263"/>
        </w:trPr>
        <w:tc>
          <w:tcPr>
            <w:tcW w:w="552" w:type="pct"/>
          </w:tcPr>
          <w:p w14:paraId="240755D2"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48741A67"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3pm to 3.30pm</w:t>
            </w:r>
          </w:p>
        </w:tc>
        <w:tc>
          <w:tcPr>
            <w:tcW w:w="3876" w:type="pct"/>
            <w:gridSpan w:val="3"/>
          </w:tcPr>
          <w:p w14:paraId="2925B557"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Afternoon Tea</w:t>
            </w:r>
          </w:p>
        </w:tc>
      </w:tr>
      <w:tr w:rsidR="00833AC8" w:rsidRPr="00E32A5C" w14:paraId="3EAD2646" w14:textId="77777777" w:rsidTr="00EF63BF">
        <w:trPr>
          <w:gridAfter w:val="1"/>
          <w:wAfter w:w="5" w:type="pct"/>
          <w:trHeight w:val="659"/>
        </w:trPr>
        <w:tc>
          <w:tcPr>
            <w:tcW w:w="552" w:type="pct"/>
          </w:tcPr>
          <w:p w14:paraId="7837A054"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w:t>
            </w:r>
          </w:p>
        </w:tc>
        <w:tc>
          <w:tcPr>
            <w:tcW w:w="573" w:type="pct"/>
          </w:tcPr>
          <w:p w14:paraId="090EB3E0"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3.30pm – 4.45pm</w:t>
            </w:r>
          </w:p>
        </w:tc>
        <w:tc>
          <w:tcPr>
            <w:tcW w:w="1990" w:type="pct"/>
          </w:tcPr>
          <w:p w14:paraId="14174782"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 xml:space="preserve">Session Three Continued </w:t>
            </w:r>
          </w:p>
          <w:p w14:paraId="5C1F035E" w14:textId="77777777" w:rsidR="00833AC8" w:rsidRPr="00E32A5C" w:rsidRDefault="00833AC8" w:rsidP="00EF63BF">
            <w:pPr>
              <w:pStyle w:val="ListBullet"/>
              <w:numPr>
                <w:ilvl w:val="0"/>
                <w:numId w:val="0"/>
              </w:numPr>
              <w:spacing w:after="40"/>
              <w:ind w:left="720"/>
              <w:rPr>
                <w:rFonts w:ascii="Arial Narrow" w:hAnsi="Arial Narrow"/>
                <w:sz w:val="20"/>
                <w:szCs w:val="20"/>
              </w:rPr>
            </w:pPr>
          </w:p>
        </w:tc>
        <w:tc>
          <w:tcPr>
            <w:tcW w:w="1880" w:type="pct"/>
          </w:tcPr>
          <w:p w14:paraId="2CD10F62"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Session Three – continued</w:t>
            </w:r>
          </w:p>
          <w:p w14:paraId="6B47DB18" w14:textId="77777777" w:rsidR="00833AC8" w:rsidRPr="00E32A5C" w:rsidRDefault="00833AC8" w:rsidP="00EF63BF">
            <w:pPr>
              <w:pStyle w:val="ListParagraph"/>
              <w:spacing w:after="40"/>
              <w:rPr>
                <w:rFonts w:ascii="Arial Narrow" w:hAnsi="Arial Narrow"/>
              </w:rPr>
            </w:pPr>
          </w:p>
        </w:tc>
      </w:tr>
      <w:tr w:rsidR="00833AC8" w:rsidRPr="009A5298" w14:paraId="7BBBA874" w14:textId="77777777" w:rsidTr="00EF63BF">
        <w:trPr>
          <w:trHeight w:val="263"/>
        </w:trPr>
        <w:tc>
          <w:tcPr>
            <w:tcW w:w="552" w:type="pct"/>
          </w:tcPr>
          <w:p w14:paraId="13A21D54"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4D4BE772"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4.45 – 5pm</w:t>
            </w:r>
          </w:p>
        </w:tc>
        <w:tc>
          <w:tcPr>
            <w:tcW w:w="3876" w:type="pct"/>
            <w:gridSpan w:val="3"/>
          </w:tcPr>
          <w:p w14:paraId="73FAE8A3"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Close of Day Two</w:t>
            </w:r>
          </w:p>
        </w:tc>
      </w:tr>
      <w:tr w:rsidR="00833AC8" w:rsidRPr="009A5298" w14:paraId="7D6B2D9D" w14:textId="77777777" w:rsidTr="00EF63BF">
        <w:trPr>
          <w:trHeight w:val="458"/>
        </w:trPr>
        <w:tc>
          <w:tcPr>
            <w:tcW w:w="5000" w:type="pct"/>
            <w:gridSpan w:val="5"/>
            <w:vAlign w:val="center"/>
          </w:tcPr>
          <w:p w14:paraId="693A5210" w14:textId="77777777" w:rsidR="00833AC8" w:rsidRPr="00E32A5C" w:rsidRDefault="00833AC8" w:rsidP="00EF63BF">
            <w:pPr>
              <w:spacing w:after="40"/>
              <w:rPr>
                <w:rFonts w:ascii="Arial Narrow" w:hAnsi="Arial Narrow"/>
                <w:b/>
                <w:color w:val="548DD4" w:themeColor="text2" w:themeTint="99"/>
              </w:rPr>
            </w:pPr>
            <w:r w:rsidRPr="00E32A5C">
              <w:rPr>
                <w:rFonts w:ascii="Arial Narrow" w:hAnsi="Arial Narrow"/>
                <w:b/>
                <w:color w:val="548DD4" w:themeColor="text2" w:themeTint="99"/>
              </w:rPr>
              <w:lastRenderedPageBreak/>
              <w:t>DAY 3</w:t>
            </w:r>
          </w:p>
        </w:tc>
      </w:tr>
      <w:tr w:rsidR="00833AC8" w:rsidRPr="00FA6D7B" w14:paraId="75348089" w14:textId="77777777" w:rsidTr="00EF63BF">
        <w:trPr>
          <w:trHeight w:val="883"/>
        </w:trPr>
        <w:tc>
          <w:tcPr>
            <w:tcW w:w="552" w:type="pct"/>
          </w:tcPr>
          <w:p w14:paraId="13C1DF44"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4</w:t>
            </w:r>
          </w:p>
        </w:tc>
        <w:tc>
          <w:tcPr>
            <w:tcW w:w="573" w:type="pct"/>
          </w:tcPr>
          <w:p w14:paraId="0F9EF7AB"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9am -10.30am</w:t>
            </w:r>
          </w:p>
        </w:tc>
        <w:tc>
          <w:tcPr>
            <w:tcW w:w="1990" w:type="pct"/>
          </w:tcPr>
          <w:p w14:paraId="609004EE"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House Keeping</w:t>
            </w:r>
          </w:p>
          <w:p w14:paraId="101A05F1"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Questions and Answers</w:t>
            </w:r>
          </w:p>
          <w:p w14:paraId="51629C1B" w14:textId="77777777" w:rsidR="00833AC8" w:rsidRPr="00E32A5C" w:rsidRDefault="00833AC8" w:rsidP="00EF63BF">
            <w:pPr>
              <w:spacing w:after="40"/>
              <w:rPr>
                <w:rFonts w:ascii="Arial Narrow" w:hAnsi="Arial Narrow"/>
                <w:b/>
                <w:sz w:val="20"/>
                <w:szCs w:val="20"/>
              </w:rPr>
            </w:pPr>
          </w:p>
          <w:p w14:paraId="4F0BA26E"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Session Four</w:t>
            </w:r>
          </w:p>
          <w:p w14:paraId="0C634203" w14:textId="77777777" w:rsidR="00833AC8" w:rsidRPr="00E32A5C" w:rsidRDefault="00833AC8" w:rsidP="00EF63BF">
            <w:pPr>
              <w:pStyle w:val="ListBullet"/>
              <w:numPr>
                <w:ilvl w:val="0"/>
                <w:numId w:val="30"/>
              </w:numPr>
              <w:spacing w:after="40"/>
              <w:rPr>
                <w:rFonts w:ascii="Arial Narrow" w:hAnsi="Arial Narrow"/>
                <w:sz w:val="20"/>
                <w:szCs w:val="20"/>
              </w:rPr>
            </w:pPr>
            <w:r w:rsidRPr="00E32A5C">
              <w:rPr>
                <w:rFonts w:ascii="Arial Narrow" w:hAnsi="Arial Narrow"/>
                <w:sz w:val="20"/>
                <w:szCs w:val="20"/>
              </w:rPr>
              <w:t>The overall goal of session 4 is to provide participants with an opportunity to identify problems or challenges affecting the timeliness of dispositions and services and to develop a plan of action to help address these problems and reduce backlogs.</w:t>
            </w:r>
          </w:p>
          <w:p w14:paraId="56E81DB8" w14:textId="77777777" w:rsidR="00833AC8" w:rsidRPr="00E32A5C" w:rsidRDefault="00833AC8" w:rsidP="00EF63BF">
            <w:pPr>
              <w:pStyle w:val="ListBullet"/>
              <w:numPr>
                <w:ilvl w:val="0"/>
                <w:numId w:val="0"/>
              </w:numPr>
              <w:spacing w:after="40"/>
              <w:rPr>
                <w:rFonts w:ascii="Arial Narrow" w:hAnsi="Arial Narrow"/>
                <w:sz w:val="20"/>
                <w:szCs w:val="20"/>
              </w:rPr>
            </w:pPr>
            <w:r w:rsidRPr="00E32A5C">
              <w:rPr>
                <w:rFonts w:ascii="Arial Narrow" w:hAnsi="Arial Narrow"/>
                <w:sz w:val="20"/>
                <w:szCs w:val="20"/>
              </w:rPr>
              <w:t>PPT Slide  49 &amp; 50</w:t>
            </w:r>
          </w:p>
        </w:tc>
        <w:tc>
          <w:tcPr>
            <w:tcW w:w="1885" w:type="pct"/>
            <w:gridSpan w:val="2"/>
          </w:tcPr>
          <w:p w14:paraId="21C8F144"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Identification of the timeliness problem or challenges (Facilitated group work)</w:t>
            </w:r>
          </w:p>
          <w:p w14:paraId="34DC73E1"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 xml:space="preserve">Identification of the data that defines the problem (Facilitated group work) </w:t>
            </w:r>
          </w:p>
          <w:p w14:paraId="08563EBB"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Development of a goal (Facilitated group work)</w:t>
            </w:r>
          </w:p>
          <w:p w14:paraId="6FB1440D"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Development of a backlog reduction plan for your court (Facilitated group work)</w:t>
            </w:r>
          </w:p>
          <w:p w14:paraId="7E8CA8CB" w14:textId="77777777" w:rsidR="00833AC8" w:rsidRPr="00E32A5C" w:rsidRDefault="00833AC8" w:rsidP="00EF63BF">
            <w:pPr>
              <w:pStyle w:val="ListBullet"/>
              <w:numPr>
                <w:ilvl w:val="0"/>
                <w:numId w:val="0"/>
              </w:numPr>
              <w:spacing w:after="40"/>
              <w:ind w:left="720" w:hanging="360"/>
              <w:rPr>
                <w:rFonts w:ascii="Arial Narrow" w:hAnsi="Arial Narrow"/>
                <w:sz w:val="20"/>
                <w:szCs w:val="20"/>
              </w:rPr>
            </w:pPr>
          </w:p>
        </w:tc>
      </w:tr>
      <w:tr w:rsidR="00833AC8" w:rsidRPr="004052DB" w14:paraId="75D0AD09" w14:textId="77777777" w:rsidTr="00EF63BF">
        <w:trPr>
          <w:trHeight w:val="345"/>
        </w:trPr>
        <w:tc>
          <w:tcPr>
            <w:tcW w:w="552" w:type="pct"/>
          </w:tcPr>
          <w:p w14:paraId="7A33ED4B"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35235B3F"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10.30am - 11.00am</w:t>
            </w:r>
          </w:p>
        </w:tc>
        <w:tc>
          <w:tcPr>
            <w:tcW w:w="3876" w:type="pct"/>
            <w:gridSpan w:val="3"/>
          </w:tcPr>
          <w:p w14:paraId="28704340"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Morning Tea</w:t>
            </w:r>
          </w:p>
        </w:tc>
      </w:tr>
      <w:tr w:rsidR="00833AC8" w:rsidRPr="00FA6D7B" w14:paraId="283FB607" w14:textId="77777777" w:rsidTr="00EF63BF">
        <w:trPr>
          <w:trHeight w:val="883"/>
        </w:trPr>
        <w:tc>
          <w:tcPr>
            <w:tcW w:w="552" w:type="pct"/>
          </w:tcPr>
          <w:p w14:paraId="618B3AB6"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4</w:t>
            </w:r>
          </w:p>
        </w:tc>
        <w:tc>
          <w:tcPr>
            <w:tcW w:w="573" w:type="pct"/>
          </w:tcPr>
          <w:p w14:paraId="35584F7B"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11am – 12.30pm</w:t>
            </w:r>
          </w:p>
        </w:tc>
        <w:tc>
          <w:tcPr>
            <w:tcW w:w="1990" w:type="pct"/>
          </w:tcPr>
          <w:p w14:paraId="17EDE2B9"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House Keeping</w:t>
            </w:r>
          </w:p>
          <w:p w14:paraId="1C1FA029"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Questions and Answers</w:t>
            </w:r>
          </w:p>
          <w:p w14:paraId="04500D47" w14:textId="77777777" w:rsidR="00833AC8" w:rsidRPr="00E32A5C" w:rsidRDefault="00833AC8" w:rsidP="00EF63BF">
            <w:pPr>
              <w:spacing w:after="40"/>
              <w:rPr>
                <w:rFonts w:ascii="Arial Narrow" w:hAnsi="Arial Narrow"/>
                <w:b/>
                <w:sz w:val="20"/>
                <w:szCs w:val="20"/>
              </w:rPr>
            </w:pPr>
          </w:p>
          <w:p w14:paraId="0E1A221B"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Session Four</w:t>
            </w:r>
          </w:p>
        </w:tc>
        <w:tc>
          <w:tcPr>
            <w:tcW w:w="1885" w:type="pct"/>
            <w:gridSpan w:val="2"/>
          </w:tcPr>
          <w:p w14:paraId="1B9B19F6" w14:textId="77777777" w:rsidR="00833AC8" w:rsidRPr="00E32A5C" w:rsidRDefault="00833AC8" w:rsidP="00EF63BF">
            <w:pPr>
              <w:pStyle w:val="ListBullet"/>
              <w:numPr>
                <w:ilvl w:val="0"/>
                <w:numId w:val="30"/>
              </w:numPr>
              <w:spacing w:after="40"/>
              <w:ind w:left="405" w:hanging="283"/>
              <w:rPr>
                <w:rFonts w:ascii="Arial Narrow" w:hAnsi="Arial Narrow"/>
                <w:sz w:val="20"/>
                <w:szCs w:val="20"/>
              </w:rPr>
            </w:pPr>
            <w:r w:rsidRPr="00E32A5C">
              <w:rPr>
                <w:rFonts w:ascii="Arial Narrow" w:hAnsi="Arial Narrow"/>
                <w:sz w:val="20"/>
                <w:szCs w:val="20"/>
              </w:rPr>
              <w:t>Development of a backlog reduction plan for your court continued.</w:t>
            </w:r>
          </w:p>
        </w:tc>
      </w:tr>
      <w:tr w:rsidR="00833AC8" w:rsidRPr="004052DB" w14:paraId="16BA53BF" w14:textId="77777777" w:rsidTr="00EF63BF">
        <w:trPr>
          <w:trHeight w:val="263"/>
        </w:trPr>
        <w:tc>
          <w:tcPr>
            <w:tcW w:w="552" w:type="pct"/>
          </w:tcPr>
          <w:p w14:paraId="2F370535"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6CCF93D9"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12.30pm -1.30pm</w:t>
            </w:r>
          </w:p>
        </w:tc>
        <w:tc>
          <w:tcPr>
            <w:tcW w:w="3876" w:type="pct"/>
            <w:gridSpan w:val="3"/>
          </w:tcPr>
          <w:p w14:paraId="7267E49D"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Lunch</w:t>
            </w:r>
          </w:p>
        </w:tc>
      </w:tr>
      <w:tr w:rsidR="00833AC8" w:rsidRPr="00E32A5C" w14:paraId="49230075" w14:textId="77777777" w:rsidTr="00EF63BF">
        <w:trPr>
          <w:gridAfter w:val="1"/>
          <w:wAfter w:w="5" w:type="pct"/>
          <w:trHeight w:val="659"/>
        </w:trPr>
        <w:tc>
          <w:tcPr>
            <w:tcW w:w="552" w:type="pct"/>
          </w:tcPr>
          <w:p w14:paraId="052B91D8"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4</w:t>
            </w:r>
          </w:p>
        </w:tc>
        <w:tc>
          <w:tcPr>
            <w:tcW w:w="573" w:type="pct"/>
          </w:tcPr>
          <w:p w14:paraId="7386BB92"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1.30pm – 3.30pm</w:t>
            </w:r>
          </w:p>
        </w:tc>
        <w:tc>
          <w:tcPr>
            <w:tcW w:w="1990" w:type="pct"/>
          </w:tcPr>
          <w:p w14:paraId="12D6C169"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 xml:space="preserve">Session Four Continued </w:t>
            </w:r>
          </w:p>
          <w:p w14:paraId="53C685E0" w14:textId="77777777" w:rsidR="00833AC8" w:rsidRPr="00E32A5C" w:rsidRDefault="00833AC8" w:rsidP="00EF63BF">
            <w:pPr>
              <w:pStyle w:val="ListBullet"/>
              <w:numPr>
                <w:ilvl w:val="0"/>
                <w:numId w:val="0"/>
              </w:numPr>
              <w:spacing w:after="40"/>
              <w:ind w:left="720"/>
              <w:rPr>
                <w:rFonts w:ascii="Arial Narrow" w:hAnsi="Arial Narrow"/>
                <w:sz w:val="20"/>
                <w:szCs w:val="20"/>
              </w:rPr>
            </w:pPr>
          </w:p>
        </w:tc>
        <w:tc>
          <w:tcPr>
            <w:tcW w:w="1880" w:type="pct"/>
          </w:tcPr>
          <w:p w14:paraId="020ACD14"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Session Four– continued</w:t>
            </w:r>
          </w:p>
          <w:p w14:paraId="736A1E8D" w14:textId="77777777" w:rsidR="00833AC8" w:rsidRPr="00E32A5C" w:rsidRDefault="00833AC8" w:rsidP="00EF63BF">
            <w:pPr>
              <w:pStyle w:val="ListParagraph"/>
              <w:numPr>
                <w:ilvl w:val="0"/>
                <w:numId w:val="36"/>
              </w:numPr>
              <w:spacing w:after="40"/>
              <w:ind w:left="405" w:hanging="283"/>
              <w:rPr>
                <w:rFonts w:ascii="Arial Narrow" w:hAnsi="Arial Narrow"/>
              </w:rPr>
            </w:pPr>
            <w:r w:rsidRPr="00E32A5C">
              <w:rPr>
                <w:rFonts w:ascii="Arial Narrow" w:hAnsi="Arial Narrow"/>
              </w:rPr>
              <w:t>Development of a backlog reduction plan for your court (Group work)</w:t>
            </w:r>
          </w:p>
        </w:tc>
      </w:tr>
      <w:tr w:rsidR="00833AC8" w:rsidRPr="004052DB" w14:paraId="596C7AD2" w14:textId="77777777" w:rsidTr="00EF63BF">
        <w:trPr>
          <w:trHeight w:val="263"/>
        </w:trPr>
        <w:tc>
          <w:tcPr>
            <w:tcW w:w="552" w:type="pct"/>
          </w:tcPr>
          <w:p w14:paraId="5ED57560"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3E04BACB"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3pm to 3.30pm</w:t>
            </w:r>
          </w:p>
        </w:tc>
        <w:tc>
          <w:tcPr>
            <w:tcW w:w="3876" w:type="pct"/>
            <w:gridSpan w:val="3"/>
          </w:tcPr>
          <w:p w14:paraId="567ECC32"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Afternoon Tea</w:t>
            </w:r>
          </w:p>
        </w:tc>
      </w:tr>
      <w:tr w:rsidR="00833AC8" w:rsidRPr="00E32A5C" w14:paraId="31E04094" w14:textId="77777777" w:rsidTr="00EF63BF">
        <w:trPr>
          <w:gridAfter w:val="1"/>
          <w:wAfter w:w="5" w:type="pct"/>
          <w:trHeight w:val="659"/>
        </w:trPr>
        <w:tc>
          <w:tcPr>
            <w:tcW w:w="552" w:type="pct"/>
          </w:tcPr>
          <w:p w14:paraId="31B0B045"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5</w:t>
            </w:r>
          </w:p>
        </w:tc>
        <w:tc>
          <w:tcPr>
            <w:tcW w:w="573" w:type="pct"/>
          </w:tcPr>
          <w:p w14:paraId="626702B5" w14:textId="77777777" w:rsidR="00833AC8" w:rsidRPr="00E32A5C" w:rsidRDefault="00833AC8" w:rsidP="00EF63BF">
            <w:pPr>
              <w:spacing w:after="40"/>
              <w:rPr>
                <w:rFonts w:ascii="Arial Narrow" w:hAnsi="Arial Narrow"/>
                <w:sz w:val="20"/>
                <w:szCs w:val="20"/>
              </w:rPr>
            </w:pPr>
            <w:r w:rsidRPr="00E32A5C">
              <w:rPr>
                <w:rFonts w:ascii="Arial Narrow" w:hAnsi="Arial Narrow"/>
                <w:sz w:val="20"/>
                <w:szCs w:val="20"/>
              </w:rPr>
              <w:t>3.30pm – 4.45pm</w:t>
            </w:r>
          </w:p>
        </w:tc>
        <w:tc>
          <w:tcPr>
            <w:tcW w:w="1990" w:type="pct"/>
          </w:tcPr>
          <w:p w14:paraId="24DFCA13" w14:textId="77777777" w:rsidR="00833AC8" w:rsidRPr="00E32A5C" w:rsidRDefault="00833AC8" w:rsidP="00EF63BF">
            <w:pPr>
              <w:spacing w:after="40"/>
              <w:rPr>
                <w:rFonts w:ascii="Arial Narrow" w:hAnsi="Arial Narrow"/>
                <w:b/>
                <w:sz w:val="20"/>
                <w:szCs w:val="20"/>
              </w:rPr>
            </w:pPr>
            <w:r w:rsidRPr="00E32A5C">
              <w:rPr>
                <w:rFonts w:ascii="Arial Narrow" w:hAnsi="Arial Narrow"/>
                <w:b/>
                <w:sz w:val="20"/>
                <w:szCs w:val="20"/>
              </w:rPr>
              <w:t xml:space="preserve">Closing Session </w:t>
            </w:r>
          </w:p>
          <w:p w14:paraId="3857F918" w14:textId="77777777" w:rsidR="00833AC8" w:rsidRPr="00E32A5C" w:rsidRDefault="00833AC8" w:rsidP="00EF63BF">
            <w:pPr>
              <w:pStyle w:val="ListBullet"/>
              <w:numPr>
                <w:ilvl w:val="0"/>
                <w:numId w:val="0"/>
              </w:numPr>
              <w:spacing w:after="40"/>
              <w:ind w:left="720"/>
              <w:rPr>
                <w:rFonts w:ascii="Arial Narrow" w:hAnsi="Arial Narrow"/>
                <w:sz w:val="20"/>
                <w:szCs w:val="20"/>
              </w:rPr>
            </w:pPr>
          </w:p>
        </w:tc>
        <w:tc>
          <w:tcPr>
            <w:tcW w:w="1880" w:type="pct"/>
          </w:tcPr>
          <w:p w14:paraId="21FBDE6B" w14:textId="77777777" w:rsidR="00833AC8" w:rsidRPr="00E32A5C" w:rsidRDefault="00833AC8" w:rsidP="00EF63BF">
            <w:pPr>
              <w:pStyle w:val="ListParagraph"/>
              <w:numPr>
                <w:ilvl w:val="0"/>
                <w:numId w:val="36"/>
              </w:numPr>
              <w:spacing w:after="40"/>
              <w:ind w:left="405" w:hanging="283"/>
              <w:rPr>
                <w:rFonts w:ascii="Arial Narrow" w:hAnsi="Arial Narrow"/>
              </w:rPr>
            </w:pPr>
            <w:r w:rsidRPr="00E32A5C">
              <w:rPr>
                <w:rFonts w:ascii="Arial Narrow" w:hAnsi="Arial Narrow"/>
              </w:rPr>
              <w:t>Review of workshop objectives</w:t>
            </w:r>
          </w:p>
          <w:p w14:paraId="56907A66" w14:textId="77777777" w:rsidR="00833AC8" w:rsidRPr="00E32A5C" w:rsidRDefault="00833AC8" w:rsidP="00EF63BF">
            <w:pPr>
              <w:pStyle w:val="ListParagraph"/>
              <w:numPr>
                <w:ilvl w:val="0"/>
                <w:numId w:val="36"/>
              </w:numPr>
              <w:spacing w:after="40"/>
              <w:ind w:left="405" w:hanging="283"/>
              <w:rPr>
                <w:rFonts w:ascii="Arial Narrow" w:hAnsi="Arial Narrow"/>
              </w:rPr>
            </w:pPr>
            <w:r w:rsidRPr="00E32A5C">
              <w:rPr>
                <w:rFonts w:ascii="Arial Narrow" w:hAnsi="Arial Narrow"/>
              </w:rPr>
              <w:t>Questions and answers</w:t>
            </w:r>
          </w:p>
          <w:p w14:paraId="7FB4787D" w14:textId="77777777" w:rsidR="00833AC8" w:rsidRPr="00E32A5C" w:rsidRDefault="00833AC8" w:rsidP="00EF63BF">
            <w:pPr>
              <w:pStyle w:val="ListParagraph"/>
              <w:numPr>
                <w:ilvl w:val="0"/>
                <w:numId w:val="36"/>
              </w:numPr>
              <w:spacing w:after="40"/>
              <w:ind w:left="405" w:hanging="283"/>
              <w:rPr>
                <w:rFonts w:ascii="Arial Narrow" w:hAnsi="Arial Narrow"/>
              </w:rPr>
            </w:pPr>
            <w:r w:rsidRPr="00E32A5C">
              <w:rPr>
                <w:rFonts w:ascii="Arial Narrow" w:hAnsi="Arial Narrow"/>
              </w:rPr>
              <w:t>Next steps</w:t>
            </w:r>
          </w:p>
          <w:p w14:paraId="497F40A8" w14:textId="77777777" w:rsidR="00833AC8" w:rsidRPr="00E32A5C" w:rsidRDefault="00833AC8" w:rsidP="00EF63BF">
            <w:pPr>
              <w:pStyle w:val="ListParagraph"/>
              <w:numPr>
                <w:ilvl w:val="0"/>
                <w:numId w:val="36"/>
              </w:numPr>
              <w:spacing w:after="40"/>
              <w:ind w:left="405" w:hanging="283"/>
              <w:rPr>
                <w:rFonts w:ascii="Arial Narrow" w:hAnsi="Arial Narrow"/>
              </w:rPr>
            </w:pPr>
            <w:r w:rsidRPr="00E32A5C">
              <w:rPr>
                <w:rFonts w:ascii="Arial Narrow" w:hAnsi="Arial Narrow"/>
              </w:rPr>
              <w:t>Post workshop evaluation</w:t>
            </w:r>
          </w:p>
        </w:tc>
      </w:tr>
      <w:tr w:rsidR="00833AC8" w:rsidRPr="009A5298" w14:paraId="21143F69" w14:textId="77777777" w:rsidTr="00EF63BF">
        <w:trPr>
          <w:trHeight w:val="263"/>
        </w:trPr>
        <w:tc>
          <w:tcPr>
            <w:tcW w:w="552" w:type="pct"/>
          </w:tcPr>
          <w:p w14:paraId="031A358D" w14:textId="77777777" w:rsidR="00833AC8" w:rsidRPr="00E32A5C" w:rsidRDefault="00833AC8" w:rsidP="00EF63BF">
            <w:pPr>
              <w:spacing w:after="40"/>
              <w:rPr>
                <w:rFonts w:ascii="Arial Narrow" w:hAnsi="Arial Narrow"/>
                <w:color w:val="548DD4" w:themeColor="text2" w:themeTint="99"/>
                <w:sz w:val="20"/>
                <w:szCs w:val="20"/>
              </w:rPr>
            </w:pPr>
          </w:p>
        </w:tc>
        <w:tc>
          <w:tcPr>
            <w:tcW w:w="573" w:type="pct"/>
          </w:tcPr>
          <w:p w14:paraId="1F851626"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4.45 – 5pm</w:t>
            </w:r>
          </w:p>
        </w:tc>
        <w:tc>
          <w:tcPr>
            <w:tcW w:w="3876" w:type="pct"/>
            <w:gridSpan w:val="3"/>
          </w:tcPr>
          <w:p w14:paraId="4FAF84ED" w14:textId="77777777" w:rsidR="00833AC8" w:rsidRPr="00E32A5C" w:rsidRDefault="00833AC8" w:rsidP="00EF63BF">
            <w:pPr>
              <w:spacing w:after="40"/>
              <w:rPr>
                <w:rFonts w:ascii="Arial Narrow" w:hAnsi="Arial Narrow"/>
                <w:color w:val="548DD4" w:themeColor="text2" w:themeTint="99"/>
                <w:sz w:val="20"/>
                <w:szCs w:val="20"/>
              </w:rPr>
            </w:pPr>
            <w:r w:rsidRPr="00E32A5C">
              <w:rPr>
                <w:rFonts w:ascii="Arial Narrow" w:hAnsi="Arial Narrow"/>
                <w:color w:val="548DD4" w:themeColor="text2" w:themeTint="99"/>
                <w:sz w:val="20"/>
                <w:szCs w:val="20"/>
              </w:rPr>
              <w:t xml:space="preserve">Workshop Close </w:t>
            </w:r>
          </w:p>
          <w:p w14:paraId="1B8B4FC4" w14:textId="77777777" w:rsidR="00833AC8" w:rsidRPr="00E32A5C" w:rsidRDefault="00833AC8" w:rsidP="00EF63BF">
            <w:pPr>
              <w:spacing w:after="40"/>
              <w:rPr>
                <w:rFonts w:ascii="Arial Narrow" w:hAnsi="Arial Narrow"/>
                <w:color w:val="548DD4" w:themeColor="text2" w:themeTint="99"/>
                <w:sz w:val="20"/>
                <w:szCs w:val="20"/>
              </w:rPr>
            </w:pPr>
          </w:p>
          <w:p w14:paraId="4A7FD99C" w14:textId="77777777" w:rsidR="00833AC8" w:rsidRPr="00E32A5C" w:rsidRDefault="00833AC8" w:rsidP="00EF63BF">
            <w:pPr>
              <w:jc w:val="center"/>
              <w:rPr>
                <w:rFonts w:ascii="Arial Narrow" w:hAnsi="Arial Narrow"/>
                <w:b/>
                <w:color w:val="548DD4" w:themeColor="text2" w:themeTint="99"/>
              </w:rPr>
            </w:pPr>
            <w:r w:rsidRPr="00E32A5C">
              <w:rPr>
                <w:rFonts w:ascii="Arial Narrow" w:hAnsi="Arial Narrow"/>
                <w:b/>
                <w:color w:val="548DD4" w:themeColor="text2" w:themeTint="99"/>
              </w:rPr>
              <w:t>THANKYOU FOR YOUR PARTICIPATION</w:t>
            </w:r>
          </w:p>
          <w:p w14:paraId="25CC137C" w14:textId="77777777" w:rsidR="00833AC8" w:rsidRPr="00E32A5C" w:rsidRDefault="00833AC8" w:rsidP="00EF63BF">
            <w:pPr>
              <w:spacing w:after="40"/>
              <w:rPr>
                <w:rFonts w:ascii="Arial Narrow" w:hAnsi="Arial Narrow"/>
                <w:color w:val="548DD4" w:themeColor="text2" w:themeTint="99"/>
                <w:sz w:val="20"/>
                <w:szCs w:val="20"/>
              </w:rPr>
            </w:pPr>
          </w:p>
        </w:tc>
      </w:tr>
    </w:tbl>
    <w:p w14:paraId="20D15DF0" w14:textId="77777777" w:rsidR="00833AC8" w:rsidRDefault="00833AC8" w:rsidP="00833AC8">
      <w:pPr>
        <w:jc w:val="center"/>
        <w:rPr>
          <w:rFonts w:ascii="Arial Narrow" w:hAnsi="Arial Narrow"/>
          <w:b/>
          <w:sz w:val="28"/>
          <w:szCs w:val="28"/>
        </w:rPr>
      </w:pPr>
    </w:p>
    <w:p w14:paraId="1B0D7BE8" w14:textId="77777777" w:rsidR="00833AC8" w:rsidRDefault="00833AC8" w:rsidP="00833AC8">
      <w:pPr>
        <w:spacing w:after="0"/>
        <w:rPr>
          <w:rFonts w:ascii="Arial Narrow" w:hAnsi="Arial Narrow"/>
          <w:b/>
          <w:sz w:val="28"/>
          <w:szCs w:val="28"/>
        </w:rPr>
      </w:pPr>
      <w:r>
        <w:rPr>
          <w:rFonts w:ascii="Arial Narrow" w:hAnsi="Arial Narrow"/>
          <w:b/>
          <w:sz w:val="28"/>
          <w:szCs w:val="28"/>
        </w:rPr>
        <w:br w:type="page"/>
      </w:r>
    </w:p>
    <w:p w14:paraId="6F574434" w14:textId="77777777" w:rsidR="00833AC8" w:rsidRPr="007443F5" w:rsidRDefault="00833AC8" w:rsidP="00833AC8">
      <w:pPr>
        <w:jc w:val="center"/>
        <w:rPr>
          <w:rFonts w:ascii="Arial Narrow" w:hAnsi="Arial Narrow"/>
          <w:b/>
          <w:sz w:val="28"/>
          <w:szCs w:val="28"/>
        </w:rPr>
      </w:pPr>
      <w:r w:rsidRPr="007443F5">
        <w:rPr>
          <w:rFonts w:ascii="Arial Narrow" w:hAnsi="Arial Narrow"/>
          <w:b/>
          <w:sz w:val="28"/>
          <w:szCs w:val="28"/>
        </w:rPr>
        <w:lastRenderedPageBreak/>
        <w:t>Reducing Backlog and Delay</w:t>
      </w:r>
    </w:p>
    <w:p w14:paraId="01E05F54" w14:textId="77777777" w:rsidR="00833AC8" w:rsidRPr="007443F5" w:rsidRDefault="00833AC8" w:rsidP="00833AC8">
      <w:pPr>
        <w:jc w:val="center"/>
        <w:rPr>
          <w:rFonts w:ascii="Arial Narrow" w:hAnsi="Arial Narrow"/>
          <w:b/>
          <w:sz w:val="28"/>
          <w:szCs w:val="28"/>
        </w:rPr>
      </w:pPr>
      <w:r w:rsidRPr="007443F5">
        <w:rPr>
          <w:rFonts w:ascii="Arial Narrow" w:hAnsi="Arial Narrow"/>
          <w:b/>
          <w:sz w:val="28"/>
          <w:szCs w:val="28"/>
        </w:rPr>
        <w:t>List of Workshop Participants</w:t>
      </w:r>
    </w:p>
    <w:p w14:paraId="17B5C44D" w14:textId="77777777" w:rsidR="00833AC8" w:rsidRPr="007443F5" w:rsidRDefault="00833AC8" w:rsidP="00833AC8">
      <w:pPr>
        <w:rPr>
          <w:rFonts w:ascii="Arial Narrow" w:hAnsi="Arial Narrow"/>
          <w:b/>
          <w:sz w:val="28"/>
          <w:szCs w:val="28"/>
        </w:rPr>
      </w:pPr>
      <w:r w:rsidRPr="007443F5">
        <w:rPr>
          <w:rFonts w:ascii="Arial Narrow" w:hAnsi="Arial Narrow"/>
          <w:b/>
          <w:sz w:val="28"/>
          <w:szCs w:val="28"/>
        </w:rPr>
        <w:t>Date:</w:t>
      </w:r>
      <w:r w:rsidRPr="007443F5">
        <w:rPr>
          <w:rFonts w:ascii="Arial Narrow" w:hAnsi="Arial Narrow"/>
          <w:b/>
          <w:sz w:val="28"/>
          <w:szCs w:val="28"/>
        </w:rPr>
        <w:tab/>
      </w:r>
      <w:r w:rsidRPr="007443F5">
        <w:rPr>
          <w:rFonts w:ascii="Arial Narrow" w:hAnsi="Arial Narrow"/>
          <w:b/>
          <w:sz w:val="28"/>
          <w:szCs w:val="28"/>
        </w:rPr>
        <w:tab/>
      </w:r>
      <w:r w:rsidRPr="007443F5">
        <w:rPr>
          <w:rFonts w:ascii="Arial Narrow" w:hAnsi="Arial Narrow"/>
          <w:b/>
          <w:sz w:val="28"/>
          <w:szCs w:val="28"/>
        </w:rPr>
        <w:tab/>
      </w:r>
      <w:r w:rsidRPr="007443F5">
        <w:rPr>
          <w:rFonts w:ascii="Arial Narrow" w:hAnsi="Arial Narrow"/>
          <w:b/>
          <w:sz w:val="28"/>
          <w:szCs w:val="28"/>
        </w:rPr>
        <w:tab/>
      </w:r>
      <w:r w:rsidRPr="007443F5">
        <w:rPr>
          <w:rFonts w:ascii="Arial Narrow" w:hAnsi="Arial Narrow"/>
          <w:b/>
          <w:sz w:val="28"/>
          <w:szCs w:val="28"/>
        </w:rPr>
        <w:tab/>
      </w:r>
      <w:r w:rsidRPr="007443F5">
        <w:rPr>
          <w:rFonts w:ascii="Arial Narrow" w:hAnsi="Arial Narrow"/>
          <w:b/>
          <w:sz w:val="28"/>
          <w:szCs w:val="28"/>
        </w:rPr>
        <w:tab/>
        <w:t>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1930"/>
        <w:gridCol w:w="2234"/>
        <w:gridCol w:w="1423"/>
        <w:gridCol w:w="2133"/>
      </w:tblGrid>
      <w:tr w:rsidR="00833AC8" w:rsidRPr="0012418A" w14:paraId="4893A16A" w14:textId="77777777" w:rsidTr="00EF63BF">
        <w:trPr>
          <w:cantSplit/>
        </w:trPr>
        <w:tc>
          <w:tcPr>
            <w:tcW w:w="719" w:type="pct"/>
            <w:shd w:val="clear" w:color="auto" w:fill="E6E6E6"/>
            <w:vAlign w:val="center"/>
          </w:tcPr>
          <w:p w14:paraId="33388CF3" w14:textId="77777777" w:rsidR="00833AC8" w:rsidRPr="007443F5" w:rsidRDefault="00833AC8" w:rsidP="00EF63BF">
            <w:pPr>
              <w:keepLines/>
              <w:rPr>
                <w:rFonts w:ascii="Arial Narrow" w:hAnsi="Arial Narrow"/>
              </w:rPr>
            </w:pPr>
            <w:r w:rsidRPr="007443F5">
              <w:rPr>
                <w:rFonts w:ascii="Arial Narrow" w:hAnsi="Arial Narrow"/>
              </w:rPr>
              <w:t>Title</w:t>
            </w:r>
          </w:p>
        </w:tc>
        <w:tc>
          <w:tcPr>
            <w:tcW w:w="1070" w:type="pct"/>
            <w:shd w:val="clear" w:color="auto" w:fill="E6E6E6"/>
            <w:vAlign w:val="center"/>
          </w:tcPr>
          <w:p w14:paraId="1B8421FE" w14:textId="77777777" w:rsidR="00833AC8" w:rsidRPr="007443F5" w:rsidRDefault="00833AC8" w:rsidP="00EF63BF">
            <w:pPr>
              <w:keepLines/>
              <w:rPr>
                <w:rFonts w:ascii="Arial Narrow" w:hAnsi="Arial Narrow"/>
              </w:rPr>
            </w:pPr>
            <w:r w:rsidRPr="007443F5">
              <w:rPr>
                <w:rFonts w:ascii="Arial Narrow" w:hAnsi="Arial Narrow"/>
              </w:rPr>
              <w:t>Name</w:t>
            </w:r>
          </w:p>
        </w:tc>
        <w:tc>
          <w:tcPr>
            <w:tcW w:w="1239" w:type="pct"/>
            <w:shd w:val="clear" w:color="auto" w:fill="E6E6E6"/>
            <w:vAlign w:val="center"/>
          </w:tcPr>
          <w:p w14:paraId="3718CD57" w14:textId="77777777" w:rsidR="00833AC8" w:rsidRPr="007443F5" w:rsidRDefault="00833AC8" w:rsidP="00EF63BF">
            <w:pPr>
              <w:keepLines/>
              <w:rPr>
                <w:rFonts w:ascii="Arial Narrow" w:hAnsi="Arial Narrow"/>
              </w:rPr>
            </w:pPr>
            <w:r w:rsidRPr="007443F5">
              <w:rPr>
                <w:rFonts w:ascii="Arial Narrow" w:hAnsi="Arial Narrow"/>
              </w:rPr>
              <w:t>PIC/State</w:t>
            </w:r>
          </w:p>
        </w:tc>
        <w:tc>
          <w:tcPr>
            <w:tcW w:w="789" w:type="pct"/>
            <w:shd w:val="clear" w:color="auto" w:fill="E6E6E6"/>
            <w:vAlign w:val="center"/>
          </w:tcPr>
          <w:p w14:paraId="4D8A41B2" w14:textId="77777777" w:rsidR="00833AC8" w:rsidRPr="007443F5" w:rsidRDefault="00833AC8" w:rsidP="00EF63BF">
            <w:pPr>
              <w:keepLines/>
              <w:ind w:left="-1384" w:firstLine="1384"/>
              <w:rPr>
                <w:rFonts w:ascii="Arial Narrow" w:hAnsi="Arial Narrow"/>
              </w:rPr>
            </w:pPr>
            <w:r w:rsidRPr="007443F5">
              <w:rPr>
                <w:rFonts w:ascii="Arial Narrow" w:hAnsi="Arial Narrow"/>
              </w:rPr>
              <w:t>Position</w:t>
            </w:r>
          </w:p>
        </w:tc>
        <w:tc>
          <w:tcPr>
            <w:tcW w:w="1183" w:type="pct"/>
            <w:shd w:val="clear" w:color="auto" w:fill="E6E6E6"/>
            <w:vAlign w:val="center"/>
          </w:tcPr>
          <w:p w14:paraId="4C072141" w14:textId="77777777" w:rsidR="00833AC8" w:rsidRPr="007443F5" w:rsidRDefault="00833AC8" w:rsidP="00EF63BF">
            <w:pPr>
              <w:keepLines/>
              <w:rPr>
                <w:rFonts w:ascii="Arial Narrow" w:hAnsi="Arial Narrow"/>
              </w:rPr>
            </w:pPr>
            <w:r w:rsidRPr="007443F5">
              <w:rPr>
                <w:rFonts w:ascii="Arial Narrow" w:hAnsi="Arial Narrow"/>
              </w:rPr>
              <w:t>Email</w:t>
            </w:r>
          </w:p>
        </w:tc>
      </w:tr>
      <w:tr w:rsidR="00833AC8" w:rsidRPr="00680829" w14:paraId="6824A24B" w14:textId="77777777" w:rsidTr="00EF63BF">
        <w:trPr>
          <w:cantSplit/>
        </w:trPr>
        <w:tc>
          <w:tcPr>
            <w:tcW w:w="719" w:type="pct"/>
            <w:vAlign w:val="center"/>
          </w:tcPr>
          <w:p w14:paraId="62A44170" w14:textId="77777777" w:rsidR="00833AC8" w:rsidRDefault="00833AC8" w:rsidP="00EF63BF">
            <w:pPr>
              <w:keepLines/>
            </w:pPr>
          </w:p>
        </w:tc>
        <w:tc>
          <w:tcPr>
            <w:tcW w:w="1070" w:type="pct"/>
            <w:vAlign w:val="center"/>
          </w:tcPr>
          <w:p w14:paraId="526F4F09" w14:textId="77777777" w:rsidR="00833AC8" w:rsidRDefault="00833AC8" w:rsidP="00EF63BF">
            <w:pPr>
              <w:keepLines/>
            </w:pPr>
          </w:p>
        </w:tc>
        <w:tc>
          <w:tcPr>
            <w:tcW w:w="1239" w:type="pct"/>
            <w:vAlign w:val="center"/>
          </w:tcPr>
          <w:p w14:paraId="1337F4F3" w14:textId="77777777" w:rsidR="00833AC8" w:rsidRDefault="00833AC8" w:rsidP="00EF63BF">
            <w:pPr>
              <w:keepLines/>
            </w:pPr>
          </w:p>
        </w:tc>
        <w:tc>
          <w:tcPr>
            <w:tcW w:w="789" w:type="pct"/>
            <w:vAlign w:val="center"/>
          </w:tcPr>
          <w:p w14:paraId="64BCB83C" w14:textId="77777777" w:rsidR="00833AC8" w:rsidRPr="00680829" w:rsidRDefault="00833AC8" w:rsidP="00EF63BF">
            <w:pPr>
              <w:keepLines/>
            </w:pPr>
          </w:p>
        </w:tc>
        <w:tc>
          <w:tcPr>
            <w:tcW w:w="1183" w:type="pct"/>
            <w:vAlign w:val="center"/>
          </w:tcPr>
          <w:p w14:paraId="36F4CB36" w14:textId="77777777" w:rsidR="00833AC8" w:rsidRPr="00680829" w:rsidRDefault="00833AC8" w:rsidP="00EF63BF">
            <w:pPr>
              <w:keepLines/>
            </w:pPr>
          </w:p>
        </w:tc>
      </w:tr>
      <w:tr w:rsidR="00833AC8" w:rsidRPr="00680829" w14:paraId="313E767B" w14:textId="77777777" w:rsidTr="00EF63BF">
        <w:trPr>
          <w:cantSplit/>
        </w:trPr>
        <w:tc>
          <w:tcPr>
            <w:tcW w:w="719" w:type="pct"/>
            <w:vAlign w:val="center"/>
          </w:tcPr>
          <w:p w14:paraId="6073029E" w14:textId="77777777" w:rsidR="00833AC8" w:rsidRPr="00D87E8C" w:rsidRDefault="00833AC8" w:rsidP="00EF63BF">
            <w:pPr>
              <w:keepLines/>
            </w:pPr>
          </w:p>
        </w:tc>
        <w:tc>
          <w:tcPr>
            <w:tcW w:w="1070" w:type="pct"/>
            <w:vAlign w:val="center"/>
          </w:tcPr>
          <w:p w14:paraId="37384C67" w14:textId="77777777" w:rsidR="00833AC8" w:rsidRPr="00D87E8C" w:rsidRDefault="00833AC8" w:rsidP="00EF63BF">
            <w:pPr>
              <w:keepLines/>
              <w:ind w:firstLine="567"/>
            </w:pPr>
          </w:p>
        </w:tc>
        <w:tc>
          <w:tcPr>
            <w:tcW w:w="1239" w:type="pct"/>
            <w:vAlign w:val="center"/>
          </w:tcPr>
          <w:p w14:paraId="05D7DF91" w14:textId="77777777" w:rsidR="00833AC8" w:rsidRPr="00D87E8C" w:rsidRDefault="00833AC8" w:rsidP="00EF63BF">
            <w:pPr>
              <w:keepLines/>
            </w:pPr>
          </w:p>
        </w:tc>
        <w:tc>
          <w:tcPr>
            <w:tcW w:w="789" w:type="pct"/>
            <w:vAlign w:val="center"/>
          </w:tcPr>
          <w:p w14:paraId="45A8707A" w14:textId="77777777" w:rsidR="00833AC8" w:rsidRPr="00680829" w:rsidRDefault="00833AC8" w:rsidP="00EF63BF">
            <w:pPr>
              <w:keepLines/>
            </w:pPr>
          </w:p>
        </w:tc>
        <w:tc>
          <w:tcPr>
            <w:tcW w:w="1183" w:type="pct"/>
            <w:vAlign w:val="center"/>
          </w:tcPr>
          <w:p w14:paraId="69EFD800" w14:textId="77777777" w:rsidR="00833AC8" w:rsidRPr="00680829" w:rsidRDefault="00833AC8" w:rsidP="00EF63BF">
            <w:pPr>
              <w:keepLines/>
            </w:pPr>
          </w:p>
        </w:tc>
      </w:tr>
      <w:tr w:rsidR="00833AC8" w14:paraId="10BDC1C6" w14:textId="77777777" w:rsidTr="00EF63BF">
        <w:trPr>
          <w:cantSplit/>
        </w:trPr>
        <w:tc>
          <w:tcPr>
            <w:tcW w:w="719" w:type="pct"/>
            <w:vAlign w:val="center"/>
          </w:tcPr>
          <w:p w14:paraId="44541789" w14:textId="77777777" w:rsidR="00833AC8" w:rsidRDefault="00833AC8" w:rsidP="00EF63BF">
            <w:pPr>
              <w:keepLines/>
            </w:pPr>
          </w:p>
        </w:tc>
        <w:tc>
          <w:tcPr>
            <w:tcW w:w="1070" w:type="pct"/>
            <w:vAlign w:val="center"/>
          </w:tcPr>
          <w:p w14:paraId="6917CE37" w14:textId="77777777" w:rsidR="00833AC8" w:rsidRDefault="00833AC8" w:rsidP="00EF63BF">
            <w:pPr>
              <w:keepLines/>
            </w:pPr>
          </w:p>
        </w:tc>
        <w:tc>
          <w:tcPr>
            <w:tcW w:w="1239" w:type="pct"/>
            <w:vAlign w:val="center"/>
          </w:tcPr>
          <w:p w14:paraId="514EFFF4" w14:textId="77777777" w:rsidR="00833AC8" w:rsidRDefault="00833AC8" w:rsidP="00EF63BF">
            <w:pPr>
              <w:keepLines/>
            </w:pPr>
          </w:p>
        </w:tc>
        <w:tc>
          <w:tcPr>
            <w:tcW w:w="789" w:type="pct"/>
            <w:vAlign w:val="center"/>
          </w:tcPr>
          <w:p w14:paraId="5EBE03AA" w14:textId="77777777" w:rsidR="00833AC8" w:rsidRDefault="00833AC8" w:rsidP="00EF63BF">
            <w:pPr>
              <w:keepLines/>
            </w:pPr>
          </w:p>
        </w:tc>
        <w:tc>
          <w:tcPr>
            <w:tcW w:w="1183" w:type="pct"/>
            <w:vAlign w:val="center"/>
          </w:tcPr>
          <w:p w14:paraId="3A9F6A4C" w14:textId="77777777" w:rsidR="00833AC8" w:rsidRDefault="00833AC8" w:rsidP="00EF63BF">
            <w:pPr>
              <w:keepLines/>
            </w:pPr>
          </w:p>
        </w:tc>
      </w:tr>
      <w:tr w:rsidR="00833AC8" w14:paraId="7DE51B58" w14:textId="77777777" w:rsidTr="00EF63BF">
        <w:trPr>
          <w:cantSplit/>
        </w:trPr>
        <w:tc>
          <w:tcPr>
            <w:tcW w:w="719" w:type="pct"/>
            <w:vAlign w:val="center"/>
          </w:tcPr>
          <w:p w14:paraId="5ABF8C70" w14:textId="77777777" w:rsidR="00833AC8" w:rsidRDefault="00833AC8" w:rsidP="00EF63BF">
            <w:pPr>
              <w:keepLines/>
            </w:pPr>
          </w:p>
        </w:tc>
        <w:tc>
          <w:tcPr>
            <w:tcW w:w="1070" w:type="pct"/>
            <w:vAlign w:val="center"/>
          </w:tcPr>
          <w:p w14:paraId="017B97C8" w14:textId="77777777" w:rsidR="00833AC8" w:rsidRDefault="00833AC8" w:rsidP="00EF63BF">
            <w:pPr>
              <w:keepLines/>
            </w:pPr>
          </w:p>
        </w:tc>
        <w:tc>
          <w:tcPr>
            <w:tcW w:w="1239" w:type="pct"/>
            <w:vAlign w:val="center"/>
          </w:tcPr>
          <w:p w14:paraId="7D7A8721" w14:textId="77777777" w:rsidR="00833AC8" w:rsidRDefault="00833AC8" w:rsidP="00EF63BF">
            <w:pPr>
              <w:keepLines/>
            </w:pPr>
          </w:p>
        </w:tc>
        <w:tc>
          <w:tcPr>
            <w:tcW w:w="789" w:type="pct"/>
            <w:vAlign w:val="center"/>
          </w:tcPr>
          <w:p w14:paraId="609EF506" w14:textId="77777777" w:rsidR="00833AC8" w:rsidRDefault="00833AC8" w:rsidP="00EF63BF">
            <w:pPr>
              <w:keepLines/>
            </w:pPr>
          </w:p>
        </w:tc>
        <w:tc>
          <w:tcPr>
            <w:tcW w:w="1183" w:type="pct"/>
            <w:vAlign w:val="center"/>
          </w:tcPr>
          <w:p w14:paraId="4D2ACC1C" w14:textId="77777777" w:rsidR="00833AC8" w:rsidRDefault="00833AC8" w:rsidP="00EF63BF">
            <w:pPr>
              <w:keepLines/>
            </w:pPr>
          </w:p>
        </w:tc>
      </w:tr>
      <w:tr w:rsidR="00833AC8" w14:paraId="1B335DF5" w14:textId="77777777" w:rsidTr="00EF63BF">
        <w:trPr>
          <w:cantSplit/>
        </w:trPr>
        <w:tc>
          <w:tcPr>
            <w:tcW w:w="719" w:type="pct"/>
            <w:vAlign w:val="center"/>
          </w:tcPr>
          <w:p w14:paraId="5957029E" w14:textId="77777777" w:rsidR="00833AC8" w:rsidRDefault="00833AC8" w:rsidP="00EF63BF">
            <w:pPr>
              <w:keepLines/>
            </w:pPr>
          </w:p>
        </w:tc>
        <w:tc>
          <w:tcPr>
            <w:tcW w:w="1070" w:type="pct"/>
            <w:vAlign w:val="center"/>
          </w:tcPr>
          <w:p w14:paraId="7A0C46C7" w14:textId="77777777" w:rsidR="00833AC8" w:rsidRDefault="00833AC8" w:rsidP="00EF63BF">
            <w:pPr>
              <w:keepLines/>
            </w:pPr>
          </w:p>
        </w:tc>
        <w:tc>
          <w:tcPr>
            <w:tcW w:w="1239" w:type="pct"/>
            <w:vAlign w:val="center"/>
          </w:tcPr>
          <w:p w14:paraId="44044943" w14:textId="77777777" w:rsidR="00833AC8" w:rsidRDefault="00833AC8" w:rsidP="00EF63BF">
            <w:pPr>
              <w:keepLines/>
            </w:pPr>
          </w:p>
        </w:tc>
        <w:tc>
          <w:tcPr>
            <w:tcW w:w="789" w:type="pct"/>
            <w:vAlign w:val="center"/>
          </w:tcPr>
          <w:p w14:paraId="737B6AAD" w14:textId="77777777" w:rsidR="00833AC8" w:rsidRDefault="00833AC8" w:rsidP="00EF63BF">
            <w:pPr>
              <w:keepLines/>
            </w:pPr>
          </w:p>
        </w:tc>
        <w:tc>
          <w:tcPr>
            <w:tcW w:w="1183" w:type="pct"/>
            <w:vAlign w:val="center"/>
          </w:tcPr>
          <w:p w14:paraId="60B858CB" w14:textId="77777777" w:rsidR="00833AC8" w:rsidRDefault="00833AC8" w:rsidP="00EF63BF">
            <w:pPr>
              <w:keepLines/>
            </w:pPr>
          </w:p>
        </w:tc>
      </w:tr>
      <w:tr w:rsidR="00833AC8" w14:paraId="2FD02E9F" w14:textId="77777777" w:rsidTr="00EF63BF">
        <w:trPr>
          <w:cantSplit/>
        </w:trPr>
        <w:tc>
          <w:tcPr>
            <w:tcW w:w="719" w:type="pct"/>
            <w:vAlign w:val="center"/>
          </w:tcPr>
          <w:p w14:paraId="1CA83D4C" w14:textId="77777777" w:rsidR="00833AC8" w:rsidRDefault="00833AC8" w:rsidP="00EF63BF">
            <w:pPr>
              <w:keepLines/>
            </w:pPr>
          </w:p>
        </w:tc>
        <w:tc>
          <w:tcPr>
            <w:tcW w:w="1070" w:type="pct"/>
            <w:vAlign w:val="center"/>
          </w:tcPr>
          <w:p w14:paraId="7D445669" w14:textId="77777777" w:rsidR="00833AC8" w:rsidRDefault="00833AC8" w:rsidP="00EF63BF">
            <w:pPr>
              <w:keepLines/>
            </w:pPr>
          </w:p>
        </w:tc>
        <w:tc>
          <w:tcPr>
            <w:tcW w:w="1239" w:type="pct"/>
            <w:vAlign w:val="center"/>
          </w:tcPr>
          <w:p w14:paraId="41B3F720" w14:textId="77777777" w:rsidR="00833AC8" w:rsidRDefault="00833AC8" w:rsidP="00EF63BF">
            <w:pPr>
              <w:keepLines/>
            </w:pPr>
          </w:p>
        </w:tc>
        <w:tc>
          <w:tcPr>
            <w:tcW w:w="789" w:type="pct"/>
            <w:vAlign w:val="center"/>
          </w:tcPr>
          <w:p w14:paraId="301C5F91" w14:textId="77777777" w:rsidR="00833AC8" w:rsidRDefault="00833AC8" w:rsidP="00EF63BF">
            <w:pPr>
              <w:keepLines/>
            </w:pPr>
          </w:p>
        </w:tc>
        <w:tc>
          <w:tcPr>
            <w:tcW w:w="1183" w:type="pct"/>
            <w:vAlign w:val="center"/>
          </w:tcPr>
          <w:p w14:paraId="4B8B0874" w14:textId="77777777" w:rsidR="00833AC8" w:rsidRDefault="00833AC8" w:rsidP="00EF63BF">
            <w:pPr>
              <w:keepLines/>
            </w:pPr>
          </w:p>
        </w:tc>
      </w:tr>
      <w:tr w:rsidR="00833AC8" w14:paraId="4BD8E579" w14:textId="77777777" w:rsidTr="00EF63BF">
        <w:trPr>
          <w:cantSplit/>
        </w:trPr>
        <w:tc>
          <w:tcPr>
            <w:tcW w:w="719" w:type="pct"/>
            <w:vAlign w:val="center"/>
          </w:tcPr>
          <w:p w14:paraId="6099537D" w14:textId="77777777" w:rsidR="00833AC8" w:rsidRDefault="00833AC8" w:rsidP="00EF63BF">
            <w:pPr>
              <w:keepLines/>
            </w:pPr>
          </w:p>
        </w:tc>
        <w:tc>
          <w:tcPr>
            <w:tcW w:w="1070" w:type="pct"/>
            <w:vAlign w:val="center"/>
          </w:tcPr>
          <w:p w14:paraId="7524D86B" w14:textId="77777777" w:rsidR="00833AC8" w:rsidRDefault="00833AC8" w:rsidP="00EF63BF">
            <w:pPr>
              <w:keepLines/>
            </w:pPr>
          </w:p>
        </w:tc>
        <w:tc>
          <w:tcPr>
            <w:tcW w:w="1239" w:type="pct"/>
            <w:vAlign w:val="center"/>
          </w:tcPr>
          <w:p w14:paraId="218F844C" w14:textId="77777777" w:rsidR="00833AC8" w:rsidRDefault="00833AC8" w:rsidP="00EF63BF">
            <w:pPr>
              <w:keepLines/>
            </w:pPr>
          </w:p>
        </w:tc>
        <w:tc>
          <w:tcPr>
            <w:tcW w:w="789" w:type="pct"/>
            <w:vAlign w:val="center"/>
          </w:tcPr>
          <w:p w14:paraId="19D3222A" w14:textId="77777777" w:rsidR="00833AC8" w:rsidRDefault="00833AC8" w:rsidP="00EF63BF">
            <w:pPr>
              <w:keepLines/>
            </w:pPr>
          </w:p>
        </w:tc>
        <w:tc>
          <w:tcPr>
            <w:tcW w:w="1183" w:type="pct"/>
            <w:vAlign w:val="center"/>
          </w:tcPr>
          <w:p w14:paraId="53D274D5" w14:textId="77777777" w:rsidR="00833AC8" w:rsidRDefault="00833AC8" w:rsidP="00EF63BF">
            <w:pPr>
              <w:keepLines/>
            </w:pPr>
          </w:p>
        </w:tc>
      </w:tr>
      <w:tr w:rsidR="00833AC8" w14:paraId="118CA6DE" w14:textId="77777777" w:rsidTr="00EF63BF">
        <w:trPr>
          <w:cantSplit/>
        </w:trPr>
        <w:tc>
          <w:tcPr>
            <w:tcW w:w="719" w:type="pct"/>
            <w:vAlign w:val="center"/>
          </w:tcPr>
          <w:p w14:paraId="5AE8217B" w14:textId="77777777" w:rsidR="00833AC8" w:rsidRDefault="00833AC8" w:rsidP="00EF63BF">
            <w:pPr>
              <w:keepLines/>
            </w:pPr>
          </w:p>
        </w:tc>
        <w:tc>
          <w:tcPr>
            <w:tcW w:w="1070" w:type="pct"/>
            <w:vAlign w:val="center"/>
          </w:tcPr>
          <w:p w14:paraId="16595350" w14:textId="77777777" w:rsidR="00833AC8" w:rsidRDefault="00833AC8" w:rsidP="00EF63BF">
            <w:pPr>
              <w:keepLines/>
            </w:pPr>
          </w:p>
        </w:tc>
        <w:tc>
          <w:tcPr>
            <w:tcW w:w="1239" w:type="pct"/>
            <w:vAlign w:val="center"/>
          </w:tcPr>
          <w:p w14:paraId="7BDDDF8D" w14:textId="77777777" w:rsidR="00833AC8" w:rsidRDefault="00833AC8" w:rsidP="00EF63BF">
            <w:pPr>
              <w:keepLines/>
            </w:pPr>
          </w:p>
        </w:tc>
        <w:tc>
          <w:tcPr>
            <w:tcW w:w="789" w:type="pct"/>
            <w:vAlign w:val="center"/>
          </w:tcPr>
          <w:p w14:paraId="09D62CF8" w14:textId="77777777" w:rsidR="00833AC8" w:rsidRDefault="00833AC8" w:rsidP="00EF63BF">
            <w:pPr>
              <w:keepLines/>
            </w:pPr>
          </w:p>
        </w:tc>
        <w:tc>
          <w:tcPr>
            <w:tcW w:w="1183" w:type="pct"/>
            <w:vAlign w:val="center"/>
          </w:tcPr>
          <w:p w14:paraId="7887EC99" w14:textId="77777777" w:rsidR="00833AC8" w:rsidRDefault="00833AC8" w:rsidP="00EF63BF">
            <w:pPr>
              <w:keepLines/>
            </w:pPr>
          </w:p>
        </w:tc>
      </w:tr>
      <w:tr w:rsidR="00833AC8" w14:paraId="4DC6A6ED" w14:textId="77777777" w:rsidTr="00EF63BF">
        <w:trPr>
          <w:cantSplit/>
        </w:trPr>
        <w:tc>
          <w:tcPr>
            <w:tcW w:w="719" w:type="pct"/>
            <w:vAlign w:val="center"/>
          </w:tcPr>
          <w:p w14:paraId="5BEA3ABC" w14:textId="77777777" w:rsidR="00833AC8" w:rsidRDefault="00833AC8" w:rsidP="00EF63BF">
            <w:pPr>
              <w:keepLines/>
            </w:pPr>
          </w:p>
        </w:tc>
        <w:tc>
          <w:tcPr>
            <w:tcW w:w="1070" w:type="pct"/>
            <w:vAlign w:val="center"/>
          </w:tcPr>
          <w:p w14:paraId="43DC1EF4" w14:textId="77777777" w:rsidR="00833AC8" w:rsidRDefault="00833AC8" w:rsidP="00EF63BF">
            <w:pPr>
              <w:keepLines/>
            </w:pPr>
          </w:p>
        </w:tc>
        <w:tc>
          <w:tcPr>
            <w:tcW w:w="1239" w:type="pct"/>
            <w:vAlign w:val="center"/>
          </w:tcPr>
          <w:p w14:paraId="6E9C5C9E" w14:textId="77777777" w:rsidR="00833AC8" w:rsidRDefault="00833AC8" w:rsidP="00EF63BF">
            <w:pPr>
              <w:keepLines/>
            </w:pPr>
          </w:p>
        </w:tc>
        <w:tc>
          <w:tcPr>
            <w:tcW w:w="789" w:type="pct"/>
            <w:vAlign w:val="center"/>
          </w:tcPr>
          <w:p w14:paraId="7F99FB67" w14:textId="77777777" w:rsidR="00833AC8" w:rsidRDefault="00833AC8" w:rsidP="00EF63BF">
            <w:pPr>
              <w:keepLines/>
            </w:pPr>
          </w:p>
        </w:tc>
        <w:tc>
          <w:tcPr>
            <w:tcW w:w="1183" w:type="pct"/>
            <w:vAlign w:val="center"/>
          </w:tcPr>
          <w:p w14:paraId="514E8EBC" w14:textId="77777777" w:rsidR="00833AC8" w:rsidRDefault="00833AC8" w:rsidP="00EF63BF">
            <w:pPr>
              <w:keepLines/>
            </w:pPr>
          </w:p>
        </w:tc>
      </w:tr>
      <w:tr w:rsidR="00833AC8" w:rsidRPr="00680829" w14:paraId="60EFCDE7" w14:textId="77777777" w:rsidTr="00EF63BF">
        <w:trPr>
          <w:cantSplit/>
        </w:trPr>
        <w:tc>
          <w:tcPr>
            <w:tcW w:w="719" w:type="pct"/>
            <w:vAlign w:val="center"/>
          </w:tcPr>
          <w:p w14:paraId="58FEA9C3" w14:textId="77777777" w:rsidR="00833AC8" w:rsidRDefault="00833AC8" w:rsidP="00EF63BF">
            <w:pPr>
              <w:keepLines/>
            </w:pPr>
          </w:p>
        </w:tc>
        <w:tc>
          <w:tcPr>
            <w:tcW w:w="1070" w:type="pct"/>
            <w:vAlign w:val="center"/>
          </w:tcPr>
          <w:p w14:paraId="3CC38B9C" w14:textId="77777777" w:rsidR="00833AC8" w:rsidRDefault="00833AC8" w:rsidP="00EF63BF">
            <w:pPr>
              <w:keepLines/>
            </w:pPr>
          </w:p>
        </w:tc>
        <w:tc>
          <w:tcPr>
            <w:tcW w:w="1239" w:type="pct"/>
            <w:vAlign w:val="center"/>
          </w:tcPr>
          <w:p w14:paraId="34CFBD7C" w14:textId="77777777" w:rsidR="00833AC8" w:rsidRDefault="00833AC8" w:rsidP="00EF63BF">
            <w:pPr>
              <w:keepLines/>
            </w:pPr>
          </w:p>
        </w:tc>
        <w:tc>
          <w:tcPr>
            <w:tcW w:w="789" w:type="pct"/>
            <w:vAlign w:val="center"/>
          </w:tcPr>
          <w:p w14:paraId="20A50169" w14:textId="77777777" w:rsidR="00833AC8" w:rsidRPr="00680829" w:rsidRDefault="00833AC8" w:rsidP="00EF63BF">
            <w:pPr>
              <w:keepLines/>
            </w:pPr>
          </w:p>
        </w:tc>
        <w:tc>
          <w:tcPr>
            <w:tcW w:w="1183" w:type="pct"/>
            <w:vAlign w:val="center"/>
          </w:tcPr>
          <w:p w14:paraId="7533D7EE" w14:textId="77777777" w:rsidR="00833AC8" w:rsidRPr="00680829" w:rsidRDefault="00833AC8" w:rsidP="00EF63BF">
            <w:pPr>
              <w:keepLines/>
            </w:pPr>
          </w:p>
        </w:tc>
      </w:tr>
      <w:tr w:rsidR="00833AC8" w:rsidRPr="00F32043" w14:paraId="251FA132" w14:textId="77777777" w:rsidTr="00EF63BF">
        <w:trPr>
          <w:cantSplit/>
          <w:trHeight w:val="60"/>
        </w:trPr>
        <w:tc>
          <w:tcPr>
            <w:tcW w:w="5000" w:type="pct"/>
            <w:gridSpan w:val="5"/>
            <w:shd w:val="clear" w:color="auto" w:fill="E0E0E0"/>
            <w:vAlign w:val="center"/>
          </w:tcPr>
          <w:p w14:paraId="6ABB0E47" w14:textId="77777777" w:rsidR="00833AC8" w:rsidRPr="007443F5" w:rsidRDefault="00833AC8" w:rsidP="00EF63BF">
            <w:pPr>
              <w:keepLines/>
              <w:rPr>
                <w:rFonts w:ascii="Arial Narrow" w:hAnsi="Arial Narrow"/>
              </w:rPr>
            </w:pPr>
            <w:r w:rsidRPr="007443F5">
              <w:rPr>
                <w:rFonts w:ascii="Arial Narrow" w:hAnsi="Arial Narrow"/>
              </w:rPr>
              <w:t xml:space="preserve">Facilitators </w:t>
            </w:r>
          </w:p>
        </w:tc>
      </w:tr>
      <w:tr w:rsidR="00833AC8" w:rsidRPr="00024CA1" w14:paraId="44B1EF06" w14:textId="77777777" w:rsidTr="00EF63BF">
        <w:trPr>
          <w:cantSplit/>
          <w:trHeight w:val="60"/>
        </w:trPr>
        <w:tc>
          <w:tcPr>
            <w:tcW w:w="719" w:type="pct"/>
            <w:vAlign w:val="center"/>
          </w:tcPr>
          <w:p w14:paraId="4977C81D" w14:textId="77777777" w:rsidR="00833AC8" w:rsidRDefault="00833AC8" w:rsidP="00EF63BF">
            <w:pPr>
              <w:keepLines/>
            </w:pPr>
          </w:p>
        </w:tc>
        <w:tc>
          <w:tcPr>
            <w:tcW w:w="1070" w:type="pct"/>
            <w:vAlign w:val="center"/>
          </w:tcPr>
          <w:p w14:paraId="1344EF48" w14:textId="77777777" w:rsidR="00833AC8" w:rsidRDefault="00833AC8" w:rsidP="00EF63BF">
            <w:pPr>
              <w:keepLines/>
            </w:pPr>
          </w:p>
        </w:tc>
        <w:tc>
          <w:tcPr>
            <w:tcW w:w="1239" w:type="pct"/>
            <w:vAlign w:val="center"/>
          </w:tcPr>
          <w:p w14:paraId="569C6277" w14:textId="77777777" w:rsidR="00833AC8" w:rsidRDefault="00833AC8" w:rsidP="00EF63BF">
            <w:pPr>
              <w:keepLines/>
            </w:pPr>
          </w:p>
        </w:tc>
        <w:tc>
          <w:tcPr>
            <w:tcW w:w="789" w:type="pct"/>
            <w:vAlign w:val="center"/>
          </w:tcPr>
          <w:p w14:paraId="487A49BE" w14:textId="77777777" w:rsidR="00833AC8" w:rsidRDefault="00833AC8" w:rsidP="00EF63BF">
            <w:pPr>
              <w:keepLines/>
            </w:pPr>
          </w:p>
        </w:tc>
        <w:tc>
          <w:tcPr>
            <w:tcW w:w="1183" w:type="pct"/>
            <w:vAlign w:val="center"/>
          </w:tcPr>
          <w:p w14:paraId="166BE80D" w14:textId="77777777" w:rsidR="00833AC8" w:rsidRPr="00024CA1" w:rsidRDefault="00833AC8" w:rsidP="00EF63BF">
            <w:pPr>
              <w:keepLines/>
            </w:pPr>
          </w:p>
        </w:tc>
      </w:tr>
      <w:tr w:rsidR="00833AC8" w:rsidRPr="00680829" w14:paraId="211FFCED" w14:textId="77777777" w:rsidTr="00EF63BF">
        <w:trPr>
          <w:cantSplit/>
        </w:trPr>
        <w:tc>
          <w:tcPr>
            <w:tcW w:w="719" w:type="pct"/>
            <w:vAlign w:val="center"/>
          </w:tcPr>
          <w:p w14:paraId="792B8AC6" w14:textId="77777777" w:rsidR="00833AC8" w:rsidRDefault="00833AC8" w:rsidP="00EF63BF">
            <w:pPr>
              <w:keepLines/>
            </w:pPr>
          </w:p>
        </w:tc>
        <w:tc>
          <w:tcPr>
            <w:tcW w:w="1070" w:type="pct"/>
            <w:vAlign w:val="center"/>
          </w:tcPr>
          <w:p w14:paraId="1677C6B8" w14:textId="77777777" w:rsidR="00833AC8" w:rsidRDefault="00833AC8" w:rsidP="00EF63BF">
            <w:pPr>
              <w:keepLines/>
            </w:pPr>
          </w:p>
        </w:tc>
        <w:tc>
          <w:tcPr>
            <w:tcW w:w="1239" w:type="pct"/>
            <w:vAlign w:val="center"/>
          </w:tcPr>
          <w:p w14:paraId="0C0F2CD5" w14:textId="77777777" w:rsidR="00833AC8" w:rsidRDefault="00833AC8" w:rsidP="00EF63BF">
            <w:pPr>
              <w:keepLines/>
            </w:pPr>
          </w:p>
        </w:tc>
        <w:tc>
          <w:tcPr>
            <w:tcW w:w="789" w:type="pct"/>
            <w:vAlign w:val="center"/>
          </w:tcPr>
          <w:p w14:paraId="3D378C65" w14:textId="77777777" w:rsidR="00833AC8" w:rsidRPr="00680829" w:rsidRDefault="00833AC8" w:rsidP="00EF63BF">
            <w:pPr>
              <w:keepLines/>
            </w:pPr>
          </w:p>
        </w:tc>
        <w:tc>
          <w:tcPr>
            <w:tcW w:w="1183" w:type="pct"/>
            <w:vAlign w:val="center"/>
          </w:tcPr>
          <w:p w14:paraId="1711CE31" w14:textId="77777777" w:rsidR="00833AC8" w:rsidRPr="00680829" w:rsidRDefault="00833AC8" w:rsidP="00EF63BF">
            <w:pPr>
              <w:keepLines/>
            </w:pPr>
          </w:p>
        </w:tc>
      </w:tr>
    </w:tbl>
    <w:p w14:paraId="6336E2BE" w14:textId="77777777" w:rsidR="00833AC8" w:rsidRDefault="00833AC8" w:rsidP="00833AC8"/>
    <w:p w14:paraId="4BA57A46" w14:textId="77777777" w:rsidR="00833AC8" w:rsidRPr="003954BB" w:rsidRDefault="00833AC8" w:rsidP="00833AC8">
      <w:pPr>
        <w:spacing w:after="0"/>
      </w:pPr>
      <w:r>
        <w:br w:type="page"/>
      </w:r>
    </w:p>
    <w:p w14:paraId="2650B4CF" w14:textId="77777777" w:rsidR="00833AC8" w:rsidRPr="00B52136" w:rsidRDefault="00833AC8" w:rsidP="00833AC8">
      <w:pPr>
        <w:jc w:val="center"/>
        <w:rPr>
          <w:rFonts w:ascii="Arial Narrow" w:hAnsi="Arial Narrow"/>
          <w:b/>
          <w:smallCaps/>
          <w:sz w:val="28"/>
          <w:szCs w:val="28"/>
        </w:rPr>
      </w:pPr>
      <w:r w:rsidRPr="00B52136">
        <w:rPr>
          <w:rFonts w:ascii="Arial Narrow" w:hAnsi="Arial Narrow"/>
          <w:b/>
          <w:smallCaps/>
          <w:sz w:val="28"/>
          <w:szCs w:val="28"/>
        </w:rPr>
        <w:lastRenderedPageBreak/>
        <w:t>PJDP – Backlog &amp; Delay Reduction</w:t>
      </w:r>
    </w:p>
    <w:p w14:paraId="013539D4" w14:textId="77777777" w:rsidR="00833AC8" w:rsidRPr="00B52136" w:rsidRDefault="00833AC8" w:rsidP="00833AC8">
      <w:pPr>
        <w:jc w:val="center"/>
        <w:rPr>
          <w:rFonts w:ascii="Arial Narrow" w:hAnsi="Arial Narrow"/>
          <w:b/>
          <w:sz w:val="28"/>
          <w:szCs w:val="28"/>
        </w:rPr>
      </w:pPr>
      <w:r w:rsidRPr="00B52136">
        <w:rPr>
          <w:rFonts w:ascii="Arial Narrow" w:hAnsi="Arial Narrow"/>
          <w:b/>
          <w:sz w:val="28"/>
          <w:szCs w:val="28"/>
        </w:rPr>
        <w:t>Pre &amp; Post Training Questionnaire</w:t>
      </w:r>
    </w:p>
    <w:p w14:paraId="71F81836" w14:textId="77777777" w:rsidR="00833AC8" w:rsidRPr="00B52136" w:rsidRDefault="00833AC8" w:rsidP="00833AC8">
      <w:pPr>
        <w:jc w:val="center"/>
        <w:rPr>
          <w:rFonts w:ascii="Arial Narrow" w:hAnsi="Arial Narrow"/>
          <w:b/>
          <w:sz w:val="28"/>
        </w:rPr>
      </w:pPr>
    </w:p>
    <w:p w14:paraId="55C5B12D" w14:textId="77777777" w:rsidR="00833AC8" w:rsidRPr="00B52136" w:rsidRDefault="00833AC8" w:rsidP="00833AC8">
      <w:pPr>
        <w:jc w:val="center"/>
        <w:rPr>
          <w:rFonts w:ascii="Arial Narrow" w:hAnsi="Arial Narrow"/>
          <w:b/>
          <w:sz w:val="28"/>
        </w:rPr>
      </w:pPr>
      <w:r w:rsidRPr="00B52136">
        <w:rPr>
          <w:rFonts w:ascii="Arial Narrow" w:hAnsi="Arial Narrow"/>
          <w:b/>
          <w:sz w:val="28"/>
        </w:rPr>
        <w:t>Pre-training Questionnaire</w:t>
      </w:r>
    </w:p>
    <w:p w14:paraId="1C2ADD66" w14:textId="77777777" w:rsidR="00833AC8" w:rsidRPr="00867843" w:rsidRDefault="00833AC8" w:rsidP="00833AC8">
      <w:pPr>
        <w:jc w:val="center"/>
        <w:rPr>
          <w:rFonts w:ascii="Arial Narrow" w:hAnsi="Arial Narrow"/>
          <w:lang w:eastAsia="en-US"/>
        </w:rPr>
      </w:pPr>
    </w:p>
    <w:p w14:paraId="337C418F" w14:textId="77777777" w:rsidR="00833AC8" w:rsidRPr="00C6708E" w:rsidRDefault="00833AC8" w:rsidP="00833AC8">
      <w:pPr>
        <w:rPr>
          <w:rFonts w:ascii="Arial Narrow" w:hAnsi="Arial Narrow"/>
          <w:sz w:val="24"/>
          <w:szCs w:val="22"/>
        </w:rPr>
      </w:pPr>
      <w:r w:rsidRPr="00C6708E">
        <w:rPr>
          <w:rFonts w:ascii="Arial Narrow" w:hAnsi="Arial Narrow"/>
          <w:sz w:val="24"/>
          <w:szCs w:val="22"/>
        </w:rPr>
        <w:t>Please answer the following questions. This questionnaire will help the adviser understand your particular training needs during this time goals workshop.  It will also help us to assess what you have learned from the training at the end of the course.</w:t>
      </w:r>
    </w:p>
    <w:p w14:paraId="35A0A073" w14:textId="77777777" w:rsidR="00833AC8" w:rsidRDefault="00833AC8" w:rsidP="00833AC8"/>
    <w:p w14:paraId="6E383C82" w14:textId="77777777" w:rsidR="00833AC8" w:rsidRPr="00867843" w:rsidRDefault="00833AC8" w:rsidP="00833AC8">
      <w:pPr>
        <w:pStyle w:val="ListParagraph"/>
        <w:numPr>
          <w:ilvl w:val="0"/>
          <w:numId w:val="23"/>
        </w:numPr>
        <w:tabs>
          <w:tab w:val="clear" w:pos="360"/>
        </w:tabs>
        <w:spacing w:before="120" w:after="0"/>
        <w:ind w:left="1276" w:hanging="1276"/>
        <w:rPr>
          <w:rFonts w:ascii="Arial Narrow" w:hAnsi="Arial Narrow"/>
          <w:sz w:val="24"/>
          <w:szCs w:val="22"/>
        </w:rPr>
      </w:pPr>
      <w:r>
        <w:rPr>
          <w:rFonts w:ascii="Arial Narrow" w:hAnsi="Arial Narrow"/>
          <w:sz w:val="24"/>
          <w:szCs w:val="22"/>
        </w:rPr>
        <w:t>Why is it important for courts to avoid delay</w:t>
      </w:r>
      <w:r w:rsidRPr="00867843">
        <w:rPr>
          <w:rFonts w:ascii="Arial Narrow" w:hAnsi="Arial Narrow"/>
          <w:sz w:val="24"/>
          <w:szCs w:val="22"/>
        </w:rPr>
        <w:t xml:space="preserve">? </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867843" w14:paraId="17BC5A06" w14:textId="77777777" w:rsidTr="00EF63BF">
        <w:tc>
          <w:tcPr>
            <w:tcW w:w="9180" w:type="dxa"/>
          </w:tcPr>
          <w:p w14:paraId="7E76342B" w14:textId="77777777" w:rsidR="00833AC8" w:rsidRPr="004E4BF9" w:rsidRDefault="00833AC8" w:rsidP="00EF63BF">
            <w:pPr>
              <w:spacing w:before="180"/>
              <w:ind w:left="360"/>
              <w:rPr>
                <w:rFonts w:ascii="Arial Narrow" w:hAnsi="Arial Narrow"/>
                <w:sz w:val="32"/>
                <w:szCs w:val="28"/>
              </w:rPr>
            </w:pPr>
          </w:p>
        </w:tc>
      </w:tr>
      <w:tr w:rsidR="00833AC8" w:rsidRPr="00867843" w14:paraId="4AE7C04A" w14:textId="77777777" w:rsidTr="00EF63BF">
        <w:tc>
          <w:tcPr>
            <w:tcW w:w="9180" w:type="dxa"/>
          </w:tcPr>
          <w:p w14:paraId="2FD64A28" w14:textId="77777777" w:rsidR="00833AC8" w:rsidRPr="004E4BF9" w:rsidRDefault="00833AC8" w:rsidP="00EF63BF">
            <w:pPr>
              <w:spacing w:before="180"/>
              <w:ind w:left="360"/>
              <w:rPr>
                <w:rFonts w:ascii="Arial Narrow" w:hAnsi="Arial Narrow"/>
                <w:sz w:val="32"/>
                <w:szCs w:val="28"/>
              </w:rPr>
            </w:pPr>
          </w:p>
        </w:tc>
      </w:tr>
      <w:tr w:rsidR="00833AC8" w:rsidRPr="00867843" w14:paraId="29F9B1D4" w14:textId="77777777" w:rsidTr="00EF63BF">
        <w:tc>
          <w:tcPr>
            <w:tcW w:w="9180" w:type="dxa"/>
          </w:tcPr>
          <w:p w14:paraId="37C8B5F8" w14:textId="77777777" w:rsidR="00833AC8" w:rsidRPr="004E4BF9" w:rsidRDefault="00833AC8" w:rsidP="00EF63BF">
            <w:pPr>
              <w:spacing w:before="180"/>
              <w:ind w:left="360"/>
              <w:rPr>
                <w:rFonts w:ascii="Arial Narrow" w:hAnsi="Arial Narrow"/>
                <w:sz w:val="32"/>
                <w:szCs w:val="28"/>
              </w:rPr>
            </w:pPr>
          </w:p>
        </w:tc>
      </w:tr>
    </w:tbl>
    <w:p w14:paraId="6B27D779" w14:textId="77777777" w:rsidR="00833AC8" w:rsidRPr="00867843" w:rsidRDefault="00833AC8" w:rsidP="00833AC8">
      <w:pPr>
        <w:rPr>
          <w:rFonts w:ascii="Arial Narrow" w:hAnsi="Arial Narrow"/>
          <w:b/>
          <w:szCs w:val="22"/>
        </w:rPr>
      </w:pPr>
    </w:p>
    <w:p w14:paraId="72822568" w14:textId="77777777" w:rsidR="00833AC8" w:rsidRPr="00867843" w:rsidRDefault="00833AC8" w:rsidP="00833AC8">
      <w:pPr>
        <w:pStyle w:val="ListParagraph"/>
        <w:numPr>
          <w:ilvl w:val="0"/>
          <w:numId w:val="23"/>
        </w:numPr>
        <w:tabs>
          <w:tab w:val="clear" w:pos="360"/>
        </w:tabs>
        <w:spacing w:before="120" w:after="0"/>
        <w:ind w:left="1276" w:hanging="1276"/>
        <w:rPr>
          <w:rFonts w:ascii="Arial Narrow" w:hAnsi="Arial Narrow"/>
          <w:sz w:val="24"/>
          <w:szCs w:val="22"/>
        </w:rPr>
      </w:pPr>
      <w:r>
        <w:rPr>
          <w:rFonts w:ascii="Arial Narrow" w:hAnsi="Arial Narrow"/>
          <w:sz w:val="24"/>
          <w:szCs w:val="22"/>
        </w:rPr>
        <w:t>What causes delay</w:t>
      </w:r>
      <w:r w:rsidRPr="00867843">
        <w:rPr>
          <w:rFonts w:ascii="Arial Narrow" w:hAnsi="Arial Narrow"/>
          <w:sz w:val="24"/>
          <w:szCs w:val="22"/>
        </w:rPr>
        <w:t>?</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4E4BF9" w14:paraId="46A9778B" w14:textId="77777777" w:rsidTr="00EF63BF">
        <w:tc>
          <w:tcPr>
            <w:tcW w:w="9180" w:type="dxa"/>
          </w:tcPr>
          <w:p w14:paraId="05E1E8B7" w14:textId="77777777" w:rsidR="00833AC8" w:rsidRPr="004E4BF9" w:rsidRDefault="00833AC8" w:rsidP="00EF63BF">
            <w:pPr>
              <w:spacing w:before="180"/>
              <w:ind w:left="360"/>
              <w:rPr>
                <w:rFonts w:ascii="Arial Narrow" w:hAnsi="Arial Narrow"/>
                <w:sz w:val="32"/>
                <w:szCs w:val="26"/>
              </w:rPr>
            </w:pPr>
          </w:p>
        </w:tc>
      </w:tr>
      <w:tr w:rsidR="00833AC8" w:rsidRPr="004E4BF9" w14:paraId="5498167E" w14:textId="77777777" w:rsidTr="00EF63BF">
        <w:tc>
          <w:tcPr>
            <w:tcW w:w="9180" w:type="dxa"/>
          </w:tcPr>
          <w:p w14:paraId="6E5BD8C6" w14:textId="77777777" w:rsidR="00833AC8" w:rsidRPr="004E4BF9" w:rsidRDefault="00833AC8" w:rsidP="00EF63BF">
            <w:pPr>
              <w:spacing w:before="180"/>
              <w:ind w:left="360"/>
              <w:rPr>
                <w:rFonts w:ascii="Arial Narrow" w:hAnsi="Arial Narrow"/>
                <w:sz w:val="32"/>
                <w:szCs w:val="26"/>
              </w:rPr>
            </w:pPr>
          </w:p>
        </w:tc>
      </w:tr>
      <w:tr w:rsidR="00833AC8" w:rsidRPr="004E4BF9" w14:paraId="4D479D57" w14:textId="77777777" w:rsidTr="00EF63BF">
        <w:tc>
          <w:tcPr>
            <w:tcW w:w="9180" w:type="dxa"/>
          </w:tcPr>
          <w:p w14:paraId="69A3D5A2" w14:textId="77777777" w:rsidR="00833AC8" w:rsidRPr="004E4BF9" w:rsidRDefault="00833AC8" w:rsidP="00EF63BF">
            <w:pPr>
              <w:spacing w:before="180"/>
              <w:ind w:left="360"/>
              <w:rPr>
                <w:rFonts w:ascii="Arial Narrow" w:hAnsi="Arial Narrow"/>
                <w:sz w:val="32"/>
                <w:szCs w:val="26"/>
              </w:rPr>
            </w:pPr>
          </w:p>
        </w:tc>
      </w:tr>
    </w:tbl>
    <w:p w14:paraId="4F6BE540" w14:textId="77777777" w:rsidR="00833AC8" w:rsidRPr="00867843" w:rsidRDefault="00833AC8" w:rsidP="00833AC8">
      <w:pPr>
        <w:pStyle w:val="ListParagraph"/>
        <w:keepNext/>
        <w:numPr>
          <w:ilvl w:val="0"/>
          <w:numId w:val="23"/>
        </w:numPr>
        <w:tabs>
          <w:tab w:val="clear" w:pos="360"/>
        </w:tabs>
        <w:spacing w:before="120" w:after="0"/>
        <w:ind w:left="1276" w:hanging="1276"/>
        <w:rPr>
          <w:rFonts w:ascii="Arial Narrow" w:hAnsi="Arial Narrow"/>
          <w:sz w:val="24"/>
          <w:szCs w:val="22"/>
        </w:rPr>
      </w:pPr>
      <w:r>
        <w:rPr>
          <w:rFonts w:ascii="Arial Narrow" w:hAnsi="Arial Narrow"/>
          <w:sz w:val="24"/>
          <w:szCs w:val="22"/>
        </w:rPr>
        <w:t>What is ‘a backlog’?</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867843" w14:paraId="27C7A6E1" w14:textId="77777777" w:rsidTr="00EF63BF">
        <w:tc>
          <w:tcPr>
            <w:tcW w:w="9180" w:type="dxa"/>
          </w:tcPr>
          <w:p w14:paraId="7946AF7F" w14:textId="77777777" w:rsidR="00833AC8" w:rsidRPr="004E4BF9" w:rsidRDefault="00833AC8" w:rsidP="00EF63BF">
            <w:pPr>
              <w:numPr>
                <w:ilvl w:val="0"/>
                <w:numId w:val="24"/>
              </w:numPr>
              <w:spacing w:before="180" w:after="0"/>
              <w:rPr>
                <w:rFonts w:ascii="Arial Narrow" w:hAnsi="Arial Narrow"/>
                <w:sz w:val="32"/>
                <w:szCs w:val="26"/>
              </w:rPr>
            </w:pPr>
          </w:p>
        </w:tc>
      </w:tr>
      <w:tr w:rsidR="00833AC8" w:rsidRPr="00867843" w14:paraId="5E845237" w14:textId="77777777" w:rsidTr="00EF63BF">
        <w:tc>
          <w:tcPr>
            <w:tcW w:w="9180" w:type="dxa"/>
          </w:tcPr>
          <w:p w14:paraId="3159D670" w14:textId="77777777" w:rsidR="00833AC8" w:rsidRPr="004E4BF9" w:rsidRDefault="00833AC8" w:rsidP="00EF63BF">
            <w:pPr>
              <w:numPr>
                <w:ilvl w:val="0"/>
                <w:numId w:val="24"/>
              </w:numPr>
              <w:spacing w:before="180" w:after="0"/>
              <w:rPr>
                <w:rFonts w:ascii="Arial Narrow" w:hAnsi="Arial Narrow"/>
                <w:sz w:val="32"/>
                <w:szCs w:val="26"/>
              </w:rPr>
            </w:pPr>
          </w:p>
        </w:tc>
      </w:tr>
      <w:tr w:rsidR="00833AC8" w:rsidRPr="00867843" w14:paraId="283800C1" w14:textId="77777777" w:rsidTr="00EF63BF">
        <w:tc>
          <w:tcPr>
            <w:tcW w:w="9180" w:type="dxa"/>
          </w:tcPr>
          <w:p w14:paraId="1552E56B" w14:textId="77777777" w:rsidR="00833AC8" w:rsidRPr="004E4BF9" w:rsidRDefault="00833AC8" w:rsidP="00EF63BF">
            <w:pPr>
              <w:numPr>
                <w:ilvl w:val="0"/>
                <w:numId w:val="24"/>
              </w:numPr>
              <w:spacing w:before="180" w:after="0"/>
              <w:rPr>
                <w:rFonts w:ascii="Arial Narrow" w:hAnsi="Arial Narrow"/>
                <w:sz w:val="32"/>
                <w:szCs w:val="26"/>
              </w:rPr>
            </w:pPr>
          </w:p>
        </w:tc>
      </w:tr>
    </w:tbl>
    <w:p w14:paraId="0781BF83" w14:textId="77777777" w:rsidR="00833AC8" w:rsidRPr="00867843" w:rsidRDefault="00833AC8" w:rsidP="00833AC8">
      <w:pPr>
        <w:rPr>
          <w:rFonts w:ascii="Arial Narrow" w:hAnsi="Arial Narrow"/>
          <w:szCs w:val="22"/>
        </w:rPr>
      </w:pPr>
    </w:p>
    <w:p w14:paraId="179CBE70" w14:textId="77777777" w:rsidR="00833AC8" w:rsidRPr="00C53AD4" w:rsidRDefault="00833AC8" w:rsidP="00833AC8">
      <w:pPr>
        <w:pStyle w:val="ListParagraph"/>
        <w:keepNext/>
        <w:numPr>
          <w:ilvl w:val="0"/>
          <w:numId w:val="23"/>
        </w:numPr>
        <w:tabs>
          <w:tab w:val="clear" w:pos="360"/>
        </w:tabs>
        <w:spacing w:before="120" w:after="0"/>
        <w:ind w:left="1276" w:hanging="1276"/>
        <w:rPr>
          <w:rFonts w:ascii="Arial Narrow" w:hAnsi="Arial Narrow"/>
          <w:sz w:val="24"/>
          <w:szCs w:val="22"/>
        </w:rPr>
      </w:pPr>
      <w:r w:rsidRPr="00C53AD4">
        <w:rPr>
          <w:rFonts w:ascii="Arial Narrow" w:hAnsi="Arial Narrow"/>
          <w:sz w:val="24"/>
          <w:szCs w:val="22"/>
        </w:rPr>
        <w:t>List two indicato</w:t>
      </w:r>
      <w:r>
        <w:rPr>
          <w:rFonts w:ascii="Arial Narrow" w:hAnsi="Arial Narrow"/>
          <w:sz w:val="24"/>
          <w:szCs w:val="22"/>
        </w:rPr>
        <w:t>rs that you might use to monitor</w:t>
      </w:r>
      <w:r w:rsidRPr="00C53AD4">
        <w:rPr>
          <w:rFonts w:ascii="Arial Narrow" w:hAnsi="Arial Narrow"/>
          <w:sz w:val="24"/>
          <w:szCs w:val="22"/>
        </w:rPr>
        <w:t xml:space="preserve"> timeliness in your court:</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867843" w14:paraId="5AD5C7ED" w14:textId="77777777" w:rsidTr="00EF63BF">
        <w:tc>
          <w:tcPr>
            <w:tcW w:w="9180" w:type="dxa"/>
          </w:tcPr>
          <w:p w14:paraId="73428ADA" w14:textId="77777777" w:rsidR="00833AC8" w:rsidRPr="004E4BF9" w:rsidRDefault="00833AC8" w:rsidP="00EF63BF">
            <w:pPr>
              <w:numPr>
                <w:ilvl w:val="0"/>
                <w:numId w:val="25"/>
              </w:numPr>
              <w:spacing w:before="180" w:after="0"/>
              <w:rPr>
                <w:rFonts w:ascii="Arial Narrow" w:hAnsi="Arial Narrow"/>
                <w:sz w:val="32"/>
                <w:szCs w:val="26"/>
              </w:rPr>
            </w:pPr>
          </w:p>
        </w:tc>
      </w:tr>
      <w:tr w:rsidR="00833AC8" w:rsidRPr="00867843" w14:paraId="4B62ADAF" w14:textId="77777777" w:rsidTr="00EF63BF">
        <w:tc>
          <w:tcPr>
            <w:tcW w:w="9180" w:type="dxa"/>
          </w:tcPr>
          <w:p w14:paraId="5663BD51" w14:textId="77777777" w:rsidR="00833AC8" w:rsidRPr="004E4BF9" w:rsidRDefault="00833AC8" w:rsidP="00EF63BF">
            <w:pPr>
              <w:numPr>
                <w:ilvl w:val="0"/>
                <w:numId w:val="25"/>
              </w:numPr>
              <w:spacing w:before="180" w:after="0"/>
              <w:rPr>
                <w:rFonts w:ascii="Arial Narrow" w:hAnsi="Arial Narrow"/>
                <w:sz w:val="32"/>
                <w:szCs w:val="26"/>
              </w:rPr>
            </w:pPr>
          </w:p>
        </w:tc>
      </w:tr>
    </w:tbl>
    <w:p w14:paraId="23ADE393" w14:textId="7FA6F3D7" w:rsidR="00833AC8" w:rsidRDefault="00833AC8" w:rsidP="00833AC8">
      <w:pPr>
        <w:rPr>
          <w:rFonts w:ascii="Arial Narrow" w:hAnsi="Arial Narrow"/>
          <w:color w:val="F79646" w:themeColor="accent6"/>
          <w:szCs w:val="22"/>
        </w:rPr>
      </w:pPr>
    </w:p>
    <w:p w14:paraId="42E57C76" w14:textId="77777777" w:rsidR="00C6708E" w:rsidRDefault="00C6708E" w:rsidP="00833AC8">
      <w:pPr>
        <w:rPr>
          <w:rFonts w:ascii="Arial Narrow" w:hAnsi="Arial Narrow"/>
          <w:color w:val="F79646" w:themeColor="accent6"/>
          <w:szCs w:val="22"/>
        </w:rPr>
      </w:pPr>
    </w:p>
    <w:p w14:paraId="2A3C9181" w14:textId="77777777" w:rsidR="000A195A" w:rsidRPr="00867843" w:rsidRDefault="000A195A" w:rsidP="00833AC8">
      <w:pPr>
        <w:rPr>
          <w:rFonts w:ascii="Arial Narrow" w:hAnsi="Arial Narrow"/>
          <w:color w:val="F79646" w:themeColor="accent6"/>
          <w:szCs w:val="22"/>
        </w:rPr>
      </w:pPr>
    </w:p>
    <w:p w14:paraId="61003F70" w14:textId="77777777" w:rsidR="00833AC8" w:rsidRPr="00867843" w:rsidRDefault="00833AC8" w:rsidP="00833AC8">
      <w:pPr>
        <w:rPr>
          <w:rFonts w:ascii="Arial Narrow" w:hAnsi="Arial Narrow"/>
          <w:b/>
          <w:szCs w:val="22"/>
        </w:rPr>
      </w:pPr>
      <w:r w:rsidRPr="00867843">
        <w:rPr>
          <w:rFonts w:ascii="Arial Narrow" w:hAnsi="Arial Narrow"/>
          <w:b/>
          <w:szCs w:val="22"/>
        </w:rPr>
        <w:lastRenderedPageBreak/>
        <w:t>Please rate yo</w:t>
      </w:r>
      <w:r>
        <w:rPr>
          <w:rFonts w:ascii="Arial Narrow" w:hAnsi="Arial Narrow"/>
          <w:b/>
          <w:szCs w:val="22"/>
        </w:rPr>
        <w:t>ur level of knowledge and understanding</w:t>
      </w:r>
      <w:r w:rsidRPr="00867843">
        <w:rPr>
          <w:rFonts w:ascii="Arial Narrow" w:hAnsi="Arial Narrow"/>
          <w:b/>
          <w:szCs w:val="22"/>
        </w:rPr>
        <w:t xml:space="preserve"> </w:t>
      </w:r>
      <w:r w:rsidRPr="004C750B">
        <w:rPr>
          <w:rFonts w:ascii="Arial Narrow" w:hAnsi="Arial Narrow"/>
          <w:b/>
          <w:szCs w:val="22"/>
          <w:u w:val="single"/>
        </w:rPr>
        <w:t>before</w:t>
      </w:r>
      <w:r w:rsidRPr="00C53AD4">
        <w:rPr>
          <w:rFonts w:ascii="Arial Narrow" w:hAnsi="Arial Narrow"/>
          <w:b/>
          <w:szCs w:val="22"/>
        </w:rPr>
        <w:t xml:space="preserve"> </w:t>
      </w:r>
      <w:r w:rsidRPr="00867843">
        <w:rPr>
          <w:rFonts w:ascii="Arial Narrow" w:hAnsi="Arial Narrow"/>
          <w:b/>
          <w:szCs w:val="22"/>
        </w:rPr>
        <w:t>this time goals workshop regarding the following matters by ticking/checking ONE square per question only:</w:t>
      </w:r>
    </w:p>
    <w:p w14:paraId="618E9F00" w14:textId="77777777" w:rsidR="00833AC8" w:rsidRPr="006D6A80" w:rsidRDefault="00833AC8" w:rsidP="00833AC8">
      <w:pPr>
        <w:pStyle w:val="ListParagraph"/>
        <w:keepNext/>
        <w:numPr>
          <w:ilvl w:val="0"/>
          <w:numId w:val="23"/>
        </w:numPr>
        <w:tabs>
          <w:tab w:val="clear" w:pos="360"/>
        </w:tabs>
        <w:spacing w:before="240" w:after="0"/>
        <w:ind w:left="1276" w:hanging="1276"/>
        <w:rPr>
          <w:rFonts w:ascii="Arial Narrow" w:hAnsi="Arial Narrow"/>
          <w:sz w:val="24"/>
          <w:szCs w:val="22"/>
        </w:rPr>
      </w:pPr>
      <w:r>
        <w:rPr>
          <w:rFonts w:ascii="Arial Narrow" w:hAnsi="Arial Narrow"/>
          <w:sz w:val="24"/>
          <w:szCs w:val="22"/>
        </w:rPr>
        <w:t>Your understanding of the steps in backlog reduction.</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0532C3FD" w14:textId="77777777" w:rsidTr="00EF63BF">
        <w:trPr>
          <w:cantSplit/>
          <w:trHeight w:val="63"/>
        </w:trPr>
        <w:tc>
          <w:tcPr>
            <w:tcW w:w="881" w:type="dxa"/>
            <w:tcBorders>
              <w:right w:val="single" w:sz="4" w:space="0" w:color="auto"/>
            </w:tcBorders>
          </w:tcPr>
          <w:p w14:paraId="3776B1BF"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5F8DB1B2" w14:textId="77777777" w:rsidR="00833AC8" w:rsidRPr="00867843" w:rsidRDefault="00833AC8" w:rsidP="00EF63BF">
            <w:pPr>
              <w:jc w:val="center"/>
              <w:rPr>
                <w:rFonts w:ascii="Arial Narrow" w:hAnsi="Arial Narrow" w:cs="Calibri"/>
                <w:i/>
                <w:snapToGrid w:val="0"/>
                <w:color w:val="000000"/>
              </w:rPr>
            </w:pPr>
          </w:p>
        </w:tc>
        <w:tc>
          <w:tcPr>
            <w:tcW w:w="879" w:type="dxa"/>
            <w:tcBorders>
              <w:left w:val="single" w:sz="4" w:space="0" w:color="auto"/>
            </w:tcBorders>
          </w:tcPr>
          <w:p w14:paraId="59E6D42D" w14:textId="77777777" w:rsidR="00833AC8" w:rsidRPr="00867843" w:rsidRDefault="00833AC8" w:rsidP="00EF63BF">
            <w:pPr>
              <w:jc w:val="center"/>
              <w:rPr>
                <w:rFonts w:ascii="Arial Narrow" w:hAnsi="Arial Narrow" w:cs="Calibri"/>
                <w:i/>
                <w:snapToGrid w:val="0"/>
                <w:color w:val="000000"/>
              </w:rPr>
            </w:pPr>
          </w:p>
        </w:tc>
        <w:tc>
          <w:tcPr>
            <w:tcW w:w="1069" w:type="dxa"/>
            <w:tcBorders>
              <w:right w:val="single" w:sz="4" w:space="0" w:color="auto"/>
            </w:tcBorders>
          </w:tcPr>
          <w:p w14:paraId="0766AC60"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08EF932E" w14:textId="77777777" w:rsidR="00833AC8" w:rsidRPr="00867843" w:rsidRDefault="00833AC8" w:rsidP="00EF63BF">
            <w:pPr>
              <w:jc w:val="center"/>
              <w:rPr>
                <w:rFonts w:ascii="Arial Narrow" w:hAnsi="Arial Narrow" w:cs="Calibri"/>
                <w:i/>
                <w:snapToGrid w:val="0"/>
                <w:color w:val="000000"/>
              </w:rPr>
            </w:pPr>
          </w:p>
        </w:tc>
        <w:tc>
          <w:tcPr>
            <w:tcW w:w="1106" w:type="dxa"/>
            <w:tcBorders>
              <w:left w:val="single" w:sz="4" w:space="0" w:color="auto"/>
            </w:tcBorders>
          </w:tcPr>
          <w:p w14:paraId="69EDF6F1" w14:textId="77777777" w:rsidR="00833AC8" w:rsidRPr="00867843" w:rsidRDefault="00833AC8" w:rsidP="00EF63BF">
            <w:pPr>
              <w:jc w:val="center"/>
              <w:rPr>
                <w:rFonts w:ascii="Arial Narrow" w:hAnsi="Arial Narrow" w:cs="Calibri"/>
                <w:i/>
                <w:snapToGrid w:val="0"/>
                <w:color w:val="000000"/>
              </w:rPr>
            </w:pPr>
          </w:p>
        </w:tc>
        <w:tc>
          <w:tcPr>
            <w:tcW w:w="1130" w:type="dxa"/>
            <w:tcBorders>
              <w:right w:val="single" w:sz="4" w:space="0" w:color="auto"/>
            </w:tcBorders>
          </w:tcPr>
          <w:p w14:paraId="69277455"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29A6D997" w14:textId="77777777" w:rsidR="00833AC8" w:rsidRPr="00867843" w:rsidRDefault="00833AC8" w:rsidP="00EF63BF">
            <w:pPr>
              <w:jc w:val="center"/>
              <w:rPr>
                <w:rFonts w:ascii="Arial Narrow" w:hAnsi="Arial Narrow" w:cs="Calibri"/>
                <w:i/>
                <w:snapToGrid w:val="0"/>
                <w:color w:val="000000"/>
              </w:rPr>
            </w:pPr>
          </w:p>
        </w:tc>
        <w:tc>
          <w:tcPr>
            <w:tcW w:w="1216" w:type="dxa"/>
            <w:tcBorders>
              <w:left w:val="single" w:sz="4" w:space="0" w:color="auto"/>
            </w:tcBorders>
          </w:tcPr>
          <w:p w14:paraId="00F6413D" w14:textId="77777777" w:rsidR="00833AC8" w:rsidRPr="00867843" w:rsidRDefault="00833AC8" w:rsidP="00EF63BF">
            <w:pPr>
              <w:jc w:val="center"/>
              <w:rPr>
                <w:rFonts w:ascii="Arial Narrow" w:hAnsi="Arial Narrow" w:cs="Calibri"/>
                <w:i/>
                <w:snapToGrid w:val="0"/>
                <w:color w:val="000000"/>
              </w:rPr>
            </w:pPr>
          </w:p>
        </w:tc>
        <w:tc>
          <w:tcPr>
            <w:tcW w:w="999" w:type="dxa"/>
            <w:tcBorders>
              <w:right w:val="single" w:sz="4" w:space="0" w:color="auto"/>
            </w:tcBorders>
          </w:tcPr>
          <w:p w14:paraId="02316A4D" w14:textId="77777777" w:rsidR="00833AC8" w:rsidRPr="00867843" w:rsidRDefault="00833AC8" w:rsidP="00EF63BF">
            <w:pPr>
              <w:jc w:val="center"/>
              <w:rPr>
                <w:rFonts w:ascii="Arial Narrow" w:hAnsi="Arial Narrow" w:cs="Calibri"/>
                <w:snapToGrid w:val="0"/>
              </w:rPr>
            </w:pPr>
          </w:p>
        </w:tc>
        <w:tc>
          <w:tcPr>
            <w:tcW w:w="255" w:type="dxa"/>
            <w:tcBorders>
              <w:top w:val="single" w:sz="4" w:space="0" w:color="auto"/>
              <w:left w:val="single" w:sz="4" w:space="0" w:color="auto"/>
              <w:bottom w:val="single" w:sz="4" w:space="0" w:color="auto"/>
              <w:right w:val="single" w:sz="4" w:space="0" w:color="auto"/>
            </w:tcBorders>
          </w:tcPr>
          <w:p w14:paraId="3CC7B4BC" w14:textId="77777777" w:rsidR="00833AC8" w:rsidRPr="00867843" w:rsidRDefault="00833AC8" w:rsidP="00EF63BF">
            <w:pPr>
              <w:jc w:val="center"/>
              <w:rPr>
                <w:rFonts w:ascii="Arial Narrow" w:hAnsi="Arial Narrow" w:cs="Calibri"/>
                <w:snapToGrid w:val="0"/>
              </w:rPr>
            </w:pPr>
          </w:p>
        </w:tc>
        <w:tc>
          <w:tcPr>
            <w:tcW w:w="879" w:type="dxa"/>
            <w:tcBorders>
              <w:left w:val="single" w:sz="4" w:space="0" w:color="auto"/>
            </w:tcBorders>
          </w:tcPr>
          <w:p w14:paraId="546D6E71" w14:textId="77777777" w:rsidR="00833AC8" w:rsidRPr="00867843" w:rsidRDefault="00833AC8" w:rsidP="00EF63BF">
            <w:pPr>
              <w:jc w:val="center"/>
              <w:rPr>
                <w:rFonts w:ascii="Arial Narrow" w:hAnsi="Arial Narrow" w:cs="Calibri"/>
                <w:snapToGrid w:val="0"/>
              </w:rPr>
            </w:pPr>
          </w:p>
        </w:tc>
      </w:tr>
      <w:tr w:rsidR="00833AC8" w:rsidRPr="004A48AC" w14:paraId="4FA7E3CC" w14:textId="77777777" w:rsidTr="00EF63BF">
        <w:trPr>
          <w:cantSplit/>
          <w:trHeight w:val="53"/>
        </w:trPr>
        <w:tc>
          <w:tcPr>
            <w:tcW w:w="2015" w:type="dxa"/>
            <w:gridSpan w:val="3"/>
          </w:tcPr>
          <w:p w14:paraId="079579B6"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0C6AE275"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7B7E63D7"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3AC917EE" w14:textId="77777777" w:rsidR="00833AC8" w:rsidRPr="004A48AC" w:rsidRDefault="00833AC8" w:rsidP="00EF63BF">
            <w:pPr>
              <w:jc w:val="center"/>
              <w:rPr>
                <w:rFonts w:ascii="Arial Narrow" w:hAnsi="Arial Narrow" w:cs="Calibri"/>
                <w:snapToGrid w:val="0"/>
                <w:sz w:val="8"/>
                <w:szCs w:val="4"/>
              </w:rPr>
            </w:pPr>
          </w:p>
        </w:tc>
      </w:tr>
      <w:tr w:rsidR="00833AC8" w:rsidRPr="004A48AC" w14:paraId="1D565392" w14:textId="77777777" w:rsidTr="00EF63BF">
        <w:trPr>
          <w:cantSplit/>
          <w:trHeight w:val="63"/>
        </w:trPr>
        <w:tc>
          <w:tcPr>
            <w:tcW w:w="2015" w:type="dxa"/>
            <w:gridSpan w:val="3"/>
            <w:tcBorders>
              <w:bottom w:val="single" w:sz="4" w:space="0" w:color="auto"/>
            </w:tcBorders>
          </w:tcPr>
          <w:p w14:paraId="76DAD6E2"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No Understanding</w:t>
            </w:r>
          </w:p>
        </w:tc>
        <w:tc>
          <w:tcPr>
            <w:tcW w:w="2430" w:type="dxa"/>
            <w:gridSpan w:val="3"/>
            <w:tcBorders>
              <w:bottom w:val="single" w:sz="4" w:space="0" w:color="auto"/>
            </w:tcBorders>
          </w:tcPr>
          <w:p w14:paraId="44728AC5"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Limited Understanding</w:t>
            </w:r>
          </w:p>
        </w:tc>
        <w:tc>
          <w:tcPr>
            <w:tcW w:w="2601" w:type="dxa"/>
            <w:gridSpan w:val="3"/>
            <w:tcBorders>
              <w:bottom w:val="single" w:sz="4" w:space="0" w:color="auto"/>
            </w:tcBorders>
          </w:tcPr>
          <w:p w14:paraId="79428C57"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Good Understanding</w:t>
            </w:r>
          </w:p>
        </w:tc>
        <w:tc>
          <w:tcPr>
            <w:tcW w:w="2133" w:type="dxa"/>
            <w:gridSpan w:val="3"/>
            <w:tcBorders>
              <w:bottom w:val="single" w:sz="4" w:space="0" w:color="auto"/>
            </w:tcBorders>
          </w:tcPr>
          <w:p w14:paraId="090EF193"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sidRPr="004A48AC">
              <w:rPr>
                <w:rFonts w:ascii="Arial Narrow" w:hAnsi="Arial Narrow" w:cs="Calibri"/>
                <w:i/>
                <w:snapToGrid w:val="0"/>
                <w:color w:val="000000"/>
                <w:sz w:val="21"/>
                <w:szCs w:val="21"/>
              </w:rPr>
              <w:t>Understanding</w:t>
            </w:r>
          </w:p>
        </w:tc>
      </w:tr>
    </w:tbl>
    <w:p w14:paraId="13D0C03D" w14:textId="77777777" w:rsidR="00833AC8" w:rsidRPr="00867843" w:rsidRDefault="00833AC8" w:rsidP="00833AC8">
      <w:pPr>
        <w:pStyle w:val="ListParagraph"/>
        <w:ind w:left="1276"/>
        <w:rPr>
          <w:rFonts w:ascii="Arial Narrow" w:hAnsi="Arial Narrow"/>
          <w:sz w:val="24"/>
        </w:rPr>
      </w:pPr>
    </w:p>
    <w:p w14:paraId="4A6BA07A" w14:textId="77777777" w:rsidR="00833AC8" w:rsidRPr="006D6A80" w:rsidRDefault="00833AC8" w:rsidP="00833AC8">
      <w:pPr>
        <w:pStyle w:val="ListParagraph"/>
        <w:keepNext/>
        <w:numPr>
          <w:ilvl w:val="0"/>
          <w:numId w:val="23"/>
        </w:numPr>
        <w:tabs>
          <w:tab w:val="clear" w:pos="360"/>
        </w:tabs>
        <w:spacing w:before="120" w:after="0"/>
        <w:ind w:left="1276" w:hanging="1276"/>
        <w:rPr>
          <w:rFonts w:ascii="Arial Narrow" w:hAnsi="Arial Narrow"/>
          <w:sz w:val="24"/>
          <w:szCs w:val="22"/>
        </w:rPr>
      </w:pPr>
      <w:r w:rsidRPr="006D6A80">
        <w:rPr>
          <w:rFonts w:ascii="Arial Narrow" w:hAnsi="Arial Narrow"/>
          <w:sz w:val="24"/>
          <w:szCs w:val="22"/>
        </w:rPr>
        <w:t xml:space="preserve"> </w:t>
      </w:r>
      <w:r>
        <w:rPr>
          <w:rFonts w:ascii="Arial Narrow" w:hAnsi="Arial Narrow"/>
          <w:sz w:val="24"/>
          <w:szCs w:val="22"/>
        </w:rPr>
        <w:t>Your knowledge of how to conduct an inventory:</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764E9D7A" w14:textId="77777777" w:rsidTr="00EF63BF">
        <w:trPr>
          <w:cantSplit/>
          <w:trHeight w:val="63"/>
        </w:trPr>
        <w:tc>
          <w:tcPr>
            <w:tcW w:w="881" w:type="dxa"/>
            <w:tcBorders>
              <w:right w:val="single" w:sz="4" w:space="0" w:color="auto"/>
            </w:tcBorders>
          </w:tcPr>
          <w:p w14:paraId="1DF84AA1"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5953C1F4" w14:textId="77777777" w:rsidR="00833AC8" w:rsidRPr="00867843" w:rsidRDefault="00833AC8" w:rsidP="00EF63BF">
            <w:pPr>
              <w:jc w:val="center"/>
              <w:rPr>
                <w:rFonts w:ascii="Arial Narrow" w:hAnsi="Arial Narrow" w:cs="Calibri"/>
                <w:i/>
                <w:snapToGrid w:val="0"/>
                <w:color w:val="000000"/>
              </w:rPr>
            </w:pPr>
          </w:p>
        </w:tc>
        <w:tc>
          <w:tcPr>
            <w:tcW w:w="879" w:type="dxa"/>
            <w:tcBorders>
              <w:left w:val="single" w:sz="4" w:space="0" w:color="auto"/>
            </w:tcBorders>
          </w:tcPr>
          <w:p w14:paraId="7D4481B5" w14:textId="77777777" w:rsidR="00833AC8" w:rsidRPr="00867843" w:rsidRDefault="00833AC8" w:rsidP="00EF63BF">
            <w:pPr>
              <w:jc w:val="center"/>
              <w:rPr>
                <w:rFonts w:ascii="Arial Narrow" w:hAnsi="Arial Narrow" w:cs="Calibri"/>
                <w:i/>
                <w:snapToGrid w:val="0"/>
                <w:color w:val="000000"/>
              </w:rPr>
            </w:pPr>
          </w:p>
        </w:tc>
        <w:tc>
          <w:tcPr>
            <w:tcW w:w="1069" w:type="dxa"/>
            <w:tcBorders>
              <w:right w:val="single" w:sz="4" w:space="0" w:color="auto"/>
            </w:tcBorders>
          </w:tcPr>
          <w:p w14:paraId="4830F550"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193FE1F2" w14:textId="77777777" w:rsidR="00833AC8" w:rsidRPr="00867843" w:rsidRDefault="00833AC8" w:rsidP="00EF63BF">
            <w:pPr>
              <w:jc w:val="center"/>
              <w:rPr>
                <w:rFonts w:ascii="Arial Narrow" w:hAnsi="Arial Narrow" w:cs="Calibri"/>
                <w:i/>
                <w:snapToGrid w:val="0"/>
                <w:color w:val="000000"/>
              </w:rPr>
            </w:pPr>
          </w:p>
        </w:tc>
        <w:tc>
          <w:tcPr>
            <w:tcW w:w="1106" w:type="dxa"/>
            <w:tcBorders>
              <w:left w:val="single" w:sz="4" w:space="0" w:color="auto"/>
            </w:tcBorders>
          </w:tcPr>
          <w:p w14:paraId="42CBB943" w14:textId="77777777" w:rsidR="00833AC8" w:rsidRPr="00867843" w:rsidRDefault="00833AC8" w:rsidP="00EF63BF">
            <w:pPr>
              <w:jc w:val="center"/>
              <w:rPr>
                <w:rFonts w:ascii="Arial Narrow" w:hAnsi="Arial Narrow" w:cs="Calibri"/>
                <w:i/>
                <w:snapToGrid w:val="0"/>
                <w:color w:val="000000"/>
              </w:rPr>
            </w:pPr>
          </w:p>
        </w:tc>
        <w:tc>
          <w:tcPr>
            <w:tcW w:w="1130" w:type="dxa"/>
            <w:tcBorders>
              <w:right w:val="single" w:sz="4" w:space="0" w:color="auto"/>
            </w:tcBorders>
          </w:tcPr>
          <w:p w14:paraId="1C8F0999"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366FE649" w14:textId="77777777" w:rsidR="00833AC8" w:rsidRPr="00867843" w:rsidRDefault="00833AC8" w:rsidP="00EF63BF">
            <w:pPr>
              <w:jc w:val="center"/>
              <w:rPr>
                <w:rFonts w:ascii="Arial Narrow" w:hAnsi="Arial Narrow" w:cs="Calibri"/>
                <w:i/>
                <w:snapToGrid w:val="0"/>
                <w:color w:val="000000"/>
              </w:rPr>
            </w:pPr>
          </w:p>
        </w:tc>
        <w:tc>
          <w:tcPr>
            <w:tcW w:w="1216" w:type="dxa"/>
            <w:tcBorders>
              <w:left w:val="single" w:sz="4" w:space="0" w:color="auto"/>
            </w:tcBorders>
          </w:tcPr>
          <w:p w14:paraId="7DE23EBB" w14:textId="77777777" w:rsidR="00833AC8" w:rsidRPr="00867843" w:rsidRDefault="00833AC8" w:rsidP="00EF63BF">
            <w:pPr>
              <w:jc w:val="center"/>
              <w:rPr>
                <w:rFonts w:ascii="Arial Narrow" w:hAnsi="Arial Narrow" w:cs="Calibri"/>
                <w:i/>
                <w:snapToGrid w:val="0"/>
                <w:color w:val="000000"/>
              </w:rPr>
            </w:pPr>
          </w:p>
        </w:tc>
        <w:tc>
          <w:tcPr>
            <w:tcW w:w="999" w:type="dxa"/>
            <w:tcBorders>
              <w:right w:val="single" w:sz="4" w:space="0" w:color="auto"/>
            </w:tcBorders>
          </w:tcPr>
          <w:p w14:paraId="6B8D7F52" w14:textId="77777777" w:rsidR="00833AC8" w:rsidRPr="00867843" w:rsidRDefault="00833AC8" w:rsidP="00EF63BF">
            <w:pPr>
              <w:jc w:val="center"/>
              <w:rPr>
                <w:rFonts w:ascii="Arial Narrow" w:hAnsi="Arial Narrow" w:cs="Calibri"/>
                <w:snapToGrid w:val="0"/>
              </w:rPr>
            </w:pPr>
          </w:p>
        </w:tc>
        <w:tc>
          <w:tcPr>
            <w:tcW w:w="255" w:type="dxa"/>
            <w:tcBorders>
              <w:top w:val="single" w:sz="4" w:space="0" w:color="auto"/>
              <w:left w:val="single" w:sz="4" w:space="0" w:color="auto"/>
              <w:bottom w:val="single" w:sz="4" w:space="0" w:color="auto"/>
              <w:right w:val="single" w:sz="4" w:space="0" w:color="auto"/>
            </w:tcBorders>
          </w:tcPr>
          <w:p w14:paraId="2E5A6281" w14:textId="77777777" w:rsidR="00833AC8" w:rsidRPr="00867843" w:rsidRDefault="00833AC8" w:rsidP="00EF63BF">
            <w:pPr>
              <w:jc w:val="center"/>
              <w:rPr>
                <w:rFonts w:ascii="Arial Narrow" w:hAnsi="Arial Narrow" w:cs="Calibri"/>
                <w:snapToGrid w:val="0"/>
              </w:rPr>
            </w:pPr>
          </w:p>
        </w:tc>
        <w:tc>
          <w:tcPr>
            <w:tcW w:w="879" w:type="dxa"/>
            <w:tcBorders>
              <w:left w:val="single" w:sz="4" w:space="0" w:color="auto"/>
            </w:tcBorders>
          </w:tcPr>
          <w:p w14:paraId="5C81B020" w14:textId="77777777" w:rsidR="00833AC8" w:rsidRPr="00867843" w:rsidRDefault="00833AC8" w:rsidP="00EF63BF">
            <w:pPr>
              <w:jc w:val="center"/>
              <w:rPr>
                <w:rFonts w:ascii="Arial Narrow" w:hAnsi="Arial Narrow" w:cs="Calibri"/>
                <w:snapToGrid w:val="0"/>
              </w:rPr>
            </w:pPr>
          </w:p>
        </w:tc>
      </w:tr>
      <w:tr w:rsidR="00833AC8" w:rsidRPr="004A48AC" w14:paraId="2DCBFF5E" w14:textId="77777777" w:rsidTr="00EF63BF">
        <w:trPr>
          <w:cantSplit/>
          <w:trHeight w:val="53"/>
        </w:trPr>
        <w:tc>
          <w:tcPr>
            <w:tcW w:w="2015" w:type="dxa"/>
            <w:gridSpan w:val="3"/>
          </w:tcPr>
          <w:p w14:paraId="40FC5A11"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2C1804AF"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3078847E"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1A7FA43A" w14:textId="77777777" w:rsidR="00833AC8" w:rsidRPr="004A48AC" w:rsidRDefault="00833AC8" w:rsidP="00EF63BF">
            <w:pPr>
              <w:jc w:val="center"/>
              <w:rPr>
                <w:rFonts w:ascii="Arial Narrow" w:hAnsi="Arial Narrow" w:cs="Calibri"/>
                <w:snapToGrid w:val="0"/>
                <w:sz w:val="8"/>
                <w:szCs w:val="4"/>
              </w:rPr>
            </w:pPr>
          </w:p>
        </w:tc>
      </w:tr>
      <w:tr w:rsidR="00833AC8" w:rsidRPr="004A48AC" w14:paraId="4539A71A" w14:textId="77777777" w:rsidTr="00EF63BF">
        <w:trPr>
          <w:cantSplit/>
          <w:trHeight w:val="63"/>
        </w:trPr>
        <w:tc>
          <w:tcPr>
            <w:tcW w:w="2015" w:type="dxa"/>
            <w:gridSpan w:val="3"/>
            <w:tcBorders>
              <w:bottom w:val="single" w:sz="4" w:space="0" w:color="auto"/>
            </w:tcBorders>
          </w:tcPr>
          <w:p w14:paraId="061078C4"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No Knowledge</w:t>
            </w:r>
          </w:p>
        </w:tc>
        <w:tc>
          <w:tcPr>
            <w:tcW w:w="2430" w:type="dxa"/>
            <w:gridSpan w:val="3"/>
            <w:tcBorders>
              <w:bottom w:val="single" w:sz="4" w:space="0" w:color="auto"/>
            </w:tcBorders>
          </w:tcPr>
          <w:p w14:paraId="40F5B2D9"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Limited Knowledge</w:t>
            </w:r>
          </w:p>
        </w:tc>
        <w:tc>
          <w:tcPr>
            <w:tcW w:w="2601" w:type="dxa"/>
            <w:gridSpan w:val="3"/>
            <w:tcBorders>
              <w:bottom w:val="single" w:sz="4" w:space="0" w:color="auto"/>
            </w:tcBorders>
          </w:tcPr>
          <w:p w14:paraId="2CDAF8CA"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Good Knowledge</w:t>
            </w:r>
          </w:p>
        </w:tc>
        <w:tc>
          <w:tcPr>
            <w:tcW w:w="2133" w:type="dxa"/>
            <w:gridSpan w:val="3"/>
            <w:tcBorders>
              <w:bottom w:val="single" w:sz="4" w:space="0" w:color="auto"/>
            </w:tcBorders>
          </w:tcPr>
          <w:p w14:paraId="67871B92"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Pr>
                <w:rFonts w:ascii="Arial Narrow" w:hAnsi="Arial Narrow" w:cs="Calibri"/>
                <w:i/>
                <w:snapToGrid w:val="0"/>
                <w:color w:val="000000"/>
                <w:sz w:val="21"/>
                <w:szCs w:val="21"/>
              </w:rPr>
              <w:t>Knowledge</w:t>
            </w:r>
          </w:p>
        </w:tc>
      </w:tr>
    </w:tbl>
    <w:p w14:paraId="4FCC5BF9" w14:textId="77777777" w:rsidR="00833AC8" w:rsidRPr="00867843" w:rsidRDefault="00833AC8" w:rsidP="00833AC8">
      <w:pPr>
        <w:rPr>
          <w:rFonts w:ascii="Arial Narrow" w:hAnsi="Arial Narrow"/>
          <w:color w:val="FF0000"/>
        </w:rPr>
      </w:pPr>
    </w:p>
    <w:p w14:paraId="6DF13CE4" w14:textId="77777777" w:rsidR="00833AC8" w:rsidRPr="006D6A80" w:rsidRDefault="00833AC8" w:rsidP="00833AC8">
      <w:pPr>
        <w:pStyle w:val="ListParagraph"/>
        <w:keepNext/>
        <w:numPr>
          <w:ilvl w:val="0"/>
          <w:numId w:val="23"/>
        </w:numPr>
        <w:tabs>
          <w:tab w:val="clear" w:pos="360"/>
        </w:tabs>
        <w:spacing w:before="120" w:after="0"/>
        <w:ind w:left="1276" w:hanging="1276"/>
        <w:rPr>
          <w:rFonts w:ascii="Arial Narrow" w:hAnsi="Arial Narrow"/>
          <w:sz w:val="24"/>
          <w:szCs w:val="22"/>
        </w:rPr>
      </w:pPr>
      <w:r>
        <w:rPr>
          <w:rFonts w:ascii="Arial Narrow" w:hAnsi="Arial Narrow"/>
          <w:sz w:val="24"/>
          <w:szCs w:val="22"/>
        </w:rPr>
        <w:t>Y</w:t>
      </w:r>
      <w:r w:rsidRPr="006D6A80">
        <w:rPr>
          <w:rFonts w:ascii="Arial Narrow" w:hAnsi="Arial Narrow"/>
          <w:sz w:val="24"/>
          <w:szCs w:val="22"/>
        </w:rPr>
        <w:t>our understanding of how</w:t>
      </w:r>
      <w:r>
        <w:rPr>
          <w:rFonts w:ascii="Arial Narrow" w:hAnsi="Arial Narrow"/>
          <w:sz w:val="24"/>
          <w:szCs w:val="22"/>
        </w:rPr>
        <w:t xml:space="preserve"> to clear a backlog:</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1195D82A" w14:textId="77777777" w:rsidTr="00EF63BF">
        <w:trPr>
          <w:cantSplit/>
          <w:trHeight w:val="63"/>
        </w:trPr>
        <w:tc>
          <w:tcPr>
            <w:tcW w:w="881" w:type="dxa"/>
            <w:tcBorders>
              <w:right w:val="single" w:sz="4" w:space="0" w:color="auto"/>
            </w:tcBorders>
          </w:tcPr>
          <w:p w14:paraId="5AB9E413"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286F8073" w14:textId="77777777" w:rsidR="00833AC8" w:rsidRPr="00867843" w:rsidRDefault="00833AC8" w:rsidP="00EF63BF">
            <w:pPr>
              <w:jc w:val="center"/>
              <w:rPr>
                <w:rFonts w:ascii="Arial Narrow" w:hAnsi="Arial Narrow" w:cs="Calibri"/>
                <w:i/>
                <w:snapToGrid w:val="0"/>
                <w:color w:val="000000"/>
              </w:rPr>
            </w:pPr>
          </w:p>
        </w:tc>
        <w:tc>
          <w:tcPr>
            <w:tcW w:w="879" w:type="dxa"/>
            <w:tcBorders>
              <w:left w:val="single" w:sz="4" w:space="0" w:color="auto"/>
            </w:tcBorders>
          </w:tcPr>
          <w:p w14:paraId="589F838F" w14:textId="77777777" w:rsidR="00833AC8" w:rsidRPr="00867843" w:rsidRDefault="00833AC8" w:rsidP="00EF63BF">
            <w:pPr>
              <w:jc w:val="center"/>
              <w:rPr>
                <w:rFonts w:ascii="Arial Narrow" w:hAnsi="Arial Narrow" w:cs="Calibri"/>
                <w:i/>
                <w:snapToGrid w:val="0"/>
                <w:color w:val="000000"/>
              </w:rPr>
            </w:pPr>
          </w:p>
        </w:tc>
        <w:tc>
          <w:tcPr>
            <w:tcW w:w="1069" w:type="dxa"/>
            <w:tcBorders>
              <w:right w:val="single" w:sz="4" w:space="0" w:color="auto"/>
            </w:tcBorders>
          </w:tcPr>
          <w:p w14:paraId="7A86DF3C"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232EFC48" w14:textId="77777777" w:rsidR="00833AC8" w:rsidRPr="00867843" w:rsidRDefault="00833AC8" w:rsidP="00EF63BF">
            <w:pPr>
              <w:jc w:val="center"/>
              <w:rPr>
                <w:rFonts w:ascii="Arial Narrow" w:hAnsi="Arial Narrow" w:cs="Calibri"/>
                <w:i/>
                <w:snapToGrid w:val="0"/>
                <w:color w:val="000000"/>
              </w:rPr>
            </w:pPr>
          </w:p>
        </w:tc>
        <w:tc>
          <w:tcPr>
            <w:tcW w:w="1106" w:type="dxa"/>
            <w:tcBorders>
              <w:left w:val="single" w:sz="4" w:space="0" w:color="auto"/>
            </w:tcBorders>
          </w:tcPr>
          <w:p w14:paraId="5C9116D1" w14:textId="77777777" w:rsidR="00833AC8" w:rsidRPr="00867843" w:rsidRDefault="00833AC8" w:rsidP="00EF63BF">
            <w:pPr>
              <w:jc w:val="center"/>
              <w:rPr>
                <w:rFonts w:ascii="Arial Narrow" w:hAnsi="Arial Narrow" w:cs="Calibri"/>
                <w:i/>
                <w:snapToGrid w:val="0"/>
                <w:color w:val="000000"/>
              </w:rPr>
            </w:pPr>
          </w:p>
        </w:tc>
        <w:tc>
          <w:tcPr>
            <w:tcW w:w="1130" w:type="dxa"/>
            <w:tcBorders>
              <w:right w:val="single" w:sz="4" w:space="0" w:color="auto"/>
            </w:tcBorders>
          </w:tcPr>
          <w:p w14:paraId="452546C3"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421883D3" w14:textId="77777777" w:rsidR="00833AC8" w:rsidRPr="00867843" w:rsidRDefault="00833AC8" w:rsidP="00EF63BF">
            <w:pPr>
              <w:jc w:val="center"/>
              <w:rPr>
                <w:rFonts w:ascii="Arial Narrow" w:hAnsi="Arial Narrow" w:cs="Calibri"/>
                <w:i/>
                <w:snapToGrid w:val="0"/>
                <w:color w:val="000000"/>
              </w:rPr>
            </w:pPr>
          </w:p>
        </w:tc>
        <w:tc>
          <w:tcPr>
            <w:tcW w:w="1216" w:type="dxa"/>
            <w:tcBorders>
              <w:left w:val="single" w:sz="4" w:space="0" w:color="auto"/>
            </w:tcBorders>
          </w:tcPr>
          <w:p w14:paraId="41861F74" w14:textId="77777777" w:rsidR="00833AC8" w:rsidRPr="00867843" w:rsidRDefault="00833AC8" w:rsidP="00EF63BF">
            <w:pPr>
              <w:jc w:val="center"/>
              <w:rPr>
                <w:rFonts w:ascii="Arial Narrow" w:hAnsi="Arial Narrow" w:cs="Calibri"/>
                <w:i/>
                <w:snapToGrid w:val="0"/>
                <w:color w:val="000000"/>
              </w:rPr>
            </w:pPr>
          </w:p>
        </w:tc>
        <w:tc>
          <w:tcPr>
            <w:tcW w:w="999" w:type="dxa"/>
            <w:tcBorders>
              <w:right w:val="single" w:sz="4" w:space="0" w:color="auto"/>
            </w:tcBorders>
          </w:tcPr>
          <w:p w14:paraId="51716AE6" w14:textId="77777777" w:rsidR="00833AC8" w:rsidRPr="00867843" w:rsidRDefault="00833AC8" w:rsidP="00EF63BF">
            <w:pPr>
              <w:jc w:val="center"/>
              <w:rPr>
                <w:rFonts w:ascii="Arial Narrow" w:hAnsi="Arial Narrow" w:cs="Calibri"/>
                <w:snapToGrid w:val="0"/>
              </w:rPr>
            </w:pPr>
          </w:p>
        </w:tc>
        <w:tc>
          <w:tcPr>
            <w:tcW w:w="255" w:type="dxa"/>
            <w:tcBorders>
              <w:top w:val="single" w:sz="4" w:space="0" w:color="auto"/>
              <w:left w:val="single" w:sz="4" w:space="0" w:color="auto"/>
              <w:bottom w:val="single" w:sz="4" w:space="0" w:color="auto"/>
              <w:right w:val="single" w:sz="4" w:space="0" w:color="auto"/>
            </w:tcBorders>
          </w:tcPr>
          <w:p w14:paraId="071ED785" w14:textId="77777777" w:rsidR="00833AC8" w:rsidRPr="00867843" w:rsidRDefault="00833AC8" w:rsidP="00EF63BF">
            <w:pPr>
              <w:jc w:val="center"/>
              <w:rPr>
                <w:rFonts w:ascii="Arial Narrow" w:hAnsi="Arial Narrow" w:cs="Calibri"/>
                <w:snapToGrid w:val="0"/>
              </w:rPr>
            </w:pPr>
          </w:p>
        </w:tc>
        <w:tc>
          <w:tcPr>
            <w:tcW w:w="879" w:type="dxa"/>
            <w:tcBorders>
              <w:left w:val="single" w:sz="4" w:space="0" w:color="auto"/>
            </w:tcBorders>
          </w:tcPr>
          <w:p w14:paraId="453EB440" w14:textId="77777777" w:rsidR="00833AC8" w:rsidRPr="00867843" w:rsidRDefault="00833AC8" w:rsidP="00EF63BF">
            <w:pPr>
              <w:jc w:val="center"/>
              <w:rPr>
                <w:rFonts w:ascii="Arial Narrow" w:hAnsi="Arial Narrow" w:cs="Calibri"/>
                <w:snapToGrid w:val="0"/>
              </w:rPr>
            </w:pPr>
          </w:p>
        </w:tc>
      </w:tr>
      <w:tr w:rsidR="00833AC8" w:rsidRPr="004A48AC" w14:paraId="7291D675" w14:textId="77777777" w:rsidTr="00EF63BF">
        <w:trPr>
          <w:cantSplit/>
          <w:trHeight w:val="53"/>
        </w:trPr>
        <w:tc>
          <w:tcPr>
            <w:tcW w:w="2015" w:type="dxa"/>
            <w:gridSpan w:val="3"/>
          </w:tcPr>
          <w:p w14:paraId="3C927FBA"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5B3ACC73"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79C2355C"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2A86059B" w14:textId="77777777" w:rsidR="00833AC8" w:rsidRPr="004A48AC" w:rsidRDefault="00833AC8" w:rsidP="00EF63BF">
            <w:pPr>
              <w:jc w:val="center"/>
              <w:rPr>
                <w:rFonts w:ascii="Arial Narrow" w:hAnsi="Arial Narrow" w:cs="Calibri"/>
                <w:snapToGrid w:val="0"/>
                <w:sz w:val="8"/>
                <w:szCs w:val="4"/>
              </w:rPr>
            </w:pPr>
          </w:p>
        </w:tc>
      </w:tr>
      <w:tr w:rsidR="00833AC8" w:rsidRPr="004A48AC" w14:paraId="10D667EE" w14:textId="77777777" w:rsidTr="00EF63BF">
        <w:trPr>
          <w:cantSplit/>
          <w:trHeight w:val="63"/>
        </w:trPr>
        <w:tc>
          <w:tcPr>
            <w:tcW w:w="2015" w:type="dxa"/>
            <w:gridSpan w:val="3"/>
            <w:tcBorders>
              <w:bottom w:val="single" w:sz="4" w:space="0" w:color="auto"/>
            </w:tcBorders>
          </w:tcPr>
          <w:p w14:paraId="5FDD4DD3"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No Understanding</w:t>
            </w:r>
          </w:p>
        </w:tc>
        <w:tc>
          <w:tcPr>
            <w:tcW w:w="2430" w:type="dxa"/>
            <w:gridSpan w:val="3"/>
            <w:tcBorders>
              <w:bottom w:val="single" w:sz="4" w:space="0" w:color="auto"/>
            </w:tcBorders>
          </w:tcPr>
          <w:p w14:paraId="47FF734A"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Limited Understanding</w:t>
            </w:r>
          </w:p>
        </w:tc>
        <w:tc>
          <w:tcPr>
            <w:tcW w:w="2601" w:type="dxa"/>
            <w:gridSpan w:val="3"/>
            <w:tcBorders>
              <w:bottom w:val="single" w:sz="4" w:space="0" w:color="auto"/>
            </w:tcBorders>
          </w:tcPr>
          <w:p w14:paraId="2DF6BD58"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Good Understanding</w:t>
            </w:r>
          </w:p>
        </w:tc>
        <w:tc>
          <w:tcPr>
            <w:tcW w:w="2133" w:type="dxa"/>
            <w:gridSpan w:val="3"/>
            <w:tcBorders>
              <w:bottom w:val="single" w:sz="4" w:space="0" w:color="auto"/>
            </w:tcBorders>
          </w:tcPr>
          <w:p w14:paraId="6DCA9C2D"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sidRPr="004A48AC">
              <w:rPr>
                <w:rFonts w:ascii="Arial Narrow" w:hAnsi="Arial Narrow" w:cs="Calibri"/>
                <w:i/>
                <w:snapToGrid w:val="0"/>
                <w:color w:val="000000"/>
                <w:sz w:val="21"/>
                <w:szCs w:val="21"/>
              </w:rPr>
              <w:t>Understanding</w:t>
            </w:r>
          </w:p>
        </w:tc>
      </w:tr>
    </w:tbl>
    <w:p w14:paraId="0C5DD96D" w14:textId="77777777" w:rsidR="00833AC8" w:rsidRPr="00867843" w:rsidRDefault="00833AC8" w:rsidP="00833AC8">
      <w:pPr>
        <w:rPr>
          <w:rFonts w:ascii="Arial Narrow" w:hAnsi="Arial Narrow"/>
        </w:rPr>
      </w:pPr>
    </w:p>
    <w:p w14:paraId="076AD469" w14:textId="77777777" w:rsidR="00833AC8" w:rsidRPr="006D6A80" w:rsidRDefault="00833AC8" w:rsidP="00833AC8">
      <w:pPr>
        <w:pStyle w:val="ListParagraph"/>
        <w:keepNext/>
        <w:numPr>
          <w:ilvl w:val="0"/>
          <w:numId w:val="23"/>
        </w:numPr>
        <w:tabs>
          <w:tab w:val="clear" w:pos="360"/>
        </w:tabs>
        <w:spacing w:before="120" w:after="0"/>
        <w:ind w:left="1276" w:hanging="1276"/>
        <w:rPr>
          <w:rFonts w:ascii="Arial Narrow" w:hAnsi="Arial Narrow"/>
          <w:sz w:val="24"/>
          <w:szCs w:val="22"/>
        </w:rPr>
      </w:pPr>
      <w:r>
        <w:rPr>
          <w:rFonts w:ascii="Arial Narrow" w:hAnsi="Arial Narrow"/>
          <w:sz w:val="24"/>
          <w:szCs w:val="22"/>
        </w:rPr>
        <w:t>Y</w:t>
      </w:r>
      <w:r w:rsidRPr="006D6A80">
        <w:rPr>
          <w:rFonts w:ascii="Arial Narrow" w:hAnsi="Arial Narrow"/>
          <w:sz w:val="24"/>
          <w:szCs w:val="22"/>
        </w:rPr>
        <w:t>our knowledge of the indicators used for monitoring delay</w:t>
      </w:r>
      <w:r>
        <w:rPr>
          <w:rFonts w:ascii="Arial Narrow" w:hAnsi="Arial Narrow"/>
          <w:sz w:val="24"/>
          <w:szCs w:val="22"/>
        </w:rPr>
        <w:t>s:</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37CA1EB3" w14:textId="77777777" w:rsidTr="00EF63BF">
        <w:trPr>
          <w:cantSplit/>
          <w:trHeight w:val="63"/>
        </w:trPr>
        <w:tc>
          <w:tcPr>
            <w:tcW w:w="881" w:type="dxa"/>
            <w:tcBorders>
              <w:right w:val="single" w:sz="4" w:space="0" w:color="auto"/>
            </w:tcBorders>
          </w:tcPr>
          <w:p w14:paraId="28638142"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0C6294E6" w14:textId="77777777" w:rsidR="00833AC8" w:rsidRPr="00867843" w:rsidRDefault="00833AC8" w:rsidP="00EF63BF">
            <w:pPr>
              <w:jc w:val="center"/>
              <w:rPr>
                <w:rFonts w:ascii="Arial Narrow" w:hAnsi="Arial Narrow" w:cs="Calibri"/>
                <w:i/>
                <w:snapToGrid w:val="0"/>
                <w:color w:val="000000"/>
              </w:rPr>
            </w:pPr>
          </w:p>
        </w:tc>
        <w:tc>
          <w:tcPr>
            <w:tcW w:w="879" w:type="dxa"/>
            <w:tcBorders>
              <w:left w:val="single" w:sz="4" w:space="0" w:color="auto"/>
            </w:tcBorders>
          </w:tcPr>
          <w:p w14:paraId="3CF6FFD1" w14:textId="77777777" w:rsidR="00833AC8" w:rsidRPr="00867843" w:rsidRDefault="00833AC8" w:rsidP="00EF63BF">
            <w:pPr>
              <w:jc w:val="center"/>
              <w:rPr>
                <w:rFonts w:ascii="Arial Narrow" w:hAnsi="Arial Narrow" w:cs="Calibri"/>
                <w:i/>
                <w:snapToGrid w:val="0"/>
                <w:color w:val="000000"/>
              </w:rPr>
            </w:pPr>
          </w:p>
        </w:tc>
        <w:tc>
          <w:tcPr>
            <w:tcW w:w="1069" w:type="dxa"/>
            <w:tcBorders>
              <w:right w:val="single" w:sz="4" w:space="0" w:color="auto"/>
            </w:tcBorders>
          </w:tcPr>
          <w:p w14:paraId="6AC0BA9B"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7EC3C9A9" w14:textId="77777777" w:rsidR="00833AC8" w:rsidRPr="00867843" w:rsidRDefault="00833AC8" w:rsidP="00EF63BF">
            <w:pPr>
              <w:jc w:val="center"/>
              <w:rPr>
                <w:rFonts w:ascii="Arial Narrow" w:hAnsi="Arial Narrow" w:cs="Calibri"/>
                <w:i/>
                <w:snapToGrid w:val="0"/>
                <w:color w:val="000000"/>
              </w:rPr>
            </w:pPr>
          </w:p>
        </w:tc>
        <w:tc>
          <w:tcPr>
            <w:tcW w:w="1106" w:type="dxa"/>
            <w:tcBorders>
              <w:left w:val="single" w:sz="4" w:space="0" w:color="auto"/>
            </w:tcBorders>
          </w:tcPr>
          <w:p w14:paraId="381C542D" w14:textId="77777777" w:rsidR="00833AC8" w:rsidRPr="00867843" w:rsidRDefault="00833AC8" w:rsidP="00EF63BF">
            <w:pPr>
              <w:jc w:val="center"/>
              <w:rPr>
                <w:rFonts w:ascii="Arial Narrow" w:hAnsi="Arial Narrow" w:cs="Calibri"/>
                <w:i/>
                <w:snapToGrid w:val="0"/>
                <w:color w:val="000000"/>
              </w:rPr>
            </w:pPr>
          </w:p>
        </w:tc>
        <w:tc>
          <w:tcPr>
            <w:tcW w:w="1130" w:type="dxa"/>
            <w:tcBorders>
              <w:right w:val="single" w:sz="4" w:space="0" w:color="auto"/>
            </w:tcBorders>
          </w:tcPr>
          <w:p w14:paraId="31D61EE3"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7E6BAA73" w14:textId="77777777" w:rsidR="00833AC8" w:rsidRPr="00867843" w:rsidRDefault="00833AC8" w:rsidP="00EF63BF">
            <w:pPr>
              <w:jc w:val="center"/>
              <w:rPr>
                <w:rFonts w:ascii="Arial Narrow" w:hAnsi="Arial Narrow" w:cs="Calibri"/>
                <w:i/>
                <w:snapToGrid w:val="0"/>
                <w:color w:val="000000"/>
              </w:rPr>
            </w:pPr>
          </w:p>
        </w:tc>
        <w:tc>
          <w:tcPr>
            <w:tcW w:w="1216" w:type="dxa"/>
            <w:tcBorders>
              <w:left w:val="single" w:sz="4" w:space="0" w:color="auto"/>
            </w:tcBorders>
          </w:tcPr>
          <w:p w14:paraId="037702A1" w14:textId="77777777" w:rsidR="00833AC8" w:rsidRPr="00867843" w:rsidRDefault="00833AC8" w:rsidP="00EF63BF">
            <w:pPr>
              <w:jc w:val="center"/>
              <w:rPr>
                <w:rFonts w:ascii="Arial Narrow" w:hAnsi="Arial Narrow" w:cs="Calibri"/>
                <w:i/>
                <w:snapToGrid w:val="0"/>
                <w:color w:val="000000"/>
              </w:rPr>
            </w:pPr>
          </w:p>
        </w:tc>
        <w:tc>
          <w:tcPr>
            <w:tcW w:w="999" w:type="dxa"/>
            <w:tcBorders>
              <w:right w:val="single" w:sz="4" w:space="0" w:color="auto"/>
            </w:tcBorders>
          </w:tcPr>
          <w:p w14:paraId="07AC8FEA" w14:textId="77777777" w:rsidR="00833AC8" w:rsidRPr="00867843" w:rsidRDefault="00833AC8" w:rsidP="00EF63BF">
            <w:pPr>
              <w:jc w:val="center"/>
              <w:rPr>
                <w:rFonts w:ascii="Arial Narrow" w:hAnsi="Arial Narrow" w:cs="Calibri"/>
                <w:snapToGrid w:val="0"/>
              </w:rPr>
            </w:pPr>
          </w:p>
        </w:tc>
        <w:tc>
          <w:tcPr>
            <w:tcW w:w="255" w:type="dxa"/>
            <w:tcBorders>
              <w:top w:val="single" w:sz="4" w:space="0" w:color="auto"/>
              <w:left w:val="single" w:sz="4" w:space="0" w:color="auto"/>
              <w:bottom w:val="single" w:sz="4" w:space="0" w:color="auto"/>
              <w:right w:val="single" w:sz="4" w:space="0" w:color="auto"/>
            </w:tcBorders>
          </w:tcPr>
          <w:p w14:paraId="0219CB0B" w14:textId="77777777" w:rsidR="00833AC8" w:rsidRPr="00867843" w:rsidRDefault="00833AC8" w:rsidP="00EF63BF">
            <w:pPr>
              <w:jc w:val="center"/>
              <w:rPr>
                <w:rFonts w:ascii="Arial Narrow" w:hAnsi="Arial Narrow" w:cs="Calibri"/>
                <w:snapToGrid w:val="0"/>
              </w:rPr>
            </w:pPr>
          </w:p>
        </w:tc>
        <w:tc>
          <w:tcPr>
            <w:tcW w:w="879" w:type="dxa"/>
            <w:tcBorders>
              <w:left w:val="single" w:sz="4" w:space="0" w:color="auto"/>
            </w:tcBorders>
          </w:tcPr>
          <w:p w14:paraId="328F1FF7" w14:textId="77777777" w:rsidR="00833AC8" w:rsidRPr="00867843" w:rsidRDefault="00833AC8" w:rsidP="00EF63BF">
            <w:pPr>
              <w:jc w:val="center"/>
              <w:rPr>
                <w:rFonts w:ascii="Arial Narrow" w:hAnsi="Arial Narrow" w:cs="Calibri"/>
                <w:snapToGrid w:val="0"/>
              </w:rPr>
            </w:pPr>
          </w:p>
        </w:tc>
      </w:tr>
      <w:tr w:rsidR="00833AC8" w:rsidRPr="004A48AC" w14:paraId="098911DE" w14:textId="77777777" w:rsidTr="00EF63BF">
        <w:trPr>
          <w:cantSplit/>
          <w:trHeight w:val="53"/>
        </w:trPr>
        <w:tc>
          <w:tcPr>
            <w:tcW w:w="2015" w:type="dxa"/>
            <w:gridSpan w:val="3"/>
          </w:tcPr>
          <w:p w14:paraId="60088CF2"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43140A8A"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72E515D0"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5982C9EB" w14:textId="77777777" w:rsidR="00833AC8" w:rsidRPr="004A48AC" w:rsidRDefault="00833AC8" w:rsidP="00EF63BF">
            <w:pPr>
              <w:jc w:val="center"/>
              <w:rPr>
                <w:rFonts w:ascii="Arial Narrow" w:hAnsi="Arial Narrow" w:cs="Calibri"/>
                <w:snapToGrid w:val="0"/>
                <w:sz w:val="8"/>
                <w:szCs w:val="4"/>
              </w:rPr>
            </w:pPr>
          </w:p>
        </w:tc>
      </w:tr>
      <w:tr w:rsidR="00833AC8" w:rsidRPr="004A48AC" w14:paraId="451E046C" w14:textId="77777777" w:rsidTr="00EF63BF">
        <w:trPr>
          <w:cantSplit/>
          <w:trHeight w:val="63"/>
        </w:trPr>
        <w:tc>
          <w:tcPr>
            <w:tcW w:w="2015" w:type="dxa"/>
            <w:gridSpan w:val="3"/>
            <w:tcBorders>
              <w:bottom w:val="single" w:sz="4" w:space="0" w:color="auto"/>
            </w:tcBorders>
          </w:tcPr>
          <w:p w14:paraId="6A7F2ECA"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No Knowledge</w:t>
            </w:r>
          </w:p>
        </w:tc>
        <w:tc>
          <w:tcPr>
            <w:tcW w:w="2430" w:type="dxa"/>
            <w:gridSpan w:val="3"/>
            <w:tcBorders>
              <w:bottom w:val="single" w:sz="4" w:space="0" w:color="auto"/>
            </w:tcBorders>
          </w:tcPr>
          <w:p w14:paraId="2C32DD9E"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Limited Knowledge</w:t>
            </w:r>
          </w:p>
        </w:tc>
        <w:tc>
          <w:tcPr>
            <w:tcW w:w="2601" w:type="dxa"/>
            <w:gridSpan w:val="3"/>
            <w:tcBorders>
              <w:bottom w:val="single" w:sz="4" w:space="0" w:color="auto"/>
            </w:tcBorders>
          </w:tcPr>
          <w:p w14:paraId="366CAEE5"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Good Knowledge</w:t>
            </w:r>
          </w:p>
        </w:tc>
        <w:tc>
          <w:tcPr>
            <w:tcW w:w="2133" w:type="dxa"/>
            <w:gridSpan w:val="3"/>
            <w:tcBorders>
              <w:bottom w:val="single" w:sz="4" w:space="0" w:color="auto"/>
            </w:tcBorders>
          </w:tcPr>
          <w:p w14:paraId="027E5F63"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Pr>
                <w:rFonts w:ascii="Arial Narrow" w:hAnsi="Arial Narrow" w:cs="Calibri"/>
                <w:i/>
                <w:snapToGrid w:val="0"/>
                <w:color w:val="000000"/>
                <w:sz w:val="21"/>
                <w:szCs w:val="21"/>
              </w:rPr>
              <w:t>Knowledge</w:t>
            </w:r>
          </w:p>
        </w:tc>
      </w:tr>
    </w:tbl>
    <w:p w14:paraId="2B9C8A90" w14:textId="77777777" w:rsidR="00833AC8" w:rsidRPr="00867843" w:rsidRDefault="00833AC8" w:rsidP="00833AC8">
      <w:pPr>
        <w:rPr>
          <w:rFonts w:ascii="Arial Narrow" w:hAnsi="Arial Narrow" w:cs="Calibri"/>
          <w:b/>
        </w:rPr>
      </w:pPr>
    </w:p>
    <w:p w14:paraId="2F7C934D" w14:textId="77777777" w:rsidR="00833AC8" w:rsidRPr="006D6A80" w:rsidRDefault="00833AC8" w:rsidP="00833AC8">
      <w:pPr>
        <w:pStyle w:val="ListParagraph"/>
        <w:keepNext/>
        <w:numPr>
          <w:ilvl w:val="0"/>
          <w:numId w:val="23"/>
        </w:numPr>
        <w:tabs>
          <w:tab w:val="clear" w:pos="360"/>
        </w:tabs>
        <w:spacing w:before="120" w:after="0"/>
        <w:ind w:left="1276" w:hanging="1276"/>
        <w:rPr>
          <w:rFonts w:ascii="Arial Narrow" w:hAnsi="Arial Narrow"/>
          <w:sz w:val="24"/>
          <w:szCs w:val="22"/>
        </w:rPr>
      </w:pPr>
      <w:r>
        <w:rPr>
          <w:rFonts w:ascii="Arial Narrow" w:hAnsi="Arial Narrow"/>
          <w:sz w:val="24"/>
          <w:szCs w:val="22"/>
        </w:rPr>
        <w:t>Y</w:t>
      </w:r>
      <w:r w:rsidRPr="006D6A80">
        <w:rPr>
          <w:rFonts w:ascii="Arial Narrow" w:hAnsi="Arial Narrow"/>
          <w:sz w:val="24"/>
          <w:szCs w:val="22"/>
        </w:rPr>
        <w:t xml:space="preserve">our </w:t>
      </w:r>
      <w:r>
        <w:rPr>
          <w:rFonts w:ascii="Arial Narrow" w:hAnsi="Arial Narrow"/>
          <w:sz w:val="24"/>
          <w:szCs w:val="22"/>
        </w:rPr>
        <w:t>knowledge of measures to prevent delay:</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6D8C60B1" w14:textId="77777777" w:rsidTr="00EF63BF">
        <w:trPr>
          <w:cantSplit/>
          <w:trHeight w:val="63"/>
        </w:trPr>
        <w:tc>
          <w:tcPr>
            <w:tcW w:w="881" w:type="dxa"/>
            <w:tcBorders>
              <w:right w:val="single" w:sz="4" w:space="0" w:color="auto"/>
            </w:tcBorders>
          </w:tcPr>
          <w:p w14:paraId="592BB468"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7CB4E5E6" w14:textId="77777777" w:rsidR="00833AC8" w:rsidRPr="00867843" w:rsidRDefault="00833AC8" w:rsidP="00EF63BF">
            <w:pPr>
              <w:jc w:val="center"/>
              <w:rPr>
                <w:rFonts w:ascii="Arial Narrow" w:hAnsi="Arial Narrow" w:cs="Calibri"/>
                <w:i/>
                <w:snapToGrid w:val="0"/>
                <w:color w:val="000000"/>
              </w:rPr>
            </w:pPr>
          </w:p>
        </w:tc>
        <w:tc>
          <w:tcPr>
            <w:tcW w:w="879" w:type="dxa"/>
            <w:tcBorders>
              <w:left w:val="single" w:sz="4" w:space="0" w:color="auto"/>
            </w:tcBorders>
          </w:tcPr>
          <w:p w14:paraId="42E4ACE1" w14:textId="77777777" w:rsidR="00833AC8" w:rsidRPr="00867843" w:rsidRDefault="00833AC8" w:rsidP="00EF63BF">
            <w:pPr>
              <w:jc w:val="center"/>
              <w:rPr>
                <w:rFonts w:ascii="Arial Narrow" w:hAnsi="Arial Narrow" w:cs="Calibri"/>
                <w:i/>
                <w:snapToGrid w:val="0"/>
                <w:color w:val="000000"/>
              </w:rPr>
            </w:pPr>
          </w:p>
        </w:tc>
        <w:tc>
          <w:tcPr>
            <w:tcW w:w="1069" w:type="dxa"/>
            <w:tcBorders>
              <w:right w:val="single" w:sz="4" w:space="0" w:color="auto"/>
            </w:tcBorders>
          </w:tcPr>
          <w:p w14:paraId="59C9052F"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0FD8C6ED" w14:textId="77777777" w:rsidR="00833AC8" w:rsidRPr="00867843" w:rsidRDefault="00833AC8" w:rsidP="00EF63BF">
            <w:pPr>
              <w:jc w:val="center"/>
              <w:rPr>
                <w:rFonts w:ascii="Arial Narrow" w:hAnsi="Arial Narrow" w:cs="Calibri"/>
                <w:i/>
                <w:snapToGrid w:val="0"/>
                <w:color w:val="000000"/>
              </w:rPr>
            </w:pPr>
          </w:p>
        </w:tc>
        <w:tc>
          <w:tcPr>
            <w:tcW w:w="1106" w:type="dxa"/>
            <w:tcBorders>
              <w:left w:val="single" w:sz="4" w:space="0" w:color="auto"/>
            </w:tcBorders>
          </w:tcPr>
          <w:p w14:paraId="0A542654" w14:textId="77777777" w:rsidR="00833AC8" w:rsidRPr="00867843" w:rsidRDefault="00833AC8" w:rsidP="00EF63BF">
            <w:pPr>
              <w:jc w:val="center"/>
              <w:rPr>
                <w:rFonts w:ascii="Arial Narrow" w:hAnsi="Arial Narrow" w:cs="Calibri"/>
                <w:i/>
                <w:snapToGrid w:val="0"/>
                <w:color w:val="000000"/>
              </w:rPr>
            </w:pPr>
          </w:p>
        </w:tc>
        <w:tc>
          <w:tcPr>
            <w:tcW w:w="1130" w:type="dxa"/>
            <w:tcBorders>
              <w:right w:val="single" w:sz="4" w:space="0" w:color="auto"/>
            </w:tcBorders>
          </w:tcPr>
          <w:p w14:paraId="594F08C8"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4810B733" w14:textId="77777777" w:rsidR="00833AC8" w:rsidRPr="00867843" w:rsidRDefault="00833AC8" w:rsidP="00EF63BF">
            <w:pPr>
              <w:jc w:val="center"/>
              <w:rPr>
                <w:rFonts w:ascii="Arial Narrow" w:hAnsi="Arial Narrow" w:cs="Calibri"/>
                <w:i/>
                <w:snapToGrid w:val="0"/>
                <w:color w:val="000000"/>
              </w:rPr>
            </w:pPr>
          </w:p>
        </w:tc>
        <w:tc>
          <w:tcPr>
            <w:tcW w:w="1216" w:type="dxa"/>
            <w:tcBorders>
              <w:left w:val="single" w:sz="4" w:space="0" w:color="auto"/>
            </w:tcBorders>
          </w:tcPr>
          <w:p w14:paraId="4450F180" w14:textId="77777777" w:rsidR="00833AC8" w:rsidRPr="00867843" w:rsidRDefault="00833AC8" w:rsidP="00EF63BF">
            <w:pPr>
              <w:jc w:val="center"/>
              <w:rPr>
                <w:rFonts w:ascii="Arial Narrow" w:hAnsi="Arial Narrow" w:cs="Calibri"/>
                <w:i/>
                <w:snapToGrid w:val="0"/>
                <w:color w:val="000000"/>
              </w:rPr>
            </w:pPr>
          </w:p>
        </w:tc>
        <w:tc>
          <w:tcPr>
            <w:tcW w:w="999" w:type="dxa"/>
            <w:tcBorders>
              <w:right w:val="single" w:sz="4" w:space="0" w:color="auto"/>
            </w:tcBorders>
          </w:tcPr>
          <w:p w14:paraId="704D8A66" w14:textId="77777777" w:rsidR="00833AC8" w:rsidRPr="00867843" w:rsidRDefault="00833AC8" w:rsidP="00EF63BF">
            <w:pPr>
              <w:jc w:val="center"/>
              <w:rPr>
                <w:rFonts w:ascii="Arial Narrow" w:hAnsi="Arial Narrow" w:cs="Calibri"/>
                <w:snapToGrid w:val="0"/>
              </w:rPr>
            </w:pPr>
          </w:p>
        </w:tc>
        <w:tc>
          <w:tcPr>
            <w:tcW w:w="255" w:type="dxa"/>
            <w:tcBorders>
              <w:top w:val="single" w:sz="4" w:space="0" w:color="auto"/>
              <w:left w:val="single" w:sz="4" w:space="0" w:color="auto"/>
              <w:bottom w:val="single" w:sz="4" w:space="0" w:color="auto"/>
              <w:right w:val="single" w:sz="4" w:space="0" w:color="auto"/>
            </w:tcBorders>
          </w:tcPr>
          <w:p w14:paraId="69C34F28" w14:textId="77777777" w:rsidR="00833AC8" w:rsidRPr="00867843" w:rsidRDefault="00833AC8" w:rsidP="00EF63BF">
            <w:pPr>
              <w:jc w:val="center"/>
              <w:rPr>
                <w:rFonts w:ascii="Arial Narrow" w:hAnsi="Arial Narrow" w:cs="Calibri"/>
                <w:snapToGrid w:val="0"/>
              </w:rPr>
            </w:pPr>
          </w:p>
        </w:tc>
        <w:tc>
          <w:tcPr>
            <w:tcW w:w="879" w:type="dxa"/>
            <w:tcBorders>
              <w:left w:val="single" w:sz="4" w:space="0" w:color="auto"/>
            </w:tcBorders>
          </w:tcPr>
          <w:p w14:paraId="04C0A526" w14:textId="77777777" w:rsidR="00833AC8" w:rsidRPr="00867843" w:rsidRDefault="00833AC8" w:rsidP="00EF63BF">
            <w:pPr>
              <w:jc w:val="center"/>
              <w:rPr>
                <w:rFonts w:ascii="Arial Narrow" w:hAnsi="Arial Narrow" w:cs="Calibri"/>
                <w:snapToGrid w:val="0"/>
              </w:rPr>
            </w:pPr>
          </w:p>
        </w:tc>
      </w:tr>
      <w:tr w:rsidR="00833AC8" w:rsidRPr="004A48AC" w14:paraId="176759DD" w14:textId="77777777" w:rsidTr="00EF63BF">
        <w:trPr>
          <w:cantSplit/>
          <w:trHeight w:val="53"/>
        </w:trPr>
        <w:tc>
          <w:tcPr>
            <w:tcW w:w="2015" w:type="dxa"/>
            <w:gridSpan w:val="3"/>
          </w:tcPr>
          <w:p w14:paraId="3D6667DA"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1CAAF249"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651D970F"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3B3911A9" w14:textId="77777777" w:rsidR="00833AC8" w:rsidRPr="004A48AC" w:rsidRDefault="00833AC8" w:rsidP="00EF63BF">
            <w:pPr>
              <w:jc w:val="center"/>
              <w:rPr>
                <w:rFonts w:ascii="Arial Narrow" w:hAnsi="Arial Narrow" w:cs="Calibri"/>
                <w:snapToGrid w:val="0"/>
                <w:sz w:val="8"/>
                <w:szCs w:val="4"/>
              </w:rPr>
            </w:pPr>
          </w:p>
        </w:tc>
      </w:tr>
      <w:tr w:rsidR="00833AC8" w:rsidRPr="004A48AC" w14:paraId="15174006" w14:textId="77777777" w:rsidTr="00EF63BF">
        <w:trPr>
          <w:cantSplit/>
          <w:trHeight w:val="63"/>
        </w:trPr>
        <w:tc>
          <w:tcPr>
            <w:tcW w:w="2015" w:type="dxa"/>
            <w:gridSpan w:val="3"/>
            <w:tcBorders>
              <w:bottom w:val="single" w:sz="4" w:space="0" w:color="auto"/>
            </w:tcBorders>
          </w:tcPr>
          <w:p w14:paraId="72EF221D"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No Knowledge</w:t>
            </w:r>
          </w:p>
        </w:tc>
        <w:tc>
          <w:tcPr>
            <w:tcW w:w="2430" w:type="dxa"/>
            <w:gridSpan w:val="3"/>
            <w:tcBorders>
              <w:bottom w:val="single" w:sz="4" w:space="0" w:color="auto"/>
            </w:tcBorders>
          </w:tcPr>
          <w:p w14:paraId="5AFCA087"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Limited Knowledge</w:t>
            </w:r>
          </w:p>
        </w:tc>
        <w:tc>
          <w:tcPr>
            <w:tcW w:w="2601" w:type="dxa"/>
            <w:gridSpan w:val="3"/>
            <w:tcBorders>
              <w:bottom w:val="single" w:sz="4" w:space="0" w:color="auto"/>
            </w:tcBorders>
          </w:tcPr>
          <w:p w14:paraId="28A74DC3"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Good Knowledge</w:t>
            </w:r>
          </w:p>
        </w:tc>
        <w:tc>
          <w:tcPr>
            <w:tcW w:w="2133" w:type="dxa"/>
            <w:gridSpan w:val="3"/>
            <w:tcBorders>
              <w:bottom w:val="single" w:sz="4" w:space="0" w:color="auto"/>
            </w:tcBorders>
          </w:tcPr>
          <w:p w14:paraId="355EE8D7"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Pr>
                <w:rFonts w:ascii="Arial Narrow" w:hAnsi="Arial Narrow" w:cs="Calibri"/>
                <w:i/>
                <w:snapToGrid w:val="0"/>
                <w:color w:val="000000"/>
                <w:sz w:val="21"/>
                <w:szCs w:val="21"/>
              </w:rPr>
              <w:t>Knowledge</w:t>
            </w:r>
          </w:p>
        </w:tc>
      </w:tr>
    </w:tbl>
    <w:p w14:paraId="37FFD755" w14:textId="77777777" w:rsidR="00833AC8" w:rsidRPr="00867843" w:rsidRDefault="00833AC8" w:rsidP="00833AC8">
      <w:pPr>
        <w:rPr>
          <w:rFonts w:ascii="Arial Narrow" w:hAnsi="Arial Narrow" w:cs="Calibri"/>
          <w:b/>
        </w:rPr>
      </w:pPr>
    </w:p>
    <w:p w14:paraId="6CF4B7B6" w14:textId="77777777" w:rsidR="00833AC8" w:rsidRDefault="00833AC8" w:rsidP="00833AC8">
      <w:pPr>
        <w:tabs>
          <w:tab w:val="left" w:pos="1483"/>
        </w:tabs>
        <w:rPr>
          <w:rFonts w:ascii="Arial Narrow" w:hAnsi="Arial Narrow"/>
          <w:lang w:eastAsia="en-US"/>
        </w:rPr>
      </w:pPr>
      <w:r>
        <w:rPr>
          <w:rFonts w:ascii="Arial Narrow" w:hAnsi="Arial Narrow"/>
          <w:lang w:eastAsia="en-US"/>
        </w:rPr>
        <w:tab/>
      </w:r>
    </w:p>
    <w:p w14:paraId="0338A72C" w14:textId="77777777" w:rsidR="00833AC8" w:rsidRPr="003A316B" w:rsidRDefault="00833AC8" w:rsidP="00833AC8">
      <w:pPr>
        <w:rPr>
          <w:rFonts w:ascii="Arial Narrow" w:hAnsi="Arial Narrow"/>
          <w:lang w:eastAsia="en-US"/>
        </w:rPr>
      </w:pPr>
    </w:p>
    <w:p w14:paraId="2F7205BF" w14:textId="77777777" w:rsidR="00833AC8" w:rsidRDefault="00833AC8" w:rsidP="00833AC8">
      <w:pPr>
        <w:rPr>
          <w:rFonts w:ascii="Arial Narrow" w:hAnsi="Arial Narrow"/>
          <w:lang w:eastAsia="en-US"/>
        </w:rPr>
      </w:pPr>
    </w:p>
    <w:p w14:paraId="44534429" w14:textId="77777777" w:rsidR="00833AC8" w:rsidRPr="003A316B" w:rsidRDefault="00833AC8" w:rsidP="00833AC8">
      <w:pPr>
        <w:rPr>
          <w:rFonts w:ascii="Arial Narrow" w:hAnsi="Arial Narrow"/>
          <w:lang w:eastAsia="en-US"/>
        </w:rPr>
      </w:pPr>
    </w:p>
    <w:p w14:paraId="496AA638" w14:textId="77777777" w:rsidR="00833AC8" w:rsidRDefault="00833AC8" w:rsidP="00833AC8">
      <w:pPr>
        <w:jc w:val="center"/>
        <w:rPr>
          <w:rFonts w:ascii="Arial Narrow" w:hAnsi="Arial Narrow"/>
          <w:b/>
          <w:bCs/>
          <w:i/>
          <w:smallCaps/>
          <w:sz w:val="28"/>
          <w:szCs w:val="22"/>
        </w:rPr>
      </w:pPr>
      <w:r w:rsidRPr="001F3660">
        <w:rPr>
          <w:rFonts w:ascii="Arial Narrow" w:hAnsi="Arial Narrow"/>
          <w:b/>
          <w:bCs/>
          <w:i/>
          <w:smallCaps/>
          <w:sz w:val="28"/>
          <w:szCs w:val="22"/>
        </w:rPr>
        <w:t>Thank You Very Much</w:t>
      </w:r>
    </w:p>
    <w:p w14:paraId="1B779D92" w14:textId="77777777" w:rsidR="00833AC8" w:rsidRDefault="00833AC8" w:rsidP="00833AC8">
      <w:pPr>
        <w:spacing w:after="0"/>
        <w:rPr>
          <w:rFonts w:ascii="Arial Narrow" w:hAnsi="Arial Narrow"/>
          <w:b/>
          <w:smallCaps/>
          <w:sz w:val="28"/>
        </w:rPr>
      </w:pPr>
      <w:r>
        <w:rPr>
          <w:rFonts w:ascii="Arial Narrow" w:hAnsi="Arial Narrow"/>
          <w:b/>
          <w:smallCaps/>
          <w:sz w:val="28"/>
        </w:rPr>
        <w:br w:type="page"/>
      </w:r>
    </w:p>
    <w:p w14:paraId="56E49ABE" w14:textId="597B1835" w:rsidR="00833AC8" w:rsidRPr="00867843" w:rsidRDefault="00833AC8" w:rsidP="00833AC8">
      <w:pPr>
        <w:jc w:val="center"/>
        <w:rPr>
          <w:rFonts w:ascii="Arial Narrow" w:hAnsi="Arial Narrow"/>
          <w:b/>
          <w:smallCaps/>
          <w:sz w:val="28"/>
        </w:rPr>
      </w:pPr>
      <w:r w:rsidRPr="00867843">
        <w:rPr>
          <w:rFonts w:ascii="Arial Narrow" w:hAnsi="Arial Narrow"/>
          <w:b/>
          <w:smallCaps/>
          <w:sz w:val="28"/>
        </w:rPr>
        <w:lastRenderedPageBreak/>
        <w:t xml:space="preserve">PJDP - </w:t>
      </w:r>
      <w:r w:rsidR="000A195A" w:rsidRPr="00B52136">
        <w:rPr>
          <w:rFonts w:ascii="Arial Narrow" w:hAnsi="Arial Narrow"/>
          <w:b/>
          <w:smallCaps/>
          <w:sz w:val="28"/>
          <w:szCs w:val="28"/>
        </w:rPr>
        <w:t>Backlog &amp; Delay Reduction</w:t>
      </w:r>
    </w:p>
    <w:p w14:paraId="1B11476A" w14:textId="77777777" w:rsidR="00833AC8" w:rsidRPr="00867843" w:rsidRDefault="00833AC8" w:rsidP="00833AC8">
      <w:pPr>
        <w:spacing w:before="120"/>
        <w:jc w:val="center"/>
        <w:rPr>
          <w:rFonts w:ascii="Arial Narrow" w:hAnsi="Arial Narrow"/>
          <w:b/>
          <w:sz w:val="28"/>
        </w:rPr>
      </w:pPr>
      <w:r>
        <w:rPr>
          <w:rFonts w:ascii="Arial Narrow" w:hAnsi="Arial Narrow"/>
          <w:b/>
          <w:sz w:val="28"/>
        </w:rPr>
        <w:t>Post</w:t>
      </w:r>
      <w:r w:rsidRPr="00867843">
        <w:rPr>
          <w:rFonts w:ascii="Arial Narrow" w:hAnsi="Arial Narrow"/>
          <w:b/>
          <w:sz w:val="28"/>
        </w:rPr>
        <w:t>-training Questionnaire</w:t>
      </w:r>
    </w:p>
    <w:p w14:paraId="00ED5F90" w14:textId="77777777" w:rsidR="00833AC8" w:rsidRPr="00867843" w:rsidRDefault="00833AC8" w:rsidP="00833AC8">
      <w:pPr>
        <w:jc w:val="center"/>
        <w:rPr>
          <w:rFonts w:ascii="Arial Narrow" w:hAnsi="Arial Narrow"/>
          <w:lang w:eastAsia="en-US"/>
        </w:rPr>
      </w:pPr>
    </w:p>
    <w:p w14:paraId="2D77D7AD" w14:textId="77777777" w:rsidR="00833AC8" w:rsidRPr="00867843" w:rsidRDefault="00833AC8" w:rsidP="00833AC8">
      <w:pPr>
        <w:jc w:val="center"/>
        <w:rPr>
          <w:rFonts w:ascii="Arial Narrow" w:hAnsi="Arial Narrow"/>
          <w:lang w:eastAsia="en-US"/>
        </w:rPr>
      </w:pPr>
    </w:p>
    <w:p w14:paraId="6999E2CF" w14:textId="77777777" w:rsidR="00833AC8" w:rsidRDefault="00833AC8" w:rsidP="00833AC8">
      <w:pPr>
        <w:rPr>
          <w:rFonts w:ascii="Arial Narrow" w:hAnsi="Arial Narrow"/>
          <w:szCs w:val="22"/>
        </w:rPr>
      </w:pPr>
      <w:r w:rsidRPr="00867843">
        <w:rPr>
          <w:rFonts w:ascii="Arial Narrow" w:hAnsi="Arial Narrow"/>
          <w:szCs w:val="22"/>
        </w:rPr>
        <w:t>Please answer the following questions. This questionnaire will help the adviser assess what you have learned from the Time Goals workshop.</w:t>
      </w:r>
    </w:p>
    <w:p w14:paraId="256F209C" w14:textId="77777777" w:rsidR="00833AC8" w:rsidRDefault="00833AC8" w:rsidP="00833AC8">
      <w:pPr>
        <w:rPr>
          <w:rFonts w:ascii="Arial Narrow" w:hAnsi="Arial Narrow"/>
          <w:szCs w:val="22"/>
        </w:rPr>
      </w:pPr>
    </w:p>
    <w:p w14:paraId="3342C53B" w14:textId="77777777" w:rsidR="00833AC8" w:rsidRPr="00867843" w:rsidRDefault="00833AC8" w:rsidP="00833AC8">
      <w:pPr>
        <w:pStyle w:val="ListParagraph"/>
        <w:numPr>
          <w:ilvl w:val="0"/>
          <w:numId w:val="27"/>
        </w:numPr>
        <w:spacing w:before="120" w:after="0"/>
        <w:rPr>
          <w:rFonts w:ascii="Arial Narrow" w:hAnsi="Arial Narrow"/>
          <w:sz w:val="24"/>
          <w:szCs w:val="22"/>
        </w:rPr>
      </w:pPr>
      <w:r>
        <w:rPr>
          <w:rFonts w:ascii="Arial Narrow" w:hAnsi="Arial Narrow"/>
          <w:sz w:val="24"/>
          <w:szCs w:val="22"/>
        </w:rPr>
        <w:t>Why is it important for courts to avoid delay</w:t>
      </w:r>
      <w:r w:rsidRPr="00867843">
        <w:rPr>
          <w:rFonts w:ascii="Arial Narrow" w:hAnsi="Arial Narrow"/>
          <w:sz w:val="24"/>
          <w:szCs w:val="22"/>
        </w:rPr>
        <w:t xml:space="preserve">? </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867843" w14:paraId="31445BC8" w14:textId="77777777" w:rsidTr="00EF63BF">
        <w:tc>
          <w:tcPr>
            <w:tcW w:w="9180" w:type="dxa"/>
          </w:tcPr>
          <w:p w14:paraId="239549FE" w14:textId="77777777" w:rsidR="00833AC8" w:rsidRPr="004E4BF9" w:rsidRDefault="00833AC8" w:rsidP="00EF63BF">
            <w:pPr>
              <w:spacing w:before="180"/>
              <w:ind w:left="360"/>
              <w:rPr>
                <w:rFonts w:ascii="Arial Narrow" w:hAnsi="Arial Narrow"/>
                <w:sz w:val="32"/>
                <w:szCs w:val="28"/>
              </w:rPr>
            </w:pPr>
          </w:p>
        </w:tc>
      </w:tr>
      <w:tr w:rsidR="00833AC8" w:rsidRPr="00867843" w14:paraId="5F447BDA" w14:textId="77777777" w:rsidTr="00EF63BF">
        <w:tc>
          <w:tcPr>
            <w:tcW w:w="9180" w:type="dxa"/>
          </w:tcPr>
          <w:p w14:paraId="2681DE93" w14:textId="77777777" w:rsidR="00833AC8" w:rsidRPr="004E4BF9" w:rsidRDefault="00833AC8" w:rsidP="00EF63BF">
            <w:pPr>
              <w:spacing w:before="180"/>
              <w:ind w:left="360"/>
              <w:rPr>
                <w:rFonts w:ascii="Arial Narrow" w:hAnsi="Arial Narrow"/>
                <w:sz w:val="32"/>
                <w:szCs w:val="28"/>
              </w:rPr>
            </w:pPr>
          </w:p>
        </w:tc>
      </w:tr>
      <w:tr w:rsidR="00833AC8" w:rsidRPr="00867843" w14:paraId="5DEEA32C" w14:textId="77777777" w:rsidTr="00EF63BF">
        <w:tc>
          <w:tcPr>
            <w:tcW w:w="9180" w:type="dxa"/>
          </w:tcPr>
          <w:p w14:paraId="61503ADA" w14:textId="77777777" w:rsidR="00833AC8" w:rsidRPr="004E4BF9" w:rsidRDefault="00833AC8" w:rsidP="00EF63BF">
            <w:pPr>
              <w:spacing w:before="180"/>
              <w:ind w:left="360"/>
              <w:rPr>
                <w:rFonts w:ascii="Arial Narrow" w:hAnsi="Arial Narrow"/>
                <w:sz w:val="32"/>
                <w:szCs w:val="28"/>
              </w:rPr>
            </w:pPr>
          </w:p>
        </w:tc>
      </w:tr>
    </w:tbl>
    <w:p w14:paraId="26F6B0FE" w14:textId="77777777" w:rsidR="00833AC8" w:rsidRPr="00867843" w:rsidRDefault="00833AC8" w:rsidP="00833AC8">
      <w:pPr>
        <w:rPr>
          <w:rFonts w:ascii="Arial Narrow" w:hAnsi="Arial Narrow"/>
          <w:b/>
          <w:szCs w:val="22"/>
        </w:rPr>
      </w:pPr>
    </w:p>
    <w:p w14:paraId="60F0CA3A" w14:textId="77777777" w:rsidR="00833AC8" w:rsidRPr="00867843" w:rsidRDefault="00833AC8" w:rsidP="00833AC8">
      <w:pPr>
        <w:pStyle w:val="ListParagraph"/>
        <w:numPr>
          <w:ilvl w:val="0"/>
          <w:numId w:val="27"/>
        </w:numPr>
        <w:spacing w:before="120" w:after="0"/>
        <w:ind w:left="1276" w:hanging="1276"/>
        <w:rPr>
          <w:rFonts w:ascii="Arial Narrow" w:hAnsi="Arial Narrow"/>
          <w:sz w:val="24"/>
          <w:szCs w:val="22"/>
        </w:rPr>
      </w:pPr>
      <w:r>
        <w:rPr>
          <w:rFonts w:ascii="Arial Narrow" w:hAnsi="Arial Narrow"/>
          <w:sz w:val="24"/>
          <w:szCs w:val="22"/>
        </w:rPr>
        <w:t>What causes delay</w:t>
      </w:r>
      <w:r w:rsidRPr="00867843">
        <w:rPr>
          <w:rFonts w:ascii="Arial Narrow" w:hAnsi="Arial Narrow"/>
          <w:sz w:val="24"/>
          <w:szCs w:val="22"/>
        </w:rPr>
        <w:t>?</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4E4BF9" w14:paraId="3E4A85D3" w14:textId="77777777" w:rsidTr="00EF63BF">
        <w:tc>
          <w:tcPr>
            <w:tcW w:w="9180" w:type="dxa"/>
          </w:tcPr>
          <w:p w14:paraId="108AF7A1" w14:textId="77777777" w:rsidR="00833AC8" w:rsidRPr="004E4BF9" w:rsidRDefault="00833AC8" w:rsidP="00EF63BF">
            <w:pPr>
              <w:spacing w:before="180"/>
              <w:ind w:left="360"/>
              <w:rPr>
                <w:rFonts w:ascii="Arial Narrow" w:hAnsi="Arial Narrow"/>
                <w:sz w:val="32"/>
                <w:szCs w:val="26"/>
              </w:rPr>
            </w:pPr>
          </w:p>
        </w:tc>
      </w:tr>
      <w:tr w:rsidR="00833AC8" w:rsidRPr="004E4BF9" w14:paraId="39A5B126" w14:textId="77777777" w:rsidTr="00EF63BF">
        <w:tc>
          <w:tcPr>
            <w:tcW w:w="9180" w:type="dxa"/>
          </w:tcPr>
          <w:p w14:paraId="4BFCBB2E" w14:textId="77777777" w:rsidR="00833AC8" w:rsidRPr="004E4BF9" w:rsidRDefault="00833AC8" w:rsidP="00EF63BF">
            <w:pPr>
              <w:spacing w:before="180"/>
              <w:ind w:left="360"/>
              <w:rPr>
                <w:rFonts w:ascii="Arial Narrow" w:hAnsi="Arial Narrow"/>
                <w:sz w:val="32"/>
                <w:szCs w:val="26"/>
              </w:rPr>
            </w:pPr>
          </w:p>
        </w:tc>
      </w:tr>
      <w:tr w:rsidR="00833AC8" w:rsidRPr="004E4BF9" w14:paraId="5471C455" w14:textId="77777777" w:rsidTr="00EF63BF">
        <w:tc>
          <w:tcPr>
            <w:tcW w:w="9180" w:type="dxa"/>
          </w:tcPr>
          <w:p w14:paraId="2489C5B0" w14:textId="77777777" w:rsidR="00833AC8" w:rsidRPr="004E4BF9" w:rsidRDefault="00833AC8" w:rsidP="00EF63BF">
            <w:pPr>
              <w:spacing w:before="180"/>
              <w:ind w:left="360"/>
              <w:rPr>
                <w:rFonts w:ascii="Arial Narrow" w:hAnsi="Arial Narrow"/>
                <w:sz w:val="32"/>
                <w:szCs w:val="26"/>
              </w:rPr>
            </w:pPr>
          </w:p>
        </w:tc>
      </w:tr>
    </w:tbl>
    <w:p w14:paraId="2B85D117" w14:textId="77777777" w:rsidR="00833AC8" w:rsidRPr="00867843" w:rsidRDefault="00833AC8" w:rsidP="00833AC8">
      <w:pPr>
        <w:pStyle w:val="ListParagraph"/>
        <w:keepNext/>
        <w:numPr>
          <w:ilvl w:val="0"/>
          <w:numId w:val="27"/>
        </w:numPr>
        <w:spacing w:before="120" w:after="0"/>
        <w:ind w:left="1276" w:hanging="1276"/>
        <w:rPr>
          <w:rFonts w:ascii="Arial Narrow" w:hAnsi="Arial Narrow"/>
          <w:sz w:val="24"/>
          <w:szCs w:val="22"/>
        </w:rPr>
      </w:pPr>
      <w:r>
        <w:rPr>
          <w:rFonts w:ascii="Arial Narrow" w:hAnsi="Arial Narrow"/>
          <w:sz w:val="24"/>
          <w:szCs w:val="22"/>
        </w:rPr>
        <w:t>What is ‘a backlog’?</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867843" w14:paraId="3D33B80D" w14:textId="77777777" w:rsidTr="00EF63BF">
        <w:tc>
          <w:tcPr>
            <w:tcW w:w="9180" w:type="dxa"/>
          </w:tcPr>
          <w:p w14:paraId="47B31B86" w14:textId="77777777" w:rsidR="00833AC8" w:rsidRPr="004E4BF9" w:rsidRDefault="00833AC8" w:rsidP="00EF63BF">
            <w:pPr>
              <w:numPr>
                <w:ilvl w:val="0"/>
                <w:numId w:val="28"/>
              </w:numPr>
              <w:spacing w:before="180" w:after="0"/>
              <w:rPr>
                <w:rFonts w:ascii="Arial Narrow" w:hAnsi="Arial Narrow"/>
                <w:sz w:val="32"/>
                <w:szCs w:val="26"/>
              </w:rPr>
            </w:pPr>
          </w:p>
        </w:tc>
      </w:tr>
      <w:tr w:rsidR="00833AC8" w:rsidRPr="00867843" w14:paraId="23865949" w14:textId="77777777" w:rsidTr="00EF63BF">
        <w:tc>
          <w:tcPr>
            <w:tcW w:w="9180" w:type="dxa"/>
          </w:tcPr>
          <w:p w14:paraId="0428926F" w14:textId="77777777" w:rsidR="00833AC8" w:rsidRPr="004E4BF9" w:rsidRDefault="00833AC8" w:rsidP="00EF63BF">
            <w:pPr>
              <w:numPr>
                <w:ilvl w:val="0"/>
                <w:numId w:val="28"/>
              </w:numPr>
              <w:spacing w:before="180" w:after="0"/>
              <w:rPr>
                <w:rFonts w:ascii="Arial Narrow" w:hAnsi="Arial Narrow"/>
                <w:sz w:val="32"/>
                <w:szCs w:val="26"/>
              </w:rPr>
            </w:pPr>
          </w:p>
        </w:tc>
      </w:tr>
      <w:tr w:rsidR="00833AC8" w:rsidRPr="00867843" w14:paraId="70152157" w14:textId="77777777" w:rsidTr="00EF63BF">
        <w:tc>
          <w:tcPr>
            <w:tcW w:w="9180" w:type="dxa"/>
          </w:tcPr>
          <w:p w14:paraId="741BF865" w14:textId="77777777" w:rsidR="00833AC8" w:rsidRPr="004E4BF9" w:rsidRDefault="00833AC8" w:rsidP="00EF63BF">
            <w:pPr>
              <w:numPr>
                <w:ilvl w:val="0"/>
                <w:numId w:val="28"/>
              </w:numPr>
              <w:spacing w:before="180" w:after="0"/>
              <w:rPr>
                <w:rFonts w:ascii="Arial Narrow" w:hAnsi="Arial Narrow"/>
                <w:sz w:val="32"/>
                <w:szCs w:val="26"/>
              </w:rPr>
            </w:pPr>
          </w:p>
        </w:tc>
      </w:tr>
    </w:tbl>
    <w:p w14:paraId="75AD011C" w14:textId="77777777" w:rsidR="00833AC8" w:rsidRPr="00867843" w:rsidRDefault="00833AC8" w:rsidP="00833AC8">
      <w:pPr>
        <w:rPr>
          <w:rFonts w:ascii="Arial Narrow" w:hAnsi="Arial Narrow"/>
          <w:szCs w:val="22"/>
        </w:rPr>
      </w:pPr>
    </w:p>
    <w:p w14:paraId="09108EC7" w14:textId="77777777" w:rsidR="00833AC8" w:rsidRPr="00C53AD4" w:rsidRDefault="00833AC8" w:rsidP="00833AC8">
      <w:pPr>
        <w:pStyle w:val="ListParagraph"/>
        <w:keepNext/>
        <w:numPr>
          <w:ilvl w:val="0"/>
          <w:numId w:val="27"/>
        </w:numPr>
        <w:spacing w:before="120" w:after="0"/>
        <w:ind w:left="1276" w:hanging="1276"/>
        <w:rPr>
          <w:rFonts w:ascii="Arial Narrow" w:hAnsi="Arial Narrow"/>
          <w:sz w:val="24"/>
          <w:szCs w:val="22"/>
        </w:rPr>
      </w:pPr>
      <w:r w:rsidRPr="00C53AD4">
        <w:rPr>
          <w:rFonts w:ascii="Arial Narrow" w:hAnsi="Arial Narrow"/>
          <w:sz w:val="24"/>
          <w:szCs w:val="22"/>
        </w:rPr>
        <w:t>List two indicato</w:t>
      </w:r>
      <w:r>
        <w:rPr>
          <w:rFonts w:ascii="Arial Narrow" w:hAnsi="Arial Narrow"/>
          <w:sz w:val="24"/>
          <w:szCs w:val="22"/>
        </w:rPr>
        <w:t>rs that you might use to monitor</w:t>
      </w:r>
      <w:r w:rsidRPr="00C53AD4">
        <w:rPr>
          <w:rFonts w:ascii="Arial Narrow" w:hAnsi="Arial Narrow"/>
          <w:sz w:val="24"/>
          <w:szCs w:val="22"/>
        </w:rPr>
        <w:t xml:space="preserve"> timeliness in your court:</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919"/>
      </w:tblGrid>
      <w:tr w:rsidR="00833AC8" w:rsidRPr="00867843" w14:paraId="141E8FFF" w14:textId="77777777" w:rsidTr="00EF63BF">
        <w:tc>
          <w:tcPr>
            <w:tcW w:w="9180" w:type="dxa"/>
          </w:tcPr>
          <w:p w14:paraId="5B4228A8" w14:textId="77777777" w:rsidR="00833AC8" w:rsidRPr="004E4BF9" w:rsidRDefault="00833AC8" w:rsidP="00EF63BF">
            <w:pPr>
              <w:numPr>
                <w:ilvl w:val="0"/>
                <w:numId w:val="29"/>
              </w:numPr>
              <w:spacing w:before="180" w:after="0"/>
              <w:rPr>
                <w:rFonts w:ascii="Arial Narrow" w:hAnsi="Arial Narrow"/>
                <w:sz w:val="32"/>
                <w:szCs w:val="26"/>
              </w:rPr>
            </w:pPr>
          </w:p>
        </w:tc>
      </w:tr>
      <w:tr w:rsidR="00833AC8" w:rsidRPr="00867843" w14:paraId="1ACE9154" w14:textId="77777777" w:rsidTr="00EF63BF">
        <w:tc>
          <w:tcPr>
            <w:tcW w:w="9180" w:type="dxa"/>
          </w:tcPr>
          <w:p w14:paraId="7386F0BE" w14:textId="77777777" w:rsidR="00833AC8" w:rsidRPr="004E4BF9" w:rsidRDefault="00833AC8" w:rsidP="00EF63BF">
            <w:pPr>
              <w:numPr>
                <w:ilvl w:val="0"/>
                <w:numId w:val="29"/>
              </w:numPr>
              <w:spacing w:before="180" w:after="0"/>
              <w:rPr>
                <w:rFonts w:ascii="Arial Narrow" w:hAnsi="Arial Narrow"/>
                <w:sz w:val="32"/>
                <w:szCs w:val="26"/>
              </w:rPr>
            </w:pPr>
          </w:p>
        </w:tc>
      </w:tr>
    </w:tbl>
    <w:p w14:paraId="01A9F100" w14:textId="77777777" w:rsidR="00833AC8" w:rsidRDefault="00833AC8" w:rsidP="00833AC8">
      <w:pPr>
        <w:rPr>
          <w:rFonts w:ascii="Arial Narrow" w:hAnsi="Arial Narrow"/>
          <w:szCs w:val="22"/>
        </w:rPr>
      </w:pPr>
    </w:p>
    <w:p w14:paraId="6F8F4A4A" w14:textId="77777777" w:rsidR="00833AC8" w:rsidRDefault="00833AC8" w:rsidP="00833AC8">
      <w:pPr>
        <w:jc w:val="right"/>
        <w:rPr>
          <w:rFonts w:ascii="Arial Narrow" w:hAnsi="Arial Narrow"/>
          <w:b/>
          <w:i/>
          <w:szCs w:val="22"/>
        </w:rPr>
      </w:pPr>
      <w:r>
        <w:rPr>
          <w:rFonts w:ascii="Arial Narrow" w:hAnsi="Arial Narrow"/>
          <w:b/>
          <w:i/>
          <w:szCs w:val="22"/>
        </w:rPr>
        <w:t>See over</w:t>
      </w:r>
    </w:p>
    <w:p w14:paraId="6721E90D" w14:textId="77777777" w:rsidR="00833AC8" w:rsidRDefault="00833AC8" w:rsidP="00833AC8">
      <w:pPr>
        <w:spacing w:after="0"/>
        <w:rPr>
          <w:rFonts w:ascii="Arial Narrow" w:hAnsi="Arial Narrow"/>
          <w:b/>
          <w:i/>
          <w:szCs w:val="22"/>
        </w:rPr>
      </w:pPr>
      <w:r>
        <w:rPr>
          <w:rFonts w:ascii="Arial Narrow" w:hAnsi="Arial Narrow"/>
          <w:b/>
          <w:i/>
          <w:szCs w:val="22"/>
        </w:rPr>
        <w:br w:type="page"/>
      </w:r>
    </w:p>
    <w:p w14:paraId="1AF679F5" w14:textId="77777777" w:rsidR="00833AC8" w:rsidRDefault="00833AC8" w:rsidP="000A195A">
      <w:pPr>
        <w:rPr>
          <w:rFonts w:ascii="Arial Narrow" w:hAnsi="Arial Narrow"/>
          <w:b/>
          <w:szCs w:val="22"/>
        </w:rPr>
      </w:pPr>
      <w:r w:rsidRPr="00867843">
        <w:rPr>
          <w:rFonts w:ascii="Arial Narrow" w:hAnsi="Arial Narrow"/>
          <w:b/>
          <w:szCs w:val="22"/>
        </w:rPr>
        <w:lastRenderedPageBreak/>
        <w:t>Please rate yo</w:t>
      </w:r>
      <w:r>
        <w:rPr>
          <w:rFonts w:ascii="Arial Narrow" w:hAnsi="Arial Narrow"/>
          <w:b/>
          <w:szCs w:val="22"/>
        </w:rPr>
        <w:t>ur level of knowledge and understanding</w:t>
      </w:r>
      <w:r w:rsidRPr="00867843">
        <w:rPr>
          <w:rFonts w:ascii="Arial Narrow" w:hAnsi="Arial Narrow"/>
          <w:b/>
          <w:szCs w:val="22"/>
        </w:rPr>
        <w:t xml:space="preserve"> </w:t>
      </w:r>
      <w:r w:rsidRPr="004C750B">
        <w:rPr>
          <w:rFonts w:ascii="Arial Narrow" w:hAnsi="Arial Narrow"/>
          <w:b/>
          <w:szCs w:val="22"/>
          <w:u w:val="single"/>
        </w:rPr>
        <w:t>after</w:t>
      </w:r>
      <w:r w:rsidRPr="00867843">
        <w:rPr>
          <w:rFonts w:ascii="Arial Narrow" w:hAnsi="Arial Narrow"/>
          <w:b/>
          <w:szCs w:val="22"/>
        </w:rPr>
        <w:t xml:space="preserve"> this time goals workshop regarding the following matters by ticking/checking ONE square per question only:</w:t>
      </w:r>
    </w:p>
    <w:p w14:paraId="3C695AB1" w14:textId="77777777" w:rsidR="00833AC8" w:rsidRPr="006D6A80" w:rsidRDefault="00833AC8" w:rsidP="00833AC8">
      <w:pPr>
        <w:pStyle w:val="ListParagraph"/>
        <w:keepNext/>
        <w:numPr>
          <w:ilvl w:val="0"/>
          <w:numId w:val="26"/>
        </w:numPr>
        <w:spacing w:before="240" w:after="0"/>
        <w:rPr>
          <w:rFonts w:ascii="Arial Narrow" w:hAnsi="Arial Narrow"/>
          <w:sz w:val="24"/>
          <w:szCs w:val="22"/>
        </w:rPr>
      </w:pPr>
      <w:r>
        <w:rPr>
          <w:rFonts w:ascii="Arial Narrow" w:hAnsi="Arial Narrow"/>
          <w:sz w:val="24"/>
          <w:szCs w:val="22"/>
        </w:rPr>
        <w:t>Your understanding of the steps in backlog reduction.</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67C37EB7" w14:textId="77777777" w:rsidTr="00EF63BF">
        <w:trPr>
          <w:cantSplit/>
          <w:trHeight w:val="63"/>
        </w:trPr>
        <w:tc>
          <w:tcPr>
            <w:tcW w:w="881" w:type="dxa"/>
            <w:tcBorders>
              <w:right w:val="single" w:sz="4" w:space="0" w:color="auto"/>
            </w:tcBorders>
          </w:tcPr>
          <w:p w14:paraId="30C90A33"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2B990E76" w14:textId="77777777" w:rsidR="00833AC8" w:rsidRPr="00867843" w:rsidRDefault="00833AC8" w:rsidP="00EF63BF">
            <w:pPr>
              <w:jc w:val="center"/>
              <w:rPr>
                <w:rFonts w:ascii="Arial Narrow" w:hAnsi="Arial Narrow" w:cs="Calibri"/>
                <w:i/>
                <w:snapToGrid w:val="0"/>
                <w:color w:val="000000"/>
              </w:rPr>
            </w:pPr>
          </w:p>
        </w:tc>
        <w:tc>
          <w:tcPr>
            <w:tcW w:w="879" w:type="dxa"/>
            <w:tcBorders>
              <w:left w:val="single" w:sz="4" w:space="0" w:color="auto"/>
            </w:tcBorders>
          </w:tcPr>
          <w:p w14:paraId="29CC86BB" w14:textId="77777777" w:rsidR="00833AC8" w:rsidRPr="00867843" w:rsidRDefault="00833AC8" w:rsidP="00EF63BF">
            <w:pPr>
              <w:jc w:val="center"/>
              <w:rPr>
                <w:rFonts w:ascii="Arial Narrow" w:hAnsi="Arial Narrow" w:cs="Calibri"/>
                <w:i/>
                <w:snapToGrid w:val="0"/>
                <w:color w:val="000000"/>
              </w:rPr>
            </w:pPr>
          </w:p>
        </w:tc>
        <w:tc>
          <w:tcPr>
            <w:tcW w:w="1069" w:type="dxa"/>
            <w:tcBorders>
              <w:right w:val="single" w:sz="4" w:space="0" w:color="auto"/>
            </w:tcBorders>
          </w:tcPr>
          <w:p w14:paraId="265980D0"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52AF6CF9" w14:textId="77777777" w:rsidR="00833AC8" w:rsidRPr="00867843" w:rsidRDefault="00833AC8" w:rsidP="00EF63BF">
            <w:pPr>
              <w:jc w:val="center"/>
              <w:rPr>
                <w:rFonts w:ascii="Arial Narrow" w:hAnsi="Arial Narrow" w:cs="Calibri"/>
                <w:i/>
                <w:snapToGrid w:val="0"/>
                <w:color w:val="000000"/>
              </w:rPr>
            </w:pPr>
          </w:p>
        </w:tc>
        <w:tc>
          <w:tcPr>
            <w:tcW w:w="1106" w:type="dxa"/>
            <w:tcBorders>
              <w:left w:val="single" w:sz="4" w:space="0" w:color="auto"/>
            </w:tcBorders>
          </w:tcPr>
          <w:p w14:paraId="2EF47C40" w14:textId="77777777" w:rsidR="00833AC8" w:rsidRPr="00867843" w:rsidRDefault="00833AC8" w:rsidP="00EF63BF">
            <w:pPr>
              <w:jc w:val="center"/>
              <w:rPr>
                <w:rFonts w:ascii="Arial Narrow" w:hAnsi="Arial Narrow" w:cs="Calibri"/>
                <w:i/>
                <w:snapToGrid w:val="0"/>
                <w:color w:val="000000"/>
              </w:rPr>
            </w:pPr>
          </w:p>
        </w:tc>
        <w:tc>
          <w:tcPr>
            <w:tcW w:w="1130" w:type="dxa"/>
            <w:tcBorders>
              <w:right w:val="single" w:sz="4" w:space="0" w:color="auto"/>
            </w:tcBorders>
          </w:tcPr>
          <w:p w14:paraId="744F7D63" w14:textId="77777777" w:rsidR="00833AC8" w:rsidRPr="00867843" w:rsidRDefault="00833AC8" w:rsidP="00EF63BF">
            <w:pPr>
              <w:jc w:val="center"/>
              <w:rPr>
                <w:rFonts w:ascii="Arial Narrow" w:hAnsi="Arial Narrow"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14:paraId="288A2C83" w14:textId="77777777" w:rsidR="00833AC8" w:rsidRPr="00867843" w:rsidRDefault="00833AC8" w:rsidP="00EF63BF">
            <w:pPr>
              <w:jc w:val="center"/>
              <w:rPr>
                <w:rFonts w:ascii="Arial Narrow" w:hAnsi="Arial Narrow" w:cs="Calibri"/>
                <w:i/>
                <w:snapToGrid w:val="0"/>
                <w:color w:val="000000"/>
              </w:rPr>
            </w:pPr>
          </w:p>
        </w:tc>
        <w:tc>
          <w:tcPr>
            <w:tcW w:w="1216" w:type="dxa"/>
            <w:tcBorders>
              <w:left w:val="single" w:sz="4" w:space="0" w:color="auto"/>
            </w:tcBorders>
          </w:tcPr>
          <w:p w14:paraId="57DA66A5" w14:textId="77777777" w:rsidR="00833AC8" w:rsidRPr="00867843" w:rsidRDefault="00833AC8" w:rsidP="00EF63BF">
            <w:pPr>
              <w:jc w:val="center"/>
              <w:rPr>
                <w:rFonts w:ascii="Arial Narrow" w:hAnsi="Arial Narrow" w:cs="Calibri"/>
                <w:i/>
                <w:snapToGrid w:val="0"/>
                <w:color w:val="000000"/>
              </w:rPr>
            </w:pPr>
          </w:p>
        </w:tc>
        <w:tc>
          <w:tcPr>
            <w:tcW w:w="999" w:type="dxa"/>
            <w:tcBorders>
              <w:right w:val="single" w:sz="4" w:space="0" w:color="auto"/>
            </w:tcBorders>
          </w:tcPr>
          <w:p w14:paraId="70A0A599" w14:textId="77777777" w:rsidR="00833AC8" w:rsidRPr="00867843" w:rsidRDefault="00833AC8" w:rsidP="00EF63BF">
            <w:pPr>
              <w:jc w:val="center"/>
              <w:rPr>
                <w:rFonts w:ascii="Arial Narrow" w:hAnsi="Arial Narrow" w:cs="Calibri"/>
                <w:snapToGrid w:val="0"/>
              </w:rPr>
            </w:pPr>
          </w:p>
        </w:tc>
        <w:tc>
          <w:tcPr>
            <w:tcW w:w="255" w:type="dxa"/>
            <w:tcBorders>
              <w:top w:val="single" w:sz="4" w:space="0" w:color="auto"/>
              <w:left w:val="single" w:sz="4" w:space="0" w:color="auto"/>
              <w:bottom w:val="single" w:sz="4" w:space="0" w:color="auto"/>
              <w:right w:val="single" w:sz="4" w:space="0" w:color="auto"/>
            </w:tcBorders>
          </w:tcPr>
          <w:p w14:paraId="5DFDE0BB" w14:textId="77777777" w:rsidR="00833AC8" w:rsidRPr="00867843" w:rsidRDefault="00833AC8" w:rsidP="00EF63BF">
            <w:pPr>
              <w:jc w:val="center"/>
              <w:rPr>
                <w:rFonts w:ascii="Arial Narrow" w:hAnsi="Arial Narrow" w:cs="Calibri"/>
                <w:snapToGrid w:val="0"/>
              </w:rPr>
            </w:pPr>
          </w:p>
        </w:tc>
        <w:tc>
          <w:tcPr>
            <w:tcW w:w="879" w:type="dxa"/>
            <w:tcBorders>
              <w:left w:val="single" w:sz="4" w:space="0" w:color="auto"/>
            </w:tcBorders>
          </w:tcPr>
          <w:p w14:paraId="6FA35367" w14:textId="77777777" w:rsidR="00833AC8" w:rsidRPr="00867843" w:rsidRDefault="00833AC8" w:rsidP="00EF63BF">
            <w:pPr>
              <w:jc w:val="center"/>
              <w:rPr>
                <w:rFonts w:ascii="Arial Narrow" w:hAnsi="Arial Narrow" w:cs="Calibri"/>
                <w:snapToGrid w:val="0"/>
              </w:rPr>
            </w:pPr>
          </w:p>
        </w:tc>
      </w:tr>
      <w:tr w:rsidR="00833AC8" w:rsidRPr="004A48AC" w14:paraId="17AFCB0D" w14:textId="77777777" w:rsidTr="00EF63BF">
        <w:trPr>
          <w:cantSplit/>
          <w:trHeight w:val="53"/>
        </w:trPr>
        <w:tc>
          <w:tcPr>
            <w:tcW w:w="2015" w:type="dxa"/>
            <w:gridSpan w:val="3"/>
          </w:tcPr>
          <w:p w14:paraId="51E12CB0"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467C3F98"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27A07406"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518FE0CC" w14:textId="77777777" w:rsidR="00833AC8" w:rsidRPr="004A48AC" w:rsidRDefault="00833AC8" w:rsidP="00EF63BF">
            <w:pPr>
              <w:jc w:val="center"/>
              <w:rPr>
                <w:rFonts w:ascii="Arial Narrow" w:hAnsi="Arial Narrow" w:cs="Calibri"/>
                <w:snapToGrid w:val="0"/>
                <w:sz w:val="8"/>
                <w:szCs w:val="4"/>
              </w:rPr>
            </w:pPr>
          </w:p>
        </w:tc>
      </w:tr>
      <w:tr w:rsidR="00833AC8" w:rsidRPr="004A48AC" w14:paraId="5241162B" w14:textId="77777777" w:rsidTr="00EF63BF">
        <w:trPr>
          <w:cantSplit/>
          <w:trHeight w:val="63"/>
        </w:trPr>
        <w:tc>
          <w:tcPr>
            <w:tcW w:w="2015" w:type="dxa"/>
            <w:gridSpan w:val="3"/>
            <w:tcBorders>
              <w:bottom w:val="single" w:sz="4" w:space="0" w:color="auto"/>
            </w:tcBorders>
          </w:tcPr>
          <w:p w14:paraId="4E0D7C80"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No Understanding</w:t>
            </w:r>
          </w:p>
        </w:tc>
        <w:tc>
          <w:tcPr>
            <w:tcW w:w="2430" w:type="dxa"/>
            <w:gridSpan w:val="3"/>
            <w:tcBorders>
              <w:bottom w:val="single" w:sz="4" w:space="0" w:color="auto"/>
            </w:tcBorders>
          </w:tcPr>
          <w:p w14:paraId="766E1EFA"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Limited Understanding</w:t>
            </w:r>
          </w:p>
        </w:tc>
        <w:tc>
          <w:tcPr>
            <w:tcW w:w="2601" w:type="dxa"/>
            <w:gridSpan w:val="3"/>
            <w:tcBorders>
              <w:bottom w:val="single" w:sz="4" w:space="0" w:color="auto"/>
            </w:tcBorders>
          </w:tcPr>
          <w:p w14:paraId="79A74CE9"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Good Understanding</w:t>
            </w:r>
          </w:p>
        </w:tc>
        <w:tc>
          <w:tcPr>
            <w:tcW w:w="2133" w:type="dxa"/>
            <w:gridSpan w:val="3"/>
            <w:tcBorders>
              <w:bottom w:val="single" w:sz="4" w:space="0" w:color="auto"/>
            </w:tcBorders>
          </w:tcPr>
          <w:p w14:paraId="223E7CA9"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sidRPr="004A48AC">
              <w:rPr>
                <w:rFonts w:ascii="Arial Narrow" w:hAnsi="Arial Narrow" w:cs="Calibri"/>
                <w:i/>
                <w:snapToGrid w:val="0"/>
                <w:color w:val="000000"/>
                <w:sz w:val="21"/>
                <w:szCs w:val="21"/>
              </w:rPr>
              <w:t>Understanding</w:t>
            </w:r>
          </w:p>
        </w:tc>
      </w:tr>
    </w:tbl>
    <w:p w14:paraId="25FC40FF" w14:textId="77777777" w:rsidR="00833AC8" w:rsidRPr="00867843" w:rsidRDefault="00833AC8" w:rsidP="00833AC8">
      <w:pPr>
        <w:pStyle w:val="ListParagraph"/>
        <w:ind w:left="1276"/>
        <w:rPr>
          <w:rFonts w:ascii="Arial Narrow" w:hAnsi="Arial Narrow"/>
          <w:sz w:val="24"/>
        </w:rPr>
      </w:pPr>
    </w:p>
    <w:p w14:paraId="59563427" w14:textId="77777777" w:rsidR="00833AC8" w:rsidRPr="006D6A80" w:rsidRDefault="00833AC8" w:rsidP="00833AC8">
      <w:pPr>
        <w:pStyle w:val="ListParagraph"/>
        <w:keepNext/>
        <w:numPr>
          <w:ilvl w:val="0"/>
          <w:numId w:val="26"/>
        </w:numPr>
        <w:spacing w:before="120" w:after="0"/>
        <w:ind w:left="1276" w:hanging="1276"/>
        <w:rPr>
          <w:rFonts w:ascii="Arial Narrow" w:hAnsi="Arial Narrow"/>
          <w:sz w:val="24"/>
          <w:szCs w:val="22"/>
        </w:rPr>
      </w:pPr>
      <w:r w:rsidRPr="006D6A80">
        <w:rPr>
          <w:rFonts w:ascii="Arial Narrow" w:hAnsi="Arial Narrow"/>
          <w:sz w:val="24"/>
          <w:szCs w:val="22"/>
        </w:rPr>
        <w:t xml:space="preserve"> </w:t>
      </w:r>
      <w:r>
        <w:rPr>
          <w:rFonts w:ascii="Arial Narrow" w:hAnsi="Arial Narrow"/>
          <w:sz w:val="24"/>
          <w:szCs w:val="22"/>
        </w:rPr>
        <w:t>Your knowledge of how to conduct an inventory:</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586F81C0" w14:textId="77777777" w:rsidTr="00EF63BF">
        <w:trPr>
          <w:cantSplit/>
          <w:trHeight w:val="63"/>
        </w:trPr>
        <w:tc>
          <w:tcPr>
            <w:tcW w:w="881" w:type="dxa"/>
            <w:tcBorders>
              <w:right w:val="single" w:sz="4" w:space="0" w:color="auto"/>
            </w:tcBorders>
          </w:tcPr>
          <w:p w14:paraId="5B1B9AE0"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4D1173FE" w14:textId="77777777" w:rsidR="00833AC8" w:rsidRPr="00AF37BA" w:rsidRDefault="00833AC8" w:rsidP="00EF63BF">
            <w:pPr>
              <w:jc w:val="center"/>
              <w:rPr>
                <w:rFonts w:ascii="Arial Narrow" w:hAnsi="Arial Narrow" w:cs="Calibri"/>
                <w:i/>
                <w:snapToGrid w:val="0"/>
                <w:color w:val="000000"/>
                <w:sz w:val="12"/>
              </w:rPr>
            </w:pPr>
          </w:p>
        </w:tc>
        <w:tc>
          <w:tcPr>
            <w:tcW w:w="879" w:type="dxa"/>
            <w:tcBorders>
              <w:left w:val="single" w:sz="4" w:space="0" w:color="auto"/>
            </w:tcBorders>
          </w:tcPr>
          <w:p w14:paraId="319BB157" w14:textId="77777777" w:rsidR="00833AC8" w:rsidRPr="00AF37BA" w:rsidRDefault="00833AC8" w:rsidP="00EF63BF">
            <w:pPr>
              <w:jc w:val="center"/>
              <w:rPr>
                <w:rFonts w:ascii="Arial Narrow" w:hAnsi="Arial Narrow" w:cs="Calibri"/>
                <w:i/>
                <w:snapToGrid w:val="0"/>
                <w:color w:val="000000"/>
                <w:sz w:val="12"/>
              </w:rPr>
            </w:pPr>
          </w:p>
        </w:tc>
        <w:tc>
          <w:tcPr>
            <w:tcW w:w="1069" w:type="dxa"/>
            <w:tcBorders>
              <w:right w:val="single" w:sz="4" w:space="0" w:color="auto"/>
            </w:tcBorders>
          </w:tcPr>
          <w:p w14:paraId="3CEF16D2"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3B4B4351" w14:textId="77777777" w:rsidR="00833AC8" w:rsidRPr="00AF37BA" w:rsidRDefault="00833AC8" w:rsidP="00EF63BF">
            <w:pPr>
              <w:jc w:val="center"/>
              <w:rPr>
                <w:rFonts w:ascii="Arial Narrow" w:hAnsi="Arial Narrow" w:cs="Calibri"/>
                <w:i/>
                <w:snapToGrid w:val="0"/>
                <w:color w:val="000000"/>
                <w:sz w:val="12"/>
              </w:rPr>
            </w:pPr>
          </w:p>
        </w:tc>
        <w:tc>
          <w:tcPr>
            <w:tcW w:w="1106" w:type="dxa"/>
            <w:tcBorders>
              <w:left w:val="single" w:sz="4" w:space="0" w:color="auto"/>
            </w:tcBorders>
          </w:tcPr>
          <w:p w14:paraId="516249C6" w14:textId="77777777" w:rsidR="00833AC8" w:rsidRPr="00AF37BA" w:rsidRDefault="00833AC8" w:rsidP="00EF63BF">
            <w:pPr>
              <w:jc w:val="center"/>
              <w:rPr>
                <w:rFonts w:ascii="Arial Narrow" w:hAnsi="Arial Narrow" w:cs="Calibri"/>
                <w:i/>
                <w:snapToGrid w:val="0"/>
                <w:color w:val="000000"/>
                <w:sz w:val="12"/>
              </w:rPr>
            </w:pPr>
          </w:p>
        </w:tc>
        <w:tc>
          <w:tcPr>
            <w:tcW w:w="1130" w:type="dxa"/>
            <w:tcBorders>
              <w:right w:val="single" w:sz="4" w:space="0" w:color="auto"/>
            </w:tcBorders>
          </w:tcPr>
          <w:p w14:paraId="42B5187B"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38790193" w14:textId="77777777" w:rsidR="00833AC8" w:rsidRPr="00AF37BA" w:rsidRDefault="00833AC8" w:rsidP="00EF63BF">
            <w:pPr>
              <w:jc w:val="center"/>
              <w:rPr>
                <w:rFonts w:ascii="Arial Narrow" w:hAnsi="Arial Narrow" w:cs="Calibri"/>
                <w:i/>
                <w:snapToGrid w:val="0"/>
                <w:color w:val="000000"/>
                <w:sz w:val="12"/>
              </w:rPr>
            </w:pPr>
          </w:p>
        </w:tc>
        <w:tc>
          <w:tcPr>
            <w:tcW w:w="1216" w:type="dxa"/>
            <w:tcBorders>
              <w:left w:val="single" w:sz="4" w:space="0" w:color="auto"/>
            </w:tcBorders>
          </w:tcPr>
          <w:p w14:paraId="153E248B" w14:textId="77777777" w:rsidR="00833AC8" w:rsidRPr="00AF37BA" w:rsidRDefault="00833AC8" w:rsidP="00EF63BF">
            <w:pPr>
              <w:jc w:val="center"/>
              <w:rPr>
                <w:rFonts w:ascii="Arial Narrow" w:hAnsi="Arial Narrow" w:cs="Calibri"/>
                <w:i/>
                <w:snapToGrid w:val="0"/>
                <w:color w:val="000000"/>
                <w:sz w:val="12"/>
              </w:rPr>
            </w:pPr>
          </w:p>
        </w:tc>
        <w:tc>
          <w:tcPr>
            <w:tcW w:w="999" w:type="dxa"/>
            <w:tcBorders>
              <w:right w:val="single" w:sz="4" w:space="0" w:color="auto"/>
            </w:tcBorders>
          </w:tcPr>
          <w:p w14:paraId="0C0CAE8F" w14:textId="77777777" w:rsidR="00833AC8" w:rsidRPr="00AF37BA" w:rsidRDefault="00833AC8" w:rsidP="00EF63BF">
            <w:pPr>
              <w:jc w:val="center"/>
              <w:rPr>
                <w:rFonts w:ascii="Arial Narrow" w:hAnsi="Arial Narrow" w:cs="Calibri"/>
                <w:snapToGrid w:val="0"/>
                <w:sz w:val="12"/>
              </w:rPr>
            </w:pPr>
          </w:p>
        </w:tc>
        <w:tc>
          <w:tcPr>
            <w:tcW w:w="255" w:type="dxa"/>
            <w:tcBorders>
              <w:top w:val="single" w:sz="4" w:space="0" w:color="auto"/>
              <w:left w:val="single" w:sz="4" w:space="0" w:color="auto"/>
              <w:bottom w:val="single" w:sz="4" w:space="0" w:color="auto"/>
              <w:right w:val="single" w:sz="4" w:space="0" w:color="auto"/>
            </w:tcBorders>
          </w:tcPr>
          <w:p w14:paraId="5D91510E" w14:textId="77777777" w:rsidR="00833AC8" w:rsidRPr="00AF37BA" w:rsidRDefault="00833AC8" w:rsidP="00EF63BF">
            <w:pPr>
              <w:jc w:val="center"/>
              <w:rPr>
                <w:rFonts w:ascii="Arial Narrow" w:hAnsi="Arial Narrow" w:cs="Calibri"/>
                <w:snapToGrid w:val="0"/>
                <w:sz w:val="12"/>
              </w:rPr>
            </w:pPr>
          </w:p>
        </w:tc>
        <w:tc>
          <w:tcPr>
            <w:tcW w:w="879" w:type="dxa"/>
            <w:tcBorders>
              <w:left w:val="single" w:sz="4" w:space="0" w:color="auto"/>
            </w:tcBorders>
          </w:tcPr>
          <w:p w14:paraId="2ADF6D44" w14:textId="77777777" w:rsidR="00833AC8" w:rsidRPr="00AF37BA" w:rsidRDefault="00833AC8" w:rsidP="00EF63BF">
            <w:pPr>
              <w:jc w:val="center"/>
              <w:rPr>
                <w:rFonts w:ascii="Arial Narrow" w:hAnsi="Arial Narrow" w:cs="Calibri"/>
                <w:snapToGrid w:val="0"/>
                <w:sz w:val="12"/>
              </w:rPr>
            </w:pPr>
          </w:p>
        </w:tc>
      </w:tr>
      <w:tr w:rsidR="00833AC8" w:rsidRPr="004A48AC" w14:paraId="202291E3" w14:textId="77777777" w:rsidTr="00EF63BF">
        <w:trPr>
          <w:cantSplit/>
          <w:trHeight w:val="53"/>
        </w:trPr>
        <w:tc>
          <w:tcPr>
            <w:tcW w:w="2015" w:type="dxa"/>
            <w:gridSpan w:val="3"/>
          </w:tcPr>
          <w:p w14:paraId="48D1777E"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26E20753"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483FB9DE"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4FCA54C3" w14:textId="77777777" w:rsidR="00833AC8" w:rsidRPr="004A48AC" w:rsidRDefault="00833AC8" w:rsidP="00EF63BF">
            <w:pPr>
              <w:jc w:val="center"/>
              <w:rPr>
                <w:rFonts w:ascii="Arial Narrow" w:hAnsi="Arial Narrow" w:cs="Calibri"/>
                <w:snapToGrid w:val="0"/>
                <w:sz w:val="8"/>
                <w:szCs w:val="4"/>
              </w:rPr>
            </w:pPr>
          </w:p>
        </w:tc>
      </w:tr>
      <w:tr w:rsidR="00833AC8" w:rsidRPr="004A48AC" w14:paraId="02BC8216" w14:textId="77777777" w:rsidTr="00EF63BF">
        <w:trPr>
          <w:cantSplit/>
          <w:trHeight w:val="63"/>
        </w:trPr>
        <w:tc>
          <w:tcPr>
            <w:tcW w:w="2015" w:type="dxa"/>
            <w:gridSpan w:val="3"/>
            <w:tcBorders>
              <w:bottom w:val="single" w:sz="4" w:space="0" w:color="auto"/>
            </w:tcBorders>
          </w:tcPr>
          <w:p w14:paraId="69436B28"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No Knowledge</w:t>
            </w:r>
          </w:p>
        </w:tc>
        <w:tc>
          <w:tcPr>
            <w:tcW w:w="2430" w:type="dxa"/>
            <w:gridSpan w:val="3"/>
            <w:tcBorders>
              <w:bottom w:val="single" w:sz="4" w:space="0" w:color="auto"/>
            </w:tcBorders>
          </w:tcPr>
          <w:p w14:paraId="5A72D87D"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Limited Knowledge</w:t>
            </w:r>
          </w:p>
        </w:tc>
        <w:tc>
          <w:tcPr>
            <w:tcW w:w="2601" w:type="dxa"/>
            <w:gridSpan w:val="3"/>
            <w:tcBorders>
              <w:bottom w:val="single" w:sz="4" w:space="0" w:color="auto"/>
            </w:tcBorders>
          </w:tcPr>
          <w:p w14:paraId="02E81007"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Good Knowledge</w:t>
            </w:r>
          </w:p>
        </w:tc>
        <w:tc>
          <w:tcPr>
            <w:tcW w:w="2133" w:type="dxa"/>
            <w:gridSpan w:val="3"/>
            <w:tcBorders>
              <w:bottom w:val="single" w:sz="4" w:space="0" w:color="auto"/>
            </w:tcBorders>
          </w:tcPr>
          <w:p w14:paraId="1BBB7D24"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Pr>
                <w:rFonts w:ascii="Arial Narrow" w:hAnsi="Arial Narrow" w:cs="Calibri"/>
                <w:i/>
                <w:snapToGrid w:val="0"/>
                <w:color w:val="000000"/>
                <w:sz w:val="21"/>
                <w:szCs w:val="21"/>
              </w:rPr>
              <w:t>Knowledge</w:t>
            </w:r>
          </w:p>
        </w:tc>
      </w:tr>
    </w:tbl>
    <w:p w14:paraId="14D72C5C" w14:textId="77777777" w:rsidR="00833AC8" w:rsidRPr="00867843" w:rsidRDefault="00833AC8" w:rsidP="00833AC8">
      <w:pPr>
        <w:rPr>
          <w:rFonts w:ascii="Arial Narrow" w:hAnsi="Arial Narrow"/>
          <w:color w:val="FF0000"/>
        </w:rPr>
      </w:pPr>
    </w:p>
    <w:p w14:paraId="1DCD78E7" w14:textId="77777777" w:rsidR="00833AC8" w:rsidRPr="006D6A80" w:rsidRDefault="00833AC8" w:rsidP="00833AC8">
      <w:pPr>
        <w:pStyle w:val="ListParagraph"/>
        <w:keepNext/>
        <w:numPr>
          <w:ilvl w:val="0"/>
          <w:numId w:val="26"/>
        </w:numPr>
        <w:spacing w:before="120" w:after="0"/>
        <w:ind w:left="1276" w:hanging="1276"/>
        <w:rPr>
          <w:rFonts w:ascii="Arial Narrow" w:hAnsi="Arial Narrow"/>
          <w:sz w:val="24"/>
          <w:szCs w:val="22"/>
        </w:rPr>
      </w:pPr>
      <w:r>
        <w:rPr>
          <w:rFonts w:ascii="Arial Narrow" w:hAnsi="Arial Narrow"/>
          <w:sz w:val="24"/>
          <w:szCs w:val="22"/>
        </w:rPr>
        <w:t>Y</w:t>
      </w:r>
      <w:r w:rsidRPr="006D6A80">
        <w:rPr>
          <w:rFonts w:ascii="Arial Narrow" w:hAnsi="Arial Narrow"/>
          <w:sz w:val="24"/>
          <w:szCs w:val="22"/>
        </w:rPr>
        <w:t>our understanding of how</w:t>
      </w:r>
      <w:r>
        <w:rPr>
          <w:rFonts w:ascii="Arial Narrow" w:hAnsi="Arial Narrow"/>
          <w:sz w:val="24"/>
          <w:szCs w:val="22"/>
        </w:rPr>
        <w:t xml:space="preserve"> to clear a backlog:</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17C18891" w14:textId="77777777" w:rsidTr="00EF63BF">
        <w:trPr>
          <w:cantSplit/>
          <w:trHeight w:val="63"/>
        </w:trPr>
        <w:tc>
          <w:tcPr>
            <w:tcW w:w="881" w:type="dxa"/>
            <w:tcBorders>
              <w:right w:val="single" w:sz="4" w:space="0" w:color="auto"/>
            </w:tcBorders>
          </w:tcPr>
          <w:p w14:paraId="6EA3F83A"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2376BFC2" w14:textId="77777777" w:rsidR="00833AC8" w:rsidRPr="00AF37BA" w:rsidRDefault="00833AC8" w:rsidP="00EF63BF">
            <w:pPr>
              <w:jc w:val="center"/>
              <w:rPr>
                <w:rFonts w:ascii="Arial Narrow" w:hAnsi="Arial Narrow" w:cs="Calibri"/>
                <w:i/>
                <w:snapToGrid w:val="0"/>
                <w:color w:val="000000"/>
                <w:sz w:val="12"/>
              </w:rPr>
            </w:pPr>
          </w:p>
        </w:tc>
        <w:tc>
          <w:tcPr>
            <w:tcW w:w="879" w:type="dxa"/>
            <w:tcBorders>
              <w:left w:val="single" w:sz="4" w:space="0" w:color="auto"/>
            </w:tcBorders>
          </w:tcPr>
          <w:p w14:paraId="1DA74487" w14:textId="77777777" w:rsidR="00833AC8" w:rsidRPr="00AF37BA" w:rsidRDefault="00833AC8" w:rsidP="00EF63BF">
            <w:pPr>
              <w:jc w:val="center"/>
              <w:rPr>
                <w:rFonts w:ascii="Arial Narrow" w:hAnsi="Arial Narrow" w:cs="Calibri"/>
                <w:i/>
                <w:snapToGrid w:val="0"/>
                <w:color w:val="000000"/>
                <w:sz w:val="12"/>
              </w:rPr>
            </w:pPr>
          </w:p>
        </w:tc>
        <w:tc>
          <w:tcPr>
            <w:tcW w:w="1069" w:type="dxa"/>
            <w:tcBorders>
              <w:right w:val="single" w:sz="4" w:space="0" w:color="auto"/>
            </w:tcBorders>
          </w:tcPr>
          <w:p w14:paraId="34FCBAB9"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5E941037" w14:textId="77777777" w:rsidR="00833AC8" w:rsidRPr="00AF37BA" w:rsidRDefault="00833AC8" w:rsidP="00EF63BF">
            <w:pPr>
              <w:jc w:val="center"/>
              <w:rPr>
                <w:rFonts w:ascii="Arial Narrow" w:hAnsi="Arial Narrow" w:cs="Calibri"/>
                <w:i/>
                <w:snapToGrid w:val="0"/>
                <w:color w:val="000000"/>
                <w:sz w:val="12"/>
              </w:rPr>
            </w:pPr>
          </w:p>
        </w:tc>
        <w:tc>
          <w:tcPr>
            <w:tcW w:w="1106" w:type="dxa"/>
            <w:tcBorders>
              <w:left w:val="single" w:sz="4" w:space="0" w:color="auto"/>
            </w:tcBorders>
          </w:tcPr>
          <w:p w14:paraId="713EF2FB" w14:textId="77777777" w:rsidR="00833AC8" w:rsidRPr="00AF37BA" w:rsidRDefault="00833AC8" w:rsidP="00EF63BF">
            <w:pPr>
              <w:jc w:val="center"/>
              <w:rPr>
                <w:rFonts w:ascii="Arial Narrow" w:hAnsi="Arial Narrow" w:cs="Calibri"/>
                <w:i/>
                <w:snapToGrid w:val="0"/>
                <w:color w:val="000000"/>
                <w:sz w:val="12"/>
              </w:rPr>
            </w:pPr>
          </w:p>
        </w:tc>
        <w:tc>
          <w:tcPr>
            <w:tcW w:w="1130" w:type="dxa"/>
            <w:tcBorders>
              <w:right w:val="single" w:sz="4" w:space="0" w:color="auto"/>
            </w:tcBorders>
          </w:tcPr>
          <w:p w14:paraId="16FC81B2"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70083C8A" w14:textId="77777777" w:rsidR="00833AC8" w:rsidRPr="00AF37BA" w:rsidRDefault="00833AC8" w:rsidP="00EF63BF">
            <w:pPr>
              <w:jc w:val="center"/>
              <w:rPr>
                <w:rFonts w:ascii="Arial Narrow" w:hAnsi="Arial Narrow" w:cs="Calibri"/>
                <w:i/>
                <w:snapToGrid w:val="0"/>
                <w:color w:val="000000"/>
                <w:sz w:val="12"/>
              </w:rPr>
            </w:pPr>
          </w:p>
        </w:tc>
        <w:tc>
          <w:tcPr>
            <w:tcW w:w="1216" w:type="dxa"/>
            <w:tcBorders>
              <w:left w:val="single" w:sz="4" w:space="0" w:color="auto"/>
            </w:tcBorders>
          </w:tcPr>
          <w:p w14:paraId="070760CA" w14:textId="77777777" w:rsidR="00833AC8" w:rsidRPr="00AF37BA" w:rsidRDefault="00833AC8" w:rsidP="00EF63BF">
            <w:pPr>
              <w:jc w:val="center"/>
              <w:rPr>
                <w:rFonts w:ascii="Arial Narrow" w:hAnsi="Arial Narrow" w:cs="Calibri"/>
                <w:i/>
                <w:snapToGrid w:val="0"/>
                <w:color w:val="000000"/>
                <w:sz w:val="12"/>
              </w:rPr>
            </w:pPr>
          </w:p>
        </w:tc>
        <w:tc>
          <w:tcPr>
            <w:tcW w:w="999" w:type="dxa"/>
            <w:tcBorders>
              <w:right w:val="single" w:sz="4" w:space="0" w:color="auto"/>
            </w:tcBorders>
          </w:tcPr>
          <w:p w14:paraId="4118D32A" w14:textId="77777777" w:rsidR="00833AC8" w:rsidRPr="00AF37BA" w:rsidRDefault="00833AC8" w:rsidP="00EF63BF">
            <w:pPr>
              <w:jc w:val="center"/>
              <w:rPr>
                <w:rFonts w:ascii="Arial Narrow" w:hAnsi="Arial Narrow" w:cs="Calibri"/>
                <w:snapToGrid w:val="0"/>
                <w:sz w:val="12"/>
              </w:rPr>
            </w:pPr>
          </w:p>
        </w:tc>
        <w:tc>
          <w:tcPr>
            <w:tcW w:w="255" w:type="dxa"/>
            <w:tcBorders>
              <w:top w:val="single" w:sz="4" w:space="0" w:color="auto"/>
              <w:left w:val="single" w:sz="4" w:space="0" w:color="auto"/>
              <w:bottom w:val="single" w:sz="4" w:space="0" w:color="auto"/>
              <w:right w:val="single" w:sz="4" w:space="0" w:color="auto"/>
            </w:tcBorders>
          </w:tcPr>
          <w:p w14:paraId="7069CB6B" w14:textId="77777777" w:rsidR="00833AC8" w:rsidRPr="00AF37BA" w:rsidRDefault="00833AC8" w:rsidP="00EF63BF">
            <w:pPr>
              <w:jc w:val="center"/>
              <w:rPr>
                <w:rFonts w:ascii="Arial Narrow" w:hAnsi="Arial Narrow" w:cs="Calibri"/>
                <w:snapToGrid w:val="0"/>
                <w:sz w:val="12"/>
              </w:rPr>
            </w:pPr>
          </w:p>
        </w:tc>
        <w:tc>
          <w:tcPr>
            <w:tcW w:w="879" w:type="dxa"/>
            <w:tcBorders>
              <w:left w:val="single" w:sz="4" w:space="0" w:color="auto"/>
            </w:tcBorders>
          </w:tcPr>
          <w:p w14:paraId="25ADCDEB" w14:textId="77777777" w:rsidR="00833AC8" w:rsidRPr="00AF37BA" w:rsidRDefault="00833AC8" w:rsidP="00EF63BF">
            <w:pPr>
              <w:jc w:val="center"/>
              <w:rPr>
                <w:rFonts w:ascii="Arial Narrow" w:hAnsi="Arial Narrow" w:cs="Calibri"/>
                <w:snapToGrid w:val="0"/>
                <w:sz w:val="12"/>
              </w:rPr>
            </w:pPr>
          </w:p>
        </w:tc>
      </w:tr>
      <w:tr w:rsidR="00833AC8" w:rsidRPr="004A48AC" w14:paraId="59393AF2" w14:textId="77777777" w:rsidTr="00EF63BF">
        <w:trPr>
          <w:cantSplit/>
          <w:trHeight w:val="53"/>
        </w:trPr>
        <w:tc>
          <w:tcPr>
            <w:tcW w:w="2015" w:type="dxa"/>
            <w:gridSpan w:val="3"/>
          </w:tcPr>
          <w:p w14:paraId="76A0CE22"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1210D5AE"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2AE23A45"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43E23C89" w14:textId="77777777" w:rsidR="00833AC8" w:rsidRPr="004A48AC" w:rsidRDefault="00833AC8" w:rsidP="00EF63BF">
            <w:pPr>
              <w:jc w:val="center"/>
              <w:rPr>
                <w:rFonts w:ascii="Arial Narrow" w:hAnsi="Arial Narrow" w:cs="Calibri"/>
                <w:snapToGrid w:val="0"/>
                <w:sz w:val="8"/>
                <w:szCs w:val="4"/>
              </w:rPr>
            </w:pPr>
          </w:p>
        </w:tc>
      </w:tr>
      <w:tr w:rsidR="00833AC8" w:rsidRPr="004A48AC" w14:paraId="67EC43D9" w14:textId="77777777" w:rsidTr="00EF63BF">
        <w:trPr>
          <w:cantSplit/>
          <w:trHeight w:val="63"/>
        </w:trPr>
        <w:tc>
          <w:tcPr>
            <w:tcW w:w="2015" w:type="dxa"/>
            <w:gridSpan w:val="3"/>
            <w:tcBorders>
              <w:bottom w:val="single" w:sz="4" w:space="0" w:color="auto"/>
            </w:tcBorders>
          </w:tcPr>
          <w:p w14:paraId="03973454"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No Understanding</w:t>
            </w:r>
          </w:p>
        </w:tc>
        <w:tc>
          <w:tcPr>
            <w:tcW w:w="2430" w:type="dxa"/>
            <w:gridSpan w:val="3"/>
            <w:tcBorders>
              <w:bottom w:val="single" w:sz="4" w:space="0" w:color="auto"/>
            </w:tcBorders>
          </w:tcPr>
          <w:p w14:paraId="5ABF28E5"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Limited Understanding</w:t>
            </w:r>
          </w:p>
        </w:tc>
        <w:tc>
          <w:tcPr>
            <w:tcW w:w="2601" w:type="dxa"/>
            <w:gridSpan w:val="3"/>
            <w:tcBorders>
              <w:bottom w:val="single" w:sz="4" w:space="0" w:color="auto"/>
            </w:tcBorders>
          </w:tcPr>
          <w:p w14:paraId="7290C3BD" w14:textId="77777777" w:rsidR="00833AC8" w:rsidRPr="004A48AC" w:rsidRDefault="00833AC8" w:rsidP="00EF63BF">
            <w:pPr>
              <w:jc w:val="center"/>
              <w:rPr>
                <w:rFonts w:ascii="Arial Narrow" w:hAnsi="Arial Narrow" w:cs="Calibri"/>
                <w:i/>
                <w:snapToGrid w:val="0"/>
                <w:color w:val="000000"/>
                <w:sz w:val="21"/>
                <w:szCs w:val="21"/>
              </w:rPr>
            </w:pPr>
            <w:r w:rsidRPr="004A48AC">
              <w:rPr>
                <w:rFonts w:ascii="Arial Narrow" w:hAnsi="Arial Narrow" w:cs="Calibri"/>
                <w:i/>
                <w:snapToGrid w:val="0"/>
                <w:color w:val="000000"/>
                <w:sz w:val="21"/>
                <w:szCs w:val="21"/>
              </w:rPr>
              <w:t>Good Understanding</w:t>
            </w:r>
          </w:p>
        </w:tc>
        <w:tc>
          <w:tcPr>
            <w:tcW w:w="2133" w:type="dxa"/>
            <w:gridSpan w:val="3"/>
            <w:tcBorders>
              <w:bottom w:val="single" w:sz="4" w:space="0" w:color="auto"/>
            </w:tcBorders>
          </w:tcPr>
          <w:p w14:paraId="36B20EBD"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sidRPr="004A48AC">
              <w:rPr>
                <w:rFonts w:ascii="Arial Narrow" w:hAnsi="Arial Narrow" w:cs="Calibri"/>
                <w:i/>
                <w:snapToGrid w:val="0"/>
                <w:color w:val="000000"/>
                <w:sz w:val="21"/>
                <w:szCs w:val="21"/>
              </w:rPr>
              <w:t>Understanding</w:t>
            </w:r>
          </w:p>
        </w:tc>
      </w:tr>
    </w:tbl>
    <w:p w14:paraId="6DF3B7D7" w14:textId="77777777" w:rsidR="00833AC8" w:rsidRPr="00867843" w:rsidRDefault="00833AC8" w:rsidP="00833AC8">
      <w:pPr>
        <w:rPr>
          <w:rFonts w:ascii="Arial Narrow" w:hAnsi="Arial Narrow"/>
        </w:rPr>
      </w:pPr>
    </w:p>
    <w:p w14:paraId="39E0B568" w14:textId="77777777" w:rsidR="00833AC8" w:rsidRPr="006D6A80" w:rsidRDefault="00833AC8" w:rsidP="00833AC8">
      <w:pPr>
        <w:pStyle w:val="ListParagraph"/>
        <w:keepNext/>
        <w:numPr>
          <w:ilvl w:val="0"/>
          <w:numId w:val="26"/>
        </w:numPr>
        <w:spacing w:before="120" w:after="0"/>
        <w:ind w:left="1276" w:hanging="1276"/>
        <w:rPr>
          <w:rFonts w:ascii="Arial Narrow" w:hAnsi="Arial Narrow"/>
          <w:sz w:val="24"/>
          <w:szCs w:val="22"/>
        </w:rPr>
      </w:pPr>
      <w:r>
        <w:rPr>
          <w:rFonts w:ascii="Arial Narrow" w:hAnsi="Arial Narrow"/>
          <w:sz w:val="24"/>
          <w:szCs w:val="22"/>
        </w:rPr>
        <w:t>Y</w:t>
      </w:r>
      <w:r w:rsidRPr="006D6A80">
        <w:rPr>
          <w:rFonts w:ascii="Arial Narrow" w:hAnsi="Arial Narrow"/>
          <w:sz w:val="24"/>
          <w:szCs w:val="22"/>
        </w:rPr>
        <w:t>our knowledge of the indicators used for monitoring delay</w:t>
      </w:r>
      <w:r>
        <w:rPr>
          <w:rFonts w:ascii="Arial Narrow" w:hAnsi="Arial Narrow"/>
          <w:sz w:val="24"/>
          <w:szCs w:val="22"/>
        </w:rPr>
        <w:t>s:</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34000633" w14:textId="77777777" w:rsidTr="00EF63BF">
        <w:trPr>
          <w:cantSplit/>
          <w:trHeight w:val="63"/>
        </w:trPr>
        <w:tc>
          <w:tcPr>
            <w:tcW w:w="881" w:type="dxa"/>
            <w:tcBorders>
              <w:right w:val="single" w:sz="4" w:space="0" w:color="auto"/>
            </w:tcBorders>
          </w:tcPr>
          <w:p w14:paraId="7C9C2BD2"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0E4A1DB7" w14:textId="77777777" w:rsidR="00833AC8" w:rsidRPr="00AF37BA" w:rsidRDefault="00833AC8" w:rsidP="00EF63BF">
            <w:pPr>
              <w:jc w:val="center"/>
              <w:rPr>
                <w:rFonts w:ascii="Arial Narrow" w:hAnsi="Arial Narrow" w:cs="Calibri"/>
                <w:i/>
                <w:snapToGrid w:val="0"/>
                <w:color w:val="000000"/>
                <w:sz w:val="12"/>
              </w:rPr>
            </w:pPr>
          </w:p>
        </w:tc>
        <w:tc>
          <w:tcPr>
            <w:tcW w:w="879" w:type="dxa"/>
            <w:tcBorders>
              <w:left w:val="single" w:sz="4" w:space="0" w:color="auto"/>
            </w:tcBorders>
          </w:tcPr>
          <w:p w14:paraId="4C62A3DC" w14:textId="77777777" w:rsidR="00833AC8" w:rsidRPr="00AF37BA" w:rsidRDefault="00833AC8" w:rsidP="00EF63BF">
            <w:pPr>
              <w:jc w:val="center"/>
              <w:rPr>
                <w:rFonts w:ascii="Arial Narrow" w:hAnsi="Arial Narrow" w:cs="Calibri"/>
                <w:i/>
                <w:snapToGrid w:val="0"/>
                <w:color w:val="000000"/>
                <w:sz w:val="12"/>
              </w:rPr>
            </w:pPr>
          </w:p>
        </w:tc>
        <w:tc>
          <w:tcPr>
            <w:tcW w:w="1069" w:type="dxa"/>
            <w:tcBorders>
              <w:right w:val="single" w:sz="4" w:space="0" w:color="auto"/>
            </w:tcBorders>
          </w:tcPr>
          <w:p w14:paraId="7F351977"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331EF5AC" w14:textId="77777777" w:rsidR="00833AC8" w:rsidRPr="00AF37BA" w:rsidRDefault="00833AC8" w:rsidP="00EF63BF">
            <w:pPr>
              <w:jc w:val="center"/>
              <w:rPr>
                <w:rFonts w:ascii="Arial Narrow" w:hAnsi="Arial Narrow" w:cs="Calibri"/>
                <w:i/>
                <w:snapToGrid w:val="0"/>
                <w:color w:val="000000"/>
                <w:sz w:val="12"/>
              </w:rPr>
            </w:pPr>
          </w:p>
        </w:tc>
        <w:tc>
          <w:tcPr>
            <w:tcW w:w="1106" w:type="dxa"/>
            <w:tcBorders>
              <w:left w:val="single" w:sz="4" w:space="0" w:color="auto"/>
            </w:tcBorders>
          </w:tcPr>
          <w:p w14:paraId="45C3A2AC" w14:textId="77777777" w:rsidR="00833AC8" w:rsidRPr="00AF37BA" w:rsidRDefault="00833AC8" w:rsidP="00EF63BF">
            <w:pPr>
              <w:jc w:val="center"/>
              <w:rPr>
                <w:rFonts w:ascii="Arial Narrow" w:hAnsi="Arial Narrow" w:cs="Calibri"/>
                <w:i/>
                <w:snapToGrid w:val="0"/>
                <w:color w:val="000000"/>
                <w:sz w:val="12"/>
              </w:rPr>
            </w:pPr>
          </w:p>
        </w:tc>
        <w:tc>
          <w:tcPr>
            <w:tcW w:w="1130" w:type="dxa"/>
            <w:tcBorders>
              <w:right w:val="single" w:sz="4" w:space="0" w:color="auto"/>
            </w:tcBorders>
          </w:tcPr>
          <w:p w14:paraId="7D447C7E"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4768F013" w14:textId="77777777" w:rsidR="00833AC8" w:rsidRPr="00AF37BA" w:rsidRDefault="00833AC8" w:rsidP="00EF63BF">
            <w:pPr>
              <w:jc w:val="center"/>
              <w:rPr>
                <w:rFonts w:ascii="Arial Narrow" w:hAnsi="Arial Narrow" w:cs="Calibri"/>
                <w:i/>
                <w:snapToGrid w:val="0"/>
                <w:color w:val="000000"/>
                <w:sz w:val="12"/>
              </w:rPr>
            </w:pPr>
          </w:p>
        </w:tc>
        <w:tc>
          <w:tcPr>
            <w:tcW w:w="1216" w:type="dxa"/>
            <w:tcBorders>
              <w:left w:val="single" w:sz="4" w:space="0" w:color="auto"/>
            </w:tcBorders>
          </w:tcPr>
          <w:p w14:paraId="1FCEDDF3" w14:textId="77777777" w:rsidR="00833AC8" w:rsidRPr="00AF37BA" w:rsidRDefault="00833AC8" w:rsidP="00EF63BF">
            <w:pPr>
              <w:jc w:val="center"/>
              <w:rPr>
                <w:rFonts w:ascii="Arial Narrow" w:hAnsi="Arial Narrow" w:cs="Calibri"/>
                <w:i/>
                <w:snapToGrid w:val="0"/>
                <w:color w:val="000000"/>
                <w:sz w:val="12"/>
              </w:rPr>
            </w:pPr>
          </w:p>
        </w:tc>
        <w:tc>
          <w:tcPr>
            <w:tcW w:w="999" w:type="dxa"/>
            <w:tcBorders>
              <w:right w:val="single" w:sz="4" w:space="0" w:color="auto"/>
            </w:tcBorders>
          </w:tcPr>
          <w:p w14:paraId="5E256CF8" w14:textId="77777777" w:rsidR="00833AC8" w:rsidRPr="00AF37BA" w:rsidRDefault="00833AC8" w:rsidP="00EF63BF">
            <w:pPr>
              <w:jc w:val="center"/>
              <w:rPr>
                <w:rFonts w:ascii="Arial Narrow" w:hAnsi="Arial Narrow" w:cs="Calibri"/>
                <w:snapToGrid w:val="0"/>
                <w:sz w:val="12"/>
              </w:rPr>
            </w:pPr>
          </w:p>
        </w:tc>
        <w:tc>
          <w:tcPr>
            <w:tcW w:w="255" w:type="dxa"/>
            <w:tcBorders>
              <w:top w:val="single" w:sz="4" w:space="0" w:color="auto"/>
              <w:left w:val="single" w:sz="4" w:space="0" w:color="auto"/>
              <w:bottom w:val="single" w:sz="4" w:space="0" w:color="auto"/>
              <w:right w:val="single" w:sz="4" w:space="0" w:color="auto"/>
            </w:tcBorders>
          </w:tcPr>
          <w:p w14:paraId="5CD2610D" w14:textId="77777777" w:rsidR="00833AC8" w:rsidRPr="00AF37BA" w:rsidRDefault="00833AC8" w:rsidP="00EF63BF">
            <w:pPr>
              <w:jc w:val="center"/>
              <w:rPr>
                <w:rFonts w:ascii="Arial Narrow" w:hAnsi="Arial Narrow" w:cs="Calibri"/>
                <w:snapToGrid w:val="0"/>
                <w:sz w:val="12"/>
              </w:rPr>
            </w:pPr>
          </w:p>
        </w:tc>
        <w:tc>
          <w:tcPr>
            <w:tcW w:w="879" w:type="dxa"/>
            <w:tcBorders>
              <w:left w:val="single" w:sz="4" w:space="0" w:color="auto"/>
            </w:tcBorders>
          </w:tcPr>
          <w:p w14:paraId="0DE20C56" w14:textId="77777777" w:rsidR="00833AC8" w:rsidRPr="00AF37BA" w:rsidRDefault="00833AC8" w:rsidP="00EF63BF">
            <w:pPr>
              <w:jc w:val="center"/>
              <w:rPr>
                <w:rFonts w:ascii="Arial Narrow" w:hAnsi="Arial Narrow" w:cs="Calibri"/>
                <w:snapToGrid w:val="0"/>
                <w:sz w:val="12"/>
              </w:rPr>
            </w:pPr>
          </w:p>
        </w:tc>
      </w:tr>
      <w:tr w:rsidR="00833AC8" w:rsidRPr="004A48AC" w14:paraId="1EC126EA" w14:textId="77777777" w:rsidTr="00EF63BF">
        <w:trPr>
          <w:cantSplit/>
          <w:trHeight w:val="53"/>
        </w:trPr>
        <w:tc>
          <w:tcPr>
            <w:tcW w:w="2015" w:type="dxa"/>
            <w:gridSpan w:val="3"/>
          </w:tcPr>
          <w:p w14:paraId="7FFAACE3"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4EC782EA"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56F62DFD"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3D4F1ABA" w14:textId="77777777" w:rsidR="00833AC8" w:rsidRPr="004A48AC" w:rsidRDefault="00833AC8" w:rsidP="00EF63BF">
            <w:pPr>
              <w:jc w:val="center"/>
              <w:rPr>
                <w:rFonts w:ascii="Arial Narrow" w:hAnsi="Arial Narrow" w:cs="Calibri"/>
                <w:snapToGrid w:val="0"/>
                <w:sz w:val="8"/>
                <w:szCs w:val="4"/>
              </w:rPr>
            </w:pPr>
          </w:p>
        </w:tc>
      </w:tr>
      <w:tr w:rsidR="00833AC8" w:rsidRPr="004A48AC" w14:paraId="52BEFCB7" w14:textId="77777777" w:rsidTr="00EF63BF">
        <w:trPr>
          <w:cantSplit/>
          <w:trHeight w:val="63"/>
        </w:trPr>
        <w:tc>
          <w:tcPr>
            <w:tcW w:w="2015" w:type="dxa"/>
            <w:gridSpan w:val="3"/>
            <w:tcBorders>
              <w:bottom w:val="single" w:sz="4" w:space="0" w:color="auto"/>
            </w:tcBorders>
          </w:tcPr>
          <w:p w14:paraId="72FEB493"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No Knowledge</w:t>
            </w:r>
          </w:p>
        </w:tc>
        <w:tc>
          <w:tcPr>
            <w:tcW w:w="2430" w:type="dxa"/>
            <w:gridSpan w:val="3"/>
            <w:tcBorders>
              <w:bottom w:val="single" w:sz="4" w:space="0" w:color="auto"/>
            </w:tcBorders>
          </w:tcPr>
          <w:p w14:paraId="306255E0"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Limited Knowledge</w:t>
            </w:r>
          </w:p>
        </w:tc>
        <w:tc>
          <w:tcPr>
            <w:tcW w:w="2601" w:type="dxa"/>
            <w:gridSpan w:val="3"/>
            <w:tcBorders>
              <w:bottom w:val="single" w:sz="4" w:space="0" w:color="auto"/>
            </w:tcBorders>
          </w:tcPr>
          <w:p w14:paraId="4785508F"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Good Knowledge</w:t>
            </w:r>
          </w:p>
        </w:tc>
        <w:tc>
          <w:tcPr>
            <w:tcW w:w="2133" w:type="dxa"/>
            <w:gridSpan w:val="3"/>
            <w:tcBorders>
              <w:bottom w:val="single" w:sz="4" w:space="0" w:color="auto"/>
            </w:tcBorders>
          </w:tcPr>
          <w:p w14:paraId="60706426"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Pr>
                <w:rFonts w:ascii="Arial Narrow" w:hAnsi="Arial Narrow" w:cs="Calibri"/>
                <w:i/>
                <w:snapToGrid w:val="0"/>
                <w:color w:val="000000"/>
                <w:sz w:val="21"/>
                <w:szCs w:val="21"/>
              </w:rPr>
              <w:t>Knowledge</w:t>
            </w:r>
          </w:p>
        </w:tc>
      </w:tr>
    </w:tbl>
    <w:p w14:paraId="03F1DC70" w14:textId="77777777" w:rsidR="00833AC8" w:rsidRPr="00867843" w:rsidRDefault="00833AC8" w:rsidP="00833AC8">
      <w:pPr>
        <w:rPr>
          <w:rFonts w:ascii="Arial Narrow" w:hAnsi="Arial Narrow" w:cs="Calibri"/>
          <w:b/>
        </w:rPr>
      </w:pPr>
    </w:p>
    <w:p w14:paraId="70A27400" w14:textId="77777777" w:rsidR="00833AC8" w:rsidRPr="006D6A80" w:rsidRDefault="00833AC8" w:rsidP="00833AC8">
      <w:pPr>
        <w:pStyle w:val="ListParagraph"/>
        <w:keepNext/>
        <w:numPr>
          <w:ilvl w:val="0"/>
          <w:numId w:val="26"/>
        </w:numPr>
        <w:spacing w:before="120" w:after="0"/>
        <w:ind w:left="1276" w:hanging="1276"/>
        <w:rPr>
          <w:rFonts w:ascii="Arial Narrow" w:hAnsi="Arial Narrow"/>
          <w:sz w:val="24"/>
          <w:szCs w:val="22"/>
        </w:rPr>
      </w:pPr>
      <w:r>
        <w:rPr>
          <w:rFonts w:ascii="Arial Narrow" w:hAnsi="Arial Narrow"/>
          <w:sz w:val="24"/>
          <w:szCs w:val="22"/>
        </w:rPr>
        <w:t>Y</w:t>
      </w:r>
      <w:r w:rsidRPr="006D6A80">
        <w:rPr>
          <w:rFonts w:ascii="Arial Narrow" w:hAnsi="Arial Narrow"/>
          <w:sz w:val="24"/>
          <w:szCs w:val="22"/>
        </w:rPr>
        <w:t xml:space="preserve">our </w:t>
      </w:r>
      <w:r>
        <w:rPr>
          <w:rFonts w:ascii="Arial Narrow" w:hAnsi="Arial Narrow"/>
          <w:sz w:val="24"/>
          <w:szCs w:val="22"/>
        </w:rPr>
        <w:t>knowledge of measures to prevent delay:</w:t>
      </w: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833AC8" w:rsidRPr="00867843" w14:paraId="5CDD0505" w14:textId="77777777" w:rsidTr="00EF63BF">
        <w:trPr>
          <w:cantSplit/>
          <w:trHeight w:val="178"/>
        </w:trPr>
        <w:tc>
          <w:tcPr>
            <w:tcW w:w="881" w:type="dxa"/>
            <w:tcBorders>
              <w:right w:val="single" w:sz="4" w:space="0" w:color="auto"/>
            </w:tcBorders>
          </w:tcPr>
          <w:p w14:paraId="23491080"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450AB293" w14:textId="77777777" w:rsidR="00833AC8" w:rsidRPr="00AF37BA" w:rsidRDefault="00833AC8" w:rsidP="00EF63BF">
            <w:pPr>
              <w:jc w:val="center"/>
              <w:rPr>
                <w:rFonts w:ascii="Arial Narrow" w:hAnsi="Arial Narrow" w:cs="Calibri"/>
                <w:i/>
                <w:snapToGrid w:val="0"/>
                <w:color w:val="000000"/>
                <w:sz w:val="12"/>
              </w:rPr>
            </w:pPr>
          </w:p>
        </w:tc>
        <w:tc>
          <w:tcPr>
            <w:tcW w:w="879" w:type="dxa"/>
            <w:tcBorders>
              <w:left w:val="single" w:sz="4" w:space="0" w:color="auto"/>
            </w:tcBorders>
          </w:tcPr>
          <w:p w14:paraId="46719475" w14:textId="77777777" w:rsidR="00833AC8" w:rsidRPr="00AF37BA" w:rsidRDefault="00833AC8" w:rsidP="00EF63BF">
            <w:pPr>
              <w:jc w:val="center"/>
              <w:rPr>
                <w:rFonts w:ascii="Arial Narrow" w:hAnsi="Arial Narrow" w:cs="Calibri"/>
                <w:i/>
                <w:snapToGrid w:val="0"/>
                <w:color w:val="000000"/>
                <w:sz w:val="12"/>
              </w:rPr>
            </w:pPr>
          </w:p>
        </w:tc>
        <w:tc>
          <w:tcPr>
            <w:tcW w:w="1069" w:type="dxa"/>
            <w:tcBorders>
              <w:right w:val="single" w:sz="4" w:space="0" w:color="auto"/>
            </w:tcBorders>
          </w:tcPr>
          <w:p w14:paraId="0E592B4B"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0DDE871C" w14:textId="77777777" w:rsidR="00833AC8" w:rsidRPr="00AF37BA" w:rsidRDefault="00833AC8" w:rsidP="00EF63BF">
            <w:pPr>
              <w:jc w:val="center"/>
              <w:rPr>
                <w:rFonts w:ascii="Arial Narrow" w:hAnsi="Arial Narrow" w:cs="Calibri"/>
                <w:i/>
                <w:snapToGrid w:val="0"/>
                <w:color w:val="000000"/>
                <w:sz w:val="12"/>
              </w:rPr>
            </w:pPr>
          </w:p>
        </w:tc>
        <w:tc>
          <w:tcPr>
            <w:tcW w:w="1106" w:type="dxa"/>
            <w:tcBorders>
              <w:left w:val="single" w:sz="4" w:space="0" w:color="auto"/>
            </w:tcBorders>
          </w:tcPr>
          <w:p w14:paraId="2CF1ECC1" w14:textId="77777777" w:rsidR="00833AC8" w:rsidRPr="00AF37BA" w:rsidRDefault="00833AC8" w:rsidP="00EF63BF">
            <w:pPr>
              <w:jc w:val="center"/>
              <w:rPr>
                <w:rFonts w:ascii="Arial Narrow" w:hAnsi="Arial Narrow" w:cs="Calibri"/>
                <w:i/>
                <w:snapToGrid w:val="0"/>
                <w:color w:val="000000"/>
                <w:sz w:val="12"/>
              </w:rPr>
            </w:pPr>
          </w:p>
        </w:tc>
        <w:tc>
          <w:tcPr>
            <w:tcW w:w="1130" w:type="dxa"/>
            <w:tcBorders>
              <w:right w:val="single" w:sz="4" w:space="0" w:color="auto"/>
            </w:tcBorders>
          </w:tcPr>
          <w:p w14:paraId="581468B3" w14:textId="77777777" w:rsidR="00833AC8" w:rsidRPr="00AF37BA" w:rsidRDefault="00833AC8" w:rsidP="00EF63BF">
            <w:pPr>
              <w:jc w:val="center"/>
              <w:rPr>
                <w:rFonts w:ascii="Arial Narrow" w:hAnsi="Arial Narrow" w:cs="Calibri"/>
                <w:i/>
                <w:snapToGrid w:val="0"/>
                <w:color w:val="000000"/>
                <w:sz w:val="12"/>
              </w:rPr>
            </w:pPr>
          </w:p>
        </w:tc>
        <w:tc>
          <w:tcPr>
            <w:tcW w:w="255" w:type="dxa"/>
            <w:tcBorders>
              <w:top w:val="single" w:sz="4" w:space="0" w:color="auto"/>
              <w:left w:val="single" w:sz="4" w:space="0" w:color="auto"/>
              <w:bottom w:val="single" w:sz="4" w:space="0" w:color="auto"/>
              <w:right w:val="single" w:sz="4" w:space="0" w:color="auto"/>
            </w:tcBorders>
          </w:tcPr>
          <w:p w14:paraId="22018AE6" w14:textId="77777777" w:rsidR="00833AC8" w:rsidRPr="00AF37BA" w:rsidRDefault="00833AC8" w:rsidP="00EF63BF">
            <w:pPr>
              <w:jc w:val="center"/>
              <w:rPr>
                <w:rFonts w:ascii="Arial Narrow" w:hAnsi="Arial Narrow" w:cs="Calibri"/>
                <w:i/>
                <w:snapToGrid w:val="0"/>
                <w:color w:val="000000"/>
                <w:sz w:val="12"/>
              </w:rPr>
            </w:pPr>
          </w:p>
        </w:tc>
        <w:tc>
          <w:tcPr>
            <w:tcW w:w="1216" w:type="dxa"/>
            <w:tcBorders>
              <w:left w:val="single" w:sz="4" w:space="0" w:color="auto"/>
            </w:tcBorders>
          </w:tcPr>
          <w:p w14:paraId="303A544D" w14:textId="77777777" w:rsidR="00833AC8" w:rsidRPr="00AF37BA" w:rsidRDefault="00833AC8" w:rsidP="00EF63BF">
            <w:pPr>
              <w:jc w:val="center"/>
              <w:rPr>
                <w:rFonts w:ascii="Arial Narrow" w:hAnsi="Arial Narrow" w:cs="Calibri"/>
                <w:i/>
                <w:snapToGrid w:val="0"/>
                <w:color w:val="000000"/>
                <w:sz w:val="12"/>
              </w:rPr>
            </w:pPr>
          </w:p>
        </w:tc>
        <w:tc>
          <w:tcPr>
            <w:tcW w:w="999" w:type="dxa"/>
            <w:tcBorders>
              <w:right w:val="single" w:sz="4" w:space="0" w:color="auto"/>
            </w:tcBorders>
          </w:tcPr>
          <w:p w14:paraId="48C0D109" w14:textId="77777777" w:rsidR="00833AC8" w:rsidRPr="00AF37BA" w:rsidRDefault="00833AC8" w:rsidP="00EF63BF">
            <w:pPr>
              <w:jc w:val="center"/>
              <w:rPr>
                <w:rFonts w:ascii="Arial Narrow" w:hAnsi="Arial Narrow" w:cs="Calibri"/>
                <w:snapToGrid w:val="0"/>
                <w:sz w:val="12"/>
              </w:rPr>
            </w:pPr>
          </w:p>
        </w:tc>
        <w:tc>
          <w:tcPr>
            <w:tcW w:w="255" w:type="dxa"/>
            <w:tcBorders>
              <w:top w:val="single" w:sz="4" w:space="0" w:color="auto"/>
              <w:left w:val="single" w:sz="4" w:space="0" w:color="auto"/>
              <w:bottom w:val="single" w:sz="4" w:space="0" w:color="auto"/>
              <w:right w:val="single" w:sz="4" w:space="0" w:color="auto"/>
            </w:tcBorders>
          </w:tcPr>
          <w:p w14:paraId="28200F8D" w14:textId="77777777" w:rsidR="00833AC8" w:rsidRPr="00AF37BA" w:rsidRDefault="00833AC8" w:rsidP="00EF63BF">
            <w:pPr>
              <w:jc w:val="center"/>
              <w:rPr>
                <w:rFonts w:ascii="Arial Narrow" w:hAnsi="Arial Narrow" w:cs="Calibri"/>
                <w:snapToGrid w:val="0"/>
                <w:sz w:val="12"/>
              </w:rPr>
            </w:pPr>
          </w:p>
        </w:tc>
        <w:tc>
          <w:tcPr>
            <w:tcW w:w="879" w:type="dxa"/>
            <w:tcBorders>
              <w:left w:val="single" w:sz="4" w:space="0" w:color="auto"/>
            </w:tcBorders>
          </w:tcPr>
          <w:p w14:paraId="7101606C" w14:textId="77777777" w:rsidR="00833AC8" w:rsidRPr="00AF37BA" w:rsidRDefault="00833AC8" w:rsidP="00EF63BF">
            <w:pPr>
              <w:jc w:val="center"/>
              <w:rPr>
                <w:rFonts w:ascii="Arial Narrow" w:hAnsi="Arial Narrow" w:cs="Calibri"/>
                <w:snapToGrid w:val="0"/>
                <w:sz w:val="12"/>
              </w:rPr>
            </w:pPr>
          </w:p>
        </w:tc>
      </w:tr>
      <w:tr w:rsidR="00833AC8" w:rsidRPr="004A48AC" w14:paraId="4BF32BB2" w14:textId="77777777" w:rsidTr="00EF63BF">
        <w:trPr>
          <w:cantSplit/>
          <w:trHeight w:val="53"/>
        </w:trPr>
        <w:tc>
          <w:tcPr>
            <w:tcW w:w="2015" w:type="dxa"/>
            <w:gridSpan w:val="3"/>
          </w:tcPr>
          <w:p w14:paraId="26167F56"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gridSpan w:val="3"/>
          </w:tcPr>
          <w:p w14:paraId="481FDD02"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gridSpan w:val="3"/>
          </w:tcPr>
          <w:p w14:paraId="096E7C9B"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gridSpan w:val="3"/>
          </w:tcPr>
          <w:p w14:paraId="6EAF08D8" w14:textId="77777777" w:rsidR="00833AC8" w:rsidRPr="004A48AC" w:rsidRDefault="00833AC8" w:rsidP="00EF63BF">
            <w:pPr>
              <w:jc w:val="center"/>
              <w:rPr>
                <w:rFonts w:ascii="Arial Narrow" w:hAnsi="Arial Narrow" w:cs="Calibri"/>
                <w:snapToGrid w:val="0"/>
                <w:sz w:val="8"/>
                <w:szCs w:val="4"/>
              </w:rPr>
            </w:pPr>
          </w:p>
        </w:tc>
      </w:tr>
      <w:tr w:rsidR="00833AC8" w:rsidRPr="004A48AC" w14:paraId="4135734A" w14:textId="77777777" w:rsidTr="00EF63BF">
        <w:trPr>
          <w:cantSplit/>
          <w:trHeight w:val="63"/>
        </w:trPr>
        <w:tc>
          <w:tcPr>
            <w:tcW w:w="2015" w:type="dxa"/>
            <w:gridSpan w:val="3"/>
            <w:tcBorders>
              <w:bottom w:val="single" w:sz="4" w:space="0" w:color="auto"/>
            </w:tcBorders>
          </w:tcPr>
          <w:p w14:paraId="4AE034CA"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No Knowledge</w:t>
            </w:r>
          </w:p>
        </w:tc>
        <w:tc>
          <w:tcPr>
            <w:tcW w:w="2430" w:type="dxa"/>
            <w:gridSpan w:val="3"/>
            <w:tcBorders>
              <w:bottom w:val="single" w:sz="4" w:space="0" w:color="auto"/>
            </w:tcBorders>
          </w:tcPr>
          <w:p w14:paraId="1655FD28"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Limited Knowledge</w:t>
            </w:r>
          </w:p>
        </w:tc>
        <w:tc>
          <w:tcPr>
            <w:tcW w:w="2601" w:type="dxa"/>
            <w:gridSpan w:val="3"/>
            <w:tcBorders>
              <w:bottom w:val="single" w:sz="4" w:space="0" w:color="auto"/>
            </w:tcBorders>
          </w:tcPr>
          <w:p w14:paraId="7BDD9DDA" w14:textId="77777777" w:rsidR="00833AC8" w:rsidRPr="004A48AC" w:rsidRDefault="00833AC8" w:rsidP="00EF63BF">
            <w:pPr>
              <w:jc w:val="center"/>
              <w:rPr>
                <w:rFonts w:ascii="Arial Narrow" w:hAnsi="Arial Narrow" w:cs="Calibri"/>
                <w:i/>
                <w:snapToGrid w:val="0"/>
                <w:color w:val="000000"/>
                <w:sz w:val="21"/>
                <w:szCs w:val="21"/>
              </w:rPr>
            </w:pPr>
            <w:r>
              <w:rPr>
                <w:rFonts w:ascii="Arial Narrow" w:hAnsi="Arial Narrow" w:cs="Calibri"/>
                <w:i/>
                <w:snapToGrid w:val="0"/>
                <w:color w:val="000000"/>
                <w:sz w:val="21"/>
                <w:szCs w:val="21"/>
              </w:rPr>
              <w:t>Good Knowledge</w:t>
            </w:r>
          </w:p>
        </w:tc>
        <w:tc>
          <w:tcPr>
            <w:tcW w:w="2133" w:type="dxa"/>
            <w:gridSpan w:val="3"/>
            <w:tcBorders>
              <w:bottom w:val="single" w:sz="4" w:space="0" w:color="auto"/>
            </w:tcBorders>
          </w:tcPr>
          <w:p w14:paraId="7FFDA87B" w14:textId="77777777" w:rsidR="00833AC8" w:rsidRPr="004A48AC" w:rsidRDefault="00833AC8" w:rsidP="00EF63BF">
            <w:pPr>
              <w:jc w:val="center"/>
              <w:rPr>
                <w:rFonts w:ascii="Arial Narrow" w:hAnsi="Arial Narrow" w:cs="Calibri"/>
                <w:b/>
                <w:i/>
                <w:snapToGrid w:val="0"/>
                <w:sz w:val="21"/>
                <w:szCs w:val="21"/>
              </w:rPr>
            </w:pPr>
            <w:r w:rsidRPr="004A48AC">
              <w:rPr>
                <w:rFonts w:ascii="Arial Narrow" w:hAnsi="Arial Narrow" w:cs="Calibri"/>
                <w:i/>
                <w:snapToGrid w:val="0"/>
                <w:sz w:val="21"/>
                <w:szCs w:val="21"/>
              </w:rPr>
              <w:t xml:space="preserve">Excellent </w:t>
            </w:r>
            <w:r>
              <w:rPr>
                <w:rFonts w:ascii="Arial Narrow" w:hAnsi="Arial Narrow" w:cs="Calibri"/>
                <w:i/>
                <w:snapToGrid w:val="0"/>
                <w:color w:val="000000"/>
                <w:sz w:val="21"/>
                <w:szCs w:val="21"/>
              </w:rPr>
              <w:t>Knowledge</w:t>
            </w:r>
          </w:p>
        </w:tc>
      </w:tr>
    </w:tbl>
    <w:p w14:paraId="3A94BA6B" w14:textId="77777777" w:rsidR="00833AC8" w:rsidRPr="003A316B" w:rsidRDefault="00833AC8" w:rsidP="00833AC8">
      <w:pPr>
        <w:rPr>
          <w:rFonts w:ascii="Arial Narrow" w:hAnsi="Arial Narrow"/>
          <w:lang w:eastAsia="en-US"/>
        </w:rPr>
      </w:pPr>
    </w:p>
    <w:tbl>
      <w:tblPr>
        <w:tblW w:w="9179" w:type="dxa"/>
        <w:tblLayout w:type="fixed"/>
        <w:tblCellMar>
          <w:left w:w="30" w:type="dxa"/>
          <w:right w:w="30" w:type="dxa"/>
        </w:tblCellMar>
        <w:tblLook w:val="0000" w:firstRow="0" w:lastRow="0" w:firstColumn="0" w:lastColumn="0" w:noHBand="0" w:noVBand="0"/>
      </w:tblPr>
      <w:tblGrid>
        <w:gridCol w:w="2015"/>
        <w:gridCol w:w="2430"/>
        <w:gridCol w:w="2601"/>
        <w:gridCol w:w="2133"/>
      </w:tblGrid>
      <w:tr w:rsidR="00833AC8" w:rsidRPr="004A48AC" w14:paraId="455BB9CC" w14:textId="77777777" w:rsidTr="00EF63BF">
        <w:trPr>
          <w:cantSplit/>
          <w:trHeight w:val="53"/>
        </w:trPr>
        <w:tc>
          <w:tcPr>
            <w:tcW w:w="2015" w:type="dxa"/>
          </w:tcPr>
          <w:p w14:paraId="76C08138" w14:textId="77777777" w:rsidR="00833AC8" w:rsidRPr="004A48AC" w:rsidRDefault="00833AC8" w:rsidP="00EF63BF">
            <w:pPr>
              <w:jc w:val="center"/>
              <w:rPr>
                <w:rFonts w:ascii="Arial Narrow" w:hAnsi="Arial Narrow" w:cs="Calibri"/>
                <w:i/>
                <w:snapToGrid w:val="0"/>
                <w:color w:val="000000"/>
                <w:sz w:val="8"/>
                <w:szCs w:val="4"/>
              </w:rPr>
            </w:pPr>
          </w:p>
        </w:tc>
        <w:tc>
          <w:tcPr>
            <w:tcW w:w="2430" w:type="dxa"/>
          </w:tcPr>
          <w:p w14:paraId="522A4631" w14:textId="77777777" w:rsidR="00833AC8" w:rsidRPr="004A48AC" w:rsidRDefault="00833AC8" w:rsidP="00EF63BF">
            <w:pPr>
              <w:jc w:val="center"/>
              <w:rPr>
                <w:rFonts w:ascii="Arial Narrow" w:hAnsi="Arial Narrow" w:cs="Calibri"/>
                <w:i/>
                <w:snapToGrid w:val="0"/>
                <w:color w:val="000000"/>
                <w:sz w:val="8"/>
                <w:szCs w:val="4"/>
              </w:rPr>
            </w:pPr>
          </w:p>
        </w:tc>
        <w:tc>
          <w:tcPr>
            <w:tcW w:w="2601" w:type="dxa"/>
          </w:tcPr>
          <w:p w14:paraId="3AD3A197" w14:textId="77777777" w:rsidR="00833AC8" w:rsidRPr="004A48AC" w:rsidRDefault="00833AC8" w:rsidP="00EF63BF">
            <w:pPr>
              <w:jc w:val="center"/>
              <w:rPr>
                <w:rFonts w:ascii="Arial Narrow" w:hAnsi="Arial Narrow" w:cs="Calibri"/>
                <w:i/>
                <w:snapToGrid w:val="0"/>
                <w:color w:val="000000"/>
                <w:sz w:val="8"/>
                <w:szCs w:val="4"/>
              </w:rPr>
            </w:pPr>
          </w:p>
        </w:tc>
        <w:tc>
          <w:tcPr>
            <w:tcW w:w="2133" w:type="dxa"/>
          </w:tcPr>
          <w:p w14:paraId="63EAE4E3" w14:textId="77777777" w:rsidR="00833AC8" w:rsidRPr="004A48AC" w:rsidRDefault="00833AC8" w:rsidP="00EF63BF">
            <w:pPr>
              <w:jc w:val="center"/>
              <w:rPr>
                <w:rFonts w:ascii="Arial Narrow" w:hAnsi="Arial Narrow" w:cs="Calibri"/>
                <w:snapToGrid w:val="0"/>
                <w:sz w:val="8"/>
                <w:szCs w:val="4"/>
              </w:rPr>
            </w:pPr>
          </w:p>
        </w:tc>
      </w:tr>
    </w:tbl>
    <w:p w14:paraId="6AF39F13" w14:textId="77777777" w:rsidR="00833AC8" w:rsidRPr="00870900" w:rsidRDefault="00833AC8" w:rsidP="00833AC8">
      <w:pPr>
        <w:pStyle w:val="ListParagraph"/>
        <w:keepNext/>
        <w:numPr>
          <w:ilvl w:val="0"/>
          <w:numId w:val="26"/>
        </w:numPr>
        <w:spacing w:before="60" w:after="80"/>
        <w:rPr>
          <w:rFonts w:ascii="Arial Narrow" w:hAnsi="Arial Narrow"/>
          <w:sz w:val="24"/>
          <w:szCs w:val="24"/>
        </w:rPr>
      </w:pPr>
      <w:r>
        <w:rPr>
          <w:rFonts w:ascii="Arial Narrow" w:hAnsi="Arial Narrow"/>
          <w:sz w:val="24"/>
          <w:szCs w:val="24"/>
        </w:rPr>
        <w:t>Having completed this W</w:t>
      </w:r>
      <w:r w:rsidRPr="0078552B">
        <w:rPr>
          <w:rFonts w:ascii="Arial Narrow" w:hAnsi="Arial Narrow"/>
          <w:sz w:val="24"/>
          <w:szCs w:val="24"/>
        </w:rPr>
        <w:t xml:space="preserve">orkshop, overall how confident do you feel in your </w:t>
      </w:r>
      <w:r w:rsidRPr="00B80BD6">
        <w:rPr>
          <w:rFonts w:ascii="Arial Narrow" w:hAnsi="Arial Narrow"/>
          <w:b/>
          <w:sz w:val="24"/>
          <w:szCs w:val="24"/>
        </w:rPr>
        <w:t xml:space="preserve">understanding </w:t>
      </w:r>
      <w:r w:rsidRPr="0078552B">
        <w:rPr>
          <w:rFonts w:ascii="Arial Narrow" w:hAnsi="Arial Narrow"/>
          <w:sz w:val="24"/>
          <w:szCs w:val="24"/>
        </w:rPr>
        <w:t>of</w:t>
      </w:r>
      <w:r>
        <w:rPr>
          <w:rFonts w:ascii="Arial Narrow" w:hAnsi="Arial Narrow"/>
          <w:sz w:val="24"/>
          <w:szCs w:val="24"/>
        </w:rPr>
        <w:t xml:space="preserve"> how to reduce backlog &amp; delay?</w:t>
      </w:r>
    </w:p>
    <w:tbl>
      <w:tblPr>
        <w:tblW w:w="9612" w:type="dxa"/>
        <w:jc w:val="center"/>
        <w:tblLayout w:type="fixed"/>
        <w:tblCellMar>
          <w:left w:w="30" w:type="dxa"/>
          <w:right w:w="30" w:type="dxa"/>
        </w:tblCellMar>
        <w:tblLook w:val="0000" w:firstRow="0" w:lastRow="0" w:firstColumn="0" w:lastColumn="0" w:noHBand="0" w:noVBand="0"/>
      </w:tblPr>
      <w:tblGrid>
        <w:gridCol w:w="1025"/>
        <w:gridCol w:w="176"/>
        <w:gridCol w:w="177"/>
        <w:gridCol w:w="1025"/>
        <w:gridCol w:w="1025"/>
        <w:gridCol w:w="176"/>
        <w:gridCol w:w="177"/>
        <w:gridCol w:w="1025"/>
        <w:gridCol w:w="1025"/>
        <w:gridCol w:w="176"/>
        <w:gridCol w:w="177"/>
        <w:gridCol w:w="1025"/>
        <w:gridCol w:w="1025"/>
        <w:gridCol w:w="176"/>
        <w:gridCol w:w="177"/>
        <w:gridCol w:w="1025"/>
      </w:tblGrid>
      <w:tr w:rsidR="00833AC8" w:rsidRPr="00F2795B" w14:paraId="708E614D" w14:textId="77777777" w:rsidTr="00EF63BF">
        <w:trPr>
          <w:cantSplit/>
          <w:trHeight w:val="123"/>
          <w:jc w:val="center"/>
        </w:trPr>
        <w:tc>
          <w:tcPr>
            <w:tcW w:w="1025" w:type="dxa"/>
            <w:tcBorders>
              <w:right w:val="single" w:sz="4" w:space="0" w:color="auto"/>
            </w:tcBorders>
          </w:tcPr>
          <w:p w14:paraId="1F2A7F2F" w14:textId="77777777" w:rsidR="00833AC8" w:rsidRPr="00AF37BA" w:rsidRDefault="00833AC8" w:rsidP="00EF63BF">
            <w:pPr>
              <w:jc w:val="center"/>
              <w:rPr>
                <w:rFonts w:eastAsia="MS Mincho"/>
                <w:i/>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3C5DFB7A"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7C854325"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1F6DDBC1" w14:textId="77777777" w:rsidR="00833AC8" w:rsidRPr="00AF37BA" w:rsidRDefault="00833AC8" w:rsidP="00EF63BF">
            <w:pPr>
              <w:jc w:val="center"/>
              <w:rPr>
                <w:rFonts w:eastAsia="MS Mincho"/>
                <w:i/>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54943196"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543F235A"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153C2810" w14:textId="77777777" w:rsidR="00833AC8" w:rsidRPr="00AF37BA" w:rsidRDefault="00833AC8" w:rsidP="00EF63BF">
            <w:pPr>
              <w:jc w:val="center"/>
              <w:rPr>
                <w:rFonts w:eastAsia="MS Mincho"/>
                <w:i/>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3FD9A4A9"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1B8EBFBD"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4E5E6F0E" w14:textId="77777777" w:rsidR="00833AC8" w:rsidRPr="00AF37BA" w:rsidRDefault="00833AC8" w:rsidP="00EF63BF">
            <w:pPr>
              <w:jc w:val="center"/>
              <w:rPr>
                <w:rFonts w:eastAsia="MS Mincho"/>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17D74B2C" w14:textId="77777777" w:rsidR="00833AC8" w:rsidRPr="00AF37BA" w:rsidRDefault="00833AC8" w:rsidP="00EF63BF">
            <w:pPr>
              <w:jc w:val="center"/>
              <w:rPr>
                <w:rFonts w:eastAsia="MS Mincho"/>
                <w:snapToGrid w:val="0"/>
                <w:sz w:val="16"/>
                <w:lang w:eastAsia="ja-JP"/>
              </w:rPr>
            </w:pPr>
          </w:p>
        </w:tc>
        <w:tc>
          <w:tcPr>
            <w:tcW w:w="1025" w:type="dxa"/>
            <w:tcBorders>
              <w:left w:val="single" w:sz="4" w:space="0" w:color="auto"/>
            </w:tcBorders>
          </w:tcPr>
          <w:p w14:paraId="396B9DB8" w14:textId="77777777" w:rsidR="00833AC8" w:rsidRPr="00AF37BA" w:rsidRDefault="00833AC8" w:rsidP="00EF63BF">
            <w:pPr>
              <w:jc w:val="center"/>
              <w:rPr>
                <w:rFonts w:eastAsia="MS Mincho"/>
                <w:snapToGrid w:val="0"/>
                <w:sz w:val="16"/>
                <w:lang w:eastAsia="ja-JP"/>
              </w:rPr>
            </w:pPr>
          </w:p>
        </w:tc>
      </w:tr>
      <w:tr w:rsidR="00833AC8" w:rsidRPr="00F2795B" w14:paraId="1BF72A24" w14:textId="77777777" w:rsidTr="00EF63BF">
        <w:trPr>
          <w:cantSplit/>
          <w:trHeight w:val="47"/>
          <w:jc w:val="center"/>
        </w:trPr>
        <w:tc>
          <w:tcPr>
            <w:tcW w:w="1025" w:type="dxa"/>
          </w:tcPr>
          <w:p w14:paraId="2137AF6D" w14:textId="77777777" w:rsidR="00833AC8" w:rsidRPr="00F2795B" w:rsidRDefault="00833AC8" w:rsidP="00EF63BF">
            <w:pPr>
              <w:jc w:val="center"/>
              <w:rPr>
                <w:rFonts w:eastAsia="MS Mincho"/>
                <w:i/>
                <w:snapToGrid w:val="0"/>
                <w:sz w:val="4"/>
                <w:lang w:eastAsia="ja-JP"/>
              </w:rPr>
            </w:pPr>
          </w:p>
        </w:tc>
        <w:tc>
          <w:tcPr>
            <w:tcW w:w="176" w:type="dxa"/>
            <w:tcBorders>
              <w:top w:val="single" w:sz="4" w:space="0" w:color="auto"/>
            </w:tcBorders>
          </w:tcPr>
          <w:p w14:paraId="7051A42A" w14:textId="77777777" w:rsidR="00833AC8" w:rsidRPr="00F2795B" w:rsidRDefault="00833AC8" w:rsidP="00EF63BF">
            <w:pPr>
              <w:jc w:val="center"/>
              <w:rPr>
                <w:rFonts w:eastAsia="MS Mincho"/>
                <w:i/>
                <w:snapToGrid w:val="0"/>
                <w:sz w:val="4"/>
                <w:lang w:eastAsia="ja-JP"/>
              </w:rPr>
            </w:pPr>
          </w:p>
        </w:tc>
        <w:tc>
          <w:tcPr>
            <w:tcW w:w="177" w:type="dxa"/>
            <w:tcBorders>
              <w:top w:val="single" w:sz="4" w:space="0" w:color="auto"/>
            </w:tcBorders>
          </w:tcPr>
          <w:p w14:paraId="0713C89C" w14:textId="77777777" w:rsidR="00833AC8" w:rsidRPr="00F2795B" w:rsidRDefault="00833AC8" w:rsidP="00EF63BF">
            <w:pPr>
              <w:jc w:val="center"/>
              <w:rPr>
                <w:rFonts w:eastAsia="MS Mincho"/>
                <w:i/>
                <w:snapToGrid w:val="0"/>
                <w:sz w:val="4"/>
                <w:lang w:eastAsia="ja-JP"/>
              </w:rPr>
            </w:pPr>
          </w:p>
        </w:tc>
        <w:tc>
          <w:tcPr>
            <w:tcW w:w="1025" w:type="dxa"/>
          </w:tcPr>
          <w:p w14:paraId="1D03CB23" w14:textId="77777777" w:rsidR="00833AC8" w:rsidRPr="00F2795B" w:rsidRDefault="00833AC8" w:rsidP="00EF63BF">
            <w:pPr>
              <w:jc w:val="center"/>
              <w:rPr>
                <w:rFonts w:eastAsia="MS Mincho"/>
                <w:i/>
                <w:snapToGrid w:val="0"/>
                <w:sz w:val="4"/>
                <w:lang w:eastAsia="ja-JP"/>
              </w:rPr>
            </w:pPr>
          </w:p>
        </w:tc>
        <w:tc>
          <w:tcPr>
            <w:tcW w:w="1025" w:type="dxa"/>
          </w:tcPr>
          <w:p w14:paraId="3594B59D" w14:textId="77777777" w:rsidR="00833AC8" w:rsidRPr="00F2795B" w:rsidRDefault="00833AC8" w:rsidP="00EF63BF">
            <w:pPr>
              <w:jc w:val="center"/>
              <w:rPr>
                <w:rFonts w:eastAsia="MS Mincho"/>
                <w:i/>
                <w:snapToGrid w:val="0"/>
                <w:sz w:val="4"/>
                <w:lang w:eastAsia="ja-JP"/>
              </w:rPr>
            </w:pPr>
          </w:p>
        </w:tc>
        <w:tc>
          <w:tcPr>
            <w:tcW w:w="176" w:type="dxa"/>
            <w:tcBorders>
              <w:top w:val="single" w:sz="4" w:space="0" w:color="auto"/>
            </w:tcBorders>
          </w:tcPr>
          <w:p w14:paraId="25080ED8" w14:textId="77777777" w:rsidR="00833AC8" w:rsidRPr="00F2795B" w:rsidRDefault="00833AC8" w:rsidP="00EF63BF">
            <w:pPr>
              <w:jc w:val="center"/>
              <w:rPr>
                <w:rFonts w:eastAsia="MS Mincho"/>
                <w:i/>
                <w:snapToGrid w:val="0"/>
                <w:sz w:val="4"/>
                <w:lang w:eastAsia="ja-JP"/>
              </w:rPr>
            </w:pPr>
          </w:p>
        </w:tc>
        <w:tc>
          <w:tcPr>
            <w:tcW w:w="177" w:type="dxa"/>
            <w:tcBorders>
              <w:top w:val="single" w:sz="4" w:space="0" w:color="auto"/>
            </w:tcBorders>
          </w:tcPr>
          <w:p w14:paraId="412E40E5" w14:textId="77777777" w:rsidR="00833AC8" w:rsidRPr="00F2795B" w:rsidRDefault="00833AC8" w:rsidP="00EF63BF">
            <w:pPr>
              <w:jc w:val="center"/>
              <w:rPr>
                <w:rFonts w:eastAsia="MS Mincho"/>
                <w:i/>
                <w:snapToGrid w:val="0"/>
                <w:sz w:val="4"/>
                <w:lang w:eastAsia="ja-JP"/>
              </w:rPr>
            </w:pPr>
          </w:p>
        </w:tc>
        <w:tc>
          <w:tcPr>
            <w:tcW w:w="1025" w:type="dxa"/>
          </w:tcPr>
          <w:p w14:paraId="267C7586" w14:textId="77777777" w:rsidR="00833AC8" w:rsidRPr="00F2795B" w:rsidRDefault="00833AC8" w:rsidP="00EF63BF">
            <w:pPr>
              <w:jc w:val="center"/>
              <w:rPr>
                <w:rFonts w:eastAsia="MS Mincho"/>
                <w:i/>
                <w:snapToGrid w:val="0"/>
                <w:sz w:val="4"/>
                <w:lang w:eastAsia="ja-JP"/>
              </w:rPr>
            </w:pPr>
          </w:p>
        </w:tc>
        <w:tc>
          <w:tcPr>
            <w:tcW w:w="1025" w:type="dxa"/>
          </w:tcPr>
          <w:p w14:paraId="0FB5517A" w14:textId="77777777" w:rsidR="00833AC8" w:rsidRPr="00F2795B" w:rsidRDefault="00833AC8" w:rsidP="00EF63BF">
            <w:pPr>
              <w:jc w:val="center"/>
              <w:rPr>
                <w:rFonts w:eastAsia="MS Mincho"/>
                <w:i/>
                <w:snapToGrid w:val="0"/>
                <w:sz w:val="4"/>
                <w:lang w:eastAsia="ja-JP"/>
              </w:rPr>
            </w:pPr>
          </w:p>
        </w:tc>
        <w:tc>
          <w:tcPr>
            <w:tcW w:w="176" w:type="dxa"/>
            <w:tcBorders>
              <w:top w:val="single" w:sz="4" w:space="0" w:color="auto"/>
            </w:tcBorders>
          </w:tcPr>
          <w:p w14:paraId="3A0366D9" w14:textId="77777777" w:rsidR="00833AC8" w:rsidRPr="00F2795B" w:rsidRDefault="00833AC8" w:rsidP="00EF63BF">
            <w:pPr>
              <w:jc w:val="center"/>
              <w:rPr>
                <w:rFonts w:eastAsia="MS Mincho"/>
                <w:i/>
                <w:snapToGrid w:val="0"/>
                <w:sz w:val="4"/>
                <w:lang w:eastAsia="ja-JP"/>
              </w:rPr>
            </w:pPr>
          </w:p>
        </w:tc>
        <w:tc>
          <w:tcPr>
            <w:tcW w:w="177" w:type="dxa"/>
            <w:tcBorders>
              <w:top w:val="single" w:sz="4" w:space="0" w:color="auto"/>
            </w:tcBorders>
          </w:tcPr>
          <w:p w14:paraId="2F8D6F25" w14:textId="77777777" w:rsidR="00833AC8" w:rsidRPr="00F2795B" w:rsidRDefault="00833AC8" w:rsidP="00EF63BF">
            <w:pPr>
              <w:jc w:val="center"/>
              <w:rPr>
                <w:rFonts w:eastAsia="MS Mincho"/>
                <w:i/>
                <w:snapToGrid w:val="0"/>
                <w:sz w:val="4"/>
                <w:lang w:eastAsia="ja-JP"/>
              </w:rPr>
            </w:pPr>
          </w:p>
        </w:tc>
        <w:tc>
          <w:tcPr>
            <w:tcW w:w="1025" w:type="dxa"/>
          </w:tcPr>
          <w:p w14:paraId="5FEDAFE3" w14:textId="77777777" w:rsidR="00833AC8" w:rsidRPr="00F2795B" w:rsidRDefault="00833AC8" w:rsidP="00EF63BF">
            <w:pPr>
              <w:jc w:val="center"/>
              <w:rPr>
                <w:rFonts w:eastAsia="MS Mincho"/>
                <w:i/>
                <w:snapToGrid w:val="0"/>
                <w:sz w:val="4"/>
                <w:lang w:eastAsia="ja-JP"/>
              </w:rPr>
            </w:pPr>
          </w:p>
        </w:tc>
        <w:tc>
          <w:tcPr>
            <w:tcW w:w="1025" w:type="dxa"/>
          </w:tcPr>
          <w:p w14:paraId="3C818250" w14:textId="77777777" w:rsidR="00833AC8" w:rsidRPr="00F2795B" w:rsidRDefault="00833AC8" w:rsidP="00EF63BF">
            <w:pPr>
              <w:jc w:val="center"/>
              <w:rPr>
                <w:rFonts w:eastAsia="MS Mincho"/>
                <w:snapToGrid w:val="0"/>
                <w:sz w:val="4"/>
                <w:lang w:eastAsia="ja-JP"/>
              </w:rPr>
            </w:pPr>
          </w:p>
        </w:tc>
        <w:tc>
          <w:tcPr>
            <w:tcW w:w="176" w:type="dxa"/>
            <w:tcBorders>
              <w:top w:val="single" w:sz="4" w:space="0" w:color="auto"/>
            </w:tcBorders>
          </w:tcPr>
          <w:p w14:paraId="4F7111A6" w14:textId="77777777" w:rsidR="00833AC8" w:rsidRPr="00F2795B" w:rsidRDefault="00833AC8" w:rsidP="00EF63BF">
            <w:pPr>
              <w:jc w:val="center"/>
              <w:rPr>
                <w:rFonts w:eastAsia="MS Mincho"/>
                <w:snapToGrid w:val="0"/>
                <w:sz w:val="4"/>
                <w:lang w:eastAsia="ja-JP"/>
              </w:rPr>
            </w:pPr>
          </w:p>
        </w:tc>
        <w:tc>
          <w:tcPr>
            <w:tcW w:w="177" w:type="dxa"/>
            <w:tcBorders>
              <w:top w:val="single" w:sz="4" w:space="0" w:color="auto"/>
            </w:tcBorders>
          </w:tcPr>
          <w:p w14:paraId="3FBEFE4C" w14:textId="77777777" w:rsidR="00833AC8" w:rsidRPr="00F2795B" w:rsidRDefault="00833AC8" w:rsidP="00EF63BF">
            <w:pPr>
              <w:jc w:val="center"/>
              <w:rPr>
                <w:rFonts w:eastAsia="MS Mincho"/>
                <w:snapToGrid w:val="0"/>
                <w:sz w:val="4"/>
                <w:lang w:eastAsia="ja-JP"/>
              </w:rPr>
            </w:pPr>
          </w:p>
        </w:tc>
        <w:tc>
          <w:tcPr>
            <w:tcW w:w="1025" w:type="dxa"/>
          </w:tcPr>
          <w:p w14:paraId="1D2E8027" w14:textId="77777777" w:rsidR="00833AC8" w:rsidRPr="00F2795B" w:rsidRDefault="00833AC8" w:rsidP="00EF63BF">
            <w:pPr>
              <w:jc w:val="center"/>
              <w:rPr>
                <w:rFonts w:eastAsia="MS Mincho"/>
                <w:snapToGrid w:val="0"/>
                <w:sz w:val="4"/>
                <w:lang w:eastAsia="ja-JP"/>
              </w:rPr>
            </w:pPr>
          </w:p>
        </w:tc>
      </w:tr>
      <w:tr w:rsidR="00833AC8" w:rsidRPr="00F2795B" w14:paraId="65C80C6B" w14:textId="77777777" w:rsidTr="00EF63BF">
        <w:trPr>
          <w:cantSplit/>
          <w:trHeight w:val="123"/>
          <w:jc w:val="center"/>
        </w:trPr>
        <w:tc>
          <w:tcPr>
            <w:tcW w:w="1025" w:type="dxa"/>
          </w:tcPr>
          <w:p w14:paraId="741875FA" w14:textId="77777777" w:rsidR="00833AC8" w:rsidRPr="00F2795B" w:rsidRDefault="00833AC8" w:rsidP="00EF63BF">
            <w:pPr>
              <w:jc w:val="center"/>
              <w:rPr>
                <w:rFonts w:eastAsia="MS Mincho"/>
                <w:i/>
                <w:snapToGrid w:val="0"/>
                <w:sz w:val="12"/>
                <w:lang w:eastAsia="ja-JP"/>
              </w:rPr>
            </w:pPr>
            <w:r w:rsidRPr="0001782A">
              <w:rPr>
                <w:rFonts w:cs="Times New Roman"/>
                <w:noProof/>
                <w:lang w:val="en-AU"/>
              </w:rPr>
              <mc:AlternateContent>
                <mc:Choice Requires="wps">
                  <w:drawing>
                    <wp:anchor distT="4294967295" distB="4294967295" distL="114300" distR="114300" simplePos="0" relativeHeight="251668480" behindDoc="0" locked="0" layoutInCell="1" allowOverlap="1" wp14:anchorId="7749591F" wp14:editId="53ECFB36">
                      <wp:simplePos x="0" y="0"/>
                      <wp:positionH relativeFrom="column">
                        <wp:posOffset>247650</wp:posOffset>
                      </wp:positionH>
                      <wp:positionV relativeFrom="paragraph">
                        <wp:posOffset>49529</wp:posOffset>
                      </wp:positionV>
                      <wp:extent cx="5581650" cy="0"/>
                      <wp:effectExtent l="0" t="76200" r="0"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50DF0BE" id="_x0000_t32" coordsize="21600,21600" o:spt="32" o:oned="t" path="m,l21600,21600e" filled="f">
                      <v:path arrowok="t" fillok="f" o:connecttype="none"/>
                      <o:lock v:ext="edit" shapetype="t"/>
                    </v:shapetype>
                    <v:shape id="Straight Arrow Connector 8" o:spid="_x0000_s1026" type="#_x0000_t32" style="position:absolute;margin-left:19.5pt;margin-top:3.9pt;width:439.5pt;height:0;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">
                      <v:stroke startarrow="block" startarrowlength="long" endarrow="block" endarrowlength="long"/>
                    </v:shape>
                  </w:pict>
                </mc:Fallback>
              </mc:AlternateContent>
            </w:r>
          </w:p>
        </w:tc>
        <w:tc>
          <w:tcPr>
            <w:tcW w:w="176" w:type="dxa"/>
            <w:tcBorders>
              <w:right w:val="single" w:sz="8" w:space="0" w:color="auto"/>
            </w:tcBorders>
          </w:tcPr>
          <w:p w14:paraId="6972DBEC" w14:textId="77777777" w:rsidR="00833AC8" w:rsidRPr="00F2795B" w:rsidRDefault="00833AC8" w:rsidP="00EF63BF">
            <w:pPr>
              <w:jc w:val="center"/>
              <w:rPr>
                <w:rFonts w:eastAsia="MS Mincho"/>
                <w:i/>
                <w:snapToGrid w:val="0"/>
                <w:sz w:val="12"/>
                <w:lang w:eastAsia="ja-JP"/>
              </w:rPr>
            </w:pPr>
          </w:p>
        </w:tc>
        <w:tc>
          <w:tcPr>
            <w:tcW w:w="177" w:type="dxa"/>
            <w:tcBorders>
              <w:left w:val="single" w:sz="8" w:space="0" w:color="auto"/>
            </w:tcBorders>
          </w:tcPr>
          <w:p w14:paraId="766BE059" w14:textId="77777777" w:rsidR="00833AC8" w:rsidRPr="00F2795B" w:rsidRDefault="00833AC8" w:rsidP="00EF63BF">
            <w:pPr>
              <w:jc w:val="center"/>
              <w:rPr>
                <w:rFonts w:eastAsia="MS Mincho"/>
                <w:i/>
                <w:snapToGrid w:val="0"/>
                <w:sz w:val="12"/>
                <w:lang w:eastAsia="ja-JP"/>
              </w:rPr>
            </w:pPr>
          </w:p>
        </w:tc>
        <w:tc>
          <w:tcPr>
            <w:tcW w:w="1025" w:type="dxa"/>
          </w:tcPr>
          <w:p w14:paraId="238A9A97" w14:textId="77777777" w:rsidR="00833AC8" w:rsidRPr="00F2795B" w:rsidRDefault="00833AC8" w:rsidP="00EF63BF">
            <w:pPr>
              <w:jc w:val="center"/>
              <w:rPr>
                <w:rFonts w:eastAsia="MS Mincho"/>
                <w:i/>
                <w:snapToGrid w:val="0"/>
                <w:sz w:val="12"/>
                <w:lang w:eastAsia="ja-JP"/>
              </w:rPr>
            </w:pPr>
          </w:p>
        </w:tc>
        <w:tc>
          <w:tcPr>
            <w:tcW w:w="1025" w:type="dxa"/>
          </w:tcPr>
          <w:p w14:paraId="175947D5" w14:textId="77777777" w:rsidR="00833AC8" w:rsidRPr="00F2795B" w:rsidRDefault="00833AC8" w:rsidP="00EF63BF">
            <w:pPr>
              <w:jc w:val="center"/>
              <w:rPr>
                <w:rFonts w:eastAsia="MS Mincho"/>
                <w:i/>
                <w:snapToGrid w:val="0"/>
                <w:sz w:val="12"/>
                <w:lang w:eastAsia="ja-JP"/>
              </w:rPr>
            </w:pPr>
          </w:p>
        </w:tc>
        <w:tc>
          <w:tcPr>
            <w:tcW w:w="176" w:type="dxa"/>
            <w:tcBorders>
              <w:right w:val="single" w:sz="8" w:space="0" w:color="auto"/>
            </w:tcBorders>
          </w:tcPr>
          <w:p w14:paraId="572579F7" w14:textId="77777777" w:rsidR="00833AC8" w:rsidRPr="00F2795B" w:rsidRDefault="00833AC8" w:rsidP="00EF63BF">
            <w:pPr>
              <w:jc w:val="center"/>
              <w:rPr>
                <w:rFonts w:eastAsia="MS Mincho"/>
                <w:i/>
                <w:snapToGrid w:val="0"/>
                <w:sz w:val="12"/>
                <w:lang w:eastAsia="ja-JP"/>
              </w:rPr>
            </w:pPr>
          </w:p>
        </w:tc>
        <w:tc>
          <w:tcPr>
            <w:tcW w:w="177" w:type="dxa"/>
            <w:tcBorders>
              <w:left w:val="single" w:sz="8" w:space="0" w:color="auto"/>
            </w:tcBorders>
          </w:tcPr>
          <w:p w14:paraId="53C4CC6D" w14:textId="77777777" w:rsidR="00833AC8" w:rsidRPr="00F2795B" w:rsidRDefault="00833AC8" w:rsidP="00EF63BF">
            <w:pPr>
              <w:jc w:val="center"/>
              <w:rPr>
                <w:rFonts w:eastAsia="MS Mincho"/>
                <w:i/>
                <w:snapToGrid w:val="0"/>
                <w:sz w:val="12"/>
                <w:lang w:eastAsia="ja-JP"/>
              </w:rPr>
            </w:pPr>
          </w:p>
        </w:tc>
        <w:tc>
          <w:tcPr>
            <w:tcW w:w="1025" w:type="dxa"/>
          </w:tcPr>
          <w:p w14:paraId="3FE34751" w14:textId="77777777" w:rsidR="00833AC8" w:rsidRPr="00F2795B" w:rsidRDefault="00833AC8" w:rsidP="00EF63BF">
            <w:pPr>
              <w:jc w:val="center"/>
              <w:rPr>
                <w:rFonts w:eastAsia="MS Mincho"/>
                <w:i/>
                <w:snapToGrid w:val="0"/>
                <w:sz w:val="12"/>
                <w:lang w:eastAsia="ja-JP"/>
              </w:rPr>
            </w:pPr>
          </w:p>
        </w:tc>
        <w:tc>
          <w:tcPr>
            <w:tcW w:w="1025" w:type="dxa"/>
          </w:tcPr>
          <w:p w14:paraId="0D33C07A" w14:textId="77777777" w:rsidR="00833AC8" w:rsidRPr="00F2795B" w:rsidRDefault="00833AC8" w:rsidP="00EF63BF">
            <w:pPr>
              <w:jc w:val="center"/>
              <w:rPr>
                <w:rFonts w:eastAsia="MS Mincho"/>
                <w:i/>
                <w:snapToGrid w:val="0"/>
                <w:sz w:val="12"/>
                <w:lang w:eastAsia="ja-JP"/>
              </w:rPr>
            </w:pPr>
          </w:p>
        </w:tc>
        <w:tc>
          <w:tcPr>
            <w:tcW w:w="176" w:type="dxa"/>
            <w:tcBorders>
              <w:right w:val="single" w:sz="8" w:space="0" w:color="auto"/>
            </w:tcBorders>
          </w:tcPr>
          <w:p w14:paraId="156BB7D4" w14:textId="77777777" w:rsidR="00833AC8" w:rsidRPr="00F2795B" w:rsidRDefault="00833AC8" w:rsidP="00EF63BF">
            <w:pPr>
              <w:jc w:val="center"/>
              <w:rPr>
                <w:rFonts w:eastAsia="MS Mincho"/>
                <w:i/>
                <w:snapToGrid w:val="0"/>
                <w:sz w:val="12"/>
                <w:lang w:eastAsia="ja-JP"/>
              </w:rPr>
            </w:pPr>
          </w:p>
        </w:tc>
        <w:tc>
          <w:tcPr>
            <w:tcW w:w="177" w:type="dxa"/>
            <w:tcBorders>
              <w:left w:val="single" w:sz="8" w:space="0" w:color="auto"/>
            </w:tcBorders>
          </w:tcPr>
          <w:p w14:paraId="6077F9A2" w14:textId="77777777" w:rsidR="00833AC8" w:rsidRPr="00F2795B" w:rsidRDefault="00833AC8" w:rsidP="00EF63BF">
            <w:pPr>
              <w:jc w:val="center"/>
              <w:rPr>
                <w:rFonts w:eastAsia="MS Mincho"/>
                <w:i/>
                <w:snapToGrid w:val="0"/>
                <w:sz w:val="12"/>
                <w:lang w:eastAsia="ja-JP"/>
              </w:rPr>
            </w:pPr>
          </w:p>
        </w:tc>
        <w:tc>
          <w:tcPr>
            <w:tcW w:w="1025" w:type="dxa"/>
          </w:tcPr>
          <w:p w14:paraId="75B0AFD6" w14:textId="77777777" w:rsidR="00833AC8" w:rsidRPr="00F2795B" w:rsidRDefault="00833AC8" w:rsidP="00EF63BF">
            <w:pPr>
              <w:jc w:val="center"/>
              <w:rPr>
                <w:rFonts w:eastAsia="MS Mincho"/>
                <w:i/>
                <w:snapToGrid w:val="0"/>
                <w:sz w:val="12"/>
                <w:lang w:eastAsia="ja-JP"/>
              </w:rPr>
            </w:pPr>
          </w:p>
        </w:tc>
        <w:tc>
          <w:tcPr>
            <w:tcW w:w="1025" w:type="dxa"/>
          </w:tcPr>
          <w:p w14:paraId="1656ABD7" w14:textId="77777777" w:rsidR="00833AC8" w:rsidRPr="00F2795B" w:rsidRDefault="00833AC8" w:rsidP="00EF63BF">
            <w:pPr>
              <w:jc w:val="center"/>
              <w:rPr>
                <w:rFonts w:eastAsia="MS Mincho"/>
                <w:snapToGrid w:val="0"/>
                <w:sz w:val="12"/>
                <w:lang w:eastAsia="ja-JP"/>
              </w:rPr>
            </w:pPr>
          </w:p>
        </w:tc>
        <w:tc>
          <w:tcPr>
            <w:tcW w:w="176" w:type="dxa"/>
            <w:tcBorders>
              <w:right w:val="single" w:sz="8" w:space="0" w:color="auto"/>
            </w:tcBorders>
          </w:tcPr>
          <w:p w14:paraId="160B1DC4" w14:textId="77777777" w:rsidR="00833AC8" w:rsidRPr="00F2795B" w:rsidRDefault="00833AC8" w:rsidP="00EF63BF">
            <w:pPr>
              <w:jc w:val="center"/>
              <w:rPr>
                <w:rFonts w:eastAsia="MS Mincho"/>
                <w:snapToGrid w:val="0"/>
                <w:sz w:val="12"/>
                <w:lang w:eastAsia="ja-JP"/>
              </w:rPr>
            </w:pPr>
          </w:p>
        </w:tc>
        <w:tc>
          <w:tcPr>
            <w:tcW w:w="177" w:type="dxa"/>
            <w:tcBorders>
              <w:left w:val="single" w:sz="8" w:space="0" w:color="auto"/>
            </w:tcBorders>
          </w:tcPr>
          <w:p w14:paraId="4381A6B2" w14:textId="77777777" w:rsidR="00833AC8" w:rsidRPr="00F2795B" w:rsidRDefault="00833AC8" w:rsidP="00EF63BF">
            <w:pPr>
              <w:jc w:val="center"/>
              <w:rPr>
                <w:rFonts w:eastAsia="MS Mincho"/>
                <w:snapToGrid w:val="0"/>
                <w:sz w:val="12"/>
                <w:lang w:eastAsia="ja-JP"/>
              </w:rPr>
            </w:pPr>
          </w:p>
        </w:tc>
        <w:tc>
          <w:tcPr>
            <w:tcW w:w="1025" w:type="dxa"/>
          </w:tcPr>
          <w:p w14:paraId="5FE4C0DF" w14:textId="77777777" w:rsidR="00833AC8" w:rsidRPr="00F2795B" w:rsidRDefault="00833AC8" w:rsidP="00EF63BF">
            <w:pPr>
              <w:jc w:val="center"/>
              <w:rPr>
                <w:rFonts w:eastAsia="MS Mincho"/>
                <w:snapToGrid w:val="0"/>
                <w:sz w:val="12"/>
                <w:lang w:eastAsia="ja-JP"/>
              </w:rPr>
            </w:pPr>
          </w:p>
        </w:tc>
      </w:tr>
      <w:tr w:rsidR="00833AC8" w:rsidRPr="00F2795B" w14:paraId="319CF060" w14:textId="77777777" w:rsidTr="00EF63BF">
        <w:trPr>
          <w:cantSplit/>
          <w:trHeight w:val="123"/>
          <w:jc w:val="center"/>
        </w:trPr>
        <w:tc>
          <w:tcPr>
            <w:tcW w:w="2403" w:type="dxa"/>
            <w:gridSpan w:val="4"/>
          </w:tcPr>
          <w:p w14:paraId="469143CE" w14:textId="77777777" w:rsidR="00833AC8" w:rsidRPr="00F2795B" w:rsidRDefault="00833AC8" w:rsidP="00EF63BF">
            <w:pPr>
              <w:jc w:val="center"/>
              <w:rPr>
                <w:i/>
                <w:snapToGrid w:val="0"/>
                <w:color w:val="000000"/>
                <w:sz w:val="20"/>
                <w:szCs w:val="21"/>
                <w:lang w:eastAsia="en-US"/>
              </w:rPr>
            </w:pPr>
            <w:r>
              <w:rPr>
                <w:i/>
                <w:iCs/>
                <w:sz w:val="20"/>
                <w:szCs w:val="23"/>
                <w:lang w:eastAsia="en-US"/>
              </w:rPr>
              <w:t>Less Confident</w:t>
            </w:r>
          </w:p>
        </w:tc>
        <w:tc>
          <w:tcPr>
            <w:tcW w:w="2403" w:type="dxa"/>
            <w:gridSpan w:val="4"/>
          </w:tcPr>
          <w:p w14:paraId="4DE314FF" w14:textId="77777777" w:rsidR="00833AC8" w:rsidRPr="00F2795B" w:rsidRDefault="00833AC8" w:rsidP="00EF63BF">
            <w:pPr>
              <w:jc w:val="center"/>
              <w:rPr>
                <w:i/>
                <w:snapToGrid w:val="0"/>
                <w:color w:val="000000"/>
                <w:sz w:val="20"/>
                <w:szCs w:val="21"/>
                <w:lang w:eastAsia="en-US"/>
              </w:rPr>
            </w:pPr>
            <w:r>
              <w:rPr>
                <w:i/>
                <w:iCs/>
                <w:sz w:val="20"/>
                <w:szCs w:val="23"/>
                <w:lang w:eastAsia="en-US"/>
              </w:rPr>
              <w:t>Same Confidence</w:t>
            </w:r>
          </w:p>
        </w:tc>
        <w:tc>
          <w:tcPr>
            <w:tcW w:w="2403" w:type="dxa"/>
            <w:gridSpan w:val="4"/>
          </w:tcPr>
          <w:p w14:paraId="1BA94857" w14:textId="77777777" w:rsidR="00833AC8" w:rsidRPr="00F2795B" w:rsidRDefault="00833AC8" w:rsidP="00EF63BF">
            <w:pPr>
              <w:jc w:val="center"/>
              <w:rPr>
                <w:i/>
                <w:snapToGrid w:val="0"/>
                <w:color w:val="000000"/>
                <w:sz w:val="20"/>
                <w:szCs w:val="21"/>
                <w:lang w:eastAsia="en-US"/>
              </w:rPr>
            </w:pPr>
            <w:r>
              <w:rPr>
                <w:i/>
                <w:iCs/>
                <w:sz w:val="20"/>
                <w:szCs w:val="23"/>
                <w:lang w:eastAsia="en-US"/>
              </w:rPr>
              <w:t>More Confident</w:t>
            </w:r>
          </w:p>
        </w:tc>
        <w:tc>
          <w:tcPr>
            <w:tcW w:w="2403" w:type="dxa"/>
            <w:gridSpan w:val="4"/>
          </w:tcPr>
          <w:p w14:paraId="4848F2F1" w14:textId="77777777" w:rsidR="00833AC8" w:rsidRPr="00F2795B" w:rsidRDefault="00833AC8" w:rsidP="00EF63BF">
            <w:pPr>
              <w:jc w:val="center"/>
              <w:rPr>
                <w:snapToGrid w:val="0"/>
                <w:sz w:val="20"/>
                <w:szCs w:val="21"/>
                <w:lang w:eastAsia="en-US"/>
              </w:rPr>
            </w:pPr>
            <w:r>
              <w:rPr>
                <w:i/>
                <w:iCs/>
                <w:sz w:val="20"/>
                <w:szCs w:val="23"/>
                <w:lang w:eastAsia="en-US"/>
              </w:rPr>
              <w:t>Much More Confident</w:t>
            </w:r>
          </w:p>
        </w:tc>
      </w:tr>
    </w:tbl>
    <w:p w14:paraId="6CBE7122" w14:textId="77777777" w:rsidR="00833AC8" w:rsidRPr="00870900" w:rsidRDefault="00833AC8" w:rsidP="00833AC8">
      <w:pPr>
        <w:keepNext/>
        <w:rPr>
          <w:rFonts w:ascii="Arial Narrow" w:hAnsi="Arial Narrow"/>
          <w:sz w:val="20"/>
          <w:szCs w:val="20"/>
        </w:rPr>
      </w:pPr>
    </w:p>
    <w:p w14:paraId="61071285" w14:textId="77777777" w:rsidR="00833AC8" w:rsidRPr="00870900" w:rsidRDefault="00833AC8" w:rsidP="00833AC8">
      <w:pPr>
        <w:pStyle w:val="ListParagraph"/>
        <w:keepNext/>
        <w:numPr>
          <w:ilvl w:val="0"/>
          <w:numId w:val="26"/>
        </w:numPr>
        <w:spacing w:before="60" w:after="80"/>
        <w:rPr>
          <w:rFonts w:ascii="Arial Narrow" w:hAnsi="Arial Narrow"/>
          <w:sz w:val="24"/>
          <w:szCs w:val="24"/>
        </w:rPr>
      </w:pPr>
      <w:r w:rsidRPr="00870900">
        <w:rPr>
          <w:rFonts w:ascii="Arial Narrow" w:hAnsi="Arial Narrow"/>
          <w:sz w:val="24"/>
          <w:szCs w:val="24"/>
        </w:rPr>
        <w:t xml:space="preserve">Were the </w:t>
      </w:r>
      <w:r w:rsidRPr="00870900">
        <w:rPr>
          <w:rFonts w:ascii="Arial Narrow" w:hAnsi="Arial Narrow"/>
          <w:i/>
          <w:sz w:val="24"/>
          <w:szCs w:val="24"/>
        </w:rPr>
        <w:t>aims</w:t>
      </w:r>
      <w:r w:rsidRPr="00870900">
        <w:rPr>
          <w:rFonts w:ascii="Arial Narrow" w:hAnsi="Arial Narrow"/>
          <w:sz w:val="24"/>
          <w:szCs w:val="24"/>
        </w:rPr>
        <w:t xml:space="preserve"> of the</w:t>
      </w:r>
      <w:r>
        <w:rPr>
          <w:rFonts w:ascii="Arial Narrow" w:hAnsi="Arial Narrow"/>
          <w:sz w:val="24"/>
          <w:szCs w:val="24"/>
        </w:rPr>
        <w:t xml:space="preserve"> W</w:t>
      </w:r>
      <w:r w:rsidRPr="00870900">
        <w:rPr>
          <w:rFonts w:ascii="Arial Narrow" w:hAnsi="Arial Narrow"/>
          <w:sz w:val="24"/>
          <w:szCs w:val="24"/>
        </w:rPr>
        <w:t>orkshop and sessions clear, and were they achieved?</w:t>
      </w:r>
    </w:p>
    <w:tbl>
      <w:tblPr>
        <w:tblW w:w="9640" w:type="dxa"/>
        <w:jc w:val="center"/>
        <w:tblLayout w:type="fixed"/>
        <w:tblCellMar>
          <w:left w:w="30" w:type="dxa"/>
          <w:right w:w="30" w:type="dxa"/>
        </w:tblCellMar>
        <w:tblLook w:val="0000" w:firstRow="0" w:lastRow="0" w:firstColumn="0" w:lastColumn="0" w:noHBand="0" w:noVBand="0"/>
      </w:tblPr>
      <w:tblGrid>
        <w:gridCol w:w="1028"/>
        <w:gridCol w:w="177"/>
        <w:gridCol w:w="177"/>
        <w:gridCol w:w="1028"/>
        <w:gridCol w:w="1028"/>
        <w:gridCol w:w="177"/>
        <w:gridCol w:w="177"/>
        <w:gridCol w:w="1028"/>
        <w:gridCol w:w="1028"/>
        <w:gridCol w:w="177"/>
        <w:gridCol w:w="177"/>
        <w:gridCol w:w="1028"/>
        <w:gridCol w:w="1028"/>
        <w:gridCol w:w="177"/>
        <w:gridCol w:w="177"/>
        <w:gridCol w:w="1028"/>
      </w:tblGrid>
      <w:tr w:rsidR="00833AC8" w:rsidRPr="00E52789" w14:paraId="37B72F94" w14:textId="77777777" w:rsidTr="00EF63BF">
        <w:trPr>
          <w:cantSplit/>
          <w:trHeight w:val="122"/>
          <w:jc w:val="center"/>
        </w:trPr>
        <w:tc>
          <w:tcPr>
            <w:tcW w:w="1028" w:type="dxa"/>
            <w:tcBorders>
              <w:right w:val="single" w:sz="4" w:space="0" w:color="auto"/>
            </w:tcBorders>
          </w:tcPr>
          <w:p w14:paraId="675E6B2E" w14:textId="77777777" w:rsidR="00833AC8" w:rsidRPr="00AF37BA" w:rsidRDefault="00833AC8" w:rsidP="00EF63BF">
            <w:pPr>
              <w:jc w:val="center"/>
              <w:rPr>
                <w:rFonts w:eastAsia="MS Mincho"/>
                <w:i/>
                <w:snapToGrid w:val="0"/>
                <w:sz w:val="16"/>
                <w:lang w:eastAsia="ja-JP"/>
              </w:rPr>
            </w:pPr>
          </w:p>
        </w:tc>
        <w:tc>
          <w:tcPr>
            <w:tcW w:w="354" w:type="dxa"/>
            <w:gridSpan w:val="2"/>
            <w:tcBorders>
              <w:top w:val="single" w:sz="4" w:space="0" w:color="auto"/>
              <w:left w:val="single" w:sz="4" w:space="0" w:color="auto"/>
              <w:bottom w:val="single" w:sz="4" w:space="0" w:color="auto"/>
              <w:right w:val="single" w:sz="4" w:space="0" w:color="auto"/>
            </w:tcBorders>
          </w:tcPr>
          <w:p w14:paraId="2C42AF03" w14:textId="77777777" w:rsidR="00833AC8" w:rsidRPr="00AF37BA" w:rsidRDefault="00833AC8" w:rsidP="00EF63BF">
            <w:pPr>
              <w:jc w:val="center"/>
              <w:rPr>
                <w:rFonts w:eastAsia="MS Mincho"/>
                <w:i/>
                <w:snapToGrid w:val="0"/>
                <w:sz w:val="16"/>
                <w:lang w:eastAsia="ja-JP"/>
              </w:rPr>
            </w:pPr>
          </w:p>
        </w:tc>
        <w:tc>
          <w:tcPr>
            <w:tcW w:w="1028" w:type="dxa"/>
            <w:tcBorders>
              <w:left w:val="single" w:sz="4" w:space="0" w:color="auto"/>
            </w:tcBorders>
          </w:tcPr>
          <w:p w14:paraId="1540BDC4" w14:textId="77777777" w:rsidR="00833AC8" w:rsidRPr="00AF37BA" w:rsidRDefault="00833AC8" w:rsidP="00EF63BF">
            <w:pPr>
              <w:jc w:val="center"/>
              <w:rPr>
                <w:rFonts w:eastAsia="MS Mincho"/>
                <w:i/>
                <w:snapToGrid w:val="0"/>
                <w:sz w:val="16"/>
                <w:lang w:eastAsia="ja-JP"/>
              </w:rPr>
            </w:pPr>
          </w:p>
        </w:tc>
        <w:tc>
          <w:tcPr>
            <w:tcW w:w="1028" w:type="dxa"/>
            <w:tcBorders>
              <w:right w:val="single" w:sz="4" w:space="0" w:color="auto"/>
            </w:tcBorders>
          </w:tcPr>
          <w:p w14:paraId="6FBCBA1A" w14:textId="77777777" w:rsidR="00833AC8" w:rsidRPr="00AF37BA" w:rsidRDefault="00833AC8" w:rsidP="00EF63BF">
            <w:pPr>
              <w:jc w:val="center"/>
              <w:rPr>
                <w:rFonts w:eastAsia="MS Mincho"/>
                <w:i/>
                <w:snapToGrid w:val="0"/>
                <w:sz w:val="16"/>
                <w:lang w:eastAsia="ja-JP"/>
              </w:rPr>
            </w:pPr>
          </w:p>
        </w:tc>
        <w:tc>
          <w:tcPr>
            <w:tcW w:w="354" w:type="dxa"/>
            <w:gridSpan w:val="2"/>
            <w:tcBorders>
              <w:top w:val="single" w:sz="4" w:space="0" w:color="auto"/>
              <w:left w:val="single" w:sz="4" w:space="0" w:color="auto"/>
              <w:bottom w:val="single" w:sz="4" w:space="0" w:color="auto"/>
              <w:right w:val="single" w:sz="4" w:space="0" w:color="auto"/>
            </w:tcBorders>
          </w:tcPr>
          <w:p w14:paraId="363C7699" w14:textId="77777777" w:rsidR="00833AC8" w:rsidRPr="00AF37BA" w:rsidRDefault="00833AC8" w:rsidP="00EF63BF">
            <w:pPr>
              <w:jc w:val="center"/>
              <w:rPr>
                <w:rFonts w:eastAsia="MS Mincho"/>
                <w:i/>
                <w:snapToGrid w:val="0"/>
                <w:sz w:val="16"/>
                <w:lang w:eastAsia="ja-JP"/>
              </w:rPr>
            </w:pPr>
          </w:p>
        </w:tc>
        <w:tc>
          <w:tcPr>
            <w:tcW w:w="1028" w:type="dxa"/>
            <w:tcBorders>
              <w:left w:val="single" w:sz="4" w:space="0" w:color="auto"/>
            </w:tcBorders>
          </w:tcPr>
          <w:p w14:paraId="489EAEDD" w14:textId="77777777" w:rsidR="00833AC8" w:rsidRPr="00AF37BA" w:rsidRDefault="00833AC8" w:rsidP="00EF63BF">
            <w:pPr>
              <w:jc w:val="center"/>
              <w:rPr>
                <w:rFonts w:eastAsia="MS Mincho"/>
                <w:i/>
                <w:snapToGrid w:val="0"/>
                <w:sz w:val="16"/>
                <w:lang w:eastAsia="ja-JP"/>
              </w:rPr>
            </w:pPr>
          </w:p>
        </w:tc>
        <w:tc>
          <w:tcPr>
            <w:tcW w:w="1028" w:type="dxa"/>
            <w:tcBorders>
              <w:right w:val="single" w:sz="4" w:space="0" w:color="auto"/>
            </w:tcBorders>
          </w:tcPr>
          <w:p w14:paraId="0AA7219D" w14:textId="77777777" w:rsidR="00833AC8" w:rsidRPr="00AF37BA" w:rsidRDefault="00833AC8" w:rsidP="00EF63BF">
            <w:pPr>
              <w:jc w:val="center"/>
              <w:rPr>
                <w:rFonts w:eastAsia="MS Mincho"/>
                <w:i/>
                <w:snapToGrid w:val="0"/>
                <w:sz w:val="16"/>
                <w:lang w:eastAsia="ja-JP"/>
              </w:rPr>
            </w:pPr>
          </w:p>
        </w:tc>
        <w:tc>
          <w:tcPr>
            <w:tcW w:w="354" w:type="dxa"/>
            <w:gridSpan w:val="2"/>
            <w:tcBorders>
              <w:top w:val="single" w:sz="4" w:space="0" w:color="auto"/>
              <w:left w:val="single" w:sz="4" w:space="0" w:color="auto"/>
              <w:bottom w:val="single" w:sz="4" w:space="0" w:color="auto"/>
              <w:right w:val="single" w:sz="4" w:space="0" w:color="auto"/>
            </w:tcBorders>
          </w:tcPr>
          <w:p w14:paraId="48C148E5" w14:textId="77777777" w:rsidR="00833AC8" w:rsidRPr="00AF37BA" w:rsidRDefault="00833AC8" w:rsidP="00EF63BF">
            <w:pPr>
              <w:jc w:val="center"/>
              <w:rPr>
                <w:rFonts w:eastAsia="MS Mincho"/>
                <w:i/>
                <w:snapToGrid w:val="0"/>
                <w:sz w:val="16"/>
                <w:lang w:eastAsia="ja-JP"/>
              </w:rPr>
            </w:pPr>
          </w:p>
        </w:tc>
        <w:tc>
          <w:tcPr>
            <w:tcW w:w="1028" w:type="dxa"/>
            <w:tcBorders>
              <w:left w:val="single" w:sz="4" w:space="0" w:color="auto"/>
            </w:tcBorders>
          </w:tcPr>
          <w:p w14:paraId="3A165042" w14:textId="77777777" w:rsidR="00833AC8" w:rsidRPr="00AF37BA" w:rsidRDefault="00833AC8" w:rsidP="00EF63BF">
            <w:pPr>
              <w:jc w:val="center"/>
              <w:rPr>
                <w:rFonts w:eastAsia="MS Mincho"/>
                <w:i/>
                <w:snapToGrid w:val="0"/>
                <w:sz w:val="16"/>
                <w:lang w:eastAsia="ja-JP"/>
              </w:rPr>
            </w:pPr>
          </w:p>
        </w:tc>
        <w:tc>
          <w:tcPr>
            <w:tcW w:w="1028" w:type="dxa"/>
            <w:tcBorders>
              <w:right w:val="single" w:sz="4" w:space="0" w:color="auto"/>
            </w:tcBorders>
          </w:tcPr>
          <w:p w14:paraId="0511D05E" w14:textId="77777777" w:rsidR="00833AC8" w:rsidRPr="00AF37BA" w:rsidRDefault="00833AC8" w:rsidP="00EF63BF">
            <w:pPr>
              <w:jc w:val="center"/>
              <w:rPr>
                <w:rFonts w:eastAsia="MS Mincho"/>
                <w:snapToGrid w:val="0"/>
                <w:sz w:val="16"/>
                <w:lang w:eastAsia="ja-JP"/>
              </w:rPr>
            </w:pPr>
          </w:p>
        </w:tc>
        <w:tc>
          <w:tcPr>
            <w:tcW w:w="354" w:type="dxa"/>
            <w:gridSpan w:val="2"/>
            <w:tcBorders>
              <w:top w:val="single" w:sz="4" w:space="0" w:color="auto"/>
              <w:left w:val="single" w:sz="4" w:space="0" w:color="auto"/>
              <w:bottom w:val="single" w:sz="4" w:space="0" w:color="auto"/>
              <w:right w:val="single" w:sz="4" w:space="0" w:color="auto"/>
            </w:tcBorders>
          </w:tcPr>
          <w:p w14:paraId="17735834" w14:textId="77777777" w:rsidR="00833AC8" w:rsidRPr="00AF37BA" w:rsidRDefault="00833AC8" w:rsidP="00EF63BF">
            <w:pPr>
              <w:jc w:val="center"/>
              <w:rPr>
                <w:rFonts w:eastAsia="MS Mincho"/>
                <w:snapToGrid w:val="0"/>
                <w:sz w:val="16"/>
                <w:lang w:eastAsia="ja-JP"/>
              </w:rPr>
            </w:pPr>
          </w:p>
        </w:tc>
        <w:tc>
          <w:tcPr>
            <w:tcW w:w="1028" w:type="dxa"/>
            <w:tcBorders>
              <w:left w:val="single" w:sz="4" w:space="0" w:color="auto"/>
            </w:tcBorders>
          </w:tcPr>
          <w:p w14:paraId="3F0B8341" w14:textId="77777777" w:rsidR="00833AC8" w:rsidRPr="00AF37BA" w:rsidRDefault="00833AC8" w:rsidP="00EF63BF">
            <w:pPr>
              <w:jc w:val="center"/>
              <w:rPr>
                <w:rFonts w:eastAsia="MS Mincho"/>
                <w:snapToGrid w:val="0"/>
                <w:sz w:val="16"/>
                <w:lang w:eastAsia="ja-JP"/>
              </w:rPr>
            </w:pPr>
          </w:p>
        </w:tc>
      </w:tr>
      <w:tr w:rsidR="00833AC8" w:rsidRPr="00E52789" w14:paraId="485BF7CA" w14:textId="77777777" w:rsidTr="00EF63BF">
        <w:trPr>
          <w:cantSplit/>
          <w:trHeight w:val="47"/>
          <w:jc w:val="center"/>
        </w:trPr>
        <w:tc>
          <w:tcPr>
            <w:tcW w:w="1028" w:type="dxa"/>
          </w:tcPr>
          <w:p w14:paraId="09A907E0"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349FDE50"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742076E8" w14:textId="77777777" w:rsidR="00833AC8" w:rsidRPr="00E52789" w:rsidRDefault="00833AC8" w:rsidP="00EF63BF">
            <w:pPr>
              <w:jc w:val="center"/>
              <w:rPr>
                <w:rFonts w:eastAsia="MS Mincho"/>
                <w:i/>
                <w:snapToGrid w:val="0"/>
                <w:sz w:val="4"/>
                <w:lang w:eastAsia="ja-JP"/>
              </w:rPr>
            </w:pPr>
          </w:p>
        </w:tc>
        <w:tc>
          <w:tcPr>
            <w:tcW w:w="1028" w:type="dxa"/>
          </w:tcPr>
          <w:p w14:paraId="1C7E85F0" w14:textId="77777777" w:rsidR="00833AC8" w:rsidRPr="00E52789" w:rsidRDefault="00833AC8" w:rsidP="00EF63BF">
            <w:pPr>
              <w:jc w:val="center"/>
              <w:rPr>
                <w:rFonts w:eastAsia="MS Mincho"/>
                <w:i/>
                <w:snapToGrid w:val="0"/>
                <w:sz w:val="4"/>
                <w:lang w:eastAsia="ja-JP"/>
              </w:rPr>
            </w:pPr>
          </w:p>
        </w:tc>
        <w:tc>
          <w:tcPr>
            <w:tcW w:w="1028" w:type="dxa"/>
          </w:tcPr>
          <w:p w14:paraId="3CE51224"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3AF5D3A2"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03C4BE8E" w14:textId="77777777" w:rsidR="00833AC8" w:rsidRPr="00E52789" w:rsidRDefault="00833AC8" w:rsidP="00EF63BF">
            <w:pPr>
              <w:jc w:val="center"/>
              <w:rPr>
                <w:rFonts w:eastAsia="MS Mincho"/>
                <w:i/>
                <w:snapToGrid w:val="0"/>
                <w:sz w:val="4"/>
                <w:lang w:eastAsia="ja-JP"/>
              </w:rPr>
            </w:pPr>
          </w:p>
        </w:tc>
        <w:tc>
          <w:tcPr>
            <w:tcW w:w="1028" w:type="dxa"/>
          </w:tcPr>
          <w:p w14:paraId="2DCEF2C0" w14:textId="77777777" w:rsidR="00833AC8" w:rsidRPr="00E52789" w:rsidRDefault="00833AC8" w:rsidP="00EF63BF">
            <w:pPr>
              <w:jc w:val="center"/>
              <w:rPr>
                <w:rFonts w:eastAsia="MS Mincho"/>
                <w:i/>
                <w:snapToGrid w:val="0"/>
                <w:sz w:val="4"/>
                <w:lang w:eastAsia="ja-JP"/>
              </w:rPr>
            </w:pPr>
          </w:p>
        </w:tc>
        <w:tc>
          <w:tcPr>
            <w:tcW w:w="1028" w:type="dxa"/>
          </w:tcPr>
          <w:p w14:paraId="77438D2F"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758C3151"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1E4CEA56" w14:textId="77777777" w:rsidR="00833AC8" w:rsidRPr="00E52789" w:rsidRDefault="00833AC8" w:rsidP="00EF63BF">
            <w:pPr>
              <w:jc w:val="center"/>
              <w:rPr>
                <w:rFonts w:eastAsia="MS Mincho"/>
                <w:i/>
                <w:snapToGrid w:val="0"/>
                <w:sz w:val="4"/>
                <w:lang w:eastAsia="ja-JP"/>
              </w:rPr>
            </w:pPr>
          </w:p>
        </w:tc>
        <w:tc>
          <w:tcPr>
            <w:tcW w:w="1028" w:type="dxa"/>
          </w:tcPr>
          <w:p w14:paraId="07C6AD1A" w14:textId="77777777" w:rsidR="00833AC8" w:rsidRPr="00E52789" w:rsidRDefault="00833AC8" w:rsidP="00EF63BF">
            <w:pPr>
              <w:jc w:val="center"/>
              <w:rPr>
                <w:rFonts w:eastAsia="MS Mincho"/>
                <w:i/>
                <w:snapToGrid w:val="0"/>
                <w:sz w:val="4"/>
                <w:lang w:eastAsia="ja-JP"/>
              </w:rPr>
            </w:pPr>
          </w:p>
        </w:tc>
        <w:tc>
          <w:tcPr>
            <w:tcW w:w="1028" w:type="dxa"/>
          </w:tcPr>
          <w:p w14:paraId="6BEB7956" w14:textId="77777777" w:rsidR="00833AC8" w:rsidRPr="00E52789" w:rsidRDefault="00833AC8" w:rsidP="00EF63BF">
            <w:pPr>
              <w:jc w:val="center"/>
              <w:rPr>
                <w:rFonts w:eastAsia="MS Mincho"/>
                <w:snapToGrid w:val="0"/>
                <w:sz w:val="4"/>
                <w:lang w:eastAsia="ja-JP"/>
              </w:rPr>
            </w:pPr>
          </w:p>
        </w:tc>
        <w:tc>
          <w:tcPr>
            <w:tcW w:w="177" w:type="dxa"/>
            <w:tcBorders>
              <w:top w:val="single" w:sz="4" w:space="0" w:color="auto"/>
            </w:tcBorders>
          </w:tcPr>
          <w:p w14:paraId="439ACF9A" w14:textId="77777777" w:rsidR="00833AC8" w:rsidRPr="00E52789" w:rsidRDefault="00833AC8" w:rsidP="00EF63BF">
            <w:pPr>
              <w:jc w:val="center"/>
              <w:rPr>
                <w:rFonts w:eastAsia="MS Mincho"/>
                <w:snapToGrid w:val="0"/>
                <w:sz w:val="4"/>
                <w:lang w:eastAsia="ja-JP"/>
              </w:rPr>
            </w:pPr>
          </w:p>
        </w:tc>
        <w:tc>
          <w:tcPr>
            <w:tcW w:w="177" w:type="dxa"/>
            <w:tcBorders>
              <w:top w:val="single" w:sz="4" w:space="0" w:color="auto"/>
            </w:tcBorders>
          </w:tcPr>
          <w:p w14:paraId="251B2E6C" w14:textId="77777777" w:rsidR="00833AC8" w:rsidRPr="00E52789" w:rsidRDefault="00833AC8" w:rsidP="00EF63BF">
            <w:pPr>
              <w:jc w:val="center"/>
              <w:rPr>
                <w:rFonts w:eastAsia="MS Mincho"/>
                <w:snapToGrid w:val="0"/>
                <w:sz w:val="4"/>
                <w:lang w:eastAsia="ja-JP"/>
              </w:rPr>
            </w:pPr>
          </w:p>
        </w:tc>
        <w:tc>
          <w:tcPr>
            <w:tcW w:w="1028" w:type="dxa"/>
          </w:tcPr>
          <w:p w14:paraId="1ED0B928" w14:textId="77777777" w:rsidR="00833AC8" w:rsidRPr="00E52789" w:rsidRDefault="00833AC8" w:rsidP="00EF63BF">
            <w:pPr>
              <w:jc w:val="center"/>
              <w:rPr>
                <w:rFonts w:eastAsia="MS Mincho"/>
                <w:snapToGrid w:val="0"/>
                <w:sz w:val="4"/>
                <w:lang w:eastAsia="ja-JP"/>
              </w:rPr>
            </w:pPr>
          </w:p>
        </w:tc>
      </w:tr>
      <w:tr w:rsidR="00833AC8" w:rsidRPr="00940676" w14:paraId="7C566728" w14:textId="77777777" w:rsidTr="00EF63BF">
        <w:trPr>
          <w:cantSplit/>
          <w:trHeight w:val="92"/>
          <w:jc w:val="center"/>
        </w:trPr>
        <w:tc>
          <w:tcPr>
            <w:tcW w:w="1028" w:type="dxa"/>
          </w:tcPr>
          <w:p w14:paraId="0B3DEC6F" w14:textId="77777777" w:rsidR="00833AC8" w:rsidRPr="00940676" w:rsidRDefault="00833AC8" w:rsidP="00EF63BF">
            <w:pPr>
              <w:jc w:val="center"/>
              <w:rPr>
                <w:rFonts w:eastAsia="MS Mincho"/>
                <w:i/>
                <w:snapToGrid w:val="0"/>
                <w:sz w:val="12"/>
                <w:lang w:eastAsia="ja-JP"/>
              </w:rPr>
            </w:pPr>
            <w:r w:rsidRPr="0001782A">
              <w:rPr>
                <w:rFonts w:cs="Times New Roman"/>
                <w:noProof/>
                <w:lang w:val="en-AU"/>
              </w:rPr>
              <mc:AlternateContent>
                <mc:Choice Requires="wps">
                  <w:drawing>
                    <wp:anchor distT="4294967295" distB="4294967295" distL="114300" distR="114300" simplePos="0" relativeHeight="251669504" behindDoc="0" locked="0" layoutInCell="1" allowOverlap="1" wp14:anchorId="456E37AF" wp14:editId="305B1216">
                      <wp:simplePos x="0" y="0"/>
                      <wp:positionH relativeFrom="column">
                        <wp:posOffset>248920</wp:posOffset>
                      </wp:positionH>
                      <wp:positionV relativeFrom="paragraph">
                        <wp:posOffset>44449</wp:posOffset>
                      </wp:positionV>
                      <wp:extent cx="5581650" cy="0"/>
                      <wp:effectExtent l="0" t="76200" r="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483B5F" id="Straight Arrow Connector 17" o:spid="_x0000_s1026" type="#_x0000_t32" style="position:absolute;margin-left:19.6pt;margin-top:3.5pt;width:439.5pt;height:0;z-index:2516695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">
                      <v:stroke startarrow="block" startarrowlength="long" endarrow="block" endarrowlength="long"/>
                    </v:shape>
                  </w:pict>
                </mc:Fallback>
              </mc:AlternateContent>
            </w:r>
          </w:p>
        </w:tc>
        <w:tc>
          <w:tcPr>
            <w:tcW w:w="177" w:type="dxa"/>
            <w:tcBorders>
              <w:right w:val="single" w:sz="8" w:space="0" w:color="auto"/>
            </w:tcBorders>
          </w:tcPr>
          <w:p w14:paraId="61A40EF3" w14:textId="77777777" w:rsidR="00833AC8" w:rsidRPr="00940676" w:rsidRDefault="00833AC8" w:rsidP="00EF63BF">
            <w:pPr>
              <w:jc w:val="center"/>
              <w:rPr>
                <w:rFonts w:eastAsia="MS Mincho"/>
                <w:i/>
                <w:snapToGrid w:val="0"/>
                <w:sz w:val="12"/>
                <w:lang w:eastAsia="ja-JP"/>
              </w:rPr>
            </w:pPr>
          </w:p>
        </w:tc>
        <w:tc>
          <w:tcPr>
            <w:tcW w:w="177" w:type="dxa"/>
            <w:tcBorders>
              <w:left w:val="single" w:sz="8" w:space="0" w:color="auto"/>
            </w:tcBorders>
          </w:tcPr>
          <w:p w14:paraId="6DDE7C0E" w14:textId="77777777" w:rsidR="00833AC8" w:rsidRPr="00940676" w:rsidRDefault="00833AC8" w:rsidP="00EF63BF">
            <w:pPr>
              <w:jc w:val="center"/>
              <w:rPr>
                <w:rFonts w:eastAsia="MS Mincho"/>
                <w:i/>
                <w:snapToGrid w:val="0"/>
                <w:sz w:val="12"/>
                <w:lang w:eastAsia="ja-JP"/>
              </w:rPr>
            </w:pPr>
          </w:p>
        </w:tc>
        <w:tc>
          <w:tcPr>
            <w:tcW w:w="1028" w:type="dxa"/>
          </w:tcPr>
          <w:p w14:paraId="0B4A27FD" w14:textId="77777777" w:rsidR="00833AC8" w:rsidRPr="00940676" w:rsidRDefault="00833AC8" w:rsidP="00EF63BF">
            <w:pPr>
              <w:jc w:val="center"/>
              <w:rPr>
                <w:rFonts w:eastAsia="MS Mincho"/>
                <w:i/>
                <w:snapToGrid w:val="0"/>
                <w:sz w:val="12"/>
                <w:lang w:eastAsia="ja-JP"/>
              </w:rPr>
            </w:pPr>
          </w:p>
        </w:tc>
        <w:tc>
          <w:tcPr>
            <w:tcW w:w="1028" w:type="dxa"/>
          </w:tcPr>
          <w:p w14:paraId="36ECD4FA" w14:textId="77777777" w:rsidR="00833AC8" w:rsidRPr="00940676" w:rsidRDefault="00833AC8" w:rsidP="00EF63BF">
            <w:pPr>
              <w:jc w:val="center"/>
              <w:rPr>
                <w:rFonts w:eastAsia="MS Mincho"/>
                <w:i/>
                <w:snapToGrid w:val="0"/>
                <w:sz w:val="12"/>
                <w:lang w:eastAsia="ja-JP"/>
              </w:rPr>
            </w:pPr>
          </w:p>
        </w:tc>
        <w:tc>
          <w:tcPr>
            <w:tcW w:w="177" w:type="dxa"/>
            <w:tcBorders>
              <w:right w:val="single" w:sz="8" w:space="0" w:color="auto"/>
            </w:tcBorders>
          </w:tcPr>
          <w:p w14:paraId="36B339E9" w14:textId="77777777" w:rsidR="00833AC8" w:rsidRPr="00940676" w:rsidRDefault="00833AC8" w:rsidP="00EF63BF">
            <w:pPr>
              <w:jc w:val="center"/>
              <w:rPr>
                <w:rFonts w:eastAsia="MS Mincho"/>
                <w:i/>
                <w:snapToGrid w:val="0"/>
                <w:sz w:val="12"/>
                <w:lang w:eastAsia="ja-JP"/>
              </w:rPr>
            </w:pPr>
          </w:p>
        </w:tc>
        <w:tc>
          <w:tcPr>
            <w:tcW w:w="177" w:type="dxa"/>
            <w:tcBorders>
              <w:left w:val="single" w:sz="8" w:space="0" w:color="auto"/>
            </w:tcBorders>
          </w:tcPr>
          <w:p w14:paraId="14C1773D" w14:textId="77777777" w:rsidR="00833AC8" w:rsidRPr="00940676" w:rsidRDefault="00833AC8" w:rsidP="00EF63BF">
            <w:pPr>
              <w:jc w:val="center"/>
              <w:rPr>
                <w:rFonts w:eastAsia="MS Mincho"/>
                <w:i/>
                <w:snapToGrid w:val="0"/>
                <w:sz w:val="12"/>
                <w:lang w:eastAsia="ja-JP"/>
              </w:rPr>
            </w:pPr>
          </w:p>
        </w:tc>
        <w:tc>
          <w:tcPr>
            <w:tcW w:w="1028" w:type="dxa"/>
          </w:tcPr>
          <w:p w14:paraId="5D081F99" w14:textId="77777777" w:rsidR="00833AC8" w:rsidRPr="00940676" w:rsidRDefault="00833AC8" w:rsidP="00EF63BF">
            <w:pPr>
              <w:jc w:val="center"/>
              <w:rPr>
                <w:rFonts w:eastAsia="MS Mincho"/>
                <w:i/>
                <w:snapToGrid w:val="0"/>
                <w:sz w:val="12"/>
                <w:lang w:eastAsia="ja-JP"/>
              </w:rPr>
            </w:pPr>
          </w:p>
        </w:tc>
        <w:tc>
          <w:tcPr>
            <w:tcW w:w="1028" w:type="dxa"/>
          </w:tcPr>
          <w:p w14:paraId="1BB11284" w14:textId="77777777" w:rsidR="00833AC8" w:rsidRPr="00940676" w:rsidRDefault="00833AC8" w:rsidP="00EF63BF">
            <w:pPr>
              <w:jc w:val="center"/>
              <w:rPr>
                <w:rFonts w:eastAsia="MS Mincho"/>
                <w:i/>
                <w:snapToGrid w:val="0"/>
                <w:sz w:val="12"/>
                <w:lang w:eastAsia="ja-JP"/>
              </w:rPr>
            </w:pPr>
          </w:p>
        </w:tc>
        <w:tc>
          <w:tcPr>
            <w:tcW w:w="177" w:type="dxa"/>
            <w:tcBorders>
              <w:right w:val="single" w:sz="8" w:space="0" w:color="auto"/>
            </w:tcBorders>
          </w:tcPr>
          <w:p w14:paraId="732014F0" w14:textId="77777777" w:rsidR="00833AC8" w:rsidRPr="00940676" w:rsidRDefault="00833AC8" w:rsidP="00EF63BF">
            <w:pPr>
              <w:jc w:val="center"/>
              <w:rPr>
                <w:rFonts w:eastAsia="MS Mincho"/>
                <w:i/>
                <w:snapToGrid w:val="0"/>
                <w:sz w:val="12"/>
                <w:lang w:eastAsia="ja-JP"/>
              </w:rPr>
            </w:pPr>
          </w:p>
        </w:tc>
        <w:tc>
          <w:tcPr>
            <w:tcW w:w="177" w:type="dxa"/>
            <w:tcBorders>
              <w:left w:val="single" w:sz="8" w:space="0" w:color="auto"/>
            </w:tcBorders>
          </w:tcPr>
          <w:p w14:paraId="30D023DD" w14:textId="77777777" w:rsidR="00833AC8" w:rsidRPr="00940676" w:rsidRDefault="00833AC8" w:rsidP="00EF63BF">
            <w:pPr>
              <w:jc w:val="center"/>
              <w:rPr>
                <w:rFonts w:eastAsia="MS Mincho"/>
                <w:i/>
                <w:snapToGrid w:val="0"/>
                <w:sz w:val="12"/>
                <w:lang w:eastAsia="ja-JP"/>
              </w:rPr>
            </w:pPr>
          </w:p>
        </w:tc>
        <w:tc>
          <w:tcPr>
            <w:tcW w:w="1028" w:type="dxa"/>
          </w:tcPr>
          <w:p w14:paraId="3BFCA5AF" w14:textId="77777777" w:rsidR="00833AC8" w:rsidRPr="00940676" w:rsidRDefault="00833AC8" w:rsidP="00EF63BF">
            <w:pPr>
              <w:jc w:val="center"/>
              <w:rPr>
                <w:rFonts w:eastAsia="MS Mincho"/>
                <w:i/>
                <w:snapToGrid w:val="0"/>
                <w:sz w:val="12"/>
                <w:lang w:eastAsia="ja-JP"/>
              </w:rPr>
            </w:pPr>
          </w:p>
        </w:tc>
        <w:tc>
          <w:tcPr>
            <w:tcW w:w="1028" w:type="dxa"/>
          </w:tcPr>
          <w:p w14:paraId="666D0097" w14:textId="77777777" w:rsidR="00833AC8" w:rsidRPr="00940676" w:rsidRDefault="00833AC8" w:rsidP="00EF63BF">
            <w:pPr>
              <w:jc w:val="center"/>
              <w:rPr>
                <w:rFonts w:eastAsia="MS Mincho"/>
                <w:snapToGrid w:val="0"/>
                <w:sz w:val="12"/>
                <w:lang w:eastAsia="ja-JP"/>
              </w:rPr>
            </w:pPr>
          </w:p>
        </w:tc>
        <w:tc>
          <w:tcPr>
            <w:tcW w:w="177" w:type="dxa"/>
            <w:tcBorders>
              <w:right w:val="single" w:sz="8" w:space="0" w:color="auto"/>
            </w:tcBorders>
          </w:tcPr>
          <w:p w14:paraId="7EBC8EC6" w14:textId="77777777" w:rsidR="00833AC8" w:rsidRPr="00940676" w:rsidRDefault="00833AC8" w:rsidP="00EF63BF">
            <w:pPr>
              <w:jc w:val="center"/>
              <w:rPr>
                <w:rFonts w:eastAsia="MS Mincho"/>
                <w:snapToGrid w:val="0"/>
                <w:sz w:val="12"/>
                <w:lang w:eastAsia="ja-JP"/>
              </w:rPr>
            </w:pPr>
          </w:p>
        </w:tc>
        <w:tc>
          <w:tcPr>
            <w:tcW w:w="177" w:type="dxa"/>
            <w:tcBorders>
              <w:left w:val="single" w:sz="8" w:space="0" w:color="auto"/>
            </w:tcBorders>
          </w:tcPr>
          <w:p w14:paraId="22BE2DAE" w14:textId="77777777" w:rsidR="00833AC8" w:rsidRPr="00940676" w:rsidRDefault="00833AC8" w:rsidP="00EF63BF">
            <w:pPr>
              <w:jc w:val="center"/>
              <w:rPr>
                <w:rFonts w:eastAsia="MS Mincho"/>
                <w:snapToGrid w:val="0"/>
                <w:sz w:val="12"/>
                <w:lang w:eastAsia="ja-JP"/>
              </w:rPr>
            </w:pPr>
          </w:p>
        </w:tc>
        <w:tc>
          <w:tcPr>
            <w:tcW w:w="1028" w:type="dxa"/>
          </w:tcPr>
          <w:p w14:paraId="74EB277A" w14:textId="77777777" w:rsidR="00833AC8" w:rsidRPr="00940676" w:rsidRDefault="00833AC8" w:rsidP="00EF63BF">
            <w:pPr>
              <w:jc w:val="center"/>
              <w:rPr>
                <w:rFonts w:eastAsia="MS Mincho"/>
                <w:snapToGrid w:val="0"/>
                <w:sz w:val="12"/>
                <w:lang w:eastAsia="ja-JP"/>
              </w:rPr>
            </w:pPr>
          </w:p>
        </w:tc>
      </w:tr>
      <w:tr w:rsidR="00833AC8" w:rsidRPr="00E71494" w14:paraId="67F42F6F" w14:textId="77777777" w:rsidTr="00EF63BF">
        <w:trPr>
          <w:cantSplit/>
          <w:trHeight w:val="122"/>
          <w:jc w:val="center"/>
        </w:trPr>
        <w:tc>
          <w:tcPr>
            <w:tcW w:w="2410" w:type="dxa"/>
            <w:gridSpan w:val="4"/>
          </w:tcPr>
          <w:p w14:paraId="19C062D8" w14:textId="77777777" w:rsidR="00833AC8" w:rsidRPr="00E71494" w:rsidRDefault="00833AC8" w:rsidP="00EF63BF">
            <w:pPr>
              <w:jc w:val="center"/>
              <w:rPr>
                <w:i/>
                <w:snapToGrid w:val="0"/>
                <w:color w:val="000000"/>
                <w:sz w:val="20"/>
                <w:szCs w:val="21"/>
                <w:lang w:eastAsia="en-US"/>
              </w:rPr>
            </w:pPr>
            <w:r w:rsidRPr="00E71494">
              <w:rPr>
                <w:i/>
                <w:iCs/>
                <w:sz w:val="20"/>
                <w:szCs w:val="23"/>
                <w:lang w:eastAsia="en-US"/>
              </w:rPr>
              <w:t>Not Achieved</w:t>
            </w:r>
          </w:p>
        </w:tc>
        <w:tc>
          <w:tcPr>
            <w:tcW w:w="2410" w:type="dxa"/>
            <w:gridSpan w:val="4"/>
          </w:tcPr>
          <w:p w14:paraId="049CAEF2" w14:textId="77777777" w:rsidR="00833AC8" w:rsidRPr="00E71494" w:rsidRDefault="00833AC8" w:rsidP="00EF63BF">
            <w:pPr>
              <w:jc w:val="center"/>
              <w:rPr>
                <w:i/>
                <w:snapToGrid w:val="0"/>
                <w:color w:val="000000"/>
                <w:sz w:val="20"/>
                <w:szCs w:val="21"/>
                <w:lang w:eastAsia="en-US"/>
              </w:rPr>
            </w:pPr>
            <w:r w:rsidRPr="00E71494">
              <w:rPr>
                <w:i/>
                <w:iCs/>
                <w:sz w:val="20"/>
                <w:szCs w:val="23"/>
                <w:lang w:eastAsia="en-US"/>
              </w:rPr>
              <w:t>Reasonabl</w:t>
            </w:r>
            <w:r>
              <w:rPr>
                <w:i/>
                <w:iCs/>
                <w:sz w:val="20"/>
                <w:szCs w:val="23"/>
                <w:lang w:eastAsia="en-US"/>
              </w:rPr>
              <w:t>y</w:t>
            </w:r>
            <w:r w:rsidRPr="00E71494">
              <w:rPr>
                <w:i/>
                <w:iCs/>
                <w:sz w:val="20"/>
                <w:szCs w:val="23"/>
                <w:lang w:eastAsia="en-US"/>
              </w:rPr>
              <w:t xml:space="preserve"> Achieved</w:t>
            </w:r>
          </w:p>
        </w:tc>
        <w:tc>
          <w:tcPr>
            <w:tcW w:w="2410" w:type="dxa"/>
            <w:gridSpan w:val="4"/>
          </w:tcPr>
          <w:p w14:paraId="09F02F6B" w14:textId="77777777" w:rsidR="00833AC8" w:rsidRPr="00E71494" w:rsidRDefault="00833AC8" w:rsidP="00EF63BF">
            <w:pPr>
              <w:jc w:val="center"/>
              <w:rPr>
                <w:i/>
                <w:snapToGrid w:val="0"/>
                <w:color w:val="000000"/>
                <w:sz w:val="20"/>
                <w:szCs w:val="21"/>
                <w:lang w:eastAsia="en-US"/>
              </w:rPr>
            </w:pPr>
            <w:r w:rsidRPr="00E71494">
              <w:rPr>
                <w:i/>
                <w:iCs/>
                <w:sz w:val="20"/>
                <w:szCs w:val="23"/>
                <w:lang w:eastAsia="en-US"/>
              </w:rPr>
              <w:t>Substantially Achieved</w:t>
            </w:r>
          </w:p>
        </w:tc>
        <w:tc>
          <w:tcPr>
            <w:tcW w:w="2410" w:type="dxa"/>
            <w:gridSpan w:val="4"/>
          </w:tcPr>
          <w:p w14:paraId="5E57C382" w14:textId="77777777" w:rsidR="00833AC8" w:rsidRPr="00E71494" w:rsidRDefault="00833AC8" w:rsidP="00EF63BF">
            <w:pPr>
              <w:jc w:val="center"/>
              <w:rPr>
                <w:snapToGrid w:val="0"/>
                <w:sz w:val="20"/>
                <w:szCs w:val="21"/>
                <w:lang w:eastAsia="en-US"/>
              </w:rPr>
            </w:pPr>
            <w:r w:rsidRPr="00E71494">
              <w:rPr>
                <w:i/>
                <w:iCs/>
                <w:sz w:val="20"/>
                <w:szCs w:val="23"/>
                <w:lang w:eastAsia="en-US"/>
              </w:rPr>
              <w:t>Fully Achieved</w:t>
            </w:r>
          </w:p>
        </w:tc>
      </w:tr>
    </w:tbl>
    <w:p w14:paraId="238A52FC" w14:textId="50DACCB9" w:rsidR="00C6708E" w:rsidRDefault="00C6708E" w:rsidP="00C6708E">
      <w:pPr>
        <w:pStyle w:val="ListParagraph"/>
        <w:keepNext/>
        <w:spacing w:before="60" w:after="80"/>
        <w:ind w:left="360"/>
        <w:rPr>
          <w:rFonts w:ascii="Arial Narrow" w:hAnsi="Arial Narrow"/>
          <w:sz w:val="24"/>
          <w:szCs w:val="24"/>
        </w:rPr>
      </w:pPr>
    </w:p>
    <w:p w14:paraId="74ECBC01" w14:textId="77777777" w:rsidR="00C6708E" w:rsidRDefault="00C6708E">
      <w:pPr>
        <w:spacing w:after="0"/>
        <w:rPr>
          <w:rFonts w:ascii="Arial Narrow" w:hAnsi="Arial Narrow"/>
          <w:sz w:val="24"/>
        </w:rPr>
      </w:pPr>
      <w:r>
        <w:rPr>
          <w:rFonts w:ascii="Arial Narrow" w:hAnsi="Arial Narrow"/>
          <w:sz w:val="24"/>
        </w:rPr>
        <w:br w:type="page"/>
      </w:r>
    </w:p>
    <w:p w14:paraId="1DCCB408" w14:textId="6E687265" w:rsidR="00833AC8" w:rsidRPr="00870900" w:rsidRDefault="00833AC8" w:rsidP="00833AC8">
      <w:pPr>
        <w:pStyle w:val="ListParagraph"/>
        <w:keepNext/>
        <w:numPr>
          <w:ilvl w:val="0"/>
          <w:numId w:val="26"/>
        </w:numPr>
        <w:spacing w:before="60" w:after="80"/>
        <w:rPr>
          <w:rFonts w:ascii="Arial Narrow" w:hAnsi="Arial Narrow"/>
          <w:sz w:val="24"/>
          <w:szCs w:val="24"/>
        </w:rPr>
      </w:pPr>
      <w:r w:rsidRPr="00870900">
        <w:rPr>
          <w:rFonts w:ascii="Arial Narrow" w:hAnsi="Arial Narrow"/>
          <w:sz w:val="24"/>
          <w:szCs w:val="24"/>
        </w:rPr>
        <w:lastRenderedPageBreak/>
        <w:t xml:space="preserve">Was the information presented practical and </w:t>
      </w:r>
      <w:r w:rsidRPr="00870900">
        <w:rPr>
          <w:rFonts w:ascii="Arial Narrow" w:hAnsi="Arial Narrow"/>
          <w:i/>
          <w:sz w:val="24"/>
          <w:szCs w:val="24"/>
        </w:rPr>
        <w:t>useful</w:t>
      </w:r>
      <w:r w:rsidRPr="00870900">
        <w:rPr>
          <w:rFonts w:ascii="Arial Narrow" w:hAnsi="Arial Narrow"/>
          <w:sz w:val="24"/>
          <w:szCs w:val="24"/>
        </w:rPr>
        <w:t xml:space="preserve"> to you in your role?</w:t>
      </w:r>
    </w:p>
    <w:tbl>
      <w:tblPr>
        <w:tblW w:w="9612" w:type="dxa"/>
        <w:jc w:val="center"/>
        <w:tblLayout w:type="fixed"/>
        <w:tblCellMar>
          <w:left w:w="30" w:type="dxa"/>
          <w:right w:w="30" w:type="dxa"/>
        </w:tblCellMar>
        <w:tblLook w:val="0000" w:firstRow="0" w:lastRow="0" w:firstColumn="0" w:lastColumn="0" w:noHBand="0" w:noVBand="0"/>
      </w:tblPr>
      <w:tblGrid>
        <w:gridCol w:w="1025"/>
        <w:gridCol w:w="176"/>
        <w:gridCol w:w="177"/>
        <w:gridCol w:w="1025"/>
        <w:gridCol w:w="1025"/>
        <w:gridCol w:w="176"/>
        <w:gridCol w:w="177"/>
        <w:gridCol w:w="1025"/>
        <w:gridCol w:w="1025"/>
        <w:gridCol w:w="176"/>
        <w:gridCol w:w="177"/>
        <w:gridCol w:w="1025"/>
        <w:gridCol w:w="1025"/>
        <w:gridCol w:w="176"/>
        <w:gridCol w:w="177"/>
        <w:gridCol w:w="1025"/>
      </w:tblGrid>
      <w:tr w:rsidR="00833AC8" w:rsidRPr="00F2795B" w14:paraId="1FCC4E16" w14:textId="77777777" w:rsidTr="00EF63BF">
        <w:trPr>
          <w:cantSplit/>
          <w:trHeight w:val="123"/>
          <w:jc w:val="center"/>
        </w:trPr>
        <w:tc>
          <w:tcPr>
            <w:tcW w:w="1025" w:type="dxa"/>
            <w:tcBorders>
              <w:right w:val="single" w:sz="4" w:space="0" w:color="auto"/>
            </w:tcBorders>
          </w:tcPr>
          <w:p w14:paraId="5123504D" w14:textId="77777777" w:rsidR="00833AC8" w:rsidRPr="00AF37BA" w:rsidRDefault="00833AC8" w:rsidP="00EF63BF">
            <w:pPr>
              <w:jc w:val="center"/>
              <w:rPr>
                <w:rFonts w:eastAsia="MS Mincho"/>
                <w:i/>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52CC790E"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094CFB2F"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694CFF88" w14:textId="77777777" w:rsidR="00833AC8" w:rsidRPr="00AF37BA" w:rsidRDefault="00833AC8" w:rsidP="00EF63BF">
            <w:pPr>
              <w:jc w:val="center"/>
              <w:rPr>
                <w:rFonts w:eastAsia="MS Mincho"/>
                <w:i/>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49F3ECDB"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2DD26F57"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7D063804" w14:textId="77777777" w:rsidR="00833AC8" w:rsidRPr="00AF37BA" w:rsidRDefault="00833AC8" w:rsidP="00EF63BF">
            <w:pPr>
              <w:jc w:val="center"/>
              <w:rPr>
                <w:rFonts w:eastAsia="MS Mincho"/>
                <w:i/>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729FE25E"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7ABC2628"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1F10D008" w14:textId="77777777" w:rsidR="00833AC8" w:rsidRPr="00AF37BA" w:rsidRDefault="00833AC8" w:rsidP="00EF63BF">
            <w:pPr>
              <w:jc w:val="center"/>
              <w:rPr>
                <w:rFonts w:eastAsia="MS Mincho"/>
                <w:snapToGrid w:val="0"/>
                <w:sz w:val="16"/>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14:paraId="6309945A" w14:textId="77777777" w:rsidR="00833AC8" w:rsidRPr="00AF37BA" w:rsidRDefault="00833AC8" w:rsidP="00EF63BF">
            <w:pPr>
              <w:jc w:val="center"/>
              <w:rPr>
                <w:rFonts w:eastAsia="MS Mincho"/>
                <w:snapToGrid w:val="0"/>
                <w:sz w:val="16"/>
                <w:lang w:eastAsia="ja-JP"/>
              </w:rPr>
            </w:pPr>
          </w:p>
        </w:tc>
        <w:tc>
          <w:tcPr>
            <w:tcW w:w="1025" w:type="dxa"/>
            <w:tcBorders>
              <w:left w:val="single" w:sz="4" w:space="0" w:color="auto"/>
            </w:tcBorders>
          </w:tcPr>
          <w:p w14:paraId="018D2B8C" w14:textId="77777777" w:rsidR="00833AC8" w:rsidRPr="00AF37BA" w:rsidRDefault="00833AC8" w:rsidP="00EF63BF">
            <w:pPr>
              <w:jc w:val="center"/>
              <w:rPr>
                <w:rFonts w:eastAsia="MS Mincho"/>
                <w:snapToGrid w:val="0"/>
                <w:sz w:val="16"/>
                <w:lang w:eastAsia="ja-JP"/>
              </w:rPr>
            </w:pPr>
          </w:p>
        </w:tc>
      </w:tr>
      <w:tr w:rsidR="00833AC8" w:rsidRPr="00F2795B" w14:paraId="28EDE507" w14:textId="77777777" w:rsidTr="00EF63BF">
        <w:trPr>
          <w:cantSplit/>
          <w:trHeight w:val="47"/>
          <w:jc w:val="center"/>
        </w:trPr>
        <w:tc>
          <w:tcPr>
            <w:tcW w:w="1025" w:type="dxa"/>
          </w:tcPr>
          <w:p w14:paraId="7BDC6C9E" w14:textId="77777777" w:rsidR="00833AC8" w:rsidRPr="00F2795B" w:rsidRDefault="00833AC8" w:rsidP="00EF63BF">
            <w:pPr>
              <w:jc w:val="center"/>
              <w:rPr>
                <w:rFonts w:eastAsia="MS Mincho"/>
                <w:i/>
                <w:snapToGrid w:val="0"/>
                <w:sz w:val="4"/>
                <w:lang w:eastAsia="ja-JP"/>
              </w:rPr>
            </w:pPr>
          </w:p>
        </w:tc>
        <w:tc>
          <w:tcPr>
            <w:tcW w:w="176" w:type="dxa"/>
            <w:tcBorders>
              <w:top w:val="single" w:sz="4" w:space="0" w:color="auto"/>
            </w:tcBorders>
          </w:tcPr>
          <w:p w14:paraId="523FF1CE" w14:textId="77777777" w:rsidR="00833AC8" w:rsidRPr="00F2795B" w:rsidRDefault="00833AC8" w:rsidP="00EF63BF">
            <w:pPr>
              <w:jc w:val="center"/>
              <w:rPr>
                <w:rFonts w:eastAsia="MS Mincho"/>
                <w:i/>
                <w:snapToGrid w:val="0"/>
                <w:sz w:val="4"/>
                <w:lang w:eastAsia="ja-JP"/>
              </w:rPr>
            </w:pPr>
          </w:p>
        </w:tc>
        <w:tc>
          <w:tcPr>
            <w:tcW w:w="177" w:type="dxa"/>
            <w:tcBorders>
              <w:top w:val="single" w:sz="4" w:space="0" w:color="auto"/>
            </w:tcBorders>
          </w:tcPr>
          <w:p w14:paraId="7A2C4C91" w14:textId="77777777" w:rsidR="00833AC8" w:rsidRPr="00F2795B" w:rsidRDefault="00833AC8" w:rsidP="00EF63BF">
            <w:pPr>
              <w:jc w:val="center"/>
              <w:rPr>
                <w:rFonts w:eastAsia="MS Mincho"/>
                <w:i/>
                <w:snapToGrid w:val="0"/>
                <w:sz w:val="4"/>
                <w:lang w:eastAsia="ja-JP"/>
              </w:rPr>
            </w:pPr>
          </w:p>
        </w:tc>
        <w:tc>
          <w:tcPr>
            <w:tcW w:w="1025" w:type="dxa"/>
          </w:tcPr>
          <w:p w14:paraId="108243A0" w14:textId="77777777" w:rsidR="00833AC8" w:rsidRPr="00F2795B" w:rsidRDefault="00833AC8" w:rsidP="00EF63BF">
            <w:pPr>
              <w:jc w:val="center"/>
              <w:rPr>
                <w:rFonts w:eastAsia="MS Mincho"/>
                <w:i/>
                <w:snapToGrid w:val="0"/>
                <w:sz w:val="4"/>
                <w:lang w:eastAsia="ja-JP"/>
              </w:rPr>
            </w:pPr>
          </w:p>
        </w:tc>
        <w:tc>
          <w:tcPr>
            <w:tcW w:w="1025" w:type="dxa"/>
          </w:tcPr>
          <w:p w14:paraId="706908CB" w14:textId="77777777" w:rsidR="00833AC8" w:rsidRPr="00F2795B" w:rsidRDefault="00833AC8" w:rsidP="00EF63BF">
            <w:pPr>
              <w:jc w:val="center"/>
              <w:rPr>
                <w:rFonts w:eastAsia="MS Mincho"/>
                <w:i/>
                <w:snapToGrid w:val="0"/>
                <w:sz w:val="4"/>
                <w:lang w:eastAsia="ja-JP"/>
              </w:rPr>
            </w:pPr>
          </w:p>
        </w:tc>
        <w:tc>
          <w:tcPr>
            <w:tcW w:w="176" w:type="dxa"/>
            <w:tcBorders>
              <w:top w:val="single" w:sz="4" w:space="0" w:color="auto"/>
            </w:tcBorders>
          </w:tcPr>
          <w:p w14:paraId="08835261" w14:textId="77777777" w:rsidR="00833AC8" w:rsidRPr="00F2795B" w:rsidRDefault="00833AC8" w:rsidP="00EF63BF">
            <w:pPr>
              <w:jc w:val="center"/>
              <w:rPr>
                <w:rFonts w:eastAsia="MS Mincho"/>
                <w:i/>
                <w:snapToGrid w:val="0"/>
                <w:sz w:val="4"/>
                <w:lang w:eastAsia="ja-JP"/>
              </w:rPr>
            </w:pPr>
          </w:p>
        </w:tc>
        <w:tc>
          <w:tcPr>
            <w:tcW w:w="177" w:type="dxa"/>
            <w:tcBorders>
              <w:top w:val="single" w:sz="4" w:space="0" w:color="auto"/>
            </w:tcBorders>
          </w:tcPr>
          <w:p w14:paraId="30FC05D1" w14:textId="77777777" w:rsidR="00833AC8" w:rsidRPr="00F2795B" w:rsidRDefault="00833AC8" w:rsidP="00EF63BF">
            <w:pPr>
              <w:jc w:val="center"/>
              <w:rPr>
                <w:rFonts w:eastAsia="MS Mincho"/>
                <w:i/>
                <w:snapToGrid w:val="0"/>
                <w:sz w:val="4"/>
                <w:lang w:eastAsia="ja-JP"/>
              </w:rPr>
            </w:pPr>
          </w:p>
        </w:tc>
        <w:tc>
          <w:tcPr>
            <w:tcW w:w="1025" w:type="dxa"/>
          </w:tcPr>
          <w:p w14:paraId="4F77EDB4" w14:textId="77777777" w:rsidR="00833AC8" w:rsidRPr="00F2795B" w:rsidRDefault="00833AC8" w:rsidP="00EF63BF">
            <w:pPr>
              <w:jc w:val="center"/>
              <w:rPr>
                <w:rFonts w:eastAsia="MS Mincho"/>
                <w:i/>
                <w:snapToGrid w:val="0"/>
                <w:sz w:val="4"/>
                <w:lang w:eastAsia="ja-JP"/>
              </w:rPr>
            </w:pPr>
          </w:p>
        </w:tc>
        <w:tc>
          <w:tcPr>
            <w:tcW w:w="1025" w:type="dxa"/>
          </w:tcPr>
          <w:p w14:paraId="46E6F6DF" w14:textId="77777777" w:rsidR="00833AC8" w:rsidRPr="00F2795B" w:rsidRDefault="00833AC8" w:rsidP="00EF63BF">
            <w:pPr>
              <w:jc w:val="center"/>
              <w:rPr>
                <w:rFonts w:eastAsia="MS Mincho"/>
                <w:i/>
                <w:snapToGrid w:val="0"/>
                <w:sz w:val="4"/>
                <w:lang w:eastAsia="ja-JP"/>
              </w:rPr>
            </w:pPr>
          </w:p>
        </w:tc>
        <w:tc>
          <w:tcPr>
            <w:tcW w:w="176" w:type="dxa"/>
            <w:tcBorders>
              <w:top w:val="single" w:sz="4" w:space="0" w:color="auto"/>
            </w:tcBorders>
          </w:tcPr>
          <w:p w14:paraId="259992BE" w14:textId="77777777" w:rsidR="00833AC8" w:rsidRPr="00F2795B" w:rsidRDefault="00833AC8" w:rsidP="00EF63BF">
            <w:pPr>
              <w:jc w:val="center"/>
              <w:rPr>
                <w:rFonts w:eastAsia="MS Mincho"/>
                <w:i/>
                <w:snapToGrid w:val="0"/>
                <w:sz w:val="4"/>
                <w:lang w:eastAsia="ja-JP"/>
              </w:rPr>
            </w:pPr>
          </w:p>
        </w:tc>
        <w:tc>
          <w:tcPr>
            <w:tcW w:w="177" w:type="dxa"/>
            <w:tcBorders>
              <w:top w:val="single" w:sz="4" w:space="0" w:color="auto"/>
            </w:tcBorders>
          </w:tcPr>
          <w:p w14:paraId="0F9F52AD" w14:textId="77777777" w:rsidR="00833AC8" w:rsidRPr="00F2795B" w:rsidRDefault="00833AC8" w:rsidP="00EF63BF">
            <w:pPr>
              <w:jc w:val="center"/>
              <w:rPr>
                <w:rFonts w:eastAsia="MS Mincho"/>
                <w:i/>
                <w:snapToGrid w:val="0"/>
                <w:sz w:val="4"/>
                <w:lang w:eastAsia="ja-JP"/>
              </w:rPr>
            </w:pPr>
          </w:p>
        </w:tc>
        <w:tc>
          <w:tcPr>
            <w:tcW w:w="1025" w:type="dxa"/>
          </w:tcPr>
          <w:p w14:paraId="6E336D8B" w14:textId="77777777" w:rsidR="00833AC8" w:rsidRPr="00F2795B" w:rsidRDefault="00833AC8" w:rsidP="00EF63BF">
            <w:pPr>
              <w:jc w:val="center"/>
              <w:rPr>
                <w:rFonts w:eastAsia="MS Mincho"/>
                <w:i/>
                <w:snapToGrid w:val="0"/>
                <w:sz w:val="4"/>
                <w:lang w:eastAsia="ja-JP"/>
              </w:rPr>
            </w:pPr>
          </w:p>
        </w:tc>
        <w:tc>
          <w:tcPr>
            <w:tcW w:w="1025" w:type="dxa"/>
          </w:tcPr>
          <w:p w14:paraId="45FE5E43" w14:textId="77777777" w:rsidR="00833AC8" w:rsidRPr="00F2795B" w:rsidRDefault="00833AC8" w:rsidP="00EF63BF">
            <w:pPr>
              <w:jc w:val="center"/>
              <w:rPr>
                <w:rFonts w:eastAsia="MS Mincho"/>
                <w:snapToGrid w:val="0"/>
                <w:sz w:val="4"/>
                <w:lang w:eastAsia="ja-JP"/>
              </w:rPr>
            </w:pPr>
          </w:p>
        </w:tc>
        <w:tc>
          <w:tcPr>
            <w:tcW w:w="176" w:type="dxa"/>
            <w:tcBorders>
              <w:top w:val="single" w:sz="4" w:space="0" w:color="auto"/>
            </w:tcBorders>
          </w:tcPr>
          <w:p w14:paraId="4A73186A" w14:textId="77777777" w:rsidR="00833AC8" w:rsidRPr="00F2795B" w:rsidRDefault="00833AC8" w:rsidP="00EF63BF">
            <w:pPr>
              <w:jc w:val="center"/>
              <w:rPr>
                <w:rFonts w:eastAsia="MS Mincho"/>
                <w:snapToGrid w:val="0"/>
                <w:sz w:val="4"/>
                <w:lang w:eastAsia="ja-JP"/>
              </w:rPr>
            </w:pPr>
          </w:p>
        </w:tc>
        <w:tc>
          <w:tcPr>
            <w:tcW w:w="177" w:type="dxa"/>
            <w:tcBorders>
              <w:top w:val="single" w:sz="4" w:space="0" w:color="auto"/>
            </w:tcBorders>
          </w:tcPr>
          <w:p w14:paraId="3C7C7FD0" w14:textId="77777777" w:rsidR="00833AC8" w:rsidRPr="00F2795B" w:rsidRDefault="00833AC8" w:rsidP="00EF63BF">
            <w:pPr>
              <w:jc w:val="center"/>
              <w:rPr>
                <w:rFonts w:eastAsia="MS Mincho"/>
                <w:snapToGrid w:val="0"/>
                <w:sz w:val="4"/>
                <w:lang w:eastAsia="ja-JP"/>
              </w:rPr>
            </w:pPr>
          </w:p>
        </w:tc>
        <w:tc>
          <w:tcPr>
            <w:tcW w:w="1025" w:type="dxa"/>
          </w:tcPr>
          <w:p w14:paraId="0F401838" w14:textId="77777777" w:rsidR="00833AC8" w:rsidRPr="00F2795B" w:rsidRDefault="00833AC8" w:rsidP="00EF63BF">
            <w:pPr>
              <w:jc w:val="center"/>
              <w:rPr>
                <w:rFonts w:eastAsia="MS Mincho"/>
                <w:snapToGrid w:val="0"/>
                <w:sz w:val="4"/>
                <w:lang w:eastAsia="ja-JP"/>
              </w:rPr>
            </w:pPr>
          </w:p>
        </w:tc>
      </w:tr>
      <w:tr w:rsidR="00833AC8" w:rsidRPr="00F2795B" w14:paraId="45E4ED41" w14:textId="77777777" w:rsidTr="00EF63BF">
        <w:trPr>
          <w:cantSplit/>
          <w:trHeight w:val="123"/>
          <w:jc w:val="center"/>
        </w:trPr>
        <w:tc>
          <w:tcPr>
            <w:tcW w:w="1025" w:type="dxa"/>
          </w:tcPr>
          <w:p w14:paraId="4977F85D" w14:textId="77777777" w:rsidR="00833AC8" w:rsidRPr="00F2795B" w:rsidRDefault="00833AC8" w:rsidP="00EF63BF">
            <w:pPr>
              <w:jc w:val="center"/>
              <w:rPr>
                <w:rFonts w:eastAsia="MS Mincho"/>
                <w:i/>
                <w:snapToGrid w:val="0"/>
                <w:sz w:val="12"/>
                <w:lang w:eastAsia="ja-JP"/>
              </w:rPr>
            </w:pPr>
            <w:r w:rsidRPr="0001782A">
              <w:rPr>
                <w:rFonts w:cs="Times New Roman"/>
                <w:noProof/>
                <w:lang w:val="en-AU"/>
              </w:rPr>
              <mc:AlternateContent>
                <mc:Choice Requires="wps">
                  <w:drawing>
                    <wp:anchor distT="4294967295" distB="4294967295" distL="114300" distR="114300" simplePos="0" relativeHeight="251670528" behindDoc="0" locked="0" layoutInCell="1" allowOverlap="1" wp14:anchorId="30D1A3D8" wp14:editId="758764BD">
                      <wp:simplePos x="0" y="0"/>
                      <wp:positionH relativeFrom="column">
                        <wp:posOffset>247650</wp:posOffset>
                      </wp:positionH>
                      <wp:positionV relativeFrom="paragraph">
                        <wp:posOffset>49529</wp:posOffset>
                      </wp:positionV>
                      <wp:extent cx="5581650" cy="0"/>
                      <wp:effectExtent l="0" t="76200" r="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C755A3" id="Straight Arrow Connector 24" o:spid="_x0000_s1026" type="#_x0000_t32" style="position:absolute;margin-left:19.5pt;margin-top:3.9pt;width:439.5pt;height:0;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">
                      <v:stroke startarrow="block" startarrowlength="long" endarrow="block" endarrowlength="long"/>
                    </v:shape>
                  </w:pict>
                </mc:Fallback>
              </mc:AlternateContent>
            </w:r>
          </w:p>
        </w:tc>
        <w:tc>
          <w:tcPr>
            <w:tcW w:w="176" w:type="dxa"/>
            <w:tcBorders>
              <w:right w:val="single" w:sz="8" w:space="0" w:color="auto"/>
            </w:tcBorders>
          </w:tcPr>
          <w:p w14:paraId="1A7FD1D1" w14:textId="77777777" w:rsidR="00833AC8" w:rsidRPr="00F2795B" w:rsidRDefault="00833AC8" w:rsidP="00EF63BF">
            <w:pPr>
              <w:jc w:val="center"/>
              <w:rPr>
                <w:rFonts w:eastAsia="MS Mincho"/>
                <w:i/>
                <w:snapToGrid w:val="0"/>
                <w:sz w:val="12"/>
                <w:lang w:eastAsia="ja-JP"/>
              </w:rPr>
            </w:pPr>
          </w:p>
        </w:tc>
        <w:tc>
          <w:tcPr>
            <w:tcW w:w="177" w:type="dxa"/>
            <w:tcBorders>
              <w:left w:val="single" w:sz="8" w:space="0" w:color="auto"/>
            </w:tcBorders>
          </w:tcPr>
          <w:p w14:paraId="34A10416" w14:textId="77777777" w:rsidR="00833AC8" w:rsidRPr="00F2795B" w:rsidRDefault="00833AC8" w:rsidP="00EF63BF">
            <w:pPr>
              <w:jc w:val="center"/>
              <w:rPr>
                <w:rFonts w:eastAsia="MS Mincho"/>
                <w:i/>
                <w:snapToGrid w:val="0"/>
                <w:sz w:val="12"/>
                <w:lang w:eastAsia="ja-JP"/>
              </w:rPr>
            </w:pPr>
          </w:p>
        </w:tc>
        <w:tc>
          <w:tcPr>
            <w:tcW w:w="1025" w:type="dxa"/>
          </w:tcPr>
          <w:p w14:paraId="20268C92" w14:textId="77777777" w:rsidR="00833AC8" w:rsidRPr="00F2795B" w:rsidRDefault="00833AC8" w:rsidP="00EF63BF">
            <w:pPr>
              <w:jc w:val="center"/>
              <w:rPr>
                <w:rFonts w:eastAsia="MS Mincho"/>
                <w:i/>
                <w:snapToGrid w:val="0"/>
                <w:sz w:val="12"/>
                <w:lang w:eastAsia="ja-JP"/>
              </w:rPr>
            </w:pPr>
          </w:p>
        </w:tc>
        <w:tc>
          <w:tcPr>
            <w:tcW w:w="1025" w:type="dxa"/>
          </w:tcPr>
          <w:p w14:paraId="01EB88F2" w14:textId="77777777" w:rsidR="00833AC8" w:rsidRPr="00F2795B" w:rsidRDefault="00833AC8" w:rsidP="00EF63BF">
            <w:pPr>
              <w:jc w:val="center"/>
              <w:rPr>
                <w:rFonts w:eastAsia="MS Mincho"/>
                <w:i/>
                <w:snapToGrid w:val="0"/>
                <w:sz w:val="12"/>
                <w:lang w:eastAsia="ja-JP"/>
              </w:rPr>
            </w:pPr>
          </w:p>
        </w:tc>
        <w:tc>
          <w:tcPr>
            <w:tcW w:w="176" w:type="dxa"/>
            <w:tcBorders>
              <w:right w:val="single" w:sz="8" w:space="0" w:color="auto"/>
            </w:tcBorders>
          </w:tcPr>
          <w:p w14:paraId="43F15F77" w14:textId="77777777" w:rsidR="00833AC8" w:rsidRPr="00F2795B" w:rsidRDefault="00833AC8" w:rsidP="00EF63BF">
            <w:pPr>
              <w:jc w:val="center"/>
              <w:rPr>
                <w:rFonts w:eastAsia="MS Mincho"/>
                <w:i/>
                <w:snapToGrid w:val="0"/>
                <w:sz w:val="12"/>
                <w:lang w:eastAsia="ja-JP"/>
              </w:rPr>
            </w:pPr>
          </w:p>
        </w:tc>
        <w:tc>
          <w:tcPr>
            <w:tcW w:w="177" w:type="dxa"/>
            <w:tcBorders>
              <w:left w:val="single" w:sz="8" w:space="0" w:color="auto"/>
            </w:tcBorders>
          </w:tcPr>
          <w:p w14:paraId="1DE830E0" w14:textId="77777777" w:rsidR="00833AC8" w:rsidRPr="00F2795B" w:rsidRDefault="00833AC8" w:rsidP="00EF63BF">
            <w:pPr>
              <w:jc w:val="center"/>
              <w:rPr>
                <w:rFonts w:eastAsia="MS Mincho"/>
                <w:i/>
                <w:snapToGrid w:val="0"/>
                <w:sz w:val="12"/>
                <w:lang w:eastAsia="ja-JP"/>
              </w:rPr>
            </w:pPr>
          </w:p>
        </w:tc>
        <w:tc>
          <w:tcPr>
            <w:tcW w:w="1025" w:type="dxa"/>
          </w:tcPr>
          <w:p w14:paraId="6FA7C748" w14:textId="77777777" w:rsidR="00833AC8" w:rsidRPr="00F2795B" w:rsidRDefault="00833AC8" w:rsidP="00EF63BF">
            <w:pPr>
              <w:jc w:val="center"/>
              <w:rPr>
                <w:rFonts w:eastAsia="MS Mincho"/>
                <w:i/>
                <w:snapToGrid w:val="0"/>
                <w:sz w:val="12"/>
                <w:lang w:eastAsia="ja-JP"/>
              </w:rPr>
            </w:pPr>
          </w:p>
        </w:tc>
        <w:tc>
          <w:tcPr>
            <w:tcW w:w="1025" w:type="dxa"/>
          </w:tcPr>
          <w:p w14:paraId="1295010E" w14:textId="77777777" w:rsidR="00833AC8" w:rsidRPr="00F2795B" w:rsidRDefault="00833AC8" w:rsidP="00EF63BF">
            <w:pPr>
              <w:jc w:val="center"/>
              <w:rPr>
                <w:rFonts w:eastAsia="MS Mincho"/>
                <w:i/>
                <w:snapToGrid w:val="0"/>
                <w:sz w:val="12"/>
                <w:lang w:eastAsia="ja-JP"/>
              </w:rPr>
            </w:pPr>
          </w:p>
        </w:tc>
        <w:tc>
          <w:tcPr>
            <w:tcW w:w="176" w:type="dxa"/>
            <w:tcBorders>
              <w:right w:val="single" w:sz="8" w:space="0" w:color="auto"/>
            </w:tcBorders>
          </w:tcPr>
          <w:p w14:paraId="79563F23" w14:textId="77777777" w:rsidR="00833AC8" w:rsidRPr="00F2795B" w:rsidRDefault="00833AC8" w:rsidP="00EF63BF">
            <w:pPr>
              <w:jc w:val="center"/>
              <w:rPr>
                <w:rFonts w:eastAsia="MS Mincho"/>
                <w:i/>
                <w:snapToGrid w:val="0"/>
                <w:sz w:val="12"/>
                <w:lang w:eastAsia="ja-JP"/>
              </w:rPr>
            </w:pPr>
          </w:p>
        </w:tc>
        <w:tc>
          <w:tcPr>
            <w:tcW w:w="177" w:type="dxa"/>
            <w:tcBorders>
              <w:left w:val="single" w:sz="8" w:space="0" w:color="auto"/>
            </w:tcBorders>
          </w:tcPr>
          <w:p w14:paraId="7CC125BC" w14:textId="77777777" w:rsidR="00833AC8" w:rsidRPr="00F2795B" w:rsidRDefault="00833AC8" w:rsidP="00EF63BF">
            <w:pPr>
              <w:jc w:val="center"/>
              <w:rPr>
                <w:rFonts w:eastAsia="MS Mincho"/>
                <w:i/>
                <w:snapToGrid w:val="0"/>
                <w:sz w:val="12"/>
                <w:lang w:eastAsia="ja-JP"/>
              </w:rPr>
            </w:pPr>
          </w:p>
        </w:tc>
        <w:tc>
          <w:tcPr>
            <w:tcW w:w="1025" w:type="dxa"/>
          </w:tcPr>
          <w:p w14:paraId="18D19F9A" w14:textId="77777777" w:rsidR="00833AC8" w:rsidRPr="00F2795B" w:rsidRDefault="00833AC8" w:rsidP="00EF63BF">
            <w:pPr>
              <w:jc w:val="center"/>
              <w:rPr>
                <w:rFonts w:eastAsia="MS Mincho"/>
                <w:i/>
                <w:snapToGrid w:val="0"/>
                <w:sz w:val="12"/>
                <w:lang w:eastAsia="ja-JP"/>
              </w:rPr>
            </w:pPr>
          </w:p>
        </w:tc>
        <w:tc>
          <w:tcPr>
            <w:tcW w:w="1025" w:type="dxa"/>
          </w:tcPr>
          <w:p w14:paraId="3CE485A0" w14:textId="77777777" w:rsidR="00833AC8" w:rsidRPr="00F2795B" w:rsidRDefault="00833AC8" w:rsidP="00EF63BF">
            <w:pPr>
              <w:jc w:val="center"/>
              <w:rPr>
                <w:rFonts w:eastAsia="MS Mincho"/>
                <w:snapToGrid w:val="0"/>
                <w:sz w:val="12"/>
                <w:lang w:eastAsia="ja-JP"/>
              </w:rPr>
            </w:pPr>
          </w:p>
        </w:tc>
        <w:tc>
          <w:tcPr>
            <w:tcW w:w="176" w:type="dxa"/>
            <w:tcBorders>
              <w:right w:val="single" w:sz="8" w:space="0" w:color="auto"/>
            </w:tcBorders>
          </w:tcPr>
          <w:p w14:paraId="25E72B2F" w14:textId="77777777" w:rsidR="00833AC8" w:rsidRPr="00F2795B" w:rsidRDefault="00833AC8" w:rsidP="00EF63BF">
            <w:pPr>
              <w:jc w:val="center"/>
              <w:rPr>
                <w:rFonts w:eastAsia="MS Mincho"/>
                <w:snapToGrid w:val="0"/>
                <w:sz w:val="12"/>
                <w:lang w:eastAsia="ja-JP"/>
              </w:rPr>
            </w:pPr>
          </w:p>
        </w:tc>
        <w:tc>
          <w:tcPr>
            <w:tcW w:w="177" w:type="dxa"/>
            <w:tcBorders>
              <w:left w:val="single" w:sz="8" w:space="0" w:color="auto"/>
            </w:tcBorders>
          </w:tcPr>
          <w:p w14:paraId="30707EAB" w14:textId="77777777" w:rsidR="00833AC8" w:rsidRPr="00F2795B" w:rsidRDefault="00833AC8" w:rsidP="00EF63BF">
            <w:pPr>
              <w:jc w:val="center"/>
              <w:rPr>
                <w:rFonts w:eastAsia="MS Mincho"/>
                <w:snapToGrid w:val="0"/>
                <w:sz w:val="12"/>
                <w:lang w:eastAsia="ja-JP"/>
              </w:rPr>
            </w:pPr>
          </w:p>
        </w:tc>
        <w:tc>
          <w:tcPr>
            <w:tcW w:w="1025" w:type="dxa"/>
          </w:tcPr>
          <w:p w14:paraId="66B842BB" w14:textId="77777777" w:rsidR="00833AC8" w:rsidRPr="00F2795B" w:rsidRDefault="00833AC8" w:rsidP="00EF63BF">
            <w:pPr>
              <w:jc w:val="center"/>
              <w:rPr>
                <w:rFonts w:eastAsia="MS Mincho"/>
                <w:snapToGrid w:val="0"/>
                <w:sz w:val="12"/>
                <w:lang w:eastAsia="ja-JP"/>
              </w:rPr>
            </w:pPr>
          </w:p>
        </w:tc>
      </w:tr>
      <w:tr w:rsidR="00833AC8" w:rsidRPr="00F2795B" w14:paraId="62DD56DF" w14:textId="77777777" w:rsidTr="00EF63BF">
        <w:trPr>
          <w:cantSplit/>
          <w:trHeight w:val="123"/>
          <w:jc w:val="center"/>
        </w:trPr>
        <w:tc>
          <w:tcPr>
            <w:tcW w:w="2403" w:type="dxa"/>
            <w:gridSpan w:val="4"/>
          </w:tcPr>
          <w:p w14:paraId="7A6EB0F9" w14:textId="77777777" w:rsidR="00833AC8" w:rsidRPr="00F2795B" w:rsidRDefault="00833AC8" w:rsidP="00EF63BF">
            <w:pPr>
              <w:jc w:val="center"/>
              <w:rPr>
                <w:i/>
                <w:snapToGrid w:val="0"/>
                <w:color w:val="000000"/>
                <w:sz w:val="20"/>
                <w:szCs w:val="21"/>
                <w:lang w:eastAsia="en-US"/>
              </w:rPr>
            </w:pPr>
            <w:r w:rsidRPr="00F2795B">
              <w:rPr>
                <w:i/>
                <w:iCs/>
                <w:sz w:val="20"/>
                <w:szCs w:val="23"/>
                <w:lang w:eastAsia="en-US"/>
              </w:rPr>
              <w:t>Not Useful</w:t>
            </w:r>
          </w:p>
        </w:tc>
        <w:tc>
          <w:tcPr>
            <w:tcW w:w="2403" w:type="dxa"/>
            <w:gridSpan w:val="4"/>
          </w:tcPr>
          <w:p w14:paraId="038842E9" w14:textId="77777777" w:rsidR="00833AC8" w:rsidRPr="00F2795B" w:rsidRDefault="00833AC8" w:rsidP="00EF63BF">
            <w:pPr>
              <w:jc w:val="center"/>
              <w:rPr>
                <w:i/>
                <w:snapToGrid w:val="0"/>
                <w:color w:val="000000"/>
                <w:sz w:val="20"/>
                <w:szCs w:val="21"/>
                <w:lang w:eastAsia="en-US"/>
              </w:rPr>
            </w:pPr>
            <w:r w:rsidRPr="00F2795B">
              <w:rPr>
                <w:i/>
                <w:iCs/>
                <w:sz w:val="20"/>
                <w:szCs w:val="23"/>
                <w:lang w:eastAsia="en-US"/>
              </w:rPr>
              <w:t>Limited Usefulness</w:t>
            </w:r>
          </w:p>
        </w:tc>
        <w:tc>
          <w:tcPr>
            <w:tcW w:w="2403" w:type="dxa"/>
            <w:gridSpan w:val="4"/>
          </w:tcPr>
          <w:p w14:paraId="1D7BA144" w14:textId="77777777" w:rsidR="00833AC8" w:rsidRPr="00F2795B" w:rsidRDefault="00833AC8" w:rsidP="00EF63BF">
            <w:pPr>
              <w:jc w:val="center"/>
              <w:rPr>
                <w:i/>
                <w:snapToGrid w:val="0"/>
                <w:color w:val="000000"/>
                <w:sz w:val="20"/>
                <w:szCs w:val="21"/>
                <w:lang w:eastAsia="en-US"/>
              </w:rPr>
            </w:pPr>
            <w:r w:rsidRPr="00F2795B">
              <w:rPr>
                <w:i/>
                <w:iCs/>
                <w:sz w:val="20"/>
                <w:szCs w:val="23"/>
                <w:lang w:eastAsia="en-US"/>
              </w:rPr>
              <w:t>Quite Useful</w:t>
            </w:r>
          </w:p>
        </w:tc>
        <w:tc>
          <w:tcPr>
            <w:tcW w:w="2403" w:type="dxa"/>
            <w:gridSpan w:val="4"/>
          </w:tcPr>
          <w:p w14:paraId="2AE65F28" w14:textId="77777777" w:rsidR="00833AC8" w:rsidRPr="00F2795B" w:rsidRDefault="00833AC8" w:rsidP="00EF63BF">
            <w:pPr>
              <w:jc w:val="center"/>
              <w:rPr>
                <w:snapToGrid w:val="0"/>
                <w:sz w:val="20"/>
                <w:szCs w:val="21"/>
                <w:lang w:eastAsia="en-US"/>
              </w:rPr>
            </w:pPr>
            <w:r w:rsidRPr="00F2795B">
              <w:rPr>
                <w:i/>
                <w:iCs/>
                <w:sz w:val="20"/>
                <w:szCs w:val="23"/>
                <w:lang w:eastAsia="en-US"/>
              </w:rPr>
              <w:t>Extremely Useful</w:t>
            </w:r>
          </w:p>
        </w:tc>
      </w:tr>
    </w:tbl>
    <w:p w14:paraId="605AA4F1" w14:textId="77777777" w:rsidR="00833AC8" w:rsidRPr="00870900" w:rsidRDefault="00833AC8" w:rsidP="00833AC8">
      <w:pPr>
        <w:keepNext/>
        <w:rPr>
          <w:rFonts w:ascii="Arial Narrow" w:hAnsi="Arial Narrow" w:cs="Times New Roman"/>
          <w:sz w:val="20"/>
          <w:szCs w:val="20"/>
        </w:rPr>
      </w:pPr>
      <w:r w:rsidRPr="00870900">
        <w:rPr>
          <w:rFonts w:ascii="Arial Narrow" w:hAnsi="Arial Narrow"/>
        </w:rPr>
        <w:t xml:space="preserve">  </w:t>
      </w:r>
    </w:p>
    <w:p w14:paraId="10769C07" w14:textId="77777777" w:rsidR="00833AC8" w:rsidRDefault="00833AC8" w:rsidP="00833AC8">
      <w:pPr>
        <w:pStyle w:val="ListParagraph"/>
        <w:keepNext/>
        <w:numPr>
          <w:ilvl w:val="0"/>
          <w:numId w:val="26"/>
        </w:numPr>
        <w:spacing w:before="60" w:after="80"/>
        <w:rPr>
          <w:rFonts w:ascii="Arial Narrow" w:hAnsi="Arial Narrow"/>
          <w:sz w:val="24"/>
          <w:szCs w:val="24"/>
        </w:rPr>
      </w:pPr>
      <w:r w:rsidRPr="00870900">
        <w:rPr>
          <w:rFonts w:ascii="Arial Narrow" w:hAnsi="Arial Narrow"/>
          <w:sz w:val="24"/>
          <w:szCs w:val="24"/>
        </w:rPr>
        <w:t>Did you find that the facilitator and the presentation</w:t>
      </w:r>
      <w:r>
        <w:rPr>
          <w:rFonts w:ascii="Arial Narrow" w:hAnsi="Arial Narrow"/>
          <w:sz w:val="24"/>
          <w:szCs w:val="24"/>
        </w:rPr>
        <w:t>s</w:t>
      </w:r>
      <w:r w:rsidRPr="00870900">
        <w:rPr>
          <w:rFonts w:ascii="Arial Narrow" w:hAnsi="Arial Narrow"/>
          <w:sz w:val="24"/>
          <w:szCs w:val="24"/>
        </w:rPr>
        <w:t xml:space="preserve"> were effective and allowed for adequate participation, discussion, practical presentations, and interaction?</w:t>
      </w:r>
    </w:p>
    <w:tbl>
      <w:tblPr>
        <w:tblW w:w="9608" w:type="dxa"/>
        <w:jc w:val="center"/>
        <w:tblLayout w:type="fixed"/>
        <w:tblCellMar>
          <w:left w:w="30" w:type="dxa"/>
          <w:right w:w="30" w:type="dxa"/>
        </w:tblCellMar>
        <w:tblLook w:val="0000" w:firstRow="0" w:lastRow="0" w:firstColumn="0" w:lastColumn="0" w:noHBand="0" w:noVBand="0"/>
      </w:tblPr>
      <w:tblGrid>
        <w:gridCol w:w="1025"/>
        <w:gridCol w:w="176"/>
        <w:gridCol w:w="176"/>
        <w:gridCol w:w="1025"/>
        <w:gridCol w:w="1025"/>
        <w:gridCol w:w="176"/>
        <w:gridCol w:w="176"/>
        <w:gridCol w:w="1025"/>
        <w:gridCol w:w="1025"/>
        <w:gridCol w:w="176"/>
        <w:gridCol w:w="176"/>
        <w:gridCol w:w="1025"/>
        <w:gridCol w:w="1025"/>
        <w:gridCol w:w="176"/>
        <w:gridCol w:w="176"/>
        <w:gridCol w:w="1025"/>
      </w:tblGrid>
      <w:tr w:rsidR="00833AC8" w:rsidRPr="00C73037" w14:paraId="17E86D88" w14:textId="77777777" w:rsidTr="00EF63BF">
        <w:trPr>
          <w:cantSplit/>
          <w:trHeight w:val="122"/>
          <w:jc w:val="center"/>
        </w:trPr>
        <w:tc>
          <w:tcPr>
            <w:tcW w:w="1025" w:type="dxa"/>
            <w:tcBorders>
              <w:right w:val="single" w:sz="4" w:space="0" w:color="auto"/>
            </w:tcBorders>
          </w:tcPr>
          <w:p w14:paraId="314C704A" w14:textId="77777777" w:rsidR="00833AC8" w:rsidRPr="00AF37BA" w:rsidRDefault="00833AC8" w:rsidP="00EF63BF">
            <w:pPr>
              <w:jc w:val="center"/>
              <w:rPr>
                <w:rFonts w:eastAsia="MS Mincho"/>
                <w:i/>
                <w:snapToGrid w:val="0"/>
                <w:sz w:val="16"/>
                <w:lang w:eastAsia="ja-JP"/>
              </w:rPr>
            </w:pPr>
          </w:p>
        </w:tc>
        <w:tc>
          <w:tcPr>
            <w:tcW w:w="352" w:type="dxa"/>
            <w:gridSpan w:val="2"/>
            <w:tcBorders>
              <w:top w:val="single" w:sz="4" w:space="0" w:color="auto"/>
              <w:left w:val="single" w:sz="4" w:space="0" w:color="auto"/>
              <w:bottom w:val="single" w:sz="4" w:space="0" w:color="auto"/>
              <w:right w:val="single" w:sz="4" w:space="0" w:color="auto"/>
            </w:tcBorders>
          </w:tcPr>
          <w:p w14:paraId="5C7CA61E"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34FDA192"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012C1B42" w14:textId="77777777" w:rsidR="00833AC8" w:rsidRPr="00AF37BA" w:rsidRDefault="00833AC8" w:rsidP="00EF63BF">
            <w:pPr>
              <w:jc w:val="center"/>
              <w:rPr>
                <w:rFonts w:eastAsia="MS Mincho"/>
                <w:i/>
                <w:snapToGrid w:val="0"/>
                <w:sz w:val="16"/>
                <w:lang w:eastAsia="ja-JP"/>
              </w:rPr>
            </w:pPr>
          </w:p>
        </w:tc>
        <w:tc>
          <w:tcPr>
            <w:tcW w:w="352" w:type="dxa"/>
            <w:gridSpan w:val="2"/>
            <w:tcBorders>
              <w:top w:val="single" w:sz="4" w:space="0" w:color="auto"/>
              <w:left w:val="single" w:sz="4" w:space="0" w:color="auto"/>
              <w:bottom w:val="single" w:sz="4" w:space="0" w:color="auto"/>
              <w:right w:val="single" w:sz="4" w:space="0" w:color="auto"/>
            </w:tcBorders>
          </w:tcPr>
          <w:p w14:paraId="141E75D1"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6F9A874D"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1645790B" w14:textId="77777777" w:rsidR="00833AC8" w:rsidRPr="00AF37BA" w:rsidRDefault="00833AC8" w:rsidP="00EF63BF">
            <w:pPr>
              <w:jc w:val="center"/>
              <w:rPr>
                <w:rFonts w:eastAsia="MS Mincho"/>
                <w:i/>
                <w:snapToGrid w:val="0"/>
                <w:sz w:val="16"/>
                <w:lang w:eastAsia="ja-JP"/>
              </w:rPr>
            </w:pPr>
          </w:p>
        </w:tc>
        <w:tc>
          <w:tcPr>
            <w:tcW w:w="352" w:type="dxa"/>
            <w:gridSpan w:val="2"/>
            <w:tcBorders>
              <w:top w:val="single" w:sz="4" w:space="0" w:color="auto"/>
              <w:left w:val="single" w:sz="4" w:space="0" w:color="auto"/>
              <w:bottom w:val="single" w:sz="4" w:space="0" w:color="auto"/>
              <w:right w:val="single" w:sz="4" w:space="0" w:color="auto"/>
            </w:tcBorders>
          </w:tcPr>
          <w:p w14:paraId="0241519F" w14:textId="77777777" w:rsidR="00833AC8" w:rsidRPr="00AF37BA" w:rsidRDefault="00833AC8" w:rsidP="00EF63BF">
            <w:pPr>
              <w:jc w:val="center"/>
              <w:rPr>
                <w:rFonts w:eastAsia="MS Mincho"/>
                <w:i/>
                <w:snapToGrid w:val="0"/>
                <w:sz w:val="16"/>
                <w:lang w:eastAsia="ja-JP"/>
              </w:rPr>
            </w:pPr>
          </w:p>
        </w:tc>
        <w:tc>
          <w:tcPr>
            <w:tcW w:w="1025" w:type="dxa"/>
            <w:tcBorders>
              <w:left w:val="single" w:sz="4" w:space="0" w:color="auto"/>
            </w:tcBorders>
          </w:tcPr>
          <w:p w14:paraId="1EE50433" w14:textId="77777777" w:rsidR="00833AC8" w:rsidRPr="00AF37BA" w:rsidRDefault="00833AC8" w:rsidP="00EF63BF">
            <w:pPr>
              <w:jc w:val="center"/>
              <w:rPr>
                <w:rFonts w:eastAsia="MS Mincho"/>
                <w:i/>
                <w:snapToGrid w:val="0"/>
                <w:sz w:val="16"/>
                <w:lang w:eastAsia="ja-JP"/>
              </w:rPr>
            </w:pPr>
          </w:p>
        </w:tc>
        <w:tc>
          <w:tcPr>
            <w:tcW w:w="1025" w:type="dxa"/>
            <w:tcBorders>
              <w:right w:val="single" w:sz="4" w:space="0" w:color="auto"/>
            </w:tcBorders>
          </w:tcPr>
          <w:p w14:paraId="52DEDE49" w14:textId="77777777" w:rsidR="00833AC8" w:rsidRPr="00AF37BA" w:rsidRDefault="00833AC8" w:rsidP="00EF63BF">
            <w:pPr>
              <w:jc w:val="center"/>
              <w:rPr>
                <w:rFonts w:eastAsia="MS Mincho"/>
                <w:snapToGrid w:val="0"/>
                <w:sz w:val="16"/>
                <w:lang w:eastAsia="ja-JP"/>
              </w:rPr>
            </w:pPr>
          </w:p>
        </w:tc>
        <w:tc>
          <w:tcPr>
            <w:tcW w:w="352" w:type="dxa"/>
            <w:gridSpan w:val="2"/>
            <w:tcBorders>
              <w:top w:val="single" w:sz="4" w:space="0" w:color="auto"/>
              <w:left w:val="single" w:sz="4" w:space="0" w:color="auto"/>
              <w:bottom w:val="single" w:sz="4" w:space="0" w:color="auto"/>
              <w:right w:val="single" w:sz="4" w:space="0" w:color="auto"/>
            </w:tcBorders>
          </w:tcPr>
          <w:p w14:paraId="4B028B7B" w14:textId="77777777" w:rsidR="00833AC8" w:rsidRPr="00AF37BA" w:rsidRDefault="00833AC8" w:rsidP="00EF63BF">
            <w:pPr>
              <w:jc w:val="center"/>
              <w:rPr>
                <w:rFonts w:eastAsia="MS Mincho"/>
                <w:snapToGrid w:val="0"/>
                <w:sz w:val="16"/>
                <w:lang w:eastAsia="ja-JP"/>
              </w:rPr>
            </w:pPr>
          </w:p>
        </w:tc>
        <w:tc>
          <w:tcPr>
            <w:tcW w:w="1025" w:type="dxa"/>
            <w:tcBorders>
              <w:left w:val="single" w:sz="4" w:space="0" w:color="auto"/>
            </w:tcBorders>
          </w:tcPr>
          <w:p w14:paraId="3BADDC47" w14:textId="77777777" w:rsidR="00833AC8" w:rsidRPr="00AF37BA" w:rsidRDefault="00833AC8" w:rsidP="00EF63BF">
            <w:pPr>
              <w:jc w:val="center"/>
              <w:rPr>
                <w:rFonts w:eastAsia="MS Mincho"/>
                <w:snapToGrid w:val="0"/>
                <w:sz w:val="16"/>
                <w:lang w:eastAsia="ja-JP"/>
              </w:rPr>
            </w:pPr>
          </w:p>
        </w:tc>
      </w:tr>
      <w:tr w:rsidR="00833AC8" w:rsidRPr="00C73037" w14:paraId="4819E1C5" w14:textId="77777777" w:rsidTr="00EF63BF">
        <w:trPr>
          <w:cantSplit/>
          <w:trHeight w:val="47"/>
          <w:jc w:val="center"/>
        </w:trPr>
        <w:tc>
          <w:tcPr>
            <w:tcW w:w="1025" w:type="dxa"/>
          </w:tcPr>
          <w:p w14:paraId="4ABEB6CC" w14:textId="77777777" w:rsidR="00833AC8" w:rsidRPr="00C73037" w:rsidRDefault="00833AC8" w:rsidP="00EF63BF">
            <w:pPr>
              <w:jc w:val="center"/>
              <w:rPr>
                <w:rFonts w:eastAsia="MS Mincho"/>
                <w:i/>
                <w:snapToGrid w:val="0"/>
                <w:sz w:val="4"/>
                <w:lang w:eastAsia="ja-JP"/>
              </w:rPr>
            </w:pPr>
          </w:p>
        </w:tc>
        <w:tc>
          <w:tcPr>
            <w:tcW w:w="176" w:type="dxa"/>
            <w:tcBorders>
              <w:top w:val="single" w:sz="4" w:space="0" w:color="auto"/>
            </w:tcBorders>
          </w:tcPr>
          <w:p w14:paraId="11779963" w14:textId="77777777" w:rsidR="00833AC8" w:rsidRPr="00C73037" w:rsidRDefault="00833AC8" w:rsidP="00EF63BF">
            <w:pPr>
              <w:jc w:val="center"/>
              <w:rPr>
                <w:rFonts w:eastAsia="MS Mincho"/>
                <w:i/>
                <w:snapToGrid w:val="0"/>
                <w:sz w:val="4"/>
                <w:lang w:eastAsia="ja-JP"/>
              </w:rPr>
            </w:pPr>
          </w:p>
        </w:tc>
        <w:tc>
          <w:tcPr>
            <w:tcW w:w="176" w:type="dxa"/>
            <w:tcBorders>
              <w:top w:val="single" w:sz="4" w:space="0" w:color="auto"/>
            </w:tcBorders>
          </w:tcPr>
          <w:p w14:paraId="3444264F" w14:textId="77777777" w:rsidR="00833AC8" w:rsidRPr="00C73037" w:rsidRDefault="00833AC8" w:rsidP="00EF63BF">
            <w:pPr>
              <w:jc w:val="center"/>
              <w:rPr>
                <w:rFonts w:eastAsia="MS Mincho"/>
                <w:i/>
                <w:snapToGrid w:val="0"/>
                <w:sz w:val="4"/>
                <w:lang w:eastAsia="ja-JP"/>
              </w:rPr>
            </w:pPr>
          </w:p>
        </w:tc>
        <w:tc>
          <w:tcPr>
            <w:tcW w:w="1025" w:type="dxa"/>
          </w:tcPr>
          <w:p w14:paraId="357E7925" w14:textId="77777777" w:rsidR="00833AC8" w:rsidRPr="00C73037" w:rsidRDefault="00833AC8" w:rsidP="00EF63BF">
            <w:pPr>
              <w:jc w:val="center"/>
              <w:rPr>
                <w:rFonts w:eastAsia="MS Mincho"/>
                <w:i/>
                <w:snapToGrid w:val="0"/>
                <w:sz w:val="4"/>
                <w:lang w:eastAsia="ja-JP"/>
              </w:rPr>
            </w:pPr>
          </w:p>
        </w:tc>
        <w:tc>
          <w:tcPr>
            <w:tcW w:w="1025" w:type="dxa"/>
          </w:tcPr>
          <w:p w14:paraId="4FFA4F1E" w14:textId="77777777" w:rsidR="00833AC8" w:rsidRPr="00C73037" w:rsidRDefault="00833AC8" w:rsidP="00EF63BF">
            <w:pPr>
              <w:jc w:val="center"/>
              <w:rPr>
                <w:rFonts w:eastAsia="MS Mincho"/>
                <w:i/>
                <w:snapToGrid w:val="0"/>
                <w:sz w:val="4"/>
                <w:lang w:eastAsia="ja-JP"/>
              </w:rPr>
            </w:pPr>
          </w:p>
        </w:tc>
        <w:tc>
          <w:tcPr>
            <w:tcW w:w="176" w:type="dxa"/>
            <w:tcBorders>
              <w:top w:val="single" w:sz="4" w:space="0" w:color="auto"/>
            </w:tcBorders>
          </w:tcPr>
          <w:p w14:paraId="50BA0119" w14:textId="77777777" w:rsidR="00833AC8" w:rsidRPr="00C73037" w:rsidRDefault="00833AC8" w:rsidP="00EF63BF">
            <w:pPr>
              <w:jc w:val="center"/>
              <w:rPr>
                <w:rFonts w:eastAsia="MS Mincho"/>
                <w:i/>
                <w:snapToGrid w:val="0"/>
                <w:sz w:val="4"/>
                <w:lang w:eastAsia="ja-JP"/>
              </w:rPr>
            </w:pPr>
          </w:p>
        </w:tc>
        <w:tc>
          <w:tcPr>
            <w:tcW w:w="176" w:type="dxa"/>
            <w:tcBorders>
              <w:top w:val="single" w:sz="4" w:space="0" w:color="auto"/>
            </w:tcBorders>
          </w:tcPr>
          <w:p w14:paraId="0AC8F5B3" w14:textId="77777777" w:rsidR="00833AC8" w:rsidRPr="00C73037" w:rsidRDefault="00833AC8" w:rsidP="00EF63BF">
            <w:pPr>
              <w:jc w:val="center"/>
              <w:rPr>
                <w:rFonts w:eastAsia="MS Mincho"/>
                <w:i/>
                <w:snapToGrid w:val="0"/>
                <w:sz w:val="4"/>
                <w:lang w:eastAsia="ja-JP"/>
              </w:rPr>
            </w:pPr>
          </w:p>
        </w:tc>
        <w:tc>
          <w:tcPr>
            <w:tcW w:w="1025" w:type="dxa"/>
          </w:tcPr>
          <w:p w14:paraId="5A8690CB" w14:textId="77777777" w:rsidR="00833AC8" w:rsidRPr="00C73037" w:rsidRDefault="00833AC8" w:rsidP="00EF63BF">
            <w:pPr>
              <w:jc w:val="center"/>
              <w:rPr>
                <w:rFonts w:eastAsia="MS Mincho"/>
                <w:i/>
                <w:snapToGrid w:val="0"/>
                <w:sz w:val="4"/>
                <w:lang w:eastAsia="ja-JP"/>
              </w:rPr>
            </w:pPr>
          </w:p>
        </w:tc>
        <w:tc>
          <w:tcPr>
            <w:tcW w:w="1025" w:type="dxa"/>
          </w:tcPr>
          <w:p w14:paraId="776DA17F" w14:textId="77777777" w:rsidR="00833AC8" w:rsidRPr="00C73037" w:rsidRDefault="00833AC8" w:rsidP="00EF63BF">
            <w:pPr>
              <w:jc w:val="center"/>
              <w:rPr>
                <w:rFonts w:eastAsia="MS Mincho"/>
                <w:i/>
                <w:snapToGrid w:val="0"/>
                <w:sz w:val="4"/>
                <w:lang w:eastAsia="ja-JP"/>
              </w:rPr>
            </w:pPr>
          </w:p>
        </w:tc>
        <w:tc>
          <w:tcPr>
            <w:tcW w:w="176" w:type="dxa"/>
            <w:tcBorders>
              <w:top w:val="single" w:sz="4" w:space="0" w:color="auto"/>
            </w:tcBorders>
          </w:tcPr>
          <w:p w14:paraId="43D9789A" w14:textId="77777777" w:rsidR="00833AC8" w:rsidRPr="00C73037" w:rsidRDefault="00833AC8" w:rsidP="00EF63BF">
            <w:pPr>
              <w:jc w:val="center"/>
              <w:rPr>
                <w:rFonts w:eastAsia="MS Mincho"/>
                <w:i/>
                <w:snapToGrid w:val="0"/>
                <w:sz w:val="4"/>
                <w:lang w:eastAsia="ja-JP"/>
              </w:rPr>
            </w:pPr>
          </w:p>
        </w:tc>
        <w:tc>
          <w:tcPr>
            <w:tcW w:w="176" w:type="dxa"/>
            <w:tcBorders>
              <w:top w:val="single" w:sz="4" w:space="0" w:color="auto"/>
            </w:tcBorders>
          </w:tcPr>
          <w:p w14:paraId="08F48257" w14:textId="77777777" w:rsidR="00833AC8" w:rsidRPr="00C73037" w:rsidRDefault="00833AC8" w:rsidP="00EF63BF">
            <w:pPr>
              <w:jc w:val="center"/>
              <w:rPr>
                <w:rFonts w:eastAsia="MS Mincho"/>
                <w:i/>
                <w:snapToGrid w:val="0"/>
                <w:sz w:val="4"/>
                <w:lang w:eastAsia="ja-JP"/>
              </w:rPr>
            </w:pPr>
          </w:p>
        </w:tc>
        <w:tc>
          <w:tcPr>
            <w:tcW w:w="1025" w:type="dxa"/>
          </w:tcPr>
          <w:p w14:paraId="273907A4" w14:textId="77777777" w:rsidR="00833AC8" w:rsidRPr="00C73037" w:rsidRDefault="00833AC8" w:rsidP="00EF63BF">
            <w:pPr>
              <w:jc w:val="center"/>
              <w:rPr>
                <w:rFonts w:eastAsia="MS Mincho"/>
                <w:i/>
                <w:snapToGrid w:val="0"/>
                <w:sz w:val="4"/>
                <w:lang w:eastAsia="ja-JP"/>
              </w:rPr>
            </w:pPr>
          </w:p>
        </w:tc>
        <w:tc>
          <w:tcPr>
            <w:tcW w:w="1025" w:type="dxa"/>
          </w:tcPr>
          <w:p w14:paraId="51E6F5B8" w14:textId="77777777" w:rsidR="00833AC8" w:rsidRPr="00C73037" w:rsidRDefault="00833AC8" w:rsidP="00EF63BF">
            <w:pPr>
              <w:jc w:val="center"/>
              <w:rPr>
                <w:rFonts w:eastAsia="MS Mincho"/>
                <w:snapToGrid w:val="0"/>
                <w:sz w:val="4"/>
                <w:lang w:eastAsia="ja-JP"/>
              </w:rPr>
            </w:pPr>
          </w:p>
        </w:tc>
        <w:tc>
          <w:tcPr>
            <w:tcW w:w="176" w:type="dxa"/>
            <w:tcBorders>
              <w:top w:val="single" w:sz="4" w:space="0" w:color="auto"/>
            </w:tcBorders>
          </w:tcPr>
          <w:p w14:paraId="246D7733" w14:textId="77777777" w:rsidR="00833AC8" w:rsidRPr="00C73037" w:rsidRDefault="00833AC8" w:rsidP="00EF63BF">
            <w:pPr>
              <w:jc w:val="center"/>
              <w:rPr>
                <w:rFonts w:eastAsia="MS Mincho"/>
                <w:snapToGrid w:val="0"/>
                <w:sz w:val="4"/>
                <w:lang w:eastAsia="ja-JP"/>
              </w:rPr>
            </w:pPr>
          </w:p>
        </w:tc>
        <w:tc>
          <w:tcPr>
            <w:tcW w:w="176" w:type="dxa"/>
            <w:tcBorders>
              <w:top w:val="single" w:sz="4" w:space="0" w:color="auto"/>
            </w:tcBorders>
          </w:tcPr>
          <w:p w14:paraId="1682B3D3" w14:textId="77777777" w:rsidR="00833AC8" w:rsidRPr="00C73037" w:rsidRDefault="00833AC8" w:rsidP="00EF63BF">
            <w:pPr>
              <w:jc w:val="center"/>
              <w:rPr>
                <w:rFonts w:eastAsia="MS Mincho"/>
                <w:snapToGrid w:val="0"/>
                <w:sz w:val="4"/>
                <w:lang w:eastAsia="ja-JP"/>
              </w:rPr>
            </w:pPr>
          </w:p>
        </w:tc>
        <w:tc>
          <w:tcPr>
            <w:tcW w:w="1025" w:type="dxa"/>
          </w:tcPr>
          <w:p w14:paraId="2F396664" w14:textId="77777777" w:rsidR="00833AC8" w:rsidRPr="00C73037" w:rsidRDefault="00833AC8" w:rsidP="00EF63BF">
            <w:pPr>
              <w:jc w:val="center"/>
              <w:rPr>
                <w:rFonts w:eastAsia="MS Mincho"/>
                <w:snapToGrid w:val="0"/>
                <w:sz w:val="4"/>
                <w:lang w:eastAsia="ja-JP"/>
              </w:rPr>
            </w:pPr>
          </w:p>
        </w:tc>
      </w:tr>
      <w:tr w:rsidR="00833AC8" w:rsidRPr="003050F9" w14:paraId="57CDFDB1" w14:textId="77777777" w:rsidTr="00EF63BF">
        <w:trPr>
          <w:cantSplit/>
          <w:trHeight w:val="122"/>
          <w:jc w:val="center"/>
        </w:trPr>
        <w:tc>
          <w:tcPr>
            <w:tcW w:w="1025" w:type="dxa"/>
          </w:tcPr>
          <w:p w14:paraId="23F71B6F" w14:textId="77777777" w:rsidR="00833AC8" w:rsidRPr="003050F9" w:rsidRDefault="00833AC8" w:rsidP="00EF63BF">
            <w:pPr>
              <w:jc w:val="center"/>
              <w:rPr>
                <w:rFonts w:eastAsia="MS Mincho"/>
                <w:i/>
                <w:snapToGrid w:val="0"/>
                <w:sz w:val="12"/>
                <w:lang w:eastAsia="ja-JP"/>
              </w:rPr>
            </w:pPr>
            <w:r w:rsidRPr="0001782A">
              <w:rPr>
                <w:rFonts w:cs="Times New Roman"/>
                <w:noProof/>
                <w:lang w:val="en-AU"/>
              </w:rPr>
              <mc:AlternateContent>
                <mc:Choice Requires="wps">
                  <w:drawing>
                    <wp:anchor distT="0" distB="0" distL="114300" distR="114300" simplePos="0" relativeHeight="251671552" behindDoc="0" locked="0" layoutInCell="1" allowOverlap="1" wp14:anchorId="6630AD9B" wp14:editId="7480F264">
                      <wp:simplePos x="0" y="0"/>
                      <wp:positionH relativeFrom="column">
                        <wp:posOffset>246380</wp:posOffset>
                      </wp:positionH>
                      <wp:positionV relativeFrom="paragraph">
                        <wp:posOffset>50165</wp:posOffset>
                      </wp:positionV>
                      <wp:extent cx="5573395" cy="635"/>
                      <wp:effectExtent l="0" t="76200" r="0" b="946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635"/>
                              </a:xfrm>
                              <a:prstGeom prst="straightConnector1">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501BDF" id="Straight Arrow Connector 33" o:spid="_x0000_s1026" type="#_x0000_t32" style="position:absolute;margin-left:19.4pt;margin-top:3.95pt;width:438.8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">
                      <v:stroke startarrow="block" startarrowlength="long" endarrow="block" endarrowlength="long"/>
                    </v:shape>
                  </w:pict>
                </mc:Fallback>
              </mc:AlternateContent>
            </w:r>
          </w:p>
        </w:tc>
        <w:tc>
          <w:tcPr>
            <w:tcW w:w="176" w:type="dxa"/>
            <w:tcBorders>
              <w:right w:val="single" w:sz="8" w:space="0" w:color="auto"/>
            </w:tcBorders>
          </w:tcPr>
          <w:p w14:paraId="59E43522" w14:textId="77777777" w:rsidR="00833AC8" w:rsidRPr="003050F9" w:rsidRDefault="00833AC8" w:rsidP="00EF63BF">
            <w:pPr>
              <w:jc w:val="center"/>
              <w:rPr>
                <w:rFonts w:eastAsia="MS Mincho"/>
                <w:i/>
                <w:snapToGrid w:val="0"/>
                <w:sz w:val="12"/>
                <w:lang w:eastAsia="ja-JP"/>
              </w:rPr>
            </w:pPr>
          </w:p>
        </w:tc>
        <w:tc>
          <w:tcPr>
            <w:tcW w:w="176" w:type="dxa"/>
            <w:tcBorders>
              <w:left w:val="single" w:sz="8" w:space="0" w:color="auto"/>
            </w:tcBorders>
          </w:tcPr>
          <w:p w14:paraId="22D741F4" w14:textId="77777777" w:rsidR="00833AC8" w:rsidRPr="003050F9" w:rsidRDefault="00833AC8" w:rsidP="00EF63BF">
            <w:pPr>
              <w:jc w:val="center"/>
              <w:rPr>
                <w:rFonts w:eastAsia="MS Mincho"/>
                <w:i/>
                <w:snapToGrid w:val="0"/>
                <w:sz w:val="12"/>
                <w:lang w:eastAsia="ja-JP"/>
              </w:rPr>
            </w:pPr>
          </w:p>
        </w:tc>
        <w:tc>
          <w:tcPr>
            <w:tcW w:w="1025" w:type="dxa"/>
          </w:tcPr>
          <w:p w14:paraId="3709F6FF" w14:textId="77777777" w:rsidR="00833AC8" w:rsidRPr="003050F9" w:rsidRDefault="00833AC8" w:rsidP="00EF63BF">
            <w:pPr>
              <w:jc w:val="center"/>
              <w:rPr>
                <w:rFonts w:eastAsia="MS Mincho"/>
                <w:i/>
                <w:snapToGrid w:val="0"/>
                <w:sz w:val="12"/>
                <w:lang w:eastAsia="ja-JP"/>
              </w:rPr>
            </w:pPr>
          </w:p>
        </w:tc>
        <w:tc>
          <w:tcPr>
            <w:tcW w:w="1025" w:type="dxa"/>
          </w:tcPr>
          <w:p w14:paraId="145567CF" w14:textId="77777777" w:rsidR="00833AC8" w:rsidRPr="003050F9" w:rsidRDefault="00833AC8" w:rsidP="00EF63BF">
            <w:pPr>
              <w:jc w:val="center"/>
              <w:rPr>
                <w:rFonts w:eastAsia="MS Mincho"/>
                <w:i/>
                <w:snapToGrid w:val="0"/>
                <w:sz w:val="12"/>
                <w:lang w:eastAsia="ja-JP"/>
              </w:rPr>
            </w:pPr>
          </w:p>
        </w:tc>
        <w:tc>
          <w:tcPr>
            <w:tcW w:w="176" w:type="dxa"/>
            <w:tcBorders>
              <w:right w:val="single" w:sz="8" w:space="0" w:color="auto"/>
            </w:tcBorders>
          </w:tcPr>
          <w:p w14:paraId="2B7C3B81" w14:textId="77777777" w:rsidR="00833AC8" w:rsidRPr="003050F9" w:rsidRDefault="00833AC8" w:rsidP="00EF63BF">
            <w:pPr>
              <w:jc w:val="center"/>
              <w:rPr>
                <w:rFonts w:eastAsia="MS Mincho"/>
                <w:i/>
                <w:snapToGrid w:val="0"/>
                <w:sz w:val="12"/>
                <w:lang w:eastAsia="ja-JP"/>
              </w:rPr>
            </w:pPr>
          </w:p>
        </w:tc>
        <w:tc>
          <w:tcPr>
            <w:tcW w:w="176" w:type="dxa"/>
            <w:tcBorders>
              <w:left w:val="single" w:sz="8" w:space="0" w:color="auto"/>
            </w:tcBorders>
          </w:tcPr>
          <w:p w14:paraId="58038C65" w14:textId="77777777" w:rsidR="00833AC8" w:rsidRPr="003050F9" w:rsidRDefault="00833AC8" w:rsidP="00EF63BF">
            <w:pPr>
              <w:jc w:val="center"/>
              <w:rPr>
                <w:rFonts w:eastAsia="MS Mincho"/>
                <w:i/>
                <w:snapToGrid w:val="0"/>
                <w:sz w:val="12"/>
                <w:lang w:eastAsia="ja-JP"/>
              </w:rPr>
            </w:pPr>
          </w:p>
        </w:tc>
        <w:tc>
          <w:tcPr>
            <w:tcW w:w="1025" w:type="dxa"/>
          </w:tcPr>
          <w:p w14:paraId="1B2DD1F0" w14:textId="77777777" w:rsidR="00833AC8" w:rsidRPr="003050F9" w:rsidRDefault="00833AC8" w:rsidP="00EF63BF">
            <w:pPr>
              <w:jc w:val="center"/>
              <w:rPr>
                <w:rFonts w:eastAsia="MS Mincho"/>
                <w:i/>
                <w:snapToGrid w:val="0"/>
                <w:sz w:val="12"/>
                <w:lang w:eastAsia="ja-JP"/>
              </w:rPr>
            </w:pPr>
          </w:p>
        </w:tc>
        <w:tc>
          <w:tcPr>
            <w:tcW w:w="1025" w:type="dxa"/>
          </w:tcPr>
          <w:p w14:paraId="47DBB675" w14:textId="77777777" w:rsidR="00833AC8" w:rsidRPr="003050F9" w:rsidRDefault="00833AC8" w:rsidP="00EF63BF">
            <w:pPr>
              <w:jc w:val="center"/>
              <w:rPr>
                <w:rFonts w:eastAsia="MS Mincho"/>
                <w:i/>
                <w:snapToGrid w:val="0"/>
                <w:sz w:val="12"/>
                <w:lang w:eastAsia="ja-JP"/>
              </w:rPr>
            </w:pPr>
          </w:p>
        </w:tc>
        <w:tc>
          <w:tcPr>
            <w:tcW w:w="176" w:type="dxa"/>
            <w:tcBorders>
              <w:right w:val="single" w:sz="8" w:space="0" w:color="auto"/>
            </w:tcBorders>
          </w:tcPr>
          <w:p w14:paraId="52F39147" w14:textId="77777777" w:rsidR="00833AC8" w:rsidRPr="003050F9" w:rsidRDefault="00833AC8" w:rsidP="00EF63BF">
            <w:pPr>
              <w:jc w:val="center"/>
              <w:rPr>
                <w:rFonts w:eastAsia="MS Mincho"/>
                <w:i/>
                <w:snapToGrid w:val="0"/>
                <w:sz w:val="12"/>
                <w:lang w:eastAsia="ja-JP"/>
              </w:rPr>
            </w:pPr>
          </w:p>
        </w:tc>
        <w:tc>
          <w:tcPr>
            <w:tcW w:w="176" w:type="dxa"/>
            <w:tcBorders>
              <w:left w:val="single" w:sz="8" w:space="0" w:color="auto"/>
            </w:tcBorders>
          </w:tcPr>
          <w:p w14:paraId="65192469" w14:textId="77777777" w:rsidR="00833AC8" w:rsidRPr="003050F9" w:rsidRDefault="00833AC8" w:rsidP="00EF63BF">
            <w:pPr>
              <w:jc w:val="center"/>
              <w:rPr>
                <w:rFonts w:eastAsia="MS Mincho"/>
                <w:i/>
                <w:snapToGrid w:val="0"/>
                <w:sz w:val="12"/>
                <w:lang w:eastAsia="ja-JP"/>
              </w:rPr>
            </w:pPr>
          </w:p>
        </w:tc>
        <w:tc>
          <w:tcPr>
            <w:tcW w:w="1025" w:type="dxa"/>
          </w:tcPr>
          <w:p w14:paraId="1096C543" w14:textId="77777777" w:rsidR="00833AC8" w:rsidRPr="003050F9" w:rsidRDefault="00833AC8" w:rsidP="00EF63BF">
            <w:pPr>
              <w:jc w:val="center"/>
              <w:rPr>
                <w:rFonts w:eastAsia="MS Mincho"/>
                <w:i/>
                <w:snapToGrid w:val="0"/>
                <w:sz w:val="12"/>
                <w:lang w:eastAsia="ja-JP"/>
              </w:rPr>
            </w:pPr>
          </w:p>
        </w:tc>
        <w:tc>
          <w:tcPr>
            <w:tcW w:w="1025" w:type="dxa"/>
          </w:tcPr>
          <w:p w14:paraId="031A4B26" w14:textId="77777777" w:rsidR="00833AC8" w:rsidRPr="003050F9" w:rsidRDefault="00833AC8" w:rsidP="00EF63BF">
            <w:pPr>
              <w:jc w:val="center"/>
              <w:rPr>
                <w:rFonts w:eastAsia="MS Mincho"/>
                <w:snapToGrid w:val="0"/>
                <w:sz w:val="12"/>
                <w:lang w:eastAsia="ja-JP"/>
              </w:rPr>
            </w:pPr>
          </w:p>
        </w:tc>
        <w:tc>
          <w:tcPr>
            <w:tcW w:w="176" w:type="dxa"/>
            <w:tcBorders>
              <w:right w:val="single" w:sz="8" w:space="0" w:color="auto"/>
            </w:tcBorders>
          </w:tcPr>
          <w:p w14:paraId="22C19FF0" w14:textId="77777777" w:rsidR="00833AC8" w:rsidRPr="003050F9" w:rsidRDefault="00833AC8" w:rsidP="00EF63BF">
            <w:pPr>
              <w:jc w:val="center"/>
              <w:rPr>
                <w:rFonts w:eastAsia="MS Mincho"/>
                <w:snapToGrid w:val="0"/>
                <w:sz w:val="12"/>
                <w:lang w:eastAsia="ja-JP"/>
              </w:rPr>
            </w:pPr>
          </w:p>
        </w:tc>
        <w:tc>
          <w:tcPr>
            <w:tcW w:w="176" w:type="dxa"/>
            <w:tcBorders>
              <w:left w:val="single" w:sz="8" w:space="0" w:color="auto"/>
            </w:tcBorders>
          </w:tcPr>
          <w:p w14:paraId="79217754" w14:textId="77777777" w:rsidR="00833AC8" w:rsidRPr="003050F9" w:rsidRDefault="00833AC8" w:rsidP="00EF63BF">
            <w:pPr>
              <w:jc w:val="center"/>
              <w:rPr>
                <w:rFonts w:eastAsia="MS Mincho"/>
                <w:snapToGrid w:val="0"/>
                <w:sz w:val="12"/>
                <w:lang w:eastAsia="ja-JP"/>
              </w:rPr>
            </w:pPr>
          </w:p>
        </w:tc>
        <w:tc>
          <w:tcPr>
            <w:tcW w:w="1025" w:type="dxa"/>
          </w:tcPr>
          <w:p w14:paraId="13EBCAC1" w14:textId="77777777" w:rsidR="00833AC8" w:rsidRPr="003050F9" w:rsidRDefault="00833AC8" w:rsidP="00EF63BF">
            <w:pPr>
              <w:jc w:val="center"/>
              <w:rPr>
                <w:rFonts w:eastAsia="MS Mincho"/>
                <w:snapToGrid w:val="0"/>
                <w:sz w:val="12"/>
                <w:lang w:eastAsia="ja-JP"/>
              </w:rPr>
            </w:pPr>
          </w:p>
        </w:tc>
      </w:tr>
      <w:tr w:rsidR="00833AC8" w:rsidRPr="00C73037" w14:paraId="271ABAAA" w14:textId="77777777" w:rsidTr="00EF63BF">
        <w:trPr>
          <w:cantSplit/>
          <w:trHeight w:val="122"/>
          <w:jc w:val="center"/>
        </w:trPr>
        <w:tc>
          <w:tcPr>
            <w:tcW w:w="2402" w:type="dxa"/>
            <w:gridSpan w:val="4"/>
          </w:tcPr>
          <w:p w14:paraId="148A5641" w14:textId="77777777" w:rsidR="00833AC8" w:rsidRPr="003050F9" w:rsidRDefault="00833AC8" w:rsidP="00EF63BF">
            <w:pPr>
              <w:jc w:val="center"/>
              <w:rPr>
                <w:i/>
                <w:snapToGrid w:val="0"/>
                <w:color w:val="000000"/>
                <w:sz w:val="20"/>
                <w:szCs w:val="21"/>
                <w:lang w:eastAsia="en-US"/>
              </w:rPr>
            </w:pPr>
            <w:r w:rsidRPr="003050F9">
              <w:rPr>
                <w:i/>
                <w:iCs/>
                <w:sz w:val="20"/>
                <w:szCs w:val="23"/>
                <w:lang w:eastAsia="en-US"/>
              </w:rPr>
              <w:t>Not Effective</w:t>
            </w:r>
          </w:p>
        </w:tc>
        <w:tc>
          <w:tcPr>
            <w:tcW w:w="2402" w:type="dxa"/>
            <w:gridSpan w:val="4"/>
          </w:tcPr>
          <w:p w14:paraId="1A1BC51F" w14:textId="77777777" w:rsidR="00833AC8" w:rsidRPr="003050F9" w:rsidRDefault="00833AC8" w:rsidP="00EF63BF">
            <w:pPr>
              <w:jc w:val="center"/>
              <w:rPr>
                <w:i/>
                <w:snapToGrid w:val="0"/>
                <w:color w:val="000000"/>
                <w:sz w:val="20"/>
                <w:szCs w:val="21"/>
                <w:lang w:eastAsia="en-US"/>
              </w:rPr>
            </w:pPr>
            <w:r w:rsidRPr="003050F9">
              <w:rPr>
                <w:i/>
                <w:iCs/>
                <w:sz w:val="20"/>
                <w:szCs w:val="23"/>
                <w:lang w:eastAsia="en-US"/>
              </w:rPr>
              <w:t>Limited Effectiveness</w:t>
            </w:r>
          </w:p>
        </w:tc>
        <w:tc>
          <w:tcPr>
            <w:tcW w:w="2402" w:type="dxa"/>
            <w:gridSpan w:val="4"/>
          </w:tcPr>
          <w:p w14:paraId="3665F102" w14:textId="77777777" w:rsidR="00833AC8" w:rsidRPr="003050F9" w:rsidRDefault="00833AC8" w:rsidP="00EF63BF">
            <w:pPr>
              <w:jc w:val="center"/>
              <w:rPr>
                <w:i/>
                <w:snapToGrid w:val="0"/>
                <w:color w:val="000000"/>
                <w:sz w:val="20"/>
                <w:szCs w:val="21"/>
                <w:lang w:eastAsia="en-US"/>
              </w:rPr>
            </w:pPr>
            <w:r w:rsidRPr="003050F9">
              <w:rPr>
                <w:i/>
                <w:iCs/>
                <w:sz w:val="20"/>
                <w:szCs w:val="23"/>
                <w:lang w:eastAsia="en-US"/>
              </w:rPr>
              <w:t>Quite Effective</w:t>
            </w:r>
          </w:p>
        </w:tc>
        <w:tc>
          <w:tcPr>
            <w:tcW w:w="2402" w:type="dxa"/>
            <w:gridSpan w:val="4"/>
          </w:tcPr>
          <w:p w14:paraId="7FDB9CC9" w14:textId="77777777" w:rsidR="00833AC8" w:rsidRPr="00C73037" w:rsidRDefault="00833AC8" w:rsidP="00EF63BF">
            <w:pPr>
              <w:jc w:val="center"/>
              <w:rPr>
                <w:snapToGrid w:val="0"/>
                <w:sz w:val="20"/>
                <w:szCs w:val="21"/>
                <w:lang w:eastAsia="en-US"/>
              </w:rPr>
            </w:pPr>
            <w:r w:rsidRPr="003050F9">
              <w:rPr>
                <w:i/>
                <w:iCs/>
                <w:sz w:val="20"/>
                <w:szCs w:val="23"/>
                <w:lang w:eastAsia="en-US"/>
              </w:rPr>
              <w:t>Extremely Effective</w:t>
            </w:r>
          </w:p>
        </w:tc>
      </w:tr>
    </w:tbl>
    <w:p w14:paraId="4777D81C" w14:textId="77777777" w:rsidR="00833AC8" w:rsidRPr="00870900" w:rsidRDefault="00833AC8" w:rsidP="00833AC8">
      <w:pPr>
        <w:keepNext/>
        <w:rPr>
          <w:rFonts w:ascii="Arial Narrow" w:hAnsi="Arial Narrow"/>
          <w:sz w:val="20"/>
          <w:szCs w:val="20"/>
        </w:rPr>
      </w:pPr>
    </w:p>
    <w:p w14:paraId="5BAA8788" w14:textId="77777777" w:rsidR="00833AC8" w:rsidRDefault="00833AC8" w:rsidP="00833AC8">
      <w:pPr>
        <w:pStyle w:val="ListParagraph"/>
        <w:keepNext/>
        <w:numPr>
          <w:ilvl w:val="0"/>
          <w:numId w:val="26"/>
        </w:numPr>
        <w:spacing w:before="60" w:after="80"/>
        <w:rPr>
          <w:rFonts w:ascii="Arial Narrow" w:hAnsi="Arial Narrow"/>
          <w:sz w:val="24"/>
          <w:szCs w:val="24"/>
        </w:rPr>
      </w:pPr>
      <w:r w:rsidRPr="00870900">
        <w:rPr>
          <w:rFonts w:ascii="Arial Narrow" w:hAnsi="Arial Narrow"/>
          <w:sz w:val="24"/>
          <w:szCs w:val="24"/>
        </w:rPr>
        <w:t xml:space="preserve">Overall, were you </w:t>
      </w:r>
      <w:r w:rsidRPr="00870900">
        <w:rPr>
          <w:rFonts w:ascii="Arial Narrow" w:hAnsi="Arial Narrow"/>
          <w:i/>
          <w:sz w:val="24"/>
          <w:szCs w:val="24"/>
        </w:rPr>
        <w:t>satisfied</w:t>
      </w:r>
      <w:r>
        <w:rPr>
          <w:rFonts w:ascii="Arial Narrow" w:hAnsi="Arial Narrow"/>
          <w:sz w:val="24"/>
          <w:szCs w:val="24"/>
        </w:rPr>
        <w:t xml:space="preserve"> with this W</w:t>
      </w:r>
      <w:r w:rsidRPr="00870900">
        <w:rPr>
          <w:rFonts w:ascii="Arial Narrow" w:hAnsi="Arial Narrow"/>
          <w:sz w:val="24"/>
          <w:szCs w:val="24"/>
        </w:rPr>
        <w:t>orkshop?</w:t>
      </w:r>
    </w:p>
    <w:tbl>
      <w:tblPr>
        <w:tblW w:w="9660" w:type="dxa"/>
        <w:jc w:val="center"/>
        <w:tblLayout w:type="fixed"/>
        <w:tblCellMar>
          <w:left w:w="30" w:type="dxa"/>
          <w:right w:w="30" w:type="dxa"/>
        </w:tblCellMar>
        <w:tblLook w:val="0000" w:firstRow="0" w:lastRow="0" w:firstColumn="0" w:lastColumn="0" w:noHBand="0" w:noVBand="0"/>
      </w:tblPr>
      <w:tblGrid>
        <w:gridCol w:w="1030"/>
        <w:gridCol w:w="177"/>
        <w:gridCol w:w="178"/>
        <w:gridCol w:w="1030"/>
        <w:gridCol w:w="1030"/>
        <w:gridCol w:w="177"/>
        <w:gridCol w:w="178"/>
        <w:gridCol w:w="1030"/>
        <w:gridCol w:w="1030"/>
        <w:gridCol w:w="177"/>
        <w:gridCol w:w="178"/>
        <w:gridCol w:w="1030"/>
        <w:gridCol w:w="1030"/>
        <w:gridCol w:w="177"/>
        <w:gridCol w:w="178"/>
        <w:gridCol w:w="1030"/>
      </w:tblGrid>
      <w:tr w:rsidR="00833AC8" w:rsidRPr="00E52789" w14:paraId="5B5C454F" w14:textId="77777777" w:rsidTr="00EF63BF">
        <w:trPr>
          <w:cantSplit/>
          <w:trHeight w:val="123"/>
          <w:jc w:val="center"/>
        </w:trPr>
        <w:tc>
          <w:tcPr>
            <w:tcW w:w="1030" w:type="dxa"/>
            <w:tcBorders>
              <w:right w:val="single" w:sz="4" w:space="0" w:color="auto"/>
            </w:tcBorders>
          </w:tcPr>
          <w:p w14:paraId="381E52AF" w14:textId="77777777" w:rsidR="00833AC8" w:rsidRPr="00AF37BA" w:rsidRDefault="00833AC8" w:rsidP="00EF63BF">
            <w:pPr>
              <w:jc w:val="center"/>
              <w:rPr>
                <w:rFonts w:eastAsia="MS Mincho"/>
                <w:i/>
                <w:snapToGrid w:val="0"/>
                <w:sz w:val="16"/>
                <w:lang w:eastAsia="ja-JP"/>
              </w:rPr>
            </w:pPr>
          </w:p>
        </w:tc>
        <w:tc>
          <w:tcPr>
            <w:tcW w:w="355" w:type="dxa"/>
            <w:gridSpan w:val="2"/>
            <w:tcBorders>
              <w:top w:val="single" w:sz="4" w:space="0" w:color="auto"/>
              <w:left w:val="single" w:sz="4" w:space="0" w:color="auto"/>
              <w:bottom w:val="single" w:sz="4" w:space="0" w:color="auto"/>
              <w:right w:val="single" w:sz="4" w:space="0" w:color="auto"/>
            </w:tcBorders>
          </w:tcPr>
          <w:p w14:paraId="7E56DB16" w14:textId="77777777" w:rsidR="00833AC8" w:rsidRPr="00AF37BA" w:rsidRDefault="00833AC8" w:rsidP="00EF63BF">
            <w:pPr>
              <w:jc w:val="center"/>
              <w:rPr>
                <w:rFonts w:eastAsia="MS Mincho"/>
                <w:i/>
                <w:snapToGrid w:val="0"/>
                <w:sz w:val="16"/>
                <w:lang w:eastAsia="ja-JP"/>
              </w:rPr>
            </w:pPr>
          </w:p>
        </w:tc>
        <w:tc>
          <w:tcPr>
            <w:tcW w:w="1030" w:type="dxa"/>
            <w:tcBorders>
              <w:left w:val="single" w:sz="4" w:space="0" w:color="auto"/>
            </w:tcBorders>
          </w:tcPr>
          <w:p w14:paraId="651FE130" w14:textId="77777777" w:rsidR="00833AC8" w:rsidRPr="00AF37BA" w:rsidRDefault="00833AC8" w:rsidP="00EF63BF">
            <w:pPr>
              <w:jc w:val="center"/>
              <w:rPr>
                <w:rFonts w:eastAsia="MS Mincho"/>
                <w:i/>
                <w:snapToGrid w:val="0"/>
                <w:sz w:val="16"/>
                <w:lang w:eastAsia="ja-JP"/>
              </w:rPr>
            </w:pPr>
          </w:p>
        </w:tc>
        <w:tc>
          <w:tcPr>
            <w:tcW w:w="1030" w:type="dxa"/>
            <w:tcBorders>
              <w:right w:val="single" w:sz="4" w:space="0" w:color="auto"/>
            </w:tcBorders>
          </w:tcPr>
          <w:p w14:paraId="130ED491" w14:textId="77777777" w:rsidR="00833AC8" w:rsidRPr="00AF37BA" w:rsidRDefault="00833AC8" w:rsidP="00EF63BF">
            <w:pPr>
              <w:jc w:val="center"/>
              <w:rPr>
                <w:rFonts w:eastAsia="MS Mincho"/>
                <w:i/>
                <w:snapToGrid w:val="0"/>
                <w:sz w:val="16"/>
                <w:lang w:eastAsia="ja-JP"/>
              </w:rPr>
            </w:pPr>
          </w:p>
        </w:tc>
        <w:tc>
          <w:tcPr>
            <w:tcW w:w="355" w:type="dxa"/>
            <w:gridSpan w:val="2"/>
            <w:tcBorders>
              <w:top w:val="single" w:sz="4" w:space="0" w:color="auto"/>
              <w:left w:val="single" w:sz="4" w:space="0" w:color="auto"/>
              <w:bottom w:val="single" w:sz="4" w:space="0" w:color="auto"/>
              <w:right w:val="single" w:sz="4" w:space="0" w:color="auto"/>
            </w:tcBorders>
          </w:tcPr>
          <w:p w14:paraId="3AFD8842" w14:textId="77777777" w:rsidR="00833AC8" w:rsidRPr="00AF37BA" w:rsidRDefault="00833AC8" w:rsidP="00EF63BF">
            <w:pPr>
              <w:jc w:val="center"/>
              <w:rPr>
                <w:rFonts w:eastAsia="MS Mincho"/>
                <w:i/>
                <w:snapToGrid w:val="0"/>
                <w:sz w:val="16"/>
                <w:lang w:eastAsia="ja-JP"/>
              </w:rPr>
            </w:pPr>
          </w:p>
        </w:tc>
        <w:tc>
          <w:tcPr>
            <w:tcW w:w="1030" w:type="dxa"/>
            <w:tcBorders>
              <w:left w:val="single" w:sz="4" w:space="0" w:color="auto"/>
            </w:tcBorders>
          </w:tcPr>
          <w:p w14:paraId="2B610DB1" w14:textId="77777777" w:rsidR="00833AC8" w:rsidRPr="00AF37BA" w:rsidRDefault="00833AC8" w:rsidP="00EF63BF">
            <w:pPr>
              <w:jc w:val="center"/>
              <w:rPr>
                <w:rFonts w:eastAsia="MS Mincho"/>
                <w:i/>
                <w:snapToGrid w:val="0"/>
                <w:sz w:val="16"/>
                <w:lang w:eastAsia="ja-JP"/>
              </w:rPr>
            </w:pPr>
          </w:p>
        </w:tc>
        <w:tc>
          <w:tcPr>
            <w:tcW w:w="1030" w:type="dxa"/>
            <w:tcBorders>
              <w:right w:val="single" w:sz="4" w:space="0" w:color="auto"/>
            </w:tcBorders>
          </w:tcPr>
          <w:p w14:paraId="4556FE3E" w14:textId="77777777" w:rsidR="00833AC8" w:rsidRPr="00AF37BA" w:rsidRDefault="00833AC8" w:rsidP="00EF63BF">
            <w:pPr>
              <w:jc w:val="center"/>
              <w:rPr>
                <w:rFonts w:eastAsia="MS Mincho"/>
                <w:i/>
                <w:snapToGrid w:val="0"/>
                <w:sz w:val="16"/>
                <w:lang w:eastAsia="ja-JP"/>
              </w:rPr>
            </w:pPr>
          </w:p>
        </w:tc>
        <w:tc>
          <w:tcPr>
            <w:tcW w:w="355" w:type="dxa"/>
            <w:gridSpan w:val="2"/>
            <w:tcBorders>
              <w:top w:val="single" w:sz="4" w:space="0" w:color="auto"/>
              <w:left w:val="single" w:sz="4" w:space="0" w:color="auto"/>
              <w:bottom w:val="single" w:sz="4" w:space="0" w:color="auto"/>
              <w:right w:val="single" w:sz="4" w:space="0" w:color="auto"/>
            </w:tcBorders>
          </w:tcPr>
          <w:p w14:paraId="35645A2E" w14:textId="77777777" w:rsidR="00833AC8" w:rsidRPr="00AF37BA" w:rsidRDefault="00833AC8" w:rsidP="00EF63BF">
            <w:pPr>
              <w:jc w:val="center"/>
              <w:rPr>
                <w:rFonts w:eastAsia="MS Mincho"/>
                <w:i/>
                <w:snapToGrid w:val="0"/>
                <w:sz w:val="16"/>
                <w:lang w:eastAsia="ja-JP"/>
              </w:rPr>
            </w:pPr>
          </w:p>
        </w:tc>
        <w:tc>
          <w:tcPr>
            <w:tcW w:w="1030" w:type="dxa"/>
            <w:tcBorders>
              <w:left w:val="single" w:sz="4" w:space="0" w:color="auto"/>
            </w:tcBorders>
          </w:tcPr>
          <w:p w14:paraId="65E45F64" w14:textId="77777777" w:rsidR="00833AC8" w:rsidRPr="00AF37BA" w:rsidRDefault="00833AC8" w:rsidP="00EF63BF">
            <w:pPr>
              <w:jc w:val="center"/>
              <w:rPr>
                <w:rFonts w:eastAsia="MS Mincho"/>
                <w:i/>
                <w:snapToGrid w:val="0"/>
                <w:sz w:val="16"/>
                <w:lang w:eastAsia="ja-JP"/>
              </w:rPr>
            </w:pPr>
          </w:p>
        </w:tc>
        <w:tc>
          <w:tcPr>
            <w:tcW w:w="1030" w:type="dxa"/>
            <w:tcBorders>
              <w:right w:val="single" w:sz="4" w:space="0" w:color="auto"/>
            </w:tcBorders>
          </w:tcPr>
          <w:p w14:paraId="052C6084" w14:textId="77777777" w:rsidR="00833AC8" w:rsidRPr="00AF37BA" w:rsidRDefault="00833AC8" w:rsidP="00EF63BF">
            <w:pPr>
              <w:jc w:val="center"/>
              <w:rPr>
                <w:rFonts w:eastAsia="MS Mincho"/>
                <w:snapToGrid w:val="0"/>
                <w:sz w:val="16"/>
                <w:lang w:eastAsia="ja-JP"/>
              </w:rPr>
            </w:pPr>
          </w:p>
        </w:tc>
        <w:tc>
          <w:tcPr>
            <w:tcW w:w="355" w:type="dxa"/>
            <w:gridSpan w:val="2"/>
            <w:tcBorders>
              <w:top w:val="single" w:sz="4" w:space="0" w:color="auto"/>
              <w:left w:val="single" w:sz="4" w:space="0" w:color="auto"/>
              <w:bottom w:val="single" w:sz="4" w:space="0" w:color="auto"/>
              <w:right w:val="single" w:sz="4" w:space="0" w:color="auto"/>
            </w:tcBorders>
          </w:tcPr>
          <w:p w14:paraId="127F4B9F" w14:textId="77777777" w:rsidR="00833AC8" w:rsidRPr="00AF37BA" w:rsidRDefault="00833AC8" w:rsidP="00EF63BF">
            <w:pPr>
              <w:jc w:val="center"/>
              <w:rPr>
                <w:rFonts w:eastAsia="MS Mincho"/>
                <w:snapToGrid w:val="0"/>
                <w:sz w:val="16"/>
                <w:lang w:eastAsia="ja-JP"/>
              </w:rPr>
            </w:pPr>
          </w:p>
        </w:tc>
        <w:tc>
          <w:tcPr>
            <w:tcW w:w="1030" w:type="dxa"/>
            <w:tcBorders>
              <w:left w:val="single" w:sz="4" w:space="0" w:color="auto"/>
            </w:tcBorders>
          </w:tcPr>
          <w:p w14:paraId="3884D7EC" w14:textId="77777777" w:rsidR="00833AC8" w:rsidRPr="00AF37BA" w:rsidRDefault="00833AC8" w:rsidP="00EF63BF">
            <w:pPr>
              <w:jc w:val="center"/>
              <w:rPr>
                <w:rFonts w:eastAsia="MS Mincho"/>
                <w:snapToGrid w:val="0"/>
                <w:sz w:val="16"/>
                <w:lang w:eastAsia="ja-JP"/>
              </w:rPr>
            </w:pPr>
          </w:p>
        </w:tc>
      </w:tr>
      <w:tr w:rsidR="00833AC8" w:rsidRPr="00E52789" w14:paraId="2D9FFD60" w14:textId="77777777" w:rsidTr="00EF63BF">
        <w:trPr>
          <w:cantSplit/>
          <w:trHeight w:val="47"/>
          <w:jc w:val="center"/>
        </w:trPr>
        <w:tc>
          <w:tcPr>
            <w:tcW w:w="1030" w:type="dxa"/>
          </w:tcPr>
          <w:p w14:paraId="7DDBD9F6"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7645B2A4" w14:textId="77777777" w:rsidR="00833AC8" w:rsidRPr="00E52789" w:rsidRDefault="00833AC8" w:rsidP="00EF63BF">
            <w:pPr>
              <w:jc w:val="center"/>
              <w:rPr>
                <w:rFonts w:eastAsia="MS Mincho"/>
                <w:i/>
                <w:snapToGrid w:val="0"/>
                <w:sz w:val="4"/>
                <w:lang w:eastAsia="ja-JP"/>
              </w:rPr>
            </w:pPr>
          </w:p>
        </w:tc>
        <w:tc>
          <w:tcPr>
            <w:tcW w:w="178" w:type="dxa"/>
            <w:tcBorders>
              <w:top w:val="single" w:sz="4" w:space="0" w:color="auto"/>
            </w:tcBorders>
          </w:tcPr>
          <w:p w14:paraId="6AE33C94" w14:textId="77777777" w:rsidR="00833AC8" w:rsidRPr="00E52789" w:rsidRDefault="00833AC8" w:rsidP="00EF63BF">
            <w:pPr>
              <w:jc w:val="center"/>
              <w:rPr>
                <w:rFonts w:eastAsia="MS Mincho"/>
                <w:i/>
                <w:snapToGrid w:val="0"/>
                <w:sz w:val="4"/>
                <w:lang w:eastAsia="ja-JP"/>
              </w:rPr>
            </w:pPr>
          </w:p>
        </w:tc>
        <w:tc>
          <w:tcPr>
            <w:tcW w:w="1030" w:type="dxa"/>
          </w:tcPr>
          <w:p w14:paraId="2A97F579" w14:textId="77777777" w:rsidR="00833AC8" w:rsidRPr="00E52789" w:rsidRDefault="00833AC8" w:rsidP="00EF63BF">
            <w:pPr>
              <w:jc w:val="center"/>
              <w:rPr>
                <w:rFonts w:eastAsia="MS Mincho"/>
                <w:i/>
                <w:snapToGrid w:val="0"/>
                <w:sz w:val="4"/>
                <w:lang w:eastAsia="ja-JP"/>
              </w:rPr>
            </w:pPr>
          </w:p>
        </w:tc>
        <w:tc>
          <w:tcPr>
            <w:tcW w:w="1030" w:type="dxa"/>
          </w:tcPr>
          <w:p w14:paraId="22B0F89A"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7A3DF705" w14:textId="77777777" w:rsidR="00833AC8" w:rsidRPr="00E52789" w:rsidRDefault="00833AC8" w:rsidP="00EF63BF">
            <w:pPr>
              <w:jc w:val="center"/>
              <w:rPr>
                <w:rFonts w:eastAsia="MS Mincho"/>
                <w:i/>
                <w:snapToGrid w:val="0"/>
                <w:sz w:val="4"/>
                <w:lang w:eastAsia="ja-JP"/>
              </w:rPr>
            </w:pPr>
          </w:p>
        </w:tc>
        <w:tc>
          <w:tcPr>
            <w:tcW w:w="178" w:type="dxa"/>
            <w:tcBorders>
              <w:top w:val="single" w:sz="4" w:space="0" w:color="auto"/>
            </w:tcBorders>
          </w:tcPr>
          <w:p w14:paraId="363A7B2B" w14:textId="77777777" w:rsidR="00833AC8" w:rsidRPr="00E52789" w:rsidRDefault="00833AC8" w:rsidP="00EF63BF">
            <w:pPr>
              <w:jc w:val="center"/>
              <w:rPr>
                <w:rFonts w:eastAsia="MS Mincho"/>
                <w:i/>
                <w:snapToGrid w:val="0"/>
                <w:sz w:val="4"/>
                <w:lang w:eastAsia="ja-JP"/>
              </w:rPr>
            </w:pPr>
          </w:p>
        </w:tc>
        <w:tc>
          <w:tcPr>
            <w:tcW w:w="1030" w:type="dxa"/>
          </w:tcPr>
          <w:p w14:paraId="7C94004D" w14:textId="77777777" w:rsidR="00833AC8" w:rsidRPr="00E52789" w:rsidRDefault="00833AC8" w:rsidP="00EF63BF">
            <w:pPr>
              <w:jc w:val="center"/>
              <w:rPr>
                <w:rFonts w:eastAsia="MS Mincho"/>
                <w:i/>
                <w:snapToGrid w:val="0"/>
                <w:sz w:val="4"/>
                <w:lang w:eastAsia="ja-JP"/>
              </w:rPr>
            </w:pPr>
          </w:p>
        </w:tc>
        <w:tc>
          <w:tcPr>
            <w:tcW w:w="1030" w:type="dxa"/>
          </w:tcPr>
          <w:p w14:paraId="54DC8873" w14:textId="77777777" w:rsidR="00833AC8" w:rsidRPr="00E52789" w:rsidRDefault="00833AC8" w:rsidP="00EF63BF">
            <w:pPr>
              <w:jc w:val="center"/>
              <w:rPr>
                <w:rFonts w:eastAsia="MS Mincho"/>
                <w:i/>
                <w:snapToGrid w:val="0"/>
                <w:sz w:val="4"/>
                <w:lang w:eastAsia="ja-JP"/>
              </w:rPr>
            </w:pPr>
          </w:p>
        </w:tc>
        <w:tc>
          <w:tcPr>
            <w:tcW w:w="177" w:type="dxa"/>
            <w:tcBorders>
              <w:top w:val="single" w:sz="4" w:space="0" w:color="auto"/>
            </w:tcBorders>
          </w:tcPr>
          <w:p w14:paraId="2B6B94FF" w14:textId="77777777" w:rsidR="00833AC8" w:rsidRPr="00E52789" w:rsidRDefault="00833AC8" w:rsidP="00EF63BF">
            <w:pPr>
              <w:jc w:val="center"/>
              <w:rPr>
                <w:rFonts w:eastAsia="MS Mincho"/>
                <w:i/>
                <w:snapToGrid w:val="0"/>
                <w:sz w:val="4"/>
                <w:lang w:eastAsia="ja-JP"/>
              </w:rPr>
            </w:pPr>
          </w:p>
        </w:tc>
        <w:tc>
          <w:tcPr>
            <w:tcW w:w="178" w:type="dxa"/>
            <w:tcBorders>
              <w:top w:val="single" w:sz="4" w:space="0" w:color="auto"/>
            </w:tcBorders>
          </w:tcPr>
          <w:p w14:paraId="593FBFB8" w14:textId="77777777" w:rsidR="00833AC8" w:rsidRPr="00E52789" w:rsidRDefault="00833AC8" w:rsidP="00EF63BF">
            <w:pPr>
              <w:jc w:val="center"/>
              <w:rPr>
                <w:rFonts w:eastAsia="MS Mincho"/>
                <w:i/>
                <w:snapToGrid w:val="0"/>
                <w:sz w:val="4"/>
                <w:lang w:eastAsia="ja-JP"/>
              </w:rPr>
            </w:pPr>
          </w:p>
        </w:tc>
        <w:tc>
          <w:tcPr>
            <w:tcW w:w="1030" w:type="dxa"/>
          </w:tcPr>
          <w:p w14:paraId="7DAAE1D0" w14:textId="77777777" w:rsidR="00833AC8" w:rsidRPr="00E52789" w:rsidRDefault="00833AC8" w:rsidP="00EF63BF">
            <w:pPr>
              <w:jc w:val="center"/>
              <w:rPr>
                <w:rFonts w:eastAsia="MS Mincho"/>
                <w:i/>
                <w:snapToGrid w:val="0"/>
                <w:sz w:val="4"/>
                <w:lang w:eastAsia="ja-JP"/>
              </w:rPr>
            </w:pPr>
          </w:p>
        </w:tc>
        <w:tc>
          <w:tcPr>
            <w:tcW w:w="1030" w:type="dxa"/>
          </w:tcPr>
          <w:p w14:paraId="1FA5DEF4" w14:textId="77777777" w:rsidR="00833AC8" w:rsidRPr="00E52789" w:rsidRDefault="00833AC8" w:rsidP="00EF63BF">
            <w:pPr>
              <w:jc w:val="center"/>
              <w:rPr>
                <w:rFonts w:eastAsia="MS Mincho"/>
                <w:snapToGrid w:val="0"/>
                <w:sz w:val="4"/>
                <w:lang w:eastAsia="ja-JP"/>
              </w:rPr>
            </w:pPr>
          </w:p>
        </w:tc>
        <w:tc>
          <w:tcPr>
            <w:tcW w:w="177" w:type="dxa"/>
            <w:tcBorders>
              <w:top w:val="single" w:sz="4" w:space="0" w:color="auto"/>
            </w:tcBorders>
          </w:tcPr>
          <w:p w14:paraId="3966E9D1" w14:textId="77777777" w:rsidR="00833AC8" w:rsidRPr="00E52789" w:rsidRDefault="00833AC8" w:rsidP="00EF63BF">
            <w:pPr>
              <w:jc w:val="center"/>
              <w:rPr>
                <w:rFonts w:eastAsia="MS Mincho"/>
                <w:snapToGrid w:val="0"/>
                <w:sz w:val="4"/>
                <w:lang w:eastAsia="ja-JP"/>
              </w:rPr>
            </w:pPr>
          </w:p>
        </w:tc>
        <w:tc>
          <w:tcPr>
            <w:tcW w:w="178" w:type="dxa"/>
            <w:tcBorders>
              <w:top w:val="single" w:sz="4" w:space="0" w:color="auto"/>
            </w:tcBorders>
          </w:tcPr>
          <w:p w14:paraId="3C24D317" w14:textId="77777777" w:rsidR="00833AC8" w:rsidRPr="00E52789" w:rsidRDefault="00833AC8" w:rsidP="00EF63BF">
            <w:pPr>
              <w:jc w:val="center"/>
              <w:rPr>
                <w:rFonts w:eastAsia="MS Mincho"/>
                <w:snapToGrid w:val="0"/>
                <w:sz w:val="4"/>
                <w:lang w:eastAsia="ja-JP"/>
              </w:rPr>
            </w:pPr>
          </w:p>
        </w:tc>
        <w:tc>
          <w:tcPr>
            <w:tcW w:w="1030" w:type="dxa"/>
          </w:tcPr>
          <w:p w14:paraId="6BC2DCDD" w14:textId="77777777" w:rsidR="00833AC8" w:rsidRPr="00E52789" w:rsidRDefault="00833AC8" w:rsidP="00EF63BF">
            <w:pPr>
              <w:jc w:val="center"/>
              <w:rPr>
                <w:rFonts w:eastAsia="MS Mincho"/>
                <w:snapToGrid w:val="0"/>
                <w:sz w:val="4"/>
                <w:lang w:eastAsia="ja-JP"/>
              </w:rPr>
            </w:pPr>
          </w:p>
        </w:tc>
      </w:tr>
      <w:tr w:rsidR="00833AC8" w:rsidRPr="00940676" w14:paraId="7175D316" w14:textId="77777777" w:rsidTr="00EF63BF">
        <w:trPr>
          <w:cantSplit/>
          <w:trHeight w:val="123"/>
          <w:jc w:val="center"/>
        </w:trPr>
        <w:tc>
          <w:tcPr>
            <w:tcW w:w="1030" w:type="dxa"/>
          </w:tcPr>
          <w:p w14:paraId="6DC825B6" w14:textId="77777777" w:rsidR="00833AC8" w:rsidRPr="00940676" w:rsidRDefault="00833AC8" w:rsidP="00EF63BF">
            <w:pPr>
              <w:jc w:val="center"/>
              <w:rPr>
                <w:rFonts w:eastAsia="MS Mincho"/>
                <w:i/>
                <w:snapToGrid w:val="0"/>
                <w:sz w:val="12"/>
                <w:lang w:eastAsia="ja-JP"/>
              </w:rPr>
            </w:pPr>
            <w:r w:rsidRPr="0001782A">
              <w:rPr>
                <w:rFonts w:cs="Times New Roman"/>
                <w:noProof/>
                <w:lang w:val="en-AU"/>
              </w:rPr>
              <mc:AlternateContent>
                <mc:Choice Requires="wps">
                  <w:drawing>
                    <wp:anchor distT="4294967295" distB="4294967295" distL="114300" distR="114300" simplePos="0" relativeHeight="251672576" behindDoc="0" locked="0" layoutInCell="1" allowOverlap="1" wp14:anchorId="11DFD36D" wp14:editId="52BEC20E">
                      <wp:simplePos x="0" y="0"/>
                      <wp:positionH relativeFrom="column">
                        <wp:posOffset>248285</wp:posOffset>
                      </wp:positionH>
                      <wp:positionV relativeFrom="paragraph">
                        <wp:posOffset>48259</wp:posOffset>
                      </wp:positionV>
                      <wp:extent cx="5588635" cy="0"/>
                      <wp:effectExtent l="0" t="76200" r="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635" cy="0"/>
                              </a:xfrm>
                              <a:prstGeom prst="straightConnector1">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CE68E" id="Straight Arrow Connector 34" o:spid="_x0000_s1026" type="#_x0000_t32" style="position:absolute;margin-left:19.55pt;margin-top:3.8pt;width:440.0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">
                      <v:stroke startarrow="block" startarrowlength="long" endarrow="block" endarrowlength="long"/>
                    </v:shape>
                  </w:pict>
                </mc:Fallback>
              </mc:AlternateContent>
            </w:r>
          </w:p>
        </w:tc>
        <w:tc>
          <w:tcPr>
            <w:tcW w:w="177" w:type="dxa"/>
            <w:tcBorders>
              <w:right w:val="single" w:sz="8" w:space="0" w:color="auto"/>
            </w:tcBorders>
          </w:tcPr>
          <w:p w14:paraId="325BAF27" w14:textId="77777777" w:rsidR="00833AC8" w:rsidRPr="00940676" w:rsidRDefault="00833AC8" w:rsidP="00EF63BF">
            <w:pPr>
              <w:jc w:val="center"/>
              <w:rPr>
                <w:rFonts w:eastAsia="MS Mincho"/>
                <w:i/>
                <w:snapToGrid w:val="0"/>
                <w:sz w:val="12"/>
                <w:lang w:eastAsia="ja-JP"/>
              </w:rPr>
            </w:pPr>
          </w:p>
        </w:tc>
        <w:tc>
          <w:tcPr>
            <w:tcW w:w="178" w:type="dxa"/>
            <w:tcBorders>
              <w:left w:val="single" w:sz="8" w:space="0" w:color="auto"/>
            </w:tcBorders>
          </w:tcPr>
          <w:p w14:paraId="025B44B6" w14:textId="77777777" w:rsidR="00833AC8" w:rsidRPr="00940676" w:rsidRDefault="00833AC8" w:rsidP="00EF63BF">
            <w:pPr>
              <w:jc w:val="center"/>
              <w:rPr>
                <w:rFonts w:eastAsia="MS Mincho"/>
                <w:i/>
                <w:snapToGrid w:val="0"/>
                <w:sz w:val="12"/>
                <w:lang w:eastAsia="ja-JP"/>
              </w:rPr>
            </w:pPr>
          </w:p>
        </w:tc>
        <w:tc>
          <w:tcPr>
            <w:tcW w:w="1030" w:type="dxa"/>
          </w:tcPr>
          <w:p w14:paraId="0267AFEB" w14:textId="77777777" w:rsidR="00833AC8" w:rsidRPr="00940676" w:rsidRDefault="00833AC8" w:rsidP="00EF63BF">
            <w:pPr>
              <w:jc w:val="center"/>
              <w:rPr>
                <w:rFonts w:eastAsia="MS Mincho"/>
                <w:i/>
                <w:snapToGrid w:val="0"/>
                <w:sz w:val="12"/>
                <w:lang w:eastAsia="ja-JP"/>
              </w:rPr>
            </w:pPr>
          </w:p>
        </w:tc>
        <w:tc>
          <w:tcPr>
            <w:tcW w:w="1030" w:type="dxa"/>
          </w:tcPr>
          <w:p w14:paraId="5ED48DE2" w14:textId="77777777" w:rsidR="00833AC8" w:rsidRPr="00940676" w:rsidRDefault="00833AC8" w:rsidP="00EF63BF">
            <w:pPr>
              <w:jc w:val="center"/>
              <w:rPr>
                <w:rFonts w:eastAsia="MS Mincho"/>
                <w:i/>
                <w:snapToGrid w:val="0"/>
                <w:sz w:val="12"/>
                <w:lang w:eastAsia="ja-JP"/>
              </w:rPr>
            </w:pPr>
          </w:p>
        </w:tc>
        <w:tc>
          <w:tcPr>
            <w:tcW w:w="177" w:type="dxa"/>
            <w:tcBorders>
              <w:right w:val="single" w:sz="8" w:space="0" w:color="auto"/>
            </w:tcBorders>
          </w:tcPr>
          <w:p w14:paraId="1B53FAD4" w14:textId="77777777" w:rsidR="00833AC8" w:rsidRPr="00940676" w:rsidRDefault="00833AC8" w:rsidP="00EF63BF">
            <w:pPr>
              <w:jc w:val="center"/>
              <w:rPr>
                <w:rFonts w:eastAsia="MS Mincho"/>
                <w:i/>
                <w:snapToGrid w:val="0"/>
                <w:sz w:val="12"/>
                <w:lang w:eastAsia="ja-JP"/>
              </w:rPr>
            </w:pPr>
          </w:p>
        </w:tc>
        <w:tc>
          <w:tcPr>
            <w:tcW w:w="178" w:type="dxa"/>
            <w:tcBorders>
              <w:left w:val="single" w:sz="8" w:space="0" w:color="auto"/>
            </w:tcBorders>
          </w:tcPr>
          <w:p w14:paraId="7FCA6024" w14:textId="77777777" w:rsidR="00833AC8" w:rsidRPr="00940676" w:rsidRDefault="00833AC8" w:rsidP="00EF63BF">
            <w:pPr>
              <w:jc w:val="center"/>
              <w:rPr>
                <w:rFonts w:eastAsia="MS Mincho"/>
                <w:i/>
                <w:snapToGrid w:val="0"/>
                <w:sz w:val="12"/>
                <w:lang w:eastAsia="ja-JP"/>
              </w:rPr>
            </w:pPr>
          </w:p>
        </w:tc>
        <w:tc>
          <w:tcPr>
            <w:tcW w:w="1030" w:type="dxa"/>
          </w:tcPr>
          <w:p w14:paraId="11D75013" w14:textId="77777777" w:rsidR="00833AC8" w:rsidRPr="00940676" w:rsidRDefault="00833AC8" w:rsidP="00EF63BF">
            <w:pPr>
              <w:jc w:val="center"/>
              <w:rPr>
                <w:rFonts w:eastAsia="MS Mincho"/>
                <w:i/>
                <w:snapToGrid w:val="0"/>
                <w:sz w:val="12"/>
                <w:lang w:eastAsia="ja-JP"/>
              </w:rPr>
            </w:pPr>
          </w:p>
        </w:tc>
        <w:tc>
          <w:tcPr>
            <w:tcW w:w="1030" w:type="dxa"/>
          </w:tcPr>
          <w:p w14:paraId="0C279A49" w14:textId="77777777" w:rsidR="00833AC8" w:rsidRPr="00940676" w:rsidRDefault="00833AC8" w:rsidP="00EF63BF">
            <w:pPr>
              <w:jc w:val="center"/>
              <w:rPr>
                <w:rFonts w:eastAsia="MS Mincho"/>
                <w:i/>
                <w:snapToGrid w:val="0"/>
                <w:sz w:val="12"/>
                <w:lang w:eastAsia="ja-JP"/>
              </w:rPr>
            </w:pPr>
          </w:p>
        </w:tc>
        <w:tc>
          <w:tcPr>
            <w:tcW w:w="177" w:type="dxa"/>
            <w:tcBorders>
              <w:right w:val="single" w:sz="8" w:space="0" w:color="auto"/>
            </w:tcBorders>
          </w:tcPr>
          <w:p w14:paraId="66568A87" w14:textId="77777777" w:rsidR="00833AC8" w:rsidRPr="00940676" w:rsidRDefault="00833AC8" w:rsidP="00EF63BF">
            <w:pPr>
              <w:jc w:val="center"/>
              <w:rPr>
                <w:rFonts w:eastAsia="MS Mincho"/>
                <w:i/>
                <w:snapToGrid w:val="0"/>
                <w:sz w:val="12"/>
                <w:lang w:eastAsia="ja-JP"/>
              </w:rPr>
            </w:pPr>
          </w:p>
        </w:tc>
        <w:tc>
          <w:tcPr>
            <w:tcW w:w="178" w:type="dxa"/>
            <w:tcBorders>
              <w:left w:val="single" w:sz="8" w:space="0" w:color="auto"/>
            </w:tcBorders>
          </w:tcPr>
          <w:p w14:paraId="210D5D19" w14:textId="77777777" w:rsidR="00833AC8" w:rsidRPr="00940676" w:rsidRDefault="00833AC8" w:rsidP="00EF63BF">
            <w:pPr>
              <w:jc w:val="center"/>
              <w:rPr>
                <w:rFonts w:eastAsia="MS Mincho"/>
                <w:i/>
                <w:snapToGrid w:val="0"/>
                <w:sz w:val="12"/>
                <w:lang w:eastAsia="ja-JP"/>
              </w:rPr>
            </w:pPr>
          </w:p>
        </w:tc>
        <w:tc>
          <w:tcPr>
            <w:tcW w:w="1030" w:type="dxa"/>
          </w:tcPr>
          <w:p w14:paraId="18B94BD2" w14:textId="77777777" w:rsidR="00833AC8" w:rsidRPr="00940676" w:rsidRDefault="00833AC8" w:rsidP="00EF63BF">
            <w:pPr>
              <w:jc w:val="center"/>
              <w:rPr>
                <w:rFonts w:eastAsia="MS Mincho"/>
                <w:i/>
                <w:snapToGrid w:val="0"/>
                <w:sz w:val="12"/>
                <w:lang w:eastAsia="ja-JP"/>
              </w:rPr>
            </w:pPr>
          </w:p>
        </w:tc>
        <w:tc>
          <w:tcPr>
            <w:tcW w:w="1030" w:type="dxa"/>
          </w:tcPr>
          <w:p w14:paraId="179E728F" w14:textId="77777777" w:rsidR="00833AC8" w:rsidRPr="00940676" w:rsidRDefault="00833AC8" w:rsidP="00EF63BF">
            <w:pPr>
              <w:jc w:val="center"/>
              <w:rPr>
                <w:rFonts w:eastAsia="MS Mincho"/>
                <w:snapToGrid w:val="0"/>
                <w:sz w:val="12"/>
                <w:lang w:eastAsia="ja-JP"/>
              </w:rPr>
            </w:pPr>
          </w:p>
        </w:tc>
        <w:tc>
          <w:tcPr>
            <w:tcW w:w="177" w:type="dxa"/>
            <w:tcBorders>
              <w:right w:val="single" w:sz="8" w:space="0" w:color="auto"/>
            </w:tcBorders>
          </w:tcPr>
          <w:p w14:paraId="349DA56D" w14:textId="77777777" w:rsidR="00833AC8" w:rsidRPr="00940676" w:rsidRDefault="00833AC8" w:rsidP="00EF63BF">
            <w:pPr>
              <w:jc w:val="center"/>
              <w:rPr>
                <w:rFonts w:eastAsia="MS Mincho"/>
                <w:snapToGrid w:val="0"/>
                <w:sz w:val="12"/>
                <w:lang w:eastAsia="ja-JP"/>
              </w:rPr>
            </w:pPr>
          </w:p>
        </w:tc>
        <w:tc>
          <w:tcPr>
            <w:tcW w:w="178" w:type="dxa"/>
            <w:tcBorders>
              <w:left w:val="single" w:sz="8" w:space="0" w:color="auto"/>
            </w:tcBorders>
          </w:tcPr>
          <w:p w14:paraId="1EE01965" w14:textId="77777777" w:rsidR="00833AC8" w:rsidRPr="00940676" w:rsidRDefault="00833AC8" w:rsidP="00EF63BF">
            <w:pPr>
              <w:jc w:val="center"/>
              <w:rPr>
                <w:rFonts w:eastAsia="MS Mincho"/>
                <w:snapToGrid w:val="0"/>
                <w:sz w:val="12"/>
                <w:lang w:eastAsia="ja-JP"/>
              </w:rPr>
            </w:pPr>
          </w:p>
        </w:tc>
        <w:tc>
          <w:tcPr>
            <w:tcW w:w="1030" w:type="dxa"/>
          </w:tcPr>
          <w:p w14:paraId="163B0685" w14:textId="77777777" w:rsidR="00833AC8" w:rsidRPr="00940676" w:rsidRDefault="00833AC8" w:rsidP="00EF63BF">
            <w:pPr>
              <w:jc w:val="center"/>
              <w:rPr>
                <w:rFonts w:eastAsia="MS Mincho"/>
                <w:snapToGrid w:val="0"/>
                <w:sz w:val="12"/>
                <w:lang w:eastAsia="ja-JP"/>
              </w:rPr>
            </w:pPr>
          </w:p>
        </w:tc>
      </w:tr>
      <w:tr w:rsidR="00833AC8" w:rsidRPr="00E71494" w14:paraId="2B2C884E" w14:textId="77777777" w:rsidTr="00EF63BF">
        <w:trPr>
          <w:cantSplit/>
          <w:trHeight w:val="123"/>
          <w:jc w:val="center"/>
        </w:trPr>
        <w:tc>
          <w:tcPr>
            <w:tcW w:w="2415" w:type="dxa"/>
            <w:gridSpan w:val="4"/>
          </w:tcPr>
          <w:p w14:paraId="502FEABA" w14:textId="77777777" w:rsidR="00833AC8" w:rsidRPr="00E71494" w:rsidRDefault="00833AC8" w:rsidP="00EF63BF">
            <w:pPr>
              <w:jc w:val="center"/>
              <w:rPr>
                <w:i/>
                <w:snapToGrid w:val="0"/>
                <w:color w:val="000000"/>
                <w:sz w:val="20"/>
                <w:szCs w:val="21"/>
                <w:lang w:eastAsia="en-US"/>
              </w:rPr>
            </w:pPr>
            <w:r w:rsidRPr="00E71494">
              <w:rPr>
                <w:i/>
                <w:iCs/>
                <w:sz w:val="20"/>
                <w:szCs w:val="23"/>
                <w:lang w:eastAsia="en-US"/>
              </w:rPr>
              <w:t>Not Satisfied</w:t>
            </w:r>
          </w:p>
        </w:tc>
        <w:tc>
          <w:tcPr>
            <w:tcW w:w="2415" w:type="dxa"/>
            <w:gridSpan w:val="4"/>
          </w:tcPr>
          <w:p w14:paraId="594CC599" w14:textId="77777777" w:rsidR="00833AC8" w:rsidRPr="00E71494" w:rsidRDefault="00833AC8" w:rsidP="00EF63BF">
            <w:pPr>
              <w:jc w:val="center"/>
              <w:rPr>
                <w:i/>
                <w:snapToGrid w:val="0"/>
                <w:color w:val="000000"/>
                <w:sz w:val="20"/>
                <w:szCs w:val="21"/>
                <w:lang w:eastAsia="en-US"/>
              </w:rPr>
            </w:pPr>
            <w:r w:rsidRPr="00E71494">
              <w:rPr>
                <w:i/>
                <w:iCs/>
                <w:sz w:val="20"/>
                <w:szCs w:val="23"/>
                <w:lang w:eastAsia="en-US"/>
              </w:rPr>
              <w:t>Reasonabl</w:t>
            </w:r>
            <w:r>
              <w:rPr>
                <w:i/>
                <w:iCs/>
                <w:sz w:val="20"/>
                <w:szCs w:val="23"/>
                <w:lang w:eastAsia="en-US"/>
              </w:rPr>
              <w:t>y</w:t>
            </w:r>
            <w:r w:rsidRPr="00E71494">
              <w:rPr>
                <w:i/>
                <w:iCs/>
                <w:sz w:val="20"/>
                <w:szCs w:val="23"/>
                <w:lang w:eastAsia="en-US"/>
              </w:rPr>
              <w:t xml:space="preserve"> Satisfied</w:t>
            </w:r>
          </w:p>
        </w:tc>
        <w:tc>
          <w:tcPr>
            <w:tcW w:w="2415" w:type="dxa"/>
            <w:gridSpan w:val="4"/>
          </w:tcPr>
          <w:p w14:paraId="71456B3A" w14:textId="77777777" w:rsidR="00833AC8" w:rsidRPr="00E71494" w:rsidRDefault="00833AC8" w:rsidP="00EF63BF">
            <w:pPr>
              <w:jc w:val="center"/>
              <w:rPr>
                <w:i/>
                <w:snapToGrid w:val="0"/>
                <w:color w:val="000000"/>
                <w:sz w:val="20"/>
                <w:szCs w:val="21"/>
                <w:lang w:eastAsia="en-US"/>
              </w:rPr>
            </w:pPr>
            <w:r w:rsidRPr="00E71494">
              <w:rPr>
                <w:i/>
                <w:iCs/>
                <w:sz w:val="20"/>
                <w:szCs w:val="23"/>
                <w:lang w:eastAsia="en-US"/>
              </w:rPr>
              <w:t>Quite Satisfied</w:t>
            </w:r>
          </w:p>
        </w:tc>
        <w:tc>
          <w:tcPr>
            <w:tcW w:w="2415" w:type="dxa"/>
            <w:gridSpan w:val="4"/>
          </w:tcPr>
          <w:p w14:paraId="0F2F7873" w14:textId="77777777" w:rsidR="00833AC8" w:rsidRPr="00E71494" w:rsidRDefault="00833AC8" w:rsidP="00EF63BF">
            <w:pPr>
              <w:jc w:val="center"/>
              <w:rPr>
                <w:snapToGrid w:val="0"/>
                <w:sz w:val="20"/>
                <w:szCs w:val="21"/>
                <w:lang w:eastAsia="en-US"/>
              </w:rPr>
            </w:pPr>
            <w:r w:rsidRPr="00E71494">
              <w:rPr>
                <w:i/>
                <w:iCs/>
                <w:sz w:val="20"/>
                <w:szCs w:val="23"/>
                <w:lang w:eastAsia="en-US"/>
              </w:rPr>
              <w:t>Extremely Satisfied</w:t>
            </w:r>
          </w:p>
        </w:tc>
      </w:tr>
    </w:tbl>
    <w:p w14:paraId="6675D879" w14:textId="77777777" w:rsidR="00833AC8" w:rsidRPr="00870900" w:rsidRDefault="00833AC8" w:rsidP="00833AC8">
      <w:pPr>
        <w:keepNext/>
        <w:rPr>
          <w:rFonts w:ascii="Arial Narrow" w:hAnsi="Arial Narrow"/>
          <w:sz w:val="20"/>
          <w:szCs w:val="20"/>
        </w:rPr>
      </w:pPr>
    </w:p>
    <w:p w14:paraId="51FE8661" w14:textId="77777777" w:rsidR="00833AC8" w:rsidRPr="006D6A80" w:rsidRDefault="00833AC8" w:rsidP="00833AC8">
      <w:pPr>
        <w:pStyle w:val="ListParagraph"/>
        <w:keepNext/>
        <w:numPr>
          <w:ilvl w:val="0"/>
          <w:numId w:val="26"/>
        </w:numPr>
        <w:spacing w:before="60" w:after="0"/>
        <w:rPr>
          <w:rFonts w:ascii="Arial Narrow" w:hAnsi="Arial Narrow"/>
          <w:sz w:val="24"/>
          <w:szCs w:val="22"/>
        </w:rPr>
      </w:pPr>
      <w:r w:rsidRPr="006D6A80">
        <w:rPr>
          <w:rFonts w:ascii="Arial Narrow" w:hAnsi="Arial Narrow"/>
          <w:sz w:val="24"/>
          <w:szCs w:val="22"/>
        </w:rPr>
        <w:t>Briefly describe the most useful experience(s) of the Workshop:</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ashSmallGap" w:sz="4" w:space="0" w:color="auto"/>
        </w:tblBorders>
        <w:tblLook w:val="04A0" w:firstRow="1" w:lastRow="0" w:firstColumn="1" w:lastColumn="0" w:noHBand="0" w:noVBand="1"/>
      </w:tblPr>
      <w:tblGrid>
        <w:gridCol w:w="8919"/>
      </w:tblGrid>
      <w:tr w:rsidR="00833AC8" w:rsidRPr="00867843" w14:paraId="4785A8EE" w14:textId="77777777" w:rsidTr="00EF63BF">
        <w:tc>
          <w:tcPr>
            <w:tcW w:w="9010" w:type="dxa"/>
          </w:tcPr>
          <w:p w14:paraId="2C760AB6" w14:textId="77777777" w:rsidR="00833AC8" w:rsidRPr="00870900" w:rsidRDefault="00833AC8" w:rsidP="00EF63BF">
            <w:pPr>
              <w:spacing w:before="180"/>
              <w:rPr>
                <w:rFonts w:ascii="Arial Narrow" w:hAnsi="Arial Narrow"/>
                <w:sz w:val="26"/>
                <w:szCs w:val="26"/>
              </w:rPr>
            </w:pPr>
          </w:p>
        </w:tc>
      </w:tr>
      <w:tr w:rsidR="00833AC8" w:rsidRPr="00867843" w14:paraId="5CF88FC1" w14:textId="77777777" w:rsidTr="00EF63BF">
        <w:tc>
          <w:tcPr>
            <w:tcW w:w="9010" w:type="dxa"/>
          </w:tcPr>
          <w:p w14:paraId="6DAE90DE" w14:textId="77777777" w:rsidR="00833AC8" w:rsidRPr="00870900" w:rsidRDefault="00833AC8" w:rsidP="00EF63BF">
            <w:pPr>
              <w:spacing w:before="180"/>
              <w:rPr>
                <w:rFonts w:ascii="Arial Narrow" w:hAnsi="Arial Narrow"/>
                <w:sz w:val="26"/>
                <w:szCs w:val="26"/>
              </w:rPr>
            </w:pPr>
          </w:p>
        </w:tc>
      </w:tr>
    </w:tbl>
    <w:p w14:paraId="46AFC9BC" w14:textId="77777777" w:rsidR="00833AC8" w:rsidRPr="00870900" w:rsidRDefault="00833AC8" w:rsidP="00833AC8">
      <w:pPr>
        <w:rPr>
          <w:sz w:val="20"/>
          <w:szCs w:val="20"/>
        </w:rPr>
      </w:pPr>
    </w:p>
    <w:p w14:paraId="60DB1D57" w14:textId="77777777" w:rsidR="00833AC8" w:rsidRPr="006D6A80" w:rsidRDefault="00833AC8" w:rsidP="00833AC8">
      <w:pPr>
        <w:pStyle w:val="ListParagraph"/>
        <w:keepNext/>
        <w:numPr>
          <w:ilvl w:val="0"/>
          <w:numId w:val="26"/>
        </w:numPr>
        <w:spacing w:before="60" w:after="0"/>
        <w:rPr>
          <w:rFonts w:ascii="Arial Narrow" w:hAnsi="Arial Narrow"/>
          <w:sz w:val="24"/>
          <w:szCs w:val="22"/>
        </w:rPr>
      </w:pPr>
      <w:r w:rsidRPr="006D6A80">
        <w:rPr>
          <w:rFonts w:ascii="Arial Narrow" w:hAnsi="Arial Narrow"/>
          <w:sz w:val="24"/>
          <w:szCs w:val="22"/>
        </w:rPr>
        <w:t>Briefly describe the least useful experience(s) of the Workshop:</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ashSmallGap" w:sz="4" w:space="0" w:color="auto"/>
        </w:tblBorders>
        <w:tblLook w:val="04A0" w:firstRow="1" w:lastRow="0" w:firstColumn="1" w:lastColumn="0" w:noHBand="0" w:noVBand="1"/>
      </w:tblPr>
      <w:tblGrid>
        <w:gridCol w:w="8919"/>
      </w:tblGrid>
      <w:tr w:rsidR="00833AC8" w:rsidRPr="00867843" w14:paraId="43FCA5C9" w14:textId="77777777" w:rsidTr="00EF63BF">
        <w:tc>
          <w:tcPr>
            <w:tcW w:w="9010" w:type="dxa"/>
          </w:tcPr>
          <w:p w14:paraId="51018FF6" w14:textId="77777777" w:rsidR="00833AC8" w:rsidRPr="00870900" w:rsidRDefault="00833AC8" w:rsidP="00EF63BF">
            <w:pPr>
              <w:spacing w:before="180"/>
              <w:rPr>
                <w:rFonts w:ascii="Arial Narrow" w:hAnsi="Arial Narrow"/>
                <w:sz w:val="26"/>
                <w:szCs w:val="26"/>
              </w:rPr>
            </w:pPr>
          </w:p>
        </w:tc>
      </w:tr>
      <w:tr w:rsidR="00833AC8" w:rsidRPr="00867843" w14:paraId="5D2FE9F0" w14:textId="77777777" w:rsidTr="00EF63BF">
        <w:tc>
          <w:tcPr>
            <w:tcW w:w="9010" w:type="dxa"/>
          </w:tcPr>
          <w:p w14:paraId="4E70EC8E" w14:textId="77777777" w:rsidR="00833AC8" w:rsidRPr="00870900" w:rsidRDefault="00833AC8" w:rsidP="00EF63BF">
            <w:pPr>
              <w:spacing w:before="180"/>
              <w:rPr>
                <w:rFonts w:ascii="Arial Narrow" w:hAnsi="Arial Narrow"/>
                <w:sz w:val="26"/>
                <w:szCs w:val="26"/>
              </w:rPr>
            </w:pPr>
          </w:p>
        </w:tc>
      </w:tr>
    </w:tbl>
    <w:p w14:paraId="122E7AAD" w14:textId="77777777" w:rsidR="00833AC8" w:rsidRPr="006D6A80" w:rsidRDefault="00833AC8" w:rsidP="00833AC8">
      <w:pPr>
        <w:pStyle w:val="ListParagraph"/>
        <w:keepNext/>
        <w:numPr>
          <w:ilvl w:val="0"/>
          <w:numId w:val="26"/>
        </w:numPr>
        <w:spacing w:before="60" w:after="0"/>
        <w:rPr>
          <w:rFonts w:ascii="Arial Narrow" w:hAnsi="Arial Narrow"/>
          <w:sz w:val="24"/>
          <w:szCs w:val="22"/>
        </w:rPr>
      </w:pPr>
      <w:r w:rsidRPr="00867843">
        <w:rPr>
          <w:rFonts w:ascii="Arial Narrow" w:hAnsi="Arial Narrow"/>
          <w:sz w:val="24"/>
          <w:szCs w:val="22"/>
        </w:rPr>
        <w:t>Do you wish to offer any other comments or suggestions for improvements for the time goals toolkit or workshops?</w:t>
      </w: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dashSmallGap" w:sz="4" w:space="0" w:color="auto"/>
        </w:tblBorders>
        <w:tblLook w:val="04A0" w:firstRow="1" w:lastRow="0" w:firstColumn="1" w:lastColumn="0" w:noHBand="0" w:noVBand="1"/>
      </w:tblPr>
      <w:tblGrid>
        <w:gridCol w:w="8919"/>
      </w:tblGrid>
      <w:tr w:rsidR="00833AC8" w:rsidRPr="00867843" w14:paraId="50B90897" w14:textId="77777777" w:rsidTr="00EF63BF">
        <w:tc>
          <w:tcPr>
            <w:tcW w:w="9010" w:type="dxa"/>
          </w:tcPr>
          <w:p w14:paraId="1C24F433" w14:textId="77777777" w:rsidR="00833AC8" w:rsidRPr="00870900" w:rsidRDefault="00833AC8" w:rsidP="00EF63BF">
            <w:pPr>
              <w:spacing w:before="180"/>
              <w:rPr>
                <w:rFonts w:ascii="Arial Narrow" w:hAnsi="Arial Narrow"/>
                <w:sz w:val="26"/>
                <w:szCs w:val="26"/>
              </w:rPr>
            </w:pPr>
          </w:p>
        </w:tc>
      </w:tr>
      <w:tr w:rsidR="00833AC8" w:rsidRPr="00867843" w14:paraId="3113A44B" w14:textId="77777777" w:rsidTr="00EF63BF">
        <w:tc>
          <w:tcPr>
            <w:tcW w:w="9010" w:type="dxa"/>
          </w:tcPr>
          <w:p w14:paraId="658B6E4E" w14:textId="77777777" w:rsidR="00833AC8" w:rsidRPr="004E0EBE" w:rsidRDefault="00833AC8" w:rsidP="00EF63BF">
            <w:pPr>
              <w:pStyle w:val="ListParagraph"/>
              <w:spacing w:before="180" w:after="0"/>
              <w:rPr>
                <w:rFonts w:ascii="Arial Narrow" w:hAnsi="Arial Narrow"/>
                <w:sz w:val="26"/>
                <w:szCs w:val="26"/>
              </w:rPr>
            </w:pPr>
          </w:p>
        </w:tc>
      </w:tr>
    </w:tbl>
    <w:p w14:paraId="599291AF" w14:textId="77777777" w:rsidR="00833AC8" w:rsidRDefault="00833AC8" w:rsidP="00833AC8">
      <w:pPr>
        <w:spacing w:before="120"/>
        <w:jc w:val="center"/>
        <w:rPr>
          <w:rFonts w:ascii="Arial Narrow" w:hAnsi="Arial Narrow"/>
          <w:b/>
          <w:bCs/>
          <w:i/>
          <w:smallCaps/>
          <w:sz w:val="28"/>
          <w:szCs w:val="22"/>
        </w:rPr>
      </w:pPr>
    </w:p>
    <w:p w14:paraId="66EBC881" w14:textId="3A8D4B87" w:rsidR="00833AC8" w:rsidRDefault="00833AC8" w:rsidP="00833AC8">
      <w:pPr>
        <w:spacing w:before="120"/>
        <w:jc w:val="center"/>
        <w:rPr>
          <w:rFonts w:ascii="Arial Narrow" w:hAnsi="Arial Narrow"/>
          <w:b/>
          <w:bCs/>
          <w:i/>
          <w:smallCaps/>
          <w:sz w:val="28"/>
          <w:szCs w:val="22"/>
        </w:rPr>
      </w:pPr>
      <w:r w:rsidRPr="001F3660">
        <w:rPr>
          <w:rFonts w:ascii="Arial Narrow" w:hAnsi="Arial Narrow"/>
          <w:b/>
          <w:bCs/>
          <w:i/>
          <w:smallCaps/>
          <w:sz w:val="28"/>
          <w:szCs w:val="22"/>
        </w:rPr>
        <w:t>Thank You Very Much</w:t>
      </w:r>
    </w:p>
    <w:p w14:paraId="59973B74" w14:textId="19D0C0F0" w:rsidR="0083486C" w:rsidRDefault="0083486C" w:rsidP="00833AC8">
      <w:pPr>
        <w:spacing w:before="120"/>
        <w:jc w:val="center"/>
        <w:rPr>
          <w:rFonts w:ascii="Arial Narrow" w:hAnsi="Arial Narrow"/>
          <w:b/>
          <w:bCs/>
          <w:i/>
          <w:smallCaps/>
          <w:sz w:val="28"/>
          <w:szCs w:val="22"/>
        </w:rPr>
      </w:pPr>
    </w:p>
    <w:p w14:paraId="78866AF6" w14:textId="57C24CE9" w:rsidR="0083486C" w:rsidRDefault="0083486C" w:rsidP="00833AC8">
      <w:pPr>
        <w:spacing w:before="120"/>
        <w:jc w:val="center"/>
        <w:rPr>
          <w:rFonts w:ascii="Arial Narrow" w:hAnsi="Arial Narrow"/>
          <w:b/>
          <w:bCs/>
          <w:i/>
          <w:smallCaps/>
          <w:sz w:val="28"/>
          <w:szCs w:val="22"/>
        </w:rPr>
      </w:pPr>
    </w:p>
    <w:p w14:paraId="540D7610" w14:textId="2377217A" w:rsidR="0083486C" w:rsidRDefault="0083486C" w:rsidP="00833AC8">
      <w:pPr>
        <w:spacing w:before="120"/>
        <w:jc w:val="center"/>
        <w:rPr>
          <w:rFonts w:ascii="Arial Narrow" w:hAnsi="Arial Narrow"/>
          <w:b/>
          <w:bCs/>
          <w:i/>
          <w:smallCaps/>
          <w:sz w:val="28"/>
          <w:szCs w:val="22"/>
        </w:rPr>
      </w:pPr>
    </w:p>
    <w:p w14:paraId="7E77E635" w14:textId="249635E0" w:rsidR="00833AC8" w:rsidRPr="00E17CE2" w:rsidRDefault="00833AC8" w:rsidP="00833AC8"/>
    <w:p w14:paraId="6064AB74" w14:textId="4437C840" w:rsidR="000F7B17" w:rsidRPr="00AC6EB9" w:rsidRDefault="000F7B17" w:rsidP="00EF2C36">
      <w:pPr>
        <w:pStyle w:val="Heading2"/>
        <w:tabs>
          <w:tab w:val="clear" w:pos="567"/>
          <w:tab w:val="num" w:pos="1985"/>
        </w:tabs>
        <w:rPr>
          <w:rFonts w:ascii="Arial Narrow" w:hAnsi="Arial Narrow"/>
          <w:color w:val="31849B" w:themeColor="accent5" w:themeShade="BF"/>
        </w:rPr>
      </w:pPr>
      <w:bookmarkStart w:id="40" w:name="_Toc290287938"/>
      <w:bookmarkStart w:id="41" w:name="_Toc72315938"/>
      <w:bookmarkStart w:id="42" w:name="_Toc72317392"/>
      <w:r w:rsidRPr="00AC6EB9">
        <w:rPr>
          <w:rFonts w:ascii="Arial Narrow" w:hAnsi="Arial Narrow"/>
          <w:color w:val="31849B" w:themeColor="accent5" w:themeShade="BF"/>
        </w:rPr>
        <w:lastRenderedPageBreak/>
        <w:t>Slide Presentation of Backlog &amp; Delay Reduction</w:t>
      </w:r>
      <w:bookmarkEnd w:id="40"/>
      <w:bookmarkEnd w:id="41"/>
      <w:bookmarkEnd w:id="42"/>
    </w:p>
    <w:p w14:paraId="7AAAA3A4" w14:textId="77777777" w:rsidR="00833AC8" w:rsidRDefault="00833AC8" w:rsidP="00833AC8"/>
    <w:p w14:paraId="7F54C6F5" w14:textId="77777777" w:rsidR="00833AC8" w:rsidRDefault="00833AC8" w:rsidP="00833AC8">
      <w:r>
        <w:rPr>
          <w:noProof/>
          <w:lang w:val="en-AU"/>
        </w:rPr>
        <w:drawing>
          <wp:inline distT="0" distB="0" distL="0" distR="0" wp14:anchorId="7B277B88" wp14:editId="34BB188D">
            <wp:extent cx="5437413" cy="68592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 for toolkit.pdf"/>
                    <pic:cNvPicPr/>
                  </pic:nvPicPr>
                  <pic:blipFill rotWithShape="1">
                    <a:blip r:embed="rId20" cstate="screen">
                      <a:extLst>
                        <a:ext uri="{28A0092B-C50C-407E-A947-70E740481C1C}">
                          <a14:useLocalDpi xmlns:a14="http://schemas.microsoft.com/office/drawing/2010/main" val="0"/>
                        </a:ext>
                      </a:extLst>
                    </a:blip>
                    <a:srcRect l="7826" t="12901" r="7849" b="11930"/>
                    <a:stretch/>
                  </pic:blipFill>
                  <pic:spPr bwMode="auto">
                    <a:xfrm>
                      <a:off x="0" y="0"/>
                      <a:ext cx="5439770" cy="6862202"/>
                    </a:xfrm>
                    <a:prstGeom prst="rect">
                      <a:avLst/>
                    </a:prstGeom>
                    <a:ln>
                      <a:noFill/>
                    </a:ln>
                    <a:extLst>
                      <a:ext uri="{53640926-AAD7-44D8-BBD7-CCE9431645EC}">
                        <a14:shadowObscured xmlns:a14="http://schemas.microsoft.com/office/drawing/2010/main"/>
                      </a:ext>
                    </a:extLst>
                  </pic:spPr>
                </pic:pic>
              </a:graphicData>
            </a:graphic>
          </wp:inline>
        </w:drawing>
      </w:r>
    </w:p>
    <w:p w14:paraId="726192EC" w14:textId="77777777" w:rsidR="00833AC8" w:rsidRDefault="00833AC8" w:rsidP="00833AC8"/>
    <w:p w14:paraId="244E538F" w14:textId="77777777" w:rsidR="00833AC8" w:rsidRDefault="00833AC8" w:rsidP="00833AC8"/>
    <w:p w14:paraId="6BE8571C" w14:textId="77777777" w:rsidR="00833AC8" w:rsidRDefault="00833AC8" w:rsidP="00833AC8"/>
    <w:p w14:paraId="4B62B5EC" w14:textId="77777777" w:rsidR="00833AC8" w:rsidRDefault="00833AC8" w:rsidP="00833AC8"/>
    <w:p w14:paraId="24E9F62D" w14:textId="77777777" w:rsidR="00833AC8" w:rsidRDefault="00833AC8" w:rsidP="00833AC8"/>
    <w:p w14:paraId="3E95F537" w14:textId="77777777" w:rsidR="00833AC8" w:rsidRDefault="00833AC8" w:rsidP="00833AC8"/>
    <w:p w14:paraId="19ED02CB" w14:textId="77777777" w:rsidR="00833AC8" w:rsidRDefault="00833AC8" w:rsidP="00833AC8"/>
    <w:p w14:paraId="3490E7FC" w14:textId="77777777" w:rsidR="00833AC8" w:rsidRDefault="00833AC8" w:rsidP="00833AC8">
      <w:r>
        <w:rPr>
          <w:noProof/>
          <w:lang w:val="en-AU"/>
        </w:rPr>
        <w:drawing>
          <wp:inline distT="0" distB="0" distL="0" distR="0" wp14:anchorId="08A9B4B7" wp14:editId="71867BA3">
            <wp:extent cx="5621245" cy="6843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part1.pdf"/>
                    <pic:cNvPicPr/>
                  </pic:nvPicPr>
                  <pic:blipFill rotWithShape="1">
                    <a:blip r:embed="rId21" cstate="screen">
                      <a:extLst>
                        <a:ext uri="{28A0092B-C50C-407E-A947-70E740481C1C}">
                          <a14:useLocalDpi xmlns:a14="http://schemas.microsoft.com/office/drawing/2010/main" val="0"/>
                        </a:ext>
                      </a:extLst>
                    </a:blip>
                    <a:srcRect l="7567" t="13644" r="8411" b="14066"/>
                    <a:stretch/>
                  </pic:blipFill>
                  <pic:spPr bwMode="auto">
                    <a:xfrm>
                      <a:off x="0" y="0"/>
                      <a:ext cx="5622718" cy="6845668"/>
                    </a:xfrm>
                    <a:prstGeom prst="rect">
                      <a:avLst/>
                    </a:prstGeom>
                    <a:ln>
                      <a:noFill/>
                    </a:ln>
                    <a:extLst>
                      <a:ext uri="{53640926-AAD7-44D8-BBD7-CCE9431645EC}">
                        <a14:shadowObscured xmlns:a14="http://schemas.microsoft.com/office/drawing/2010/main"/>
                      </a:ext>
                    </a:extLst>
                  </pic:spPr>
                </pic:pic>
              </a:graphicData>
            </a:graphic>
          </wp:inline>
        </w:drawing>
      </w:r>
    </w:p>
    <w:p w14:paraId="362077E7" w14:textId="77777777" w:rsidR="00833AC8" w:rsidRDefault="00833AC8" w:rsidP="00833AC8"/>
    <w:p w14:paraId="16A4AC17" w14:textId="77777777" w:rsidR="00833AC8" w:rsidRDefault="00833AC8" w:rsidP="00833AC8"/>
    <w:p w14:paraId="466AB9A9" w14:textId="77777777" w:rsidR="00833AC8" w:rsidRDefault="00833AC8" w:rsidP="00833AC8"/>
    <w:p w14:paraId="076150EE" w14:textId="77777777" w:rsidR="00833AC8" w:rsidRDefault="00833AC8" w:rsidP="00833AC8"/>
    <w:p w14:paraId="3B6A6758" w14:textId="77777777" w:rsidR="00833AC8" w:rsidRDefault="00833AC8" w:rsidP="00833AC8"/>
    <w:p w14:paraId="7C0B6D3D" w14:textId="77777777" w:rsidR="00833AC8" w:rsidRDefault="00833AC8" w:rsidP="00833AC8">
      <w:r>
        <w:rPr>
          <w:noProof/>
          <w:lang w:val="en-AU"/>
        </w:rPr>
        <w:lastRenderedPageBreak/>
        <w:drawing>
          <wp:inline distT="0" distB="0" distL="0" distR="0" wp14:anchorId="4F420E08" wp14:editId="34211F73">
            <wp:extent cx="5939037" cy="7474974"/>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part1.pdf"/>
                    <pic:cNvPicPr/>
                  </pic:nvPicPr>
                  <pic:blipFill rotWithShape="1">
                    <a:blip r:embed="rId22" cstate="screen">
                      <a:extLst>
                        <a:ext uri="{28A0092B-C50C-407E-A947-70E740481C1C}">
                          <a14:useLocalDpi xmlns:a14="http://schemas.microsoft.com/office/drawing/2010/main" val="0"/>
                        </a:ext>
                      </a:extLst>
                    </a:blip>
                    <a:srcRect l="7568" t="12353" r="7632" b="12223"/>
                    <a:stretch/>
                  </pic:blipFill>
                  <pic:spPr bwMode="auto">
                    <a:xfrm>
                      <a:off x="0" y="0"/>
                      <a:ext cx="5940538" cy="7476863"/>
                    </a:xfrm>
                    <a:prstGeom prst="rect">
                      <a:avLst/>
                    </a:prstGeom>
                    <a:ln>
                      <a:noFill/>
                    </a:ln>
                    <a:extLst>
                      <a:ext uri="{53640926-AAD7-44D8-BBD7-CCE9431645EC}">
                        <a14:shadowObscured xmlns:a14="http://schemas.microsoft.com/office/drawing/2010/main"/>
                      </a:ext>
                    </a:extLst>
                  </pic:spPr>
                </pic:pic>
              </a:graphicData>
            </a:graphic>
          </wp:inline>
        </w:drawing>
      </w:r>
    </w:p>
    <w:p w14:paraId="5D6AA7EE" w14:textId="77777777" w:rsidR="00833AC8" w:rsidRDefault="00833AC8" w:rsidP="00833AC8"/>
    <w:p w14:paraId="5FB94F84" w14:textId="77777777" w:rsidR="00833AC8" w:rsidRDefault="00833AC8" w:rsidP="00833AC8"/>
    <w:p w14:paraId="632C7708" w14:textId="77777777" w:rsidR="00833AC8" w:rsidRDefault="00833AC8" w:rsidP="00833AC8"/>
    <w:p w14:paraId="3BDF6651" w14:textId="77777777" w:rsidR="00833AC8" w:rsidRDefault="00833AC8" w:rsidP="00833AC8"/>
    <w:p w14:paraId="0465074C" w14:textId="77777777" w:rsidR="00833AC8" w:rsidRDefault="00833AC8" w:rsidP="00833AC8">
      <w:r>
        <w:rPr>
          <w:noProof/>
          <w:lang w:val="en-AU"/>
        </w:rPr>
        <w:lastRenderedPageBreak/>
        <w:drawing>
          <wp:inline distT="0" distB="0" distL="0" distR="0" wp14:anchorId="75C050BF" wp14:editId="6DE6A4A6">
            <wp:extent cx="5913345" cy="7513273"/>
            <wp:effectExtent l="0" t="0" r="508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part1.pdf"/>
                    <pic:cNvPicPr/>
                  </pic:nvPicPr>
                  <pic:blipFill rotWithShape="1">
                    <a:blip r:embed="rId23" cstate="screen">
                      <a:extLst>
                        <a:ext uri="{28A0092B-C50C-407E-A947-70E740481C1C}">
                          <a14:useLocalDpi xmlns:a14="http://schemas.microsoft.com/office/drawing/2010/main" val="0"/>
                        </a:ext>
                      </a:extLst>
                    </a:blip>
                    <a:srcRect l="9133" t="12721" r="7897" b="12781"/>
                    <a:stretch/>
                  </pic:blipFill>
                  <pic:spPr bwMode="auto">
                    <a:xfrm>
                      <a:off x="0" y="0"/>
                      <a:ext cx="5914224" cy="7514390"/>
                    </a:xfrm>
                    <a:prstGeom prst="rect">
                      <a:avLst/>
                    </a:prstGeom>
                    <a:ln>
                      <a:noFill/>
                    </a:ln>
                    <a:extLst>
                      <a:ext uri="{53640926-AAD7-44D8-BBD7-CCE9431645EC}">
                        <a14:shadowObscured xmlns:a14="http://schemas.microsoft.com/office/drawing/2010/main"/>
                      </a:ext>
                    </a:extLst>
                  </pic:spPr>
                </pic:pic>
              </a:graphicData>
            </a:graphic>
          </wp:inline>
        </w:drawing>
      </w:r>
    </w:p>
    <w:p w14:paraId="32D5A83B" w14:textId="77777777" w:rsidR="00833AC8" w:rsidRDefault="00833AC8" w:rsidP="00833AC8"/>
    <w:p w14:paraId="49A3AD0F" w14:textId="77777777" w:rsidR="00833AC8" w:rsidRDefault="00833AC8" w:rsidP="00833AC8">
      <w:r>
        <w:rPr>
          <w:noProof/>
          <w:lang w:val="en-AU"/>
        </w:rPr>
        <w:lastRenderedPageBreak/>
        <w:drawing>
          <wp:inline distT="0" distB="0" distL="0" distR="0" wp14:anchorId="4447587C" wp14:editId="001A6158">
            <wp:extent cx="5999410" cy="7261123"/>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part1.pdf"/>
                    <pic:cNvPicPr/>
                  </pic:nvPicPr>
                  <pic:blipFill rotWithShape="1">
                    <a:blip r:embed="rId24" cstate="screen">
                      <a:extLst>
                        <a:ext uri="{28A0092B-C50C-407E-A947-70E740481C1C}">
                          <a14:useLocalDpi xmlns:a14="http://schemas.microsoft.com/office/drawing/2010/main" val="0"/>
                        </a:ext>
                      </a:extLst>
                    </a:blip>
                    <a:srcRect l="6262" t="12721" r="6857" b="12970"/>
                    <a:stretch/>
                  </pic:blipFill>
                  <pic:spPr bwMode="auto">
                    <a:xfrm>
                      <a:off x="0" y="0"/>
                      <a:ext cx="6000303" cy="7262204"/>
                    </a:xfrm>
                    <a:prstGeom prst="rect">
                      <a:avLst/>
                    </a:prstGeom>
                    <a:ln>
                      <a:noFill/>
                    </a:ln>
                    <a:extLst>
                      <a:ext uri="{53640926-AAD7-44D8-BBD7-CCE9431645EC}">
                        <a14:shadowObscured xmlns:a14="http://schemas.microsoft.com/office/drawing/2010/main"/>
                      </a:ext>
                    </a:extLst>
                  </pic:spPr>
                </pic:pic>
              </a:graphicData>
            </a:graphic>
          </wp:inline>
        </w:drawing>
      </w:r>
    </w:p>
    <w:p w14:paraId="2732F92F" w14:textId="77777777" w:rsidR="00833AC8" w:rsidRDefault="00833AC8" w:rsidP="00833AC8"/>
    <w:p w14:paraId="698E46A8" w14:textId="77777777" w:rsidR="00833AC8" w:rsidRDefault="00833AC8" w:rsidP="00833AC8"/>
    <w:p w14:paraId="123978EB" w14:textId="77777777" w:rsidR="00833AC8" w:rsidRDefault="00833AC8" w:rsidP="00833AC8">
      <w:r>
        <w:rPr>
          <w:noProof/>
          <w:lang w:val="en-AU"/>
        </w:rPr>
        <w:lastRenderedPageBreak/>
        <w:drawing>
          <wp:inline distT="0" distB="0" distL="0" distR="0" wp14:anchorId="0F152DB6" wp14:editId="3A875033">
            <wp:extent cx="5767295" cy="705666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part1.pdf"/>
                    <pic:cNvPicPr/>
                  </pic:nvPicPr>
                  <pic:blipFill rotWithShape="1">
                    <a:blip r:embed="rId25" cstate="screen">
                      <a:extLst>
                        <a:ext uri="{28A0092B-C50C-407E-A947-70E740481C1C}">
                          <a14:useLocalDpi xmlns:a14="http://schemas.microsoft.com/office/drawing/2010/main" val="0"/>
                        </a:ext>
                      </a:extLst>
                    </a:blip>
                    <a:srcRect l="7044" t="12906" r="6587" b="12413"/>
                    <a:stretch/>
                  </pic:blipFill>
                  <pic:spPr bwMode="auto">
                    <a:xfrm>
                      <a:off x="0" y="0"/>
                      <a:ext cx="5768481" cy="7058113"/>
                    </a:xfrm>
                    <a:prstGeom prst="rect">
                      <a:avLst/>
                    </a:prstGeom>
                    <a:ln>
                      <a:noFill/>
                    </a:ln>
                    <a:extLst>
                      <a:ext uri="{53640926-AAD7-44D8-BBD7-CCE9431645EC}">
                        <a14:shadowObscured xmlns:a14="http://schemas.microsoft.com/office/drawing/2010/main"/>
                      </a:ext>
                    </a:extLst>
                  </pic:spPr>
                </pic:pic>
              </a:graphicData>
            </a:graphic>
          </wp:inline>
        </w:drawing>
      </w:r>
    </w:p>
    <w:p w14:paraId="41E099B3" w14:textId="77777777" w:rsidR="00833AC8" w:rsidRDefault="00833AC8" w:rsidP="00833AC8"/>
    <w:p w14:paraId="6075490F" w14:textId="77777777" w:rsidR="00833AC8" w:rsidRDefault="00833AC8" w:rsidP="00833AC8"/>
    <w:p w14:paraId="0E80A6E9" w14:textId="77777777" w:rsidR="00833AC8" w:rsidRDefault="00833AC8" w:rsidP="00833AC8"/>
    <w:p w14:paraId="788FDFAE" w14:textId="77777777" w:rsidR="00833AC8" w:rsidRDefault="00833AC8" w:rsidP="00833AC8"/>
    <w:p w14:paraId="42850867" w14:textId="77777777" w:rsidR="00833AC8" w:rsidRDefault="00833AC8" w:rsidP="00833AC8">
      <w:r>
        <w:rPr>
          <w:noProof/>
          <w:lang w:val="en-AU"/>
        </w:rPr>
        <w:lastRenderedPageBreak/>
        <w:drawing>
          <wp:inline distT="0" distB="0" distL="0" distR="0" wp14:anchorId="741C7565" wp14:editId="02D090F1">
            <wp:extent cx="5818933" cy="726112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 2.pdf"/>
                    <pic:cNvPicPr/>
                  </pic:nvPicPr>
                  <pic:blipFill rotWithShape="1">
                    <a:blip r:embed="rId26" cstate="screen">
                      <a:extLst>
                        <a:ext uri="{28A0092B-C50C-407E-A947-70E740481C1C}">
                          <a14:useLocalDpi xmlns:a14="http://schemas.microsoft.com/office/drawing/2010/main" val="0"/>
                        </a:ext>
                      </a:extLst>
                    </a:blip>
                    <a:srcRect l="7305" t="11984" r="7377" b="12780"/>
                    <a:stretch/>
                  </pic:blipFill>
                  <pic:spPr bwMode="auto">
                    <a:xfrm>
                      <a:off x="0" y="0"/>
                      <a:ext cx="5819815" cy="7262224"/>
                    </a:xfrm>
                    <a:prstGeom prst="rect">
                      <a:avLst/>
                    </a:prstGeom>
                    <a:ln>
                      <a:noFill/>
                    </a:ln>
                    <a:extLst>
                      <a:ext uri="{53640926-AAD7-44D8-BBD7-CCE9431645EC}">
                        <a14:shadowObscured xmlns:a14="http://schemas.microsoft.com/office/drawing/2010/main"/>
                      </a:ext>
                    </a:extLst>
                  </pic:spPr>
                </pic:pic>
              </a:graphicData>
            </a:graphic>
          </wp:inline>
        </w:drawing>
      </w:r>
    </w:p>
    <w:p w14:paraId="04A02A5E" w14:textId="77777777" w:rsidR="00833AC8" w:rsidRDefault="00833AC8" w:rsidP="00833AC8"/>
    <w:p w14:paraId="0F860E8D" w14:textId="77777777" w:rsidR="00833AC8" w:rsidRDefault="00833AC8" w:rsidP="00833AC8"/>
    <w:p w14:paraId="24E8E5C1" w14:textId="77777777" w:rsidR="00833AC8" w:rsidRDefault="00833AC8" w:rsidP="00833AC8"/>
    <w:p w14:paraId="15C2EF3D" w14:textId="77777777" w:rsidR="00833AC8" w:rsidRDefault="00833AC8" w:rsidP="00833AC8">
      <w:r>
        <w:rPr>
          <w:noProof/>
          <w:lang w:val="en-AU"/>
        </w:rPr>
        <w:lastRenderedPageBreak/>
        <w:drawing>
          <wp:inline distT="0" distB="0" distL="0" distR="0" wp14:anchorId="16551ABC" wp14:editId="59EF6614">
            <wp:extent cx="5825685" cy="7261123"/>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 2.pdf"/>
                    <pic:cNvPicPr/>
                  </pic:nvPicPr>
                  <pic:blipFill rotWithShape="1">
                    <a:blip r:embed="rId27" cstate="screen">
                      <a:extLst>
                        <a:ext uri="{28A0092B-C50C-407E-A947-70E740481C1C}">
                          <a14:useLocalDpi xmlns:a14="http://schemas.microsoft.com/office/drawing/2010/main" val="0"/>
                        </a:ext>
                      </a:extLst>
                    </a:blip>
                    <a:srcRect l="6001" t="12356" r="8161" b="12038"/>
                    <a:stretch/>
                  </pic:blipFill>
                  <pic:spPr bwMode="auto">
                    <a:xfrm>
                      <a:off x="0" y="0"/>
                      <a:ext cx="5827551" cy="7263449"/>
                    </a:xfrm>
                    <a:prstGeom prst="rect">
                      <a:avLst/>
                    </a:prstGeom>
                    <a:ln>
                      <a:noFill/>
                    </a:ln>
                    <a:extLst>
                      <a:ext uri="{53640926-AAD7-44D8-BBD7-CCE9431645EC}">
                        <a14:shadowObscured xmlns:a14="http://schemas.microsoft.com/office/drawing/2010/main"/>
                      </a:ext>
                    </a:extLst>
                  </pic:spPr>
                </pic:pic>
              </a:graphicData>
            </a:graphic>
          </wp:inline>
        </w:drawing>
      </w:r>
    </w:p>
    <w:p w14:paraId="7260ADA1" w14:textId="77777777" w:rsidR="00833AC8" w:rsidRDefault="00833AC8" w:rsidP="00833AC8">
      <w:pPr>
        <w:spacing w:after="0"/>
        <w:rPr>
          <w:b/>
          <w:bCs/>
        </w:rPr>
      </w:pPr>
      <w:r>
        <w:rPr>
          <w:b/>
          <w:bCs/>
        </w:rPr>
        <w:br w:type="page"/>
      </w:r>
    </w:p>
    <w:p w14:paraId="01F1FBB8" w14:textId="77777777" w:rsidR="00833AC8" w:rsidRDefault="00833AC8" w:rsidP="00833AC8">
      <w:r>
        <w:rPr>
          <w:noProof/>
          <w:lang w:val="en-AU"/>
        </w:rPr>
        <w:lastRenderedPageBreak/>
        <w:drawing>
          <wp:inline distT="0" distB="0" distL="0" distR="0" wp14:anchorId="502BFE8E" wp14:editId="42D18000">
            <wp:extent cx="5852275" cy="53180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 2.pdf"/>
                    <pic:cNvPicPr/>
                  </pic:nvPicPr>
                  <pic:blipFill rotWithShape="1">
                    <a:blip r:embed="rId28" cstate="screen">
                      <a:extLst>
                        <a:ext uri="{28A0092B-C50C-407E-A947-70E740481C1C}">
                          <a14:useLocalDpi xmlns:a14="http://schemas.microsoft.com/office/drawing/2010/main" val="0"/>
                        </a:ext>
                      </a:extLst>
                    </a:blip>
                    <a:srcRect l="6784" t="12906" r="7638" b="32139"/>
                    <a:stretch/>
                  </pic:blipFill>
                  <pic:spPr bwMode="auto">
                    <a:xfrm>
                      <a:off x="0" y="0"/>
                      <a:ext cx="5853911" cy="5319510"/>
                    </a:xfrm>
                    <a:prstGeom prst="rect">
                      <a:avLst/>
                    </a:prstGeom>
                    <a:ln>
                      <a:noFill/>
                    </a:ln>
                    <a:extLst>
                      <a:ext uri="{53640926-AAD7-44D8-BBD7-CCE9431645EC}">
                        <a14:shadowObscured xmlns:a14="http://schemas.microsoft.com/office/drawing/2010/main"/>
                      </a:ext>
                    </a:extLst>
                  </pic:spPr>
                </pic:pic>
              </a:graphicData>
            </a:graphic>
          </wp:inline>
        </w:drawing>
      </w:r>
    </w:p>
    <w:p w14:paraId="3B5269A2" w14:textId="77777777" w:rsidR="00833AC8" w:rsidRDefault="00833AC8" w:rsidP="00833AC8">
      <w:pPr>
        <w:spacing w:after="0"/>
        <w:rPr>
          <w:b/>
          <w:bCs/>
        </w:rPr>
      </w:pPr>
      <w:r>
        <w:rPr>
          <w:b/>
          <w:bCs/>
        </w:rPr>
        <w:br w:type="page"/>
      </w:r>
    </w:p>
    <w:p w14:paraId="63AB30A3" w14:textId="6E609A52" w:rsidR="00833AC8" w:rsidRDefault="000F7B17" w:rsidP="00EF2C36">
      <w:pPr>
        <w:pStyle w:val="Heading2"/>
        <w:tabs>
          <w:tab w:val="clear" w:pos="567"/>
          <w:tab w:val="num" w:pos="1985"/>
        </w:tabs>
        <w:rPr>
          <w:rFonts w:ascii="Arial Narrow" w:hAnsi="Arial Narrow"/>
          <w:color w:val="31849B" w:themeColor="accent5" w:themeShade="BF"/>
        </w:rPr>
      </w:pPr>
      <w:bookmarkStart w:id="43" w:name="_Toc72315939"/>
      <w:bookmarkStart w:id="44" w:name="_Toc72317393"/>
      <w:r w:rsidRPr="000F7B17">
        <w:rPr>
          <w:rFonts w:ascii="Arial Narrow" w:hAnsi="Arial Narrow"/>
          <w:color w:val="31849B" w:themeColor="accent5" w:themeShade="BF"/>
        </w:rPr>
        <w:lastRenderedPageBreak/>
        <w:t>Sector Workshop Discussion Topics</w:t>
      </w:r>
      <w:bookmarkEnd w:id="43"/>
      <w:bookmarkEnd w:id="44"/>
    </w:p>
    <w:p w14:paraId="0B0D32C8" w14:textId="77777777" w:rsidR="000F7B17" w:rsidRPr="000F7B17" w:rsidRDefault="000F7B17" w:rsidP="000F7B17">
      <w:pPr>
        <w:rPr>
          <w:lang w:eastAsia="en-US"/>
        </w:rPr>
      </w:pPr>
    </w:p>
    <w:p w14:paraId="3975C451" w14:textId="77777777" w:rsidR="00833AC8" w:rsidRPr="003322D2" w:rsidRDefault="00833AC8" w:rsidP="00833AC8">
      <w:pPr>
        <w:rPr>
          <w:rFonts w:ascii="Arial Narrow" w:hAnsi="Arial Narrow"/>
          <w:sz w:val="23"/>
          <w:szCs w:val="23"/>
        </w:rPr>
      </w:pPr>
      <w:r w:rsidRPr="003322D2">
        <w:rPr>
          <w:rFonts w:ascii="Arial Narrow" w:hAnsi="Arial Narrow"/>
          <w:sz w:val="23"/>
          <w:szCs w:val="23"/>
        </w:rPr>
        <w:t>The Vanuatu Supreme Court used the following list to guide discussions with judges and lawyers concerning litigation and delay:</w:t>
      </w:r>
    </w:p>
    <w:p w14:paraId="75F92EDD"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Court resources – judges, masters, recording of proceedings, accommodation etc.</w:t>
      </w:r>
    </w:p>
    <w:p w14:paraId="7387D383"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Rules of Court – effectiveness and deficiencies</w:t>
      </w:r>
    </w:p>
    <w:p w14:paraId="3CCA32EA" w14:textId="77777777" w:rsidR="00833AC8" w:rsidRPr="003322D2" w:rsidRDefault="00833AC8" w:rsidP="00833AC8">
      <w:pPr>
        <w:rPr>
          <w:rFonts w:ascii="Arial Narrow" w:hAnsi="Arial Narrow"/>
          <w:sz w:val="23"/>
          <w:szCs w:val="23"/>
        </w:rPr>
      </w:pPr>
      <w:r w:rsidRPr="003322D2">
        <w:rPr>
          <w:rFonts w:ascii="Arial Narrow" w:hAnsi="Arial Narrow"/>
          <w:sz w:val="23"/>
          <w:szCs w:val="23"/>
        </w:rPr>
        <w:t xml:space="preserve">Expectations of: </w:t>
      </w:r>
    </w:p>
    <w:p w14:paraId="34100B42"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What should be done before a claim is commenced</w:t>
      </w:r>
    </w:p>
    <w:p w14:paraId="668CAB0E"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Alternative Dispute Resolution</w:t>
      </w:r>
    </w:p>
    <w:p w14:paraId="3D8B2E40"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What information the court requires when a claim is commenced</w:t>
      </w:r>
    </w:p>
    <w:p w14:paraId="1F7A11E3"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Service of claim</w:t>
      </w:r>
    </w:p>
    <w:p w14:paraId="290CF3A1"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Urgent claims and relief</w:t>
      </w:r>
    </w:p>
    <w:p w14:paraId="70EB29DF"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What should be done before any: conference (1</w:t>
      </w:r>
      <w:r w:rsidRPr="003322D2">
        <w:rPr>
          <w:rFonts w:ascii="Arial Narrow" w:hAnsi="Arial Narrow"/>
          <w:sz w:val="23"/>
          <w:szCs w:val="23"/>
          <w:vertAlign w:val="superscript"/>
        </w:rPr>
        <w:t>st</w:t>
      </w:r>
      <w:r w:rsidRPr="003322D2">
        <w:rPr>
          <w:rFonts w:ascii="Arial Narrow" w:hAnsi="Arial Narrow"/>
          <w:sz w:val="23"/>
          <w:szCs w:val="23"/>
        </w:rPr>
        <w:t>, 2</w:t>
      </w:r>
      <w:r w:rsidRPr="003322D2">
        <w:rPr>
          <w:rFonts w:ascii="Arial Narrow" w:hAnsi="Arial Narrow"/>
          <w:sz w:val="23"/>
          <w:szCs w:val="23"/>
          <w:vertAlign w:val="superscript"/>
        </w:rPr>
        <w:t>nd</w:t>
      </w:r>
      <w:r w:rsidRPr="003322D2">
        <w:rPr>
          <w:rFonts w:ascii="Arial Narrow" w:hAnsi="Arial Narrow"/>
          <w:sz w:val="23"/>
          <w:szCs w:val="23"/>
        </w:rPr>
        <w:t xml:space="preserve"> etc.), mention, interlocutory </w:t>
      </w:r>
      <w:proofErr w:type="gramStart"/>
      <w:r w:rsidRPr="003322D2">
        <w:rPr>
          <w:rFonts w:ascii="Arial Narrow" w:hAnsi="Arial Narrow"/>
          <w:sz w:val="23"/>
          <w:szCs w:val="23"/>
        </w:rPr>
        <w:t>etc.</w:t>
      </w:r>
      <w:proofErr w:type="gramEnd"/>
    </w:p>
    <w:p w14:paraId="08B24DAC"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What is required in submissions</w:t>
      </w:r>
    </w:p>
    <w:p w14:paraId="3B5A6420"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Discovery, inspections, interrogatories, answers and requests for reply to further and better particulars</w:t>
      </w:r>
    </w:p>
    <w:p w14:paraId="15BFF2A6"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Communication with the judge/Court</w:t>
      </w:r>
    </w:p>
    <w:p w14:paraId="7FCC87AB"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Punctuality and lawyer attendance for court events</w:t>
      </w:r>
    </w:p>
    <w:p w14:paraId="647DA241"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Dealing with issues without the parties needing to attend court</w:t>
      </w:r>
    </w:p>
    <w:p w14:paraId="42C6909F"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 xml:space="preserve">Specific proceedings: admiralty and maritime, adoption, bail, civil, civil enforcement, civil appeal, etc. </w:t>
      </w:r>
    </w:p>
    <w:p w14:paraId="56A70B03"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Should there be a policy about adjournments</w:t>
      </w:r>
    </w:p>
    <w:p w14:paraId="615E5777"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Should there be a policy about show cause why a matter should not be struck out if no action taken according to the rules</w:t>
      </w:r>
    </w:p>
    <w:p w14:paraId="7B4E6737"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Should there be time targets</w:t>
      </w:r>
    </w:p>
    <w:p w14:paraId="09DA93E8"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Should there be a policy about complaints and queries on delayed reserved judgments</w:t>
      </w:r>
    </w:p>
    <w:p w14:paraId="2168E68D" w14:textId="77777777" w:rsidR="00833AC8" w:rsidRPr="003322D2" w:rsidRDefault="00833AC8" w:rsidP="00833AC8">
      <w:pPr>
        <w:pStyle w:val="ListBullet"/>
        <w:numPr>
          <w:ilvl w:val="0"/>
          <w:numId w:val="0"/>
        </w:numPr>
        <w:rPr>
          <w:rFonts w:ascii="Arial Narrow" w:hAnsi="Arial Narrow"/>
          <w:sz w:val="23"/>
          <w:szCs w:val="23"/>
        </w:rPr>
      </w:pPr>
      <w:r w:rsidRPr="003322D2">
        <w:rPr>
          <w:rFonts w:ascii="Arial Narrow" w:hAnsi="Arial Narrow"/>
          <w:sz w:val="23"/>
          <w:szCs w:val="23"/>
        </w:rPr>
        <w:t>Lawyers</w:t>
      </w:r>
    </w:p>
    <w:p w14:paraId="50617CB3"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Education</w:t>
      </w:r>
    </w:p>
    <w:p w14:paraId="46F9B1D3"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Senior lawyer mentoring of less experienced</w:t>
      </w:r>
    </w:p>
    <w:p w14:paraId="7427BA79"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Professional responsibilities: compliance with orders, wasted and indemnity costs orders, including personal payment, disciplines</w:t>
      </w:r>
    </w:p>
    <w:p w14:paraId="3329B775" w14:textId="77777777" w:rsidR="00833AC8" w:rsidRPr="003322D2" w:rsidRDefault="00833AC8" w:rsidP="00833AC8">
      <w:pPr>
        <w:pStyle w:val="ListBullet"/>
        <w:rPr>
          <w:rFonts w:ascii="Arial Narrow" w:hAnsi="Arial Narrow"/>
          <w:sz w:val="23"/>
          <w:szCs w:val="23"/>
        </w:rPr>
      </w:pPr>
      <w:r w:rsidRPr="003322D2">
        <w:rPr>
          <w:rFonts w:ascii="Arial Narrow" w:hAnsi="Arial Narrow"/>
          <w:sz w:val="23"/>
          <w:szCs w:val="23"/>
        </w:rPr>
        <w:t>Communication of judge’s expectations to profession: practice direction, guide, and manual.</w:t>
      </w:r>
    </w:p>
    <w:p w14:paraId="626FD4F3" w14:textId="77777777" w:rsidR="00833AC8" w:rsidRDefault="00833AC8" w:rsidP="00833AC8"/>
    <w:p w14:paraId="19A5FDF0" w14:textId="77777777" w:rsidR="005812AC" w:rsidRDefault="005812AC">
      <w:pPr>
        <w:spacing w:after="0"/>
        <w:rPr>
          <w:highlight w:val="yellow"/>
        </w:rPr>
      </w:pPr>
    </w:p>
    <w:p w14:paraId="30E2F1BA" w14:textId="77777777" w:rsidR="00AC6EB9" w:rsidRDefault="00AC6EB9" w:rsidP="00084FD1">
      <w:pPr>
        <w:rPr>
          <w:rFonts w:ascii="Arial Narrow" w:hAnsi="Arial Narrow"/>
          <w:sz w:val="23"/>
          <w:szCs w:val="23"/>
        </w:rPr>
      </w:pPr>
    </w:p>
    <w:p w14:paraId="7CE7ABA7" w14:textId="77777777" w:rsidR="00BD0065" w:rsidRDefault="00BD0065" w:rsidP="00BD0065">
      <w:bookmarkStart w:id="45" w:name="_Toc272591579"/>
      <w:bookmarkStart w:id="46" w:name="_Toc272749109"/>
      <w:bookmarkStart w:id="47" w:name="_Toc256672849"/>
      <w:bookmarkStart w:id="48" w:name="_Toc272591576"/>
    </w:p>
    <w:p w14:paraId="310A500A" w14:textId="0314E42D" w:rsidR="00281E88" w:rsidRPr="00AC6EB9" w:rsidRDefault="00D00E94" w:rsidP="00DB037D">
      <w:pPr>
        <w:pStyle w:val="Heading2"/>
        <w:rPr>
          <w:rFonts w:ascii="Arial Narrow" w:hAnsi="Arial Narrow"/>
          <w:color w:val="31849B" w:themeColor="accent5" w:themeShade="BF"/>
        </w:rPr>
      </w:pPr>
      <w:r>
        <w:rPr>
          <w:rFonts w:ascii="Arial Narrow" w:hAnsi="Arial Narrow"/>
          <w:color w:val="31849B" w:themeColor="accent5" w:themeShade="BF"/>
        </w:rPr>
        <w:lastRenderedPageBreak/>
        <w:tab/>
      </w:r>
      <w:bookmarkStart w:id="49" w:name="_Toc72315940"/>
      <w:bookmarkStart w:id="50" w:name="_Toc72317394"/>
      <w:r w:rsidR="00281E88" w:rsidRPr="00AC6EB9">
        <w:rPr>
          <w:rFonts w:ascii="Arial Narrow" w:hAnsi="Arial Narrow"/>
          <w:color w:val="31849B" w:themeColor="accent5" w:themeShade="BF"/>
        </w:rPr>
        <w:t>Case Load Inventory</w:t>
      </w:r>
      <w:bookmarkEnd w:id="45"/>
      <w:bookmarkEnd w:id="46"/>
      <w:bookmarkEnd w:id="49"/>
      <w:bookmarkEnd w:id="50"/>
      <w:r w:rsidR="00281E88" w:rsidRPr="00AC6EB9">
        <w:rPr>
          <w:rFonts w:ascii="Arial Narrow" w:hAnsi="Arial Narrow"/>
          <w:color w:val="31849B" w:themeColor="accent5" w:themeShade="BF"/>
        </w:rPr>
        <w:t xml:space="preserve"> </w:t>
      </w:r>
    </w:p>
    <w:p w14:paraId="6CE48502" w14:textId="77777777" w:rsidR="00AC6EB9" w:rsidRDefault="00AC6EB9" w:rsidP="00AC6EB9">
      <w:pPr>
        <w:rPr>
          <w:rFonts w:ascii="Arial Narrow" w:hAnsi="Arial Narrow"/>
        </w:rPr>
      </w:pPr>
    </w:p>
    <w:p w14:paraId="73AD5288" w14:textId="1A1AE938" w:rsidR="00281E88" w:rsidRPr="00F37B1A" w:rsidRDefault="00281E88" w:rsidP="00333F19">
      <w:pPr>
        <w:pStyle w:val="Heading4"/>
        <w:rPr>
          <w:rFonts w:ascii="Arial Narrow" w:hAnsi="Arial Narrow"/>
        </w:rPr>
      </w:pPr>
      <w:r w:rsidRPr="00F37B1A">
        <w:rPr>
          <w:rFonts w:ascii="Arial Narrow" w:hAnsi="Arial Narrow"/>
        </w:rPr>
        <w:t xml:space="preserve">Simple </w:t>
      </w:r>
      <w:r w:rsidR="00B82E41" w:rsidRPr="00F37B1A">
        <w:rPr>
          <w:rFonts w:ascii="Arial Narrow" w:hAnsi="Arial Narrow"/>
        </w:rPr>
        <w:t xml:space="preserve">Manual </w:t>
      </w:r>
      <w:r w:rsidRPr="00F37B1A">
        <w:rPr>
          <w:rFonts w:ascii="Arial Narrow" w:hAnsi="Arial Narrow"/>
        </w:rPr>
        <w:t>Backlog Case Inventory</w:t>
      </w:r>
    </w:p>
    <w:p w14:paraId="15CF9EAE" w14:textId="77777777" w:rsidR="00AC6EB9" w:rsidRDefault="00AC6EB9" w:rsidP="00281E88">
      <w:pPr>
        <w:rPr>
          <w:rFonts w:ascii="Arial Narrow" w:hAnsi="Arial Narrow"/>
        </w:rPr>
      </w:pPr>
    </w:p>
    <w:p w14:paraId="79DD87EE" w14:textId="75D1E6F3" w:rsidR="00281E88" w:rsidRDefault="00B82E41" w:rsidP="00281E88">
      <w:pPr>
        <w:rPr>
          <w:rFonts w:ascii="Arial Narrow" w:hAnsi="Arial Narrow"/>
        </w:rPr>
      </w:pPr>
      <w:r w:rsidRPr="00F37B1A">
        <w:rPr>
          <w:rFonts w:ascii="Arial Narrow" w:hAnsi="Arial Narrow"/>
        </w:rPr>
        <w:t xml:space="preserve">Court: </w:t>
      </w:r>
      <w:r w:rsidRPr="00F37B1A">
        <w:rPr>
          <w:rFonts w:ascii="Arial Narrow" w:hAnsi="Arial Narrow"/>
        </w:rPr>
        <w:tab/>
      </w:r>
      <w:r w:rsidRPr="00F37B1A">
        <w:rPr>
          <w:rFonts w:ascii="Arial Narrow" w:hAnsi="Arial Narrow"/>
        </w:rPr>
        <w:tab/>
      </w:r>
      <w:r w:rsidR="00281E88" w:rsidRPr="00F37B1A">
        <w:rPr>
          <w:rFonts w:ascii="Arial Narrow" w:hAnsi="Arial Narrow"/>
        </w:rPr>
        <w:t>Date:</w:t>
      </w:r>
      <w:r w:rsidR="00281E88" w:rsidRPr="00F37B1A">
        <w:rPr>
          <w:rFonts w:ascii="Arial Narrow" w:hAnsi="Arial Narrow"/>
        </w:rPr>
        <w:tab/>
      </w:r>
      <w:r w:rsidR="00281E88" w:rsidRPr="00F37B1A">
        <w:rPr>
          <w:rFonts w:ascii="Arial Narrow" w:hAnsi="Arial Narrow"/>
        </w:rPr>
        <w:tab/>
      </w:r>
      <w:r w:rsidR="00281E88" w:rsidRPr="00F37B1A">
        <w:rPr>
          <w:rFonts w:ascii="Arial Narrow" w:hAnsi="Arial Narrow"/>
        </w:rPr>
        <w:tab/>
        <w:t>Judge:</w:t>
      </w:r>
      <w:r w:rsidR="00281E88" w:rsidRPr="00F37B1A">
        <w:rPr>
          <w:rFonts w:ascii="Arial Narrow" w:hAnsi="Arial Narrow"/>
        </w:rPr>
        <w:tab/>
      </w:r>
      <w:r w:rsidR="00281E88" w:rsidRPr="00F37B1A">
        <w:rPr>
          <w:rFonts w:ascii="Arial Narrow" w:hAnsi="Arial Narrow"/>
        </w:rPr>
        <w:tab/>
      </w:r>
      <w:r w:rsidR="00281E88" w:rsidRPr="00F37B1A">
        <w:rPr>
          <w:rFonts w:ascii="Arial Narrow" w:hAnsi="Arial Narrow"/>
        </w:rPr>
        <w:tab/>
        <w:t xml:space="preserve">Date: </w:t>
      </w:r>
    </w:p>
    <w:p w14:paraId="590743EA" w14:textId="77777777" w:rsidR="00AC6EB9" w:rsidRPr="00F37B1A" w:rsidRDefault="00AC6EB9" w:rsidP="00281E88">
      <w:pPr>
        <w:rPr>
          <w:rFonts w:ascii="Arial Narrow" w:hAnsi="Arial Narrow"/>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652"/>
        <w:gridCol w:w="602"/>
        <w:gridCol w:w="606"/>
        <w:gridCol w:w="602"/>
        <w:gridCol w:w="607"/>
        <w:gridCol w:w="779"/>
        <w:gridCol w:w="652"/>
        <w:gridCol w:w="652"/>
        <w:gridCol w:w="779"/>
        <w:gridCol w:w="904"/>
        <w:gridCol w:w="904"/>
        <w:gridCol w:w="1030"/>
      </w:tblGrid>
      <w:tr w:rsidR="00EE0E35" w:rsidRPr="00D412A2" w14:paraId="2F3D26BC" w14:textId="77777777" w:rsidTr="00AC6EB9">
        <w:trPr>
          <w:cantSplit/>
          <w:trHeight w:val="3357"/>
        </w:trPr>
        <w:tc>
          <w:tcPr>
            <w:tcW w:w="652" w:type="dxa"/>
            <w:shd w:val="clear" w:color="auto" w:fill="F2F2F2"/>
            <w:textDirection w:val="btLr"/>
          </w:tcPr>
          <w:p w14:paraId="42B4B883" w14:textId="77777777" w:rsidR="00EE0E35" w:rsidRPr="00F37B1A" w:rsidRDefault="00EE0E35" w:rsidP="00281E88">
            <w:pPr>
              <w:rPr>
                <w:rFonts w:ascii="Arial Narrow" w:hAnsi="Arial Narrow"/>
              </w:rPr>
            </w:pPr>
            <w:r w:rsidRPr="00F37B1A">
              <w:rPr>
                <w:rFonts w:ascii="Arial Narrow" w:hAnsi="Arial Narrow"/>
              </w:rPr>
              <w:t>Case Number</w:t>
            </w:r>
          </w:p>
        </w:tc>
        <w:tc>
          <w:tcPr>
            <w:tcW w:w="652" w:type="dxa"/>
            <w:shd w:val="clear" w:color="auto" w:fill="F2F2F2"/>
            <w:textDirection w:val="btLr"/>
          </w:tcPr>
          <w:p w14:paraId="2A174798" w14:textId="77777777" w:rsidR="00EE0E35" w:rsidRPr="00F37B1A" w:rsidRDefault="00EE0E35" w:rsidP="00281E88">
            <w:pPr>
              <w:rPr>
                <w:rFonts w:ascii="Arial Narrow" w:hAnsi="Arial Narrow"/>
              </w:rPr>
            </w:pPr>
            <w:r w:rsidRPr="00F37B1A">
              <w:rPr>
                <w:rFonts w:ascii="Arial Narrow" w:hAnsi="Arial Narrow"/>
              </w:rPr>
              <w:t>Filing Date</w:t>
            </w:r>
          </w:p>
        </w:tc>
        <w:tc>
          <w:tcPr>
            <w:tcW w:w="602" w:type="dxa"/>
            <w:shd w:val="clear" w:color="auto" w:fill="F2F2F2"/>
            <w:textDirection w:val="btLr"/>
          </w:tcPr>
          <w:p w14:paraId="5A224911" w14:textId="77777777" w:rsidR="00EE0E35" w:rsidRPr="00F37B1A" w:rsidRDefault="00EE0E35" w:rsidP="00281E88">
            <w:pPr>
              <w:rPr>
                <w:rFonts w:ascii="Arial Narrow" w:hAnsi="Arial Narrow"/>
              </w:rPr>
            </w:pPr>
            <w:r w:rsidRPr="00F37B1A">
              <w:rPr>
                <w:rFonts w:ascii="Arial Narrow" w:hAnsi="Arial Narrow"/>
              </w:rPr>
              <w:t>Case Type</w:t>
            </w:r>
          </w:p>
        </w:tc>
        <w:tc>
          <w:tcPr>
            <w:tcW w:w="606" w:type="dxa"/>
            <w:shd w:val="clear" w:color="auto" w:fill="F2F2F2"/>
            <w:textDirection w:val="btLr"/>
          </w:tcPr>
          <w:p w14:paraId="7059E983" w14:textId="77777777" w:rsidR="00EE0E35" w:rsidRPr="00F37B1A" w:rsidRDefault="00EE0E35" w:rsidP="00281E88">
            <w:pPr>
              <w:rPr>
                <w:rFonts w:ascii="Arial Narrow" w:hAnsi="Arial Narrow"/>
              </w:rPr>
            </w:pPr>
            <w:r w:rsidRPr="00F37B1A">
              <w:rPr>
                <w:rFonts w:ascii="Arial Narrow" w:hAnsi="Arial Narrow"/>
              </w:rPr>
              <w:t>Parties</w:t>
            </w:r>
          </w:p>
        </w:tc>
        <w:tc>
          <w:tcPr>
            <w:tcW w:w="602" w:type="dxa"/>
            <w:shd w:val="clear" w:color="auto" w:fill="F2F2F2"/>
            <w:textDirection w:val="btLr"/>
          </w:tcPr>
          <w:p w14:paraId="44604CB6" w14:textId="77777777" w:rsidR="00EE0E35" w:rsidRPr="00F37B1A" w:rsidRDefault="00EE0E35" w:rsidP="00281E88">
            <w:pPr>
              <w:rPr>
                <w:rFonts w:ascii="Arial Narrow" w:hAnsi="Arial Narrow"/>
              </w:rPr>
            </w:pPr>
            <w:r w:rsidRPr="00F37B1A">
              <w:rPr>
                <w:rFonts w:ascii="Arial Narrow" w:hAnsi="Arial Narrow"/>
              </w:rPr>
              <w:t>Contact Details</w:t>
            </w:r>
          </w:p>
        </w:tc>
        <w:tc>
          <w:tcPr>
            <w:tcW w:w="607" w:type="dxa"/>
            <w:shd w:val="clear" w:color="auto" w:fill="F2F2F2"/>
            <w:textDirection w:val="btLr"/>
          </w:tcPr>
          <w:p w14:paraId="3D6BC15A" w14:textId="77777777" w:rsidR="00EE0E35" w:rsidRPr="00F37B1A" w:rsidRDefault="00EE0E35" w:rsidP="00281E88">
            <w:pPr>
              <w:rPr>
                <w:rFonts w:ascii="Arial Narrow" w:hAnsi="Arial Narrow"/>
              </w:rPr>
            </w:pPr>
            <w:r w:rsidRPr="00F37B1A">
              <w:rPr>
                <w:rFonts w:ascii="Arial Narrow" w:hAnsi="Arial Narrow"/>
              </w:rPr>
              <w:t>Last Activity/date</w:t>
            </w:r>
          </w:p>
        </w:tc>
        <w:tc>
          <w:tcPr>
            <w:tcW w:w="779" w:type="dxa"/>
            <w:shd w:val="clear" w:color="auto" w:fill="F2F2F2"/>
            <w:textDirection w:val="btLr"/>
          </w:tcPr>
          <w:p w14:paraId="69E56E5D" w14:textId="77777777" w:rsidR="00EE0E35" w:rsidRPr="00F37B1A" w:rsidRDefault="00EE0E35" w:rsidP="00281E88">
            <w:pPr>
              <w:rPr>
                <w:rFonts w:ascii="Arial Narrow" w:hAnsi="Arial Narrow"/>
              </w:rPr>
            </w:pPr>
            <w:r w:rsidRPr="00F37B1A">
              <w:rPr>
                <w:rFonts w:ascii="Arial Narrow" w:hAnsi="Arial Narrow"/>
              </w:rPr>
              <w:t>Next scheduled activity/date</w:t>
            </w:r>
          </w:p>
        </w:tc>
        <w:tc>
          <w:tcPr>
            <w:tcW w:w="652" w:type="dxa"/>
            <w:shd w:val="clear" w:color="auto" w:fill="F2F2F2"/>
            <w:textDirection w:val="btLr"/>
          </w:tcPr>
          <w:p w14:paraId="21C7C95E" w14:textId="77777777" w:rsidR="00EE0E35" w:rsidRPr="00F37B1A" w:rsidRDefault="00EE0E35" w:rsidP="00EE0E35">
            <w:pPr>
              <w:rPr>
                <w:rFonts w:ascii="Arial Narrow" w:hAnsi="Arial Narrow"/>
              </w:rPr>
            </w:pPr>
            <w:r w:rsidRPr="00F37B1A">
              <w:rPr>
                <w:rFonts w:ascii="Arial Narrow" w:hAnsi="Arial Narrow"/>
              </w:rPr>
              <w:t>Case Stage Description:</w:t>
            </w:r>
          </w:p>
        </w:tc>
        <w:tc>
          <w:tcPr>
            <w:tcW w:w="652" w:type="dxa"/>
            <w:shd w:val="clear" w:color="auto" w:fill="F2F2F2"/>
            <w:textDirection w:val="btLr"/>
          </w:tcPr>
          <w:p w14:paraId="0884DDFD" w14:textId="77777777" w:rsidR="00EE0E35" w:rsidRPr="00F37B1A" w:rsidRDefault="00EE0E35" w:rsidP="00281E88">
            <w:pPr>
              <w:rPr>
                <w:rFonts w:ascii="Arial Narrow" w:hAnsi="Arial Narrow"/>
              </w:rPr>
            </w:pPr>
            <w:r w:rsidRPr="00F37B1A">
              <w:rPr>
                <w:rFonts w:ascii="Arial Narrow" w:hAnsi="Arial Narrow"/>
              </w:rPr>
              <w:t>Action to be taken:</w:t>
            </w:r>
          </w:p>
        </w:tc>
        <w:tc>
          <w:tcPr>
            <w:tcW w:w="779" w:type="dxa"/>
            <w:shd w:val="clear" w:color="auto" w:fill="F2F2F2"/>
            <w:textDirection w:val="btLr"/>
          </w:tcPr>
          <w:p w14:paraId="6C44E748" w14:textId="77777777" w:rsidR="00EE0E35" w:rsidRPr="00F37B1A" w:rsidRDefault="00EE0E35" w:rsidP="00281E88">
            <w:pPr>
              <w:rPr>
                <w:rFonts w:ascii="Arial Narrow" w:hAnsi="Arial Narrow"/>
              </w:rPr>
            </w:pPr>
            <w:r w:rsidRPr="00F37B1A">
              <w:rPr>
                <w:rFonts w:ascii="Arial Narrow" w:hAnsi="Arial Narrow"/>
              </w:rPr>
              <w:t>Reason for the length of proceedings - problem</w:t>
            </w:r>
          </w:p>
        </w:tc>
        <w:tc>
          <w:tcPr>
            <w:tcW w:w="904" w:type="dxa"/>
            <w:shd w:val="clear" w:color="auto" w:fill="F2F2F2"/>
            <w:textDirection w:val="btLr"/>
          </w:tcPr>
          <w:p w14:paraId="2A69B416" w14:textId="77777777" w:rsidR="00EE0E35" w:rsidRPr="00F37B1A" w:rsidRDefault="00EE0E35" w:rsidP="00281E88">
            <w:pPr>
              <w:rPr>
                <w:rFonts w:ascii="Arial Narrow" w:hAnsi="Arial Narrow"/>
              </w:rPr>
            </w:pPr>
            <w:r w:rsidRPr="00F37B1A">
              <w:rPr>
                <w:rFonts w:ascii="Arial Narrow" w:hAnsi="Arial Narrow"/>
              </w:rPr>
              <w:t>Simple/Standard/Complex</w:t>
            </w:r>
          </w:p>
        </w:tc>
        <w:tc>
          <w:tcPr>
            <w:tcW w:w="904" w:type="dxa"/>
            <w:shd w:val="clear" w:color="auto" w:fill="F2F2F2"/>
            <w:textDirection w:val="btLr"/>
          </w:tcPr>
          <w:p w14:paraId="342E7E71" w14:textId="77777777" w:rsidR="00EE0E35" w:rsidRPr="00F37B1A" w:rsidRDefault="00EE0E35" w:rsidP="00281E88">
            <w:pPr>
              <w:rPr>
                <w:rFonts w:ascii="Arial Narrow" w:hAnsi="Arial Narrow"/>
              </w:rPr>
            </w:pPr>
            <w:r w:rsidRPr="00F37B1A">
              <w:rPr>
                <w:rFonts w:ascii="Arial Narrow" w:hAnsi="Arial Narrow"/>
              </w:rPr>
              <w:t>Suitability Dismissal with prejudice/ without prejudice - reason</w:t>
            </w:r>
          </w:p>
        </w:tc>
        <w:tc>
          <w:tcPr>
            <w:tcW w:w="1030" w:type="dxa"/>
            <w:shd w:val="clear" w:color="auto" w:fill="F2F2F2"/>
            <w:textDirection w:val="btLr"/>
          </w:tcPr>
          <w:p w14:paraId="76B595B5" w14:textId="77777777" w:rsidR="00EE0E35" w:rsidRPr="00F37B1A" w:rsidRDefault="00EE0E35" w:rsidP="00281E88">
            <w:pPr>
              <w:rPr>
                <w:rFonts w:ascii="Arial Narrow" w:hAnsi="Arial Narrow"/>
              </w:rPr>
            </w:pPr>
            <w:r w:rsidRPr="00F37B1A">
              <w:rPr>
                <w:rFonts w:ascii="Arial Narrow" w:hAnsi="Arial Narrow"/>
              </w:rPr>
              <w:t>Loose estimate of time of conclusion of case</w:t>
            </w:r>
          </w:p>
        </w:tc>
      </w:tr>
      <w:tr w:rsidR="00EE0E35" w:rsidRPr="00D412A2" w14:paraId="039EBAB9" w14:textId="77777777" w:rsidTr="00AC6EB9">
        <w:trPr>
          <w:trHeight w:val="383"/>
        </w:trPr>
        <w:tc>
          <w:tcPr>
            <w:tcW w:w="652" w:type="dxa"/>
          </w:tcPr>
          <w:p w14:paraId="5803B603" w14:textId="77777777" w:rsidR="00EE0E35" w:rsidRPr="00D412A2" w:rsidRDefault="00EE0E35" w:rsidP="00281E88"/>
        </w:tc>
        <w:tc>
          <w:tcPr>
            <w:tcW w:w="652" w:type="dxa"/>
          </w:tcPr>
          <w:p w14:paraId="216A8861" w14:textId="77777777" w:rsidR="00EE0E35" w:rsidRPr="00D412A2" w:rsidRDefault="00EE0E35" w:rsidP="00281E88"/>
        </w:tc>
        <w:tc>
          <w:tcPr>
            <w:tcW w:w="602" w:type="dxa"/>
          </w:tcPr>
          <w:p w14:paraId="0EFEAB50" w14:textId="77777777" w:rsidR="00EE0E35" w:rsidRPr="00D412A2" w:rsidRDefault="00EE0E35" w:rsidP="00281E88"/>
        </w:tc>
        <w:tc>
          <w:tcPr>
            <w:tcW w:w="606" w:type="dxa"/>
          </w:tcPr>
          <w:p w14:paraId="5AFEC6C5" w14:textId="77777777" w:rsidR="00EE0E35" w:rsidRPr="00D412A2" w:rsidRDefault="00EE0E35" w:rsidP="00281E88"/>
        </w:tc>
        <w:tc>
          <w:tcPr>
            <w:tcW w:w="602" w:type="dxa"/>
          </w:tcPr>
          <w:p w14:paraId="7B1C61EF" w14:textId="77777777" w:rsidR="00EE0E35" w:rsidRPr="00D412A2" w:rsidRDefault="00EE0E35" w:rsidP="00281E88"/>
        </w:tc>
        <w:tc>
          <w:tcPr>
            <w:tcW w:w="607" w:type="dxa"/>
          </w:tcPr>
          <w:p w14:paraId="0AE5FD05" w14:textId="77777777" w:rsidR="00EE0E35" w:rsidRPr="00D412A2" w:rsidRDefault="00EE0E35" w:rsidP="00281E88"/>
        </w:tc>
        <w:tc>
          <w:tcPr>
            <w:tcW w:w="779" w:type="dxa"/>
          </w:tcPr>
          <w:p w14:paraId="34287193" w14:textId="77777777" w:rsidR="00EE0E35" w:rsidRPr="00D412A2" w:rsidRDefault="00EE0E35" w:rsidP="00281E88"/>
        </w:tc>
        <w:tc>
          <w:tcPr>
            <w:tcW w:w="652" w:type="dxa"/>
          </w:tcPr>
          <w:p w14:paraId="0E99D631" w14:textId="77777777" w:rsidR="00EE0E35" w:rsidRPr="00D412A2" w:rsidRDefault="00EE0E35" w:rsidP="00281E88"/>
        </w:tc>
        <w:tc>
          <w:tcPr>
            <w:tcW w:w="652" w:type="dxa"/>
          </w:tcPr>
          <w:p w14:paraId="3EBADBB6" w14:textId="77777777" w:rsidR="00EE0E35" w:rsidRPr="00D412A2" w:rsidRDefault="00EE0E35" w:rsidP="00281E88"/>
        </w:tc>
        <w:tc>
          <w:tcPr>
            <w:tcW w:w="779" w:type="dxa"/>
          </w:tcPr>
          <w:p w14:paraId="218B9AA7" w14:textId="77777777" w:rsidR="00EE0E35" w:rsidRPr="00D412A2" w:rsidRDefault="00EE0E35" w:rsidP="00281E88"/>
        </w:tc>
        <w:tc>
          <w:tcPr>
            <w:tcW w:w="904" w:type="dxa"/>
          </w:tcPr>
          <w:p w14:paraId="03B8C1BA" w14:textId="77777777" w:rsidR="00EE0E35" w:rsidRPr="00D412A2" w:rsidRDefault="00EE0E35" w:rsidP="00281E88"/>
        </w:tc>
        <w:tc>
          <w:tcPr>
            <w:tcW w:w="904" w:type="dxa"/>
          </w:tcPr>
          <w:p w14:paraId="61ECB3DE" w14:textId="77777777" w:rsidR="00EE0E35" w:rsidRPr="00D412A2" w:rsidRDefault="00EE0E35" w:rsidP="00281E88"/>
        </w:tc>
        <w:tc>
          <w:tcPr>
            <w:tcW w:w="1030" w:type="dxa"/>
          </w:tcPr>
          <w:p w14:paraId="50BD276F" w14:textId="77777777" w:rsidR="00EE0E35" w:rsidRPr="00D412A2" w:rsidRDefault="00EE0E35" w:rsidP="00281E88"/>
        </w:tc>
      </w:tr>
      <w:tr w:rsidR="00EE0E35" w:rsidRPr="00D412A2" w14:paraId="73925D4C" w14:textId="77777777" w:rsidTr="00AC6EB9">
        <w:trPr>
          <w:trHeight w:val="356"/>
        </w:trPr>
        <w:tc>
          <w:tcPr>
            <w:tcW w:w="652" w:type="dxa"/>
          </w:tcPr>
          <w:p w14:paraId="7B6E062C" w14:textId="77777777" w:rsidR="00EE0E35" w:rsidRPr="00D412A2" w:rsidRDefault="00EE0E35" w:rsidP="00281E88"/>
        </w:tc>
        <w:tc>
          <w:tcPr>
            <w:tcW w:w="652" w:type="dxa"/>
          </w:tcPr>
          <w:p w14:paraId="46EFC450" w14:textId="77777777" w:rsidR="00EE0E35" w:rsidRPr="00D412A2" w:rsidRDefault="00EE0E35" w:rsidP="00281E88"/>
        </w:tc>
        <w:tc>
          <w:tcPr>
            <w:tcW w:w="602" w:type="dxa"/>
          </w:tcPr>
          <w:p w14:paraId="774B147D" w14:textId="77777777" w:rsidR="00EE0E35" w:rsidRPr="00D412A2" w:rsidRDefault="00EE0E35" w:rsidP="00281E88"/>
        </w:tc>
        <w:tc>
          <w:tcPr>
            <w:tcW w:w="606" w:type="dxa"/>
          </w:tcPr>
          <w:p w14:paraId="165E010A" w14:textId="77777777" w:rsidR="00EE0E35" w:rsidRPr="00D412A2" w:rsidRDefault="00EE0E35" w:rsidP="00281E88"/>
        </w:tc>
        <w:tc>
          <w:tcPr>
            <w:tcW w:w="602" w:type="dxa"/>
          </w:tcPr>
          <w:p w14:paraId="2F5A9967" w14:textId="77777777" w:rsidR="00EE0E35" w:rsidRPr="00D412A2" w:rsidRDefault="00EE0E35" w:rsidP="00281E88"/>
        </w:tc>
        <w:tc>
          <w:tcPr>
            <w:tcW w:w="607" w:type="dxa"/>
          </w:tcPr>
          <w:p w14:paraId="41BBC3CF" w14:textId="77777777" w:rsidR="00EE0E35" w:rsidRPr="00D412A2" w:rsidRDefault="00EE0E35" w:rsidP="00281E88"/>
        </w:tc>
        <w:tc>
          <w:tcPr>
            <w:tcW w:w="779" w:type="dxa"/>
          </w:tcPr>
          <w:p w14:paraId="5B53A94D" w14:textId="77777777" w:rsidR="00EE0E35" w:rsidRPr="00D412A2" w:rsidRDefault="00EE0E35" w:rsidP="00281E88"/>
        </w:tc>
        <w:tc>
          <w:tcPr>
            <w:tcW w:w="652" w:type="dxa"/>
          </w:tcPr>
          <w:p w14:paraId="3392C54B" w14:textId="77777777" w:rsidR="00EE0E35" w:rsidRPr="00D412A2" w:rsidRDefault="00EE0E35" w:rsidP="00281E88"/>
        </w:tc>
        <w:tc>
          <w:tcPr>
            <w:tcW w:w="652" w:type="dxa"/>
          </w:tcPr>
          <w:p w14:paraId="20A78B51" w14:textId="77777777" w:rsidR="00EE0E35" w:rsidRPr="00D412A2" w:rsidRDefault="00EE0E35" w:rsidP="00281E88"/>
        </w:tc>
        <w:tc>
          <w:tcPr>
            <w:tcW w:w="779" w:type="dxa"/>
          </w:tcPr>
          <w:p w14:paraId="56985753" w14:textId="77777777" w:rsidR="00EE0E35" w:rsidRPr="00D412A2" w:rsidRDefault="00EE0E35" w:rsidP="00281E88"/>
        </w:tc>
        <w:tc>
          <w:tcPr>
            <w:tcW w:w="904" w:type="dxa"/>
          </w:tcPr>
          <w:p w14:paraId="2D5AEE22" w14:textId="77777777" w:rsidR="00EE0E35" w:rsidRPr="00D412A2" w:rsidRDefault="00EE0E35" w:rsidP="00281E88"/>
        </w:tc>
        <w:tc>
          <w:tcPr>
            <w:tcW w:w="904" w:type="dxa"/>
          </w:tcPr>
          <w:p w14:paraId="146E662C" w14:textId="77777777" w:rsidR="00EE0E35" w:rsidRPr="00D412A2" w:rsidRDefault="00EE0E35" w:rsidP="00281E88"/>
        </w:tc>
        <w:tc>
          <w:tcPr>
            <w:tcW w:w="1030" w:type="dxa"/>
          </w:tcPr>
          <w:p w14:paraId="6A5254F6" w14:textId="77777777" w:rsidR="00EE0E35" w:rsidRPr="00D412A2" w:rsidRDefault="00EE0E35" w:rsidP="00281E88"/>
        </w:tc>
      </w:tr>
      <w:tr w:rsidR="00EE0E35" w:rsidRPr="00D412A2" w14:paraId="067EA9DD" w14:textId="77777777" w:rsidTr="00AC6EB9">
        <w:trPr>
          <w:trHeight w:val="356"/>
        </w:trPr>
        <w:tc>
          <w:tcPr>
            <w:tcW w:w="652" w:type="dxa"/>
          </w:tcPr>
          <w:p w14:paraId="51121715" w14:textId="77777777" w:rsidR="00EE0E35" w:rsidRPr="00D412A2" w:rsidRDefault="00EE0E35" w:rsidP="00281E88"/>
        </w:tc>
        <w:tc>
          <w:tcPr>
            <w:tcW w:w="652" w:type="dxa"/>
          </w:tcPr>
          <w:p w14:paraId="3E0C5ED0" w14:textId="77777777" w:rsidR="00EE0E35" w:rsidRPr="00D412A2" w:rsidRDefault="00EE0E35" w:rsidP="00281E88"/>
        </w:tc>
        <w:tc>
          <w:tcPr>
            <w:tcW w:w="602" w:type="dxa"/>
          </w:tcPr>
          <w:p w14:paraId="7B9E37C3" w14:textId="77777777" w:rsidR="00EE0E35" w:rsidRPr="00D412A2" w:rsidRDefault="00EE0E35" w:rsidP="00281E88"/>
        </w:tc>
        <w:tc>
          <w:tcPr>
            <w:tcW w:w="606" w:type="dxa"/>
          </w:tcPr>
          <w:p w14:paraId="7FCE2ABF" w14:textId="77777777" w:rsidR="00EE0E35" w:rsidRPr="00D412A2" w:rsidRDefault="00EE0E35" w:rsidP="00281E88"/>
        </w:tc>
        <w:tc>
          <w:tcPr>
            <w:tcW w:w="602" w:type="dxa"/>
          </w:tcPr>
          <w:p w14:paraId="234AEBC8" w14:textId="77777777" w:rsidR="00EE0E35" w:rsidRPr="00D412A2" w:rsidRDefault="00EE0E35" w:rsidP="00281E88"/>
        </w:tc>
        <w:tc>
          <w:tcPr>
            <w:tcW w:w="607" w:type="dxa"/>
          </w:tcPr>
          <w:p w14:paraId="0C441E04" w14:textId="77777777" w:rsidR="00EE0E35" w:rsidRPr="00D412A2" w:rsidRDefault="00EE0E35" w:rsidP="00281E88"/>
        </w:tc>
        <w:tc>
          <w:tcPr>
            <w:tcW w:w="779" w:type="dxa"/>
          </w:tcPr>
          <w:p w14:paraId="2C40486F" w14:textId="77777777" w:rsidR="00EE0E35" w:rsidRPr="00D412A2" w:rsidRDefault="00EE0E35" w:rsidP="00281E88"/>
        </w:tc>
        <w:tc>
          <w:tcPr>
            <w:tcW w:w="652" w:type="dxa"/>
          </w:tcPr>
          <w:p w14:paraId="3927A104" w14:textId="77777777" w:rsidR="00EE0E35" w:rsidRPr="00D412A2" w:rsidRDefault="00EE0E35" w:rsidP="00281E88"/>
        </w:tc>
        <w:tc>
          <w:tcPr>
            <w:tcW w:w="652" w:type="dxa"/>
          </w:tcPr>
          <w:p w14:paraId="4058F65D" w14:textId="77777777" w:rsidR="00EE0E35" w:rsidRPr="00D412A2" w:rsidRDefault="00EE0E35" w:rsidP="00281E88"/>
        </w:tc>
        <w:tc>
          <w:tcPr>
            <w:tcW w:w="779" w:type="dxa"/>
          </w:tcPr>
          <w:p w14:paraId="2FF01472" w14:textId="77777777" w:rsidR="00EE0E35" w:rsidRPr="00D412A2" w:rsidRDefault="00EE0E35" w:rsidP="00281E88"/>
        </w:tc>
        <w:tc>
          <w:tcPr>
            <w:tcW w:w="904" w:type="dxa"/>
          </w:tcPr>
          <w:p w14:paraId="284D17E8" w14:textId="77777777" w:rsidR="00EE0E35" w:rsidRPr="00D412A2" w:rsidRDefault="00EE0E35" w:rsidP="00281E88"/>
        </w:tc>
        <w:tc>
          <w:tcPr>
            <w:tcW w:w="904" w:type="dxa"/>
          </w:tcPr>
          <w:p w14:paraId="309AE57E" w14:textId="77777777" w:rsidR="00EE0E35" w:rsidRPr="00D412A2" w:rsidRDefault="00EE0E35" w:rsidP="00281E88"/>
        </w:tc>
        <w:tc>
          <w:tcPr>
            <w:tcW w:w="1030" w:type="dxa"/>
          </w:tcPr>
          <w:p w14:paraId="4162CDD1" w14:textId="77777777" w:rsidR="00EE0E35" w:rsidRPr="00D412A2" w:rsidRDefault="00EE0E35" w:rsidP="00281E88"/>
        </w:tc>
      </w:tr>
      <w:tr w:rsidR="00EE0E35" w:rsidRPr="00D412A2" w14:paraId="16213FCC" w14:textId="77777777" w:rsidTr="00AC6EB9">
        <w:trPr>
          <w:trHeight w:val="356"/>
        </w:trPr>
        <w:tc>
          <w:tcPr>
            <w:tcW w:w="652" w:type="dxa"/>
          </w:tcPr>
          <w:p w14:paraId="44473C15" w14:textId="77777777" w:rsidR="00EE0E35" w:rsidRPr="00D412A2" w:rsidRDefault="00EE0E35" w:rsidP="00281E88"/>
        </w:tc>
        <w:tc>
          <w:tcPr>
            <w:tcW w:w="652" w:type="dxa"/>
          </w:tcPr>
          <w:p w14:paraId="7BD8BF54" w14:textId="77777777" w:rsidR="00EE0E35" w:rsidRPr="00D412A2" w:rsidRDefault="00EE0E35" w:rsidP="00281E88"/>
        </w:tc>
        <w:tc>
          <w:tcPr>
            <w:tcW w:w="602" w:type="dxa"/>
          </w:tcPr>
          <w:p w14:paraId="4530E137" w14:textId="77777777" w:rsidR="00EE0E35" w:rsidRPr="00D412A2" w:rsidRDefault="00EE0E35" w:rsidP="00281E88"/>
        </w:tc>
        <w:tc>
          <w:tcPr>
            <w:tcW w:w="606" w:type="dxa"/>
          </w:tcPr>
          <w:p w14:paraId="7F3CE3CD" w14:textId="77777777" w:rsidR="00EE0E35" w:rsidRPr="00D412A2" w:rsidRDefault="00EE0E35" w:rsidP="00281E88"/>
        </w:tc>
        <w:tc>
          <w:tcPr>
            <w:tcW w:w="602" w:type="dxa"/>
          </w:tcPr>
          <w:p w14:paraId="5DFC3418" w14:textId="77777777" w:rsidR="00EE0E35" w:rsidRPr="00D412A2" w:rsidRDefault="00EE0E35" w:rsidP="00281E88"/>
        </w:tc>
        <w:tc>
          <w:tcPr>
            <w:tcW w:w="607" w:type="dxa"/>
          </w:tcPr>
          <w:p w14:paraId="2F676A0A" w14:textId="77777777" w:rsidR="00EE0E35" w:rsidRPr="00D412A2" w:rsidRDefault="00EE0E35" w:rsidP="00281E88"/>
        </w:tc>
        <w:tc>
          <w:tcPr>
            <w:tcW w:w="779" w:type="dxa"/>
          </w:tcPr>
          <w:p w14:paraId="2D5BDBFF" w14:textId="77777777" w:rsidR="00EE0E35" w:rsidRPr="00D412A2" w:rsidRDefault="00EE0E35" w:rsidP="00281E88"/>
        </w:tc>
        <w:tc>
          <w:tcPr>
            <w:tcW w:w="652" w:type="dxa"/>
          </w:tcPr>
          <w:p w14:paraId="3813A1B9" w14:textId="77777777" w:rsidR="00EE0E35" w:rsidRPr="00D412A2" w:rsidRDefault="00EE0E35" w:rsidP="00281E88"/>
        </w:tc>
        <w:tc>
          <w:tcPr>
            <w:tcW w:w="652" w:type="dxa"/>
          </w:tcPr>
          <w:p w14:paraId="6430191C" w14:textId="77777777" w:rsidR="00EE0E35" w:rsidRPr="00D412A2" w:rsidRDefault="00EE0E35" w:rsidP="00281E88"/>
        </w:tc>
        <w:tc>
          <w:tcPr>
            <w:tcW w:w="779" w:type="dxa"/>
          </w:tcPr>
          <w:p w14:paraId="24403E63" w14:textId="77777777" w:rsidR="00EE0E35" w:rsidRPr="00D412A2" w:rsidRDefault="00EE0E35" w:rsidP="00281E88"/>
        </w:tc>
        <w:tc>
          <w:tcPr>
            <w:tcW w:w="904" w:type="dxa"/>
          </w:tcPr>
          <w:p w14:paraId="4FA60F11" w14:textId="77777777" w:rsidR="00EE0E35" w:rsidRPr="00D412A2" w:rsidRDefault="00EE0E35" w:rsidP="00281E88"/>
        </w:tc>
        <w:tc>
          <w:tcPr>
            <w:tcW w:w="904" w:type="dxa"/>
          </w:tcPr>
          <w:p w14:paraId="309CD45F" w14:textId="77777777" w:rsidR="00EE0E35" w:rsidRPr="00D412A2" w:rsidRDefault="00EE0E35" w:rsidP="00281E88"/>
        </w:tc>
        <w:tc>
          <w:tcPr>
            <w:tcW w:w="1030" w:type="dxa"/>
          </w:tcPr>
          <w:p w14:paraId="0B8C0826" w14:textId="77777777" w:rsidR="00EE0E35" w:rsidRPr="00D412A2" w:rsidRDefault="00EE0E35" w:rsidP="00281E88"/>
        </w:tc>
      </w:tr>
    </w:tbl>
    <w:p w14:paraId="105D3EBB" w14:textId="77777777" w:rsidR="00281E88" w:rsidRDefault="00281E88" w:rsidP="00281E88"/>
    <w:p w14:paraId="0A579044" w14:textId="77777777" w:rsidR="005812AC" w:rsidRDefault="005812AC">
      <w:pPr>
        <w:spacing w:after="0"/>
      </w:pPr>
    </w:p>
    <w:p w14:paraId="60917C17" w14:textId="0F0B050A" w:rsidR="0083486C" w:rsidRPr="00AC6EB9" w:rsidRDefault="00D00E94" w:rsidP="00EF2C36">
      <w:pPr>
        <w:pStyle w:val="Heading2"/>
        <w:tabs>
          <w:tab w:val="clear" w:pos="567"/>
          <w:tab w:val="num" w:pos="1985"/>
        </w:tabs>
        <w:rPr>
          <w:rFonts w:ascii="Arial Narrow" w:hAnsi="Arial Narrow"/>
          <w:color w:val="31849B" w:themeColor="accent5" w:themeShade="BF"/>
        </w:rPr>
      </w:pPr>
      <w:bookmarkStart w:id="51" w:name="_Toc72315941"/>
      <w:bookmarkStart w:id="52" w:name="_Toc72317395"/>
      <w:bookmarkStart w:id="53" w:name="_Toc72315942"/>
      <w:bookmarkStart w:id="54" w:name="_Toc72317396"/>
      <w:bookmarkStart w:id="55" w:name="_Toc72315944"/>
      <w:bookmarkStart w:id="56" w:name="_Toc72317398"/>
      <w:bookmarkStart w:id="57" w:name="_Toc72316026"/>
      <w:bookmarkStart w:id="58" w:name="_Toc72317480"/>
      <w:bookmarkStart w:id="59" w:name="_Toc72316027"/>
      <w:bookmarkStart w:id="60" w:name="_Toc72317481"/>
      <w:bookmarkStart w:id="61" w:name="_Toc72316028"/>
      <w:bookmarkStart w:id="62" w:name="_Toc72317482"/>
      <w:bookmarkStart w:id="63" w:name="_Toc272591586"/>
      <w:bookmarkStart w:id="64" w:name="_Toc272749111"/>
      <w:bookmarkStart w:id="65" w:name="_Toc272591577"/>
      <w:bookmarkEnd w:id="47"/>
      <w:bookmarkEnd w:id="48"/>
      <w:bookmarkEnd w:id="51"/>
      <w:bookmarkEnd w:id="52"/>
      <w:bookmarkEnd w:id="53"/>
      <w:bookmarkEnd w:id="54"/>
      <w:bookmarkEnd w:id="55"/>
      <w:bookmarkEnd w:id="56"/>
      <w:bookmarkEnd w:id="57"/>
      <w:bookmarkEnd w:id="58"/>
      <w:bookmarkEnd w:id="59"/>
      <w:bookmarkEnd w:id="60"/>
      <w:bookmarkEnd w:id="61"/>
      <w:bookmarkEnd w:id="62"/>
      <w:r>
        <w:rPr>
          <w:rFonts w:ascii="Arial Narrow" w:hAnsi="Arial Narrow"/>
          <w:color w:val="31849B" w:themeColor="accent5" w:themeShade="BF"/>
        </w:rPr>
        <w:lastRenderedPageBreak/>
        <w:tab/>
      </w:r>
      <w:bookmarkStart w:id="66" w:name="_Toc72316029"/>
      <w:bookmarkStart w:id="67" w:name="_Toc72317483"/>
      <w:r w:rsidR="0083486C" w:rsidRPr="00AC6EB9">
        <w:rPr>
          <w:rFonts w:ascii="Arial Narrow" w:hAnsi="Arial Narrow"/>
          <w:color w:val="31849B" w:themeColor="accent5" w:themeShade="BF"/>
        </w:rPr>
        <w:t>Stale Case Clearance Sample Letters</w:t>
      </w:r>
      <w:bookmarkEnd w:id="66"/>
      <w:bookmarkEnd w:id="67"/>
    </w:p>
    <w:p w14:paraId="48526A7A" w14:textId="77777777" w:rsidR="0083486C" w:rsidRDefault="0083486C" w:rsidP="0083486C">
      <w:pPr>
        <w:keepNext/>
      </w:pPr>
      <w:r>
        <w:t> </w:t>
      </w:r>
    </w:p>
    <w:p w14:paraId="1CCBA848" w14:textId="77777777" w:rsidR="0083486C" w:rsidRPr="00895DBA" w:rsidRDefault="0083486C" w:rsidP="0083486C">
      <w:pPr>
        <w:keepNext/>
        <w:rPr>
          <w:rFonts w:ascii="Arial Narrow" w:hAnsi="Arial Narrow" w:cs="Helvetica"/>
          <w:b/>
          <w:sz w:val="23"/>
          <w:szCs w:val="23"/>
        </w:rPr>
      </w:pPr>
      <w:r w:rsidRPr="00895DBA">
        <w:rPr>
          <w:rFonts w:ascii="Arial Narrow" w:hAnsi="Arial Narrow"/>
          <w:b/>
          <w:sz w:val="23"/>
          <w:szCs w:val="23"/>
        </w:rPr>
        <w:t>Phase One</w:t>
      </w:r>
    </w:p>
    <w:p w14:paraId="4C03A374" w14:textId="77777777" w:rsidR="0083486C" w:rsidRDefault="0083486C" w:rsidP="0083486C">
      <w:pPr>
        <w:keepNext/>
        <w:rPr>
          <w:b/>
          <w:bCs/>
        </w:rPr>
      </w:pPr>
      <w:r>
        <w:rPr>
          <w:b/>
          <w:bCs/>
        </w:rPr>
        <w:t> </w:t>
      </w:r>
    </w:p>
    <w:p w14:paraId="42A2760D" w14:textId="77777777" w:rsidR="0083486C" w:rsidRPr="003322D2" w:rsidRDefault="0083486C" w:rsidP="0083486C">
      <w:pPr>
        <w:keepNext/>
        <w:jc w:val="center"/>
        <w:rPr>
          <w:rFonts w:ascii="Arial Narrow" w:hAnsi="Arial Narrow" w:cs="Helvetica"/>
          <w:sz w:val="23"/>
          <w:szCs w:val="23"/>
          <w:u w:val="single"/>
        </w:rPr>
      </w:pPr>
      <w:r w:rsidRPr="003322D2">
        <w:rPr>
          <w:rFonts w:ascii="Arial Narrow" w:hAnsi="Arial Narrow"/>
          <w:sz w:val="23"/>
          <w:szCs w:val="23"/>
          <w:u w:val="single"/>
        </w:rPr>
        <w:t>Proposed Draft Letter from the Chief Justice to Lawyers</w:t>
      </w:r>
    </w:p>
    <w:p w14:paraId="6D97B38D" w14:textId="77777777" w:rsidR="0083486C" w:rsidRPr="003322D2" w:rsidRDefault="0083486C" w:rsidP="0083486C">
      <w:pPr>
        <w:keepNext/>
        <w:rPr>
          <w:rFonts w:ascii="Arial Narrow" w:hAnsi="Arial Narrow"/>
          <w:sz w:val="23"/>
          <w:szCs w:val="23"/>
        </w:rPr>
      </w:pPr>
      <w:r w:rsidRPr="003322D2">
        <w:rPr>
          <w:rFonts w:ascii="Arial Narrow" w:hAnsi="Arial Narrow"/>
          <w:sz w:val="23"/>
          <w:szCs w:val="23"/>
        </w:rPr>
        <w:t> </w:t>
      </w:r>
    </w:p>
    <w:p w14:paraId="6FD01876"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Dear (Practitioners)</w:t>
      </w:r>
    </w:p>
    <w:p w14:paraId="1D476AF8" w14:textId="77777777" w:rsidR="0083486C" w:rsidRPr="003322D2" w:rsidRDefault="0083486C" w:rsidP="0083486C">
      <w:pPr>
        <w:keepNext/>
        <w:rPr>
          <w:rFonts w:ascii="Arial Narrow" w:hAnsi="Arial Narrow"/>
          <w:sz w:val="23"/>
          <w:szCs w:val="23"/>
        </w:rPr>
      </w:pPr>
    </w:p>
    <w:p w14:paraId="57DF688F"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A review of the court files has disclosed there are XXX number of matters where there has been no action taken and that may fall within the provisions of Rule  x of the Civil Procedure Code and which may be considered for striking out.  These matters are noted on the attached list.</w:t>
      </w:r>
    </w:p>
    <w:p w14:paraId="30BB2631"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 xml:space="preserve">I urge all practitioners to review this list and to examine their own files and to take steps to communicate with the court to show </w:t>
      </w:r>
      <w:proofErr w:type="gramStart"/>
      <w:r w:rsidRPr="003322D2">
        <w:rPr>
          <w:rFonts w:ascii="Arial Narrow" w:hAnsi="Arial Narrow"/>
          <w:sz w:val="23"/>
          <w:szCs w:val="23"/>
        </w:rPr>
        <w:t>cause</w:t>
      </w:r>
      <w:proofErr w:type="gramEnd"/>
      <w:r w:rsidRPr="003322D2">
        <w:rPr>
          <w:rFonts w:ascii="Arial Narrow" w:hAnsi="Arial Narrow"/>
          <w:sz w:val="23"/>
          <w:szCs w:val="23"/>
        </w:rPr>
        <w:t xml:space="preserve"> why any matter of yours should not be struck out.</w:t>
      </w:r>
    </w:p>
    <w:p w14:paraId="16B50364" w14:textId="77777777" w:rsidR="0083486C" w:rsidRPr="003322D2" w:rsidRDefault="0083486C" w:rsidP="0083486C">
      <w:pPr>
        <w:keepNext/>
        <w:rPr>
          <w:rFonts w:ascii="Arial Narrow" w:hAnsi="Arial Narrow"/>
          <w:sz w:val="23"/>
          <w:szCs w:val="23"/>
        </w:rPr>
      </w:pPr>
    </w:p>
    <w:p w14:paraId="394FC1C9"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Chief Justice</w:t>
      </w:r>
    </w:p>
    <w:p w14:paraId="43CA072C" w14:textId="77777777" w:rsidR="0083486C" w:rsidRPr="003322D2" w:rsidRDefault="0083486C" w:rsidP="0083486C">
      <w:pPr>
        <w:keepNext/>
        <w:rPr>
          <w:rFonts w:ascii="Arial Narrow" w:hAnsi="Arial Narrow"/>
          <w:sz w:val="23"/>
          <w:szCs w:val="23"/>
        </w:rPr>
      </w:pPr>
    </w:p>
    <w:p w14:paraId="388203F1" w14:textId="1DFA4C4B" w:rsidR="0083486C" w:rsidRPr="003322D2" w:rsidRDefault="0083486C" w:rsidP="0083486C">
      <w:pPr>
        <w:keepNext/>
        <w:rPr>
          <w:rFonts w:ascii="Arial Narrow" w:hAnsi="Arial Narrow" w:cs="Helvetica"/>
          <w:b/>
          <w:sz w:val="23"/>
          <w:szCs w:val="23"/>
        </w:rPr>
      </w:pPr>
      <w:r w:rsidRPr="003322D2">
        <w:rPr>
          <w:rFonts w:ascii="Arial Narrow" w:hAnsi="Arial Narrow"/>
          <w:b/>
          <w:sz w:val="23"/>
          <w:szCs w:val="23"/>
        </w:rPr>
        <w:t>Phase Two</w:t>
      </w:r>
    </w:p>
    <w:p w14:paraId="6EDE1009" w14:textId="77777777" w:rsidR="0083486C" w:rsidRPr="003322D2" w:rsidRDefault="0083486C" w:rsidP="0083486C">
      <w:pPr>
        <w:keepNext/>
        <w:rPr>
          <w:rFonts w:ascii="Arial Narrow" w:hAnsi="Arial Narrow"/>
          <w:sz w:val="23"/>
          <w:szCs w:val="23"/>
        </w:rPr>
      </w:pPr>
    </w:p>
    <w:p w14:paraId="581A2127" w14:textId="77777777" w:rsidR="0083486C" w:rsidRPr="003322D2" w:rsidRDefault="0083486C" w:rsidP="0083486C">
      <w:pPr>
        <w:keepNext/>
        <w:jc w:val="center"/>
        <w:rPr>
          <w:rFonts w:ascii="Arial Narrow" w:hAnsi="Arial Narrow" w:cs="Helvetica"/>
          <w:sz w:val="23"/>
          <w:szCs w:val="23"/>
          <w:u w:val="single"/>
        </w:rPr>
      </w:pPr>
      <w:r w:rsidRPr="003322D2">
        <w:rPr>
          <w:rFonts w:ascii="Arial Narrow" w:hAnsi="Arial Narrow"/>
          <w:sz w:val="23"/>
          <w:szCs w:val="23"/>
          <w:u w:val="single"/>
        </w:rPr>
        <w:t>Proposed Draft Letter from Docket Judge to Lawyer</w:t>
      </w:r>
    </w:p>
    <w:p w14:paraId="7D76C6FB" w14:textId="77777777" w:rsidR="0083486C" w:rsidRPr="003322D2" w:rsidRDefault="0083486C" w:rsidP="0083486C">
      <w:pPr>
        <w:keepNext/>
        <w:rPr>
          <w:rFonts w:ascii="Arial Narrow" w:hAnsi="Arial Narrow"/>
          <w:sz w:val="23"/>
          <w:szCs w:val="23"/>
        </w:rPr>
      </w:pPr>
      <w:r w:rsidRPr="003322D2">
        <w:rPr>
          <w:rFonts w:ascii="Arial Narrow" w:hAnsi="Arial Narrow"/>
          <w:sz w:val="23"/>
          <w:szCs w:val="23"/>
        </w:rPr>
        <w:t> </w:t>
      </w:r>
    </w:p>
    <w:p w14:paraId="50BC8803"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Dear (Practitioner)</w:t>
      </w:r>
    </w:p>
    <w:p w14:paraId="6BBACC9B" w14:textId="77777777" w:rsidR="0083486C" w:rsidRPr="003322D2" w:rsidRDefault="0083486C" w:rsidP="0083486C">
      <w:pPr>
        <w:keepNext/>
        <w:rPr>
          <w:rFonts w:ascii="Arial Narrow" w:hAnsi="Arial Narrow"/>
          <w:sz w:val="23"/>
          <w:szCs w:val="23"/>
        </w:rPr>
      </w:pPr>
    </w:p>
    <w:p w14:paraId="78483743"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 xml:space="preserve">In the case of …. </w:t>
      </w:r>
      <w:proofErr w:type="gramStart"/>
      <w:r w:rsidRPr="003322D2">
        <w:rPr>
          <w:rFonts w:ascii="Arial Narrow" w:hAnsi="Arial Narrow"/>
          <w:sz w:val="23"/>
          <w:szCs w:val="23"/>
        </w:rPr>
        <w:t>v</w:t>
      </w:r>
      <w:proofErr w:type="gramEnd"/>
      <w:r w:rsidRPr="003322D2">
        <w:rPr>
          <w:rFonts w:ascii="Arial Narrow" w:hAnsi="Arial Narrow"/>
          <w:sz w:val="23"/>
          <w:szCs w:val="23"/>
        </w:rPr>
        <w:t xml:space="preserve"> …</w:t>
      </w:r>
    </w:p>
    <w:p w14:paraId="057D0758" w14:textId="77777777" w:rsidR="0083486C" w:rsidRPr="003322D2" w:rsidRDefault="0083486C" w:rsidP="0083486C">
      <w:pPr>
        <w:keepNext/>
        <w:jc w:val="center"/>
        <w:rPr>
          <w:rFonts w:ascii="Arial Narrow" w:hAnsi="Arial Narrow"/>
          <w:sz w:val="23"/>
          <w:szCs w:val="23"/>
        </w:rPr>
      </w:pPr>
      <w:r w:rsidRPr="003322D2">
        <w:rPr>
          <w:rFonts w:ascii="Arial Narrow" w:hAnsi="Arial Narrow"/>
          <w:sz w:val="23"/>
          <w:szCs w:val="23"/>
        </w:rPr>
        <w:t>_________________________</w:t>
      </w:r>
    </w:p>
    <w:p w14:paraId="288F7424" w14:textId="77777777" w:rsidR="0083486C" w:rsidRPr="003322D2" w:rsidRDefault="0083486C" w:rsidP="0083486C">
      <w:pPr>
        <w:keepNext/>
        <w:rPr>
          <w:rFonts w:ascii="Arial Narrow" w:hAnsi="Arial Narrow" w:cs="Helvetica"/>
          <w:sz w:val="23"/>
          <w:szCs w:val="23"/>
        </w:rPr>
      </w:pPr>
      <w:r w:rsidRPr="003322D2">
        <w:rPr>
          <w:rFonts w:ascii="Arial Narrow" w:hAnsi="Arial Narrow"/>
          <w:sz w:val="23"/>
          <w:szCs w:val="23"/>
        </w:rPr>
        <w:t xml:space="preserve">A review of the court files has disclosed there has been no action taken with respect to the abovementioned matter for a period of six months or more.  The provisions of </w:t>
      </w:r>
      <w:proofErr w:type="gramStart"/>
      <w:r w:rsidRPr="003322D2">
        <w:rPr>
          <w:rFonts w:ascii="Arial Narrow" w:hAnsi="Arial Narrow"/>
          <w:sz w:val="23"/>
          <w:szCs w:val="23"/>
        </w:rPr>
        <w:t>Rule  x</w:t>
      </w:r>
      <w:proofErr w:type="gramEnd"/>
      <w:r w:rsidRPr="003322D2">
        <w:rPr>
          <w:rFonts w:ascii="Arial Narrow" w:hAnsi="Arial Narrow"/>
          <w:sz w:val="23"/>
          <w:szCs w:val="23"/>
        </w:rPr>
        <w:t xml:space="preserve"> of the Civil Procedure Code of the  XXXXX may apply.</w:t>
      </w:r>
    </w:p>
    <w:p w14:paraId="22675342" w14:textId="77777777" w:rsidR="0083486C" w:rsidRPr="003322D2" w:rsidRDefault="0083486C" w:rsidP="0083486C">
      <w:pPr>
        <w:rPr>
          <w:rFonts w:ascii="Arial Narrow" w:hAnsi="Arial Narrow" w:cs="Helvetica"/>
          <w:sz w:val="23"/>
          <w:szCs w:val="23"/>
        </w:rPr>
      </w:pPr>
      <w:r w:rsidRPr="003322D2">
        <w:rPr>
          <w:rFonts w:ascii="Arial Narrow" w:hAnsi="Arial Narrow"/>
          <w:sz w:val="23"/>
          <w:szCs w:val="23"/>
        </w:rPr>
        <w:t xml:space="preserve">I list the matter before the court on XXXX day of </w:t>
      </w:r>
      <w:proofErr w:type="gramStart"/>
      <w:r w:rsidRPr="003322D2">
        <w:rPr>
          <w:rFonts w:ascii="Arial Narrow" w:hAnsi="Arial Narrow"/>
          <w:sz w:val="23"/>
          <w:szCs w:val="23"/>
        </w:rPr>
        <w:t>XXXX ,</w:t>
      </w:r>
      <w:proofErr w:type="gramEnd"/>
      <w:r w:rsidRPr="003322D2">
        <w:rPr>
          <w:rFonts w:ascii="Arial Narrow" w:hAnsi="Arial Narrow"/>
          <w:sz w:val="23"/>
          <w:szCs w:val="23"/>
        </w:rPr>
        <w:t xml:space="preserve"> 20 XX for you to show cause why the matter should not be struck out.  </w:t>
      </w:r>
    </w:p>
    <w:p w14:paraId="70F1DE12" w14:textId="77777777" w:rsidR="0083486C" w:rsidRPr="003322D2" w:rsidRDefault="0083486C" w:rsidP="0083486C">
      <w:pPr>
        <w:rPr>
          <w:rFonts w:ascii="Arial Narrow" w:hAnsi="Arial Narrow"/>
          <w:sz w:val="23"/>
          <w:szCs w:val="23"/>
        </w:rPr>
      </w:pPr>
      <w:r w:rsidRPr="003322D2">
        <w:rPr>
          <w:rFonts w:ascii="Arial Narrow" w:hAnsi="Arial Narrow"/>
          <w:sz w:val="23"/>
          <w:szCs w:val="23"/>
        </w:rPr>
        <w:t> If there is no response on this date it will be struck out.</w:t>
      </w:r>
    </w:p>
    <w:p w14:paraId="09E1433E" w14:textId="77777777" w:rsidR="0083486C" w:rsidRPr="003322D2" w:rsidRDefault="0083486C" w:rsidP="0083486C">
      <w:pPr>
        <w:rPr>
          <w:rFonts w:ascii="Arial Narrow" w:hAnsi="Arial Narrow" w:cs="Helvetica"/>
          <w:sz w:val="23"/>
          <w:szCs w:val="23"/>
        </w:rPr>
      </w:pPr>
    </w:p>
    <w:p w14:paraId="21DD47D0" w14:textId="77777777" w:rsidR="0083486C" w:rsidRPr="003322D2" w:rsidRDefault="0083486C" w:rsidP="0083486C">
      <w:pPr>
        <w:rPr>
          <w:rFonts w:ascii="Arial Narrow" w:hAnsi="Arial Narrow"/>
          <w:sz w:val="23"/>
          <w:szCs w:val="23"/>
        </w:rPr>
      </w:pPr>
      <w:r w:rsidRPr="003322D2">
        <w:rPr>
          <w:rFonts w:ascii="Arial Narrow" w:hAnsi="Arial Narrow"/>
          <w:sz w:val="23"/>
          <w:szCs w:val="23"/>
        </w:rPr>
        <w:t>Judge</w:t>
      </w:r>
    </w:p>
    <w:p w14:paraId="20263495" w14:textId="7D8F8788" w:rsidR="00DD629B" w:rsidRDefault="00DD629B" w:rsidP="00EF2C36">
      <w:pPr>
        <w:pStyle w:val="Heading2"/>
        <w:tabs>
          <w:tab w:val="clear" w:pos="567"/>
          <w:tab w:val="num" w:pos="1985"/>
        </w:tabs>
        <w:rPr>
          <w:rFonts w:ascii="Arial Narrow" w:hAnsi="Arial Narrow"/>
          <w:color w:val="31849B" w:themeColor="accent5" w:themeShade="BF"/>
        </w:rPr>
      </w:pPr>
      <w:bookmarkStart w:id="68" w:name="_Toc72316030"/>
      <w:bookmarkStart w:id="69" w:name="_Toc72317484"/>
      <w:r w:rsidRPr="00AC6EB9">
        <w:rPr>
          <w:rFonts w:ascii="Arial Narrow" w:hAnsi="Arial Narrow"/>
          <w:color w:val="31849B" w:themeColor="accent5" w:themeShade="BF"/>
        </w:rPr>
        <w:lastRenderedPageBreak/>
        <w:t>Enforcement Proceedings</w:t>
      </w:r>
      <w:bookmarkEnd w:id="63"/>
      <w:bookmarkEnd w:id="64"/>
      <w:bookmarkEnd w:id="68"/>
      <w:bookmarkEnd w:id="69"/>
    </w:p>
    <w:p w14:paraId="064F5CA7" w14:textId="77777777" w:rsidR="00895DBA" w:rsidRPr="00895DBA" w:rsidRDefault="00895DBA" w:rsidP="00895DBA">
      <w:pPr>
        <w:rPr>
          <w:lang w:eastAsia="en-US"/>
        </w:rPr>
      </w:pPr>
    </w:p>
    <w:p w14:paraId="74BC07A0" w14:textId="77777777" w:rsidR="00DD629B" w:rsidRPr="003322D2" w:rsidRDefault="00DD629B" w:rsidP="00DD629B">
      <w:pPr>
        <w:rPr>
          <w:rFonts w:ascii="Arial Narrow" w:hAnsi="Arial Narrow"/>
          <w:sz w:val="23"/>
          <w:szCs w:val="23"/>
        </w:rPr>
      </w:pPr>
      <w:r w:rsidRPr="003322D2">
        <w:rPr>
          <w:rFonts w:ascii="Arial Narrow" w:hAnsi="Arial Narrow"/>
          <w:sz w:val="23"/>
          <w:szCs w:val="23"/>
        </w:rPr>
        <w:t>To ensure that the commencement and recording of enforcement proceedings do not distort the profile and statistics of the active pending caseload, the following procedures were implemented during the Vanuatu Supreme Court Pilot Project in relation to civil and criminal enforcement matters</w:t>
      </w:r>
      <w:r w:rsidRPr="003322D2">
        <w:rPr>
          <w:rStyle w:val="FootnoteReference"/>
          <w:rFonts w:ascii="Arial Narrow" w:hAnsi="Arial Narrow"/>
          <w:sz w:val="23"/>
          <w:szCs w:val="23"/>
        </w:rPr>
        <w:footnoteReference w:id="1"/>
      </w:r>
      <w:r w:rsidRPr="003322D2">
        <w:rPr>
          <w:rFonts w:ascii="Arial Narrow" w:hAnsi="Arial Narrow"/>
          <w:sz w:val="23"/>
          <w:szCs w:val="23"/>
        </w:rPr>
        <w:t>:</w:t>
      </w:r>
    </w:p>
    <w:p w14:paraId="6C7D7A9C" w14:textId="77777777" w:rsidR="00DD629B" w:rsidRPr="003322D2" w:rsidRDefault="00DD629B" w:rsidP="00DD629B">
      <w:pPr>
        <w:rPr>
          <w:rFonts w:ascii="Arial Narrow" w:hAnsi="Arial Narrow"/>
          <w:i/>
          <w:sz w:val="23"/>
          <w:szCs w:val="23"/>
        </w:rPr>
      </w:pPr>
      <w:r w:rsidRPr="003322D2">
        <w:rPr>
          <w:rFonts w:ascii="Arial Narrow" w:hAnsi="Arial Narrow"/>
          <w:i/>
          <w:sz w:val="23"/>
          <w:szCs w:val="23"/>
        </w:rPr>
        <w:t>Civil Proceedings:</w:t>
      </w:r>
    </w:p>
    <w:p w14:paraId="24D5ABAF" w14:textId="77777777" w:rsidR="00DD629B" w:rsidRPr="003322D2" w:rsidRDefault="00DD629B" w:rsidP="00A216F3">
      <w:pPr>
        <w:numPr>
          <w:ilvl w:val="1"/>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 xml:space="preserve">civil cases be treated as </w:t>
      </w:r>
      <w:proofErr w:type="spellStart"/>
      <w:r w:rsidRPr="003322D2">
        <w:rPr>
          <w:rFonts w:ascii="Arial Narrow" w:hAnsi="Arial Narrow"/>
          <w:sz w:val="23"/>
          <w:szCs w:val="23"/>
        </w:rPr>
        <w:t>finalised</w:t>
      </w:r>
      <w:proofErr w:type="spellEnd"/>
      <w:r w:rsidRPr="003322D2">
        <w:rPr>
          <w:rFonts w:ascii="Arial Narrow" w:hAnsi="Arial Narrow"/>
          <w:sz w:val="23"/>
          <w:szCs w:val="23"/>
        </w:rPr>
        <w:t xml:space="preserve"> on a ‘final’ judgment or order</w:t>
      </w:r>
    </w:p>
    <w:p w14:paraId="3428198A" w14:textId="77777777" w:rsidR="00DD629B" w:rsidRPr="003322D2" w:rsidRDefault="00DD629B" w:rsidP="00A216F3">
      <w:pPr>
        <w:numPr>
          <w:ilvl w:val="1"/>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cases are not “reopened” if any enforcement application is made;</w:t>
      </w:r>
    </w:p>
    <w:p w14:paraId="0168891F" w14:textId="77777777" w:rsidR="00DD629B" w:rsidRPr="003322D2" w:rsidRDefault="00DD629B" w:rsidP="00A216F3">
      <w:pPr>
        <w:numPr>
          <w:ilvl w:val="1"/>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all new civil enforcement applications filed are recorded and managed as “new” proceedings;</w:t>
      </w:r>
    </w:p>
    <w:p w14:paraId="22611067" w14:textId="77777777" w:rsidR="00DD629B" w:rsidRPr="003322D2" w:rsidRDefault="00DD629B" w:rsidP="00A216F3">
      <w:pPr>
        <w:numPr>
          <w:ilvl w:val="1"/>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each such new proceeding is allocated a unique identifier (i.e. file number) comprised of:</w:t>
      </w:r>
    </w:p>
    <w:p w14:paraId="00BF045B" w14:textId="77777777" w:rsidR="00DD629B" w:rsidRPr="003322D2" w:rsidRDefault="00DD629B" w:rsidP="00A216F3">
      <w:pPr>
        <w:numPr>
          <w:ilvl w:val="2"/>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 xml:space="preserve"> the unique numeric identifier (excluding the year) allocated to the original proceeding to which will be added, as required, a </w:t>
      </w:r>
      <w:proofErr w:type="spellStart"/>
      <w:r w:rsidRPr="003322D2">
        <w:rPr>
          <w:rFonts w:ascii="Arial Narrow" w:hAnsi="Arial Narrow"/>
          <w:sz w:val="23"/>
          <w:szCs w:val="23"/>
        </w:rPr>
        <w:t>capitalised</w:t>
      </w:r>
      <w:proofErr w:type="spellEnd"/>
      <w:r w:rsidRPr="003322D2">
        <w:rPr>
          <w:rFonts w:ascii="Arial Narrow" w:hAnsi="Arial Narrow"/>
          <w:sz w:val="23"/>
          <w:szCs w:val="23"/>
        </w:rPr>
        <w:t xml:space="preserve"> sequential alpha character; and</w:t>
      </w:r>
    </w:p>
    <w:p w14:paraId="3B16DA3C" w14:textId="77777777" w:rsidR="00DD629B" w:rsidRPr="003322D2" w:rsidRDefault="00DD629B" w:rsidP="00A216F3">
      <w:pPr>
        <w:numPr>
          <w:ilvl w:val="2"/>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the year allocated as part of the unique identified of the original application;</w:t>
      </w:r>
    </w:p>
    <w:p w14:paraId="76BEF059" w14:textId="77777777" w:rsidR="00DD629B" w:rsidRPr="003322D2" w:rsidRDefault="00DD629B" w:rsidP="00A216F3">
      <w:pPr>
        <w:numPr>
          <w:ilvl w:val="1"/>
          <w:numId w:val="9"/>
        </w:numPr>
        <w:shd w:val="clear" w:color="auto" w:fill="FFFFFF" w:themeFill="background1"/>
        <w:spacing w:after="0"/>
        <w:rPr>
          <w:rFonts w:ascii="Arial Narrow" w:hAnsi="Arial Narrow"/>
          <w:sz w:val="23"/>
          <w:szCs w:val="23"/>
        </w:rPr>
      </w:pPr>
      <w:r w:rsidRPr="003322D2">
        <w:rPr>
          <w:rFonts w:ascii="Arial Narrow" w:hAnsi="Arial Narrow"/>
          <w:sz w:val="23"/>
          <w:szCs w:val="23"/>
        </w:rPr>
        <w:t xml:space="preserve">the commencement date for any such “new” enforcement application or associated application is the date of filing of that application and the date of </w:t>
      </w:r>
      <w:proofErr w:type="spellStart"/>
      <w:r w:rsidRPr="003322D2">
        <w:rPr>
          <w:rFonts w:ascii="Arial Narrow" w:hAnsi="Arial Narrow"/>
          <w:sz w:val="23"/>
          <w:szCs w:val="23"/>
        </w:rPr>
        <w:t>finalisation</w:t>
      </w:r>
      <w:proofErr w:type="spellEnd"/>
      <w:r w:rsidRPr="003322D2">
        <w:rPr>
          <w:rFonts w:ascii="Arial Narrow" w:hAnsi="Arial Narrow"/>
          <w:sz w:val="23"/>
          <w:szCs w:val="23"/>
        </w:rPr>
        <w:t xml:space="preserve"> will be the date of the making of a final order in that application (for example the issue of an enforcement order).</w:t>
      </w:r>
    </w:p>
    <w:p w14:paraId="16176B0A" w14:textId="77777777" w:rsidR="00DD629B" w:rsidRPr="003322D2" w:rsidRDefault="00DD629B" w:rsidP="00DD629B">
      <w:pPr>
        <w:shd w:val="clear" w:color="auto" w:fill="FFFFFF" w:themeFill="background1"/>
        <w:spacing w:after="0"/>
        <w:rPr>
          <w:rFonts w:ascii="Arial Narrow" w:hAnsi="Arial Narrow"/>
          <w:sz w:val="23"/>
          <w:szCs w:val="23"/>
        </w:rPr>
      </w:pPr>
    </w:p>
    <w:p w14:paraId="1B7216E8" w14:textId="77777777" w:rsidR="00DD629B" w:rsidRPr="003322D2" w:rsidRDefault="00DD629B" w:rsidP="00DD629B">
      <w:pPr>
        <w:shd w:val="clear" w:color="auto" w:fill="FFFFFF" w:themeFill="background1"/>
        <w:spacing w:after="0"/>
        <w:rPr>
          <w:rFonts w:ascii="Arial Narrow" w:hAnsi="Arial Narrow"/>
          <w:i/>
          <w:sz w:val="23"/>
          <w:szCs w:val="23"/>
        </w:rPr>
      </w:pPr>
      <w:r w:rsidRPr="003322D2">
        <w:rPr>
          <w:rFonts w:ascii="Arial Narrow" w:hAnsi="Arial Narrow"/>
          <w:i/>
          <w:sz w:val="23"/>
          <w:szCs w:val="23"/>
        </w:rPr>
        <w:t xml:space="preserve">Criminal Proceedings </w:t>
      </w:r>
    </w:p>
    <w:p w14:paraId="02E58592" w14:textId="77777777" w:rsidR="00DD629B" w:rsidRPr="003322D2" w:rsidRDefault="00DD629B" w:rsidP="00A216F3">
      <w:pPr>
        <w:numPr>
          <w:ilvl w:val="1"/>
          <w:numId w:val="10"/>
        </w:numPr>
        <w:shd w:val="clear" w:color="auto" w:fill="FFFFFF" w:themeFill="background1"/>
        <w:spacing w:after="0"/>
        <w:rPr>
          <w:rFonts w:ascii="Arial Narrow" w:hAnsi="Arial Narrow"/>
          <w:sz w:val="23"/>
          <w:szCs w:val="23"/>
        </w:rPr>
      </w:pPr>
      <w:r w:rsidRPr="003322D2">
        <w:rPr>
          <w:rFonts w:ascii="Arial Narrow" w:hAnsi="Arial Narrow"/>
          <w:sz w:val="23"/>
          <w:szCs w:val="23"/>
        </w:rPr>
        <w:t xml:space="preserve">criminal cases are treated as </w:t>
      </w:r>
      <w:proofErr w:type="spellStart"/>
      <w:r w:rsidRPr="003322D2">
        <w:rPr>
          <w:rFonts w:ascii="Arial Narrow" w:hAnsi="Arial Narrow"/>
          <w:sz w:val="23"/>
          <w:szCs w:val="23"/>
        </w:rPr>
        <w:t>finalised</w:t>
      </w:r>
      <w:proofErr w:type="spellEnd"/>
      <w:r w:rsidRPr="003322D2">
        <w:rPr>
          <w:rFonts w:ascii="Arial Narrow" w:hAnsi="Arial Narrow"/>
          <w:sz w:val="23"/>
          <w:szCs w:val="23"/>
        </w:rPr>
        <w:t xml:space="preserve"> on acquittal, sentence or other final action and not be “reopened” if fine enforcement is required;</w:t>
      </w:r>
    </w:p>
    <w:p w14:paraId="3A41E9DC" w14:textId="77777777" w:rsidR="00DD629B" w:rsidRPr="003322D2" w:rsidRDefault="00DD629B" w:rsidP="00A216F3">
      <w:pPr>
        <w:numPr>
          <w:ilvl w:val="1"/>
          <w:numId w:val="10"/>
        </w:numPr>
        <w:shd w:val="clear" w:color="auto" w:fill="FFFFFF" w:themeFill="background1"/>
        <w:spacing w:after="0"/>
        <w:rPr>
          <w:rFonts w:ascii="Arial Narrow" w:hAnsi="Arial Narrow"/>
          <w:sz w:val="23"/>
          <w:szCs w:val="23"/>
        </w:rPr>
      </w:pPr>
      <w:r w:rsidRPr="003322D2">
        <w:rPr>
          <w:rFonts w:ascii="Arial Narrow" w:hAnsi="Arial Narrow"/>
          <w:sz w:val="23"/>
          <w:szCs w:val="23"/>
        </w:rPr>
        <w:t>all fine enforcement and any associated matter are recorded and managed as “new” proceedings;</w:t>
      </w:r>
    </w:p>
    <w:p w14:paraId="0DB58321" w14:textId="77777777" w:rsidR="00DD629B" w:rsidRPr="003322D2" w:rsidRDefault="00DD629B" w:rsidP="00A216F3">
      <w:pPr>
        <w:numPr>
          <w:ilvl w:val="1"/>
          <w:numId w:val="10"/>
        </w:numPr>
        <w:shd w:val="clear" w:color="auto" w:fill="FFFFFF" w:themeFill="background1"/>
        <w:spacing w:after="0"/>
        <w:rPr>
          <w:rFonts w:ascii="Arial Narrow" w:hAnsi="Arial Narrow"/>
          <w:sz w:val="23"/>
          <w:szCs w:val="23"/>
        </w:rPr>
      </w:pPr>
      <w:r w:rsidRPr="003322D2">
        <w:rPr>
          <w:rFonts w:ascii="Arial Narrow" w:hAnsi="Arial Narrow"/>
          <w:sz w:val="23"/>
          <w:szCs w:val="23"/>
        </w:rPr>
        <w:t>each new proceeding is allocated a unique identifier (i.e. file number) adopting an identical approach as recommended above for civil enforcement; and</w:t>
      </w:r>
    </w:p>
    <w:p w14:paraId="07744A2E" w14:textId="77777777" w:rsidR="00DD629B" w:rsidRPr="003322D2" w:rsidRDefault="00DD629B" w:rsidP="00A216F3">
      <w:pPr>
        <w:numPr>
          <w:ilvl w:val="1"/>
          <w:numId w:val="10"/>
        </w:numPr>
        <w:shd w:val="clear" w:color="auto" w:fill="FFFFFF" w:themeFill="background1"/>
        <w:spacing w:after="0"/>
        <w:rPr>
          <w:rFonts w:ascii="Arial Narrow" w:hAnsi="Arial Narrow"/>
          <w:sz w:val="23"/>
          <w:szCs w:val="23"/>
        </w:rPr>
      </w:pPr>
      <w:r w:rsidRPr="003322D2">
        <w:rPr>
          <w:rFonts w:ascii="Arial Narrow" w:hAnsi="Arial Narrow"/>
          <w:sz w:val="23"/>
          <w:szCs w:val="23"/>
        </w:rPr>
        <w:t xml:space="preserve">any such fine enforcement or associated matter is the date when the first step in that new “proceeding” is taken and the </w:t>
      </w:r>
      <w:proofErr w:type="spellStart"/>
      <w:r w:rsidRPr="003322D2">
        <w:rPr>
          <w:rFonts w:ascii="Arial Narrow" w:hAnsi="Arial Narrow"/>
          <w:sz w:val="23"/>
          <w:szCs w:val="23"/>
        </w:rPr>
        <w:t>finalisation</w:t>
      </w:r>
      <w:proofErr w:type="spellEnd"/>
      <w:r w:rsidRPr="003322D2">
        <w:rPr>
          <w:rFonts w:ascii="Arial Narrow" w:hAnsi="Arial Narrow"/>
          <w:sz w:val="23"/>
          <w:szCs w:val="23"/>
        </w:rPr>
        <w:t xml:space="preserve"> date is when a final order is made in that “proceeding” (for example the issue of a warrant or the release of property from attachment</w:t>
      </w:r>
    </w:p>
    <w:bookmarkEnd w:id="2"/>
    <w:bookmarkEnd w:id="65"/>
    <w:p w14:paraId="4947483D" w14:textId="77777777" w:rsidR="00930E60" w:rsidRDefault="00930E60" w:rsidP="00930E60"/>
    <w:p w14:paraId="38F1B728" w14:textId="3CB7658C" w:rsidR="0083486C" w:rsidRDefault="0083486C" w:rsidP="00EF2C36">
      <w:pPr>
        <w:pStyle w:val="Heading2"/>
        <w:tabs>
          <w:tab w:val="clear" w:pos="567"/>
          <w:tab w:val="num" w:pos="1985"/>
        </w:tabs>
        <w:rPr>
          <w:rFonts w:ascii="Arial Narrow" w:hAnsi="Arial Narrow"/>
          <w:color w:val="31849B" w:themeColor="accent5" w:themeShade="BF"/>
        </w:rPr>
      </w:pPr>
      <w:bookmarkStart w:id="70" w:name="_Toc72316031"/>
      <w:bookmarkStart w:id="71" w:name="_Toc72317485"/>
      <w:bookmarkStart w:id="72" w:name="_Toc272749113"/>
      <w:r w:rsidRPr="00AC6EB9">
        <w:rPr>
          <w:rFonts w:ascii="Arial Narrow" w:hAnsi="Arial Narrow"/>
          <w:color w:val="31849B" w:themeColor="accent5" w:themeShade="BF"/>
        </w:rPr>
        <w:lastRenderedPageBreak/>
        <w:t>Managing Cases in the Māori Land Court</w:t>
      </w:r>
      <w:bookmarkEnd w:id="70"/>
      <w:bookmarkEnd w:id="71"/>
    </w:p>
    <w:p w14:paraId="2C0C4FC6" w14:textId="77777777" w:rsidR="0083486C" w:rsidRPr="00AC6EB9" w:rsidRDefault="0083486C" w:rsidP="0083486C">
      <w:pPr>
        <w:rPr>
          <w:lang w:eastAsia="en-US"/>
        </w:rPr>
      </w:pPr>
    </w:p>
    <w:p w14:paraId="6F5D3B63" w14:textId="77777777" w:rsidR="0083486C" w:rsidRPr="00895DBA" w:rsidRDefault="0083486C" w:rsidP="0083486C">
      <w:pPr>
        <w:spacing w:after="0"/>
        <w:jc w:val="center"/>
        <w:rPr>
          <w:rFonts w:ascii="Arial Narrow" w:hAnsi="Arial Narrow"/>
          <w:b/>
          <w:bCs/>
          <w:sz w:val="26"/>
          <w:szCs w:val="26"/>
          <w:u w:val="single"/>
        </w:rPr>
      </w:pPr>
      <w:r w:rsidRPr="00895DBA">
        <w:rPr>
          <w:rFonts w:ascii="Arial Narrow" w:hAnsi="Arial Narrow"/>
          <w:b/>
          <w:sz w:val="26"/>
          <w:szCs w:val="26"/>
          <w:u w:val="single"/>
        </w:rPr>
        <w:t>Māori Land Court Rules 2011</w:t>
      </w:r>
    </w:p>
    <w:p w14:paraId="66BC4AB6" w14:textId="77777777" w:rsidR="0083486C" w:rsidRPr="00E32A5C" w:rsidRDefault="0083486C" w:rsidP="0083486C">
      <w:pPr>
        <w:spacing w:after="0"/>
        <w:jc w:val="both"/>
        <w:rPr>
          <w:rFonts w:ascii="Arial Narrow" w:hAnsi="Arial Narrow"/>
          <w:i/>
          <w:iCs/>
          <w:sz w:val="23"/>
          <w:szCs w:val="23"/>
        </w:rPr>
      </w:pPr>
      <w:r w:rsidRPr="00E32A5C">
        <w:rPr>
          <w:rFonts w:ascii="Arial Narrow" w:hAnsi="Arial Narrow"/>
          <w:i/>
          <w:iCs/>
          <w:sz w:val="23"/>
          <w:szCs w:val="23"/>
        </w:rPr>
        <w:t xml:space="preserve">Outstanding Applications </w:t>
      </w:r>
    </w:p>
    <w:p w14:paraId="608B0ACC" w14:textId="77777777" w:rsidR="0083486C" w:rsidRPr="00E32A5C" w:rsidRDefault="0083486C" w:rsidP="0083486C">
      <w:pPr>
        <w:spacing w:after="0"/>
        <w:jc w:val="both"/>
        <w:rPr>
          <w:rFonts w:ascii="Arial Narrow" w:hAnsi="Arial Narrow"/>
          <w:i/>
          <w:iCs/>
          <w:sz w:val="23"/>
          <w:szCs w:val="23"/>
        </w:rPr>
      </w:pPr>
      <w:r w:rsidRPr="00E32A5C">
        <w:rPr>
          <w:rFonts w:ascii="Arial Narrow" w:hAnsi="Arial Narrow"/>
          <w:bCs/>
          <w:sz w:val="23"/>
          <w:szCs w:val="23"/>
        </w:rPr>
        <w:t>5.11</w:t>
      </w:r>
      <w:r w:rsidRPr="00E32A5C">
        <w:rPr>
          <w:rFonts w:ascii="Arial Narrow" w:hAnsi="Arial Narrow"/>
          <w:sz w:val="23"/>
          <w:szCs w:val="23"/>
        </w:rPr>
        <w:tab/>
      </w:r>
      <w:r w:rsidRPr="00E32A5C">
        <w:rPr>
          <w:rFonts w:ascii="Arial Narrow" w:hAnsi="Arial Narrow"/>
          <w:iCs/>
          <w:sz w:val="23"/>
          <w:szCs w:val="23"/>
        </w:rPr>
        <w:t>Outstanding applications</w:t>
      </w:r>
      <w:r w:rsidRPr="00E32A5C">
        <w:rPr>
          <w:rFonts w:ascii="Arial Narrow" w:hAnsi="Arial Narrow"/>
          <w:i/>
          <w:iCs/>
          <w:sz w:val="23"/>
          <w:szCs w:val="23"/>
        </w:rPr>
        <w:t xml:space="preserve"> </w:t>
      </w:r>
    </w:p>
    <w:p w14:paraId="512A166A" w14:textId="77777777" w:rsidR="0083486C" w:rsidRPr="00E32A5C" w:rsidRDefault="0083486C" w:rsidP="0083486C">
      <w:pPr>
        <w:pStyle w:val="BodyTextIndent"/>
        <w:rPr>
          <w:rFonts w:ascii="Arial Narrow" w:hAnsi="Arial Narrow"/>
          <w:color w:val="262626"/>
          <w:sz w:val="23"/>
          <w:szCs w:val="23"/>
        </w:rPr>
      </w:pPr>
      <w:r w:rsidRPr="00E32A5C">
        <w:rPr>
          <w:rFonts w:ascii="Arial Narrow" w:hAnsi="Arial Narrow"/>
          <w:sz w:val="23"/>
          <w:szCs w:val="23"/>
        </w:rPr>
        <w:t xml:space="preserve"> (1)</w:t>
      </w:r>
      <w:r w:rsidRPr="00E32A5C">
        <w:rPr>
          <w:rFonts w:ascii="Arial Narrow" w:hAnsi="Arial Narrow"/>
          <w:sz w:val="23"/>
          <w:szCs w:val="23"/>
        </w:rPr>
        <w:tab/>
        <w:t>The Registrar of the Court in each district must as soon as practicable prepare a quarterly schedule for the last day in February, May, August, and November—</w:t>
      </w:r>
    </w:p>
    <w:p w14:paraId="56AAC656" w14:textId="77777777" w:rsidR="0083486C" w:rsidRPr="00E32A5C" w:rsidRDefault="0083486C" w:rsidP="0083486C">
      <w:pPr>
        <w:pStyle w:val="BodyText2"/>
        <w:ind w:left="851" w:hanging="425"/>
        <w:rPr>
          <w:rFonts w:ascii="Arial Narrow" w:hAnsi="Arial Narrow"/>
          <w:color w:val="262626"/>
          <w:sz w:val="23"/>
          <w:szCs w:val="23"/>
        </w:rPr>
      </w:pPr>
      <w:r w:rsidRPr="00E32A5C">
        <w:rPr>
          <w:rFonts w:ascii="Arial Narrow" w:hAnsi="Arial Narrow"/>
          <w:sz w:val="23"/>
          <w:szCs w:val="23"/>
        </w:rPr>
        <w:t>(a)</w:t>
      </w:r>
      <w:r w:rsidRPr="00E32A5C">
        <w:rPr>
          <w:rFonts w:ascii="Arial Narrow" w:hAnsi="Arial Narrow"/>
          <w:sz w:val="23"/>
          <w:szCs w:val="23"/>
        </w:rPr>
        <w:tab/>
        <w:t>listing the applications that were filed in that Court 6 months or more before the date of the schedule and that have not been finally determined; and</w:t>
      </w:r>
    </w:p>
    <w:p w14:paraId="7087A54F"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(b)</w:t>
      </w:r>
      <w:r w:rsidRPr="00E32A5C">
        <w:rPr>
          <w:rFonts w:ascii="MS Gothic" w:eastAsia="MS Gothic" w:hAnsi="MS Gothic" w:cs="MS Gothic" w:hint="eastAsia"/>
          <w:sz w:val="23"/>
          <w:szCs w:val="23"/>
        </w:rPr>
        <w:t> </w:t>
      </w:r>
      <w:r w:rsidRPr="00E32A5C">
        <w:rPr>
          <w:rFonts w:ascii="Arial Narrow" w:hAnsi="Arial Narrow"/>
          <w:sz w:val="23"/>
          <w:szCs w:val="23"/>
        </w:rPr>
        <w:t>containing the following information for each of those applications:</w:t>
      </w:r>
    </w:p>
    <w:p w14:paraId="1EDDC043" w14:textId="77777777" w:rsidR="0083486C" w:rsidRPr="00E32A5C" w:rsidRDefault="0083486C" w:rsidP="0083486C">
      <w:pPr>
        <w:spacing w:after="0"/>
        <w:ind w:left="1276" w:hanging="425"/>
        <w:jc w:val="both"/>
        <w:rPr>
          <w:rFonts w:ascii="Arial Narrow" w:hAnsi="Arial Narrow"/>
          <w:sz w:val="23"/>
          <w:szCs w:val="23"/>
        </w:rPr>
      </w:pPr>
      <w:r w:rsidRPr="00E32A5C">
        <w:rPr>
          <w:rFonts w:ascii="Arial Narrow" w:hAnsi="Arial Narrow"/>
          <w:sz w:val="23"/>
          <w:szCs w:val="23"/>
        </w:rPr>
        <w:t>(</w:t>
      </w:r>
      <w:proofErr w:type="spellStart"/>
      <w:r w:rsidRPr="00E32A5C">
        <w:rPr>
          <w:rFonts w:ascii="Arial Narrow" w:hAnsi="Arial Narrow"/>
          <w:sz w:val="23"/>
          <w:szCs w:val="23"/>
        </w:rPr>
        <w:t>i</w:t>
      </w:r>
      <w:proofErr w:type="spellEnd"/>
      <w:r w:rsidRPr="00E32A5C">
        <w:rPr>
          <w:rFonts w:ascii="Arial Narrow" w:hAnsi="Arial Narrow"/>
          <w:sz w:val="23"/>
          <w:szCs w:val="23"/>
        </w:rPr>
        <w:t xml:space="preserve">) </w:t>
      </w:r>
      <w:proofErr w:type="gramStart"/>
      <w:r w:rsidRPr="00E32A5C">
        <w:rPr>
          <w:rFonts w:ascii="Arial Narrow" w:hAnsi="Arial Narrow"/>
          <w:sz w:val="23"/>
          <w:szCs w:val="23"/>
        </w:rPr>
        <w:t>the</w:t>
      </w:r>
      <w:proofErr w:type="gramEnd"/>
      <w:r w:rsidRPr="00E32A5C">
        <w:rPr>
          <w:rFonts w:ascii="Arial Narrow" w:hAnsi="Arial Narrow"/>
          <w:sz w:val="23"/>
          <w:szCs w:val="23"/>
        </w:rPr>
        <w:t xml:space="preserve"> date of filing; and</w:t>
      </w:r>
    </w:p>
    <w:p w14:paraId="3C2587DB" w14:textId="77777777" w:rsidR="0083486C" w:rsidRPr="00E32A5C" w:rsidRDefault="0083486C" w:rsidP="0083486C">
      <w:pPr>
        <w:spacing w:after="0"/>
        <w:ind w:left="1276" w:hanging="425"/>
        <w:jc w:val="both"/>
        <w:rPr>
          <w:rFonts w:ascii="Arial Narrow" w:hAnsi="Arial Narrow"/>
          <w:color w:val="262626"/>
          <w:sz w:val="23"/>
          <w:szCs w:val="23"/>
        </w:rPr>
      </w:pPr>
      <w:r w:rsidRPr="00E32A5C">
        <w:rPr>
          <w:rFonts w:ascii="Arial Narrow" w:hAnsi="Arial Narrow"/>
          <w:sz w:val="23"/>
          <w:szCs w:val="23"/>
        </w:rPr>
        <w:t xml:space="preserve">(ii) </w:t>
      </w:r>
      <w:proofErr w:type="gramStart"/>
      <w:r w:rsidRPr="00E32A5C">
        <w:rPr>
          <w:rFonts w:ascii="Arial Narrow" w:hAnsi="Arial Narrow"/>
          <w:sz w:val="23"/>
          <w:szCs w:val="23"/>
        </w:rPr>
        <w:t>the</w:t>
      </w:r>
      <w:proofErr w:type="gramEnd"/>
      <w:r w:rsidRPr="00E32A5C">
        <w:rPr>
          <w:rFonts w:ascii="Arial Narrow" w:hAnsi="Arial Narrow"/>
          <w:sz w:val="23"/>
          <w:szCs w:val="23"/>
        </w:rPr>
        <w:t xml:space="preserve"> details of the application specified for inclusion in the </w:t>
      </w:r>
      <w:proofErr w:type="spellStart"/>
      <w:r w:rsidRPr="00E32A5C">
        <w:rPr>
          <w:rFonts w:ascii="Arial Narrow" w:hAnsi="Arial Narrow"/>
          <w:sz w:val="23"/>
          <w:szCs w:val="23"/>
        </w:rPr>
        <w:t>Panui</w:t>
      </w:r>
      <w:proofErr w:type="spellEnd"/>
      <w:r w:rsidRPr="00E32A5C">
        <w:rPr>
          <w:rFonts w:ascii="Arial Narrow" w:hAnsi="Arial Narrow"/>
          <w:sz w:val="23"/>
          <w:szCs w:val="23"/>
        </w:rPr>
        <w:t xml:space="preserve"> under </w:t>
      </w:r>
      <w:hyperlink r:id="rId29" w:history="1">
        <w:r w:rsidRPr="00E32A5C">
          <w:rPr>
            <w:rFonts w:ascii="Arial Narrow" w:hAnsi="Arial Narrow"/>
            <w:color w:val="0000FF"/>
            <w:sz w:val="23"/>
            <w:szCs w:val="23"/>
            <w:u w:color="0000FF"/>
          </w:rPr>
          <w:t>rule 3.13</w:t>
        </w:r>
      </w:hyperlink>
      <w:r w:rsidRPr="00E32A5C">
        <w:rPr>
          <w:rFonts w:ascii="Arial Narrow" w:hAnsi="Arial Narrow"/>
          <w:sz w:val="23"/>
          <w:szCs w:val="23"/>
        </w:rPr>
        <w:t>; and</w:t>
      </w:r>
    </w:p>
    <w:p w14:paraId="06D9BB46" w14:textId="77777777" w:rsidR="0083486C" w:rsidRPr="00E32A5C" w:rsidRDefault="0083486C" w:rsidP="0083486C">
      <w:pPr>
        <w:spacing w:after="0"/>
        <w:ind w:left="1276" w:hanging="425"/>
        <w:jc w:val="both"/>
        <w:rPr>
          <w:rFonts w:ascii="Arial Narrow" w:hAnsi="Arial Narrow"/>
          <w:sz w:val="23"/>
          <w:szCs w:val="23"/>
        </w:rPr>
      </w:pPr>
      <w:r w:rsidRPr="00E32A5C">
        <w:rPr>
          <w:rFonts w:ascii="Arial Narrow" w:hAnsi="Arial Narrow"/>
          <w:sz w:val="23"/>
          <w:szCs w:val="23"/>
        </w:rPr>
        <w:t xml:space="preserve">(iii) </w:t>
      </w:r>
      <w:proofErr w:type="gramStart"/>
      <w:r w:rsidRPr="00E32A5C">
        <w:rPr>
          <w:rFonts w:ascii="Arial Narrow" w:hAnsi="Arial Narrow"/>
          <w:sz w:val="23"/>
          <w:szCs w:val="23"/>
        </w:rPr>
        <w:t>a</w:t>
      </w:r>
      <w:proofErr w:type="gramEnd"/>
      <w:r w:rsidRPr="00E32A5C">
        <w:rPr>
          <w:rFonts w:ascii="Arial Narrow" w:hAnsi="Arial Narrow"/>
          <w:sz w:val="23"/>
          <w:szCs w:val="23"/>
        </w:rPr>
        <w:t xml:space="preserve"> brief summary of the reason or reasons why the application has not been finally determined.</w:t>
      </w:r>
    </w:p>
    <w:p w14:paraId="69F21051" w14:textId="77777777" w:rsidR="0083486C" w:rsidRPr="00E32A5C" w:rsidRDefault="0083486C" w:rsidP="0083486C">
      <w:pPr>
        <w:spacing w:after="0"/>
        <w:ind w:left="426" w:hanging="426"/>
        <w:jc w:val="both"/>
        <w:rPr>
          <w:rFonts w:ascii="Arial Narrow" w:hAnsi="Arial Narrow"/>
          <w:sz w:val="23"/>
          <w:szCs w:val="23"/>
        </w:rPr>
      </w:pPr>
      <w:proofErr w:type="gramStart"/>
      <w:r w:rsidRPr="00E32A5C">
        <w:rPr>
          <w:rFonts w:ascii="MS Gothic" w:eastAsia="MS Gothic" w:hAnsi="MS Gothic" w:cs="MS Gothic" w:hint="eastAsia"/>
          <w:sz w:val="23"/>
          <w:szCs w:val="23"/>
        </w:rPr>
        <w:t> </w:t>
      </w:r>
      <w:r w:rsidRPr="00E32A5C">
        <w:rPr>
          <w:rFonts w:ascii="Arial Narrow" w:hAnsi="Arial Narrow"/>
          <w:sz w:val="23"/>
          <w:szCs w:val="23"/>
        </w:rPr>
        <w:t>(</w:t>
      </w:r>
      <w:proofErr w:type="gramEnd"/>
      <w:r w:rsidRPr="00E32A5C">
        <w:rPr>
          <w:rFonts w:ascii="Arial Narrow" w:hAnsi="Arial Narrow"/>
          <w:sz w:val="23"/>
          <w:szCs w:val="23"/>
        </w:rPr>
        <w:t>2)</w:t>
      </w:r>
      <w:r w:rsidRPr="00E32A5C">
        <w:rPr>
          <w:rFonts w:ascii="Arial Narrow" w:hAnsi="Arial Narrow"/>
          <w:sz w:val="23"/>
          <w:szCs w:val="23"/>
        </w:rPr>
        <w:tab/>
        <w:t>On completing the schedule, the Registrar must—</w:t>
      </w:r>
    </w:p>
    <w:p w14:paraId="0668F3DB"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(a)</w:t>
      </w:r>
      <w:r w:rsidRPr="00E32A5C">
        <w:rPr>
          <w:rFonts w:ascii="MS Gothic" w:eastAsia="MS Gothic" w:hAnsi="MS Gothic" w:cs="MS Gothic" w:hint="eastAsia"/>
          <w:sz w:val="23"/>
          <w:szCs w:val="23"/>
        </w:rPr>
        <w:t> </w:t>
      </w:r>
      <w:r w:rsidRPr="00E32A5C">
        <w:rPr>
          <w:rFonts w:ascii="Arial Narrow" w:hAnsi="Arial Narrow"/>
          <w:sz w:val="23"/>
          <w:szCs w:val="23"/>
        </w:rPr>
        <w:t>send a copy of it to each of the Chief Judge, the Judge of the Court in the district in question, and the Chief Registrar; and</w:t>
      </w:r>
    </w:p>
    <w:p w14:paraId="035FD8C7"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(b)</w:t>
      </w:r>
      <w:r w:rsidRPr="00E32A5C">
        <w:rPr>
          <w:rFonts w:ascii="MS Gothic" w:eastAsia="MS Gothic" w:hAnsi="MS Gothic" w:cs="MS Gothic" w:hint="eastAsia"/>
          <w:sz w:val="23"/>
          <w:szCs w:val="23"/>
        </w:rPr>
        <w:t> </w:t>
      </w:r>
      <w:r w:rsidRPr="00E32A5C">
        <w:rPr>
          <w:rFonts w:ascii="Arial Narrow" w:hAnsi="Arial Narrow"/>
          <w:sz w:val="23"/>
          <w:szCs w:val="23"/>
        </w:rPr>
        <w:t>arrange for a copy of it to be posted on the Court's official Internet site.</w:t>
      </w:r>
    </w:p>
    <w:p w14:paraId="0F0BF0F6" w14:textId="77777777" w:rsidR="0083486C" w:rsidRPr="00E32A5C" w:rsidRDefault="0083486C" w:rsidP="0083486C">
      <w:pPr>
        <w:spacing w:after="0"/>
        <w:ind w:left="426" w:hanging="426"/>
        <w:jc w:val="both"/>
        <w:rPr>
          <w:rFonts w:ascii="Arial Narrow" w:hAnsi="Arial Narrow"/>
          <w:sz w:val="23"/>
          <w:szCs w:val="23"/>
        </w:rPr>
      </w:pPr>
      <w:proofErr w:type="gramStart"/>
      <w:r w:rsidRPr="00E32A5C">
        <w:rPr>
          <w:rFonts w:ascii="MS Gothic" w:eastAsia="MS Gothic" w:hAnsi="MS Gothic" w:cs="MS Gothic" w:hint="eastAsia"/>
          <w:color w:val="262626"/>
          <w:sz w:val="23"/>
          <w:szCs w:val="23"/>
        </w:rPr>
        <w:t> </w:t>
      </w:r>
      <w:r w:rsidRPr="00E32A5C">
        <w:rPr>
          <w:rFonts w:ascii="Arial Narrow" w:hAnsi="Arial Narrow"/>
          <w:sz w:val="23"/>
          <w:szCs w:val="23"/>
        </w:rPr>
        <w:t>(</w:t>
      </w:r>
      <w:proofErr w:type="gramEnd"/>
      <w:r w:rsidRPr="00E32A5C">
        <w:rPr>
          <w:rFonts w:ascii="Arial Narrow" w:hAnsi="Arial Narrow"/>
          <w:sz w:val="23"/>
          <w:szCs w:val="23"/>
        </w:rPr>
        <w:t>3)</w:t>
      </w:r>
      <w:r w:rsidRPr="00E32A5C">
        <w:rPr>
          <w:rFonts w:ascii="Arial Narrow" w:hAnsi="Arial Narrow"/>
          <w:sz w:val="23"/>
          <w:szCs w:val="23"/>
        </w:rPr>
        <w:tab/>
        <w:t>The Registrar must also forward to the Judge of the Court in the district in question the files for applications that were filed more than 2 years before the date of the schedule and that have not been finally determined, except the files for those applications that have been set down for a fixed date of hearing or are subject to fixed time limits.</w:t>
      </w:r>
      <w:r w:rsidRPr="00E32A5C">
        <w:rPr>
          <w:rFonts w:ascii="MS Gothic" w:eastAsia="MS Gothic" w:hAnsi="MS Gothic" w:cs="MS Gothic" w:hint="eastAsia"/>
          <w:sz w:val="23"/>
          <w:szCs w:val="23"/>
        </w:rPr>
        <w:t>  </w:t>
      </w:r>
    </w:p>
    <w:p w14:paraId="5827B65A"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(4)</w:t>
      </w:r>
      <w:r w:rsidRPr="00E32A5C">
        <w:rPr>
          <w:rFonts w:ascii="Arial Narrow" w:hAnsi="Arial Narrow"/>
          <w:sz w:val="23"/>
          <w:szCs w:val="23"/>
        </w:rPr>
        <w:tab/>
        <w:t xml:space="preserve">For each file that the Registrar forwards under </w:t>
      </w:r>
      <w:hyperlink r:id="rId30" w:history="1">
        <w:r w:rsidRPr="00E32A5C">
          <w:rPr>
            <w:rFonts w:ascii="Arial Narrow" w:hAnsi="Arial Narrow"/>
            <w:sz w:val="23"/>
            <w:szCs w:val="23"/>
          </w:rPr>
          <w:t>rule 5.11(3)</w:t>
        </w:r>
      </w:hyperlink>
      <w:r w:rsidRPr="00E32A5C">
        <w:rPr>
          <w:rFonts w:ascii="Arial Narrow" w:hAnsi="Arial Narrow"/>
          <w:sz w:val="23"/>
          <w:szCs w:val="23"/>
        </w:rPr>
        <w:t>, the Registrar must include as appropriate a report on progress or a submission and recommendation for steps for the final determination of the application.</w:t>
      </w:r>
      <w:r w:rsidRPr="00E32A5C">
        <w:rPr>
          <w:rFonts w:ascii="MS Gothic" w:eastAsia="MS Gothic" w:hAnsi="MS Gothic" w:cs="MS Gothic" w:hint="eastAsia"/>
          <w:sz w:val="23"/>
          <w:szCs w:val="23"/>
        </w:rPr>
        <w:t>  </w:t>
      </w:r>
    </w:p>
    <w:p w14:paraId="068B8240"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(5)</w:t>
      </w:r>
      <w:r w:rsidRPr="00E32A5C">
        <w:rPr>
          <w:rFonts w:ascii="Arial Narrow" w:hAnsi="Arial Narrow"/>
          <w:sz w:val="23"/>
          <w:szCs w:val="23"/>
        </w:rPr>
        <w:tab/>
        <w:t>Nothing in this rule limits the power of the Registrar at any time to contact and arrange with the parties to an application for the application to be set down for hearing.</w:t>
      </w:r>
    </w:p>
    <w:p w14:paraId="311085C7" w14:textId="77777777" w:rsidR="0083486C" w:rsidRPr="00E32A5C" w:rsidRDefault="0083486C" w:rsidP="0083486C">
      <w:pPr>
        <w:spacing w:after="0"/>
        <w:jc w:val="both"/>
        <w:rPr>
          <w:rFonts w:ascii="Arial Narrow" w:hAnsi="Arial Narrow"/>
          <w:i/>
          <w:iCs/>
          <w:sz w:val="23"/>
          <w:szCs w:val="23"/>
        </w:rPr>
      </w:pPr>
      <w:r w:rsidRPr="00E32A5C">
        <w:rPr>
          <w:rFonts w:ascii="Arial Narrow" w:hAnsi="Arial Narrow"/>
          <w:i/>
          <w:iCs/>
          <w:sz w:val="23"/>
          <w:szCs w:val="23"/>
        </w:rPr>
        <w:t>Dismissal</w:t>
      </w:r>
    </w:p>
    <w:p w14:paraId="61E8E36E" w14:textId="77777777" w:rsidR="0083486C" w:rsidRPr="00E32A5C" w:rsidRDefault="0083486C" w:rsidP="0083486C">
      <w:pPr>
        <w:spacing w:after="0"/>
        <w:jc w:val="both"/>
        <w:rPr>
          <w:rFonts w:ascii="Arial Narrow" w:hAnsi="Arial Narrow"/>
          <w:bCs/>
          <w:sz w:val="23"/>
          <w:szCs w:val="23"/>
        </w:rPr>
      </w:pPr>
      <w:r w:rsidRPr="00E32A5C">
        <w:rPr>
          <w:rFonts w:ascii="Arial Narrow" w:hAnsi="Arial Narrow"/>
          <w:bCs/>
          <w:sz w:val="23"/>
          <w:szCs w:val="23"/>
        </w:rPr>
        <w:t>6.28</w:t>
      </w:r>
      <w:r w:rsidRPr="00E32A5C">
        <w:rPr>
          <w:rFonts w:ascii="Arial Narrow" w:hAnsi="Arial Narrow"/>
          <w:bCs/>
          <w:sz w:val="23"/>
          <w:szCs w:val="23"/>
        </w:rPr>
        <w:tab/>
        <w:t>Court may dismiss application</w:t>
      </w:r>
    </w:p>
    <w:p w14:paraId="3E69DF62"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(1)</w:t>
      </w:r>
      <w:r w:rsidRPr="00E32A5C">
        <w:rPr>
          <w:rFonts w:ascii="Arial Narrow" w:hAnsi="Arial Narrow"/>
          <w:sz w:val="23"/>
          <w:szCs w:val="23"/>
        </w:rPr>
        <w:tab/>
        <w:t>Without limiting the power of the Court to deal with an application, the Court may dismiss an application if the applicant fails to—</w:t>
      </w:r>
    </w:p>
    <w:p w14:paraId="7EAB8611"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(a)</w:t>
      </w:r>
      <w:r w:rsidRPr="00E32A5C">
        <w:rPr>
          <w:rFonts w:ascii="MS Gothic" w:eastAsia="MS Gothic" w:hAnsi="MS Gothic" w:cs="MS Gothic" w:hint="eastAsia"/>
          <w:sz w:val="23"/>
          <w:szCs w:val="23"/>
        </w:rPr>
        <w:t> </w:t>
      </w:r>
      <w:r w:rsidRPr="00E32A5C">
        <w:rPr>
          <w:rFonts w:ascii="Arial Narrow" w:hAnsi="Arial Narrow"/>
          <w:sz w:val="23"/>
          <w:szCs w:val="23"/>
        </w:rPr>
        <w:t>appear at a hearing; or</w:t>
      </w:r>
    </w:p>
    <w:p w14:paraId="154347B8"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(b)</w:t>
      </w:r>
      <w:r w:rsidRPr="00E32A5C">
        <w:rPr>
          <w:rFonts w:ascii="MS Gothic" w:eastAsia="MS Gothic" w:hAnsi="MS Gothic" w:cs="MS Gothic" w:hint="eastAsia"/>
          <w:sz w:val="23"/>
          <w:szCs w:val="23"/>
        </w:rPr>
        <w:t> </w:t>
      </w:r>
      <w:r w:rsidRPr="00E32A5C">
        <w:rPr>
          <w:rFonts w:ascii="Arial Narrow" w:hAnsi="Arial Narrow"/>
          <w:sz w:val="23"/>
          <w:szCs w:val="23"/>
        </w:rPr>
        <w:t>properly advance the application; or</w:t>
      </w:r>
    </w:p>
    <w:p w14:paraId="512315F7"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(c)</w:t>
      </w:r>
      <w:r w:rsidRPr="00E32A5C">
        <w:rPr>
          <w:rFonts w:ascii="MS Gothic" w:eastAsia="MS Gothic" w:hAnsi="MS Gothic" w:cs="MS Gothic" w:hint="eastAsia"/>
          <w:sz w:val="23"/>
          <w:szCs w:val="23"/>
        </w:rPr>
        <w:t> </w:t>
      </w:r>
      <w:r w:rsidRPr="00E32A5C">
        <w:rPr>
          <w:rFonts w:ascii="Arial Narrow" w:hAnsi="Arial Narrow"/>
          <w:sz w:val="23"/>
          <w:szCs w:val="23"/>
        </w:rPr>
        <w:t>comply with an order or direction of the Court.</w:t>
      </w:r>
    </w:p>
    <w:p w14:paraId="4A0E8071"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(2)</w:t>
      </w:r>
      <w:r w:rsidRPr="00E32A5C">
        <w:rPr>
          <w:rFonts w:ascii="Arial Narrow" w:hAnsi="Arial Narrow"/>
          <w:sz w:val="23"/>
          <w:szCs w:val="23"/>
        </w:rPr>
        <w:tab/>
        <w:t xml:space="preserve">Dismissal may be considered and determined without notification in the </w:t>
      </w:r>
      <w:proofErr w:type="spellStart"/>
      <w:r w:rsidRPr="00E32A5C">
        <w:rPr>
          <w:rFonts w:ascii="Arial Narrow" w:hAnsi="Arial Narrow"/>
          <w:sz w:val="23"/>
          <w:szCs w:val="23"/>
        </w:rPr>
        <w:t>Panui</w:t>
      </w:r>
      <w:proofErr w:type="spellEnd"/>
      <w:r w:rsidRPr="00E32A5C">
        <w:rPr>
          <w:rFonts w:ascii="Arial Narrow" w:hAnsi="Arial Narrow"/>
          <w:sz w:val="23"/>
          <w:szCs w:val="23"/>
        </w:rPr>
        <w:t>, without notice to any party, and without any appearance by the applicant.</w:t>
      </w:r>
      <w:r w:rsidRPr="00E32A5C">
        <w:rPr>
          <w:rFonts w:ascii="MS Gothic" w:eastAsia="MS Gothic" w:hAnsi="MS Gothic" w:cs="MS Gothic" w:hint="eastAsia"/>
          <w:sz w:val="23"/>
          <w:szCs w:val="23"/>
        </w:rPr>
        <w:t>  </w:t>
      </w:r>
    </w:p>
    <w:p w14:paraId="2962557B"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(3)</w:t>
      </w:r>
      <w:r w:rsidRPr="00E32A5C">
        <w:rPr>
          <w:rFonts w:ascii="Arial Narrow" w:hAnsi="Arial Narrow"/>
          <w:sz w:val="23"/>
          <w:szCs w:val="23"/>
        </w:rPr>
        <w:tab/>
        <w:t>If the Court dismisses an application under this rule,—</w:t>
      </w:r>
    </w:p>
    <w:p w14:paraId="3C760EC6"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(a)</w:t>
      </w:r>
      <w:r w:rsidRPr="00E32A5C">
        <w:rPr>
          <w:rFonts w:ascii="MS Gothic" w:eastAsia="MS Gothic" w:hAnsi="MS Gothic" w:cs="MS Gothic" w:hint="eastAsia"/>
          <w:sz w:val="23"/>
          <w:szCs w:val="23"/>
        </w:rPr>
        <w:t> </w:t>
      </w:r>
      <w:r w:rsidRPr="00E32A5C">
        <w:rPr>
          <w:rFonts w:ascii="Arial Narrow" w:hAnsi="Arial Narrow"/>
          <w:sz w:val="23"/>
          <w:szCs w:val="23"/>
        </w:rPr>
        <w:t>the Court may reinstate the application and may make the reinstatement subject to payment of a further fee by the applicant; or</w:t>
      </w:r>
    </w:p>
    <w:p w14:paraId="18219986"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(b)</w:t>
      </w:r>
      <w:r w:rsidRPr="00E32A5C">
        <w:rPr>
          <w:rFonts w:ascii="MS Gothic" w:eastAsia="MS Gothic" w:hAnsi="MS Gothic" w:cs="MS Gothic" w:hint="eastAsia"/>
          <w:sz w:val="23"/>
          <w:szCs w:val="23"/>
        </w:rPr>
        <w:t> </w:t>
      </w:r>
      <w:r w:rsidRPr="00E32A5C">
        <w:rPr>
          <w:rFonts w:ascii="Arial Narrow" w:hAnsi="Arial Narrow"/>
          <w:sz w:val="23"/>
          <w:szCs w:val="23"/>
        </w:rPr>
        <w:t>the applicant may file a new application in respect of the same matter.</w:t>
      </w:r>
    </w:p>
    <w:p w14:paraId="5C0B6A1E" w14:textId="77777777" w:rsidR="0083486C" w:rsidRPr="00E32A5C" w:rsidRDefault="0083486C" w:rsidP="0083486C">
      <w:pPr>
        <w:spacing w:after="0"/>
        <w:ind w:left="426" w:hanging="426"/>
        <w:jc w:val="both"/>
        <w:rPr>
          <w:rFonts w:ascii="Arial Narrow" w:hAnsi="Arial Narrow"/>
          <w:sz w:val="23"/>
          <w:szCs w:val="23"/>
        </w:rPr>
      </w:pPr>
      <w:proofErr w:type="gramStart"/>
      <w:r w:rsidRPr="00E32A5C">
        <w:rPr>
          <w:rFonts w:ascii="MS Gothic" w:eastAsia="MS Gothic" w:hAnsi="MS Gothic" w:cs="MS Gothic" w:hint="eastAsia"/>
          <w:sz w:val="23"/>
          <w:szCs w:val="23"/>
        </w:rPr>
        <w:t> </w:t>
      </w:r>
      <w:r w:rsidRPr="00E32A5C">
        <w:rPr>
          <w:rFonts w:ascii="Arial Narrow" w:hAnsi="Arial Narrow"/>
          <w:sz w:val="23"/>
          <w:szCs w:val="23"/>
        </w:rPr>
        <w:t>(</w:t>
      </w:r>
      <w:proofErr w:type="gramEnd"/>
      <w:r w:rsidRPr="00E32A5C">
        <w:rPr>
          <w:rFonts w:ascii="Arial Narrow" w:hAnsi="Arial Narrow"/>
          <w:sz w:val="23"/>
          <w:szCs w:val="23"/>
        </w:rPr>
        <w:t>4)</w:t>
      </w:r>
      <w:r w:rsidRPr="00E32A5C">
        <w:rPr>
          <w:rFonts w:ascii="Arial Narrow" w:hAnsi="Arial Narrow"/>
          <w:sz w:val="23"/>
          <w:szCs w:val="23"/>
        </w:rPr>
        <w:tab/>
        <w:t xml:space="preserve">The Court must not reinstate an application under </w:t>
      </w:r>
      <w:hyperlink r:id="rId31" w:history="1">
        <w:r w:rsidRPr="00E32A5C">
          <w:rPr>
            <w:rFonts w:ascii="Arial Narrow" w:hAnsi="Arial Narrow"/>
            <w:sz w:val="23"/>
            <w:szCs w:val="23"/>
          </w:rPr>
          <w:t>rule 6.28(3)(a)</w:t>
        </w:r>
      </w:hyperlink>
      <w:r w:rsidRPr="00E32A5C">
        <w:rPr>
          <w:rFonts w:ascii="Arial Narrow" w:hAnsi="Arial Narrow"/>
          <w:sz w:val="23"/>
          <w:szCs w:val="23"/>
        </w:rPr>
        <w:t xml:space="preserve"> more than 1 year after the application is dismissed unless there are good grounds for reinstatement.</w:t>
      </w:r>
      <w:r w:rsidRPr="00E32A5C">
        <w:rPr>
          <w:rFonts w:ascii="MS Gothic" w:eastAsia="MS Gothic" w:hAnsi="MS Gothic" w:cs="MS Gothic" w:hint="eastAsia"/>
          <w:sz w:val="23"/>
          <w:szCs w:val="23"/>
        </w:rPr>
        <w:t> </w:t>
      </w:r>
    </w:p>
    <w:p w14:paraId="3CF2E2D5"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(5)</w:t>
      </w:r>
      <w:r w:rsidRPr="00E32A5C">
        <w:rPr>
          <w:rFonts w:ascii="Arial Narrow" w:hAnsi="Arial Narrow"/>
          <w:sz w:val="23"/>
          <w:szCs w:val="23"/>
        </w:rPr>
        <w:tab/>
        <w:t xml:space="preserve">If an application has been dismissed without notification in the </w:t>
      </w:r>
      <w:proofErr w:type="spellStart"/>
      <w:r w:rsidRPr="00E32A5C">
        <w:rPr>
          <w:rFonts w:ascii="Arial Narrow" w:hAnsi="Arial Narrow"/>
          <w:sz w:val="23"/>
          <w:szCs w:val="23"/>
        </w:rPr>
        <w:t>Panui</w:t>
      </w:r>
      <w:proofErr w:type="spellEnd"/>
      <w:r w:rsidRPr="00E32A5C">
        <w:rPr>
          <w:rFonts w:ascii="Arial Narrow" w:hAnsi="Arial Narrow"/>
          <w:sz w:val="23"/>
          <w:szCs w:val="23"/>
        </w:rPr>
        <w:t xml:space="preserve">, it must be notified in the </w:t>
      </w:r>
      <w:proofErr w:type="spellStart"/>
      <w:r w:rsidRPr="00E32A5C">
        <w:rPr>
          <w:rFonts w:ascii="Arial Narrow" w:hAnsi="Arial Narrow"/>
          <w:sz w:val="23"/>
          <w:szCs w:val="23"/>
        </w:rPr>
        <w:t>Panui</w:t>
      </w:r>
      <w:proofErr w:type="spellEnd"/>
      <w:r w:rsidRPr="00E32A5C">
        <w:rPr>
          <w:rFonts w:ascii="Arial Narrow" w:hAnsi="Arial Narrow"/>
          <w:sz w:val="23"/>
          <w:szCs w:val="23"/>
        </w:rPr>
        <w:t xml:space="preserve"> in accordance with </w:t>
      </w:r>
      <w:hyperlink r:id="rId32" w:history="1">
        <w:r w:rsidRPr="00E32A5C">
          <w:rPr>
            <w:rFonts w:ascii="Arial Narrow" w:hAnsi="Arial Narrow"/>
            <w:sz w:val="23"/>
            <w:szCs w:val="23"/>
          </w:rPr>
          <w:t>rule 6.6</w:t>
        </w:r>
      </w:hyperlink>
      <w:r w:rsidRPr="00E32A5C">
        <w:rPr>
          <w:rFonts w:ascii="Arial Narrow" w:hAnsi="Arial Narrow"/>
          <w:sz w:val="23"/>
          <w:szCs w:val="23"/>
        </w:rPr>
        <w:t>.</w:t>
      </w:r>
    </w:p>
    <w:p w14:paraId="4CF4C85D" w14:textId="77777777" w:rsidR="0083486C" w:rsidRPr="00E32A5C" w:rsidRDefault="0083486C" w:rsidP="0083486C">
      <w:pPr>
        <w:spacing w:after="0"/>
        <w:jc w:val="both"/>
        <w:rPr>
          <w:rFonts w:ascii="Arial Narrow" w:hAnsi="Arial Narrow"/>
          <w:i/>
          <w:iCs/>
          <w:sz w:val="23"/>
          <w:szCs w:val="23"/>
        </w:rPr>
      </w:pPr>
      <w:r w:rsidRPr="00E32A5C">
        <w:rPr>
          <w:rFonts w:ascii="Arial Narrow" w:hAnsi="Arial Narrow"/>
          <w:i/>
          <w:iCs/>
          <w:sz w:val="23"/>
          <w:szCs w:val="23"/>
        </w:rPr>
        <w:t>Adjournments</w:t>
      </w:r>
    </w:p>
    <w:p w14:paraId="65B78075" w14:textId="77777777" w:rsidR="0083486C" w:rsidRPr="00E32A5C" w:rsidRDefault="0083486C" w:rsidP="0083486C">
      <w:pPr>
        <w:spacing w:after="0"/>
        <w:jc w:val="both"/>
        <w:rPr>
          <w:rFonts w:ascii="Arial Narrow" w:hAnsi="Arial Narrow"/>
          <w:bCs/>
          <w:sz w:val="23"/>
          <w:szCs w:val="23"/>
        </w:rPr>
      </w:pPr>
      <w:r w:rsidRPr="00E32A5C">
        <w:rPr>
          <w:rFonts w:ascii="Arial Narrow" w:hAnsi="Arial Narrow"/>
          <w:bCs/>
          <w:sz w:val="23"/>
          <w:szCs w:val="23"/>
        </w:rPr>
        <w:t>6.9 Court may adjourn hearing</w:t>
      </w:r>
    </w:p>
    <w:p w14:paraId="4BC7FF31"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(1)</w:t>
      </w:r>
      <w:r w:rsidRPr="00E32A5C">
        <w:rPr>
          <w:rFonts w:ascii="Arial Narrow" w:hAnsi="Arial Narrow"/>
          <w:sz w:val="23"/>
          <w:szCs w:val="23"/>
        </w:rPr>
        <w:tab/>
        <w:t>The Court may, on the application of a party or on its own initiative, either before or during a hearing, adjourn an application—</w:t>
      </w:r>
    </w:p>
    <w:p w14:paraId="5295C9D9"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(a)</w:t>
      </w:r>
      <w:r w:rsidRPr="00E32A5C">
        <w:rPr>
          <w:rFonts w:ascii="MS Gothic" w:eastAsia="MS Gothic" w:hAnsi="MS Gothic" w:cs="MS Gothic" w:hint="eastAsia"/>
          <w:sz w:val="23"/>
          <w:szCs w:val="23"/>
        </w:rPr>
        <w:t> </w:t>
      </w:r>
      <w:r w:rsidRPr="00E32A5C">
        <w:rPr>
          <w:rFonts w:ascii="Arial Narrow" w:hAnsi="Arial Narrow"/>
          <w:sz w:val="23"/>
          <w:szCs w:val="23"/>
        </w:rPr>
        <w:t>to another ordinary sitting of the Court; or</w:t>
      </w:r>
    </w:p>
    <w:p w14:paraId="576D7BDF"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lastRenderedPageBreak/>
        <w:t>(b)</w:t>
      </w:r>
      <w:r w:rsidRPr="00E32A5C">
        <w:rPr>
          <w:rFonts w:ascii="MS Gothic" w:eastAsia="MS Gothic" w:hAnsi="MS Gothic" w:cs="MS Gothic" w:hint="eastAsia"/>
          <w:sz w:val="23"/>
          <w:szCs w:val="23"/>
        </w:rPr>
        <w:t> </w:t>
      </w:r>
      <w:r w:rsidRPr="00E32A5C">
        <w:rPr>
          <w:rFonts w:ascii="Arial Narrow" w:hAnsi="Arial Narrow"/>
          <w:sz w:val="23"/>
          <w:szCs w:val="23"/>
        </w:rPr>
        <w:t>to a special sitting; or</w:t>
      </w:r>
    </w:p>
    <w:p w14:paraId="1E360563" w14:textId="77777777" w:rsidR="0083486C" w:rsidRPr="00E32A5C" w:rsidRDefault="0083486C" w:rsidP="0083486C">
      <w:pPr>
        <w:pStyle w:val="BodyText2"/>
        <w:ind w:left="851" w:hanging="425"/>
        <w:rPr>
          <w:rFonts w:ascii="Arial Narrow" w:hAnsi="Arial Narrow"/>
          <w:sz w:val="23"/>
          <w:szCs w:val="23"/>
        </w:rPr>
      </w:pPr>
      <w:r w:rsidRPr="00E32A5C">
        <w:rPr>
          <w:rFonts w:ascii="Arial Narrow" w:hAnsi="Arial Narrow"/>
          <w:sz w:val="23"/>
          <w:szCs w:val="23"/>
        </w:rPr>
        <w:t>(c)</w:t>
      </w:r>
      <w:r w:rsidRPr="00E32A5C">
        <w:rPr>
          <w:rFonts w:ascii="MS Gothic" w:eastAsia="MS Gothic" w:hAnsi="MS Gothic" w:cs="MS Gothic" w:hint="eastAsia"/>
          <w:sz w:val="23"/>
          <w:szCs w:val="23"/>
        </w:rPr>
        <w:t> </w:t>
      </w:r>
      <w:r w:rsidRPr="00E32A5C">
        <w:rPr>
          <w:rFonts w:ascii="Arial Narrow" w:hAnsi="Arial Narrow"/>
          <w:sz w:val="23"/>
          <w:szCs w:val="23"/>
        </w:rPr>
        <w:t>if the circumstances require, to a date and place to be fixed.</w:t>
      </w:r>
    </w:p>
    <w:p w14:paraId="1979659C" w14:textId="77777777" w:rsidR="0083486C" w:rsidRPr="00E32A5C" w:rsidRDefault="0083486C" w:rsidP="0083486C">
      <w:pPr>
        <w:spacing w:after="0"/>
        <w:ind w:left="426" w:hanging="426"/>
        <w:jc w:val="both"/>
        <w:rPr>
          <w:rFonts w:ascii="Arial Narrow" w:hAnsi="Arial Narrow"/>
          <w:sz w:val="23"/>
          <w:szCs w:val="23"/>
        </w:rPr>
      </w:pPr>
      <w:r w:rsidRPr="00E32A5C">
        <w:rPr>
          <w:rFonts w:ascii="Arial Narrow" w:hAnsi="Arial Narrow"/>
          <w:sz w:val="23"/>
          <w:szCs w:val="23"/>
        </w:rPr>
        <w:t>(2)</w:t>
      </w:r>
      <w:r w:rsidRPr="00E32A5C">
        <w:rPr>
          <w:rFonts w:ascii="Arial Narrow" w:hAnsi="Arial Narrow"/>
          <w:sz w:val="23"/>
          <w:szCs w:val="23"/>
        </w:rPr>
        <w:tab/>
        <w:t>A party seeking an adjournment must, if possible, notify the other parties of the intention to seek an adjournment and must attempt to obtain the consent of the other parties to the adjournment.</w:t>
      </w:r>
      <w:r w:rsidRPr="00E32A5C">
        <w:rPr>
          <w:rFonts w:ascii="MS Gothic" w:eastAsia="MS Gothic" w:hAnsi="MS Gothic" w:cs="MS Gothic" w:hint="eastAsia"/>
          <w:sz w:val="23"/>
          <w:szCs w:val="23"/>
        </w:rPr>
        <w:t>  </w:t>
      </w:r>
    </w:p>
    <w:p w14:paraId="613BBF74" w14:textId="77777777" w:rsidR="0083486C" w:rsidRPr="004B6177" w:rsidRDefault="0083486C" w:rsidP="0083486C">
      <w:pPr>
        <w:spacing w:after="0"/>
        <w:ind w:left="426" w:hanging="426"/>
        <w:jc w:val="both"/>
        <w:rPr>
          <w:sz w:val="20"/>
          <w:szCs w:val="20"/>
        </w:rPr>
      </w:pPr>
      <w:r w:rsidRPr="00E32A5C">
        <w:rPr>
          <w:rFonts w:ascii="Arial Narrow" w:hAnsi="Arial Narrow"/>
          <w:sz w:val="23"/>
          <w:szCs w:val="23"/>
        </w:rPr>
        <w:t>(3)</w:t>
      </w:r>
      <w:r w:rsidRPr="00E32A5C">
        <w:rPr>
          <w:rFonts w:ascii="Arial Narrow" w:hAnsi="Arial Narrow"/>
          <w:sz w:val="23"/>
          <w:szCs w:val="23"/>
        </w:rPr>
        <w:tab/>
        <w:t>An application that has been adjourned to a date and place to be fixed may be brought on for hearing on the application of any party or on the direction of the Court, and may be heard at the time and place and on the notice that the Court may direct.</w:t>
      </w:r>
    </w:p>
    <w:p w14:paraId="26D9E38B" w14:textId="43DDD911" w:rsidR="00895DBA" w:rsidRDefault="00895DBA" w:rsidP="00EF2C36">
      <w:pPr>
        <w:pStyle w:val="Heading2"/>
        <w:tabs>
          <w:tab w:val="clear" w:pos="567"/>
          <w:tab w:val="num" w:pos="1985"/>
        </w:tabs>
        <w:spacing w:after="0"/>
        <w:rPr>
          <w:rFonts w:ascii="Arial Narrow" w:hAnsi="Arial Narrow"/>
          <w:color w:val="31849B" w:themeColor="accent5" w:themeShade="BF"/>
        </w:rPr>
      </w:pPr>
      <w:bookmarkStart w:id="73" w:name="_Toc72316032"/>
      <w:bookmarkStart w:id="74" w:name="_Toc72317486"/>
      <w:r w:rsidRPr="005812AC">
        <w:rPr>
          <w:noProof/>
          <w:lang w:val="en-AU" w:eastAsia="en-AU"/>
        </w:rPr>
        <w:lastRenderedPageBreak/>
        <w:drawing>
          <wp:anchor distT="0" distB="0" distL="114300" distR="114300" simplePos="0" relativeHeight="251675648" behindDoc="0" locked="0" layoutInCell="1" allowOverlap="1" wp14:anchorId="37019389" wp14:editId="0B216B6A">
            <wp:simplePos x="0" y="0"/>
            <wp:positionH relativeFrom="column">
              <wp:posOffset>7620</wp:posOffset>
            </wp:positionH>
            <wp:positionV relativeFrom="paragraph">
              <wp:posOffset>425677</wp:posOffset>
            </wp:positionV>
            <wp:extent cx="5680800" cy="8246153"/>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Continuance Policy.pdf"/>
                    <pic:cNvPicPr/>
                  </pic:nvPicPr>
                  <pic:blipFill rotWithShape="1">
                    <a:blip r:embed="rId33" cstate="email">
                      <a:extLst>
                        <a:ext uri="{28A0092B-C50C-407E-A947-70E740481C1C}">
                          <a14:useLocalDpi xmlns:a14="http://schemas.microsoft.com/office/drawing/2010/main" val="0"/>
                        </a:ext>
                      </a:extLst>
                    </a:blip>
                    <a:srcRect l="5305" t="2856" r="4769" b="2189"/>
                    <a:stretch/>
                  </pic:blipFill>
                  <pic:spPr bwMode="auto">
                    <a:xfrm>
                      <a:off x="0" y="0"/>
                      <a:ext cx="5680800" cy="8246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86C" w:rsidRPr="0083486C">
        <w:rPr>
          <w:rFonts w:ascii="Arial Narrow" w:hAnsi="Arial Narrow"/>
          <w:color w:val="31849B" w:themeColor="accent5" w:themeShade="BF"/>
        </w:rPr>
        <w:t>Sample Continuance Policy for Land Courts</w:t>
      </w:r>
      <w:bookmarkEnd w:id="73"/>
      <w:bookmarkEnd w:id="74"/>
      <w:r w:rsidR="0083486C" w:rsidRPr="0083486C">
        <w:rPr>
          <w:rFonts w:ascii="Arial Narrow" w:hAnsi="Arial Narrow"/>
          <w:color w:val="31849B" w:themeColor="accent5" w:themeShade="BF"/>
        </w:rPr>
        <w:t xml:space="preserve"> </w:t>
      </w:r>
      <w:bookmarkEnd w:id="72"/>
    </w:p>
    <w:p w14:paraId="176D5935" w14:textId="7E633DE6" w:rsidR="0007422C" w:rsidRPr="00EE7CD8" w:rsidRDefault="0007422C" w:rsidP="0007422C"/>
    <w:p w14:paraId="09DE0CFE" w14:textId="77777777" w:rsidR="0083486C" w:rsidRDefault="0083486C" w:rsidP="00EF2C36">
      <w:pPr>
        <w:pStyle w:val="Heading2"/>
        <w:tabs>
          <w:tab w:val="clear" w:pos="567"/>
          <w:tab w:val="num" w:pos="1985"/>
        </w:tabs>
        <w:rPr>
          <w:rFonts w:ascii="Arial Narrow" w:hAnsi="Arial Narrow"/>
          <w:color w:val="31849B" w:themeColor="accent5" w:themeShade="BF"/>
        </w:rPr>
      </w:pPr>
      <w:bookmarkStart w:id="75" w:name="_Toc72316033"/>
      <w:bookmarkStart w:id="76" w:name="_Toc72317487"/>
      <w:r w:rsidRPr="00AC6EB9">
        <w:rPr>
          <w:rFonts w:ascii="Arial Narrow" w:hAnsi="Arial Narrow"/>
          <w:color w:val="31849B" w:themeColor="accent5" w:themeShade="BF"/>
        </w:rPr>
        <w:lastRenderedPageBreak/>
        <w:t>The Cycle of Adjournments and Delay</w:t>
      </w:r>
      <w:bookmarkEnd w:id="75"/>
      <w:bookmarkEnd w:id="76"/>
    </w:p>
    <w:p w14:paraId="0C1CA3BE" w14:textId="77777777" w:rsidR="009F70D8" w:rsidRDefault="009F70D8" w:rsidP="0083486C">
      <w:pPr>
        <w:keepNext/>
        <w:rPr>
          <w:sz w:val="20"/>
          <w:szCs w:val="20"/>
        </w:rPr>
      </w:pPr>
    </w:p>
    <w:p w14:paraId="41C26526" w14:textId="36E2DFF5" w:rsidR="009F70D8" w:rsidRPr="00AA699B" w:rsidRDefault="00C41148" w:rsidP="009F70D8">
      <w:pPr>
        <w:rPr>
          <w:sz w:val="23"/>
          <w:szCs w:val="23"/>
        </w:rPr>
      </w:pPr>
      <w:r>
        <w:rPr>
          <w:sz w:val="23"/>
          <w:szCs w:val="23"/>
        </w:rPr>
        <w:t xml:space="preserve"> </w:t>
      </w:r>
      <w:r w:rsidR="0083486C" w:rsidRPr="00267C02">
        <w:rPr>
          <w:noProof/>
          <w:lang w:val="en-AU"/>
        </w:rPr>
        <w:drawing>
          <wp:inline distT="0" distB="0" distL="0" distR="0" wp14:anchorId="38B68AC7" wp14:editId="6857CC8B">
            <wp:extent cx="5732145" cy="3756660"/>
            <wp:effectExtent l="0" t="38100" r="0" b="7239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AF3453" w14:textId="77777777" w:rsidR="00E61C0B" w:rsidRDefault="00E61C0B" w:rsidP="0007422C">
      <w:pPr>
        <w:keepNext/>
      </w:pPr>
    </w:p>
    <w:p w14:paraId="317745F8" w14:textId="7E7A7BB6" w:rsidR="00417500" w:rsidRPr="00C6708E" w:rsidRDefault="00417500" w:rsidP="00417500">
      <w:pPr>
        <w:pStyle w:val="Caption"/>
        <w:rPr>
          <w:rFonts w:ascii="Arial Narrow" w:hAnsi="Arial Narrow"/>
          <w:color w:val="7F7F7F" w:themeColor="text1" w:themeTint="80"/>
          <w:sz w:val="22"/>
          <w:szCs w:val="22"/>
        </w:rPr>
      </w:pPr>
      <w:r w:rsidRPr="00C6708E">
        <w:rPr>
          <w:rFonts w:ascii="Arial Narrow" w:hAnsi="Arial Narrow"/>
          <w:color w:val="7F7F7F" w:themeColor="text1" w:themeTint="80"/>
          <w:sz w:val="22"/>
          <w:szCs w:val="22"/>
        </w:rPr>
        <w:t xml:space="preserve">Source </w:t>
      </w:r>
      <w:r w:rsidRPr="00C6708E">
        <w:rPr>
          <w:rFonts w:ascii="Arial Narrow" w:hAnsi="Arial Narrow"/>
          <w:color w:val="7F7F7F" w:themeColor="text1" w:themeTint="80"/>
          <w:sz w:val="22"/>
          <w:szCs w:val="22"/>
        </w:rPr>
        <w:fldChar w:fldCharType="begin"/>
      </w:r>
      <w:r w:rsidRPr="00C6708E">
        <w:rPr>
          <w:rFonts w:ascii="Arial Narrow" w:hAnsi="Arial Narrow"/>
          <w:color w:val="7F7F7F" w:themeColor="text1" w:themeTint="80"/>
          <w:sz w:val="22"/>
          <w:szCs w:val="22"/>
        </w:rPr>
        <w:instrText xml:space="preserve"> SEQ Source \* ARABIC </w:instrText>
      </w:r>
      <w:r w:rsidRPr="00C6708E">
        <w:rPr>
          <w:rFonts w:ascii="Arial Narrow" w:hAnsi="Arial Narrow"/>
          <w:color w:val="7F7F7F" w:themeColor="text1" w:themeTint="80"/>
          <w:sz w:val="22"/>
          <w:szCs w:val="22"/>
        </w:rPr>
        <w:fldChar w:fldCharType="separate"/>
      </w:r>
      <w:r w:rsidR="009B5B65">
        <w:rPr>
          <w:rFonts w:ascii="Arial Narrow" w:hAnsi="Arial Narrow"/>
          <w:noProof/>
          <w:color w:val="7F7F7F" w:themeColor="text1" w:themeTint="80"/>
          <w:sz w:val="22"/>
          <w:szCs w:val="22"/>
        </w:rPr>
        <w:t>1</w:t>
      </w:r>
      <w:r w:rsidRPr="00C6708E">
        <w:rPr>
          <w:rFonts w:ascii="Arial Narrow" w:hAnsi="Arial Narrow"/>
          <w:color w:val="7F7F7F" w:themeColor="text1" w:themeTint="80"/>
          <w:sz w:val="22"/>
          <w:szCs w:val="22"/>
        </w:rPr>
        <w:fldChar w:fldCharType="end"/>
      </w:r>
      <w:r w:rsidRPr="00C6708E">
        <w:rPr>
          <w:rFonts w:ascii="Arial Narrow" w:hAnsi="Arial Narrow"/>
          <w:color w:val="7F7F7F" w:themeColor="text1" w:themeTint="80"/>
          <w:sz w:val="22"/>
          <w:szCs w:val="22"/>
        </w:rPr>
        <w:t xml:space="preserve"> Maureen Solomon, Case flow Management in the Trial Court, ABA, 1973</w:t>
      </w:r>
    </w:p>
    <w:p w14:paraId="47C41190" w14:textId="77777777" w:rsidR="00E61C0B" w:rsidRPr="003322D2" w:rsidRDefault="00E61C0B" w:rsidP="005812AC">
      <w:pPr>
        <w:rPr>
          <w:rFonts w:ascii="Arial Narrow" w:hAnsi="Arial Narrow"/>
          <w:sz w:val="23"/>
          <w:szCs w:val="23"/>
        </w:rPr>
      </w:pPr>
      <w:r w:rsidRPr="003322D2">
        <w:rPr>
          <w:rFonts w:ascii="Arial Narrow" w:hAnsi="Arial Narrow"/>
          <w:sz w:val="23"/>
          <w:szCs w:val="23"/>
        </w:rPr>
        <w:t xml:space="preserve">The Chief Justice and other judges of the court should review the number of adjournment periodically to ensure the consistent application of this policy. </w:t>
      </w:r>
    </w:p>
    <w:p w14:paraId="47E28C51" w14:textId="77777777" w:rsidR="00790CB9" w:rsidRPr="003322D2" w:rsidRDefault="00790CB9" w:rsidP="00790CB9">
      <w:pPr>
        <w:rPr>
          <w:rFonts w:ascii="Arial Narrow" w:hAnsi="Arial Narrow"/>
          <w:sz w:val="23"/>
          <w:szCs w:val="23"/>
        </w:rPr>
      </w:pPr>
      <w:r w:rsidRPr="003322D2">
        <w:rPr>
          <w:rFonts w:ascii="Arial Narrow" w:hAnsi="Arial Narrow"/>
          <w:sz w:val="23"/>
          <w:szCs w:val="23"/>
        </w:rPr>
        <w:t>An adjournment rate may be measured by</w:t>
      </w:r>
      <w:r w:rsidR="00B1486E" w:rsidRPr="003322D2">
        <w:rPr>
          <w:rFonts w:ascii="Arial Narrow" w:hAnsi="Arial Narrow"/>
          <w:sz w:val="23"/>
          <w:szCs w:val="23"/>
        </w:rPr>
        <w:t>:</w:t>
      </w:r>
      <w:r w:rsidRPr="003322D2">
        <w:rPr>
          <w:rFonts w:ascii="Arial Narrow" w:hAnsi="Arial Narrow"/>
          <w:sz w:val="23"/>
          <w:szCs w:val="23"/>
        </w:rPr>
        <w:t xml:space="preserve"> adding up the number of adjournments that have occurre</w:t>
      </w:r>
      <w:r w:rsidR="00E51B3E" w:rsidRPr="003322D2">
        <w:rPr>
          <w:rFonts w:ascii="Arial Narrow" w:hAnsi="Arial Narrow"/>
          <w:sz w:val="23"/>
          <w:szCs w:val="23"/>
        </w:rPr>
        <w:t>d in a s</w:t>
      </w:r>
      <w:r w:rsidR="004806B4" w:rsidRPr="003322D2">
        <w:rPr>
          <w:rFonts w:ascii="Arial Narrow" w:hAnsi="Arial Narrow"/>
          <w:sz w:val="23"/>
          <w:szCs w:val="23"/>
        </w:rPr>
        <w:t>elect sample of cases and dividing</w:t>
      </w:r>
      <w:r w:rsidR="00E51B3E" w:rsidRPr="003322D2">
        <w:rPr>
          <w:rFonts w:ascii="Arial Narrow" w:hAnsi="Arial Narrow"/>
          <w:sz w:val="23"/>
          <w:szCs w:val="23"/>
        </w:rPr>
        <w:t xml:space="preserve"> the cumulative total by the number of cases to arrive at an average. </w:t>
      </w:r>
    </w:p>
    <w:p w14:paraId="592DD272" w14:textId="77777777" w:rsidR="004806B4" w:rsidRPr="003322D2" w:rsidRDefault="004806B4" w:rsidP="00790CB9">
      <w:pPr>
        <w:rPr>
          <w:rFonts w:ascii="Arial Narrow" w:hAnsi="Arial Narrow"/>
          <w:sz w:val="23"/>
          <w:szCs w:val="23"/>
        </w:rPr>
      </w:pPr>
      <w:r w:rsidRPr="003322D2">
        <w:rPr>
          <w:rFonts w:ascii="Arial Narrow" w:hAnsi="Arial Narrow"/>
          <w:sz w:val="23"/>
          <w:szCs w:val="23"/>
        </w:rPr>
        <w:t xml:space="preserve">To break the cycle of adjournments and change </w:t>
      </w:r>
      <w:proofErr w:type="spellStart"/>
      <w:r w:rsidRPr="003322D2">
        <w:rPr>
          <w:rFonts w:ascii="Arial Narrow" w:hAnsi="Arial Narrow"/>
          <w:sz w:val="23"/>
          <w:szCs w:val="23"/>
        </w:rPr>
        <w:t>behaviour</w:t>
      </w:r>
      <w:proofErr w:type="spellEnd"/>
      <w:r w:rsidRPr="003322D2">
        <w:rPr>
          <w:rFonts w:ascii="Arial Narrow" w:hAnsi="Arial Narrow"/>
          <w:sz w:val="23"/>
          <w:szCs w:val="23"/>
        </w:rPr>
        <w:t>, it can be helpful to</w:t>
      </w:r>
      <w:r w:rsidR="009A32A5" w:rsidRPr="003322D2">
        <w:rPr>
          <w:rFonts w:ascii="Arial Narrow" w:hAnsi="Arial Narrow"/>
          <w:sz w:val="23"/>
          <w:szCs w:val="23"/>
        </w:rPr>
        <w:t xml:space="preserve"> </w:t>
      </w:r>
      <w:proofErr w:type="spellStart"/>
      <w:r w:rsidR="009A32A5" w:rsidRPr="003322D2">
        <w:rPr>
          <w:rFonts w:ascii="Arial Narrow" w:hAnsi="Arial Narrow"/>
          <w:sz w:val="23"/>
          <w:szCs w:val="23"/>
        </w:rPr>
        <w:t>analyse</w:t>
      </w:r>
      <w:proofErr w:type="spellEnd"/>
      <w:r w:rsidR="009A32A5" w:rsidRPr="003322D2">
        <w:rPr>
          <w:rFonts w:ascii="Arial Narrow" w:hAnsi="Arial Narrow"/>
          <w:sz w:val="23"/>
          <w:szCs w:val="23"/>
        </w:rPr>
        <w:t xml:space="preserve"> </w:t>
      </w:r>
      <w:r w:rsidR="00B419C1" w:rsidRPr="003322D2">
        <w:rPr>
          <w:rFonts w:ascii="Arial Narrow" w:hAnsi="Arial Narrow"/>
          <w:sz w:val="23"/>
          <w:szCs w:val="23"/>
        </w:rPr>
        <w:t>where,</w:t>
      </w:r>
      <w:r w:rsidR="009A32A5" w:rsidRPr="003322D2">
        <w:rPr>
          <w:rFonts w:ascii="Arial Narrow" w:hAnsi="Arial Narrow"/>
          <w:sz w:val="23"/>
          <w:szCs w:val="23"/>
        </w:rPr>
        <w:t xml:space="preserve"> when and why applications </w:t>
      </w:r>
      <w:r w:rsidR="00B419C1" w:rsidRPr="003322D2">
        <w:rPr>
          <w:rFonts w:ascii="Arial Narrow" w:hAnsi="Arial Narrow"/>
          <w:sz w:val="23"/>
          <w:szCs w:val="23"/>
        </w:rPr>
        <w:t xml:space="preserve">for adjournment </w:t>
      </w:r>
      <w:r w:rsidR="009A32A5" w:rsidRPr="003322D2">
        <w:rPr>
          <w:rFonts w:ascii="Arial Narrow" w:hAnsi="Arial Narrow"/>
          <w:sz w:val="23"/>
          <w:szCs w:val="23"/>
        </w:rPr>
        <w:t xml:space="preserve">are </w:t>
      </w:r>
      <w:r w:rsidR="00B419C1" w:rsidRPr="003322D2">
        <w:rPr>
          <w:rFonts w:ascii="Arial Narrow" w:hAnsi="Arial Narrow"/>
          <w:sz w:val="23"/>
          <w:szCs w:val="23"/>
        </w:rPr>
        <w:t xml:space="preserve">being </w:t>
      </w:r>
      <w:r w:rsidR="009A32A5" w:rsidRPr="003322D2">
        <w:rPr>
          <w:rFonts w:ascii="Arial Narrow" w:hAnsi="Arial Narrow"/>
          <w:sz w:val="23"/>
          <w:szCs w:val="23"/>
        </w:rPr>
        <w:t xml:space="preserve">made.  </w:t>
      </w:r>
      <w:r w:rsidRPr="003322D2">
        <w:rPr>
          <w:rFonts w:ascii="Arial Narrow" w:hAnsi="Arial Narrow"/>
          <w:sz w:val="23"/>
          <w:szCs w:val="23"/>
        </w:rPr>
        <w:t>For example</w:t>
      </w:r>
      <w:r w:rsidR="009A32A5" w:rsidRPr="003322D2">
        <w:rPr>
          <w:rFonts w:ascii="Arial Narrow" w:hAnsi="Arial Narrow"/>
          <w:sz w:val="23"/>
          <w:szCs w:val="23"/>
        </w:rPr>
        <w:t>, you could conduct</w:t>
      </w:r>
      <w:r w:rsidRPr="003322D2">
        <w:rPr>
          <w:rFonts w:ascii="Arial Narrow" w:hAnsi="Arial Narrow"/>
          <w:sz w:val="23"/>
          <w:szCs w:val="23"/>
        </w:rPr>
        <w:t xml:space="preserve"> a </w:t>
      </w:r>
      <w:r w:rsidR="009A32A5" w:rsidRPr="003322D2">
        <w:rPr>
          <w:rFonts w:ascii="Arial Narrow" w:hAnsi="Arial Narrow"/>
          <w:sz w:val="23"/>
          <w:szCs w:val="23"/>
        </w:rPr>
        <w:t xml:space="preserve">survey of the case types and reasons for adjournment over a period of time say: one month.  </w:t>
      </w:r>
      <w:r w:rsidR="00B1486E" w:rsidRPr="003322D2">
        <w:rPr>
          <w:rFonts w:ascii="Arial Narrow" w:hAnsi="Arial Narrow"/>
          <w:sz w:val="23"/>
          <w:szCs w:val="23"/>
        </w:rPr>
        <w:t>These results</w:t>
      </w:r>
      <w:r w:rsidR="009A32A5" w:rsidRPr="003322D2">
        <w:rPr>
          <w:rFonts w:ascii="Arial Narrow" w:hAnsi="Arial Narrow"/>
          <w:sz w:val="23"/>
          <w:szCs w:val="23"/>
        </w:rPr>
        <w:t xml:space="preserve"> can be distr</w:t>
      </w:r>
      <w:r w:rsidR="00B1486E" w:rsidRPr="003322D2">
        <w:rPr>
          <w:rFonts w:ascii="Arial Narrow" w:hAnsi="Arial Narrow"/>
          <w:sz w:val="23"/>
          <w:szCs w:val="23"/>
        </w:rPr>
        <w:t xml:space="preserve">ibuted to judges and lawyers to encourage improved pre-trial preparation and compliance. </w:t>
      </w:r>
    </w:p>
    <w:p w14:paraId="4DEF4325" w14:textId="77777777" w:rsidR="00E61C0B" w:rsidRDefault="00E61C0B" w:rsidP="005812AC"/>
    <w:p w14:paraId="6EEFB336" w14:textId="77777777" w:rsidR="00930E60" w:rsidRDefault="00930E60" w:rsidP="00930E60"/>
    <w:p w14:paraId="7CBB1779" w14:textId="77777777" w:rsidR="005812AC" w:rsidRDefault="005812AC">
      <w:pPr>
        <w:spacing w:after="0"/>
      </w:pPr>
    </w:p>
    <w:p w14:paraId="1CB88FF4" w14:textId="77777777" w:rsidR="00AB5D35" w:rsidRPr="0061642E" w:rsidRDefault="00AB5D35" w:rsidP="004B4F10">
      <w:pPr>
        <w:pStyle w:val="Heading2"/>
        <w:tabs>
          <w:tab w:val="clear" w:pos="567"/>
          <w:tab w:val="num" w:pos="1985"/>
        </w:tabs>
        <w:rPr>
          <w:rFonts w:ascii="Arial Narrow" w:hAnsi="Arial Narrow"/>
          <w:color w:val="31849B" w:themeColor="accent5" w:themeShade="BF"/>
        </w:rPr>
      </w:pPr>
      <w:bookmarkStart w:id="77" w:name="_Toc72316034"/>
      <w:bookmarkStart w:id="78" w:name="_Toc72317488"/>
      <w:bookmarkStart w:id="79" w:name="_Toc272749114"/>
      <w:bookmarkStart w:id="80" w:name="_Toc272591581"/>
      <w:r w:rsidRPr="0061642E">
        <w:rPr>
          <w:rFonts w:ascii="Arial Narrow" w:hAnsi="Arial Narrow"/>
          <w:color w:val="31849B" w:themeColor="accent5" w:themeShade="BF"/>
        </w:rPr>
        <w:lastRenderedPageBreak/>
        <w:t>Rules of Practice and Procedure</w:t>
      </w:r>
      <w:bookmarkEnd w:id="77"/>
      <w:bookmarkEnd w:id="78"/>
    </w:p>
    <w:p w14:paraId="6F773D2F" w14:textId="77777777" w:rsidR="00AB5D35" w:rsidRDefault="00AB5D35" w:rsidP="00AB5D35">
      <w:pPr>
        <w:rPr>
          <w:rFonts w:ascii="Arial Narrow" w:hAnsi="Arial Narrow"/>
          <w:sz w:val="23"/>
          <w:szCs w:val="23"/>
        </w:rPr>
      </w:pPr>
    </w:p>
    <w:p w14:paraId="4C732118" w14:textId="77777777" w:rsidR="00AB5D35" w:rsidRPr="00E32A5C" w:rsidRDefault="00AB5D35" w:rsidP="00AB5D35">
      <w:pPr>
        <w:rPr>
          <w:rFonts w:ascii="Arial Narrow" w:hAnsi="Arial Narrow"/>
          <w:sz w:val="23"/>
          <w:szCs w:val="23"/>
        </w:rPr>
      </w:pPr>
      <w:r w:rsidRPr="00E32A5C">
        <w:rPr>
          <w:rFonts w:ascii="Arial Narrow" w:hAnsi="Arial Narrow"/>
          <w:sz w:val="23"/>
          <w:szCs w:val="23"/>
        </w:rPr>
        <w:t xml:space="preserve">Delay prevention can be preserved through the rules of practice and procedure.  For example, the </w:t>
      </w:r>
      <w:r w:rsidRPr="00E32A5C">
        <w:rPr>
          <w:rFonts w:ascii="Arial Narrow" w:hAnsi="Arial Narrow"/>
          <w:i/>
          <w:sz w:val="23"/>
          <w:szCs w:val="23"/>
        </w:rPr>
        <w:t>Federal Court Act 1976</w:t>
      </w:r>
      <w:r w:rsidRPr="00E32A5C">
        <w:rPr>
          <w:rFonts w:ascii="Arial Narrow" w:hAnsi="Arial Narrow"/>
          <w:sz w:val="23"/>
          <w:szCs w:val="23"/>
        </w:rPr>
        <w:t xml:space="preserve"> makes specific provision for the quick, inexpensive and efficient resolution of disputes through its rules of practice and procedure.   The main provisions are as follows:</w:t>
      </w:r>
    </w:p>
    <w:p w14:paraId="77C97AA5" w14:textId="77777777" w:rsidR="00AB5D35" w:rsidRPr="00E32A5C" w:rsidRDefault="00AB5D35" w:rsidP="00AB5D35">
      <w:pPr>
        <w:pStyle w:val="Heading4"/>
        <w:rPr>
          <w:rFonts w:ascii="Arial Narrow" w:hAnsi="Arial Narrow"/>
        </w:rPr>
      </w:pPr>
      <w:r w:rsidRPr="0061642E">
        <w:rPr>
          <w:rFonts w:ascii="Arial Narrow" w:hAnsi="Arial Narrow"/>
        </w:rPr>
        <w:t>37M The overarching purpose of civil practice and procedure provisions</w:t>
      </w:r>
    </w:p>
    <w:p w14:paraId="0772FF7C" w14:textId="77777777" w:rsidR="00AB5D35" w:rsidRPr="00E32A5C" w:rsidRDefault="00AB5D35" w:rsidP="00AB5D35">
      <w:pPr>
        <w:pStyle w:val="ListParagraph"/>
        <w:numPr>
          <w:ilvl w:val="0"/>
          <w:numId w:val="5"/>
        </w:numPr>
        <w:ind w:left="567" w:hanging="507"/>
        <w:rPr>
          <w:rFonts w:ascii="Arial Narrow" w:hAnsi="Arial Narrow"/>
          <w:sz w:val="23"/>
          <w:szCs w:val="23"/>
        </w:rPr>
      </w:pPr>
      <w:r w:rsidRPr="00E32A5C">
        <w:rPr>
          <w:rFonts w:ascii="Arial Narrow" w:hAnsi="Arial Narrow"/>
          <w:sz w:val="23"/>
          <w:szCs w:val="23"/>
        </w:rPr>
        <w:t>The overarching purpose of the civil practice and procedure provisions is to facilitate the just resolution of disputes:</w:t>
      </w:r>
    </w:p>
    <w:p w14:paraId="61BFEF1E"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according to law; and</w:t>
      </w:r>
    </w:p>
    <w:p w14:paraId="1B453F25"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proofErr w:type="gramStart"/>
      <w:r w:rsidRPr="00E32A5C">
        <w:rPr>
          <w:rFonts w:ascii="Arial Narrow" w:hAnsi="Arial Narrow"/>
          <w:sz w:val="23"/>
          <w:szCs w:val="23"/>
        </w:rPr>
        <w:t>as</w:t>
      </w:r>
      <w:proofErr w:type="gramEnd"/>
      <w:r w:rsidRPr="00E32A5C">
        <w:rPr>
          <w:rFonts w:ascii="Arial Narrow" w:hAnsi="Arial Narrow"/>
          <w:sz w:val="23"/>
          <w:szCs w:val="23"/>
        </w:rPr>
        <w:t xml:space="preserve"> quickly, inexpensively and efficiently as possible.</w:t>
      </w:r>
    </w:p>
    <w:p w14:paraId="4A9441D6" w14:textId="77777777" w:rsidR="00AB5D35" w:rsidRPr="00E32A5C" w:rsidRDefault="00AB5D35" w:rsidP="00AB5D35">
      <w:pPr>
        <w:pStyle w:val="ListParagraph"/>
        <w:numPr>
          <w:ilvl w:val="0"/>
          <w:numId w:val="5"/>
        </w:numPr>
        <w:ind w:left="567" w:hanging="507"/>
        <w:rPr>
          <w:rFonts w:ascii="Arial Narrow" w:hAnsi="Arial Narrow"/>
          <w:sz w:val="23"/>
          <w:szCs w:val="23"/>
        </w:rPr>
      </w:pPr>
      <w:r w:rsidRPr="00E32A5C">
        <w:rPr>
          <w:rFonts w:ascii="Arial Narrow" w:hAnsi="Arial Narrow"/>
          <w:sz w:val="23"/>
          <w:szCs w:val="23"/>
        </w:rPr>
        <w:t>Without limiting the generality of subsection (1), the overarching purpose includes the following objectives:</w:t>
      </w:r>
    </w:p>
    <w:p w14:paraId="34AE8EF3"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the just determination of all proceedings before the Court;</w:t>
      </w:r>
    </w:p>
    <w:p w14:paraId="27AEE2CF"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the efficient use of the judicial and administrative resources available for the purposes of the Court;</w:t>
      </w:r>
    </w:p>
    <w:p w14:paraId="7B3FF391"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the efficient disposal of the Court’s overall caseload;</w:t>
      </w:r>
    </w:p>
    <w:p w14:paraId="5F6FEFBE"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the disposal of all proceedings in a timely manner;</w:t>
      </w:r>
    </w:p>
    <w:p w14:paraId="644D45C8"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proofErr w:type="gramStart"/>
      <w:r w:rsidRPr="00E32A5C">
        <w:rPr>
          <w:rFonts w:ascii="Arial Narrow" w:hAnsi="Arial Narrow"/>
          <w:sz w:val="23"/>
          <w:szCs w:val="23"/>
        </w:rPr>
        <w:t>the</w:t>
      </w:r>
      <w:proofErr w:type="gramEnd"/>
      <w:r w:rsidRPr="00E32A5C">
        <w:rPr>
          <w:rFonts w:ascii="Arial Narrow" w:hAnsi="Arial Narrow"/>
          <w:sz w:val="23"/>
          <w:szCs w:val="23"/>
        </w:rPr>
        <w:t xml:space="preserve"> resolution of disputes at a cost that is proportionate to the importance and complexity of the matters in dispute.</w:t>
      </w:r>
    </w:p>
    <w:p w14:paraId="037AE9DE" w14:textId="77777777" w:rsidR="00AB5D35" w:rsidRPr="00E32A5C" w:rsidRDefault="00AB5D35" w:rsidP="00AB5D35">
      <w:pPr>
        <w:pStyle w:val="ListParagraph"/>
        <w:numPr>
          <w:ilvl w:val="0"/>
          <w:numId w:val="5"/>
        </w:numPr>
        <w:ind w:left="567" w:hanging="507"/>
        <w:rPr>
          <w:rFonts w:ascii="Arial Narrow" w:hAnsi="Arial Narrow"/>
          <w:sz w:val="23"/>
          <w:szCs w:val="23"/>
        </w:rPr>
      </w:pPr>
      <w:r w:rsidRPr="00E32A5C">
        <w:rPr>
          <w:rFonts w:ascii="Arial Narrow" w:hAnsi="Arial Narrow"/>
          <w:sz w:val="23"/>
          <w:szCs w:val="23"/>
        </w:rPr>
        <w:t>The civil practice and procedure provisions must be interpreted and applied, and any power conferred or duty imposed by them</w:t>
      </w:r>
    </w:p>
    <w:p w14:paraId="1D6AA5D1"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w:t>
      </w:r>
      <w:proofErr w:type="gramStart"/>
      <w:r w:rsidRPr="00E32A5C">
        <w:rPr>
          <w:rFonts w:ascii="Arial Narrow" w:hAnsi="Arial Narrow"/>
          <w:sz w:val="23"/>
          <w:szCs w:val="23"/>
        </w:rPr>
        <w:t>including</w:t>
      </w:r>
      <w:proofErr w:type="gramEnd"/>
      <w:r w:rsidRPr="00E32A5C">
        <w:rPr>
          <w:rFonts w:ascii="Arial Narrow" w:hAnsi="Arial Narrow"/>
          <w:sz w:val="23"/>
          <w:szCs w:val="23"/>
        </w:rPr>
        <w:t xml:space="preserve"> the power to make Rules of Court) must be exercised or carried out, in the way that best promotes the overarching purpose.</w:t>
      </w:r>
    </w:p>
    <w:p w14:paraId="1F68174C" w14:textId="77777777" w:rsidR="00AB5D35" w:rsidRPr="00E32A5C" w:rsidRDefault="00AB5D35" w:rsidP="00AB5D35">
      <w:pPr>
        <w:pStyle w:val="ListParagraph"/>
        <w:numPr>
          <w:ilvl w:val="0"/>
          <w:numId w:val="5"/>
        </w:numPr>
        <w:ind w:left="567" w:hanging="507"/>
        <w:rPr>
          <w:rFonts w:ascii="Arial Narrow" w:hAnsi="Arial Narrow"/>
          <w:sz w:val="23"/>
          <w:szCs w:val="23"/>
        </w:rPr>
      </w:pPr>
      <w:r w:rsidRPr="00E32A5C">
        <w:rPr>
          <w:rFonts w:ascii="Arial Narrow" w:hAnsi="Arial Narrow"/>
          <w:sz w:val="23"/>
          <w:szCs w:val="23"/>
        </w:rPr>
        <w:t>The civil practice and procedure provisions are the following, so far as they apply in relation to civil proceedings:</w:t>
      </w:r>
    </w:p>
    <w:p w14:paraId="77528650"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r w:rsidRPr="00E32A5C">
        <w:rPr>
          <w:rFonts w:ascii="Arial Narrow" w:hAnsi="Arial Narrow"/>
          <w:sz w:val="23"/>
          <w:szCs w:val="23"/>
        </w:rPr>
        <w:t>the Rules of Court made under this Act;</w:t>
      </w:r>
    </w:p>
    <w:p w14:paraId="33F7A4BF" w14:textId="77777777" w:rsidR="00AB5D35" w:rsidRPr="00E32A5C" w:rsidRDefault="00AB5D35" w:rsidP="00AB5D35">
      <w:pPr>
        <w:pStyle w:val="ListParagraph"/>
        <w:numPr>
          <w:ilvl w:val="1"/>
          <w:numId w:val="5"/>
        </w:numPr>
        <w:spacing w:after="60"/>
        <w:ind w:left="1134" w:hanging="567"/>
        <w:rPr>
          <w:rFonts w:ascii="Arial Narrow" w:hAnsi="Arial Narrow"/>
          <w:sz w:val="23"/>
          <w:szCs w:val="23"/>
        </w:rPr>
      </w:pPr>
      <w:proofErr w:type="gramStart"/>
      <w:r w:rsidRPr="00E32A5C">
        <w:rPr>
          <w:rFonts w:ascii="Arial Narrow" w:hAnsi="Arial Narrow"/>
          <w:sz w:val="23"/>
          <w:szCs w:val="23"/>
        </w:rPr>
        <w:t>any</w:t>
      </w:r>
      <w:proofErr w:type="gramEnd"/>
      <w:r w:rsidRPr="00E32A5C">
        <w:rPr>
          <w:rFonts w:ascii="Arial Narrow" w:hAnsi="Arial Narrow"/>
          <w:sz w:val="23"/>
          <w:szCs w:val="23"/>
        </w:rPr>
        <w:t xml:space="preserve"> other provision made by or under this Act or any other Act with respect to the practice and procedure of the Court.</w:t>
      </w:r>
    </w:p>
    <w:p w14:paraId="3E780CA0" w14:textId="77777777" w:rsidR="00AB5D35" w:rsidRPr="0061642E" w:rsidRDefault="00AB5D35" w:rsidP="00AB5D35">
      <w:pPr>
        <w:pStyle w:val="Heading4"/>
        <w:rPr>
          <w:rFonts w:ascii="Arial Narrow" w:hAnsi="Arial Narrow"/>
        </w:rPr>
      </w:pPr>
      <w:r w:rsidRPr="0061642E">
        <w:rPr>
          <w:rFonts w:ascii="Arial Narrow" w:hAnsi="Arial Narrow"/>
        </w:rPr>
        <w:t>37N Parties to act consistently with the overarching purpose</w:t>
      </w:r>
    </w:p>
    <w:p w14:paraId="1E893CC7" w14:textId="77777777" w:rsidR="00AB5D35" w:rsidRPr="00E32A5C" w:rsidRDefault="00AB5D35" w:rsidP="00AB5D35">
      <w:pPr>
        <w:pStyle w:val="ListParagraph"/>
        <w:numPr>
          <w:ilvl w:val="0"/>
          <w:numId w:val="13"/>
        </w:numPr>
        <w:ind w:left="567" w:hanging="507"/>
        <w:rPr>
          <w:rFonts w:ascii="Arial Narrow" w:hAnsi="Arial Narrow"/>
          <w:sz w:val="23"/>
          <w:szCs w:val="23"/>
        </w:rPr>
      </w:pPr>
      <w:r w:rsidRPr="00E32A5C">
        <w:rPr>
          <w:rFonts w:ascii="Arial Narrow" w:hAnsi="Arial Narrow"/>
          <w:sz w:val="23"/>
          <w:szCs w:val="23"/>
        </w:rPr>
        <w:t>The parties to a civil proceeding before the Court must conduct the proceeding (including negotiations for settlement of the dispute to which the proceeding relates) in a way that is consistent with the overarching purpose.</w:t>
      </w:r>
    </w:p>
    <w:p w14:paraId="11ED724A" w14:textId="77777777" w:rsidR="00AB5D35" w:rsidRPr="00E32A5C" w:rsidRDefault="00AB5D35" w:rsidP="00AB5D35">
      <w:pPr>
        <w:pStyle w:val="ListParagraph"/>
        <w:numPr>
          <w:ilvl w:val="0"/>
          <w:numId w:val="13"/>
        </w:numPr>
        <w:ind w:left="567" w:hanging="507"/>
        <w:rPr>
          <w:rFonts w:ascii="Arial Narrow" w:hAnsi="Arial Narrow"/>
          <w:sz w:val="23"/>
          <w:szCs w:val="23"/>
        </w:rPr>
      </w:pPr>
      <w:r w:rsidRPr="00E32A5C">
        <w:rPr>
          <w:rFonts w:ascii="Arial Narrow" w:hAnsi="Arial Narrow"/>
          <w:sz w:val="23"/>
          <w:szCs w:val="23"/>
        </w:rPr>
        <w:t>A party’s lawyer must, in the conduct of a civil proceeding before the Court (including negotiations for settlement) on the party’s behalf:</w:t>
      </w:r>
    </w:p>
    <w:p w14:paraId="5D464C1C" w14:textId="77777777" w:rsidR="00AB5D35" w:rsidRPr="00E32A5C" w:rsidRDefault="00AB5D35" w:rsidP="00AB5D35">
      <w:pPr>
        <w:pStyle w:val="ListParagraph"/>
        <w:numPr>
          <w:ilvl w:val="0"/>
          <w:numId w:val="17"/>
        </w:numPr>
        <w:tabs>
          <w:tab w:val="left" w:pos="1134"/>
        </w:tabs>
        <w:spacing w:after="60"/>
        <w:ind w:left="709" w:hanging="142"/>
        <w:rPr>
          <w:rFonts w:ascii="Arial Narrow" w:hAnsi="Arial Narrow"/>
          <w:sz w:val="23"/>
          <w:szCs w:val="23"/>
        </w:rPr>
      </w:pPr>
      <w:r w:rsidRPr="00E32A5C">
        <w:rPr>
          <w:rFonts w:ascii="Arial Narrow" w:hAnsi="Arial Narrow"/>
          <w:sz w:val="23"/>
          <w:szCs w:val="23"/>
        </w:rPr>
        <w:t>take account of the duty imposed on the party by subsection (1); and</w:t>
      </w:r>
    </w:p>
    <w:p w14:paraId="6CE2B618" w14:textId="77777777" w:rsidR="00AB5D35" w:rsidRPr="00E32A5C" w:rsidRDefault="00AB5D35" w:rsidP="00AB5D35">
      <w:pPr>
        <w:pStyle w:val="ListParagraph"/>
        <w:numPr>
          <w:ilvl w:val="0"/>
          <w:numId w:val="17"/>
        </w:numPr>
        <w:tabs>
          <w:tab w:val="left" w:pos="1134"/>
        </w:tabs>
        <w:spacing w:after="60"/>
        <w:rPr>
          <w:rFonts w:ascii="Arial Narrow" w:hAnsi="Arial Narrow"/>
          <w:sz w:val="23"/>
          <w:szCs w:val="23"/>
        </w:rPr>
      </w:pPr>
      <w:proofErr w:type="gramStart"/>
      <w:r w:rsidRPr="00E32A5C">
        <w:rPr>
          <w:rFonts w:ascii="Arial Narrow" w:hAnsi="Arial Narrow"/>
          <w:sz w:val="23"/>
          <w:szCs w:val="23"/>
        </w:rPr>
        <w:t>assist</w:t>
      </w:r>
      <w:proofErr w:type="gramEnd"/>
      <w:r w:rsidRPr="00E32A5C">
        <w:rPr>
          <w:rFonts w:ascii="Arial Narrow" w:hAnsi="Arial Narrow"/>
          <w:sz w:val="23"/>
          <w:szCs w:val="23"/>
        </w:rPr>
        <w:t xml:space="preserve"> the party to comply with the duty.</w:t>
      </w:r>
    </w:p>
    <w:p w14:paraId="5070B473" w14:textId="77777777" w:rsidR="00AB5D35" w:rsidRPr="00E32A5C" w:rsidRDefault="00AB5D35" w:rsidP="00AB5D35">
      <w:pPr>
        <w:pStyle w:val="ListParagraph"/>
        <w:numPr>
          <w:ilvl w:val="0"/>
          <w:numId w:val="13"/>
        </w:numPr>
        <w:ind w:left="567" w:hanging="507"/>
        <w:rPr>
          <w:rFonts w:ascii="Arial Narrow" w:hAnsi="Arial Narrow"/>
          <w:sz w:val="23"/>
          <w:szCs w:val="23"/>
        </w:rPr>
      </w:pPr>
      <w:r w:rsidRPr="00E32A5C">
        <w:rPr>
          <w:rFonts w:ascii="Arial Narrow" w:hAnsi="Arial Narrow"/>
          <w:sz w:val="23"/>
          <w:szCs w:val="23"/>
        </w:rPr>
        <w:t>The Court or a Judge may, for the purpose of enabling a party to comply with the duty imposed by subsection (1), require the party’s lawyer to give the party an estimate of:</w:t>
      </w:r>
    </w:p>
    <w:p w14:paraId="0EC771D4" w14:textId="77777777" w:rsidR="00AB5D35" w:rsidRPr="00E32A5C" w:rsidRDefault="00AB5D35" w:rsidP="00AB5D35">
      <w:pPr>
        <w:pStyle w:val="ListParagraph"/>
        <w:numPr>
          <w:ilvl w:val="0"/>
          <w:numId w:val="18"/>
        </w:numPr>
        <w:spacing w:after="60"/>
        <w:ind w:left="1134" w:hanging="567"/>
        <w:rPr>
          <w:rFonts w:ascii="Arial Narrow" w:hAnsi="Arial Narrow"/>
          <w:sz w:val="23"/>
          <w:szCs w:val="23"/>
        </w:rPr>
      </w:pPr>
      <w:r w:rsidRPr="00E32A5C">
        <w:rPr>
          <w:rFonts w:ascii="Arial Narrow" w:hAnsi="Arial Narrow"/>
          <w:sz w:val="23"/>
          <w:szCs w:val="23"/>
        </w:rPr>
        <w:t>the likely duration of the proceeding or part of the proceeding; and</w:t>
      </w:r>
    </w:p>
    <w:p w14:paraId="14668186" w14:textId="77777777" w:rsidR="00AB5D35" w:rsidRPr="00E32A5C" w:rsidRDefault="00AB5D35" w:rsidP="00AB5D35">
      <w:pPr>
        <w:pStyle w:val="ListParagraph"/>
        <w:numPr>
          <w:ilvl w:val="0"/>
          <w:numId w:val="18"/>
        </w:numPr>
        <w:spacing w:after="60"/>
        <w:ind w:left="1134" w:hanging="567"/>
        <w:rPr>
          <w:rFonts w:ascii="Arial Narrow" w:hAnsi="Arial Narrow"/>
          <w:sz w:val="23"/>
          <w:szCs w:val="23"/>
        </w:rPr>
      </w:pPr>
      <w:r w:rsidRPr="00E32A5C">
        <w:rPr>
          <w:rFonts w:ascii="Arial Narrow" w:hAnsi="Arial Narrow"/>
          <w:sz w:val="23"/>
          <w:szCs w:val="23"/>
        </w:rPr>
        <w:t>the likely amount of costs that the party will have to pay in connection with the proceeding or part of the proceeding, including:</w:t>
      </w:r>
    </w:p>
    <w:p w14:paraId="3B83AB4D" w14:textId="77777777" w:rsidR="00AB5D35" w:rsidRPr="00E32A5C" w:rsidRDefault="00AB5D35" w:rsidP="00AB5D35">
      <w:pPr>
        <w:pStyle w:val="ListParagraph"/>
        <w:numPr>
          <w:ilvl w:val="0"/>
          <w:numId w:val="6"/>
        </w:numPr>
        <w:ind w:left="1843" w:hanging="687"/>
        <w:rPr>
          <w:rFonts w:ascii="Arial Narrow" w:hAnsi="Arial Narrow"/>
          <w:sz w:val="23"/>
          <w:szCs w:val="23"/>
        </w:rPr>
      </w:pPr>
      <w:r w:rsidRPr="00E32A5C">
        <w:rPr>
          <w:rFonts w:ascii="Arial Narrow" w:hAnsi="Arial Narrow"/>
          <w:sz w:val="23"/>
          <w:szCs w:val="23"/>
        </w:rPr>
        <w:t>the costs that the lawyer will charge to the party; and</w:t>
      </w:r>
    </w:p>
    <w:p w14:paraId="454F7699" w14:textId="77777777" w:rsidR="00AB5D35" w:rsidRPr="00E32A5C" w:rsidRDefault="00AB5D35" w:rsidP="00AB5D35">
      <w:pPr>
        <w:pStyle w:val="ListParagraph"/>
        <w:numPr>
          <w:ilvl w:val="0"/>
          <w:numId w:val="6"/>
        </w:numPr>
        <w:ind w:left="2268" w:hanging="687"/>
        <w:rPr>
          <w:rFonts w:ascii="Arial Narrow" w:hAnsi="Arial Narrow"/>
          <w:sz w:val="23"/>
          <w:szCs w:val="23"/>
        </w:rPr>
      </w:pPr>
      <w:proofErr w:type="gramStart"/>
      <w:r w:rsidRPr="00E32A5C">
        <w:rPr>
          <w:rFonts w:ascii="Arial Narrow" w:hAnsi="Arial Narrow"/>
          <w:sz w:val="23"/>
          <w:szCs w:val="23"/>
        </w:rPr>
        <w:lastRenderedPageBreak/>
        <w:t>any</w:t>
      </w:r>
      <w:proofErr w:type="gramEnd"/>
      <w:r w:rsidRPr="00E32A5C">
        <w:rPr>
          <w:rFonts w:ascii="Arial Narrow" w:hAnsi="Arial Narrow"/>
          <w:sz w:val="23"/>
          <w:szCs w:val="23"/>
        </w:rPr>
        <w:t xml:space="preserve"> other costs that the party will have to pay in the event that the party is unsuccessful in the proceeding or part of the proceeding.</w:t>
      </w:r>
    </w:p>
    <w:p w14:paraId="1485AC51" w14:textId="77777777" w:rsidR="00AB5D35" w:rsidRPr="00E32A5C" w:rsidRDefault="00AB5D35" w:rsidP="00AB5D35">
      <w:pPr>
        <w:pStyle w:val="ListParagraph"/>
        <w:numPr>
          <w:ilvl w:val="0"/>
          <w:numId w:val="13"/>
        </w:numPr>
        <w:ind w:left="567" w:hanging="507"/>
        <w:rPr>
          <w:rFonts w:ascii="Arial Narrow" w:hAnsi="Arial Narrow"/>
          <w:sz w:val="23"/>
          <w:szCs w:val="23"/>
        </w:rPr>
      </w:pPr>
      <w:r w:rsidRPr="00E32A5C">
        <w:rPr>
          <w:rFonts w:ascii="Arial Narrow" w:hAnsi="Arial Narrow"/>
          <w:sz w:val="23"/>
          <w:szCs w:val="23"/>
        </w:rPr>
        <w:t>In exercising the discretion to award costs in a civil proceeding, the Court or a Judge must take account of any failure to comply with the duty imposed by subsection (1) or (2).</w:t>
      </w:r>
    </w:p>
    <w:p w14:paraId="67306602" w14:textId="77777777" w:rsidR="00AB5D35" w:rsidRPr="00E32A5C" w:rsidRDefault="00AB5D35" w:rsidP="00AB5D35">
      <w:pPr>
        <w:pStyle w:val="ListParagraph"/>
        <w:numPr>
          <w:ilvl w:val="0"/>
          <w:numId w:val="13"/>
        </w:numPr>
        <w:ind w:left="567" w:hanging="507"/>
        <w:rPr>
          <w:rFonts w:ascii="Arial Narrow" w:hAnsi="Arial Narrow"/>
          <w:sz w:val="23"/>
          <w:szCs w:val="23"/>
        </w:rPr>
      </w:pPr>
      <w:r w:rsidRPr="00E32A5C">
        <w:rPr>
          <w:rFonts w:ascii="Arial Narrow" w:hAnsi="Arial Narrow"/>
          <w:sz w:val="23"/>
          <w:szCs w:val="23"/>
        </w:rPr>
        <w:t>If the Court or a Judge orders a lawyer to bear costs personally because of a failure to comply with the duty imposed by subsection (2), the lawyer must not recover the costs from his or her client.</w:t>
      </w:r>
    </w:p>
    <w:p w14:paraId="46C6389D" w14:textId="77777777" w:rsidR="00AB5D35" w:rsidRPr="00EB5C5F" w:rsidRDefault="00AB5D35" w:rsidP="00AB5D35">
      <w:pPr>
        <w:pStyle w:val="Heading4"/>
        <w:rPr>
          <w:rFonts w:ascii="Arial Narrow" w:hAnsi="Arial Narrow"/>
        </w:rPr>
      </w:pPr>
      <w:r w:rsidRPr="00EB5C5F">
        <w:rPr>
          <w:rFonts w:ascii="Arial Narrow" w:hAnsi="Arial Narrow"/>
        </w:rPr>
        <w:t>37P Power of the Court to give directions about practice and procedure in a civil proceeding</w:t>
      </w:r>
    </w:p>
    <w:p w14:paraId="3D76A95D"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This section applies in relation to a civil proceeding before the Court.</w:t>
      </w:r>
    </w:p>
    <w:p w14:paraId="0C4C35D2"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The Court or a Judge may give directions about the practice and procedure to be followed in relation to the proceeding, or any part of the proceeding.</w:t>
      </w:r>
    </w:p>
    <w:p w14:paraId="62B97561"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Without limiting the generality of subsection (2), a direction may:</w:t>
      </w:r>
    </w:p>
    <w:p w14:paraId="7FD8FE00"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r w:rsidRPr="00E32A5C">
        <w:rPr>
          <w:rFonts w:ascii="Arial Narrow" w:hAnsi="Arial Narrow"/>
          <w:sz w:val="23"/>
          <w:szCs w:val="23"/>
        </w:rPr>
        <w:t>require things to be done; or</w:t>
      </w:r>
    </w:p>
    <w:p w14:paraId="42953831"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r w:rsidRPr="00E32A5C">
        <w:rPr>
          <w:rFonts w:ascii="Arial Narrow" w:hAnsi="Arial Narrow"/>
          <w:sz w:val="23"/>
          <w:szCs w:val="23"/>
        </w:rPr>
        <w:t>set time limits for the doing of anything, or the completion of any part of the proceeding; or</w:t>
      </w:r>
    </w:p>
    <w:p w14:paraId="719982BE"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r w:rsidRPr="00E32A5C">
        <w:rPr>
          <w:rFonts w:ascii="Arial Narrow" w:hAnsi="Arial Narrow"/>
          <w:sz w:val="23"/>
          <w:szCs w:val="23"/>
        </w:rPr>
        <w:t>limit the number of witnesses who may be called to give evidence, or the number of documents that may be tendered in evidence; or</w:t>
      </w:r>
    </w:p>
    <w:p w14:paraId="2939B626"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r w:rsidRPr="00E32A5C">
        <w:rPr>
          <w:rFonts w:ascii="Arial Narrow" w:hAnsi="Arial Narrow"/>
          <w:sz w:val="23"/>
          <w:szCs w:val="23"/>
        </w:rPr>
        <w:t>provide for submissions to be made in writing; or</w:t>
      </w:r>
    </w:p>
    <w:p w14:paraId="260DA4DA"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r w:rsidRPr="00E32A5C">
        <w:rPr>
          <w:rFonts w:ascii="Arial Narrow" w:hAnsi="Arial Narrow"/>
          <w:sz w:val="23"/>
          <w:szCs w:val="23"/>
        </w:rPr>
        <w:t>limit the length of submissions (whether written or oral); or</w:t>
      </w:r>
    </w:p>
    <w:p w14:paraId="7479F8E3"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r w:rsidRPr="00E32A5C">
        <w:rPr>
          <w:rFonts w:ascii="Arial Narrow" w:hAnsi="Arial Narrow"/>
          <w:sz w:val="23"/>
          <w:szCs w:val="23"/>
        </w:rPr>
        <w:t>waive or vary any provision of the Rules of Court in their application to the proceeding; or</w:t>
      </w:r>
    </w:p>
    <w:p w14:paraId="064E176D" w14:textId="77777777" w:rsidR="00AB5D35" w:rsidRPr="00E32A5C" w:rsidRDefault="00AB5D35" w:rsidP="00AB5D35">
      <w:pPr>
        <w:pStyle w:val="ListParagraph"/>
        <w:numPr>
          <w:ilvl w:val="0"/>
          <w:numId w:val="15"/>
        </w:numPr>
        <w:spacing w:after="60"/>
        <w:ind w:left="1134" w:hanging="567"/>
        <w:rPr>
          <w:rFonts w:ascii="Arial Narrow" w:hAnsi="Arial Narrow"/>
          <w:sz w:val="23"/>
          <w:szCs w:val="23"/>
        </w:rPr>
      </w:pPr>
      <w:proofErr w:type="gramStart"/>
      <w:r w:rsidRPr="00E32A5C">
        <w:rPr>
          <w:rFonts w:ascii="Arial Narrow" w:hAnsi="Arial Narrow"/>
          <w:sz w:val="23"/>
          <w:szCs w:val="23"/>
        </w:rPr>
        <w:t>revoke</w:t>
      </w:r>
      <w:proofErr w:type="gramEnd"/>
      <w:r w:rsidRPr="00E32A5C">
        <w:rPr>
          <w:rFonts w:ascii="Arial Narrow" w:hAnsi="Arial Narrow"/>
          <w:sz w:val="23"/>
          <w:szCs w:val="23"/>
        </w:rPr>
        <w:t xml:space="preserve"> or vary an earlier direction.</w:t>
      </w:r>
    </w:p>
    <w:p w14:paraId="7CE566EB"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 xml:space="preserve">In considering whether to give directions under subsection (2), the Court may also consider whether to make an order under subsection </w:t>
      </w:r>
      <w:proofErr w:type="gramStart"/>
      <w:r w:rsidRPr="00E32A5C">
        <w:rPr>
          <w:rFonts w:ascii="Arial Narrow" w:hAnsi="Arial Narrow"/>
          <w:sz w:val="23"/>
          <w:szCs w:val="23"/>
        </w:rPr>
        <w:t>53A(</w:t>
      </w:r>
      <w:proofErr w:type="gramEnd"/>
      <w:r w:rsidRPr="00E32A5C">
        <w:rPr>
          <w:rFonts w:ascii="Arial Narrow" w:hAnsi="Arial Narrow"/>
          <w:sz w:val="23"/>
          <w:szCs w:val="23"/>
        </w:rPr>
        <w:t>1).</w:t>
      </w:r>
    </w:p>
    <w:p w14:paraId="07AA39AA"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If a party fails to comply with a direction given by the Court or a Judge under subsection (2), the Court or Judge may make such order or direction as the Court or Judge thinks appropriate.</w:t>
      </w:r>
    </w:p>
    <w:p w14:paraId="2872DEA4"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In particular, the Court or Judge may do any of the following:</w:t>
      </w:r>
    </w:p>
    <w:p w14:paraId="59D3EFAD" w14:textId="77777777" w:rsidR="00AB5D35" w:rsidRPr="00E32A5C" w:rsidRDefault="00AB5D35" w:rsidP="00AB5D35">
      <w:pPr>
        <w:pStyle w:val="ListParagraph"/>
        <w:numPr>
          <w:ilvl w:val="0"/>
          <w:numId w:val="16"/>
        </w:numPr>
        <w:spacing w:after="60"/>
        <w:ind w:left="1134" w:hanging="567"/>
        <w:rPr>
          <w:rFonts w:ascii="Arial Narrow" w:hAnsi="Arial Narrow"/>
          <w:sz w:val="23"/>
          <w:szCs w:val="23"/>
        </w:rPr>
      </w:pPr>
      <w:r w:rsidRPr="00E32A5C">
        <w:rPr>
          <w:rFonts w:ascii="Arial Narrow" w:hAnsi="Arial Narrow"/>
          <w:sz w:val="23"/>
          <w:szCs w:val="23"/>
        </w:rPr>
        <w:t>dismiss the proceeding in whole or in part;</w:t>
      </w:r>
    </w:p>
    <w:p w14:paraId="329E9F3C" w14:textId="77777777" w:rsidR="00AB5D35" w:rsidRPr="00E32A5C" w:rsidRDefault="00AB5D35" w:rsidP="00AB5D35">
      <w:pPr>
        <w:pStyle w:val="ListParagraph"/>
        <w:numPr>
          <w:ilvl w:val="0"/>
          <w:numId w:val="16"/>
        </w:numPr>
        <w:spacing w:after="60"/>
        <w:ind w:left="1134" w:hanging="567"/>
        <w:rPr>
          <w:rFonts w:ascii="Arial Narrow" w:hAnsi="Arial Narrow"/>
          <w:sz w:val="23"/>
          <w:szCs w:val="23"/>
        </w:rPr>
      </w:pPr>
      <w:r w:rsidRPr="00E32A5C">
        <w:rPr>
          <w:rFonts w:ascii="Arial Narrow" w:hAnsi="Arial Narrow"/>
          <w:sz w:val="23"/>
          <w:szCs w:val="23"/>
        </w:rPr>
        <w:t xml:space="preserve">strike out, amend or limit any part of a party’s claim or </w:t>
      </w:r>
      <w:proofErr w:type="spellStart"/>
      <w:r w:rsidRPr="00E32A5C">
        <w:rPr>
          <w:rFonts w:ascii="Arial Narrow" w:hAnsi="Arial Narrow"/>
          <w:sz w:val="23"/>
          <w:szCs w:val="23"/>
        </w:rPr>
        <w:t>defence</w:t>
      </w:r>
      <w:proofErr w:type="spellEnd"/>
      <w:r w:rsidRPr="00E32A5C">
        <w:rPr>
          <w:rFonts w:ascii="Arial Narrow" w:hAnsi="Arial Narrow"/>
          <w:sz w:val="23"/>
          <w:szCs w:val="23"/>
        </w:rPr>
        <w:t>;</w:t>
      </w:r>
    </w:p>
    <w:p w14:paraId="0A4F7D0B" w14:textId="77777777" w:rsidR="00AB5D35" w:rsidRPr="00E32A5C" w:rsidRDefault="00AB5D35" w:rsidP="00AB5D35">
      <w:pPr>
        <w:pStyle w:val="ListParagraph"/>
        <w:numPr>
          <w:ilvl w:val="0"/>
          <w:numId w:val="16"/>
        </w:numPr>
        <w:spacing w:after="60"/>
        <w:ind w:left="1134" w:hanging="567"/>
        <w:rPr>
          <w:rFonts w:ascii="Arial Narrow" w:hAnsi="Arial Narrow"/>
          <w:sz w:val="23"/>
          <w:szCs w:val="23"/>
        </w:rPr>
      </w:pPr>
      <w:r w:rsidRPr="00E32A5C">
        <w:rPr>
          <w:rFonts w:ascii="Arial Narrow" w:hAnsi="Arial Narrow"/>
          <w:sz w:val="23"/>
          <w:szCs w:val="23"/>
        </w:rPr>
        <w:t>disallow or reject any evidence;</w:t>
      </w:r>
    </w:p>
    <w:p w14:paraId="267CC3F9" w14:textId="77777777" w:rsidR="00AB5D35" w:rsidRPr="00E32A5C" w:rsidRDefault="00AB5D35" w:rsidP="00AB5D35">
      <w:pPr>
        <w:pStyle w:val="ListParagraph"/>
        <w:numPr>
          <w:ilvl w:val="0"/>
          <w:numId w:val="16"/>
        </w:numPr>
        <w:spacing w:after="60"/>
        <w:ind w:left="1134" w:hanging="567"/>
        <w:rPr>
          <w:rFonts w:ascii="Arial Narrow" w:hAnsi="Arial Narrow"/>
          <w:sz w:val="23"/>
          <w:szCs w:val="23"/>
        </w:rPr>
      </w:pPr>
      <w:r w:rsidRPr="00E32A5C">
        <w:rPr>
          <w:rFonts w:ascii="Arial Narrow" w:hAnsi="Arial Narrow"/>
          <w:sz w:val="23"/>
          <w:szCs w:val="23"/>
        </w:rPr>
        <w:t>award costs against a party;</w:t>
      </w:r>
    </w:p>
    <w:p w14:paraId="1B76EB0B" w14:textId="77777777" w:rsidR="00AB5D35" w:rsidRPr="00E32A5C" w:rsidRDefault="00AB5D35" w:rsidP="00AB5D35">
      <w:pPr>
        <w:pStyle w:val="ListParagraph"/>
        <w:numPr>
          <w:ilvl w:val="0"/>
          <w:numId w:val="16"/>
        </w:numPr>
        <w:spacing w:after="60"/>
        <w:ind w:left="1134" w:hanging="567"/>
        <w:rPr>
          <w:rFonts w:ascii="Arial Narrow" w:hAnsi="Arial Narrow"/>
          <w:sz w:val="23"/>
          <w:szCs w:val="23"/>
        </w:rPr>
      </w:pPr>
      <w:proofErr w:type="gramStart"/>
      <w:r>
        <w:rPr>
          <w:rFonts w:ascii="Arial Narrow" w:hAnsi="Arial Narrow"/>
          <w:sz w:val="23"/>
          <w:szCs w:val="23"/>
        </w:rPr>
        <w:t>o</w:t>
      </w:r>
      <w:r w:rsidRPr="00E32A5C">
        <w:rPr>
          <w:rFonts w:ascii="Arial Narrow" w:hAnsi="Arial Narrow"/>
          <w:sz w:val="23"/>
          <w:szCs w:val="23"/>
        </w:rPr>
        <w:t>rder</w:t>
      </w:r>
      <w:proofErr w:type="gramEnd"/>
      <w:r w:rsidRPr="00E32A5C">
        <w:rPr>
          <w:rFonts w:ascii="Arial Narrow" w:hAnsi="Arial Narrow"/>
          <w:sz w:val="23"/>
          <w:szCs w:val="23"/>
        </w:rPr>
        <w:t xml:space="preserve"> that costs awarded against a party are to be assessed on an indemnity basis or otherwise.</w:t>
      </w:r>
    </w:p>
    <w:p w14:paraId="3C23D8B1" w14:textId="77777777" w:rsidR="00AB5D35" w:rsidRPr="00E32A5C" w:rsidRDefault="00AB5D35" w:rsidP="00AB5D35">
      <w:pPr>
        <w:pStyle w:val="ListParagraph"/>
        <w:numPr>
          <w:ilvl w:val="0"/>
          <w:numId w:val="14"/>
        </w:numPr>
        <w:ind w:left="567" w:hanging="507"/>
        <w:rPr>
          <w:rFonts w:ascii="Arial Narrow" w:hAnsi="Arial Narrow"/>
          <w:sz w:val="23"/>
          <w:szCs w:val="23"/>
        </w:rPr>
      </w:pPr>
      <w:r w:rsidRPr="00E32A5C">
        <w:rPr>
          <w:rFonts w:ascii="Arial Narrow" w:hAnsi="Arial Narrow"/>
          <w:sz w:val="23"/>
          <w:szCs w:val="23"/>
        </w:rPr>
        <w:t>Subsections (5) and (6) do not affect any power that the Court or a Judge has apart from those subsections to deal with a party’s failure to comply with a direction.</w:t>
      </w:r>
    </w:p>
    <w:p w14:paraId="463CD405" w14:textId="77777777" w:rsidR="00AB5D35" w:rsidRPr="00E32A5C" w:rsidRDefault="00AB5D35" w:rsidP="00AB5D35">
      <w:pPr>
        <w:rPr>
          <w:rFonts w:ascii="Arial Narrow" w:hAnsi="Arial Narrow"/>
          <w:sz w:val="23"/>
          <w:szCs w:val="23"/>
        </w:rPr>
      </w:pPr>
      <w:r w:rsidRPr="00E32A5C">
        <w:rPr>
          <w:rFonts w:ascii="Arial Narrow" w:hAnsi="Arial Narrow"/>
          <w:sz w:val="23"/>
          <w:szCs w:val="23"/>
        </w:rPr>
        <w:t xml:space="preserve"> [Note: The reference in subsection </w:t>
      </w:r>
      <w:proofErr w:type="gramStart"/>
      <w:r w:rsidRPr="00E32A5C">
        <w:rPr>
          <w:rFonts w:ascii="Arial Narrow" w:hAnsi="Arial Narrow"/>
          <w:sz w:val="23"/>
          <w:szCs w:val="23"/>
        </w:rPr>
        <w:t>37P(</w:t>
      </w:r>
      <w:proofErr w:type="gramEnd"/>
      <w:r w:rsidRPr="00E32A5C">
        <w:rPr>
          <w:rFonts w:ascii="Arial Narrow" w:hAnsi="Arial Narrow"/>
          <w:sz w:val="23"/>
          <w:szCs w:val="23"/>
        </w:rPr>
        <w:t>4) to “subsection 53A(1)” is to the Court’s power to refer proceedings to arbitration, mediation or other alternative dispute resolution</w:t>
      </w:r>
    </w:p>
    <w:p w14:paraId="269E95DD" w14:textId="77777777" w:rsidR="00AB5D35" w:rsidRDefault="00AB5D35" w:rsidP="00AB5D35"/>
    <w:p w14:paraId="2CE81528" w14:textId="77777777" w:rsidR="00AB5D35" w:rsidRDefault="00AB5D35" w:rsidP="00AB5D35"/>
    <w:p w14:paraId="1148462B" w14:textId="77777777" w:rsidR="00AB5D35" w:rsidRPr="004B4F10" w:rsidRDefault="00AB5D35" w:rsidP="004B4F10"/>
    <w:p w14:paraId="102F518C" w14:textId="5B936265" w:rsidR="00AB5D35" w:rsidRPr="004B4F10" w:rsidRDefault="00AB5D35" w:rsidP="00EF2C36">
      <w:pPr>
        <w:pStyle w:val="Heading2"/>
        <w:tabs>
          <w:tab w:val="clear" w:pos="567"/>
          <w:tab w:val="num" w:pos="1985"/>
        </w:tabs>
        <w:rPr>
          <w:rFonts w:ascii="Arial Narrow" w:hAnsi="Arial Narrow"/>
          <w:color w:val="31849B" w:themeColor="accent5" w:themeShade="BF"/>
        </w:rPr>
      </w:pPr>
      <w:bookmarkStart w:id="81" w:name="_Toc72316035"/>
      <w:bookmarkStart w:id="82" w:name="_Toc72317489"/>
      <w:bookmarkStart w:id="83" w:name="_Toc72316036"/>
      <w:bookmarkStart w:id="84" w:name="_Toc72317490"/>
      <w:bookmarkStart w:id="85" w:name="_Toc72316037"/>
      <w:bookmarkStart w:id="86" w:name="_Toc72317491"/>
      <w:bookmarkStart w:id="87" w:name="_Toc72316039"/>
      <w:bookmarkStart w:id="88" w:name="_Toc72317493"/>
      <w:bookmarkStart w:id="89" w:name="_Toc72316045"/>
      <w:bookmarkStart w:id="90" w:name="_Toc72317499"/>
      <w:bookmarkStart w:id="91" w:name="_Toc72316055"/>
      <w:bookmarkStart w:id="92" w:name="_Toc72317509"/>
      <w:bookmarkStart w:id="93" w:name="_Toc72316062"/>
      <w:bookmarkStart w:id="94" w:name="_Toc72317516"/>
      <w:bookmarkStart w:id="95" w:name="_Toc72316067"/>
      <w:bookmarkStart w:id="96" w:name="_Toc72317521"/>
      <w:bookmarkStart w:id="97" w:name="_Toc72316069"/>
      <w:bookmarkStart w:id="98" w:name="_Toc72317523"/>
      <w:bookmarkStart w:id="99" w:name="_Toc72316071"/>
      <w:bookmarkStart w:id="100" w:name="_Toc72317525"/>
      <w:bookmarkStart w:id="101" w:name="_Toc72316072"/>
      <w:bookmarkStart w:id="102" w:name="_Toc72317526"/>
      <w:bookmarkStart w:id="103" w:name="_Toc72316121"/>
      <w:bookmarkStart w:id="104" w:name="_Toc72317575"/>
      <w:bookmarkStart w:id="105" w:name="_Toc72316122"/>
      <w:bookmarkStart w:id="106" w:name="_Toc72317576"/>
      <w:bookmarkStart w:id="107" w:name="_Toc72316123"/>
      <w:bookmarkStart w:id="108" w:name="_Toc72317577"/>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4B4F10">
        <w:rPr>
          <w:rFonts w:ascii="Arial Narrow" w:hAnsi="Arial Narrow"/>
          <w:color w:val="31849B" w:themeColor="accent5" w:themeShade="BF"/>
        </w:rPr>
        <w:lastRenderedPageBreak/>
        <w:t>Checklist for Timeliness</w:t>
      </w:r>
      <w:bookmarkEnd w:id="107"/>
      <w:bookmarkEnd w:id="108"/>
    </w:p>
    <w:p w14:paraId="02582109" w14:textId="77777777" w:rsidR="00AB5D35" w:rsidRDefault="00AB5D35" w:rsidP="00AB5D35">
      <w:pPr>
        <w:keepNext/>
        <w:rPr>
          <w:rFonts w:ascii="Arial Narrow" w:hAnsi="Arial Narrow"/>
        </w:rPr>
      </w:pPr>
    </w:p>
    <w:p w14:paraId="09F7FA17" w14:textId="77777777" w:rsidR="00AB5D35" w:rsidRPr="00B52136" w:rsidRDefault="00AB5D35" w:rsidP="00AB5D35">
      <w:pPr>
        <w:keepNext/>
        <w:rPr>
          <w:rFonts w:ascii="Arial Narrow" w:hAnsi="Arial Narrow"/>
        </w:rPr>
      </w:pPr>
      <w:r w:rsidRPr="00B52136">
        <w:rPr>
          <w:rFonts w:ascii="Arial Narrow" w:hAnsi="Arial Narrow"/>
        </w:rPr>
        <w:t xml:space="preserve">This checklist will help you assess the efficiency of the </w:t>
      </w:r>
      <w:proofErr w:type="spellStart"/>
      <w:r w:rsidRPr="00B52136">
        <w:rPr>
          <w:rFonts w:ascii="Arial Narrow" w:hAnsi="Arial Narrow"/>
        </w:rPr>
        <w:t>caseflow</w:t>
      </w:r>
      <w:proofErr w:type="spellEnd"/>
      <w:r w:rsidRPr="00B52136">
        <w:rPr>
          <w:rFonts w:ascii="Arial Narrow" w:hAnsi="Arial Narrow"/>
        </w:rPr>
        <w:t xml:space="preserve"> systems in your court to support timely case processing. </w:t>
      </w:r>
    </w:p>
    <w:tbl>
      <w:tblPr>
        <w:tblW w:w="5430" w:type="pct"/>
        <w:tblInd w:w="-459"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771"/>
      </w:tblGrid>
      <w:tr w:rsidR="00AB5D35" w:rsidRPr="007651F4" w14:paraId="41CADAAF" w14:textId="77777777" w:rsidTr="00EF63BF">
        <w:trPr>
          <w:trHeight w:val="150"/>
          <w:tblHeader/>
        </w:trPr>
        <w:tc>
          <w:tcPr>
            <w:tcW w:w="5000" w:type="pct"/>
            <w:shd w:val="clear" w:color="auto" w:fill="CE8625"/>
            <w:tcMar>
              <w:top w:w="140" w:type="nil"/>
              <w:right w:w="140" w:type="nil"/>
            </w:tcMar>
          </w:tcPr>
          <w:p w14:paraId="0941F118" w14:textId="77777777" w:rsidR="00AB5D35" w:rsidRPr="00E32A5C" w:rsidRDefault="00AB5D35" w:rsidP="00EF63BF">
            <w:pPr>
              <w:keepNext/>
              <w:tabs>
                <w:tab w:val="left" w:pos="280"/>
                <w:tab w:val="center" w:pos="4972"/>
              </w:tabs>
              <w:spacing w:before="100" w:after="100"/>
              <w:jc w:val="center"/>
              <w:rPr>
                <w:rFonts w:ascii="Arial Narrow" w:hAnsi="Arial Narrow"/>
                <w:b/>
                <w:color w:val="FFFFFF" w:themeColor="background1"/>
                <w:sz w:val="20"/>
              </w:rPr>
            </w:pPr>
            <w:r w:rsidRPr="00E32A5C">
              <w:rPr>
                <w:rFonts w:ascii="Arial Narrow" w:hAnsi="Arial Narrow"/>
                <w:b/>
                <w:color w:val="FFFFFF" w:themeColor="background1"/>
                <w:sz w:val="20"/>
              </w:rPr>
              <w:t>PJDP TIMELINESS INDICATORS CHECKLIST</w:t>
            </w:r>
          </w:p>
        </w:tc>
      </w:tr>
      <w:tr w:rsidR="00AB5D35" w:rsidRPr="007651F4" w14:paraId="567877B8" w14:textId="77777777" w:rsidTr="00EF63BF">
        <w:tc>
          <w:tcPr>
            <w:tcW w:w="5000" w:type="pct"/>
            <w:shd w:val="clear" w:color="auto" w:fill="AFAFAF"/>
            <w:tcMar>
              <w:top w:w="140" w:type="nil"/>
              <w:right w:w="140" w:type="nil"/>
            </w:tcMar>
          </w:tcPr>
          <w:p w14:paraId="1E344645" w14:textId="77777777" w:rsidR="00AB5D35" w:rsidRPr="00E32A5C" w:rsidRDefault="00AB5D35" w:rsidP="00EF63BF">
            <w:pPr>
              <w:keepNext/>
              <w:spacing w:before="100" w:after="100"/>
              <w:rPr>
                <w:rFonts w:ascii="Arial Narrow" w:hAnsi="Arial Narrow"/>
                <w:color w:val="FFFFFF" w:themeColor="background1"/>
                <w:sz w:val="20"/>
              </w:rPr>
            </w:pPr>
            <w:r w:rsidRPr="00E32A5C">
              <w:rPr>
                <w:rFonts w:ascii="Arial Narrow" w:hAnsi="Arial Narrow"/>
                <w:b/>
                <w:color w:val="FFFFFF" w:themeColor="background1"/>
                <w:sz w:val="20"/>
              </w:rPr>
              <w:t>INDICATOR ONE:  ESTABLISHED GOALS FOR DURATION OF PROCEEDINGS</w:t>
            </w:r>
          </w:p>
        </w:tc>
      </w:tr>
      <w:tr w:rsidR="00AB5D35" w:rsidRPr="007651F4" w14:paraId="15184437" w14:textId="77777777" w:rsidTr="00EF63BF">
        <w:trPr>
          <w:trHeight w:val="284"/>
        </w:trPr>
        <w:tc>
          <w:tcPr>
            <w:tcW w:w="5000" w:type="pct"/>
            <w:tcMar>
              <w:top w:w="140" w:type="nil"/>
              <w:right w:w="140" w:type="nil"/>
            </w:tcMar>
          </w:tcPr>
          <w:p w14:paraId="66959F97" w14:textId="77777777" w:rsidR="00AB5D35" w:rsidRPr="00E32A5C" w:rsidRDefault="00AB5D35" w:rsidP="00EF63BF">
            <w:pPr>
              <w:pStyle w:val="ListParagraph"/>
              <w:keepNext/>
              <w:numPr>
                <w:ilvl w:val="0"/>
                <w:numId w:val="19"/>
              </w:numPr>
              <w:spacing w:before="100" w:after="100"/>
              <w:rPr>
                <w:rFonts w:ascii="Arial Narrow" w:hAnsi="Arial Narrow"/>
              </w:rPr>
            </w:pPr>
            <w:r w:rsidRPr="00E32A5C">
              <w:rPr>
                <w:rFonts w:ascii="Arial Narrow" w:hAnsi="Arial Narrow"/>
              </w:rPr>
              <w:t xml:space="preserve">Does your court have time goals that cover most case types (e.g. civil, commercial, children’s, </w:t>
            </w:r>
            <w:proofErr w:type="gramStart"/>
            <w:r w:rsidRPr="00E32A5C">
              <w:rPr>
                <w:rFonts w:ascii="Arial Narrow" w:hAnsi="Arial Narrow"/>
              </w:rPr>
              <w:t>domestic</w:t>
            </w:r>
            <w:proofErr w:type="gramEnd"/>
            <w:r w:rsidRPr="00E32A5C">
              <w:rPr>
                <w:rFonts w:ascii="Arial Narrow" w:hAnsi="Arial Narrow"/>
              </w:rPr>
              <w:t xml:space="preserve"> violence, criminal, urgent matters, land ownership, land heirship)?</w:t>
            </w:r>
          </w:p>
        </w:tc>
      </w:tr>
      <w:tr w:rsidR="00AB5D35" w:rsidRPr="007651F4" w14:paraId="4725641F" w14:textId="77777777" w:rsidTr="00EF63BF">
        <w:trPr>
          <w:trHeight w:val="308"/>
        </w:trPr>
        <w:tc>
          <w:tcPr>
            <w:tcW w:w="5000" w:type="pct"/>
            <w:tcMar>
              <w:top w:w="140" w:type="nil"/>
              <w:right w:w="140" w:type="nil"/>
            </w:tcMar>
          </w:tcPr>
          <w:p w14:paraId="5EFDBC15" w14:textId="77777777" w:rsidR="00AB5D35" w:rsidRPr="00E32A5C" w:rsidRDefault="00AB5D35" w:rsidP="00EF63BF">
            <w:pPr>
              <w:pStyle w:val="ListParagraph"/>
              <w:keepNext/>
              <w:numPr>
                <w:ilvl w:val="0"/>
                <w:numId w:val="19"/>
              </w:numPr>
              <w:spacing w:before="100" w:after="100"/>
              <w:rPr>
                <w:rFonts w:ascii="Arial Narrow" w:hAnsi="Arial Narrow"/>
              </w:rPr>
            </w:pPr>
            <w:r w:rsidRPr="00E32A5C">
              <w:rPr>
                <w:rFonts w:ascii="Arial Narrow" w:hAnsi="Arial Narrow"/>
              </w:rPr>
              <w:t>Is there a commonly shared commitment to the goals?</w:t>
            </w:r>
          </w:p>
        </w:tc>
      </w:tr>
      <w:tr w:rsidR="00AB5D35" w:rsidRPr="007651F4" w14:paraId="19DA7C20" w14:textId="77777777" w:rsidTr="00EF63BF">
        <w:trPr>
          <w:trHeight w:val="414"/>
        </w:trPr>
        <w:tc>
          <w:tcPr>
            <w:tcW w:w="5000" w:type="pct"/>
            <w:tcMar>
              <w:top w:w="140" w:type="nil"/>
              <w:right w:w="140" w:type="nil"/>
            </w:tcMar>
          </w:tcPr>
          <w:p w14:paraId="007EC1B9" w14:textId="77777777" w:rsidR="00AB5D35" w:rsidRPr="00E32A5C" w:rsidRDefault="00AB5D35" w:rsidP="00EF63BF">
            <w:pPr>
              <w:pStyle w:val="ListParagraph"/>
              <w:keepNext/>
              <w:numPr>
                <w:ilvl w:val="0"/>
                <w:numId w:val="19"/>
              </w:numPr>
              <w:spacing w:before="100" w:after="100"/>
              <w:rPr>
                <w:rFonts w:ascii="Arial Narrow" w:hAnsi="Arial Narrow"/>
              </w:rPr>
            </w:pPr>
            <w:r w:rsidRPr="00E32A5C">
              <w:rPr>
                <w:rFonts w:ascii="Arial Narrow" w:hAnsi="Arial Narrow"/>
              </w:rPr>
              <w:t xml:space="preserve">Do all cases have a date for next action? </w:t>
            </w:r>
          </w:p>
        </w:tc>
      </w:tr>
      <w:tr w:rsidR="00AB5D35" w:rsidRPr="007651F4" w14:paraId="26D90792" w14:textId="77777777" w:rsidTr="00EF63BF">
        <w:trPr>
          <w:trHeight w:val="283"/>
        </w:trPr>
        <w:tc>
          <w:tcPr>
            <w:tcW w:w="5000" w:type="pct"/>
            <w:tcMar>
              <w:top w:w="140" w:type="nil"/>
              <w:right w:w="140" w:type="nil"/>
            </w:tcMar>
          </w:tcPr>
          <w:p w14:paraId="6DD887A7" w14:textId="77777777" w:rsidR="00AB5D35" w:rsidRPr="00E32A5C" w:rsidRDefault="00AB5D35" w:rsidP="00EF63BF">
            <w:pPr>
              <w:pStyle w:val="ListParagraph"/>
              <w:keepNext/>
              <w:numPr>
                <w:ilvl w:val="0"/>
                <w:numId w:val="19"/>
              </w:numPr>
              <w:spacing w:before="100" w:after="100"/>
              <w:rPr>
                <w:rFonts w:ascii="Arial Narrow" w:hAnsi="Arial Narrow"/>
              </w:rPr>
            </w:pPr>
            <w:r w:rsidRPr="00E32A5C">
              <w:rPr>
                <w:rFonts w:ascii="Arial Narrow" w:hAnsi="Arial Narrow"/>
              </w:rPr>
              <w:t>Are court users (parties, lawyers, others) able to predict the length of proceedings in your court?</w:t>
            </w:r>
          </w:p>
        </w:tc>
      </w:tr>
      <w:tr w:rsidR="00AB5D35" w:rsidRPr="007651F4" w14:paraId="0E05C7F0" w14:textId="77777777" w:rsidTr="00EF63BF">
        <w:tc>
          <w:tcPr>
            <w:tcW w:w="5000" w:type="pct"/>
            <w:shd w:val="clear" w:color="auto" w:fill="AFAFAF"/>
            <w:tcMar>
              <w:top w:w="140" w:type="nil"/>
              <w:right w:w="140" w:type="nil"/>
            </w:tcMar>
          </w:tcPr>
          <w:p w14:paraId="6F042B80" w14:textId="77777777" w:rsidR="00AB5D35" w:rsidRPr="00E32A5C" w:rsidRDefault="00AB5D35" w:rsidP="00EF63BF">
            <w:pPr>
              <w:keepNext/>
              <w:spacing w:before="100" w:after="100"/>
              <w:rPr>
                <w:rFonts w:ascii="Arial Narrow" w:hAnsi="Arial Narrow"/>
                <w:color w:val="FFFFFF" w:themeColor="background1"/>
                <w:sz w:val="20"/>
              </w:rPr>
            </w:pPr>
            <w:r w:rsidRPr="00E32A5C">
              <w:rPr>
                <w:rFonts w:ascii="Arial Narrow" w:hAnsi="Arial Narrow"/>
                <w:b/>
                <w:color w:val="FFFFFF" w:themeColor="background1"/>
                <w:sz w:val="20"/>
              </w:rPr>
              <w:t>INDICATOR TWO:  INFORMATION AND DATA ABOUT THE LENGTH OF PROCEEDINGS</w:t>
            </w:r>
          </w:p>
        </w:tc>
      </w:tr>
      <w:tr w:rsidR="00AB5D35" w:rsidRPr="007651F4" w14:paraId="7364D95C" w14:textId="77777777" w:rsidTr="00EF63BF">
        <w:trPr>
          <w:trHeight w:val="245"/>
        </w:trPr>
        <w:tc>
          <w:tcPr>
            <w:tcW w:w="5000" w:type="pct"/>
            <w:tcMar>
              <w:top w:w="140" w:type="nil"/>
              <w:right w:w="140" w:type="nil"/>
            </w:tcMar>
          </w:tcPr>
          <w:p w14:paraId="0ED3EE2C" w14:textId="77777777" w:rsidR="00AB5D35" w:rsidRPr="00E32A5C" w:rsidRDefault="00AB5D35" w:rsidP="00EF63BF">
            <w:pPr>
              <w:pStyle w:val="ListParagraph"/>
              <w:keepNext/>
              <w:numPr>
                <w:ilvl w:val="0"/>
                <w:numId w:val="20"/>
              </w:numPr>
              <w:spacing w:before="100" w:after="100"/>
              <w:rPr>
                <w:rFonts w:ascii="Arial Narrow" w:hAnsi="Arial Narrow"/>
              </w:rPr>
            </w:pPr>
            <w:r w:rsidRPr="00E32A5C">
              <w:rPr>
                <w:rFonts w:ascii="Arial Narrow" w:hAnsi="Arial Narrow"/>
              </w:rPr>
              <w:t>Does your court know the average duration of cases in the pending caseload? (either through random sampling of case files, or from an electronic information management system)</w:t>
            </w:r>
          </w:p>
        </w:tc>
      </w:tr>
      <w:tr w:rsidR="00AB5D35" w:rsidRPr="007651F4" w14:paraId="618C83B8" w14:textId="77777777" w:rsidTr="00EF63BF">
        <w:trPr>
          <w:trHeight w:val="244"/>
        </w:trPr>
        <w:tc>
          <w:tcPr>
            <w:tcW w:w="5000" w:type="pct"/>
            <w:tcMar>
              <w:top w:w="140" w:type="nil"/>
              <w:right w:w="140" w:type="nil"/>
            </w:tcMar>
          </w:tcPr>
          <w:p w14:paraId="7EF39448" w14:textId="77777777" w:rsidR="00AB5D35" w:rsidRPr="00E32A5C" w:rsidRDefault="00AB5D35" w:rsidP="00EF63BF">
            <w:pPr>
              <w:pStyle w:val="ListParagraph"/>
              <w:keepNext/>
              <w:numPr>
                <w:ilvl w:val="0"/>
                <w:numId w:val="20"/>
              </w:numPr>
              <w:spacing w:before="100" w:after="100"/>
              <w:rPr>
                <w:rFonts w:ascii="Arial Narrow" w:hAnsi="Arial Narrow"/>
              </w:rPr>
            </w:pPr>
            <w:r w:rsidRPr="00E32A5C">
              <w:rPr>
                <w:rFonts w:ascii="Arial Narrow" w:hAnsi="Arial Narrow"/>
              </w:rPr>
              <w:t>Can your court identify cases exceeding time goals?</w:t>
            </w:r>
          </w:p>
        </w:tc>
      </w:tr>
      <w:tr w:rsidR="00AB5D35" w:rsidRPr="007651F4" w14:paraId="09E26282" w14:textId="77777777" w:rsidTr="00EF63BF">
        <w:trPr>
          <w:trHeight w:val="244"/>
        </w:trPr>
        <w:tc>
          <w:tcPr>
            <w:tcW w:w="5000" w:type="pct"/>
            <w:tcMar>
              <w:top w:w="140" w:type="nil"/>
              <w:right w:w="140" w:type="nil"/>
            </w:tcMar>
          </w:tcPr>
          <w:p w14:paraId="66A60388" w14:textId="77777777" w:rsidR="00AB5D35" w:rsidRPr="00E32A5C" w:rsidRDefault="00AB5D35" w:rsidP="00EF63BF">
            <w:pPr>
              <w:pStyle w:val="ListParagraph"/>
              <w:numPr>
                <w:ilvl w:val="0"/>
                <w:numId w:val="20"/>
              </w:numPr>
              <w:spacing w:before="100" w:after="100"/>
              <w:rPr>
                <w:rFonts w:ascii="Arial Narrow" w:hAnsi="Arial Narrow"/>
              </w:rPr>
            </w:pPr>
            <w:r w:rsidRPr="00E32A5C">
              <w:rPr>
                <w:rFonts w:ascii="Arial Narrow" w:hAnsi="Arial Narrow"/>
              </w:rPr>
              <w:t>Is case information accurate and up to date on the file and in the indexes?</w:t>
            </w:r>
          </w:p>
        </w:tc>
      </w:tr>
      <w:tr w:rsidR="00AB5D35" w:rsidRPr="007651F4" w14:paraId="40F0659D" w14:textId="77777777" w:rsidTr="00EF63BF">
        <w:trPr>
          <w:trHeight w:val="311"/>
        </w:trPr>
        <w:tc>
          <w:tcPr>
            <w:tcW w:w="5000" w:type="pct"/>
            <w:tcMar>
              <w:top w:w="140" w:type="nil"/>
              <w:right w:w="140" w:type="nil"/>
            </w:tcMar>
          </w:tcPr>
          <w:p w14:paraId="4CE9D07F" w14:textId="77777777" w:rsidR="00AB5D35" w:rsidRPr="00E32A5C" w:rsidRDefault="00AB5D35" w:rsidP="00EF63BF">
            <w:pPr>
              <w:pStyle w:val="ListParagraph"/>
              <w:numPr>
                <w:ilvl w:val="0"/>
                <w:numId w:val="20"/>
              </w:numPr>
              <w:spacing w:before="100" w:after="100"/>
              <w:rPr>
                <w:rFonts w:ascii="Arial Narrow" w:hAnsi="Arial Narrow"/>
              </w:rPr>
            </w:pPr>
            <w:r w:rsidRPr="00E32A5C">
              <w:rPr>
                <w:rFonts w:ascii="Arial Narrow" w:hAnsi="Arial Narrow"/>
              </w:rPr>
              <w:t>Is there a system for personnel to account if case information is not accurate and reports not completed?</w:t>
            </w:r>
          </w:p>
        </w:tc>
      </w:tr>
      <w:tr w:rsidR="00AB5D35" w:rsidRPr="007651F4" w14:paraId="2EE75C34" w14:textId="77777777" w:rsidTr="00EF63BF">
        <w:trPr>
          <w:trHeight w:val="281"/>
        </w:trPr>
        <w:tc>
          <w:tcPr>
            <w:tcW w:w="5000" w:type="pct"/>
            <w:tcMar>
              <w:top w:w="140" w:type="nil"/>
              <w:right w:w="140" w:type="nil"/>
            </w:tcMar>
          </w:tcPr>
          <w:p w14:paraId="61770AD4" w14:textId="77777777" w:rsidR="00AB5D35" w:rsidRPr="00E32A5C" w:rsidRDefault="00AB5D35" w:rsidP="00EF63BF">
            <w:pPr>
              <w:pStyle w:val="ListParagraph"/>
              <w:numPr>
                <w:ilvl w:val="0"/>
                <w:numId w:val="20"/>
              </w:numPr>
              <w:spacing w:before="100" w:after="100"/>
              <w:rPr>
                <w:rFonts w:ascii="Arial Narrow" w:hAnsi="Arial Narrow"/>
              </w:rPr>
            </w:pPr>
            <w:r w:rsidRPr="00E32A5C">
              <w:rPr>
                <w:rFonts w:ascii="Arial Narrow" w:hAnsi="Arial Narrow"/>
              </w:rPr>
              <w:t>Is caseload and docket information available to court personnel and judges electronically and on a network, or through monthly reports?</w:t>
            </w:r>
          </w:p>
        </w:tc>
      </w:tr>
      <w:tr w:rsidR="00AB5D35" w:rsidRPr="007651F4" w14:paraId="491221EA" w14:textId="77777777" w:rsidTr="00EF63BF">
        <w:tc>
          <w:tcPr>
            <w:tcW w:w="5000" w:type="pct"/>
            <w:shd w:val="clear" w:color="auto" w:fill="AFAFAF"/>
            <w:tcMar>
              <w:top w:w="140" w:type="nil"/>
              <w:right w:w="140" w:type="nil"/>
            </w:tcMar>
          </w:tcPr>
          <w:p w14:paraId="7CC91406" w14:textId="77777777" w:rsidR="00AB5D35" w:rsidRPr="00E32A5C" w:rsidRDefault="00AB5D35" w:rsidP="00EF63BF">
            <w:pPr>
              <w:keepNext/>
              <w:keepLines/>
              <w:spacing w:before="100" w:after="100"/>
              <w:rPr>
                <w:rFonts w:ascii="Arial Narrow" w:hAnsi="Arial Narrow"/>
                <w:color w:val="FFFFFF" w:themeColor="background1"/>
                <w:sz w:val="20"/>
              </w:rPr>
            </w:pPr>
            <w:r w:rsidRPr="00E32A5C">
              <w:rPr>
                <w:rFonts w:ascii="Arial Narrow" w:hAnsi="Arial Narrow"/>
                <w:b/>
                <w:color w:val="FFFFFF" w:themeColor="background1"/>
                <w:sz w:val="20"/>
              </w:rPr>
              <w:t>INDICATOR THREE:  CLEAR RESPONSIBILITY FOR MONITORING TIMELINESS</w:t>
            </w:r>
          </w:p>
        </w:tc>
      </w:tr>
      <w:tr w:rsidR="00AB5D35" w:rsidRPr="007651F4" w14:paraId="7A712FEA" w14:textId="77777777" w:rsidTr="00EF63BF">
        <w:trPr>
          <w:trHeight w:val="283"/>
        </w:trPr>
        <w:tc>
          <w:tcPr>
            <w:tcW w:w="5000" w:type="pct"/>
            <w:tcMar>
              <w:top w:w="140" w:type="nil"/>
              <w:right w:w="140" w:type="nil"/>
            </w:tcMar>
          </w:tcPr>
          <w:p w14:paraId="57ABF209" w14:textId="77777777" w:rsidR="00AB5D35" w:rsidRPr="00E32A5C" w:rsidRDefault="00AB5D35" w:rsidP="00EF63BF">
            <w:pPr>
              <w:pStyle w:val="ListParagraph"/>
              <w:numPr>
                <w:ilvl w:val="0"/>
                <w:numId w:val="21"/>
              </w:numPr>
              <w:spacing w:before="100" w:after="100"/>
              <w:rPr>
                <w:rFonts w:ascii="Arial Narrow" w:hAnsi="Arial Narrow"/>
              </w:rPr>
            </w:pPr>
            <w:r w:rsidRPr="00E32A5C">
              <w:rPr>
                <w:rFonts w:ascii="Arial Narrow" w:hAnsi="Arial Narrow"/>
              </w:rPr>
              <w:t>Is there a registrar or chief clerk responsible and accountable for monitoring regularly the attainment of time goals and reporting of delay?</w:t>
            </w:r>
          </w:p>
        </w:tc>
      </w:tr>
      <w:tr w:rsidR="00AB5D35" w:rsidRPr="007651F4" w14:paraId="5E0FE67D" w14:textId="77777777" w:rsidTr="00EF63BF">
        <w:trPr>
          <w:trHeight w:val="283"/>
        </w:trPr>
        <w:tc>
          <w:tcPr>
            <w:tcW w:w="5000" w:type="pct"/>
            <w:tcMar>
              <w:top w:w="140" w:type="nil"/>
              <w:right w:w="140" w:type="nil"/>
            </w:tcMar>
          </w:tcPr>
          <w:p w14:paraId="63480C62" w14:textId="77777777" w:rsidR="00AB5D35" w:rsidRPr="00E32A5C" w:rsidRDefault="00AB5D35" w:rsidP="00EF63BF">
            <w:pPr>
              <w:pStyle w:val="ListParagraph"/>
              <w:numPr>
                <w:ilvl w:val="0"/>
                <w:numId w:val="21"/>
              </w:numPr>
              <w:spacing w:before="100" w:after="100"/>
              <w:rPr>
                <w:rFonts w:ascii="Arial Narrow" w:hAnsi="Arial Narrow"/>
              </w:rPr>
            </w:pPr>
            <w:r w:rsidRPr="00E32A5C">
              <w:rPr>
                <w:rFonts w:ascii="Arial Narrow" w:hAnsi="Arial Narrow"/>
              </w:rPr>
              <w:t>Do Chief Justices and judges regularly receive reports that present: the number of pending cases, the stage of each case, the age of pending cases, those exceeding time goals and the averages age of disposed cases?</w:t>
            </w:r>
          </w:p>
        </w:tc>
      </w:tr>
      <w:tr w:rsidR="00AB5D35" w:rsidRPr="007651F4" w14:paraId="58DCEA11" w14:textId="77777777" w:rsidTr="00EF63BF">
        <w:trPr>
          <w:trHeight w:val="244"/>
        </w:trPr>
        <w:tc>
          <w:tcPr>
            <w:tcW w:w="5000" w:type="pct"/>
            <w:tcMar>
              <w:top w:w="140" w:type="nil"/>
              <w:right w:w="140" w:type="nil"/>
            </w:tcMar>
          </w:tcPr>
          <w:p w14:paraId="230A2FEA" w14:textId="77777777" w:rsidR="00AB5D35" w:rsidRPr="00E32A5C" w:rsidRDefault="00AB5D35" w:rsidP="00EF63BF">
            <w:pPr>
              <w:pStyle w:val="ListParagraph"/>
              <w:numPr>
                <w:ilvl w:val="0"/>
                <w:numId w:val="21"/>
              </w:numPr>
              <w:spacing w:before="100" w:after="100"/>
              <w:rPr>
                <w:rFonts w:ascii="Arial Narrow" w:hAnsi="Arial Narrow"/>
              </w:rPr>
            </w:pPr>
            <w:r w:rsidRPr="00E32A5C">
              <w:rPr>
                <w:rFonts w:ascii="Arial Narrow" w:hAnsi="Arial Narrow"/>
              </w:rPr>
              <w:t>Are reports used by judges to manage individual docket?</w:t>
            </w:r>
          </w:p>
        </w:tc>
      </w:tr>
      <w:tr w:rsidR="00AB5D35" w:rsidRPr="007651F4" w14:paraId="2C0ADE1F" w14:textId="77777777" w:rsidTr="00EF63BF">
        <w:trPr>
          <w:trHeight w:val="244"/>
        </w:trPr>
        <w:tc>
          <w:tcPr>
            <w:tcW w:w="5000" w:type="pct"/>
            <w:tcMar>
              <w:top w:w="140" w:type="nil"/>
              <w:right w:w="140" w:type="nil"/>
            </w:tcMar>
          </w:tcPr>
          <w:p w14:paraId="2E0C61A6" w14:textId="77777777" w:rsidR="00AB5D35" w:rsidRPr="00E32A5C" w:rsidRDefault="00AB5D35" w:rsidP="00EF63BF">
            <w:pPr>
              <w:pStyle w:val="ListParagraph"/>
              <w:numPr>
                <w:ilvl w:val="0"/>
                <w:numId w:val="21"/>
              </w:numPr>
              <w:spacing w:before="100" w:after="100"/>
              <w:rPr>
                <w:rFonts w:ascii="Arial Narrow" w:hAnsi="Arial Narrow"/>
              </w:rPr>
            </w:pPr>
            <w:r w:rsidRPr="00E32A5C">
              <w:rPr>
                <w:rFonts w:ascii="Arial Narrow" w:hAnsi="Arial Narrow"/>
              </w:rPr>
              <w:t>Are reports used by the Chief Justice and court leaders to help meet time goals?</w:t>
            </w:r>
          </w:p>
        </w:tc>
      </w:tr>
      <w:tr w:rsidR="00AB5D35" w:rsidRPr="007651F4" w14:paraId="40A3C272" w14:textId="77777777" w:rsidTr="00EF63BF">
        <w:trPr>
          <w:trHeight w:val="283"/>
        </w:trPr>
        <w:tc>
          <w:tcPr>
            <w:tcW w:w="5000" w:type="pct"/>
            <w:tcMar>
              <w:top w:w="140" w:type="nil"/>
              <w:right w:w="140" w:type="nil"/>
            </w:tcMar>
          </w:tcPr>
          <w:p w14:paraId="37F8034F" w14:textId="77777777" w:rsidR="00AB5D35" w:rsidRPr="00E32A5C" w:rsidRDefault="00AB5D35" w:rsidP="00EF63BF">
            <w:pPr>
              <w:pStyle w:val="ListParagraph"/>
              <w:numPr>
                <w:ilvl w:val="0"/>
                <w:numId w:val="21"/>
              </w:numPr>
              <w:spacing w:before="100" w:after="100"/>
              <w:rPr>
                <w:rFonts w:ascii="Arial Narrow" w:hAnsi="Arial Narrow"/>
              </w:rPr>
            </w:pPr>
            <w:r w:rsidRPr="00E32A5C">
              <w:rPr>
                <w:rFonts w:ascii="Arial Narrow" w:hAnsi="Arial Narrow"/>
              </w:rPr>
              <w:t>Does the court have few or no cases pending for more than the maximum length of time established by its own time goals</w:t>
            </w:r>
          </w:p>
        </w:tc>
      </w:tr>
      <w:tr w:rsidR="00AB5D35" w:rsidRPr="007651F4" w14:paraId="47FEF9A9" w14:textId="77777777" w:rsidTr="00EF63BF">
        <w:trPr>
          <w:trHeight w:val="311"/>
        </w:trPr>
        <w:tc>
          <w:tcPr>
            <w:tcW w:w="5000" w:type="pct"/>
            <w:tcMar>
              <w:top w:w="140" w:type="nil"/>
              <w:right w:w="140" w:type="nil"/>
            </w:tcMar>
          </w:tcPr>
          <w:p w14:paraId="65675399" w14:textId="77777777" w:rsidR="00AB5D35" w:rsidRPr="00E32A5C" w:rsidRDefault="00AB5D35" w:rsidP="00EF63BF">
            <w:pPr>
              <w:pStyle w:val="ListParagraph"/>
              <w:numPr>
                <w:ilvl w:val="0"/>
                <w:numId w:val="21"/>
              </w:numPr>
              <w:spacing w:before="100" w:after="100"/>
              <w:rPr>
                <w:rFonts w:ascii="Arial Narrow" w:hAnsi="Arial Narrow"/>
              </w:rPr>
            </w:pPr>
            <w:r w:rsidRPr="00E32A5C">
              <w:rPr>
                <w:rFonts w:ascii="Arial Narrow" w:hAnsi="Arial Narrow"/>
              </w:rPr>
              <w:t>Are action plans developed and implemented when delay is identified?</w:t>
            </w:r>
          </w:p>
        </w:tc>
      </w:tr>
      <w:tr w:rsidR="00AB5D35" w:rsidRPr="007651F4" w14:paraId="2ED98746" w14:textId="77777777" w:rsidTr="00EF63BF">
        <w:tc>
          <w:tcPr>
            <w:tcW w:w="5000" w:type="pct"/>
            <w:shd w:val="clear" w:color="auto" w:fill="AFAFAF"/>
            <w:tcMar>
              <w:top w:w="140" w:type="nil"/>
              <w:right w:w="140" w:type="nil"/>
            </w:tcMar>
          </w:tcPr>
          <w:p w14:paraId="1BBCA383" w14:textId="77777777" w:rsidR="00AB5D35" w:rsidRPr="00E32A5C" w:rsidRDefault="00AB5D35" w:rsidP="00EF63BF">
            <w:pPr>
              <w:keepNext/>
              <w:spacing w:before="100" w:after="100"/>
              <w:rPr>
                <w:rFonts w:ascii="Arial Narrow" w:hAnsi="Arial Narrow"/>
                <w:color w:val="FFFFFF" w:themeColor="background1"/>
                <w:sz w:val="20"/>
              </w:rPr>
            </w:pPr>
            <w:r w:rsidRPr="00E32A5C">
              <w:rPr>
                <w:rFonts w:ascii="Arial Narrow" w:hAnsi="Arial Narrow"/>
                <w:b/>
                <w:color w:val="FFFFFF" w:themeColor="background1"/>
                <w:sz w:val="20"/>
              </w:rPr>
              <w:t>INDICATOR FOUR:  MAINTAINING RELEVANCE</w:t>
            </w:r>
          </w:p>
        </w:tc>
      </w:tr>
      <w:tr w:rsidR="00AB5D35" w:rsidRPr="007651F4" w14:paraId="7F209A37" w14:textId="77777777" w:rsidTr="00EF63BF">
        <w:trPr>
          <w:trHeight w:val="283"/>
        </w:trPr>
        <w:tc>
          <w:tcPr>
            <w:tcW w:w="5000" w:type="pct"/>
            <w:tcMar>
              <w:top w:w="140" w:type="nil"/>
              <w:right w:w="140" w:type="nil"/>
            </w:tcMar>
          </w:tcPr>
          <w:p w14:paraId="6A27421F" w14:textId="77777777" w:rsidR="00AB5D35" w:rsidRPr="00E32A5C" w:rsidRDefault="00AB5D35" w:rsidP="00EF63BF">
            <w:pPr>
              <w:pStyle w:val="ListParagraph"/>
              <w:keepNext/>
              <w:numPr>
                <w:ilvl w:val="0"/>
                <w:numId w:val="22"/>
              </w:numPr>
              <w:spacing w:before="100" w:after="100"/>
              <w:rPr>
                <w:rFonts w:ascii="Arial Narrow" w:hAnsi="Arial Narrow"/>
              </w:rPr>
            </w:pPr>
            <w:r w:rsidRPr="00E32A5C">
              <w:rPr>
                <w:rFonts w:ascii="Arial Narrow" w:hAnsi="Arial Narrow"/>
              </w:rPr>
              <w:t>Are time goals reviewed annually to ensure they are relevant?</w:t>
            </w:r>
          </w:p>
        </w:tc>
      </w:tr>
      <w:tr w:rsidR="00AB5D35" w:rsidRPr="007651F4" w14:paraId="61B4A7F6" w14:textId="77777777" w:rsidTr="00EF63BF">
        <w:trPr>
          <w:trHeight w:val="283"/>
        </w:trPr>
        <w:tc>
          <w:tcPr>
            <w:tcW w:w="5000" w:type="pct"/>
            <w:tcMar>
              <w:top w:w="140" w:type="nil"/>
              <w:right w:w="140" w:type="nil"/>
            </w:tcMar>
          </w:tcPr>
          <w:p w14:paraId="20C932F5" w14:textId="77777777" w:rsidR="00AB5D35" w:rsidRPr="00E32A5C" w:rsidRDefault="00AB5D35" w:rsidP="00EF63BF">
            <w:pPr>
              <w:pStyle w:val="ListParagraph"/>
              <w:keepNext/>
              <w:numPr>
                <w:ilvl w:val="0"/>
                <w:numId w:val="22"/>
              </w:numPr>
              <w:spacing w:before="100" w:after="100"/>
              <w:rPr>
                <w:rFonts w:ascii="Arial Narrow" w:hAnsi="Arial Narrow"/>
              </w:rPr>
            </w:pPr>
            <w:r w:rsidRPr="00E32A5C">
              <w:rPr>
                <w:rFonts w:ascii="Arial Narrow" w:hAnsi="Arial Narrow"/>
              </w:rPr>
              <w:t>Does the court present information in Annual Reports about achieving time goals?</w:t>
            </w:r>
          </w:p>
        </w:tc>
      </w:tr>
      <w:tr w:rsidR="00AB5D35" w:rsidRPr="007651F4" w14:paraId="0C847C06" w14:textId="77777777" w:rsidTr="00EF63BF">
        <w:trPr>
          <w:trHeight w:val="297"/>
        </w:trPr>
        <w:tc>
          <w:tcPr>
            <w:tcW w:w="5000" w:type="pct"/>
            <w:tcMar>
              <w:top w:w="140" w:type="nil"/>
              <w:right w:w="140" w:type="nil"/>
            </w:tcMar>
          </w:tcPr>
          <w:p w14:paraId="6A9C62BA" w14:textId="77777777" w:rsidR="00AB5D35" w:rsidRPr="00E32A5C" w:rsidRDefault="00AB5D35" w:rsidP="00EF63BF">
            <w:pPr>
              <w:pStyle w:val="ListParagraph"/>
              <w:numPr>
                <w:ilvl w:val="0"/>
                <w:numId w:val="22"/>
              </w:numPr>
              <w:spacing w:before="100" w:after="100"/>
              <w:rPr>
                <w:rFonts w:ascii="Arial Narrow" w:hAnsi="Arial Narrow"/>
              </w:rPr>
            </w:pPr>
            <w:r w:rsidRPr="00E32A5C">
              <w:rPr>
                <w:rFonts w:ascii="Arial Narrow" w:hAnsi="Arial Narrow"/>
              </w:rPr>
              <w:t>Are stakeholders informed about the attainment of time goals and areas that require attention?</w:t>
            </w:r>
          </w:p>
        </w:tc>
      </w:tr>
      <w:tr w:rsidR="00AB5D35" w:rsidRPr="007651F4" w14:paraId="1CB9C00F" w14:textId="77777777" w:rsidTr="00EF63BF">
        <w:trPr>
          <w:trHeight w:val="374"/>
        </w:trPr>
        <w:tc>
          <w:tcPr>
            <w:tcW w:w="5000" w:type="pct"/>
            <w:tcMar>
              <w:top w:w="140" w:type="nil"/>
              <w:right w:w="140" w:type="nil"/>
            </w:tcMar>
          </w:tcPr>
          <w:p w14:paraId="5196AEB9" w14:textId="77777777" w:rsidR="00AB5D35" w:rsidRPr="00E32A5C" w:rsidRDefault="00AB5D35" w:rsidP="00EF63BF">
            <w:pPr>
              <w:pStyle w:val="ListParagraph"/>
              <w:numPr>
                <w:ilvl w:val="0"/>
                <w:numId w:val="22"/>
              </w:numPr>
              <w:spacing w:before="100" w:after="100"/>
              <w:rPr>
                <w:rFonts w:ascii="Arial Narrow" w:hAnsi="Arial Narrow"/>
              </w:rPr>
            </w:pPr>
            <w:r w:rsidRPr="00E32A5C">
              <w:rPr>
                <w:rFonts w:ascii="Arial Narrow" w:hAnsi="Arial Narrow"/>
              </w:rPr>
              <w:t>Is the contributions of individuals who help reach time goals acknowledged?</w:t>
            </w:r>
          </w:p>
        </w:tc>
      </w:tr>
    </w:tbl>
    <w:p w14:paraId="4ABAA29A" w14:textId="5EAEBE3A" w:rsidR="00D04BB3" w:rsidRPr="00AF37BA" w:rsidRDefault="00655CA0" w:rsidP="00EF2C36">
      <w:pPr>
        <w:pStyle w:val="Heading2"/>
        <w:tabs>
          <w:tab w:val="clear" w:pos="567"/>
          <w:tab w:val="num" w:pos="1985"/>
        </w:tabs>
        <w:rPr>
          <w:rFonts w:ascii="Arial Narrow" w:hAnsi="Arial Narrow"/>
          <w:color w:val="31849B" w:themeColor="accent5" w:themeShade="BF"/>
        </w:rPr>
      </w:pPr>
      <w:bookmarkStart w:id="109" w:name="_Toc72316124"/>
      <w:bookmarkStart w:id="110" w:name="_Toc72317578"/>
      <w:bookmarkStart w:id="111" w:name="_Toc72316126"/>
      <w:bookmarkStart w:id="112" w:name="_Toc72317580"/>
      <w:bookmarkStart w:id="113" w:name="_Toc72316127"/>
      <w:bookmarkStart w:id="114" w:name="_Toc72317581"/>
      <w:bookmarkStart w:id="115" w:name="_Toc72316128"/>
      <w:bookmarkStart w:id="116" w:name="_Toc72317582"/>
      <w:bookmarkStart w:id="117" w:name="_Toc72316129"/>
      <w:bookmarkStart w:id="118" w:name="_Toc72317583"/>
      <w:bookmarkStart w:id="119" w:name="_Toc72316130"/>
      <w:bookmarkStart w:id="120" w:name="_Toc72317584"/>
      <w:bookmarkStart w:id="121" w:name="_Toc72316131"/>
      <w:bookmarkStart w:id="122" w:name="_Toc72317585"/>
      <w:bookmarkStart w:id="123" w:name="_Toc72316132"/>
      <w:bookmarkStart w:id="124" w:name="_Toc72317586"/>
      <w:bookmarkStart w:id="125" w:name="_Toc72316133"/>
      <w:bookmarkStart w:id="126" w:name="_Toc72317587"/>
      <w:bookmarkStart w:id="127" w:name="_Toc72316134"/>
      <w:bookmarkStart w:id="128" w:name="_Toc72317588"/>
      <w:bookmarkStart w:id="129" w:name="_Toc72316135"/>
      <w:bookmarkStart w:id="130" w:name="_Toc72317589"/>
      <w:bookmarkStart w:id="131" w:name="_Toc72316136"/>
      <w:bookmarkStart w:id="132" w:name="_Toc72317590"/>
      <w:bookmarkStart w:id="133" w:name="_Toc72316137"/>
      <w:bookmarkStart w:id="134" w:name="_Toc72317591"/>
      <w:bookmarkStart w:id="135" w:name="_Toc72316138"/>
      <w:bookmarkStart w:id="136" w:name="_Toc72317592"/>
      <w:bookmarkStart w:id="137" w:name="_Toc72316139"/>
      <w:bookmarkStart w:id="138" w:name="_Toc72317593"/>
      <w:bookmarkStart w:id="139" w:name="_Toc72316140"/>
      <w:bookmarkStart w:id="140" w:name="_Toc72317594"/>
      <w:bookmarkStart w:id="141" w:name="_Toc72316141"/>
      <w:bookmarkStart w:id="142" w:name="_Toc72317595"/>
      <w:bookmarkStart w:id="143" w:name="_Toc72316142"/>
      <w:bookmarkStart w:id="144" w:name="_Toc72317596"/>
      <w:bookmarkStart w:id="145" w:name="_Toc72316143"/>
      <w:bookmarkStart w:id="146" w:name="_Toc72317597"/>
      <w:bookmarkStart w:id="147" w:name="_Toc72316144"/>
      <w:bookmarkStart w:id="148" w:name="_Toc72317598"/>
      <w:bookmarkStart w:id="149" w:name="_Toc72316145"/>
      <w:bookmarkStart w:id="150" w:name="_Toc72317599"/>
      <w:bookmarkStart w:id="151" w:name="_Toc72316146"/>
      <w:bookmarkStart w:id="152" w:name="_Toc72317600"/>
      <w:bookmarkStart w:id="153" w:name="_Toc72316147"/>
      <w:bookmarkStart w:id="154" w:name="_Toc72317601"/>
      <w:bookmarkStart w:id="155" w:name="_Toc72316148"/>
      <w:bookmarkStart w:id="156" w:name="_Toc72317602"/>
      <w:bookmarkStart w:id="157" w:name="_Toc72316149"/>
      <w:bookmarkStart w:id="158" w:name="_Toc72317603"/>
      <w:bookmarkStart w:id="159" w:name="_Toc72316150"/>
      <w:bookmarkStart w:id="160" w:name="_Toc72317604"/>
      <w:bookmarkStart w:id="161" w:name="_Toc72316151"/>
      <w:bookmarkStart w:id="162" w:name="_Toc72317605"/>
      <w:bookmarkStart w:id="163" w:name="_Toc72316152"/>
      <w:bookmarkStart w:id="164" w:name="_Toc72317606"/>
      <w:bookmarkStart w:id="165" w:name="_Toc72316153"/>
      <w:bookmarkStart w:id="166" w:name="_Toc72317607"/>
      <w:bookmarkStart w:id="167" w:name="_Toc72316154"/>
      <w:bookmarkStart w:id="168" w:name="_Toc72317608"/>
      <w:bookmarkStart w:id="169" w:name="_Toc72316155"/>
      <w:bookmarkStart w:id="170" w:name="_Toc72317609"/>
      <w:bookmarkStart w:id="171" w:name="_Toc72316156"/>
      <w:bookmarkStart w:id="172" w:name="_Toc72317610"/>
      <w:bookmarkStart w:id="173" w:name="_Toc72316157"/>
      <w:bookmarkStart w:id="174" w:name="_Toc72317611"/>
      <w:bookmarkStart w:id="175" w:name="_Toc72316158"/>
      <w:bookmarkStart w:id="176" w:name="_Toc72317612"/>
      <w:bookmarkStart w:id="177" w:name="_Toc72316159"/>
      <w:bookmarkStart w:id="178" w:name="_Toc72317613"/>
      <w:bookmarkStart w:id="179" w:name="_Toc72316160"/>
      <w:bookmarkStart w:id="180" w:name="_Toc72317614"/>
      <w:bookmarkStart w:id="181" w:name="_Toc72316161"/>
      <w:bookmarkStart w:id="182" w:name="_Toc72317615"/>
      <w:bookmarkStart w:id="183" w:name="_Toc72316162"/>
      <w:bookmarkStart w:id="184" w:name="_Toc72317616"/>
      <w:bookmarkStart w:id="185" w:name="_Toc72316163"/>
      <w:bookmarkStart w:id="186" w:name="_Toc72317617"/>
      <w:bookmarkStart w:id="187" w:name="_Toc72316189"/>
      <w:bookmarkStart w:id="188" w:name="_Toc72317643"/>
      <w:bookmarkStart w:id="189" w:name="_Toc72316190"/>
      <w:bookmarkStart w:id="190" w:name="_Toc72317644"/>
      <w:bookmarkStart w:id="191" w:name="_Toc72316191"/>
      <w:bookmarkStart w:id="192" w:name="_Toc72317645"/>
      <w:bookmarkStart w:id="193" w:name="_Toc72316192"/>
      <w:bookmarkStart w:id="194" w:name="_Toc7231764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AF37BA">
        <w:rPr>
          <w:rFonts w:ascii="Arial Narrow" w:hAnsi="Arial Narrow"/>
          <w:color w:val="31849B" w:themeColor="accent5" w:themeShade="BF"/>
        </w:rPr>
        <w:lastRenderedPageBreak/>
        <w:t>Further Information</w:t>
      </w:r>
      <w:bookmarkEnd w:id="193"/>
      <w:bookmarkEnd w:id="194"/>
    </w:p>
    <w:p w14:paraId="52B13852" w14:textId="77777777" w:rsidR="00D00E94" w:rsidRDefault="00D00E94" w:rsidP="00930E60">
      <w:pPr>
        <w:rPr>
          <w:rFonts w:ascii="Arial Narrow" w:hAnsi="Arial Narrow"/>
        </w:rPr>
      </w:pPr>
    </w:p>
    <w:p w14:paraId="74FCD305" w14:textId="77777777" w:rsidR="00930E60" w:rsidRPr="00B52136" w:rsidRDefault="00930E60" w:rsidP="00930E60">
      <w:pPr>
        <w:rPr>
          <w:rFonts w:ascii="Arial Narrow" w:hAnsi="Arial Narrow"/>
        </w:rPr>
      </w:pPr>
      <w:r w:rsidRPr="00B52136">
        <w:rPr>
          <w:rFonts w:ascii="Arial Narrow" w:hAnsi="Arial Narrow"/>
        </w:rPr>
        <w:t>For more information on judicial administration, reducing backlog and delay and case management generally, please see</w:t>
      </w:r>
      <w:r w:rsidR="00902515" w:rsidRPr="00B52136">
        <w:rPr>
          <w:rFonts w:ascii="Arial Narrow" w:hAnsi="Arial Narrow"/>
        </w:rPr>
        <w:t xml:space="preserve"> generally</w:t>
      </w:r>
      <w:r w:rsidRPr="00B52136">
        <w:rPr>
          <w:rFonts w:ascii="Arial Narrow" w:hAnsi="Arial Narrow"/>
        </w:rPr>
        <w:t>:</w:t>
      </w:r>
      <w:r w:rsidR="00902515" w:rsidRPr="00B52136">
        <w:rPr>
          <w:rFonts w:ascii="Arial Narrow" w:hAnsi="Arial Narrow"/>
        </w:rPr>
        <w:t xml:space="preserve"> </w:t>
      </w:r>
      <w:hyperlink r:id="rId39" w:history="1">
        <w:r w:rsidRPr="00B52136">
          <w:rPr>
            <w:rStyle w:val="Hyperlink"/>
            <w:rFonts w:ascii="Arial Narrow" w:hAnsi="Arial Narrow"/>
            <w:lang w:val="en-GB"/>
          </w:rPr>
          <w:t>Australian Institute for Judicial Administration</w:t>
        </w:r>
      </w:hyperlink>
      <w:r w:rsidR="00902515" w:rsidRPr="00B52136">
        <w:rPr>
          <w:rFonts w:ascii="Arial Narrow" w:hAnsi="Arial Narrow"/>
          <w:lang w:val="en-GB"/>
        </w:rPr>
        <w:t xml:space="preserve"> </w:t>
      </w:r>
    </w:p>
    <w:p w14:paraId="2238684B" w14:textId="77777777" w:rsidR="00930E60" w:rsidRPr="00B52136" w:rsidRDefault="00930E60" w:rsidP="00930E60">
      <w:pPr>
        <w:rPr>
          <w:rFonts w:ascii="Arial Narrow" w:hAnsi="Arial Narrow"/>
        </w:rPr>
      </w:pPr>
      <w:r w:rsidRPr="00B52136">
        <w:rPr>
          <w:rFonts w:ascii="Arial Narrow" w:hAnsi="Arial Narrow"/>
        </w:rPr>
        <w:t xml:space="preserve">European Commission for the Efficiency of Justice, Time management of justice systems: a Northern Europe study (June 2007), 17, available at </w:t>
      </w:r>
      <w:hyperlink r:id="rId40" w:history="1">
        <w:r w:rsidRPr="00B52136">
          <w:rPr>
            <w:rStyle w:val="Hyperlink"/>
            <w:rFonts w:ascii="Arial Narrow" w:hAnsi="Arial Narrow"/>
          </w:rPr>
          <w:t>http://www.coe.int/t/dghl/cooperation/cepej/delais/GestionTemps_en.pdf</w:t>
        </w:r>
      </w:hyperlink>
      <w:r w:rsidRPr="00B52136">
        <w:rPr>
          <w:rFonts w:ascii="Arial Narrow" w:hAnsi="Arial Narrow"/>
        </w:rPr>
        <w:t xml:space="preserve"> </w:t>
      </w:r>
    </w:p>
    <w:p w14:paraId="6905DA4A" w14:textId="77777777" w:rsidR="00930E60" w:rsidRPr="00B52136" w:rsidRDefault="00930E60" w:rsidP="00930E60">
      <w:pPr>
        <w:rPr>
          <w:rFonts w:ascii="Arial Narrow" w:hAnsi="Arial Narrow"/>
        </w:rPr>
      </w:pPr>
      <w:r w:rsidRPr="00B52136">
        <w:rPr>
          <w:rFonts w:ascii="Arial Narrow" w:hAnsi="Arial Narrow"/>
        </w:rPr>
        <w:t>European Commission for the Efficiency of Justice, Compendium of ‘best practices’ on time management of judicial proceedings (note that this Report has been adopted by the CEPEJ</w:t>
      </w:r>
      <w:r w:rsidRPr="00B52136">
        <w:rPr>
          <w:rFonts w:ascii="MS Gothic" w:eastAsia="MS Gothic" w:hAnsi="MS Gothic" w:cs="MS Gothic" w:hint="eastAsia"/>
        </w:rPr>
        <w:t> </w:t>
      </w:r>
      <w:r w:rsidRPr="00B52136">
        <w:rPr>
          <w:rFonts w:ascii="Arial Narrow" w:hAnsi="Arial Narrow"/>
        </w:rPr>
        <w:t>at its 8th plenary meeting, Strasbourg, 6</w:t>
      </w:r>
      <w:r w:rsidRPr="00B52136">
        <w:rPr>
          <w:rFonts w:ascii="Arial Narrow" w:hAnsi="Arial Narrow" w:cs="Arial Narrow"/>
        </w:rPr>
        <w:t>–</w:t>
      </w:r>
      <w:r w:rsidRPr="00B52136">
        <w:rPr>
          <w:rFonts w:ascii="Arial Narrow" w:hAnsi="Arial Narrow"/>
        </w:rPr>
        <w:t xml:space="preserve">8 December 2006), available at </w:t>
      </w:r>
      <w:hyperlink r:id="rId41" w:history="1">
        <w:r w:rsidRPr="00B52136">
          <w:rPr>
            <w:rStyle w:val="Hyperlink"/>
            <w:rFonts w:ascii="Arial Narrow" w:hAnsi="Arial Narrow"/>
          </w:rPr>
          <w:t>https://wcd.coe.int/ViewDoc.jsp?Ref=CEPEJ(2006)13&amp;Sector=secDGHL&amp;Language=lanEnglish &amp;Ver=original&amp;BackColorInternet=eff2fa&amp;BackColorIntranet=eff2fa&amp;BackColorLogged=c1cbe 6</w:t>
        </w:r>
      </w:hyperlink>
      <w:r w:rsidRPr="00B52136">
        <w:rPr>
          <w:rFonts w:ascii="Arial Narrow" w:hAnsi="Arial Narrow"/>
        </w:rPr>
        <w:t xml:space="preserve">  </w:t>
      </w:r>
    </w:p>
    <w:p w14:paraId="209428F1" w14:textId="77777777" w:rsidR="00930E60" w:rsidRPr="00B52136" w:rsidRDefault="00930E60" w:rsidP="00930E60">
      <w:pPr>
        <w:rPr>
          <w:rFonts w:ascii="Arial Narrow" w:hAnsi="Arial Narrow"/>
        </w:rPr>
      </w:pPr>
      <w:r w:rsidRPr="00B52136">
        <w:rPr>
          <w:rFonts w:ascii="Arial Narrow" w:hAnsi="Arial Narrow"/>
        </w:rPr>
        <w:t xml:space="preserve">Federal Judicial Center, </w:t>
      </w:r>
      <w:proofErr w:type="gramStart"/>
      <w:r w:rsidRPr="00B52136">
        <w:rPr>
          <w:rFonts w:ascii="Arial Narrow" w:hAnsi="Arial Narrow"/>
          <w:i/>
        </w:rPr>
        <w:t>The</w:t>
      </w:r>
      <w:proofErr w:type="gramEnd"/>
      <w:r w:rsidRPr="00B52136">
        <w:rPr>
          <w:rFonts w:ascii="Arial Narrow" w:hAnsi="Arial Narrow"/>
          <w:i/>
        </w:rPr>
        <w:t xml:space="preserve"> Elements of Case Management,</w:t>
      </w:r>
      <w:r w:rsidRPr="00B52136">
        <w:rPr>
          <w:rFonts w:ascii="Arial Narrow" w:hAnsi="Arial Narrow"/>
        </w:rPr>
        <w:t xml:space="preserve"> 1520 H Street, N.W Washington DC 20005 </w:t>
      </w:r>
    </w:p>
    <w:p w14:paraId="6EF37A24" w14:textId="77777777" w:rsidR="00930E60" w:rsidRPr="00B52136" w:rsidRDefault="00930E60" w:rsidP="00930E60">
      <w:pPr>
        <w:rPr>
          <w:rFonts w:ascii="Arial Narrow" w:hAnsi="Arial Narrow"/>
        </w:rPr>
      </w:pPr>
      <w:r w:rsidRPr="00B52136">
        <w:rPr>
          <w:rFonts w:ascii="Arial Narrow" w:hAnsi="Arial Narrow"/>
        </w:rPr>
        <w:t xml:space="preserve">International Consortium for Court Excellence, </w:t>
      </w:r>
      <w:r w:rsidRPr="00B52136">
        <w:rPr>
          <w:rFonts w:ascii="Arial Narrow" w:hAnsi="Arial Narrow"/>
          <w:i/>
        </w:rPr>
        <w:t>International Framework for Court Excellence</w:t>
      </w:r>
      <w:r w:rsidRPr="00B52136">
        <w:rPr>
          <w:rFonts w:ascii="Arial Narrow" w:hAnsi="Arial Narrow"/>
        </w:rPr>
        <w:t xml:space="preserve"> National Centre for State Courts, USA 2008), available at (accessed 15 February, 2014)</w:t>
      </w:r>
      <w:r w:rsidRPr="00B52136">
        <w:rPr>
          <w:rFonts w:ascii="Arial Narrow" w:hAnsi="Arial Narrow"/>
          <w:i/>
        </w:rPr>
        <w:t xml:space="preserve"> International Framework for Court Excellence</w:t>
      </w:r>
      <w:r w:rsidRPr="00B52136">
        <w:rPr>
          <w:rFonts w:ascii="Arial Narrow" w:hAnsi="Arial Narrow"/>
        </w:rPr>
        <w:t xml:space="preserve">, </w:t>
      </w:r>
      <w:hyperlink r:id="rId42" w:history="1">
        <w:r w:rsidRPr="00B52136">
          <w:rPr>
            <w:rStyle w:val="Hyperlink"/>
            <w:rFonts w:ascii="Arial Narrow" w:hAnsi="Arial Narrow"/>
          </w:rPr>
          <w:t>http://www.courtexcellence.com</w:t>
        </w:r>
      </w:hyperlink>
    </w:p>
    <w:p w14:paraId="0DA1BA0E" w14:textId="77777777" w:rsidR="00930E60" w:rsidRPr="00B52136" w:rsidRDefault="00930E60" w:rsidP="00930E60">
      <w:pPr>
        <w:rPr>
          <w:rFonts w:ascii="Arial Narrow" w:hAnsi="Arial Narrow"/>
        </w:rPr>
      </w:pPr>
      <w:r w:rsidRPr="00B52136">
        <w:rPr>
          <w:rFonts w:ascii="Arial Narrow" w:hAnsi="Arial Narrow"/>
          <w:i/>
        </w:rPr>
        <w:t>Global Measures of Court Performance, International</w:t>
      </w:r>
      <w:r w:rsidRPr="00B52136">
        <w:rPr>
          <w:rFonts w:ascii="Arial Narrow" w:hAnsi="Arial Narrow"/>
        </w:rPr>
        <w:t xml:space="preserve"> Consortium for Court Excellence, available at (accessed 14 February, 2 1024) </w:t>
      </w:r>
      <w:hyperlink r:id="rId43" w:history="1">
        <w:r w:rsidRPr="00B52136">
          <w:rPr>
            <w:rStyle w:val="Hyperlink"/>
            <w:rFonts w:ascii="Arial Narrow" w:hAnsi="Arial Narrow"/>
          </w:rPr>
          <w:t>http://www.courtexcellence.com/~/media/microsites/files/icce/global%20measures_v3_11_2012.ashx</w:t>
        </w:r>
      </w:hyperlink>
      <w:r w:rsidRPr="00B52136">
        <w:rPr>
          <w:rFonts w:ascii="Arial Narrow" w:hAnsi="Arial Narrow"/>
        </w:rPr>
        <w:t xml:space="preserve"> </w:t>
      </w:r>
    </w:p>
    <w:p w14:paraId="106B720C" w14:textId="77777777" w:rsidR="00FB2EC1" w:rsidRPr="00B52136" w:rsidRDefault="009B5B65" w:rsidP="00930E60">
      <w:pPr>
        <w:rPr>
          <w:rFonts w:ascii="Arial Narrow" w:hAnsi="Arial Narrow"/>
        </w:rPr>
      </w:pPr>
      <w:hyperlink r:id="rId44" w:history="1">
        <w:r w:rsidR="00FB2EC1" w:rsidRPr="00B52136">
          <w:rPr>
            <w:rStyle w:val="Hyperlink"/>
            <w:rFonts w:ascii="Arial Narrow" w:hAnsi="Arial Narrow" w:cs="Arial"/>
          </w:rPr>
          <w:t xml:space="preserve">Pacific Judicial Development </w:t>
        </w:r>
        <w:proofErr w:type="spellStart"/>
        <w:r w:rsidR="00FB2EC1" w:rsidRPr="00B52136">
          <w:rPr>
            <w:rStyle w:val="Hyperlink"/>
            <w:rFonts w:ascii="Arial Narrow" w:hAnsi="Arial Narrow" w:cs="Arial"/>
          </w:rPr>
          <w:t>Programme</w:t>
        </w:r>
        <w:proofErr w:type="spellEnd"/>
      </w:hyperlink>
    </w:p>
    <w:p w14:paraId="0502EA5D" w14:textId="77777777" w:rsidR="00930E60" w:rsidRPr="00B52136" w:rsidRDefault="009B5B65" w:rsidP="00930E60">
      <w:pPr>
        <w:rPr>
          <w:rFonts w:ascii="Arial Narrow" w:hAnsi="Arial Narrow"/>
          <w:lang w:val="en-GB"/>
        </w:rPr>
      </w:pPr>
      <w:hyperlink r:id="rId45" w:history="1">
        <w:r w:rsidR="00930E60" w:rsidRPr="00B52136">
          <w:rPr>
            <w:rStyle w:val="Hyperlink"/>
            <w:rFonts w:ascii="Arial Narrow" w:hAnsi="Arial Narrow"/>
            <w:lang w:val="en-GB"/>
          </w:rPr>
          <w:t>National Centre for State Courts, USA</w:t>
        </w:r>
      </w:hyperlink>
      <w:r w:rsidR="00930E60" w:rsidRPr="00B52136">
        <w:rPr>
          <w:rFonts w:ascii="Arial Narrow" w:hAnsi="Arial Narrow"/>
          <w:lang w:val="en-GB"/>
        </w:rPr>
        <w:t xml:space="preserve"> - </w:t>
      </w:r>
    </w:p>
    <w:p w14:paraId="5BE5A782" w14:textId="77777777" w:rsidR="00930E60" w:rsidRPr="00B52136" w:rsidRDefault="00930E60" w:rsidP="00930E60">
      <w:pPr>
        <w:rPr>
          <w:rFonts w:ascii="Arial Narrow" w:hAnsi="Arial Narrow"/>
        </w:rPr>
      </w:pPr>
      <w:proofErr w:type="spellStart"/>
      <w:r w:rsidRPr="00B52136">
        <w:rPr>
          <w:rFonts w:ascii="Arial Narrow" w:hAnsi="Arial Narrow"/>
        </w:rPr>
        <w:t>Steelman</w:t>
      </w:r>
      <w:proofErr w:type="spellEnd"/>
      <w:r w:rsidRPr="00B52136">
        <w:rPr>
          <w:rFonts w:ascii="Arial Narrow" w:hAnsi="Arial Narrow"/>
        </w:rPr>
        <w:t xml:space="preserve"> D </w:t>
      </w:r>
      <w:proofErr w:type="spellStart"/>
      <w:r w:rsidRPr="00B52136">
        <w:rPr>
          <w:rFonts w:ascii="Arial Narrow" w:hAnsi="Arial Narrow"/>
        </w:rPr>
        <w:t>Caseflow</w:t>
      </w:r>
      <w:proofErr w:type="spellEnd"/>
      <w:r w:rsidRPr="00B52136">
        <w:rPr>
          <w:rFonts w:ascii="Arial Narrow" w:hAnsi="Arial Narrow"/>
        </w:rPr>
        <w:t xml:space="preserve"> Management -T</w:t>
      </w:r>
      <w:r w:rsidRPr="00B52136">
        <w:rPr>
          <w:rFonts w:ascii="Arial Narrow" w:hAnsi="Arial Narrow"/>
          <w:i/>
        </w:rPr>
        <w:t>he Heart of Court Management in the New Millennium</w:t>
      </w:r>
      <w:r w:rsidRPr="00B52136">
        <w:rPr>
          <w:rFonts w:ascii="Arial Narrow" w:hAnsi="Arial Narrow"/>
        </w:rPr>
        <w:t>, 2000, Court Management Library Series, National Center for State Courts, Williamsburg USA.</w:t>
      </w:r>
    </w:p>
    <w:p w14:paraId="5283E384" w14:textId="77777777" w:rsidR="00E32A5C" w:rsidRDefault="00E32A5C" w:rsidP="00930E60"/>
    <w:p w14:paraId="28BC22FC" w14:textId="77777777" w:rsidR="00E32A5C" w:rsidRDefault="00E32A5C" w:rsidP="00930E60"/>
    <w:p w14:paraId="5496E3D4" w14:textId="77777777" w:rsidR="00E32A5C" w:rsidRDefault="00E32A5C" w:rsidP="00930E60"/>
    <w:p w14:paraId="3BAF2464" w14:textId="77777777" w:rsidR="00E32A5C" w:rsidRDefault="00E32A5C" w:rsidP="00930E60"/>
    <w:p w14:paraId="4913EB24" w14:textId="77777777" w:rsidR="00E32A5C" w:rsidRDefault="00E32A5C" w:rsidP="00930E60"/>
    <w:p w14:paraId="5EF93538" w14:textId="77777777" w:rsidR="00E32A5C" w:rsidRDefault="00E32A5C" w:rsidP="00930E60">
      <w:pPr>
        <w:sectPr w:rsidR="00E32A5C" w:rsidSect="00C35569">
          <w:footerReference w:type="default" r:id="rId46"/>
          <w:pgSz w:w="11907" w:h="16839" w:code="9"/>
          <w:pgMar w:top="1440" w:right="1440" w:bottom="1440" w:left="1440" w:header="397" w:footer="0" w:gutter="0"/>
          <w:pgNumType w:start="1" w:chapStyle="1"/>
          <w:cols w:space="708"/>
          <w:docGrid w:linePitch="360"/>
        </w:sectPr>
      </w:pPr>
    </w:p>
    <w:p w14:paraId="22F83D50" w14:textId="77777777" w:rsidR="00E32A5C" w:rsidRDefault="00E32A5C" w:rsidP="003954BB"/>
    <w:p w14:paraId="4F3823C6" w14:textId="77777777" w:rsidR="00F37B1A" w:rsidRDefault="00F37B1A" w:rsidP="003954BB"/>
    <w:p w14:paraId="37C1368D" w14:textId="77777777" w:rsidR="00F37B1A" w:rsidRDefault="00F37B1A" w:rsidP="003954BB"/>
    <w:p w14:paraId="0A568DFA" w14:textId="77777777" w:rsidR="00F37B1A" w:rsidRDefault="00F37B1A" w:rsidP="003954BB"/>
    <w:p w14:paraId="35915FA0" w14:textId="77777777" w:rsidR="00F37B1A" w:rsidRDefault="00F37B1A" w:rsidP="003954BB"/>
    <w:p w14:paraId="250E529F" w14:textId="77777777" w:rsidR="00F37B1A" w:rsidRDefault="00F37B1A" w:rsidP="003954BB"/>
    <w:p w14:paraId="31845AE8" w14:textId="77777777" w:rsidR="00F37B1A" w:rsidRDefault="00F37B1A" w:rsidP="003954BB"/>
    <w:p w14:paraId="3DA03226" w14:textId="77777777" w:rsidR="00F37B1A" w:rsidRDefault="00F37B1A" w:rsidP="003954BB"/>
    <w:p w14:paraId="45B0BAAA" w14:textId="77777777" w:rsidR="00F37B1A" w:rsidRDefault="00F37B1A" w:rsidP="003954BB"/>
    <w:p w14:paraId="27F5E3F3" w14:textId="77777777" w:rsidR="00F37B1A" w:rsidRDefault="00F37B1A" w:rsidP="003954BB"/>
    <w:p w14:paraId="1F36B31A" w14:textId="77777777" w:rsidR="00F37B1A" w:rsidRDefault="00F37B1A" w:rsidP="003954BB"/>
    <w:p w14:paraId="1081AD69" w14:textId="77777777" w:rsidR="00F37B1A" w:rsidRDefault="00F37B1A" w:rsidP="003954BB"/>
    <w:p w14:paraId="59E65B20" w14:textId="77777777" w:rsidR="00F37B1A" w:rsidRDefault="00F37B1A" w:rsidP="003954BB"/>
    <w:p w14:paraId="7542CD7D" w14:textId="77777777" w:rsidR="00F37B1A" w:rsidRDefault="00F37B1A" w:rsidP="003954BB"/>
    <w:p w14:paraId="1ED21FB6" w14:textId="77777777" w:rsidR="00F37B1A" w:rsidRDefault="00F37B1A" w:rsidP="003954BB"/>
    <w:p w14:paraId="7E1740C9" w14:textId="77777777" w:rsidR="00F37B1A" w:rsidRDefault="00F37B1A" w:rsidP="003954BB"/>
    <w:p w14:paraId="5D1D5DA6" w14:textId="77777777" w:rsidR="00F37B1A" w:rsidRDefault="00F37B1A" w:rsidP="003954BB"/>
    <w:p w14:paraId="4A9E8218" w14:textId="77777777" w:rsidR="00F37B1A" w:rsidRDefault="00F37B1A" w:rsidP="003954BB"/>
    <w:p w14:paraId="3DF1B5ED" w14:textId="77777777" w:rsidR="00F37B1A" w:rsidRDefault="00F37B1A" w:rsidP="003954BB"/>
    <w:p w14:paraId="7CDD0B74" w14:textId="77777777" w:rsidR="00F37B1A" w:rsidRDefault="00F37B1A" w:rsidP="003954BB"/>
    <w:p w14:paraId="470D507C" w14:textId="77777777" w:rsidR="00F37B1A" w:rsidRDefault="00F37B1A" w:rsidP="003954BB"/>
    <w:p w14:paraId="64D57BBD" w14:textId="77777777" w:rsidR="00F37B1A" w:rsidRDefault="00F37B1A" w:rsidP="003954BB"/>
    <w:p w14:paraId="6CF8E191" w14:textId="77777777" w:rsidR="00F37B1A" w:rsidRDefault="00F37B1A" w:rsidP="003954BB"/>
    <w:p w14:paraId="22F264B3" w14:textId="77777777" w:rsidR="00F37B1A" w:rsidRDefault="00F37B1A" w:rsidP="003954BB"/>
    <w:p w14:paraId="480DE598" w14:textId="77777777" w:rsidR="00F37B1A" w:rsidRDefault="00F37B1A" w:rsidP="003954BB"/>
    <w:p w14:paraId="582DC565" w14:textId="77777777" w:rsidR="00F37B1A" w:rsidRDefault="00F37B1A" w:rsidP="003954BB"/>
    <w:p w14:paraId="6EFA90F9" w14:textId="77777777" w:rsidR="00F37B1A" w:rsidRDefault="00F37B1A" w:rsidP="003954BB"/>
    <w:p w14:paraId="1D98A622" w14:textId="77777777" w:rsidR="00F37B1A" w:rsidRDefault="00F37B1A" w:rsidP="003954BB"/>
    <w:p w14:paraId="042A1BA1" w14:textId="77777777" w:rsidR="00F37B1A" w:rsidRDefault="00F37B1A" w:rsidP="003954BB"/>
    <w:p w14:paraId="5E72A895" w14:textId="77777777" w:rsidR="00F37B1A" w:rsidRDefault="00F37B1A" w:rsidP="003954BB"/>
    <w:p w14:paraId="6FBA45B3" w14:textId="77777777" w:rsidR="00F37B1A" w:rsidRDefault="00F37B1A" w:rsidP="003954BB"/>
    <w:p w14:paraId="5A01F032" w14:textId="77777777" w:rsidR="00AF37BA" w:rsidRDefault="00AF37BA" w:rsidP="00F37B1A">
      <w:pPr>
        <w:spacing w:after="0"/>
        <w:rPr>
          <w:rFonts w:ascii="Arial Narrow" w:eastAsia="Arial Unicode MS" w:hAnsi="Arial Narrow" w:cs="Times New Roman"/>
          <w:color w:val="auto"/>
          <w:sz w:val="24"/>
          <w:lang w:val="en-AU"/>
        </w:rPr>
      </w:pPr>
    </w:p>
    <w:p w14:paraId="17688802" w14:textId="77777777" w:rsidR="00AF37BA" w:rsidRDefault="00AF37BA" w:rsidP="00F37B1A">
      <w:pPr>
        <w:spacing w:after="0"/>
        <w:rPr>
          <w:rFonts w:ascii="Arial Narrow" w:eastAsia="Arial Unicode MS" w:hAnsi="Arial Narrow" w:cs="Times New Roman"/>
          <w:color w:val="auto"/>
          <w:sz w:val="24"/>
          <w:lang w:val="en-AU"/>
        </w:rPr>
      </w:pPr>
    </w:p>
    <w:p w14:paraId="2036600A" w14:textId="77777777" w:rsidR="00AF37BA" w:rsidRDefault="00AF37BA" w:rsidP="00F37B1A">
      <w:pPr>
        <w:spacing w:after="0"/>
        <w:rPr>
          <w:rFonts w:ascii="Arial Narrow" w:eastAsia="Arial Unicode MS" w:hAnsi="Arial Narrow" w:cs="Times New Roman"/>
          <w:color w:val="auto"/>
          <w:sz w:val="24"/>
          <w:lang w:val="en-AU"/>
        </w:rPr>
      </w:pPr>
    </w:p>
    <w:p w14:paraId="610F12A8" w14:textId="77777777" w:rsidR="00AF37BA" w:rsidRDefault="00AF37BA" w:rsidP="00F37B1A">
      <w:pPr>
        <w:spacing w:after="0"/>
        <w:rPr>
          <w:rFonts w:ascii="Arial Narrow" w:eastAsia="Arial Unicode MS" w:hAnsi="Arial Narrow" w:cs="Times New Roman"/>
          <w:color w:val="auto"/>
          <w:sz w:val="24"/>
          <w:lang w:val="en-AU"/>
        </w:rPr>
      </w:pPr>
    </w:p>
    <w:p w14:paraId="0188FF5B" w14:textId="6318D21B" w:rsidR="00F37B1A" w:rsidRPr="00AF37BA" w:rsidRDefault="00F37B1A" w:rsidP="00F37B1A">
      <w:pPr>
        <w:spacing w:after="0"/>
        <w:rPr>
          <w:rFonts w:ascii="Arial Narrow" w:eastAsia="Arial Unicode MS" w:hAnsi="Arial Narrow" w:cs="Times New Roman"/>
          <w:color w:val="auto"/>
          <w:sz w:val="24"/>
          <w:lang w:val="en-AU"/>
        </w:rPr>
      </w:pPr>
      <w:r w:rsidRPr="00AF37BA">
        <w:rPr>
          <w:rFonts w:ascii="Arial Narrow" w:eastAsia="Arial Unicode MS" w:hAnsi="Arial Narrow" w:cs="Times New Roman"/>
          <w:color w:val="auto"/>
          <w:sz w:val="24"/>
          <w:lang w:val="en-AU"/>
        </w:rPr>
        <w:t xml:space="preserve">Toolkits are evolving and changes may be made in future versions. For the latest version of the Toolkits refer to the website - </w:t>
      </w:r>
      <w:hyperlink r:id="rId47" w:history="1">
        <w:r w:rsidR="000A195A" w:rsidRPr="000A195A">
          <w:rPr>
            <w:rStyle w:val="Hyperlink"/>
            <w:rFonts w:ascii="Arial Narrow" w:hAnsi="Arial Narrow"/>
            <w:sz w:val="23"/>
            <w:szCs w:val="23"/>
          </w:rPr>
          <w:t>https://www.fedcourt.gov.au/pjsi/resources/toolkits</w:t>
        </w:r>
      </w:hyperlink>
      <w:r w:rsidRPr="00AF37BA">
        <w:rPr>
          <w:rFonts w:ascii="Arial Narrow" w:eastAsia="Arial Unicode MS" w:hAnsi="Arial Narrow" w:cs="Times New Roman"/>
          <w:color w:val="auto"/>
          <w:sz w:val="24"/>
          <w:lang w:val="en-AU"/>
        </w:rPr>
        <w:t>.</w:t>
      </w:r>
    </w:p>
    <w:p w14:paraId="7FB8FE8D" w14:textId="77777777" w:rsidR="00F37B1A" w:rsidRPr="00AF37BA" w:rsidRDefault="00F37B1A" w:rsidP="00F37B1A">
      <w:pPr>
        <w:spacing w:after="0"/>
        <w:rPr>
          <w:rFonts w:ascii="Arial Narrow" w:eastAsia="Arial Unicode MS" w:hAnsi="Arial Narrow" w:cs="Times New Roman"/>
          <w:color w:val="auto"/>
          <w:sz w:val="24"/>
          <w:lang w:val="en-AU"/>
        </w:rPr>
      </w:pPr>
    </w:p>
    <w:p w14:paraId="770A65C6" w14:textId="77777777" w:rsidR="00F37B1A" w:rsidRPr="00AF37BA" w:rsidRDefault="00F37B1A" w:rsidP="00F37B1A">
      <w:pPr>
        <w:spacing w:after="0"/>
        <w:rPr>
          <w:rFonts w:ascii="Arial Narrow" w:eastAsia="Arial Unicode MS" w:hAnsi="Arial Narrow" w:cs="Times New Roman"/>
          <w:color w:val="auto"/>
          <w:sz w:val="24"/>
          <w:lang w:eastAsia="en-US"/>
        </w:rPr>
      </w:pPr>
      <w:r w:rsidRPr="00AF37BA">
        <w:rPr>
          <w:rFonts w:ascii="Arial Narrow" w:eastAsia="Arial Unicode MS" w:hAnsi="Arial Narrow" w:cs="Times New Roman"/>
          <w:color w:val="auto"/>
          <w:sz w:val="24"/>
        </w:rPr>
        <w:t>Note: While every effort has been made to produce informative and educative tools, the applicability of these may vary depending on country and regional circumstances.</w:t>
      </w:r>
    </w:p>
    <w:p w14:paraId="5810E19B" w14:textId="77777777" w:rsidR="00F37B1A" w:rsidRDefault="00F37B1A" w:rsidP="003954BB">
      <w:pPr>
        <w:sectPr w:rsidR="00F37B1A" w:rsidSect="00957085">
          <w:headerReference w:type="default" r:id="rId48"/>
          <w:footerReference w:type="default" r:id="rId49"/>
          <w:pgSz w:w="11901" w:h="16817" w:code="9"/>
          <w:pgMar w:top="1140" w:right="1298" w:bottom="1440" w:left="1701" w:header="397" w:footer="454" w:gutter="0"/>
          <w:cols w:space="708"/>
          <w:docGrid w:linePitch="360"/>
        </w:sectPr>
      </w:pPr>
    </w:p>
    <w:tbl>
      <w:tblPr>
        <w:tblpPr w:leftFromText="181" w:rightFromText="181" w:vertAnchor="page" w:horzAnchor="margin" w:tblpXSpec="center" w:tblpY="3221"/>
        <w:tblW w:w="10773" w:type="dxa"/>
        <w:tblLayout w:type="fixed"/>
        <w:tblLook w:val="00A0" w:firstRow="1" w:lastRow="0" w:firstColumn="1" w:lastColumn="0" w:noHBand="0" w:noVBand="0"/>
      </w:tblPr>
      <w:tblGrid>
        <w:gridCol w:w="2376"/>
        <w:gridCol w:w="8397"/>
      </w:tblGrid>
      <w:tr w:rsidR="004840E6" w:rsidRPr="00702821" w14:paraId="27781708" w14:textId="77777777" w:rsidTr="007A66C4">
        <w:trPr>
          <w:trHeight w:val="2835"/>
        </w:trPr>
        <w:tc>
          <w:tcPr>
            <w:tcW w:w="2376" w:type="dxa"/>
            <w:shd w:val="clear" w:color="auto" w:fill="auto"/>
            <w:vAlign w:val="center"/>
          </w:tcPr>
          <w:p w14:paraId="622AA4F0" w14:textId="77777777" w:rsidR="004840E6" w:rsidRPr="00702821" w:rsidRDefault="004840E6" w:rsidP="004840E6">
            <w:pPr>
              <w:rPr>
                <w:rFonts w:ascii="Arial Narrow" w:eastAsia="Arial Unicode MS" w:hAnsi="Arial Narrow"/>
                <w:noProof/>
                <w:sz w:val="64"/>
                <w:szCs w:val="64"/>
                <w:lang w:eastAsia="en-US"/>
              </w:rPr>
            </w:pPr>
          </w:p>
        </w:tc>
        <w:tc>
          <w:tcPr>
            <w:tcW w:w="8397" w:type="dxa"/>
            <w:shd w:val="clear" w:color="auto" w:fill="auto"/>
            <w:hideMark/>
          </w:tcPr>
          <w:p w14:paraId="1906730A" w14:textId="5143EE09" w:rsidR="004840E6" w:rsidRPr="00702821" w:rsidRDefault="004840E6" w:rsidP="004840E6">
            <w:pPr>
              <w:spacing w:line="276" w:lineRule="auto"/>
              <w:ind w:left="113"/>
              <w:rPr>
                <w:rFonts w:ascii="Arial Narrow" w:eastAsia="Arial Unicode MS" w:hAnsi="Arial Narrow"/>
                <w:sz w:val="80"/>
                <w:szCs w:val="80"/>
                <w:lang w:eastAsia="en-US"/>
              </w:rPr>
            </w:pPr>
            <w:r w:rsidRPr="009B64C9">
              <w:rPr>
                <w:rFonts w:ascii="Arial Narrow" w:hAnsi="Arial Narrow"/>
                <w:sz w:val="80"/>
                <w:szCs w:val="80"/>
                <w:lang w:eastAsia="en-US"/>
              </w:rPr>
              <w:t xml:space="preserve">Pacific Judicial Development </w:t>
            </w:r>
            <w:proofErr w:type="spellStart"/>
            <w:r w:rsidRPr="009B64C9">
              <w:rPr>
                <w:rFonts w:ascii="Arial Narrow" w:hAnsi="Arial Narrow"/>
                <w:sz w:val="80"/>
                <w:szCs w:val="80"/>
                <w:lang w:eastAsia="en-US"/>
              </w:rPr>
              <w:t>Programme</w:t>
            </w:r>
            <w:proofErr w:type="spellEnd"/>
          </w:p>
        </w:tc>
      </w:tr>
      <w:tr w:rsidR="004840E6" w:rsidRPr="00702821" w14:paraId="53BE42A7" w14:textId="77777777" w:rsidTr="007A66C4">
        <w:trPr>
          <w:trHeight w:val="1167"/>
        </w:trPr>
        <w:tc>
          <w:tcPr>
            <w:tcW w:w="10773" w:type="dxa"/>
            <w:gridSpan w:val="2"/>
            <w:shd w:val="clear" w:color="auto" w:fill="auto"/>
            <w:vAlign w:val="center"/>
            <w:hideMark/>
          </w:tcPr>
          <w:p w14:paraId="451863ED" w14:textId="153421F1" w:rsidR="004840E6" w:rsidRPr="00702821" w:rsidRDefault="004840E6" w:rsidP="004840E6">
            <w:pPr>
              <w:ind w:left="2410"/>
              <w:jc w:val="center"/>
              <w:rPr>
                <w:rFonts w:ascii="Arial Narrow" w:eastAsia="Arial Unicode MS" w:hAnsi="Arial Narrow"/>
                <w:spacing w:val="138"/>
                <w:sz w:val="68"/>
                <w:szCs w:val="68"/>
                <w:lang w:eastAsia="en-US"/>
              </w:rPr>
            </w:pPr>
            <w:r>
              <w:rPr>
                <w:rFonts w:ascii="Arial Narrow" w:eastAsia="MS Mincho" w:hAnsi="Arial Narrow"/>
                <w:b/>
                <w:smallCaps/>
                <w:sz w:val="68"/>
                <w:szCs w:val="68"/>
                <w:lang w:eastAsia="en-US"/>
              </w:rPr>
              <w:t>Reducing Backlog and Delay Toolkit</w:t>
            </w:r>
          </w:p>
        </w:tc>
      </w:tr>
      <w:tr w:rsidR="004840E6" w:rsidRPr="00702821" w14:paraId="5796F099" w14:textId="77777777" w:rsidTr="004840E6">
        <w:trPr>
          <w:trHeight w:val="416"/>
        </w:trPr>
        <w:tc>
          <w:tcPr>
            <w:tcW w:w="10773" w:type="dxa"/>
            <w:gridSpan w:val="2"/>
            <w:shd w:val="clear" w:color="auto" w:fill="auto"/>
            <w:vAlign w:val="center"/>
            <w:hideMark/>
          </w:tcPr>
          <w:p w14:paraId="4853F2D0" w14:textId="77777777" w:rsidR="004840E6" w:rsidRPr="009A0859" w:rsidRDefault="004840E6" w:rsidP="004840E6">
            <w:pPr>
              <w:spacing w:before="240" w:after="100" w:afterAutospacing="1"/>
              <w:jc w:val="center"/>
              <w:rPr>
                <w:rFonts w:ascii="Arial Narrow" w:eastAsia="Arial Unicode MS" w:hAnsi="Arial Narrow"/>
                <w:color w:val="FFFFFF" w:themeColor="background1"/>
                <w:spacing w:val="138"/>
                <w:sz w:val="28"/>
                <w:szCs w:val="28"/>
                <w:lang w:eastAsia="en-US"/>
              </w:rPr>
            </w:pPr>
            <w:r w:rsidRPr="009A0859">
              <w:rPr>
                <w:rFonts w:ascii="Arial Narrow" w:eastAsia="MS Mincho" w:hAnsi="Arial Narrow"/>
                <w:b/>
                <w:color w:val="FFFFFF" w:themeColor="background1"/>
                <w:sz w:val="28"/>
                <w:szCs w:val="28"/>
                <w:lang w:eastAsia="en-US"/>
              </w:rPr>
              <w:t xml:space="preserve">PJSI toolkits are available on:  </w:t>
            </w:r>
            <w:r w:rsidRPr="009A0859">
              <w:rPr>
                <w:rFonts w:ascii="Arial Narrow" w:hAnsi="Arial Narrow"/>
                <w:color w:val="FFFFFF" w:themeColor="background1"/>
                <w:sz w:val="28"/>
                <w:szCs w:val="28"/>
              </w:rPr>
              <w:t>https://www.fedcourt.gov.au/pjsi/resources/toolkits</w:t>
            </w:r>
          </w:p>
        </w:tc>
      </w:tr>
      <w:tr w:rsidR="004840E6" w:rsidRPr="00702821" w14:paraId="0F552E00" w14:textId="77777777" w:rsidTr="007A66C4">
        <w:trPr>
          <w:trHeight w:val="35"/>
        </w:trPr>
        <w:tc>
          <w:tcPr>
            <w:tcW w:w="10773" w:type="dxa"/>
            <w:gridSpan w:val="2"/>
            <w:shd w:val="clear" w:color="auto" w:fill="auto"/>
            <w:vAlign w:val="center"/>
          </w:tcPr>
          <w:p w14:paraId="54991205" w14:textId="77777777" w:rsidR="004840E6" w:rsidRPr="009A0859" w:rsidRDefault="004840E6" w:rsidP="004840E6">
            <w:pPr>
              <w:jc w:val="center"/>
              <w:rPr>
                <w:rFonts w:eastAsia="Arial Unicode MS"/>
                <w:b/>
                <w:color w:val="FFFFFF" w:themeColor="background1"/>
                <w:sz w:val="28"/>
                <w:szCs w:val="28"/>
                <w:lang w:eastAsia="en-US"/>
              </w:rPr>
            </w:pPr>
          </w:p>
        </w:tc>
      </w:tr>
    </w:tbl>
    <w:p w14:paraId="47F033FE" w14:textId="77777777" w:rsidR="004164C7" w:rsidRPr="003954BB" w:rsidRDefault="004164C7" w:rsidP="003954BB"/>
    <w:sectPr w:rsidR="004164C7" w:rsidRPr="003954BB" w:rsidSect="00957085">
      <w:headerReference w:type="default" r:id="rId50"/>
      <w:footerReference w:type="default" r:id="rId51"/>
      <w:pgSz w:w="11901" w:h="16817" w:code="9"/>
      <w:pgMar w:top="1140" w:right="1298" w:bottom="1440" w:left="170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BE6D6" w14:textId="77777777" w:rsidR="009B5B65" w:rsidRDefault="009B5B65" w:rsidP="001D6888">
      <w:r>
        <w:separator/>
      </w:r>
    </w:p>
  </w:endnote>
  <w:endnote w:type="continuationSeparator" w:id="0">
    <w:p w14:paraId="1EF88ECB" w14:textId="77777777" w:rsidR="009B5B65" w:rsidRDefault="009B5B65" w:rsidP="001D6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MS P????">
    <w:altName w:val="Yu Gothic UI"/>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venir Black">
    <w:altName w:val="Trebuchet MS"/>
    <w:charset w:val="00"/>
    <w:family w:val="auto"/>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Narrow Bold">
    <w:altName w:val="Arial Narrow"/>
    <w:panose1 w:val="020B0706020202030204"/>
    <w:charset w:val="00"/>
    <w:family w:val="auto"/>
    <w:pitch w:val="variable"/>
    <w:sig w:usb0="00000287" w:usb1="00000800" w:usb2="00000000" w:usb3="00000000" w:csb0="0000009F" w:csb1="00000000"/>
  </w:font>
  <w:font w:name="Optima">
    <w:altName w:val="Optima"/>
    <w:panose1 w:val="00000000000000000000"/>
    <w:charset w:val="00"/>
    <w:family w:val="swiss"/>
    <w:notTrueType/>
    <w:pitch w:val="default"/>
    <w:sig w:usb0="00000003" w:usb1="00000000" w:usb2="00000000" w:usb3="00000000" w:csb0="00000001" w:csb1="00000000"/>
  </w:font>
  <w:font w:name="Marcellus">
    <w:altName w:val="Candara"/>
    <w:charset w:val="00"/>
    <w:family w:val="swiss"/>
    <w:pitch w:val="variable"/>
    <w:sig w:usb0="00000001" w:usb1="4000004A" w:usb2="00000000" w:usb3="00000000" w:csb0="00000093"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C4E2" w14:textId="77777777" w:rsidR="009B5B65" w:rsidRDefault="009B5B65" w:rsidP="004339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1B09E7D2" w14:textId="77777777" w:rsidR="009B5B65" w:rsidRDefault="009B5B65" w:rsidP="00433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9B5B65" w:rsidRPr="00DF06EE" w14:paraId="7E5F6727" w14:textId="77777777" w:rsidTr="00EF63BF">
      <w:trPr>
        <w:trHeight w:val="176"/>
        <w:jc w:val="center"/>
      </w:trPr>
      <w:tc>
        <w:tcPr>
          <w:tcW w:w="9206" w:type="dxa"/>
          <w:tcBorders>
            <w:top w:val="single" w:sz="18" w:space="0" w:color="0E6060"/>
          </w:tcBorders>
        </w:tcPr>
        <w:p w14:paraId="5FD67201" w14:textId="77777777" w:rsidR="009B5B65" w:rsidRPr="00FB528B" w:rsidRDefault="009B5B65" w:rsidP="00EF63BF">
          <w:pPr>
            <w:snapToGrid w:val="0"/>
            <w:spacing w:before="120"/>
            <w:ind w:left="819"/>
            <w:rPr>
              <w:rFonts w:ascii="Arial Narrow" w:eastAsia="MS Mincho" w:hAnsi="Arial Narrow" w:cs="Calibri"/>
              <w:i/>
              <w:sz w:val="20"/>
              <w:szCs w:val="20"/>
            </w:rPr>
          </w:pPr>
          <w:r w:rsidRPr="00FB528B">
            <w:rPr>
              <w:rFonts w:ascii="Arial Narrow" w:eastAsia="MS Mincho" w:hAnsi="Arial Narrow"/>
              <w:i/>
              <w:sz w:val="20"/>
              <w:szCs w:val="20"/>
            </w:rPr>
            <w:t>PJDP is funded by the Government of New Zealand and managed by the Federal Court of Australia</w:t>
          </w:r>
        </w:p>
      </w:tc>
      <w:tc>
        <w:tcPr>
          <w:tcW w:w="2134" w:type="dxa"/>
          <w:tcBorders>
            <w:top w:val="single" w:sz="18" w:space="0" w:color="0E6060"/>
          </w:tcBorders>
          <w:vAlign w:val="bottom"/>
        </w:tcPr>
        <w:p w14:paraId="40E077C4" w14:textId="68C42962" w:rsidR="009B5B65" w:rsidRPr="00FB528B" w:rsidRDefault="009B5B65" w:rsidP="00EF63BF">
          <w:pPr>
            <w:autoSpaceDE w:val="0"/>
            <w:autoSpaceDN w:val="0"/>
            <w:adjustRightInd w:val="0"/>
            <w:ind w:left="195" w:right="44"/>
            <w:rPr>
              <w:rFonts w:asciiTheme="majorHAnsi" w:hAnsiTheme="majorHAnsi"/>
              <w:color w:val="0E6060"/>
              <w:sz w:val="44"/>
              <w:szCs w:val="44"/>
            </w:rPr>
          </w:pPr>
          <w:r w:rsidRPr="004D574C">
            <w:rPr>
              <w:rFonts w:ascii="Cambria" w:eastAsia="MS Mincho" w:hAnsi="Cambria"/>
              <w:color w:val="0E6060"/>
              <w:sz w:val="40"/>
              <w:szCs w:val="44"/>
            </w:rPr>
            <w:t xml:space="preserve">  </w:t>
          </w:r>
          <w:r w:rsidRPr="00FB528B">
            <w:rPr>
              <w:rFonts w:asciiTheme="majorHAnsi" w:eastAsia="MS Mincho" w:hAnsiTheme="majorHAnsi"/>
              <w:color w:val="0E6060"/>
              <w:sz w:val="44"/>
              <w:szCs w:val="44"/>
            </w:rPr>
            <w:fldChar w:fldCharType="begin"/>
          </w:r>
          <w:r w:rsidRPr="00FB528B">
            <w:rPr>
              <w:rFonts w:asciiTheme="majorHAnsi" w:eastAsia="MS Mincho" w:hAnsiTheme="majorHAnsi"/>
              <w:color w:val="0E6060"/>
              <w:sz w:val="44"/>
              <w:szCs w:val="44"/>
            </w:rPr>
            <w:instrText xml:space="preserve"> PAGE  </w:instrText>
          </w:r>
          <w:r w:rsidRPr="00FB528B">
            <w:rPr>
              <w:rFonts w:asciiTheme="majorHAnsi" w:eastAsia="MS Mincho" w:hAnsiTheme="majorHAnsi"/>
              <w:color w:val="0E6060"/>
              <w:sz w:val="44"/>
              <w:szCs w:val="44"/>
            </w:rPr>
            <w:fldChar w:fldCharType="separate"/>
          </w:r>
          <w:r>
            <w:rPr>
              <w:rFonts w:asciiTheme="majorHAnsi" w:eastAsia="MS Mincho" w:hAnsiTheme="majorHAnsi"/>
              <w:noProof/>
              <w:color w:val="0E6060"/>
              <w:sz w:val="44"/>
              <w:szCs w:val="44"/>
            </w:rPr>
            <w:t>9</w:t>
          </w:r>
          <w:r w:rsidRPr="00FB528B">
            <w:rPr>
              <w:rFonts w:asciiTheme="majorHAnsi" w:eastAsia="MS Mincho" w:hAnsiTheme="majorHAnsi"/>
              <w:color w:val="0E6060"/>
              <w:sz w:val="44"/>
              <w:szCs w:val="44"/>
            </w:rPr>
            <w:fldChar w:fldCharType="end"/>
          </w:r>
        </w:p>
      </w:tc>
    </w:tr>
  </w:tbl>
  <w:p w14:paraId="5E9FD4CF" w14:textId="068BE89D" w:rsidR="009B5B65" w:rsidRDefault="009B5B65" w:rsidP="00FB528B">
    <w:pPr>
      <w:pStyle w:val="Footer"/>
      <w:tabs>
        <w:tab w:val="left" w:pos="9556"/>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E7B0" w14:textId="77777777" w:rsidR="009B5B65" w:rsidRDefault="009B5B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9B5B65" w:rsidRPr="00DF06EE" w14:paraId="1EE2E969" w14:textId="77777777" w:rsidTr="00EF63BF">
      <w:trPr>
        <w:trHeight w:val="176"/>
        <w:jc w:val="center"/>
      </w:trPr>
      <w:tc>
        <w:tcPr>
          <w:tcW w:w="9206" w:type="dxa"/>
          <w:tcBorders>
            <w:top w:val="single" w:sz="18" w:space="0" w:color="0E6060"/>
          </w:tcBorders>
        </w:tcPr>
        <w:p w14:paraId="58C9E349" w14:textId="77777777" w:rsidR="009B5B65" w:rsidRPr="00FB528B" w:rsidRDefault="009B5B65" w:rsidP="00EF63BF">
          <w:pPr>
            <w:snapToGrid w:val="0"/>
            <w:spacing w:before="120"/>
            <w:ind w:left="819"/>
            <w:rPr>
              <w:rFonts w:ascii="Arial Narrow" w:eastAsia="MS Mincho" w:hAnsi="Arial Narrow" w:cs="Calibri"/>
              <w:i/>
              <w:sz w:val="20"/>
              <w:szCs w:val="20"/>
            </w:rPr>
          </w:pPr>
          <w:r w:rsidRPr="00FB528B">
            <w:rPr>
              <w:rFonts w:ascii="Arial Narrow" w:eastAsia="MS Mincho" w:hAnsi="Arial Narrow"/>
              <w:i/>
              <w:sz w:val="20"/>
              <w:szCs w:val="20"/>
            </w:rPr>
            <w:t>PJDP is funded by the Government of New Zealand and managed by the Federal Court of Australia</w:t>
          </w:r>
        </w:p>
      </w:tc>
      <w:tc>
        <w:tcPr>
          <w:tcW w:w="2134" w:type="dxa"/>
          <w:tcBorders>
            <w:top w:val="single" w:sz="18" w:space="0" w:color="0E6060"/>
          </w:tcBorders>
          <w:vAlign w:val="bottom"/>
        </w:tcPr>
        <w:p w14:paraId="54215C68" w14:textId="493AD8B9" w:rsidR="009B5B65" w:rsidRPr="00FB528B" w:rsidRDefault="009B5B65" w:rsidP="00EF2C36">
          <w:pPr>
            <w:autoSpaceDE w:val="0"/>
            <w:autoSpaceDN w:val="0"/>
            <w:adjustRightInd w:val="0"/>
            <w:ind w:left="195" w:right="44"/>
            <w:rPr>
              <w:rFonts w:asciiTheme="majorHAnsi" w:hAnsiTheme="majorHAnsi"/>
              <w:color w:val="0E6060"/>
              <w:sz w:val="44"/>
              <w:szCs w:val="44"/>
            </w:rPr>
          </w:pPr>
          <w:r w:rsidRPr="004D574C">
            <w:rPr>
              <w:rFonts w:ascii="Cambria" w:eastAsia="MS Mincho" w:hAnsi="Cambria"/>
              <w:color w:val="0E6060"/>
              <w:sz w:val="40"/>
              <w:szCs w:val="44"/>
            </w:rPr>
            <w:t xml:space="preserve">  </w:t>
          </w:r>
          <w:r w:rsidRPr="00FB528B">
            <w:rPr>
              <w:rFonts w:asciiTheme="majorHAnsi" w:eastAsia="MS Mincho" w:hAnsiTheme="majorHAnsi"/>
              <w:color w:val="0E6060"/>
              <w:sz w:val="44"/>
              <w:szCs w:val="44"/>
            </w:rPr>
            <w:fldChar w:fldCharType="begin"/>
          </w:r>
          <w:r w:rsidRPr="00FB528B">
            <w:rPr>
              <w:rFonts w:asciiTheme="majorHAnsi" w:eastAsia="MS Mincho" w:hAnsiTheme="majorHAnsi"/>
              <w:color w:val="0E6060"/>
              <w:sz w:val="44"/>
              <w:szCs w:val="44"/>
            </w:rPr>
            <w:instrText xml:space="preserve"> PAGE  </w:instrText>
          </w:r>
          <w:r w:rsidRPr="00FB528B">
            <w:rPr>
              <w:rFonts w:asciiTheme="majorHAnsi" w:eastAsia="MS Mincho" w:hAnsiTheme="majorHAnsi"/>
              <w:color w:val="0E6060"/>
              <w:sz w:val="44"/>
              <w:szCs w:val="44"/>
            </w:rPr>
            <w:fldChar w:fldCharType="separate"/>
          </w:r>
          <w:r w:rsidR="00AD61A6">
            <w:rPr>
              <w:rFonts w:asciiTheme="majorHAnsi" w:eastAsia="MS Mincho" w:hAnsiTheme="majorHAnsi"/>
              <w:noProof/>
              <w:color w:val="0E6060"/>
              <w:sz w:val="44"/>
              <w:szCs w:val="44"/>
            </w:rPr>
            <w:t>i</w:t>
          </w:r>
          <w:r w:rsidRPr="00FB528B">
            <w:rPr>
              <w:rFonts w:asciiTheme="majorHAnsi" w:eastAsia="MS Mincho" w:hAnsiTheme="majorHAnsi"/>
              <w:color w:val="0E6060"/>
              <w:sz w:val="44"/>
              <w:szCs w:val="44"/>
            </w:rPr>
            <w:fldChar w:fldCharType="end"/>
          </w:r>
        </w:p>
      </w:tc>
    </w:tr>
  </w:tbl>
  <w:p w14:paraId="02211CA4" w14:textId="77777777" w:rsidR="009B5B65" w:rsidRDefault="009B5B65" w:rsidP="00FB528B">
    <w:pPr>
      <w:pStyle w:val="Footer"/>
      <w:tabs>
        <w:tab w:val="left" w:pos="9556"/>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9B5B65" w:rsidRPr="00DF06EE" w14:paraId="45E0B14F" w14:textId="77777777" w:rsidTr="00EF63BF">
      <w:trPr>
        <w:trHeight w:val="176"/>
        <w:jc w:val="center"/>
      </w:trPr>
      <w:tc>
        <w:tcPr>
          <w:tcW w:w="9206" w:type="dxa"/>
          <w:tcBorders>
            <w:top w:val="single" w:sz="18" w:space="0" w:color="0E6060"/>
          </w:tcBorders>
        </w:tcPr>
        <w:p w14:paraId="38435306" w14:textId="77777777" w:rsidR="009B5B65" w:rsidRPr="00FB528B" w:rsidRDefault="009B5B65" w:rsidP="00EF63BF">
          <w:pPr>
            <w:snapToGrid w:val="0"/>
            <w:spacing w:before="120"/>
            <w:ind w:left="819"/>
            <w:rPr>
              <w:rFonts w:ascii="Arial Narrow" w:eastAsia="MS Mincho" w:hAnsi="Arial Narrow" w:cs="Calibri"/>
              <w:i/>
              <w:sz w:val="20"/>
              <w:szCs w:val="20"/>
            </w:rPr>
          </w:pPr>
          <w:r w:rsidRPr="00FB528B">
            <w:rPr>
              <w:rFonts w:ascii="Arial Narrow" w:eastAsia="MS Mincho" w:hAnsi="Arial Narrow"/>
              <w:i/>
              <w:sz w:val="20"/>
              <w:szCs w:val="20"/>
            </w:rPr>
            <w:t>PJDP is funded by the Government of New Zealand and managed by the Federal Court of Australia</w:t>
          </w:r>
        </w:p>
      </w:tc>
      <w:tc>
        <w:tcPr>
          <w:tcW w:w="2134" w:type="dxa"/>
          <w:tcBorders>
            <w:top w:val="single" w:sz="18" w:space="0" w:color="0E6060"/>
          </w:tcBorders>
          <w:vAlign w:val="bottom"/>
        </w:tcPr>
        <w:p w14:paraId="09D4DAF5" w14:textId="238EB803" w:rsidR="009B5B65" w:rsidRPr="00FB528B" w:rsidRDefault="009B5B65" w:rsidP="00EF63BF">
          <w:pPr>
            <w:autoSpaceDE w:val="0"/>
            <w:autoSpaceDN w:val="0"/>
            <w:adjustRightInd w:val="0"/>
            <w:ind w:left="195" w:right="44"/>
            <w:rPr>
              <w:rFonts w:asciiTheme="majorHAnsi" w:hAnsiTheme="majorHAnsi"/>
              <w:color w:val="0E6060"/>
              <w:sz w:val="44"/>
              <w:szCs w:val="44"/>
            </w:rPr>
          </w:pPr>
          <w:r w:rsidRPr="004D574C">
            <w:rPr>
              <w:rFonts w:ascii="Cambria" w:eastAsia="MS Mincho" w:hAnsi="Cambria"/>
              <w:color w:val="0E6060"/>
              <w:sz w:val="40"/>
              <w:szCs w:val="44"/>
            </w:rPr>
            <w:t xml:space="preserve">  </w:t>
          </w:r>
          <w:r>
            <w:rPr>
              <w:rFonts w:ascii="Cambria" w:eastAsia="MS Mincho" w:hAnsi="Cambria"/>
              <w:color w:val="0E6060"/>
              <w:sz w:val="40"/>
              <w:szCs w:val="44"/>
            </w:rPr>
            <w:t>A-</w:t>
          </w:r>
          <w:r w:rsidRPr="00FB528B">
            <w:rPr>
              <w:rFonts w:asciiTheme="majorHAnsi" w:eastAsia="MS Mincho" w:hAnsiTheme="majorHAnsi"/>
              <w:color w:val="0E6060"/>
              <w:sz w:val="44"/>
              <w:szCs w:val="44"/>
            </w:rPr>
            <w:fldChar w:fldCharType="begin"/>
          </w:r>
          <w:r w:rsidRPr="00FB528B">
            <w:rPr>
              <w:rFonts w:asciiTheme="majorHAnsi" w:eastAsia="MS Mincho" w:hAnsiTheme="majorHAnsi"/>
              <w:color w:val="0E6060"/>
              <w:sz w:val="44"/>
              <w:szCs w:val="44"/>
            </w:rPr>
            <w:instrText xml:space="preserve"> PAGE  </w:instrText>
          </w:r>
          <w:r w:rsidRPr="00FB528B">
            <w:rPr>
              <w:rFonts w:asciiTheme="majorHAnsi" w:eastAsia="MS Mincho" w:hAnsiTheme="majorHAnsi"/>
              <w:color w:val="0E6060"/>
              <w:sz w:val="44"/>
              <w:szCs w:val="44"/>
            </w:rPr>
            <w:fldChar w:fldCharType="separate"/>
          </w:r>
          <w:r w:rsidR="00AD61A6">
            <w:rPr>
              <w:rFonts w:asciiTheme="majorHAnsi" w:eastAsia="MS Mincho" w:hAnsiTheme="majorHAnsi"/>
              <w:noProof/>
              <w:color w:val="0E6060"/>
              <w:sz w:val="44"/>
              <w:szCs w:val="44"/>
            </w:rPr>
            <w:t>1</w:t>
          </w:r>
          <w:r w:rsidRPr="00FB528B">
            <w:rPr>
              <w:rFonts w:asciiTheme="majorHAnsi" w:eastAsia="MS Mincho" w:hAnsiTheme="majorHAnsi"/>
              <w:color w:val="0E6060"/>
              <w:sz w:val="44"/>
              <w:szCs w:val="44"/>
            </w:rPr>
            <w:fldChar w:fldCharType="end"/>
          </w:r>
        </w:p>
      </w:tc>
    </w:tr>
  </w:tbl>
  <w:p w14:paraId="57FF0867" w14:textId="77777777" w:rsidR="009B5B65" w:rsidRDefault="009B5B65" w:rsidP="00FB528B">
    <w:pPr>
      <w:pStyle w:val="Footer"/>
      <w:tabs>
        <w:tab w:val="left" w:pos="9556"/>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1F5A" w14:textId="77777777" w:rsidR="009B5B65" w:rsidRPr="00F37B1A" w:rsidRDefault="009B5B65" w:rsidP="00F37B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66BBF" w14:textId="77777777" w:rsidR="009B5B65" w:rsidRPr="00F37B1A" w:rsidRDefault="009B5B65" w:rsidP="00F37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1C821" w14:textId="77777777" w:rsidR="009B5B65" w:rsidRDefault="009B5B65" w:rsidP="001D6888">
      <w:r>
        <w:separator/>
      </w:r>
    </w:p>
  </w:footnote>
  <w:footnote w:type="continuationSeparator" w:id="0">
    <w:p w14:paraId="29A342BC" w14:textId="77777777" w:rsidR="009B5B65" w:rsidRDefault="009B5B65" w:rsidP="001D6888">
      <w:r>
        <w:continuationSeparator/>
      </w:r>
    </w:p>
  </w:footnote>
  <w:footnote w:id="1">
    <w:p w14:paraId="47C0FEF4" w14:textId="77777777" w:rsidR="009B5B65" w:rsidRPr="00AF37BA" w:rsidRDefault="009B5B65" w:rsidP="00AF37BA">
      <w:pPr>
        <w:pStyle w:val="FootnoteText"/>
        <w:spacing w:before="0" w:after="0"/>
        <w:rPr>
          <w:rFonts w:ascii="Arial Narrow" w:hAnsi="Arial Narrow"/>
        </w:rPr>
      </w:pPr>
      <w:r w:rsidRPr="00AF37BA">
        <w:rPr>
          <w:rStyle w:val="FootnoteReference"/>
          <w:rFonts w:ascii="Arial Narrow" w:hAnsi="Arial Narrow"/>
        </w:rPr>
        <w:footnoteRef/>
      </w:r>
      <w:r w:rsidRPr="00AF37BA">
        <w:rPr>
          <w:rFonts w:ascii="Arial Narrow" w:hAnsi="Arial Narrow"/>
        </w:rPr>
        <w:t xml:space="preserve"> Based on a recommendation of the </w:t>
      </w:r>
      <w:r w:rsidRPr="00AF37BA">
        <w:rPr>
          <w:rFonts w:ascii="Arial Narrow" w:hAnsi="Arial Narrow"/>
          <w:i/>
        </w:rPr>
        <w:t>Vanuatu Judicial Assistance Program</w:t>
      </w:r>
      <w:r w:rsidRPr="00AF37BA">
        <w:rPr>
          <w:rFonts w:ascii="Arial Narrow" w:hAnsi="Arial Narrow"/>
        </w:rPr>
        <w:t xml:space="preserve"> December, 2013.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09FD" w14:textId="15F6286B" w:rsidR="009B5B65" w:rsidRPr="00B44902" w:rsidRDefault="009B5B65" w:rsidP="003322D2">
    <w:pPr>
      <w:pStyle w:val="Header"/>
      <w:tabs>
        <w:tab w:val="clear" w:pos="4513"/>
        <w:tab w:val="clear" w:pos="9026"/>
        <w:tab w:val="left" w:pos="908"/>
      </w:tabs>
      <w:rPr>
        <w:szCs w:val="12"/>
      </w:rPr>
    </w:pPr>
    <w:r>
      <w:rPr>
        <w:noProof/>
        <w:lang w:val="en-AU"/>
      </w:rPr>
      <w:drawing>
        <wp:anchor distT="0" distB="0" distL="114300" distR="114300" simplePos="0" relativeHeight="251658752" behindDoc="1" locked="0" layoutInCell="1" allowOverlap="1" wp14:anchorId="1F61A9D2" wp14:editId="729F0AB3">
          <wp:simplePos x="0" y="0"/>
          <wp:positionH relativeFrom="column">
            <wp:posOffset>-916940</wp:posOffset>
          </wp:positionH>
          <wp:positionV relativeFrom="paragraph">
            <wp:posOffset>4845050</wp:posOffset>
          </wp:positionV>
          <wp:extent cx="8350885" cy="5830570"/>
          <wp:effectExtent l="0" t="0" r="5715" b="11430"/>
          <wp:wrapNone/>
          <wp:docPr id="12" name="Picture 1"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2.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6704" behindDoc="1" locked="0" layoutInCell="1" allowOverlap="1" wp14:anchorId="0B2FA78B" wp14:editId="0A224855">
          <wp:simplePos x="0" y="0"/>
          <wp:positionH relativeFrom="column">
            <wp:posOffset>-913130</wp:posOffset>
          </wp:positionH>
          <wp:positionV relativeFrom="paragraph">
            <wp:posOffset>467995</wp:posOffset>
          </wp:positionV>
          <wp:extent cx="7580630" cy="595630"/>
          <wp:effectExtent l="0" t="0" r="0" b="0"/>
          <wp:wrapNone/>
          <wp:docPr id="14" name="Picture 3"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r>
      <w:tab/>
    </w:r>
    <w:r>
      <w:rPr>
        <w:szCs w:val="12"/>
      </w:rPr>
      <w:tab/>
    </w:r>
  </w:p>
  <w:p w14:paraId="3A3C23E0" w14:textId="77777777" w:rsidR="009B5B65" w:rsidRDefault="009B5B65" w:rsidP="003322D2">
    <w:pPr>
      <w:pStyle w:val="Header"/>
    </w:pPr>
  </w:p>
  <w:p w14:paraId="3039109B" w14:textId="77777777" w:rsidR="009B5B65" w:rsidRPr="000E14AE" w:rsidRDefault="009B5B65" w:rsidP="003322D2">
    <w:pPr>
      <w:pStyle w:val="Header"/>
      <w:rPr>
        <w:sz w:val="32"/>
      </w:rPr>
    </w:pPr>
    <w:r>
      <w:rPr>
        <w:noProof/>
        <w:lang w:val="en-AU"/>
      </w:rPr>
      <w:drawing>
        <wp:anchor distT="0" distB="0" distL="114300" distR="114300" simplePos="0" relativeHeight="251667968" behindDoc="0" locked="0" layoutInCell="1" allowOverlap="1" wp14:anchorId="4058D0C0" wp14:editId="2A4D3F07">
          <wp:simplePos x="0" y="0"/>
          <wp:positionH relativeFrom="column">
            <wp:posOffset>-900430</wp:posOffset>
          </wp:positionH>
          <wp:positionV relativeFrom="paragraph">
            <wp:posOffset>0</wp:posOffset>
          </wp:positionV>
          <wp:extent cx="7581900" cy="590550"/>
          <wp:effectExtent l="0" t="0" r="0" b="0"/>
          <wp:wrapNone/>
          <wp:docPr id="15" name="Picture 15"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590550"/>
                  </a:xfrm>
                  <a:prstGeom prst="rect">
                    <a:avLst/>
                  </a:prstGeom>
                  <a:noFill/>
                </pic:spPr>
              </pic:pic>
            </a:graphicData>
          </a:graphic>
          <wp14:sizeRelH relativeFrom="page">
            <wp14:pctWidth>0</wp14:pctWidth>
          </wp14:sizeRelH>
          <wp14:sizeRelV relativeFrom="page">
            <wp14:pctHeight>0</wp14:pctHeight>
          </wp14:sizeRelV>
        </wp:anchor>
      </w:drawing>
    </w:r>
  </w:p>
  <w:p w14:paraId="183EE80C" w14:textId="77777777" w:rsidR="009B5B65" w:rsidRDefault="009B5B65" w:rsidP="003322D2">
    <w:pPr>
      <w:pStyle w:val="Header"/>
    </w:pPr>
    <w:r>
      <w:rPr>
        <w:noProof/>
        <w:lang w:val="en-AU"/>
      </w:rPr>
      <mc:AlternateContent>
        <mc:Choice Requires="wps">
          <w:drawing>
            <wp:anchor distT="0" distB="0" distL="114300" distR="114300" simplePos="0" relativeHeight="251668992" behindDoc="0" locked="0" layoutInCell="1" allowOverlap="1" wp14:anchorId="7077AAE2" wp14:editId="39E39AE9">
              <wp:simplePos x="0" y="0"/>
              <wp:positionH relativeFrom="column">
                <wp:posOffset>-898525</wp:posOffset>
              </wp:positionH>
              <wp:positionV relativeFrom="paragraph">
                <wp:posOffset>4588510</wp:posOffset>
              </wp:positionV>
              <wp:extent cx="7580630" cy="5377815"/>
              <wp:effectExtent l="0" t="0" r="1270" b="0"/>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7781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CD38E7E" w14:textId="639387D2" w:rsidR="009B5B65" w:rsidRDefault="009B5B65" w:rsidP="003322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7AAE2" id="Rectangle 523" o:spid="_x0000_s1027" style="position:absolute;margin-left:-70.75pt;margin-top:361.3pt;width:596.9pt;height:42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" fillcolor="#cbdce1" stroked="f" strokecolor="white">
              <v:textbox>
                <w:txbxContent>
                  <w:p w14:paraId="0CD38E7E" w14:textId="639387D2" w:rsidR="009B5B65" w:rsidRDefault="009B5B65" w:rsidP="003322D2">
                    <w:pPr>
                      <w:jc w:val="center"/>
                    </w:pPr>
                  </w:p>
                </w:txbxContent>
              </v:textbox>
            </v:rect>
          </w:pict>
        </mc:Fallback>
      </mc:AlternateContent>
    </w:r>
    <w:r>
      <w:rPr>
        <w:noProof/>
        <w:lang w:val="en-AU"/>
      </w:rPr>
      <mc:AlternateContent>
        <mc:Choice Requires="wps">
          <w:drawing>
            <wp:anchor distT="0" distB="0" distL="114300" distR="114300" simplePos="0" relativeHeight="251670016" behindDoc="0" locked="0" layoutInCell="1" allowOverlap="1" wp14:anchorId="6BBAAB64" wp14:editId="734E17DB">
              <wp:simplePos x="0" y="0"/>
              <wp:positionH relativeFrom="column">
                <wp:posOffset>-896620</wp:posOffset>
              </wp:positionH>
              <wp:positionV relativeFrom="paragraph">
                <wp:posOffset>4098130</wp:posOffset>
              </wp:positionV>
              <wp:extent cx="7667625" cy="492760"/>
              <wp:effectExtent l="0" t="0" r="9525" b="254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EB5F4F" id="Rectangle 524" o:spid="_x0000_s1026" style="position:absolute;margin-left:-70.6pt;margin-top:322.7pt;width:603.75pt;height:3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" fillcolor="#0e6060" stroked="f" strokeweight="2pt"/>
          </w:pict>
        </mc:Fallback>
      </mc:AlternateContent>
    </w:r>
  </w:p>
  <w:p w14:paraId="2FA8DF23" w14:textId="4B40B7AF" w:rsidR="009B5B65" w:rsidRDefault="009B5B65" w:rsidP="003322D2">
    <w:pPr>
      <w:pStyle w:val="Header"/>
      <w:tabs>
        <w:tab w:val="clear" w:pos="4513"/>
        <w:tab w:val="clear" w:pos="9026"/>
        <w:tab w:val="left" w:pos="5463"/>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7D326" w14:textId="1D045C45" w:rsidR="009B5B65" w:rsidRPr="00B44902" w:rsidRDefault="009B5B65" w:rsidP="003322D2">
    <w:pPr>
      <w:pStyle w:val="Header"/>
      <w:tabs>
        <w:tab w:val="clear" w:pos="4513"/>
        <w:tab w:val="clear" w:pos="9026"/>
        <w:tab w:val="left" w:pos="908"/>
      </w:tabs>
      <w:rPr>
        <w:szCs w:val="12"/>
      </w:rPr>
    </w:pPr>
    <w:r>
      <w:rPr>
        <w:szCs w:val="12"/>
      </w:rPr>
      <w:tab/>
    </w:r>
  </w:p>
  <w:p w14:paraId="20EC1F77" w14:textId="35D3A9C6" w:rsidR="009B5B65" w:rsidRDefault="009B5B65" w:rsidP="00164A55">
    <w:pPr>
      <w:pStyle w:val="Header"/>
    </w:pPr>
  </w:p>
  <w:p w14:paraId="1D7FD6B9" w14:textId="15979214" w:rsidR="009B5B65" w:rsidRPr="000E14AE" w:rsidRDefault="009B5B65" w:rsidP="00164A55">
    <w:pPr>
      <w:pStyle w:val="Header"/>
      <w:rPr>
        <w:sz w:val="32"/>
      </w:rPr>
    </w:pPr>
    <w:r>
      <w:rPr>
        <w:noProof/>
        <w:lang w:val="en-AU"/>
      </w:rPr>
      <w:drawing>
        <wp:anchor distT="0" distB="0" distL="114300" distR="114300" simplePos="0" relativeHeight="251663872" behindDoc="0" locked="0" layoutInCell="1" allowOverlap="1" wp14:anchorId="4C5D3D6A" wp14:editId="741678BA">
          <wp:simplePos x="0" y="0"/>
          <wp:positionH relativeFrom="column">
            <wp:posOffset>-900430</wp:posOffset>
          </wp:positionH>
          <wp:positionV relativeFrom="paragraph">
            <wp:posOffset>0</wp:posOffset>
          </wp:positionV>
          <wp:extent cx="7581900" cy="590550"/>
          <wp:effectExtent l="0" t="0" r="0" b="0"/>
          <wp:wrapNone/>
          <wp:docPr id="486" name="Picture 486"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90550"/>
                  </a:xfrm>
                  <a:prstGeom prst="rect">
                    <a:avLst/>
                  </a:prstGeom>
                  <a:noFill/>
                </pic:spPr>
              </pic:pic>
            </a:graphicData>
          </a:graphic>
          <wp14:sizeRelH relativeFrom="page">
            <wp14:pctWidth>0</wp14:pctWidth>
          </wp14:sizeRelH>
          <wp14:sizeRelV relativeFrom="page">
            <wp14:pctHeight>0</wp14:pctHeight>
          </wp14:sizeRelV>
        </wp:anchor>
      </w:drawing>
    </w:r>
  </w:p>
  <w:p w14:paraId="0FEBE5FB" w14:textId="1424F44A" w:rsidR="009B5B65" w:rsidRDefault="009B5B65" w:rsidP="001D6888">
    <w:pPr>
      <w:pStyle w:val="Header"/>
    </w:pPr>
    <w:r>
      <w:rPr>
        <w:noProof/>
        <w:lang w:val="en-AU"/>
      </w:rPr>
      <mc:AlternateContent>
        <mc:Choice Requires="wps">
          <w:drawing>
            <wp:anchor distT="0" distB="0" distL="114300" distR="114300" simplePos="0" relativeHeight="251664896" behindDoc="0" locked="0" layoutInCell="1" allowOverlap="1" wp14:anchorId="07D2ABF2" wp14:editId="5511BC6B">
              <wp:simplePos x="0" y="0"/>
              <wp:positionH relativeFrom="column">
                <wp:posOffset>-898525</wp:posOffset>
              </wp:positionH>
              <wp:positionV relativeFrom="paragraph">
                <wp:posOffset>4588510</wp:posOffset>
              </wp:positionV>
              <wp:extent cx="7580630" cy="5377815"/>
              <wp:effectExtent l="0" t="0" r="127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7781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0CB5F3F" w14:textId="2476281E" w:rsidR="009B5B65" w:rsidRDefault="009B5B65" w:rsidP="00164A55">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ABF2" id="Rectangle 179" o:spid="_x0000_s1028" style="position:absolute;margin-left:-70.75pt;margin-top:361.3pt;width:596.9pt;height:42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" fillcolor="#cbdce1" stroked="f" strokecolor="white">
              <v:textbox>
                <w:txbxContent>
                  <w:p w14:paraId="40CB5F3F" w14:textId="2476281E" w:rsidR="009B5B65" w:rsidRDefault="009B5B65" w:rsidP="00164A55">
                    <w:pPr>
                      <w:jc w:val="center"/>
                    </w:pPr>
                    <w:r>
                      <w:t>``</w:t>
                    </w:r>
                  </w:p>
                </w:txbxContent>
              </v:textbox>
            </v:rect>
          </w:pict>
        </mc:Fallback>
      </mc:AlternateContent>
    </w:r>
    <w:r>
      <w:rPr>
        <w:noProof/>
        <w:lang w:val="en-AU"/>
      </w:rPr>
      <mc:AlternateContent>
        <mc:Choice Requires="wps">
          <w:drawing>
            <wp:anchor distT="0" distB="0" distL="114300" distR="114300" simplePos="0" relativeHeight="251665920" behindDoc="0" locked="0" layoutInCell="1" allowOverlap="1" wp14:anchorId="0302E2D2" wp14:editId="722F9297">
              <wp:simplePos x="0" y="0"/>
              <wp:positionH relativeFrom="column">
                <wp:posOffset>-896620</wp:posOffset>
              </wp:positionH>
              <wp:positionV relativeFrom="paragraph">
                <wp:posOffset>4098130</wp:posOffset>
              </wp:positionV>
              <wp:extent cx="7667625" cy="492760"/>
              <wp:effectExtent l="0" t="0" r="9525" b="254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C6E3CEE" id="Rectangle 180" o:spid="_x0000_s1026" style="position:absolute;margin-left:-70.6pt;margin-top:322.7pt;width:603.75pt;height:3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" fillcolor="#0e6060"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0" w:type="dxa"/>
      <w:tblInd w:w="-743" w:type="dxa"/>
      <w:tblBorders>
        <w:bottom w:val="single" w:sz="4" w:space="0" w:color="auto"/>
      </w:tblBorders>
      <w:tblLayout w:type="fixed"/>
      <w:tblLook w:val="01E0" w:firstRow="1" w:lastRow="1" w:firstColumn="1" w:lastColumn="1" w:noHBand="0" w:noVBand="0"/>
    </w:tblPr>
    <w:tblGrid>
      <w:gridCol w:w="1083"/>
      <w:gridCol w:w="9937"/>
    </w:tblGrid>
    <w:tr w:rsidR="009B5B65" w:rsidRPr="00BC45EF" w14:paraId="3B3DFC2A" w14:textId="77777777" w:rsidTr="004840E6">
      <w:trPr>
        <w:trHeight w:val="715"/>
      </w:trPr>
      <w:tc>
        <w:tcPr>
          <w:tcW w:w="1083" w:type="dxa"/>
          <w:tcBorders>
            <w:bottom w:val="nil"/>
          </w:tcBorders>
          <w:vAlign w:val="bottom"/>
        </w:tcPr>
        <w:p w14:paraId="2CC8153F" w14:textId="77777777" w:rsidR="009B5B65" w:rsidRPr="00FB13F5" w:rsidRDefault="009B5B65" w:rsidP="00343674">
          <w:pPr>
            <w:spacing w:before="60" w:after="0"/>
          </w:pPr>
        </w:p>
      </w:tc>
      <w:tc>
        <w:tcPr>
          <w:tcW w:w="9937" w:type="dxa"/>
          <w:tcBorders>
            <w:bottom w:val="nil"/>
          </w:tcBorders>
          <w:vAlign w:val="bottom"/>
        </w:tcPr>
        <w:p w14:paraId="12E3CC09" w14:textId="77777777" w:rsidR="009B5B65" w:rsidRPr="006D623E" w:rsidRDefault="009B5B65" w:rsidP="00343674">
          <w:pPr>
            <w:tabs>
              <w:tab w:val="center" w:pos="4153"/>
              <w:tab w:val="right" w:pos="8306"/>
            </w:tabs>
            <w:spacing w:after="0"/>
            <w:ind w:left="-108"/>
            <w:rPr>
              <w:rFonts w:ascii="Arial Narrow" w:eastAsia="MS Mincho" w:hAnsi="Arial Narrow" w:cs="Optima"/>
              <w:b/>
              <w:i/>
              <w:color w:val="000000"/>
              <w:sz w:val="20"/>
              <w:szCs w:val="20"/>
            </w:rPr>
          </w:pPr>
          <w:r w:rsidRPr="006D623E">
            <w:rPr>
              <w:rFonts w:ascii="Arial Narrow" w:eastAsia="MS Mincho" w:hAnsi="Arial Narrow" w:cs="Optima"/>
              <w:b/>
              <w:i/>
              <w:color w:val="000000"/>
              <w:sz w:val="20"/>
              <w:szCs w:val="20"/>
            </w:rPr>
            <w:t xml:space="preserve">Pacific Judicial Development </w:t>
          </w:r>
          <w:proofErr w:type="spellStart"/>
          <w:r w:rsidRPr="006D623E">
            <w:rPr>
              <w:rFonts w:ascii="Arial Narrow" w:eastAsia="MS Mincho" w:hAnsi="Arial Narrow" w:cs="Optima"/>
              <w:b/>
              <w:i/>
              <w:color w:val="000000"/>
              <w:sz w:val="20"/>
              <w:szCs w:val="20"/>
            </w:rPr>
            <w:t>Programme</w:t>
          </w:r>
          <w:proofErr w:type="spellEnd"/>
        </w:p>
        <w:p w14:paraId="481726F2" w14:textId="77777777" w:rsidR="009B5B65" w:rsidRPr="004943AF" w:rsidRDefault="009B5B65" w:rsidP="00343674">
          <w:pPr>
            <w:tabs>
              <w:tab w:val="center" w:pos="-1266"/>
              <w:tab w:val="right" w:pos="8306"/>
            </w:tabs>
            <w:spacing w:after="40"/>
            <w:ind w:left="-108"/>
            <w:rPr>
              <w:rFonts w:ascii="Marcellus" w:eastAsia="MS Mincho" w:hAnsi="Marcellus" w:cs="Optima"/>
              <w:b/>
              <w:i/>
              <w:color w:val="000000"/>
              <w:sz w:val="18"/>
              <w:szCs w:val="18"/>
            </w:rPr>
          </w:pPr>
          <w:r w:rsidRPr="006D623E">
            <w:rPr>
              <w:rFonts w:ascii="Arial Narrow" w:hAnsi="Arial Narrow"/>
              <w:sz w:val="20"/>
              <w:szCs w:val="20"/>
            </w:rPr>
            <w:t xml:space="preserve">Reducing </w:t>
          </w:r>
          <w:r>
            <w:rPr>
              <w:rFonts w:ascii="Arial Narrow" w:hAnsi="Arial Narrow"/>
              <w:sz w:val="20"/>
              <w:szCs w:val="20"/>
            </w:rPr>
            <w:t>B</w:t>
          </w:r>
          <w:r w:rsidRPr="006D623E">
            <w:rPr>
              <w:rFonts w:ascii="Arial Narrow" w:hAnsi="Arial Narrow"/>
              <w:sz w:val="20"/>
              <w:szCs w:val="20"/>
            </w:rPr>
            <w:t>acklog and Delay Toolkit</w:t>
          </w:r>
        </w:p>
      </w:tc>
    </w:tr>
    <w:tr w:rsidR="009B5B65" w:rsidRPr="00BC45EF" w14:paraId="10BBBA78" w14:textId="77777777" w:rsidTr="004840E6">
      <w:trPr>
        <w:trHeight w:val="142"/>
      </w:trPr>
      <w:tc>
        <w:tcPr>
          <w:tcW w:w="11020" w:type="dxa"/>
          <w:gridSpan w:val="2"/>
          <w:tcBorders>
            <w:top w:val="nil"/>
            <w:bottom w:val="nil"/>
          </w:tcBorders>
        </w:tcPr>
        <w:p w14:paraId="53FFA076" w14:textId="77777777" w:rsidR="009B5B65" w:rsidRPr="00BC45EF" w:rsidRDefault="009B5B65" w:rsidP="00343674">
          <w:pPr>
            <w:spacing w:after="0"/>
          </w:pPr>
          <w:r>
            <w:rPr>
              <w:noProof/>
              <w:lang w:val="en-AU"/>
            </w:rPr>
            <w:drawing>
              <wp:inline distT="0" distB="0" distL="0" distR="0" wp14:anchorId="0CED3AC7" wp14:editId="03F4AC14">
                <wp:extent cx="7145655" cy="152400"/>
                <wp:effectExtent l="0" t="0" r="0" b="0"/>
                <wp:docPr id="4" name="Picture 4"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5655" cy="152400"/>
                        </a:xfrm>
                        <a:prstGeom prst="rect">
                          <a:avLst/>
                        </a:prstGeom>
                        <a:noFill/>
                        <a:ln>
                          <a:noFill/>
                        </a:ln>
                      </pic:spPr>
                    </pic:pic>
                  </a:graphicData>
                </a:graphic>
              </wp:inline>
            </w:drawing>
          </w:r>
        </w:p>
      </w:tc>
    </w:tr>
  </w:tbl>
  <w:p w14:paraId="4238238E" w14:textId="77777777" w:rsidR="009B5B65" w:rsidRDefault="009B5B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3BE9" w14:textId="0ABD026B" w:rsidR="009B5B65" w:rsidRPr="000E14AE" w:rsidRDefault="009B5B65" w:rsidP="00E32A5C">
    <w:pPr>
      <w:pStyle w:val="Header"/>
      <w:rPr>
        <w:sz w:val="32"/>
      </w:rPr>
    </w:pPr>
    <w:r>
      <w:rPr>
        <w:noProof/>
        <w:sz w:val="32"/>
        <w:lang w:val="en-AU"/>
      </w:rPr>
      <mc:AlternateContent>
        <mc:Choice Requires="wps">
          <w:drawing>
            <wp:anchor distT="0" distB="0" distL="114300" distR="114300" simplePos="0" relativeHeight="251672064" behindDoc="1" locked="0" layoutInCell="1" allowOverlap="1" wp14:anchorId="09742CCD" wp14:editId="2D467E67">
              <wp:simplePos x="0" y="0"/>
              <wp:positionH relativeFrom="column">
                <wp:posOffset>-1093280</wp:posOffset>
              </wp:positionH>
              <wp:positionV relativeFrom="paragraph">
                <wp:posOffset>-248285</wp:posOffset>
              </wp:positionV>
              <wp:extent cx="7781290" cy="1082675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290" cy="1082675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F8880E9" id="Rectangle 51" o:spid="_x0000_s1026" style="position:absolute;margin-left:-86.1pt;margin-top:-19.55pt;width:612.7pt;height:8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" fillcolor="#cbdce1" stroked="f" strokecolor="white"/>
          </w:pict>
        </mc:Fallback>
      </mc:AlternateContent>
    </w:r>
    <w:r>
      <w:rPr>
        <w:noProof/>
        <w:lang w:val="en-AU"/>
      </w:rPr>
      <w:drawing>
        <wp:anchor distT="0" distB="0" distL="114300" distR="114300" simplePos="0" relativeHeight="251673088" behindDoc="0" locked="0" layoutInCell="1" allowOverlap="1" wp14:anchorId="279F33C9" wp14:editId="101289FB">
          <wp:simplePos x="0" y="0"/>
          <wp:positionH relativeFrom="column">
            <wp:posOffset>-1077595</wp:posOffset>
          </wp:positionH>
          <wp:positionV relativeFrom="paragraph">
            <wp:posOffset>4620260</wp:posOffset>
          </wp:positionV>
          <wp:extent cx="8346440" cy="545465"/>
          <wp:effectExtent l="0" t="0" r="0" b="6985"/>
          <wp:wrapNone/>
          <wp:docPr id="13" name="Picture 13"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
                    <a:extLst>
                      <a:ext uri="{28A0092B-C50C-407E-A947-70E740481C1C}">
                        <a14:useLocalDpi xmlns:a14="http://schemas.microsoft.com/office/drawing/2010/main" val="0"/>
                      </a:ext>
                    </a:extLst>
                  </a:blip>
                  <a:srcRect b="90632"/>
                  <a:stretch/>
                </pic:blipFill>
                <pic:spPr bwMode="auto">
                  <a:xfrm>
                    <a:off x="0" y="0"/>
                    <a:ext cx="8346440"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A02C0" w14:textId="77777777" w:rsidR="009B5B65" w:rsidRPr="00E32A5C" w:rsidRDefault="009B5B65" w:rsidP="00E32A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9ED7" w14:textId="77777777" w:rsidR="009B5B65" w:rsidRPr="00223439" w:rsidRDefault="009B5B65" w:rsidP="00E32A5C">
    <w:pPr>
      <w:pStyle w:val="Header"/>
      <w:rPr>
        <w:sz w:val="32"/>
      </w:rPr>
    </w:pPr>
    <w:r>
      <w:rPr>
        <w:noProof/>
        <w:lang w:val="en-AU"/>
      </w:rPr>
      <w:drawing>
        <wp:anchor distT="0" distB="0" distL="114300" distR="114300" simplePos="0" relativeHeight="251676160" behindDoc="1" locked="0" layoutInCell="1" allowOverlap="1" wp14:anchorId="710DE5BF" wp14:editId="79722417">
          <wp:simplePos x="0" y="0"/>
          <wp:positionH relativeFrom="column">
            <wp:posOffset>-1091816</wp:posOffset>
          </wp:positionH>
          <wp:positionV relativeFrom="paragraph">
            <wp:posOffset>210820</wp:posOffset>
          </wp:positionV>
          <wp:extent cx="7609205" cy="588010"/>
          <wp:effectExtent l="0" t="0" r="0" b="2540"/>
          <wp:wrapNone/>
          <wp:docPr id="1693" name="Picture 1693"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588010"/>
                  </a:xfrm>
                  <a:prstGeom prst="rect">
                    <a:avLst/>
                  </a:prstGeom>
                  <a:noFill/>
                </pic:spPr>
              </pic:pic>
            </a:graphicData>
          </a:graphic>
          <wp14:sizeRelH relativeFrom="page">
            <wp14:pctWidth>0</wp14:pctWidth>
          </wp14:sizeRelH>
          <wp14:sizeRelV relativeFrom="page">
            <wp14:pctHeight>0</wp14:pctHeight>
          </wp14:sizeRelV>
        </wp:anchor>
      </w:drawing>
    </w:r>
  </w:p>
  <w:p w14:paraId="3EE28C1A" w14:textId="77777777" w:rsidR="009B5B65" w:rsidRDefault="009B5B65" w:rsidP="00E32A5C"/>
  <w:p w14:paraId="14258DCD" w14:textId="77777777" w:rsidR="009B5B65" w:rsidRPr="00223439" w:rsidRDefault="009B5B65" w:rsidP="00E32A5C">
    <w:pPr>
      <w:pStyle w:val="Header"/>
      <w:jc w:val="center"/>
      <w:rPr>
        <w:sz w:val="32"/>
      </w:rPr>
    </w:pPr>
  </w:p>
  <w:p w14:paraId="7FBDA877" w14:textId="77777777" w:rsidR="009B5B65" w:rsidRDefault="009B5B65" w:rsidP="00E32A5C"/>
  <w:p w14:paraId="29F4E9DF" w14:textId="77777777" w:rsidR="009B5B65" w:rsidRDefault="009B5B65" w:rsidP="00E32A5C">
    <w:pPr>
      <w:pStyle w:val="Header"/>
    </w:pPr>
  </w:p>
  <w:p w14:paraId="33BCE79B" w14:textId="46ACC15B" w:rsidR="009B5B65" w:rsidRPr="00427234" w:rsidRDefault="009B5B65" w:rsidP="004840E6">
    <w:pPr>
      <w:pStyle w:val="Header"/>
      <w:tabs>
        <w:tab w:val="clear" w:pos="4513"/>
        <w:tab w:val="clear" w:pos="9026"/>
        <w:tab w:val="left" w:pos="1766"/>
      </w:tabs>
    </w:pPr>
    <w:r>
      <w:rPr>
        <w:noProof/>
        <w:lang w:val="en-AU"/>
      </w:rPr>
      <w:drawing>
        <wp:anchor distT="0" distB="0" distL="114300" distR="114300" simplePos="0" relativeHeight="251677184" behindDoc="1" locked="0" layoutInCell="1" allowOverlap="1" wp14:anchorId="3D731E86" wp14:editId="3C798824">
          <wp:simplePos x="0" y="0"/>
          <wp:positionH relativeFrom="column">
            <wp:posOffset>-541655</wp:posOffset>
          </wp:positionH>
          <wp:positionV relativeFrom="paragraph">
            <wp:posOffset>576893</wp:posOffset>
          </wp:positionV>
          <wp:extent cx="1490980" cy="1467485"/>
          <wp:effectExtent l="0" t="0" r="0" b="0"/>
          <wp:wrapNone/>
          <wp:docPr id="1891" name="Picture 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r>
      <w:tab/>
    </w:r>
  </w:p>
  <w:p w14:paraId="419B6695" w14:textId="51EAEC56" w:rsidR="009B5B65" w:rsidRPr="00E32A5C" w:rsidRDefault="009B5B65" w:rsidP="00E32A5C">
    <w:pPr>
      <w:pStyle w:val="Header"/>
    </w:pPr>
    <w:r>
      <w:rPr>
        <w:noProof/>
        <w:lang w:val="en-AU"/>
      </w:rPr>
      <w:drawing>
        <wp:anchor distT="0" distB="0" distL="114300" distR="114300" simplePos="0" relativeHeight="251675136" behindDoc="1" locked="0" layoutInCell="1" allowOverlap="1" wp14:anchorId="034CB6DB" wp14:editId="084D01A5">
          <wp:simplePos x="0" y="0"/>
          <wp:positionH relativeFrom="column">
            <wp:posOffset>-1259205</wp:posOffset>
          </wp:positionH>
          <wp:positionV relativeFrom="paragraph">
            <wp:posOffset>3110461</wp:posOffset>
          </wp:positionV>
          <wp:extent cx="8350885" cy="5830570"/>
          <wp:effectExtent l="0" t="0" r="0" b="0"/>
          <wp:wrapNone/>
          <wp:docPr id="9" name="Picture 9"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5468"/>
    <w:multiLevelType w:val="hybridMultilevel"/>
    <w:tmpl w:val="E68C37C6"/>
    <w:lvl w:ilvl="0" w:tplc="228A48D2">
      <w:start w:val="16"/>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178A"/>
    <w:multiLevelType w:val="hybridMultilevel"/>
    <w:tmpl w:val="60E4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02941"/>
    <w:multiLevelType w:val="hybridMultilevel"/>
    <w:tmpl w:val="2BD61234"/>
    <w:lvl w:ilvl="0" w:tplc="821E2B38">
      <w:start w:val="1"/>
      <w:numFmt w:val="decimal"/>
      <w:lvlText w:val="(%1)"/>
      <w:lvlJc w:val="left"/>
      <w:pPr>
        <w:ind w:left="780" w:hanging="720"/>
      </w:pPr>
      <w:rPr>
        <w:rFonts w:ascii="Arial" w:hAnsi="Arial" w:hint="default"/>
        <w:sz w:val="22"/>
      </w:rPr>
    </w:lvl>
    <w:lvl w:ilvl="1" w:tplc="2640C0F4">
      <w:start w:val="1"/>
      <w:numFmt w:val="lowerLetter"/>
      <w:lvlText w:val="(%2)"/>
      <w:lvlJc w:val="left"/>
      <w:pPr>
        <w:ind w:left="1500" w:hanging="720"/>
      </w:pPr>
      <w:rPr>
        <w:rFonts w:ascii="Arial" w:hAnsi="Arial" w:hint="default"/>
        <w:sz w:val="22"/>
      </w:rPr>
    </w:lvl>
    <w:lvl w:ilvl="2" w:tplc="B6741512">
      <w:start w:val="1"/>
      <w:numFmt w:val="decimal"/>
      <w:lvlText w:val="%3."/>
      <w:lvlJc w:val="left"/>
      <w:pPr>
        <w:ind w:left="2040" w:hanging="360"/>
      </w:pPr>
      <w:rPr>
        <w:rFonts w:hint="default"/>
      </w:r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BDE0620"/>
    <w:multiLevelType w:val="hybridMultilevel"/>
    <w:tmpl w:val="3A7E3D8E"/>
    <w:lvl w:ilvl="0" w:tplc="04090005">
      <w:start w:val="1"/>
      <w:numFmt w:val="bullet"/>
      <w:lvlText w:val=""/>
      <w:lvlJc w:val="left"/>
      <w:pPr>
        <w:ind w:left="720" w:hanging="360"/>
      </w:pPr>
      <w:rPr>
        <w:rFonts w:ascii="Wingdings" w:hAnsi="Wingdings" w:hint="default"/>
        <w:color w:val="145F5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54F64"/>
    <w:multiLevelType w:val="hybridMultilevel"/>
    <w:tmpl w:val="340ABC94"/>
    <w:lvl w:ilvl="0" w:tplc="33826564">
      <w:start w:val="1"/>
      <w:numFmt w:val="decimal"/>
      <w:lvlText w:val="%1."/>
      <w:lvlJc w:val="left"/>
      <w:pPr>
        <w:tabs>
          <w:tab w:val="num" w:pos="360"/>
        </w:tabs>
        <w:ind w:left="360" w:hanging="360"/>
      </w:pPr>
      <w:rPr>
        <w:rFonts w:hint="default"/>
        <w:b w:val="0"/>
        <w:i w:val="0"/>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FB13BD6"/>
    <w:multiLevelType w:val="hybridMultilevel"/>
    <w:tmpl w:val="998AF008"/>
    <w:lvl w:ilvl="0" w:tplc="228A48D2">
      <w:start w:val="16"/>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ED847396">
      <w:start w:val="1"/>
      <w:numFmt w:val="decimal"/>
      <w:lvlText w:val="%3."/>
      <w:lvlJc w:val="right"/>
      <w:pPr>
        <w:ind w:left="1353"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074DE"/>
    <w:multiLevelType w:val="hybridMultilevel"/>
    <w:tmpl w:val="82C6787A"/>
    <w:lvl w:ilvl="0" w:tplc="759A2C68">
      <w:start w:val="1"/>
      <w:numFmt w:val="bullet"/>
      <w:lvlText w:val=""/>
      <w:lvlJc w:val="left"/>
      <w:pPr>
        <w:ind w:left="731" w:hanging="360"/>
      </w:pPr>
      <w:rPr>
        <w:rFonts w:ascii="Symbol" w:eastAsia="Symbol" w:hAnsi="Symbol" w:hint="default"/>
        <w:w w:val="46"/>
        <w:sz w:val="24"/>
        <w:szCs w:val="24"/>
      </w:rPr>
    </w:lvl>
    <w:lvl w:ilvl="1" w:tplc="012C3C00">
      <w:start w:val="1"/>
      <w:numFmt w:val="bullet"/>
      <w:lvlText w:val=""/>
      <w:lvlJc w:val="left"/>
      <w:pPr>
        <w:ind w:left="140" w:hanging="360"/>
      </w:pPr>
      <w:rPr>
        <w:rFonts w:ascii="Symbol" w:eastAsia="Symbol" w:hAnsi="Symbol" w:hint="default"/>
        <w:color w:val="006FC0"/>
        <w:w w:val="46"/>
        <w:sz w:val="22"/>
        <w:szCs w:val="22"/>
      </w:rPr>
    </w:lvl>
    <w:lvl w:ilvl="2" w:tplc="1F8A3456">
      <w:start w:val="1"/>
      <w:numFmt w:val="bullet"/>
      <w:lvlText w:val="o"/>
      <w:lvlJc w:val="left"/>
      <w:pPr>
        <w:ind w:left="1220" w:hanging="360"/>
      </w:pPr>
      <w:rPr>
        <w:rFonts w:ascii="Courier New" w:eastAsia="Courier New" w:hAnsi="Courier New" w:hint="default"/>
        <w:color w:val="006FC0"/>
        <w:sz w:val="22"/>
        <w:szCs w:val="22"/>
      </w:rPr>
    </w:lvl>
    <w:lvl w:ilvl="3" w:tplc="1EEC9A80">
      <w:start w:val="1"/>
      <w:numFmt w:val="bullet"/>
      <w:lvlText w:val="•"/>
      <w:lvlJc w:val="left"/>
      <w:pPr>
        <w:ind w:left="2222" w:hanging="360"/>
      </w:pPr>
      <w:rPr>
        <w:rFonts w:hint="default"/>
      </w:rPr>
    </w:lvl>
    <w:lvl w:ilvl="4" w:tplc="A25E6644">
      <w:start w:val="1"/>
      <w:numFmt w:val="bullet"/>
      <w:lvlText w:val="•"/>
      <w:lvlJc w:val="left"/>
      <w:pPr>
        <w:ind w:left="3225" w:hanging="360"/>
      </w:pPr>
      <w:rPr>
        <w:rFonts w:hint="default"/>
      </w:rPr>
    </w:lvl>
    <w:lvl w:ilvl="5" w:tplc="CD9A0AC0">
      <w:start w:val="1"/>
      <w:numFmt w:val="bullet"/>
      <w:lvlText w:val="•"/>
      <w:lvlJc w:val="left"/>
      <w:pPr>
        <w:ind w:left="4227" w:hanging="360"/>
      </w:pPr>
      <w:rPr>
        <w:rFonts w:hint="default"/>
      </w:rPr>
    </w:lvl>
    <w:lvl w:ilvl="6" w:tplc="CAE2D924">
      <w:start w:val="1"/>
      <w:numFmt w:val="bullet"/>
      <w:lvlText w:val="•"/>
      <w:lvlJc w:val="left"/>
      <w:pPr>
        <w:ind w:left="5230" w:hanging="360"/>
      </w:pPr>
      <w:rPr>
        <w:rFonts w:hint="default"/>
      </w:rPr>
    </w:lvl>
    <w:lvl w:ilvl="7" w:tplc="F670B9D6">
      <w:start w:val="1"/>
      <w:numFmt w:val="bullet"/>
      <w:lvlText w:val="•"/>
      <w:lvlJc w:val="left"/>
      <w:pPr>
        <w:ind w:left="6232" w:hanging="360"/>
      </w:pPr>
      <w:rPr>
        <w:rFonts w:hint="default"/>
      </w:rPr>
    </w:lvl>
    <w:lvl w:ilvl="8" w:tplc="CCA8EF66">
      <w:start w:val="1"/>
      <w:numFmt w:val="bullet"/>
      <w:lvlText w:val="•"/>
      <w:lvlJc w:val="left"/>
      <w:pPr>
        <w:ind w:left="7235" w:hanging="360"/>
      </w:pPr>
      <w:rPr>
        <w:rFonts w:hint="default"/>
      </w:rPr>
    </w:lvl>
  </w:abstractNum>
  <w:abstractNum w:abstractNumId="7" w15:restartNumberingAfterBreak="0">
    <w:nsid w:val="145A6AE8"/>
    <w:multiLevelType w:val="hybridMultilevel"/>
    <w:tmpl w:val="797A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51463"/>
    <w:multiLevelType w:val="hybridMultilevel"/>
    <w:tmpl w:val="83386870"/>
    <w:lvl w:ilvl="0" w:tplc="ED847396">
      <w:start w:val="1"/>
      <w:numFmt w:val="decimal"/>
      <w:lvlText w:val="%1."/>
      <w:lvlJc w:val="right"/>
      <w:pPr>
        <w:ind w:left="1353"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3592C"/>
    <w:multiLevelType w:val="hybridMultilevel"/>
    <w:tmpl w:val="63D44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00C25"/>
    <w:multiLevelType w:val="hybridMultilevel"/>
    <w:tmpl w:val="7B6A2AF6"/>
    <w:lvl w:ilvl="0" w:tplc="43E04BFA">
      <w:start w:val="1"/>
      <w:numFmt w:val="decimal"/>
      <w:lvlText w:val="Question %1:"/>
      <w:lvlJc w:val="left"/>
      <w:pPr>
        <w:tabs>
          <w:tab w:val="num" w:pos="360"/>
        </w:tabs>
        <w:ind w:left="360" w:hanging="360"/>
      </w:pPr>
      <w:rPr>
        <w:rFonts w:cs="Times New Roman" w:hint="default"/>
        <w:b/>
        <w:i/>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30B156A"/>
    <w:multiLevelType w:val="hybridMultilevel"/>
    <w:tmpl w:val="990E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A77CF"/>
    <w:multiLevelType w:val="hybridMultilevel"/>
    <w:tmpl w:val="FF54D9FE"/>
    <w:lvl w:ilvl="0" w:tplc="7B78279E">
      <w:start w:val="1"/>
      <w:numFmt w:val="decimal"/>
      <w:pStyle w:val="Heading2"/>
      <w:lvlText w:val="Resource %1"/>
      <w:lvlJc w:val="left"/>
      <w:pPr>
        <w:tabs>
          <w:tab w:val="num" w:pos="567"/>
        </w:tabs>
        <w:ind w:left="567" w:hanging="567"/>
      </w:pPr>
      <w:rPr>
        <w:rFonts w:ascii="Arial Narrow" w:hAnsi="Arial Narrow" w:hint="default"/>
        <w:b/>
        <w:bCs/>
        <w:i w:val="0"/>
        <w:iCs w:val="0"/>
        <w:color w:val="31849B" w:themeColor="accent5" w:themeShade="BF"/>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D3E12"/>
    <w:multiLevelType w:val="hybridMultilevel"/>
    <w:tmpl w:val="8F08CC9C"/>
    <w:lvl w:ilvl="0" w:tplc="2640C0F4">
      <w:start w:val="1"/>
      <w:numFmt w:val="lowerLetter"/>
      <w:lvlText w:val="(%1)"/>
      <w:lvlJc w:val="left"/>
      <w:pPr>
        <w:ind w:left="1287" w:hanging="720"/>
      </w:pPr>
      <w:rPr>
        <w:rFonts w:ascii="Arial" w:hAnsi="Arial" w:hint="default"/>
        <w:sz w:val="22"/>
      </w:r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14" w15:restartNumberingAfterBreak="0">
    <w:nsid w:val="2C172D18"/>
    <w:multiLevelType w:val="hybridMultilevel"/>
    <w:tmpl w:val="6016AD04"/>
    <w:lvl w:ilvl="0" w:tplc="821E2B38">
      <w:start w:val="1"/>
      <w:numFmt w:val="decimal"/>
      <w:lvlText w:val="(%1)"/>
      <w:lvlJc w:val="left"/>
      <w:pPr>
        <w:ind w:left="780" w:hanging="720"/>
      </w:pPr>
      <w:rPr>
        <w:rFonts w:ascii="Arial" w:hAnsi="Arial" w:hint="default"/>
        <w:sz w:val="22"/>
      </w:rPr>
    </w:lvl>
    <w:lvl w:ilvl="1" w:tplc="2640C0F4">
      <w:start w:val="1"/>
      <w:numFmt w:val="lowerLetter"/>
      <w:lvlText w:val="(%2)"/>
      <w:lvlJc w:val="left"/>
      <w:pPr>
        <w:ind w:left="1500" w:hanging="720"/>
      </w:pPr>
      <w:rPr>
        <w:rFonts w:ascii="Arial" w:hAnsi="Arial" w:hint="default"/>
        <w:sz w:val="22"/>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1BF2C1C"/>
    <w:multiLevelType w:val="hybridMultilevel"/>
    <w:tmpl w:val="6016AD04"/>
    <w:lvl w:ilvl="0" w:tplc="821E2B38">
      <w:start w:val="1"/>
      <w:numFmt w:val="decimal"/>
      <w:lvlText w:val="(%1)"/>
      <w:lvlJc w:val="left"/>
      <w:pPr>
        <w:ind w:left="780" w:hanging="720"/>
      </w:pPr>
      <w:rPr>
        <w:rFonts w:ascii="Arial" w:hAnsi="Arial" w:hint="default"/>
        <w:sz w:val="22"/>
      </w:rPr>
    </w:lvl>
    <w:lvl w:ilvl="1" w:tplc="2640C0F4">
      <w:start w:val="1"/>
      <w:numFmt w:val="lowerLetter"/>
      <w:lvlText w:val="(%2)"/>
      <w:lvlJc w:val="left"/>
      <w:pPr>
        <w:ind w:left="1500" w:hanging="720"/>
      </w:pPr>
      <w:rPr>
        <w:rFonts w:ascii="Arial" w:hAnsi="Arial" w:hint="default"/>
        <w:sz w:val="22"/>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31CF052F"/>
    <w:multiLevelType w:val="hybridMultilevel"/>
    <w:tmpl w:val="F1C26452"/>
    <w:lvl w:ilvl="0" w:tplc="2E281E32">
      <w:start w:val="1"/>
      <w:numFmt w:val="bullet"/>
      <w:lvlText w:val=""/>
      <w:lvlJc w:val="left"/>
      <w:pPr>
        <w:ind w:left="720" w:hanging="360"/>
      </w:pPr>
      <w:rPr>
        <w:rFonts w:ascii="Symbol" w:hAnsi="Symbol" w:hint="default"/>
        <w:i/>
        <w:sz w:val="16"/>
        <w:szCs w:val="20"/>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B465B7"/>
    <w:multiLevelType w:val="hybridMultilevel"/>
    <w:tmpl w:val="6BEA666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E9111A"/>
    <w:multiLevelType w:val="hybridMultilevel"/>
    <w:tmpl w:val="7EFC127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3C1B1166"/>
    <w:multiLevelType w:val="hybridMultilevel"/>
    <w:tmpl w:val="C3901B9A"/>
    <w:lvl w:ilvl="0" w:tplc="5B067328">
      <w:start w:val="1"/>
      <w:numFmt w:val="bullet"/>
      <w:pStyle w:val="para-indent-abc"/>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C4725A7"/>
    <w:multiLevelType w:val="hybridMultilevel"/>
    <w:tmpl w:val="FB4E9378"/>
    <w:lvl w:ilvl="0" w:tplc="CAFC9F54">
      <w:start w:val="5"/>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F7CFE"/>
    <w:multiLevelType w:val="hybridMultilevel"/>
    <w:tmpl w:val="340ABC94"/>
    <w:lvl w:ilvl="0" w:tplc="33826564">
      <w:start w:val="1"/>
      <w:numFmt w:val="decimal"/>
      <w:lvlText w:val="%1."/>
      <w:lvlJc w:val="left"/>
      <w:pPr>
        <w:tabs>
          <w:tab w:val="num" w:pos="360"/>
        </w:tabs>
        <w:ind w:left="360" w:hanging="360"/>
      </w:pPr>
      <w:rPr>
        <w:rFonts w:hint="default"/>
        <w:b w:val="0"/>
        <w:i w:val="0"/>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F2A67D4"/>
    <w:multiLevelType w:val="multilevel"/>
    <w:tmpl w:val="21A4FF60"/>
    <w:lvl w:ilvl="0">
      <w:start w:val="1"/>
      <w:numFmt w:val="decimal"/>
      <w:pStyle w:val="Phases"/>
      <w:lvlText w:val="Phase %1."/>
      <w:lvlJc w:val="left"/>
      <w:pPr>
        <w:tabs>
          <w:tab w:val="num" w:pos="568"/>
        </w:tabs>
        <w:ind w:left="568" w:hanging="568"/>
      </w:pPr>
      <w:rPr>
        <w:rFonts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Phases-Head2"/>
      <w:lvlText w:val="%1.%2."/>
      <w:lvlJc w:val="left"/>
      <w:pPr>
        <w:ind w:left="1076" w:hanging="1076"/>
      </w:pPr>
      <w:rPr>
        <w:rFonts w:hint="default"/>
        <w:color w:val="000000" w:themeColor="text1"/>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3" w15:restartNumberingAfterBreak="0">
    <w:nsid w:val="40F53EE3"/>
    <w:multiLevelType w:val="hybridMultilevel"/>
    <w:tmpl w:val="0ABC2CF2"/>
    <w:lvl w:ilvl="0" w:tplc="33826564">
      <w:start w:val="1"/>
      <w:numFmt w:val="decimal"/>
      <w:lvlText w:val="%1."/>
      <w:lvlJc w:val="left"/>
      <w:pPr>
        <w:tabs>
          <w:tab w:val="num" w:pos="360"/>
        </w:tabs>
        <w:ind w:left="360" w:hanging="360"/>
      </w:pPr>
      <w:rPr>
        <w:rFonts w:hint="default"/>
        <w:b w:val="0"/>
        <w:i w:val="0"/>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4D72BC9"/>
    <w:multiLevelType w:val="hybridMultilevel"/>
    <w:tmpl w:val="82AA16CC"/>
    <w:lvl w:ilvl="0" w:tplc="2640C0F4">
      <w:start w:val="1"/>
      <w:numFmt w:val="lowerLetter"/>
      <w:lvlText w:val="(%1)"/>
      <w:lvlJc w:val="left"/>
      <w:pPr>
        <w:ind w:left="1287" w:hanging="720"/>
      </w:pPr>
      <w:rPr>
        <w:rFonts w:ascii="Arial" w:hAnsi="Arial" w:hint="default"/>
        <w:sz w:val="22"/>
      </w:r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25" w15:restartNumberingAfterBreak="0">
    <w:nsid w:val="451738EB"/>
    <w:multiLevelType w:val="hybridMultilevel"/>
    <w:tmpl w:val="8EAA9AC6"/>
    <w:lvl w:ilvl="0" w:tplc="821E2B38">
      <w:start w:val="1"/>
      <w:numFmt w:val="decimal"/>
      <w:lvlText w:val="(%1)"/>
      <w:lvlJc w:val="left"/>
      <w:pPr>
        <w:ind w:left="780" w:hanging="720"/>
      </w:pPr>
      <w:rPr>
        <w:rFonts w:ascii="Arial" w:hAnsi="Arial" w:hint="default"/>
        <w:sz w:val="22"/>
      </w:rPr>
    </w:lvl>
    <w:lvl w:ilvl="1" w:tplc="2640C0F4">
      <w:start w:val="1"/>
      <w:numFmt w:val="lowerLetter"/>
      <w:lvlText w:val="(%2)"/>
      <w:lvlJc w:val="left"/>
      <w:pPr>
        <w:ind w:left="1500" w:hanging="720"/>
      </w:pPr>
      <w:rPr>
        <w:rFonts w:ascii="Arial" w:hAnsi="Arial" w:hint="default"/>
        <w:sz w:val="22"/>
      </w:r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46015E35"/>
    <w:multiLevelType w:val="hybridMultilevel"/>
    <w:tmpl w:val="CFC4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96FE2"/>
    <w:multiLevelType w:val="multilevel"/>
    <w:tmpl w:val="FC2E05C4"/>
    <w:lvl w:ilvl="0">
      <w:start w:val="1"/>
      <w:numFmt w:val="decimal"/>
      <w:pStyle w:val="Normalnumbering"/>
      <w:lvlText w:val="%1."/>
      <w:lvlJc w:val="left"/>
      <w:pPr>
        <w:ind w:left="720" w:hanging="360"/>
      </w:pPr>
      <w:rPr>
        <w:rFonts w:cs="Times New Roman" w:hint="default"/>
        <w:b w:val="0"/>
        <w:i w:val="0"/>
        <w:sz w:val="22"/>
      </w:rPr>
    </w:lvl>
    <w:lvl w:ilvl="1">
      <w:start w:val="5"/>
      <w:numFmt w:val="decimal"/>
      <w:isLgl/>
      <w:lvlText w:val="%1.%2"/>
      <w:lvlJc w:val="left"/>
      <w:pPr>
        <w:ind w:left="1080" w:hanging="720"/>
      </w:pPr>
      <w:rPr>
        <w:rFonts w:cs="Times New Roman" w:hint="default"/>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800" w:hanging="144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2160" w:hanging="1800"/>
      </w:pPr>
      <w:rPr>
        <w:rFonts w:cs="Times New Roman" w:hint="default"/>
        <w:sz w:val="22"/>
      </w:rPr>
    </w:lvl>
    <w:lvl w:ilvl="7">
      <w:start w:val="1"/>
      <w:numFmt w:val="decimal"/>
      <w:isLgl/>
      <w:lvlText w:val="%1.%2.%3.%4.%5.%6.%7.%8"/>
      <w:lvlJc w:val="left"/>
      <w:pPr>
        <w:ind w:left="2520" w:hanging="2160"/>
      </w:pPr>
      <w:rPr>
        <w:rFonts w:cs="Times New Roman" w:hint="default"/>
        <w:sz w:val="22"/>
      </w:rPr>
    </w:lvl>
    <w:lvl w:ilvl="8">
      <w:start w:val="1"/>
      <w:numFmt w:val="decimal"/>
      <w:isLgl/>
      <w:lvlText w:val="%1.%2.%3.%4.%5.%6.%7.%8.%9"/>
      <w:lvlJc w:val="left"/>
      <w:pPr>
        <w:ind w:left="2520" w:hanging="2160"/>
      </w:pPr>
      <w:rPr>
        <w:rFonts w:cs="Times New Roman" w:hint="default"/>
        <w:sz w:val="22"/>
      </w:rPr>
    </w:lvl>
  </w:abstractNum>
  <w:abstractNum w:abstractNumId="28" w15:restartNumberingAfterBreak="0">
    <w:nsid w:val="49603DD3"/>
    <w:multiLevelType w:val="hybridMultilevel"/>
    <w:tmpl w:val="34A02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864832"/>
    <w:multiLevelType w:val="hybridMultilevel"/>
    <w:tmpl w:val="F5985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017B8F"/>
    <w:multiLevelType w:val="hybridMultilevel"/>
    <w:tmpl w:val="CABE646C"/>
    <w:lvl w:ilvl="0" w:tplc="04090001">
      <w:start w:val="1"/>
      <w:numFmt w:val="bullet"/>
      <w:lvlText w:val=""/>
      <w:lvlJc w:val="left"/>
      <w:pPr>
        <w:ind w:left="720" w:hanging="360"/>
      </w:pPr>
      <w:rPr>
        <w:rFonts w:ascii="Symbol" w:hAnsi="Symbol" w:hint="default"/>
        <w:color w:val="145F5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E7923"/>
    <w:multiLevelType w:val="hybridMultilevel"/>
    <w:tmpl w:val="41F26BCE"/>
    <w:lvl w:ilvl="0" w:tplc="43E04BFA">
      <w:start w:val="1"/>
      <w:numFmt w:val="decimal"/>
      <w:lvlText w:val="Question %1:"/>
      <w:lvlJc w:val="left"/>
      <w:pPr>
        <w:tabs>
          <w:tab w:val="num" w:pos="360"/>
        </w:tabs>
        <w:ind w:left="360" w:hanging="360"/>
      </w:pPr>
      <w:rPr>
        <w:rFonts w:cs="Times New Roman" w:hint="default"/>
        <w:b/>
        <w:i/>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CB12ED7"/>
    <w:multiLevelType w:val="hybridMultilevel"/>
    <w:tmpl w:val="53569BCE"/>
    <w:lvl w:ilvl="0" w:tplc="AC06E54C">
      <w:start w:val="1"/>
      <w:numFmt w:val="bullet"/>
      <w:lvlText w:val=""/>
      <w:lvlJc w:val="left"/>
      <w:pPr>
        <w:ind w:left="720" w:hanging="360"/>
      </w:pPr>
      <w:rPr>
        <w:rFonts w:ascii="Wingdings" w:hAnsi="Wingdings" w:hint="default"/>
        <w:color w:val="145F5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C67EE"/>
    <w:multiLevelType w:val="hybridMultilevel"/>
    <w:tmpl w:val="7B6A2AF6"/>
    <w:lvl w:ilvl="0" w:tplc="43E04BFA">
      <w:start w:val="1"/>
      <w:numFmt w:val="decimal"/>
      <w:lvlText w:val="Question %1:"/>
      <w:lvlJc w:val="left"/>
      <w:pPr>
        <w:tabs>
          <w:tab w:val="num" w:pos="360"/>
        </w:tabs>
        <w:ind w:left="360" w:hanging="360"/>
      </w:pPr>
      <w:rPr>
        <w:rFonts w:cs="Times New Roman" w:hint="default"/>
        <w:b/>
        <w:i/>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46E1FBC"/>
    <w:multiLevelType w:val="hybridMultilevel"/>
    <w:tmpl w:val="6B04CEEC"/>
    <w:lvl w:ilvl="0" w:tplc="C14E6ABC">
      <w:start w:val="1"/>
      <w:numFmt w:val="bullet"/>
      <w:pStyle w:val="ListBullet"/>
      <w:lvlText w:val=""/>
      <w:lvlJc w:val="left"/>
      <w:pPr>
        <w:ind w:left="1353"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F001F"/>
    <w:multiLevelType w:val="hybridMultilevel"/>
    <w:tmpl w:val="8F08CC9C"/>
    <w:lvl w:ilvl="0" w:tplc="2640C0F4">
      <w:start w:val="1"/>
      <w:numFmt w:val="lowerLetter"/>
      <w:lvlText w:val="(%1)"/>
      <w:lvlJc w:val="left"/>
      <w:pPr>
        <w:ind w:left="1287" w:hanging="720"/>
      </w:pPr>
      <w:rPr>
        <w:rFonts w:ascii="Arial" w:hAnsi="Arial" w:hint="default"/>
        <w:sz w:val="22"/>
      </w:r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36" w15:restartNumberingAfterBreak="0">
    <w:nsid w:val="66257240"/>
    <w:multiLevelType w:val="hybridMultilevel"/>
    <w:tmpl w:val="82AA16CC"/>
    <w:lvl w:ilvl="0" w:tplc="2640C0F4">
      <w:start w:val="1"/>
      <w:numFmt w:val="lowerLetter"/>
      <w:lvlText w:val="(%1)"/>
      <w:lvlJc w:val="left"/>
      <w:pPr>
        <w:ind w:left="1500" w:hanging="72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676C20"/>
    <w:multiLevelType w:val="hybridMultilevel"/>
    <w:tmpl w:val="4514668E"/>
    <w:lvl w:ilvl="0" w:tplc="3A4E3046">
      <w:start w:val="1"/>
      <w:numFmt w:val="lowerRoman"/>
      <w:lvlText w:val="(%1)"/>
      <w:lvlJc w:val="left"/>
      <w:pPr>
        <w:ind w:left="1908" w:hanging="1080"/>
      </w:pPr>
      <w:rPr>
        <w:rFonts w:ascii="Arial" w:hAnsi="Arial" w:hint="default"/>
        <w:sz w:val="22"/>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38" w15:restartNumberingAfterBreak="0">
    <w:nsid w:val="6B376069"/>
    <w:multiLevelType w:val="hybridMultilevel"/>
    <w:tmpl w:val="10FCFA40"/>
    <w:lvl w:ilvl="0" w:tplc="07B4DED0">
      <w:start w:val="1"/>
      <w:numFmt w:val="decimal"/>
      <w:pStyle w:val="Heading1"/>
      <w:lvlText w:val="SECTION %1: "/>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531433"/>
    <w:multiLevelType w:val="hybridMultilevel"/>
    <w:tmpl w:val="2F7E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C10CE"/>
    <w:multiLevelType w:val="hybridMultilevel"/>
    <w:tmpl w:val="A1280136"/>
    <w:lvl w:ilvl="0" w:tplc="AFD86B66">
      <w:start w:val="1"/>
      <w:numFmt w:val="bullet"/>
      <w:lvlText w:val=""/>
      <w:lvlJc w:val="left"/>
      <w:pPr>
        <w:ind w:left="502"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D04F14"/>
    <w:multiLevelType w:val="hybridMultilevel"/>
    <w:tmpl w:val="0ABC2CF2"/>
    <w:lvl w:ilvl="0" w:tplc="33826564">
      <w:start w:val="1"/>
      <w:numFmt w:val="decimal"/>
      <w:lvlText w:val="%1."/>
      <w:lvlJc w:val="left"/>
      <w:pPr>
        <w:tabs>
          <w:tab w:val="num" w:pos="360"/>
        </w:tabs>
        <w:ind w:left="360" w:hanging="360"/>
      </w:pPr>
      <w:rPr>
        <w:rFonts w:hint="default"/>
        <w:b w:val="0"/>
        <w:i w:val="0"/>
        <w:sz w:val="24"/>
        <w:szCs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3FA153C"/>
    <w:multiLevelType w:val="hybridMultilevel"/>
    <w:tmpl w:val="E7FEA388"/>
    <w:lvl w:ilvl="0" w:tplc="B1CC5F20">
      <w:start w:val="10"/>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387743"/>
    <w:multiLevelType w:val="hybridMultilevel"/>
    <w:tmpl w:val="587285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38"/>
  </w:num>
  <w:num w:numId="3">
    <w:abstractNumId w:val="12"/>
  </w:num>
  <w:num w:numId="4">
    <w:abstractNumId w:val="34"/>
  </w:num>
  <w:num w:numId="5">
    <w:abstractNumId w:val="2"/>
  </w:num>
  <w:num w:numId="6">
    <w:abstractNumId w:val="37"/>
  </w:num>
  <w:num w:numId="7">
    <w:abstractNumId w:val="19"/>
  </w:num>
  <w:num w:numId="8">
    <w:abstractNumId w:val="28"/>
  </w:num>
  <w:num w:numId="9">
    <w:abstractNumId w:val="43"/>
  </w:num>
  <w:num w:numId="10">
    <w:abstractNumId w:val="17"/>
  </w:num>
  <w:num w:numId="11">
    <w:abstractNumId w:val="22"/>
  </w:num>
  <w:num w:numId="12">
    <w:abstractNumId w:val="8"/>
  </w:num>
  <w:num w:numId="13">
    <w:abstractNumId w:val="15"/>
  </w:num>
  <w:num w:numId="14">
    <w:abstractNumId w:val="14"/>
  </w:num>
  <w:num w:numId="15">
    <w:abstractNumId w:val="36"/>
  </w:num>
  <w:num w:numId="16">
    <w:abstractNumId w:val="24"/>
  </w:num>
  <w:num w:numId="17">
    <w:abstractNumId w:val="35"/>
  </w:num>
  <w:num w:numId="18">
    <w:abstractNumId w:val="13"/>
  </w:num>
  <w:num w:numId="19">
    <w:abstractNumId w:val="9"/>
  </w:num>
  <w:num w:numId="20">
    <w:abstractNumId w:val="20"/>
  </w:num>
  <w:num w:numId="21">
    <w:abstractNumId w:val="42"/>
  </w:num>
  <w:num w:numId="22">
    <w:abstractNumId w:val="0"/>
  </w:num>
  <w:num w:numId="23">
    <w:abstractNumId w:val="33"/>
  </w:num>
  <w:num w:numId="24">
    <w:abstractNumId w:val="21"/>
  </w:num>
  <w:num w:numId="25">
    <w:abstractNumId w:val="23"/>
  </w:num>
  <w:num w:numId="26">
    <w:abstractNumId w:val="31"/>
  </w:num>
  <w:num w:numId="27">
    <w:abstractNumId w:val="10"/>
  </w:num>
  <w:num w:numId="28">
    <w:abstractNumId w:val="4"/>
  </w:num>
  <w:num w:numId="29">
    <w:abstractNumId w:val="41"/>
  </w:num>
  <w:num w:numId="30">
    <w:abstractNumId w:val="11"/>
  </w:num>
  <w:num w:numId="31">
    <w:abstractNumId w:val="26"/>
  </w:num>
  <w:num w:numId="32">
    <w:abstractNumId w:val="39"/>
  </w:num>
  <w:num w:numId="33">
    <w:abstractNumId w:val="18"/>
  </w:num>
  <w:num w:numId="34">
    <w:abstractNumId w:val="32"/>
  </w:num>
  <w:num w:numId="35">
    <w:abstractNumId w:val="30"/>
  </w:num>
  <w:num w:numId="36">
    <w:abstractNumId w:val="7"/>
  </w:num>
  <w:num w:numId="37">
    <w:abstractNumId w:val="25"/>
  </w:num>
  <w:num w:numId="38">
    <w:abstractNumId w:val="5"/>
  </w:num>
  <w:num w:numId="39">
    <w:abstractNumId w:val="1"/>
  </w:num>
  <w:num w:numId="40">
    <w:abstractNumId w:val="3"/>
  </w:num>
  <w:num w:numId="41">
    <w:abstractNumId w:val="6"/>
  </w:num>
  <w:num w:numId="42">
    <w:abstractNumId w:val="40"/>
  </w:num>
  <w:num w:numId="43">
    <w:abstractNumId w:val="12"/>
  </w:num>
  <w:num w:numId="44">
    <w:abstractNumId w:val="12"/>
  </w:num>
  <w:num w:numId="45">
    <w:abstractNumId w:val="29"/>
  </w:num>
  <w:num w:numId="46">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3E2"/>
    <w:rsid w:val="0000056A"/>
    <w:rsid w:val="000008DF"/>
    <w:rsid w:val="00000C73"/>
    <w:rsid w:val="0000295B"/>
    <w:rsid w:val="00003BCF"/>
    <w:rsid w:val="0000407E"/>
    <w:rsid w:val="00004AC8"/>
    <w:rsid w:val="00006A40"/>
    <w:rsid w:val="00013BC6"/>
    <w:rsid w:val="00013E81"/>
    <w:rsid w:val="00016FCC"/>
    <w:rsid w:val="00017243"/>
    <w:rsid w:val="00017963"/>
    <w:rsid w:val="00020B5A"/>
    <w:rsid w:val="00021A5E"/>
    <w:rsid w:val="00022696"/>
    <w:rsid w:val="000233F4"/>
    <w:rsid w:val="00023954"/>
    <w:rsid w:val="00024220"/>
    <w:rsid w:val="00026AFD"/>
    <w:rsid w:val="0002716F"/>
    <w:rsid w:val="0003072C"/>
    <w:rsid w:val="000315B2"/>
    <w:rsid w:val="000322E6"/>
    <w:rsid w:val="00034F26"/>
    <w:rsid w:val="00034FC2"/>
    <w:rsid w:val="000363C5"/>
    <w:rsid w:val="0003665B"/>
    <w:rsid w:val="000375D1"/>
    <w:rsid w:val="0003776B"/>
    <w:rsid w:val="00037ADC"/>
    <w:rsid w:val="00037E30"/>
    <w:rsid w:val="00040735"/>
    <w:rsid w:val="00040CA8"/>
    <w:rsid w:val="00040E03"/>
    <w:rsid w:val="00040E84"/>
    <w:rsid w:val="0004196E"/>
    <w:rsid w:val="00041B38"/>
    <w:rsid w:val="00042526"/>
    <w:rsid w:val="0004320C"/>
    <w:rsid w:val="00044105"/>
    <w:rsid w:val="00044DA1"/>
    <w:rsid w:val="00045DB5"/>
    <w:rsid w:val="00046CC3"/>
    <w:rsid w:val="00047C58"/>
    <w:rsid w:val="00047C79"/>
    <w:rsid w:val="00050F29"/>
    <w:rsid w:val="000513E2"/>
    <w:rsid w:val="00052AB3"/>
    <w:rsid w:val="00052D08"/>
    <w:rsid w:val="00053A8B"/>
    <w:rsid w:val="00053DF9"/>
    <w:rsid w:val="0005491D"/>
    <w:rsid w:val="00055955"/>
    <w:rsid w:val="00055CA3"/>
    <w:rsid w:val="00055D30"/>
    <w:rsid w:val="000561E9"/>
    <w:rsid w:val="00056FCD"/>
    <w:rsid w:val="00057591"/>
    <w:rsid w:val="00060775"/>
    <w:rsid w:val="000607ED"/>
    <w:rsid w:val="0006226A"/>
    <w:rsid w:val="000623ED"/>
    <w:rsid w:val="00062D69"/>
    <w:rsid w:val="000645E2"/>
    <w:rsid w:val="0006481F"/>
    <w:rsid w:val="00064B75"/>
    <w:rsid w:val="00067A7E"/>
    <w:rsid w:val="00067E5A"/>
    <w:rsid w:val="00067E7F"/>
    <w:rsid w:val="00070819"/>
    <w:rsid w:val="0007089A"/>
    <w:rsid w:val="00071B5E"/>
    <w:rsid w:val="0007287F"/>
    <w:rsid w:val="00073525"/>
    <w:rsid w:val="00073C90"/>
    <w:rsid w:val="0007422C"/>
    <w:rsid w:val="000756F9"/>
    <w:rsid w:val="00075B82"/>
    <w:rsid w:val="0008042D"/>
    <w:rsid w:val="0008142D"/>
    <w:rsid w:val="000833FA"/>
    <w:rsid w:val="00083F86"/>
    <w:rsid w:val="00084D55"/>
    <w:rsid w:val="00084FD1"/>
    <w:rsid w:val="00085099"/>
    <w:rsid w:val="00085BDE"/>
    <w:rsid w:val="0008608A"/>
    <w:rsid w:val="0009075C"/>
    <w:rsid w:val="00091B12"/>
    <w:rsid w:val="00092B55"/>
    <w:rsid w:val="000931F8"/>
    <w:rsid w:val="00093EF4"/>
    <w:rsid w:val="00094DC1"/>
    <w:rsid w:val="0009642E"/>
    <w:rsid w:val="00096627"/>
    <w:rsid w:val="00097575"/>
    <w:rsid w:val="000A05AF"/>
    <w:rsid w:val="000A195A"/>
    <w:rsid w:val="000A1B7D"/>
    <w:rsid w:val="000A1E50"/>
    <w:rsid w:val="000A2C46"/>
    <w:rsid w:val="000A308F"/>
    <w:rsid w:val="000A3960"/>
    <w:rsid w:val="000A4E9E"/>
    <w:rsid w:val="000A58A1"/>
    <w:rsid w:val="000A5A50"/>
    <w:rsid w:val="000A609B"/>
    <w:rsid w:val="000B03C5"/>
    <w:rsid w:val="000B13EF"/>
    <w:rsid w:val="000B1B08"/>
    <w:rsid w:val="000B301F"/>
    <w:rsid w:val="000B65CD"/>
    <w:rsid w:val="000B77CA"/>
    <w:rsid w:val="000C172D"/>
    <w:rsid w:val="000C191B"/>
    <w:rsid w:val="000C49B1"/>
    <w:rsid w:val="000C50CE"/>
    <w:rsid w:val="000C5435"/>
    <w:rsid w:val="000C58CC"/>
    <w:rsid w:val="000C5F25"/>
    <w:rsid w:val="000C76E5"/>
    <w:rsid w:val="000D04D3"/>
    <w:rsid w:val="000D0FBE"/>
    <w:rsid w:val="000D1647"/>
    <w:rsid w:val="000D27A5"/>
    <w:rsid w:val="000D3168"/>
    <w:rsid w:val="000D4DBD"/>
    <w:rsid w:val="000D5137"/>
    <w:rsid w:val="000D6C4F"/>
    <w:rsid w:val="000E06F1"/>
    <w:rsid w:val="000E074E"/>
    <w:rsid w:val="000E08D1"/>
    <w:rsid w:val="000E14AE"/>
    <w:rsid w:val="000E27AA"/>
    <w:rsid w:val="000E5A89"/>
    <w:rsid w:val="000E5D34"/>
    <w:rsid w:val="000E64E8"/>
    <w:rsid w:val="000E723B"/>
    <w:rsid w:val="000E7A36"/>
    <w:rsid w:val="000F0059"/>
    <w:rsid w:val="000F1672"/>
    <w:rsid w:val="000F285B"/>
    <w:rsid w:val="000F2C97"/>
    <w:rsid w:val="000F3C5A"/>
    <w:rsid w:val="000F3CB5"/>
    <w:rsid w:val="000F3F9B"/>
    <w:rsid w:val="000F4372"/>
    <w:rsid w:val="000F5EA3"/>
    <w:rsid w:val="000F6BE0"/>
    <w:rsid w:val="000F73B4"/>
    <w:rsid w:val="000F7AB1"/>
    <w:rsid w:val="000F7B17"/>
    <w:rsid w:val="000F7F46"/>
    <w:rsid w:val="00100515"/>
    <w:rsid w:val="00100C69"/>
    <w:rsid w:val="00101A7D"/>
    <w:rsid w:val="00103930"/>
    <w:rsid w:val="00103A62"/>
    <w:rsid w:val="00103C25"/>
    <w:rsid w:val="00104F58"/>
    <w:rsid w:val="00107D78"/>
    <w:rsid w:val="00107FB6"/>
    <w:rsid w:val="00110C34"/>
    <w:rsid w:val="00111985"/>
    <w:rsid w:val="00111A46"/>
    <w:rsid w:val="00111BD6"/>
    <w:rsid w:val="00111FE3"/>
    <w:rsid w:val="001120E5"/>
    <w:rsid w:val="001122CD"/>
    <w:rsid w:val="00112FD3"/>
    <w:rsid w:val="00113E66"/>
    <w:rsid w:val="00114965"/>
    <w:rsid w:val="00114BF7"/>
    <w:rsid w:val="00115546"/>
    <w:rsid w:val="001155D2"/>
    <w:rsid w:val="001158F2"/>
    <w:rsid w:val="00115C14"/>
    <w:rsid w:val="0011672A"/>
    <w:rsid w:val="001179FB"/>
    <w:rsid w:val="001208E0"/>
    <w:rsid w:val="00120DC0"/>
    <w:rsid w:val="0012204C"/>
    <w:rsid w:val="001221A6"/>
    <w:rsid w:val="00123B40"/>
    <w:rsid w:val="001241B8"/>
    <w:rsid w:val="00124C77"/>
    <w:rsid w:val="0012591A"/>
    <w:rsid w:val="00127E05"/>
    <w:rsid w:val="00130D8A"/>
    <w:rsid w:val="00134747"/>
    <w:rsid w:val="001355B2"/>
    <w:rsid w:val="00136108"/>
    <w:rsid w:val="001375D0"/>
    <w:rsid w:val="0013779D"/>
    <w:rsid w:val="00140E12"/>
    <w:rsid w:val="001410CB"/>
    <w:rsid w:val="00141F51"/>
    <w:rsid w:val="00142E45"/>
    <w:rsid w:val="00144EC2"/>
    <w:rsid w:val="00145360"/>
    <w:rsid w:val="001464F7"/>
    <w:rsid w:val="0014765C"/>
    <w:rsid w:val="001478BA"/>
    <w:rsid w:val="00147F2C"/>
    <w:rsid w:val="0015031E"/>
    <w:rsid w:val="00150EBF"/>
    <w:rsid w:val="0015103B"/>
    <w:rsid w:val="001510FE"/>
    <w:rsid w:val="001513D5"/>
    <w:rsid w:val="00154227"/>
    <w:rsid w:val="00154F94"/>
    <w:rsid w:val="00155057"/>
    <w:rsid w:val="00155622"/>
    <w:rsid w:val="001619FB"/>
    <w:rsid w:val="00161C83"/>
    <w:rsid w:val="00161DAA"/>
    <w:rsid w:val="001649C3"/>
    <w:rsid w:val="00164A55"/>
    <w:rsid w:val="00164D58"/>
    <w:rsid w:val="00165F5E"/>
    <w:rsid w:val="00166CD6"/>
    <w:rsid w:val="00166E93"/>
    <w:rsid w:val="00167422"/>
    <w:rsid w:val="001674F1"/>
    <w:rsid w:val="00167CFC"/>
    <w:rsid w:val="00170AF5"/>
    <w:rsid w:val="00170EB8"/>
    <w:rsid w:val="00170F8B"/>
    <w:rsid w:val="001714C1"/>
    <w:rsid w:val="0017204D"/>
    <w:rsid w:val="00172DBB"/>
    <w:rsid w:val="00172F38"/>
    <w:rsid w:val="00175CD5"/>
    <w:rsid w:val="00176362"/>
    <w:rsid w:val="00177A33"/>
    <w:rsid w:val="00180A0E"/>
    <w:rsid w:val="00180B97"/>
    <w:rsid w:val="00180D5D"/>
    <w:rsid w:val="0018312B"/>
    <w:rsid w:val="001853E5"/>
    <w:rsid w:val="0018595F"/>
    <w:rsid w:val="00186712"/>
    <w:rsid w:val="00190F31"/>
    <w:rsid w:val="0019129A"/>
    <w:rsid w:val="001912C4"/>
    <w:rsid w:val="00191A06"/>
    <w:rsid w:val="00191A7B"/>
    <w:rsid w:val="00192AF9"/>
    <w:rsid w:val="001934DB"/>
    <w:rsid w:val="00194CBB"/>
    <w:rsid w:val="001953CB"/>
    <w:rsid w:val="00195724"/>
    <w:rsid w:val="001967CC"/>
    <w:rsid w:val="0019752A"/>
    <w:rsid w:val="001977B8"/>
    <w:rsid w:val="001A0F4D"/>
    <w:rsid w:val="001A156E"/>
    <w:rsid w:val="001A2258"/>
    <w:rsid w:val="001A22A0"/>
    <w:rsid w:val="001A3443"/>
    <w:rsid w:val="001A3F01"/>
    <w:rsid w:val="001A4DC0"/>
    <w:rsid w:val="001A5108"/>
    <w:rsid w:val="001A5769"/>
    <w:rsid w:val="001A71C8"/>
    <w:rsid w:val="001B197D"/>
    <w:rsid w:val="001B1C1C"/>
    <w:rsid w:val="001B31DE"/>
    <w:rsid w:val="001B4412"/>
    <w:rsid w:val="001B4A8E"/>
    <w:rsid w:val="001B4B8C"/>
    <w:rsid w:val="001B56C3"/>
    <w:rsid w:val="001B6221"/>
    <w:rsid w:val="001B6CA7"/>
    <w:rsid w:val="001B7348"/>
    <w:rsid w:val="001B7EEB"/>
    <w:rsid w:val="001C0772"/>
    <w:rsid w:val="001C0D67"/>
    <w:rsid w:val="001C3F0C"/>
    <w:rsid w:val="001C4A2A"/>
    <w:rsid w:val="001C5546"/>
    <w:rsid w:val="001C6335"/>
    <w:rsid w:val="001C639A"/>
    <w:rsid w:val="001D0FF7"/>
    <w:rsid w:val="001D32FB"/>
    <w:rsid w:val="001D402E"/>
    <w:rsid w:val="001D4565"/>
    <w:rsid w:val="001D5074"/>
    <w:rsid w:val="001D538B"/>
    <w:rsid w:val="001D56D1"/>
    <w:rsid w:val="001D636E"/>
    <w:rsid w:val="001D6888"/>
    <w:rsid w:val="001D733A"/>
    <w:rsid w:val="001E08FB"/>
    <w:rsid w:val="001E0A28"/>
    <w:rsid w:val="001E0C7A"/>
    <w:rsid w:val="001E10B3"/>
    <w:rsid w:val="001E13FC"/>
    <w:rsid w:val="001E28E3"/>
    <w:rsid w:val="001E2FB0"/>
    <w:rsid w:val="001E3CEA"/>
    <w:rsid w:val="001E3E0F"/>
    <w:rsid w:val="001E4A46"/>
    <w:rsid w:val="001E4E72"/>
    <w:rsid w:val="001E52E2"/>
    <w:rsid w:val="001E609C"/>
    <w:rsid w:val="001E6B3F"/>
    <w:rsid w:val="001F08EC"/>
    <w:rsid w:val="001F25BF"/>
    <w:rsid w:val="001F2B71"/>
    <w:rsid w:val="001F2E7E"/>
    <w:rsid w:val="001F3213"/>
    <w:rsid w:val="001F3570"/>
    <w:rsid w:val="001F5894"/>
    <w:rsid w:val="001F6166"/>
    <w:rsid w:val="001F6191"/>
    <w:rsid w:val="001F677B"/>
    <w:rsid w:val="001F6902"/>
    <w:rsid w:val="001F755B"/>
    <w:rsid w:val="002006F4"/>
    <w:rsid w:val="00200CEC"/>
    <w:rsid w:val="00203029"/>
    <w:rsid w:val="0020305D"/>
    <w:rsid w:val="0020327C"/>
    <w:rsid w:val="00203F70"/>
    <w:rsid w:val="00204780"/>
    <w:rsid w:val="00204933"/>
    <w:rsid w:val="00204BAB"/>
    <w:rsid w:val="002063E4"/>
    <w:rsid w:val="00206E21"/>
    <w:rsid w:val="00207B07"/>
    <w:rsid w:val="002105B9"/>
    <w:rsid w:val="00210FB3"/>
    <w:rsid w:val="00211030"/>
    <w:rsid w:val="002111D6"/>
    <w:rsid w:val="00211E1D"/>
    <w:rsid w:val="00213DAC"/>
    <w:rsid w:val="002162C5"/>
    <w:rsid w:val="00217B0F"/>
    <w:rsid w:val="002219AA"/>
    <w:rsid w:val="00223439"/>
    <w:rsid w:val="00223775"/>
    <w:rsid w:val="00223959"/>
    <w:rsid w:val="0022437A"/>
    <w:rsid w:val="002252F5"/>
    <w:rsid w:val="002256AB"/>
    <w:rsid w:val="0022573E"/>
    <w:rsid w:val="002305E7"/>
    <w:rsid w:val="00230C49"/>
    <w:rsid w:val="00231BAA"/>
    <w:rsid w:val="00231CB9"/>
    <w:rsid w:val="0023229E"/>
    <w:rsid w:val="00232454"/>
    <w:rsid w:val="00234661"/>
    <w:rsid w:val="0023475C"/>
    <w:rsid w:val="00235329"/>
    <w:rsid w:val="002362E1"/>
    <w:rsid w:val="00237932"/>
    <w:rsid w:val="00237A29"/>
    <w:rsid w:val="00237C3D"/>
    <w:rsid w:val="002401FD"/>
    <w:rsid w:val="00241480"/>
    <w:rsid w:val="00241C02"/>
    <w:rsid w:val="00245443"/>
    <w:rsid w:val="00246319"/>
    <w:rsid w:val="00246612"/>
    <w:rsid w:val="002471A2"/>
    <w:rsid w:val="0025157D"/>
    <w:rsid w:val="00251610"/>
    <w:rsid w:val="00251689"/>
    <w:rsid w:val="00251897"/>
    <w:rsid w:val="002519A0"/>
    <w:rsid w:val="00251B38"/>
    <w:rsid w:val="00251EA0"/>
    <w:rsid w:val="00252040"/>
    <w:rsid w:val="00252D33"/>
    <w:rsid w:val="00257BF5"/>
    <w:rsid w:val="00257D66"/>
    <w:rsid w:val="00257FAE"/>
    <w:rsid w:val="00262104"/>
    <w:rsid w:val="00262E81"/>
    <w:rsid w:val="00262FF0"/>
    <w:rsid w:val="002646D4"/>
    <w:rsid w:val="00265B29"/>
    <w:rsid w:val="002662CC"/>
    <w:rsid w:val="002663F4"/>
    <w:rsid w:val="002664FF"/>
    <w:rsid w:val="00266DB6"/>
    <w:rsid w:val="0026723C"/>
    <w:rsid w:val="00267600"/>
    <w:rsid w:val="00267C02"/>
    <w:rsid w:val="0027086A"/>
    <w:rsid w:val="0027181A"/>
    <w:rsid w:val="002724A4"/>
    <w:rsid w:val="00273354"/>
    <w:rsid w:val="0027375C"/>
    <w:rsid w:val="0027402B"/>
    <w:rsid w:val="002742A7"/>
    <w:rsid w:val="002743E2"/>
    <w:rsid w:val="00275783"/>
    <w:rsid w:val="0027727F"/>
    <w:rsid w:val="0027794F"/>
    <w:rsid w:val="0028087C"/>
    <w:rsid w:val="00281501"/>
    <w:rsid w:val="00281E88"/>
    <w:rsid w:val="00285C24"/>
    <w:rsid w:val="00285FC4"/>
    <w:rsid w:val="00286454"/>
    <w:rsid w:val="0028673B"/>
    <w:rsid w:val="00286F3B"/>
    <w:rsid w:val="002912FA"/>
    <w:rsid w:val="00292D11"/>
    <w:rsid w:val="002961EE"/>
    <w:rsid w:val="0029652D"/>
    <w:rsid w:val="0029686D"/>
    <w:rsid w:val="00296C86"/>
    <w:rsid w:val="00297F4A"/>
    <w:rsid w:val="002A1313"/>
    <w:rsid w:val="002A1737"/>
    <w:rsid w:val="002A1EBF"/>
    <w:rsid w:val="002A22E6"/>
    <w:rsid w:val="002A311A"/>
    <w:rsid w:val="002A6D25"/>
    <w:rsid w:val="002A71E1"/>
    <w:rsid w:val="002B16A1"/>
    <w:rsid w:val="002B1929"/>
    <w:rsid w:val="002B252D"/>
    <w:rsid w:val="002B3A76"/>
    <w:rsid w:val="002B3EE0"/>
    <w:rsid w:val="002B47E2"/>
    <w:rsid w:val="002B49F7"/>
    <w:rsid w:val="002B4BCE"/>
    <w:rsid w:val="002B5A5C"/>
    <w:rsid w:val="002B68F9"/>
    <w:rsid w:val="002C08E1"/>
    <w:rsid w:val="002C0FEE"/>
    <w:rsid w:val="002C16C5"/>
    <w:rsid w:val="002C2699"/>
    <w:rsid w:val="002C28AA"/>
    <w:rsid w:val="002C4122"/>
    <w:rsid w:val="002C49B9"/>
    <w:rsid w:val="002C5624"/>
    <w:rsid w:val="002C5730"/>
    <w:rsid w:val="002C7629"/>
    <w:rsid w:val="002D0A61"/>
    <w:rsid w:val="002D2B2E"/>
    <w:rsid w:val="002D4062"/>
    <w:rsid w:val="002D7483"/>
    <w:rsid w:val="002D7ED7"/>
    <w:rsid w:val="002E0319"/>
    <w:rsid w:val="002E03B9"/>
    <w:rsid w:val="002E085D"/>
    <w:rsid w:val="002E0DA0"/>
    <w:rsid w:val="002E1BFD"/>
    <w:rsid w:val="002E29F0"/>
    <w:rsid w:val="002E3606"/>
    <w:rsid w:val="002E4A4A"/>
    <w:rsid w:val="002E5E1A"/>
    <w:rsid w:val="002F0BFA"/>
    <w:rsid w:val="002F1546"/>
    <w:rsid w:val="002F216F"/>
    <w:rsid w:val="002F3A2F"/>
    <w:rsid w:val="002F429F"/>
    <w:rsid w:val="002F4E4E"/>
    <w:rsid w:val="002F613F"/>
    <w:rsid w:val="002F66AF"/>
    <w:rsid w:val="002F6C20"/>
    <w:rsid w:val="002F7BC0"/>
    <w:rsid w:val="002F7E11"/>
    <w:rsid w:val="00300808"/>
    <w:rsid w:val="00300FE5"/>
    <w:rsid w:val="00302601"/>
    <w:rsid w:val="00302758"/>
    <w:rsid w:val="00302AD1"/>
    <w:rsid w:val="00302CEF"/>
    <w:rsid w:val="0030314B"/>
    <w:rsid w:val="003039F5"/>
    <w:rsid w:val="00303A26"/>
    <w:rsid w:val="0030485C"/>
    <w:rsid w:val="003048A8"/>
    <w:rsid w:val="00304D50"/>
    <w:rsid w:val="00305CF5"/>
    <w:rsid w:val="00306803"/>
    <w:rsid w:val="00310B0F"/>
    <w:rsid w:val="003116F2"/>
    <w:rsid w:val="003130D2"/>
    <w:rsid w:val="00313F49"/>
    <w:rsid w:val="00314D2E"/>
    <w:rsid w:val="00315963"/>
    <w:rsid w:val="00317231"/>
    <w:rsid w:val="003201E6"/>
    <w:rsid w:val="00320903"/>
    <w:rsid w:val="00322557"/>
    <w:rsid w:val="003226C7"/>
    <w:rsid w:val="00322B87"/>
    <w:rsid w:val="00322C99"/>
    <w:rsid w:val="00323F1C"/>
    <w:rsid w:val="003249DC"/>
    <w:rsid w:val="00325AE2"/>
    <w:rsid w:val="003279D1"/>
    <w:rsid w:val="00331B57"/>
    <w:rsid w:val="00331D9D"/>
    <w:rsid w:val="003322D2"/>
    <w:rsid w:val="003333F3"/>
    <w:rsid w:val="00333F19"/>
    <w:rsid w:val="00334BCF"/>
    <w:rsid w:val="00335114"/>
    <w:rsid w:val="003358FC"/>
    <w:rsid w:val="00336542"/>
    <w:rsid w:val="003371C8"/>
    <w:rsid w:val="00337BDA"/>
    <w:rsid w:val="003419EC"/>
    <w:rsid w:val="00341CA8"/>
    <w:rsid w:val="0034279D"/>
    <w:rsid w:val="00342F4E"/>
    <w:rsid w:val="003435A2"/>
    <w:rsid w:val="00343674"/>
    <w:rsid w:val="00343794"/>
    <w:rsid w:val="00344454"/>
    <w:rsid w:val="00345270"/>
    <w:rsid w:val="00345AC0"/>
    <w:rsid w:val="00347922"/>
    <w:rsid w:val="00352C46"/>
    <w:rsid w:val="00353E92"/>
    <w:rsid w:val="00357191"/>
    <w:rsid w:val="003574BD"/>
    <w:rsid w:val="00357619"/>
    <w:rsid w:val="00357CE6"/>
    <w:rsid w:val="0036039C"/>
    <w:rsid w:val="00360E30"/>
    <w:rsid w:val="00361E72"/>
    <w:rsid w:val="00363395"/>
    <w:rsid w:val="00363FFD"/>
    <w:rsid w:val="003644CB"/>
    <w:rsid w:val="00364CB1"/>
    <w:rsid w:val="00366973"/>
    <w:rsid w:val="00367DCD"/>
    <w:rsid w:val="003708CD"/>
    <w:rsid w:val="00373B79"/>
    <w:rsid w:val="0037419B"/>
    <w:rsid w:val="00377C9C"/>
    <w:rsid w:val="0038005C"/>
    <w:rsid w:val="00380198"/>
    <w:rsid w:val="00380530"/>
    <w:rsid w:val="00381AFF"/>
    <w:rsid w:val="00382104"/>
    <w:rsid w:val="00383C32"/>
    <w:rsid w:val="00383FDE"/>
    <w:rsid w:val="00386264"/>
    <w:rsid w:val="003873C2"/>
    <w:rsid w:val="00387D1B"/>
    <w:rsid w:val="00390532"/>
    <w:rsid w:val="003911E9"/>
    <w:rsid w:val="00392C4D"/>
    <w:rsid w:val="00393029"/>
    <w:rsid w:val="0039385F"/>
    <w:rsid w:val="00393BAC"/>
    <w:rsid w:val="003945A0"/>
    <w:rsid w:val="00394D20"/>
    <w:rsid w:val="003954BB"/>
    <w:rsid w:val="00396A30"/>
    <w:rsid w:val="0039797A"/>
    <w:rsid w:val="003A21A4"/>
    <w:rsid w:val="003A267B"/>
    <w:rsid w:val="003A2AB8"/>
    <w:rsid w:val="003A3182"/>
    <w:rsid w:val="003A372B"/>
    <w:rsid w:val="003A3BB1"/>
    <w:rsid w:val="003A4609"/>
    <w:rsid w:val="003A4883"/>
    <w:rsid w:val="003A5AFA"/>
    <w:rsid w:val="003A7BAB"/>
    <w:rsid w:val="003B069B"/>
    <w:rsid w:val="003B0BDD"/>
    <w:rsid w:val="003B1009"/>
    <w:rsid w:val="003B21C8"/>
    <w:rsid w:val="003B2CA9"/>
    <w:rsid w:val="003B34A4"/>
    <w:rsid w:val="003B4359"/>
    <w:rsid w:val="003B541B"/>
    <w:rsid w:val="003C02E0"/>
    <w:rsid w:val="003C2EBF"/>
    <w:rsid w:val="003C462E"/>
    <w:rsid w:val="003C54D5"/>
    <w:rsid w:val="003C5778"/>
    <w:rsid w:val="003C59A0"/>
    <w:rsid w:val="003C5D3A"/>
    <w:rsid w:val="003C6B40"/>
    <w:rsid w:val="003C7CF5"/>
    <w:rsid w:val="003D0C00"/>
    <w:rsid w:val="003D1CC7"/>
    <w:rsid w:val="003D1F61"/>
    <w:rsid w:val="003D250A"/>
    <w:rsid w:val="003D3858"/>
    <w:rsid w:val="003D3870"/>
    <w:rsid w:val="003D41D1"/>
    <w:rsid w:val="003D4FDD"/>
    <w:rsid w:val="003D6A93"/>
    <w:rsid w:val="003D6B49"/>
    <w:rsid w:val="003D7AAE"/>
    <w:rsid w:val="003D7D28"/>
    <w:rsid w:val="003E1046"/>
    <w:rsid w:val="003E147A"/>
    <w:rsid w:val="003E1CAD"/>
    <w:rsid w:val="003E2DC9"/>
    <w:rsid w:val="003E3014"/>
    <w:rsid w:val="003E575F"/>
    <w:rsid w:val="003E6FEB"/>
    <w:rsid w:val="003E7482"/>
    <w:rsid w:val="003F01F7"/>
    <w:rsid w:val="003F17D0"/>
    <w:rsid w:val="003F24A1"/>
    <w:rsid w:val="003F28C9"/>
    <w:rsid w:val="003F3840"/>
    <w:rsid w:val="003F3DA4"/>
    <w:rsid w:val="003F44B2"/>
    <w:rsid w:val="00401E3B"/>
    <w:rsid w:val="0040239F"/>
    <w:rsid w:val="00402BE7"/>
    <w:rsid w:val="004032E6"/>
    <w:rsid w:val="00403312"/>
    <w:rsid w:val="004045F0"/>
    <w:rsid w:val="0040519C"/>
    <w:rsid w:val="004052DB"/>
    <w:rsid w:val="004054AF"/>
    <w:rsid w:val="0040623F"/>
    <w:rsid w:val="0040657C"/>
    <w:rsid w:val="00406807"/>
    <w:rsid w:val="00407206"/>
    <w:rsid w:val="00407658"/>
    <w:rsid w:val="00410811"/>
    <w:rsid w:val="0041345F"/>
    <w:rsid w:val="0041568C"/>
    <w:rsid w:val="004159B5"/>
    <w:rsid w:val="004159E5"/>
    <w:rsid w:val="00416321"/>
    <w:rsid w:val="004164C7"/>
    <w:rsid w:val="00417500"/>
    <w:rsid w:val="004177A9"/>
    <w:rsid w:val="00420996"/>
    <w:rsid w:val="00420C20"/>
    <w:rsid w:val="00420D57"/>
    <w:rsid w:val="00421D93"/>
    <w:rsid w:val="0042268C"/>
    <w:rsid w:val="004236FE"/>
    <w:rsid w:val="00424B54"/>
    <w:rsid w:val="004257F7"/>
    <w:rsid w:val="004258AC"/>
    <w:rsid w:val="00426364"/>
    <w:rsid w:val="004263D7"/>
    <w:rsid w:val="00427288"/>
    <w:rsid w:val="004314DB"/>
    <w:rsid w:val="00432DB2"/>
    <w:rsid w:val="0043350A"/>
    <w:rsid w:val="004339D9"/>
    <w:rsid w:val="00434BA7"/>
    <w:rsid w:val="0043603D"/>
    <w:rsid w:val="004376AD"/>
    <w:rsid w:val="0043781F"/>
    <w:rsid w:val="004404BD"/>
    <w:rsid w:val="004406FD"/>
    <w:rsid w:val="00440C76"/>
    <w:rsid w:val="00442FF6"/>
    <w:rsid w:val="00443B0B"/>
    <w:rsid w:val="00444737"/>
    <w:rsid w:val="00445C1E"/>
    <w:rsid w:val="00446B5C"/>
    <w:rsid w:val="0045027C"/>
    <w:rsid w:val="00452B03"/>
    <w:rsid w:val="00452B53"/>
    <w:rsid w:val="00453414"/>
    <w:rsid w:val="00453B6D"/>
    <w:rsid w:val="00453F04"/>
    <w:rsid w:val="0045456A"/>
    <w:rsid w:val="00454801"/>
    <w:rsid w:val="0045695B"/>
    <w:rsid w:val="00457FF9"/>
    <w:rsid w:val="00460272"/>
    <w:rsid w:val="004612C4"/>
    <w:rsid w:val="0046148C"/>
    <w:rsid w:val="00461F5D"/>
    <w:rsid w:val="00463D0D"/>
    <w:rsid w:val="00467926"/>
    <w:rsid w:val="00467B5E"/>
    <w:rsid w:val="00467CCA"/>
    <w:rsid w:val="004717D1"/>
    <w:rsid w:val="00472DBC"/>
    <w:rsid w:val="00472E02"/>
    <w:rsid w:val="0047348D"/>
    <w:rsid w:val="00473575"/>
    <w:rsid w:val="00475A21"/>
    <w:rsid w:val="00475D45"/>
    <w:rsid w:val="0047723A"/>
    <w:rsid w:val="004775B6"/>
    <w:rsid w:val="00477613"/>
    <w:rsid w:val="00477E3E"/>
    <w:rsid w:val="004806B4"/>
    <w:rsid w:val="00481AD7"/>
    <w:rsid w:val="00481CE2"/>
    <w:rsid w:val="0048215F"/>
    <w:rsid w:val="00483487"/>
    <w:rsid w:val="004840E6"/>
    <w:rsid w:val="00485102"/>
    <w:rsid w:val="00486ED0"/>
    <w:rsid w:val="00487FAA"/>
    <w:rsid w:val="0049086C"/>
    <w:rsid w:val="0049143A"/>
    <w:rsid w:val="004919BA"/>
    <w:rsid w:val="00492222"/>
    <w:rsid w:val="004935E4"/>
    <w:rsid w:val="004943AF"/>
    <w:rsid w:val="00494B3D"/>
    <w:rsid w:val="00494FDC"/>
    <w:rsid w:val="004A044B"/>
    <w:rsid w:val="004A1E89"/>
    <w:rsid w:val="004A2D98"/>
    <w:rsid w:val="004A35BB"/>
    <w:rsid w:val="004A3BFC"/>
    <w:rsid w:val="004A3FE3"/>
    <w:rsid w:val="004A46F9"/>
    <w:rsid w:val="004A5E8D"/>
    <w:rsid w:val="004A60EF"/>
    <w:rsid w:val="004A7EDA"/>
    <w:rsid w:val="004B0516"/>
    <w:rsid w:val="004B116B"/>
    <w:rsid w:val="004B1D80"/>
    <w:rsid w:val="004B2E6C"/>
    <w:rsid w:val="004B3368"/>
    <w:rsid w:val="004B337A"/>
    <w:rsid w:val="004B34B0"/>
    <w:rsid w:val="004B3D7D"/>
    <w:rsid w:val="004B4F10"/>
    <w:rsid w:val="004B5D21"/>
    <w:rsid w:val="004B6177"/>
    <w:rsid w:val="004B6CD0"/>
    <w:rsid w:val="004B6E37"/>
    <w:rsid w:val="004B7607"/>
    <w:rsid w:val="004C0B21"/>
    <w:rsid w:val="004C1752"/>
    <w:rsid w:val="004C19FF"/>
    <w:rsid w:val="004C1DEA"/>
    <w:rsid w:val="004C211D"/>
    <w:rsid w:val="004C2A64"/>
    <w:rsid w:val="004C4220"/>
    <w:rsid w:val="004C47CC"/>
    <w:rsid w:val="004C5F9F"/>
    <w:rsid w:val="004C70FC"/>
    <w:rsid w:val="004D0022"/>
    <w:rsid w:val="004D0B33"/>
    <w:rsid w:val="004D16C5"/>
    <w:rsid w:val="004D388F"/>
    <w:rsid w:val="004D6CBB"/>
    <w:rsid w:val="004E03CF"/>
    <w:rsid w:val="004E0B27"/>
    <w:rsid w:val="004E1F51"/>
    <w:rsid w:val="004E2CCD"/>
    <w:rsid w:val="004E4706"/>
    <w:rsid w:val="004E4BBA"/>
    <w:rsid w:val="004E4E82"/>
    <w:rsid w:val="004E4FD0"/>
    <w:rsid w:val="004E5B4A"/>
    <w:rsid w:val="004E610C"/>
    <w:rsid w:val="004F23B2"/>
    <w:rsid w:val="004F24CF"/>
    <w:rsid w:val="004F2864"/>
    <w:rsid w:val="004F2F45"/>
    <w:rsid w:val="004F551E"/>
    <w:rsid w:val="004F5B95"/>
    <w:rsid w:val="004F6492"/>
    <w:rsid w:val="004F7B56"/>
    <w:rsid w:val="00501726"/>
    <w:rsid w:val="00501D5A"/>
    <w:rsid w:val="005036C0"/>
    <w:rsid w:val="00504130"/>
    <w:rsid w:val="005044A4"/>
    <w:rsid w:val="00506321"/>
    <w:rsid w:val="0050684A"/>
    <w:rsid w:val="0050783A"/>
    <w:rsid w:val="0051084A"/>
    <w:rsid w:val="00510A70"/>
    <w:rsid w:val="005127EB"/>
    <w:rsid w:val="0051308C"/>
    <w:rsid w:val="0051452B"/>
    <w:rsid w:val="00516A30"/>
    <w:rsid w:val="00517374"/>
    <w:rsid w:val="00517E71"/>
    <w:rsid w:val="005200D1"/>
    <w:rsid w:val="005202C0"/>
    <w:rsid w:val="0052051A"/>
    <w:rsid w:val="0052064B"/>
    <w:rsid w:val="00521077"/>
    <w:rsid w:val="00522640"/>
    <w:rsid w:val="00526271"/>
    <w:rsid w:val="00526430"/>
    <w:rsid w:val="00526C45"/>
    <w:rsid w:val="00527416"/>
    <w:rsid w:val="00530565"/>
    <w:rsid w:val="005310C7"/>
    <w:rsid w:val="0053212A"/>
    <w:rsid w:val="005323B6"/>
    <w:rsid w:val="00532460"/>
    <w:rsid w:val="005329EE"/>
    <w:rsid w:val="00532E47"/>
    <w:rsid w:val="0053346B"/>
    <w:rsid w:val="00534094"/>
    <w:rsid w:val="00534341"/>
    <w:rsid w:val="00535056"/>
    <w:rsid w:val="0053545E"/>
    <w:rsid w:val="00535B15"/>
    <w:rsid w:val="00536B28"/>
    <w:rsid w:val="0053775F"/>
    <w:rsid w:val="00540955"/>
    <w:rsid w:val="00540A8B"/>
    <w:rsid w:val="00541878"/>
    <w:rsid w:val="00541CAB"/>
    <w:rsid w:val="00541FAC"/>
    <w:rsid w:val="005448A8"/>
    <w:rsid w:val="00544C43"/>
    <w:rsid w:val="005452B7"/>
    <w:rsid w:val="00545818"/>
    <w:rsid w:val="00545A2B"/>
    <w:rsid w:val="0054636C"/>
    <w:rsid w:val="00546859"/>
    <w:rsid w:val="005468FA"/>
    <w:rsid w:val="00550D46"/>
    <w:rsid w:val="00551B57"/>
    <w:rsid w:val="00553663"/>
    <w:rsid w:val="00554155"/>
    <w:rsid w:val="00554242"/>
    <w:rsid w:val="00554A45"/>
    <w:rsid w:val="00554BA8"/>
    <w:rsid w:val="00554CD9"/>
    <w:rsid w:val="00556672"/>
    <w:rsid w:val="00556ED6"/>
    <w:rsid w:val="00557B4E"/>
    <w:rsid w:val="00557B87"/>
    <w:rsid w:val="00557C58"/>
    <w:rsid w:val="00560CDE"/>
    <w:rsid w:val="005615FA"/>
    <w:rsid w:val="00562394"/>
    <w:rsid w:val="00564C28"/>
    <w:rsid w:val="00564E82"/>
    <w:rsid w:val="005676DA"/>
    <w:rsid w:val="005707D8"/>
    <w:rsid w:val="00571BF9"/>
    <w:rsid w:val="00575254"/>
    <w:rsid w:val="0057567E"/>
    <w:rsid w:val="005812AC"/>
    <w:rsid w:val="00582625"/>
    <w:rsid w:val="00583C1C"/>
    <w:rsid w:val="00586B58"/>
    <w:rsid w:val="005912F9"/>
    <w:rsid w:val="005929C8"/>
    <w:rsid w:val="00594813"/>
    <w:rsid w:val="00596F1A"/>
    <w:rsid w:val="005A037A"/>
    <w:rsid w:val="005A0694"/>
    <w:rsid w:val="005A0DEB"/>
    <w:rsid w:val="005A1924"/>
    <w:rsid w:val="005A1C00"/>
    <w:rsid w:val="005A1E94"/>
    <w:rsid w:val="005A26F2"/>
    <w:rsid w:val="005A2AEF"/>
    <w:rsid w:val="005A2B23"/>
    <w:rsid w:val="005A2DF5"/>
    <w:rsid w:val="005A37B2"/>
    <w:rsid w:val="005A456D"/>
    <w:rsid w:val="005A5EE1"/>
    <w:rsid w:val="005A63CA"/>
    <w:rsid w:val="005A7134"/>
    <w:rsid w:val="005B08C9"/>
    <w:rsid w:val="005B1BD6"/>
    <w:rsid w:val="005B306A"/>
    <w:rsid w:val="005B4C1E"/>
    <w:rsid w:val="005B4F84"/>
    <w:rsid w:val="005B5105"/>
    <w:rsid w:val="005B5473"/>
    <w:rsid w:val="005B6622"/>
    <w:rsid w:val="005B66E7"/>
    <w:rsid w:val="005B6BE8"/>
    <w:rsid w:val="005B737F"/>
    <w:rsid w:val="005C0771"/>
    <w:rsid w:val="005C0894"/>
    <w:rsid w:val="005C0FCE"/>
    <w:rsid w:val="005C1E73"/>
    <w:rsid w:val="005C48BE"/>
    <w:rsid w:val="005C5402"/>
    <w:rsid w:val="005C5AE3"/>
    <w:rsid w:val="005C5B11"/>
    <w:rsid w:val="005C612B"/>
    <w:rsid w:val="005D093A"/>
    <w:rsid w:val="005D0D90"/>
    <w:rsid w:val="005D1686"/>
    <w:rsid w:val="005D2A55"/>
    <w:rsid w:val="005D3DFE"/>
    <w:rsid w:val="005D401D"/>
    <w:rsid w:val="005D5BE8"/>
    <w:rsid w:val="005E1132"/>
    <w:rsid w:val="005E1314"/>
    <w:rsid w:val="005E310F"/>
    <w:rsid w:val="005E3C5A"/>
    <w:rsid w:val="005E44D8"/>
    <w:rsid w:val="005E46C9"/>
    <w:rsid w:val="005E4900"/>
    <w:rsid w:val="005E53B1"/>
    <w:rsid w:val="005E6188"/>
    <w:rsid w:val="005E6577"/>
    <w:rsid w:val="005E6A16"/>
    <w:rsid w:val="005E72AE"/>
    <w:rsid w:val="005E7A24"/>
    <w:rsid w:val="005E7CF6"/>
    <w:rsid w:val="005F036F"/>
    <w:rsid w:val="005F2350"/>
    <w:rsid w:val="005F2FFC"/>
    <w:rsid w:val="005F3481"/>
    <w:rsid w:val="005F35BA"/>
    <w:rsid w:val="005F4926"/>
    <w:rsid w:val="005F5113"/>
    <w:rsid w:val="005F6B6A"/>
    <w:rsid w:val="005F7AF3"/>
    <w:rsid w:val="005F7D45"/>
    <w:rsid w:val="005F7E8B"/>
    <w:rsid w:val="006007D0"/>
    <w:rsid w:val="00601C69"/>
    <w:rsid w:val="006024EA"/>
    <w:rsid w:val="00602616"/>
    <w:rsid w:val="00602D22"/>
    <w:rsid w:val="00604E8A"/>
    <w:rsid w:val="006050C0"/>
    <w:rsid w:val="006057CE"/>
    <w:rsid w:val="00610100"/>
    <w:rsid w:val="00610B73"/>
    <w:rsid w:val="00611727"/>
    <w:rsid w:val="00611B2A"/>
    <w:rsid w:val="00612986"/>
    <w:rsid w:val="00613FB0"/>
    <w:rsid w:val="006157DF"/>
    <w:rsid w:val="0061642E"/>
    <w:rsid w:val="006167B3"/>
    <w:rsid w:val="006170A1"/>
    <w:rsid w:val="0062000A"/>
    <w:rsid w:val="00620415"/>
    <w:rsid w:val="00622503"/>
    <w:rsid w:val="006226D1"/>
    <w:rsid w:val="0062271E"/>
    <w:rsid w:val="00622ADF"/>
    <w:rsid w:val="00622B22"/>
    <w:rsid w:val="0062478D"/>
    <w:rsid w:val="00624F1F"/>
    <w:rsid w:val="006259B7"/>
    <w:rsid w:val="006259C9"/>
    <w:rsid w:val="00625A20"/>
    <w:rsid w:val="00626049"/>
    <w:rsid w:val="006268D9"/>
    <w:rsid w:val="00626EFF"/>
    <w:rsid w:val="00627AF0"/>
    <w:rsid w:val="00627DFC"/>
    <w:rsid w:val="006306A6"/>
    <w:rsid w:val="00630F1F"/>
    <w:rsid w:val="00631862"/>
    <w:rsid w:val="00631D22"/>
    <w:rsid w:val="00632D44"/>
    <w:rsid w:val="00633E57"/>
    <w:rsid w:val="00633EEF"/>
    <w:rsid w:val="0063490D"/>
    <w:rsid w:val="00634D21"/>
    <w:rsid w:val="006350FF"/>
    <w:rsid w:val="00635722"/>
    <w:rsid w:val="00636004"/>
    <w:rsid w:val="0063687D"/>
    <w:rsid w:val="006374A4"/>
    <w:rsid w:val="006404F8"/>
    <w:rsid w:val="006407E3"/>
    <w:rsid w:val="006413A8"/>
    <w:rsid w:val="00641F82"/>
    <w:rsid w:val="00642572"/>
    <w:rsid w:val="006425AD"/>
    <w:rsid w:val="00643589"/>
    <w:rsid w:val="00643AC4"/>
    <w:rsid w:val="00644597"/>
    <w:rsid w:val="0064459F"/>
    <w:rsid w:val="00644EBD"/>
    <w:rsid w:val="00645901"/>
    <w:rsid w:val="00645DA9"/>
    <w:rsid w:val="00646876"/>
    <w:rsid w:val="00646AF4"/>
    <w:rsid w:val="006474D9"/>
    <w:rsid w:val="00647746"/>
    <w:rsid w:val="00651F7D"/>
    <w:rsid w:val="006524E8"/>
    <w:rsid w:val="00653979"/>
    <w:rsid w:val="00654520"/>
    <w:rsid w:val="00654C92"/>
    <w:rsid w:val="0065520E"/>
    <w:rsid w:val="00655CA0"/>
    <w:rsid w:val="00655F36"/>
    <w:rsid w:val="0065614B"/>
    <w:rsid w:val="00660283"/>
    <w:rsid w:val="006602B3"/>
    <w:rsid w:val="006607A3"/>
    <w:rsid w:val="00660A81"/>
    <w:rsid w:val="00661875"/>
    <w:rsid w:val="00662568"/>
    <w:rsid w:val="00662633"/>
    <w:rsid w:val="00664915"/>
    <w:rsid w:val="00665880"/>
    <w:rsid w:val="006661DE"/>
    <w:rsid w:val="0066656B"/>
    <w:rsid w:val="00666DD1"/>
    <w:rsid w:val="00667005"/>
    <w:rsid w:val="00667541"/>
    <w:rsid w:val="0067106B"/>
    <w:rsid w:val="006715D6"/>
    <w:rsid w:val="006735F6"/>
    <w:rsid w:val="00674368"/>
    <w:rsid w:val="0067492D"/>
    <w:rsid w:val="00674EF0"/>
    <w:rsid w:val="00677631"/>
    <w:rsid w:val="0068131A"/>
    <w:rsid w:val="00681986"/>
    <w:rsid w:val="00681A21"/>
    <w:rsid w:val="006824A6"/>
    <w:rsid w:val="006827B6"/>
    <w:rsid w:val="006829DC"/>
    <w:rsid w:val="00683E83"/>
    <w:rsid w:val="006841B5"/>
    <w:rsid w:val="00686FDA"/>
    <w:rsid w:val="00687263"/>
    <w:rsid w:val="006876E5"/>
    <w:rsid w:val="00691032"/>
    <w:rsid w:val="006923CC"/>
    <w:rsid w:val="00692685"/>
    <w:rsid w:val="0069276B"/>
    <w:rsid w:val="00695122"/>
    <w:rsid w:val="00695708"/>
    <w:rsid w:val="00696FA0"/>
    <w:rsid w:val="0069755F"/>
    <w:rsid w:val="006A224E"/>
    <w:rsid w:val="006A2919"/>
    <w:rsid w:val="006A2BF4"/>
    <w:rsid w:val="006A4282"/>
    <w:rsid w:val="006A4B17"/>
    <w:rsid w:val="006A50ED"/>
    <w:rsid w:val="006A5CF7"/>
    <w:rsid w:val="006A6141"/>
    <w:rsid w:val="006A6D29"/>
    <w:rsid w:val="006A7B8A"/>
    <w:rsid w:val="006A7D16"/>
    <w:rsid w:val="006B03D7"/>
    <w:rsid w:val="006B04C2"/>
    <w:rsid w:val="006B052B"/>
    <w:rsid w:val="006B0AA7"/>
    <w:rsid w:val="006B132C"/>
    <w:rsid w:val="006B1777"/>
    <w:rsid w:val="006B2A4A"/>
    <w:rsid w:val="006B3342"/>
    <w:rsid w:val="006B3EBE"/>
    <w:rsid w:val="006B3F40"/>
    <w:rsid w:val="006B4D48"/>
    <w:rsid w:val="006B63EC"/>
    <w:rsid w:val="006C1DC7"/>
    <w:rsid w:val="006C284D"/>
    <w:rsid w:val="006C4029"/>
    <w:rsid w:val="006C4095"/>
    <w:rsid w:val="006C580C"/>
    <w:rsid w:val="006D0767"/>
    <w:rsid w:val="006D367C"/>
    <w:rsid w:val="006D3A10"/>
    <w:rsid w:val="006D6720"/>
    <w:rsid w:val="006D6A71"/>
    <w:rsid w:val="006D6F78"/>
    <w:rsid w:val="006D7352"/>
    <w:rsid w:val="006E166B"/>
    <w:rsid w:val="006E1D0F"/>
    <w:rsid w:val="006E255F"/>
    <w:rsid w:val="006E2A82"/>
    <w:rsid w:val="006E3076"/>
    <w:rsid w:val="006E3FCB"/>
    <w:rsid w:val="006E5D97"/>
    <w:rsid w:val="006E7BB6"/>
    <w:rsid w:val="006E7EED"/>
    <w:rsid w:val="006F11F1"/>
    <w:rsid w:val="006F1816"/>
    <w:rsid w:val="006F2856"/>
    <w:rsid w:val="006F5079"/>
    <w:rsid w:val="006F50F6"/>
    <w:rsid w:val="006F6A38"/>
    <w:rsid w:val="006F6A52"/>
    <w:rsid w:val="006F7706"/>
    <w:rsid w:val="00701720"/>
    <w:rsid w:val="00701F69"/>
    <w:rsid w:val="007039E8"/>
    <w:rsid w:val="00703AED"/>
    <w:rsid w:val="0070481F"/>
    <w:rsid w:val="007052CD"/>
    <w:rsid w:val="007060A1"/>
    <w:rsid w:val="007063AA"/>
    <w:rsid w:val="00707AF5"/>
    <w:rsid w:val="00707F6F"/>
    <w:rsid w:val="007101B1"/>
    <w:rsid w:val="00711283"/>
    <w:rsid w:val="00711FD8"/>
    <w:rsid w:val="007129D7"/>
    <w:rsid w:val="00713412"/>
    <w:rsid w:val="00713932"/>
    <w:rsid w:val="00713D67"/>
    <w:rsid w:val="00713FCC"/>
    <w:rsid w:val="007142B1"/>
    <w:rsid w:val="00714AFD"/>
    <w:rsid w:val="007152AE"/>
    <w:rsid w:val="00716AC1"/>
    <w:rsid w:val="007175D0"/>
    <w:rsid w:val="00720091"/>
    <w:rsid w:val="0072226D"/>
    <w:rsid w:val="00722C79"/>
    <w:rsid w:val="0072442F"/>
    <w:rsid w:val="007246A0"/>
    <w:rsid w:val="00724C33"/>
    <w:rsid w:val="00725A4A"/>
    <w:rsid w:val="00726B9D"/>
    <w:rsid w:val="007274CB"/>
    <w:rsid w:val="00727BCD"/>
    <w:rsid w:val="007308D6"/>
    <w:rsid w:val="007342FF"/>
    <w:rsid w:val="0073434A"/>
    <w:rsid w:val="00734668"/>
    <w:rsid w:val="00737279"/>
    <w:rsid w:val="007372F0"/>
    <w:rsid w:val="00737455"/>
    <w:rsid w:val="00737813"/>
    <w:rsid w:val="007413D4"/>
    <w:rsid w:val="0074276F"/>
    <w:rsid w:val="00743FCD"/>
    <w:rsid w:val="007443F5"/>
    <w:rsid w:val="00747D3F"/>
    <w:rsid w:val="0075041A"/>
    <w:rsid w:val="007506D6"/>
    <w:rsid w:val="00750BC0"/>
    <w:rsid w:val="00751CF2"/>
    <w:rsid w:val="00751FB3"/>
    <w:rsid w:val="0075237D"/>
    <w:rsid w:val="0075272B"/>
    <w:rsid w:val="00752DC9"/>
    <w:rsid w:val="00754E7D"/>
    <w:rsid w:val="0075503F"/>
    <w:rsid w:val="00756C0B"/>
    <w:rsid w:val="00756DCF"/>
    <w:rsid w:val="007572A3"/>
    <w:rsid w:val="007574EF"/>
    <w:rsid w:val="0075759F"/>
    <w:rsid w:val="0075776F"/>
    <w:rsid w:val="00760045"/>
    <w:rsid w:val="0076016C"/>
    <w:rsid w:val="00761204"/>
    <w:rsid w:val="00763523"/>
    <w:rsid w:val="007639BB"/>
    <w:rsid w:val="007639D7"/>
    <w:rsid w:val="00764ECF"/>
    <w:rsid w:val="007651F4"/>
    <w:rsid w:val="007663BF"/>
    <w:rsid w:val="00766C07"/>
    <w:rsid w:val="00766C97"/>
    <w:rsid w:val="00767F43"/>
    <w:rsid w:val="007700E9"/>
    <w:rsid w:val="007708E8"/>
    <w:rsid w:val="007730D8"/>
    <w:rsid w:val="007736BD"/>
    <w:rsid w:val="00774402"/>
    <w:rsid w:val="00774795"/>
    <w:rsid w:val="007747EE"/>
    <w:rsid w:val="00776E87"/>
    <w:rsid w:val="007779A5"/>
    <w:rsid w:val="00777B6A"/>
    <w:rsid w:val="007814CB"/>
    <w:rsid w:val="00781F1B"/>
    <w:rsid w:val="00782319"/>
    <w:rsid w:val="007824E8"/>
    <w:rsid w:val="0078292F"/>
    <w:rsid w:val="00785675"/>
    <w:rsid w:val="00785D20"/>
    <w:rsid w:val="00787396"/>
    <w:rsid w:val="00790CB9"/>
    <w:rsid w:val="007921B3"/>
    <w:rsid w:val="007922E6"/>
    <w:rsid w:val="00795B63"/>
    <w:rsid w:val="00795FC4"/>
    <w:rsid w:val="0079615E"/>
    <w:rsid w:val="00796912"/>
    <w:rsid w:val="0079729F"/>
    <w:rsid w:val="007A16F0"/>
    <w:rsid w:val="007A2838"/>
    <w:rsid w:val="007A2F2B"/>
    <w:rsid w:val="007A3A6F"/>
    <w:rsid w:val="007A449A"/>
    <w:rsid w:val="007A4FD8"/>
    <w:rsid w:val="007A535D"/>
    <w:rsid w:val="007A66C4"/>
    <w:rsid w:val="007A7DB7"/>
    <w:rsid w:val="007B04F7"/>
    <w:rsid w:val="007B2C2E"/>
    <w:rsid w:val="007B2CDF"/>
    <w:rsid w:val="007B35AD"/>
    <w:rsid w:val="007B3B47"/>
    <w:rsid w:val="007B3F51"/>
    <w:rsid w:val="007B41FD"/>
    <w:rsid w:val="007B461E"/>
    <w:rsid w:val="007B4994"/>
    <w:rsid w:val="007B4E6F"/>
    <w:rsid w:val="007B55FE"/>
    <w:rsid w:val="007B5789"/>
    <w:rsid w:val="007B68B0"/>
    <w:rsid w:val="007C0A62"/>
    <w:rsid w:val="007C16C2"/>
    <w:rsid w:val="007C19CF"/>
    <w:rsid w:val="007C22D4"/>
    <w:rsid w:val="007C2684"/>
    <w:rsid w:val="007C2C38"/>
    <w:rsid w:val="007C2C8D"/>
    <w:rsid w:val="007C3013"/>
    <w:rsid w:val="007C4BD7"/>
    <w:rsid w:val="007C56AD"/>
    <w:rsid w:val="007C5856"/>
    <w:rsid w:val="007C72E2"/>
    <w:rsid w:val="007C7CC0"/>
    <w:rsid w:val="007D0FA6"/>
    <w:rsid w:val="007D1279"/>
    <w:rsid w:val="007D41E7"/>
    <w:rsid w:val="007D5536"/>
    <w:rsid w:val="007D6BE2"/>
    <w:rsid w:val="007D7096"/>
    <w:rsid w:val="007E0A37"/>
    <w:rsid w:val="007E1027"/>
    <w:rsid w:val="007E11DC"/>
    <w:rsid w:val="007E285E"/>
    <w:rsid w:val="007E2A64"/>
    <w:rsid w:val="007E44F4"/>
    <w:rsid w:val="007E4AED"/>
    <w:rsid w:val="007E4F38"/>
    <w:rsid w:val="007E585B"/>
    <w:rsid w:val="007F040D"/>
    <w:rsid w:val="007F0E5D"/>
    <w:rsid w:val="007F2EA6"/>
    <w:rsid w:val="007F3884"/>
    <w:rsid w:val="007F4D61"/>
    <w:rsid w:val="007F5336"/>
    <w:rsid w:val="007F65F2"/>
    <w:rsid w:val="007F76C9"/>
    <w:rsid w:val="007F7AB0"/>
    <w:rsid w:val="008009D4"/>
    <w:rsid w:val="00800EB6"/>
    <w:rsid w:val="00803832"/>
    <w:rsid w:val="008038E6"/>
    <w:rsid w:val="0080421A"/>
    <w:rsid w:val="0080657E"/>
    <w:rsid w:val="00806D46"/>
    <w:rsid w:val="00806D71"/>
    <w:rsid w:val="008078E1"/>
    <w:rsid w:val="00807EF6"/>
    <w:rsid w:val="00810744"/>
    <w:rsid w:val="00811041"/>
    <w:rsid w:val="00811D10"/>
    <w:rsid w:val="00811FF2"/>
    <w:rsid w:val="008130D5"/>
    <w:rsid w:val="00813FDA"/>
    <w:rsid w:val="00814484"/>
    <w:rsid w:val="008148F5"/>
    <w:rsid w:val="00814930"/>
    <w:rsid w:val="0081499D"/>
    <w:rsid w:val="0081526F"/>
    <w:rsid w:val="008155EE"/>
    <w:rsid w:val="00815CE0"/>
    <w:rsid w:val="00817174"/>
    <w:rsid w:val="00817639"/>
    <w:rsid w:val="00817A2B"/>
    <w:rsid w:val="008202F1"/>
    <w:rsid w:val="00821A47"/>
    <w:rsid w:val="0082379B"/>
    <w:rsid w:val="00827702"/>
    <w:rsid w:val="00831DA5"/>
    <w:rsid w:val="008325C5"/>
    <w:rsid w:val="00833AC8"/>
    <w:rsid w:val="0083486C"/>
    <w:rsid w:val="00834B8B"/>
    <w:rsid w:val="008357C0"/>
    <w:rsid w:val="008370A7"/>
    <w:rsid w:val="00837E01"/>
    <w:rsid w:val="00840B8E"/>
    <w:rsid w:val="00840E94"/>
    <w:rsid w:val="00843925"/>
    <w:rsid w:val="0084555E"/>
    <w:rsid w:val="0084576C"/>
    <w:rsid w:val="00845B05"/>
    <w:rsid w:val="008465D5"/>
    <w:rsid w:val="00847244"/>
    <w:rsid w:val="008472B7"/>
    <w:rsid w:val="00847687"/>
    <w:rsid w:val="0085009A"/>
    <w:rsid w:val="00850709"/>
    <w:rsid w:val="00850781"/>
    <w:rsid w:val="0085150C"/>
    <w:rsid w:val="0085150E"/>
    <w:rsid w:val="00851792"/>
    <w:rsid w:val="008527A8"/>
    <w:rsid w:val="008533E9"/>
    <w:rsid w:val="00854AAF"/>
    <w:rsid w:val="0085534E"/>
    <w:rsid w:val="00855716"/>
    <w:rsid w:val="008558FE"/>
    <w:rsid w:val="008562AA"/>
    <w:rsid w:val="0085666F"/>
    <w:rsid w:val="008572A8"/>
    <w:rsid w:val="008628F7"/>
    <w:rsid w:val="00862CA7"/>
    <w:rsid w:val="00862EF1"/>
    <w:rsid w:val="0086317D"/>
    <w:rsid w:val="008634EE"/>
    <w:rsid w:val="00863B63"/>
    <w:rsid w:val="008667DC"/>
    <w:rsid w:val="00866F8E"/>
    <w:rsid w:val="008678E3"/>
    <w:rsid w:val="0087196B"/>
    <w:rsid w:val="00871CDB"/>
    <w:rsid w:val="00872353"/>
    <w:rsid w:val="00872BD3"/>
    <w:rsid w:val="00872E5D"/>
    <w:rsid w:val="00872FE7"/>
    <w:rsid w:val="0087351E"/>
    <w:rsid w:val="00874F84"/>
    <w:rsid w:val="00875BCF"/>
    <w:rsid w:val="00880299"/>
    <w:rsid w:val="00881F71"/>
    <w:rsid w:val="00885203"/>
    <w:rsid w:val="00885687"/>
    <w:rsid w:val="0088651A"/>
    <w:rsid w:val="008909EB"/>
    <w:rsid w:val="0089189E"/>
    <w:rsid w:val="0089199C"/>
    <w:rsid w:val="00893317"/>
    <w:rsid w:val="00895DBA"/>
    <w:rsid w:val="008966C6"/>
    <w:rsid w:val="008A00E1"/>
    <w:rsid w:val="008A25D6"/>
    <w:rsid w:val="008A40DC"/>
    <w:rsid w:val="008A5AF2"/>
    <w:rsid w:val="008A60BA"/>
    <w:rsid w:val="008A663B"/>
    <w:rsid w:val="008B01C9"/>
    <w:rsid w:val="008B0AFB"/>
    <w:rsid w:val="008B1D6A"/>
    <w:rsid w:val="008B26E2"/>
    <w:rsid w:val="008B3060"/>
    <w:rsid w:val="008B3713"/>
    <w:rsid w:val="008B3EC0"/>
    <w:rsid w:val="008B4751"/>
    <w:rsid w:val="008B5C97"/>
    <w:rsid w:val="008B6138"/>
    <w:rsid w:val="008B7468"/>
    <w:rsid w:val="008B7B09"/>
    <w:rsid w:val="008C0A3D"/>
    <w:rsid w:val="008C0D5C"/>
    <w:rsid w:val="008C20CC"/>
    <w:rsid w:val="008C2209"/>
    <w:rsid w:val="008C22AD"/>
    <w:rsid w:val="008C2810"/>
    <w:rsid w:val="008C2A9E"/>
    <w:rsid w:val="008C2E28"/>
    <w:rsid w:val="008C3405"/>
    <w:rsid w:val="008C3E4D"/>
    <w:rsid w:val="008C5E78"/>
    <w:rsid w:val="008D0084"/>
    <w:rsid w:val="008D01B4"/>
    <w:rsid w:val="008D152E"/>
    <w:rsid w:val="008D48A7"/>
    <w:rsid w:val="008D49E1"/>
    <w:rsid w:val="008D6E1D"/>
    <w:rsid w:val="008D743E"/>
    <w:rsid w:val="008E076C"/>
    <w:rsid w:val="008E2DAA"/>
    <w:rsid w:val="008E2E7A"/>
    <w:rsid w:val="008E3816"/>
    <w:rsid w:val="008E4568"/>
    <w:rsid w:val="008E4F1E"/>
    <w:rsid w:val="008E5202"/>
    <w:rsid w:val="008E7D4E"/>
    <w:rsid w:val="008E7ED6"/>
    <w:rsid w:val="008F0C33"/>
    <w:rsid w:val="008F138E"/>
    <w:rsid w:val="008F1A60"/>
    <w:rsid w:val="008F1B59"/>
    <w:rsid w:val="008F1DD2"/>
    <w:rsid w:val="008F3BC7"/>
    <w:rsid w:val="008F4178"/>
    <w:rsid w:val="008F4F33"/>
    <w:rsid w:val="008F58EF"/>
    <w:rsid w:val="008F7D94"/>
    <w:rsid w:val="008F7DD0"/>
    <w:rsid w:val="0090058B"/>
    <w:rsid w:val="0090064D"/>
    <w:rsid w:val="00900AAE"/>
    <w:rsid w:val="009012D1"/>
    <w:rsid w:val="00902515"/>
    <w:rsid w:val="009036DA"/>
    <w:rsid w:val="00905B87"/>
    <w:rsid w:val="00907F1E"/>
    <w:rsid w:val="00910D63"/>
    <w:rsid w:val="0091114F"/>
    <w:rsid w:val="009125FE"/>
    <w:rsid w:val="00913DD5"/>
    <w:rsid w:val="0091439B"/>
    <w:rsid w:val="00915EBD"/>
    <w:rsid w:val="00916156"/>
    <w:rsid w:val="00916925"/>
    <w:rsid w:val="00917166"/>
    <w:rsid w:val="00917477"/>
    <w:rsid w:val="009176B6"/>
    <w:rsid w:val="009207A4"/>
    <w:rsid w:val="00921C75"/>
    <w:rsid w:val="0092210E"/>
    <w:rsid w:val="00922486"/>
    <w:rsid w:val="00922C11"/>
    <w:rsid w:val="00922C75"/>
    <w:rsid w:val="00923026"/>
    <w:rsid w:val="0092396A"/>
    <w:rsid w:val="00923BDB"/>
    <w:rsid w:val="0092427A"/>
    <w:rsid w:val="00924635"/>
    <w:rsid w:val="00925801"/>
    <w:rsid w:val="00925D05"/>
    <w:rsid w:val="009260BB"/>
    <w:rsid w:val="00930603"/>
    <w:rsid w:val="00930E60"/>
    <w:rsid w:val="00931AB7"/>
    <w:rsid w:val="00931BB1"/>
    <w:rsid w:val="00931D40"/>
    <w:rsid w:val="009334D3"/>
    <w:rsid w:val="00933A6B"/>
    <w:rsid w:val="00933DB1"/>
    <w:rsid w:val="00936029"/>
    <w:rsid w:val="00936068"/>
    <w:rsid w:val="00936CFA"/>
    <w:rsid w:val="0093776C"/>
    <w:rsid w:val="00937AC5"/>
    <w:rsid w:val="0094048B"/>
    <w:rsid w:val="00940EA8"/>
    <w:rsid w:val="009413CA"/>
    <w:rsid w:val="00941AF3"/>
    <w:rsid w:val="0094447C"/>
    <w:rsid w:val="00945B6B"/>
    <w:rsid w:val="009465FC"/>
    <w:rsid w:val="00947A6F"/>
    <w:rsid w:val="00947B55"/>
    <w:rsid w:val="00950655"/>
    <w:rsid w:val="00950E62"/>
    <w:rsid w:val="00951446"/>
    <w:rsid w:val="00957085"/>
    <w:rsid w:val="00957C93"/>
    <w:rsid w:val="009600D3"/>
    <w:rsid w:val="009604B8"/>
    <w:rsid w:val="00960DF6"/>
    <w:rsid w:val="009639B8"/>
    <w:rsid w:val="00965F69"/>
    <w:rsid w:val="0096725C"/>
    <w:rsid w:val="00967D6B"/>
    <w:rsid w:val="0097147F"/>
    <w:rsid w:val="0097194A"/>
    <w:rsid w:val="00972697"/>
    <w:rsid w:val="00974A25"/>
    <w:rsid w:val="00974CA5"/>
    <w:rsid w:val="00977001"/>
    <w:rsid w:val="009815A6"/>
    <w:rsid w:val="00982D54"/>
    <w:rsid w:val="00984D44"/>
    <w:rsid w:val="009869C5"/>
    <w:rsid w:val="00987464"/>
    <w:rsid w:val="0098792C"/>
    <w:rsid w:val="009904FA"/>
    <w:rsid w:val="0099051E"/>
    <w:rsid w:val="00991244"/>
    <w:rsid w:val="00991519"/>
    <w:rsid w:val="00992DDB"/>
    <w:rsid w:val="00994BF3"/>
    <w:rsid w:val="00994CA0"/>
    <w:rsid w:val="00994D48"/>
    <w:rsid w:val="009973FD"/>
    <w:rsid w:val="009A2545"/>
    <w:rsid w:val="009A32A5"/>
    <w:rsid w:val="009A3A95"/>
    <w:rsid w:val="009A5298"/>
    <w:rsid w:val="009A5491"/>
    <w:rsid w:val="009A7872"/>
    <w:rsid w:val="009A7D56"/>
    <w:rsid w:val="009B0F29"/>
    <w:rsid w:val="009B17D2"/>
    <w:rsid w:val="009B25C0"/>
    <w:rsid w:val="009B39A7"/>
    <w:rsid w:val="009B39C5"/>
    <w:rsid w:val="009B4CE9"/>
    <w:rsid w:val="009B5B65"/>
    <w:rsid w:val="009B5EDE"/>
    <w:rsid w:val="009C0449"/>
    <w:rsid w:val="009C1DD0"/>
    <w:rsid w:val="009C28AB"/>
    <w:rsid w:val="009C4090"/>
    <w:rsid w:val="009C45CD"/>
    <w:rsid w:val="009C4603"/>
    <w:rsid w:val="009C4CA9"/>
    <w:rsid w:val="009C5611"/>
    <w:rsid w:val="009C580B"/>
    <w:rsid w:val="009C6475"/>
    <w:rsid w:val="009C7551"/>
    <w:rsid w:val="009D02CF"/>
    <w:rsid w:val="009D2116"/>
    <w:rsid w:val="009D276E"/>
    <w:rsid w:val="009D6F4C"/>
    <w:rsid w:val="009E0E83"/>
    <w:rsid w:val="009E129A"/>
    <w:rsid w:val="009E18F3"/>
    <w:rsid w:val="009E2580"/>
    <w:rsid w:val="009E3134"/>
    <w:rsid w:val="009E358A"/>
    <w:rsid w:val="009E36CF"/>
    <w:rsid w:val="009E54DB"/>
    <w:rsid w:val="009E60AA"/>
    <w:rsid w:val="009E649E"/>
    <w:rsid w:val="009E67A4"/>
    <w:rsid w:val="009E7567"/>
    <w:rsid w:val="009F1806"/>
    <w:rsid w:val="009F2673"/>
    <w:rsid w:val="009F35DD"/>
    <w:rsid w:val="009F44F1"/>
    <w:rsid w:val="009F4BDC"/>
    <w:rsid w:val="009F70D8"/>
    <w:rsid w:val="009F78F0"/>
    <w:rsid w:val="00A00438"/>
    <w:rsid w:val="00A00B81"/>
    <w:rsid w:val="00A00DA1"/>
    <w:rsid w:val="00A0222E"/>
    <w:rsid w:val="00A025D8"/>
    <w:rsid w:val="00A02F24"/>
    <w:rsid w:val="00A043D9"/>
    <w:rsid w:val="00A05F33"/>
    <w:rsid w:val="00A0641A"/>
    <w:rsid w:val="00A06A87"/>
    <w:rsid w:val="00A101E1"/>
    <w:rsid w:val="00A11949"/>
    <w:rsid w:val="00A1250E"/>
    <w:rsid w:val="00A13D78"/>
    <w:rsid w:val="00A14E1B"/>
    <w:rsid w:val="00A150ED"/>
    <w:rsid w:val="00A15785"/>
    <w:rsid w:val="00A1653B"/>
    <w:rsid w:val="00A16647"/>
    <w:rsid w:val="00A212B3"/>
    <w:rsid w:val="00A2168A"/>
    <w:rsid w:val="00A216F3"/>
    <w:rsid w:val="00A21AC3"/>
    <w:rsid w:val="00A22C1C"/>
    <w:rsid w:val="00A23675"/>
    <w:rsid w:val="00A23A2C"/>
    <w:rsid w:val="00A25148"/>
    <w:rsid w:val="00A2550D"/>
    <w:rsid w:val="00A2578F"/>
    <w:rsid w:val="00A267EB"/>
    <w:rsid w:val="00A26BD3"/>
    <w:rsid w:val="00A2737F"/>
    <w:rsid w:val="00A30BA9"/>
    <w:rsid w:val="00A3173F"/>
    <w:rsid w:val="00A3224C"/>
    <w:rsid w:val="00A32755"/>
    <w:rsid w:val="00A328D2"/>
    <w:rsid w:val="00A331FA"/>
    <w:rsid w:val="00A33E7A"/>
    <w:rsid w:val="00A343F7"/>
    <w:rsid w:val="00A359F2"/>
    <w:rsid w:val="00A36787"/>
    <w:rsid w:val="00A37607"/>
    <w:rsid w:val="00A37F2D"/>
    <w:rsid w:val="00A40267"/>
    <w:rsid w:val="00A40988"/>
    <w:rsid w:val="00A40B50"/>
    <w:rsid w:val="00A4135E"/>
    <w:rsid w:val="00A4230F"/>
    <w:rsid w:val="00A431EE"/>
    <w:rsid w:val="00A45BD7"/>
    <w:rsid w:val="00A4622E"/>
    <w:rsid w:val="00A51218"/>
    <w:rsid w:val="00A54568"/>
    <w:rsid w:val="00A56560"/>
    <w:rsid w:val="00A573AC"/>
    <w:rsid w:val="00A6074A"/>
    <w:rsid w:val="00A60F63"/>
    <w:rsid w:val="00A61279"/>
    <w:rsid w:val="00A62152"/>
    <w:rsid w:val="00A62A7F"/>
    <w:rsid w:val="00A64292"/>
    <w:rsid w:val="00A6666D"/>
    <w:rsid w:val="00A71A6B"/>
    <w:rsid w:val="00A73087"/>
    <w:rsid w:val="00A73DB1"/>
    <w:rsid w:val="00A74662"/>
    <w:rsid w:val="00A74967"/>
    <w:rsid w:val="00A753FB"/>
    <w:rsid w:val="00A7639F"/>
    <w:rsid w:val="00A7659F"/>
    <w:rsid w:val="00A773E0"/>
    <w:rsid w:val="00A815DC"/>
    <w:rsid w:val="00A82B12"/>
    <w:rsid w:val="00A835CB"/>
    <w:rsid w:val="00A838F9"/>
    <w:rsid w:val="00A83D6B"/>
    <w:rsid w:val="00A84301"/>
    <w:rsid w:val="00A845CC"/>
    <w:rsid w:val="00A84B75"/>
    <w:rsid w:val="00A874DB"/>
    <w:rsid w:val="00A90C03"/>
    <w:rsid w:val="00A9102A"/>
    <w:rsid w:val="00A91395"/>
    <w:rsid w:val="00A918E8"/>
    <w:rsid w:val="00A91CCA"/>
    <w:rsid w:val="00A92968"/>
    <w:rsid w:val="00A92DE8"/>
    <w:rsid w:val="00A93609"/>
    <w:rsid w:val="00A93E83"/>
    <w:rsid w:val="00A94153"/>
    <w:rsid w:val="00A9474F"/>
    <w:rsid w:val="00A94BD3"/>
    <w:rsid w:val="00A95A1E"/>
    <w:rsid w:val="00A96476"/>
    <w:rsid w:val="00A96A78"/>
    <w:rsid w:val="00A96D68"/>
    <w:rsid w:val="00A97DA6"/>
    <w:rsid w:val="00AA218F"/>
    <w:rsid w:val="00AA2B07"/>
    <w:rsid w:val="00AA2DC0"/>
    <w:rsid w:val="00AA351D"/>
    <w:rsid w:val="00AA45D2"/>
    <w:rsid w:val="00AA7370"/>
    <w:rsid w:val="00AA7929"/>
    <w:rsid w:val="00AB2995"/>
    <w:rsid w:val="00AB41BF"/>
    <w:rsid w:val="00AB4683"/>
    <w:rsid w:val="00AB486A"/>
    <w:rsid w:val="00AB4973"/>
    <w:rsid w:val="00AB5699"/>
    <w:rsid w:val="00AB5D35"/>
    <w:rsid w:val="00AB6515"/>
    <w:rsid w:val="00AB738F"/>
    <w:rsid w:val="00AB7701"/>
    <w:rsid w:val="00AC147A"/>
    <w:rsid w:val="00AC2320"/>
    <w:rsid w:val="00AC2B38"/>
    <w:rsid w:val="00AC33C9"/>
    <w:rsid w:val="00AC377A"/>
    <w:rsid w:val="00AC4308"/>
    <w:rsid w:val="00AC44ED"/>
    <w:rsid w:val="00AC5981"/>
    <w:rsid w:val="00AC5EE1"/>
    <w:rsid w:val="00AC6807"/>
    <w:rsid w:val="00AC6D98"/>
    <w:rsid w:val="00AC6EB9"/>
    <w:rsid w:val="00AC7BAC"/>
    <w:rsid w:val="00AC7C29"/>
    <w:rsid w:val="00AD0CEB"/>
    <w:rsid w:val="00AD1814"/>
    <w:rsid w:val="00AD2776"/>
    <w:rsid w:val="00AD3CDB"/>
    <w:rsid w:val="00AD5310"/>
    <w:rsid w:val="00AD5C41"/>
    <w:rsid w:val="00AD61A6"/>
    <w:rsid w:val="00AD7726"/>
    <w:rsid w:val="00AD7C1F"/>
    <w:rsid w:val="00AD7C69"/>
    <w:rsid w:val="00AE03F1"/>
    <w:rsid w:val="00AE063E"/>
    <w:rsid w:val="00AE0BCA"/>
    <w:rsid w:val="00AE11B3"/>
    <w:rsid w:val="00AE1659"/>
    <w:rsid w:val="00AE166F"/>
    <w:rsid w:val="00AE25E5"/>
    <w:rsid w:val="00AE276B"/>
    <w:rsid w:val="00AE2E35"/>
    <w:rsid w:val="00AE45AA"/>
    <w:rsid w:val="00AE5221"/>
    <w:rsid w:val="00AE534B"/>
    <w:rsid w:val="00AE7E67"/>
    <w:rsid w:val="00AF15F7"/>
    <w:rsid w:val="00AF2F2C"/>
    <w:rsid w:val="00AF3346"/>
    <w:rsid w:val="00AF37BA"/>
    <w:rsid w:val="00AF3883"/>
    <w:rsid w:val="00AF484C"/>
    <w:rsid w:val="00AF6372"/>
    <w:rsid w:val="00AF6671"/>
    <w:rsid w:val="00AF712A"/>
    <w:rsid w:val="00AF739E"/>
    <w:rsid w:val="00AF7646"/>
    <w:rsid w:val="00B003BC"/>
    <w:rsid w:val="00B01E52"/>
    <w:rsid w:val="00B0255D"/>
    <w:rsid w:val="00B03729"/>
    <w:rsid w:val="00B037F6"/>
    <w:rsid w:val="00B03D40"/>
    <w:rsid w:val="00B05258"/>
    <w:rsid w:val="00B0645C"/>
    <w:rsid w:val="00B0668E"/>
    <w:rsid w:val="00B06962"/>
    <w:rsid w:val="00B06A63"/>
    <w:rsid w:val="00B100F7"/>
    <w:rsid w:val="00B10B93"/>
    <w:rsid w:val="00B10FA4"/>
    <w:rsid w:val="00B11E81"/>
    <w:rsid w:val="00B11F3E"/>
    <w:rsid w:val="00B13F2F"/>
    <w:rsid w:val="00B1486E"/>
    <w:rsid w:val="00B14EBF"/>
    <w:rsid w:val="00B14FB0"/>
    <w:rsid w:val="00B15F00"/>
    <w:rsid w:val="00B166D8"/>
    <w:rsid w:val="00B16AC7"/>
    <w:rsid w:val="00B16CD0"/>
    <w:rsid w:val="00B176B9"/>
    <w:rsid w:val="00B17720"/>
    <w:rsid w:val="00B20965"/>
    <w:rsid w:val="00B212DF"/>
    <w:rsid w:val="00B2188A"/>
    <w:rsid w:val="00B21C26"/>
    <w:rsid w:val="00B23558"/>
    <w:rsid w:val="00B242FF"/>
    <w:rsid w:val="00B27109"/>
    <w:rsid w:val="00B27BC2"/>
    <w:rsid w:val="00B302A2"/>
    <w:rsid w:val="00B30FB9"/>
    <w:rsid w:val="00B3166D"/>
    <w:rsid w:val="00B328AB"/>
    <w:rsid w:val="00B341A3"/>
    <w:rsid w:val="00B34404"/>
    <w:rsid w:val="00B36336"/>
    <w:rsid w:val="00B36D8B"/>
    <w:rsid w:val="00B37566"/>
    <w:rsid w:val="00B37B38"/>
    <w:rsid w:val="00B419C1"/>
    <w:rsid w:val="00B41C53"/>
    <w:rsid w:val="00B4327E"/>
    <w:rsid w:val="00B4350E"/>
    <w:rsid w:val="00B450EA"/>
    <w:rsid w:val="00B45164"/>
    <w:rsid w:val="00B45397"/>
    <w:rsid w:val="00B45797"/>
    <w:rsid w:val="00B45B45"/>
    <w:rsid w:val="00B46572"/>
    <w:rsid w:val="00B46658"/>
    <w:rsid w:val="00B50147"/>
    <w:rsid w:val="00B50B99"/>
    <w:rsid w:val="00B51A76"/>
    <w:rsid w:val="00B52109"/>
    <w:rsid w:val="00B52136"/>
    <w:rsid w:val="00B52320"/>
    <w:rsid w:val="00B53E62"/>
    <w:rsid w:val="00B55C14"/>
    <w:rsid w:val="00B55C69"/>
    <w:rsid w:val="00B55F7E"/>
    <w:rsid w:val="00B55FC4"/>
    <w:rsid w:val="00B56040"/>
    <w:rsid w:val="00B57FB4"/>
    <w:rsid w:val="00B613C0"/>
    <w:rsid w:val="00B618DD"/>
    <w:rsid w:val="00B624C8"/>
    <w:rsid w:val="00B62864"/>
    <w:rsid w:val="00B62AF3"/>
    <w:rsid w:val="00B65AC9"/>
    <w:rsid w:val="00B65B85"/>
    <w:rsid w:val="00B67097"/>
    <w:rsid w:val="00B67409"/>
    <w:rsid w:val="00B677C9"/>
    <w:rsid w:val="00B70D6F"/>
    <w:rsid w:val="00B73C2E"/>
    <w:rsid w:val="00B77409"/>
    <w:rsid w:val="00B8010A"/>
    <w:rsid w:val="00B81552"/>
    <w:rsid w:val="00B824EC"/>
    <w:rsid w:val="00B82E41"/>
    <w:rsid w:val="00B83487"/>
    <w:rsid w:val="00B83697"/>
    <w:rsid w:val="00B83B2B"/>
    <w:rsid w:val="00B86F68"/>
    <w:rsid w:val="00B876A3"/>
    <w:rsid w:val="00B90B02"/>
    <w:rsid w:val="00B90ECE"/>
    <w:rsid w:val="00B916A9"/>
    <w:rsid w:val="00B91DDE"/>
    <w:rsid w:val="00B93DA1"/>
    <w:rsid w:val="00B97094"/>
    <w:rsid w:val="00BA0296"/>
    <w:rsid w:val="00BA0714"/>
    <w:rsid w:val="00BA1924"/>
    <w:rsid w:val="00BA1D3A"/>
    <w:rsid w:val="00BA2404"/>
    <w:rsid w:val="00BA2B95"/>
    <w:rsid w:val="00BA2FC3"/>
    <w:rsid w:val="00BA4456"/>
    <w:rsid w:val="00BA5E24"/>
    <w:rsid w:val="00BA63F7"/>
    <w:rsid w:val="00BA68FE"/>
    <w:rsid w:val="00BB1BBD"/>
    <w:rsid w:val="00BB1FED"/>
    <w:rsid w:val="00BB22E1"/>
    <w:rsid w:val="00BB23FD"/>
    <w:rsid w:val="00BB2C67"/>
    <w:rsid w:val="00BB3117"/>
    <w:rsid w:val="00BB3B54"/>
    <w:rsid w:val="00BB6135"/>
    <w:rsid w:val="00BB61E1"/>
    <w:rsid w:val="00BB6D1C"/>
    <w:rsid w:val="00BB74EF"/>
    <w:rsid w:val="00BC0660"/>
    <w:rsid w:val="00BC0E6F"/>
    <w:rsid w:val="00BC1BA1"/>
    <w:rsid w:val="00BC246A"/>
    <w:rsid w:val="00BC32A2"/>
    <w:rsid w:val="00BC45EF"/>
    <w:rsid w:val="00BC4CC4"/>
    <w:rsid w:val="00BC4DDE"/>
    <w:rsid w:val="00BC6C42"/>
    <w:rsid w:val="00BC74EB"/>
    <w:rsid w:val="00BD0065"/>
    <w:rsid w:val="00BD0489"/>
    <w:rsid w:val="00BD2281"/>
    <w:rsid w:val="00BD435A"/>
    <w:rsid w:val="00BD4650"/>
    <w:rsid w:val="00BD55AF"/>
    <w:rsid w:val="00BD6F8C"/>
    <w:rsid w:val="00BD729D"/>
    <w:rsid w:val="00BE0493"/>
    <w:rsid w:val="00BE2B06"/>
    <w:rsid w:val="00BE3029"/>
    <w:rsid w:val="00BE36A1"/>
    <w:rsid w:val="00BE3DB2"/>
    <w:rsid w:val="00BE403E"/>
    <w:rsid w:val="00BE4F9F"/>
    <w:rsid w:val="00BE5AD3"/>
    <w:rsid w:val="00BE70F4"/>
    <w:rsid w:val="00BE7924"/>
    <w:rsid w:val="00BF0093"/>
    <w:rsid w:val="00BF0A7A"/>
    <w:rsid w:val="00BF23FD"/>
    <w:rsid w:val="00BF4151"/>
    <w:rsid w:val="00BF428C"/>
    <w:rsid w:val="00BF4CA6"/>
    <w:rsid w:val="00BF4D3C"/>
    <w:rsid w:val="00BF5E47"/>
    <w:rsid w:val="00BF61E1"/>
    <w:rsid w:val="00BF6C61"/>
    <w:rsid w:val="00BF76A4"/>
    <w:rsid w:val="00C00146"/>
    <w:rsid w:val="00C00257"/>
    <w:rsid w:val="00C00628"/>
    <w:rsid w:val="00C007CA"/>
    <w:rsid w:val="00C010A9"/>
    <w:rsid w:val="00C0138B"/>
    <w:rsid w:val="00C0388D"/>
    <w:rsid w:val="00C03E02"/>
    <w:rsid w:val="00C04CAB"/>
    <w:rsid w:val="00C054A2"/>
    <w:rsid w:val="00C066F1"/>
    <w:rsid w:val="00C0775E"/>
    <w:rsid w:val="00C119B4"/>
    <w:rsid w:val="00C133D8"/>
    <w:rsid w:val="00C139EE"/>
    <w:rsid w:val="00C1637B"/>
    <w:rsid w:val="00C163F6"/>
    <w:rsid w:val="00C17A5D"/>
    <w:rsid w:val="00C201F6"/>
    <w:rsid w:val="00C25719"/>
    <w:rsid w:val="00C26814"/>
    <w:rsid w:val="00C26E90"/>
    <w:rsid w:val="00C30389"/>
    <w:rsid w:val="00C308A6"/>
    <w:rsid w:val="00C31D61"/>
    <w:rsid w:val="00C3221A"/>
    <w:rsid w:val="00C322C7"/>
    <w:rsid w:val="00C32D54"/>
    <w:rsid w:val="00C3429C"/>
    <w:rsid w:val="00C34A9A"/>
    <w:rsid w:val="00C34B7F"/>
    <w:rsid w:val="00C35569"/>
    <w:rsid w:val="00C366C1"/>
    <w:rsid w:val="00C373C9"/>
    <w:rsid w:val="00C41148"/>
    <w:rsid w:val="00C411DD"/>
    <w:rsid w:val="00C41B23"/>
    <w:rsid w:val="00C42006"/>
    <w:rsid w:val="00C42DC0"/>
    <w:rsid w:val="00C4327C"/>
    <w:rsid w:val="00C45E3E"/>
    <w:rsid w:val="00C46743"/>
    <w:rsid w:val="00C47C7C"/>
    <w:rsid w:val="00C47CEF"/>
    <w:rsid w:val="00C503C3"/>
    <w:rsid w:val="00C50F57"/>
    <w:rsid w:val="00C5132C"/>
    <w:rsid w:val="00C516DC"/>
    <w:rsid w:val="00C54781"/>
    <w:rsid w:val="00C5678D"/>
    <w:rsid w:val="00C61003"/>
    <w:rsid w:val="00C61202"/>
    <w:rsid w:val="00C61558"/>
    <w:rsid w:val="00C62A8B"/>
    <w:rsid w:val="00C63FCA"/>
    <w:rsid w:val="00C642A0"/>
    <w:rsid w:val="00C647F3"/>
    <w:rsid w:val="00C6708E"/>
    <w:rsid w:val="00C675A8"/>
    <w:rsid w:val="00C67A84"/>
    <w:rsid w:val="00C67B33"/>
    <w:rsid w:val="00C67C18"/>
    <w:rsid w:val="00C7121E"/>
    <w:rsid w:val="00C71769"/>
    <w:rsid w:val="00C72171"/>
    <w:rsid w:val="00C72250"/>
    <w:rsid w:val="00C72BFD"/>
    <w:rsid w:val="00C73C9E"/>
    <w:rsid w:val="00C73CA3"/>
    <w:rsid w:val="00C74A7A"/>
    <w:rsid w:val="00C75C56"/>
    <w:rsid w:val="00C76B0E"/>
    <w:rsid w:val="00C76D05"/>
    <w:rsid w:val="00C8120D"/>
    <w:rsid w:val="00C815C9"/>
    <w:rsid w:val="00C8289C"/>
    <w:rsid w:val="00C82AD9"/>
    <w:rsid w:val="00C82F2F"/>
    <w:rsid w:val="00C83206"/>
    <w:rsid w:val="00C83431"/>
    <w:rsid w:val="00C8361C"/>
    <w:rsid w:val="00C84AE0"/>
    <w:rsid w:val="00C85D72"/>
    <w:rsid w:val="00C8677D"/>
    <w:rsid w:val="00C87943"/>
    <w:rsid w:val="00C87F0C"/>
    <w:rsid w:val="00C9069C"/>
    <w:rsid w:val="00C9269B"/>
    <w:rsid w:val="00C9393A"/>
    <w:rsid w:val="00C944FF"/>
    <w:rsid w:val="00C95867"/>
    <w:rsid w:val="00C9646D"/>
    <w:rsid w:val="00C974AC"/>
    <w:rsid w:val="00CA13CB"/>
    <w:rsid w:val="00CA1B9F"/>
    <w:rsid w:val="00CA2894"/>
    <w:rsid w:val="00CA322A"/>
    <w:rsid w:val="00CA33A2"/>
    <w:rsid w:val="00CA43CE"/>
    <w:rsid w:val="00CA579A"/>
    <w:rsid w:val="00CA61ED"/>
    <w:rsid w:val="00CA63EF"/>
    <w:rsid w:val="00CB0CAD"/>
    <w:rsid w:val="00CB0E7F"/>
    <w:rsid w:val="00CB1D86"/>
    <w:rsid w:val="00CB1E0D"/>
    <w:rsid w:val="00CB31DF"/>
    <w:rsid w:val="00CB3B0F"/>
    <w:rsid w:val="00CB4F61"/>
    <w:rsid w:val="00CB6113"/>
    <w:rsid w:val="00CB757A"/>
    <w:rsid w:val="00CC0449"/>
    <w:rsid w:val="00CC1040"/>
    <w:rsid w:val="00CC26FA"/>
    <w:rsid w:val="00CC3636"/>
    <w:rsid w:val="00CC3808"/>
    <w:rsid w:val="00CC410D"/>
    <w:rsid w:val="00CC502D"/>
    <w:rsid w:val="00CC5076"/>
    <w:rsid w:val="00CC5B49"/>
    <w:rsid w:val="00CC7D9A"/>
    <w:rsid w:val="00CD03C0"/>
    <w:rsid w:val="00CD07AE"/>
    <w:rsid w:val="00CD09D4"/>
    <w:rsid w:val="00CD1A95"/>
    <w:rsid w:val="00CD378F"/>
    <w:rsid w:val="00CD4795"/>
    <w:rsid w:val="00CD4987"/>
    <w:rsid w:val="00CD51A9"/>
    <w:rsid w:val="00CD621F"/>
    <w:rsid w:val="00CD71D4"/>
    <w:rsid w:val="00CD7EA3"/>
    <w:rsid w:val="00CE05DA"/>
    <w:rsid w:val="00CE0E28"/>
    <w:rsid w:val="00CE1431"/>
    <w:rsid w:val="00CE22B1"/>
    <w:rsid w:val="00CE330D"/>
    <w:rsid w:val="00CE6162"/>
    <w:rsid w:val="00CE710A"/>
    <w:rsid w:val="00CF04EC"/>
    <w:rsid w:val="00CF04FF"/>
    <w:rsid w:val="00CF1AE0"/>
    <w:rsid w:val="00CF30EB"/>
    <w:rsid w:val="00CF31FF"/>
    <w:rsid w:val="00CF3A78"/>
    <w:rsid w:val="00CF3B26"/>
    <w:rsid w:val="00CF4E3F"/>
    <w:rsid w:val="00CF511A"/>
    <w:rsid w:val="00CF5BE8"/>
    <w:rsid w:val="00CF5EC3"/>
    <w:rsid w:val="00CF7011"/>
    <w:rsid w:val="00CF749A"/>
    <w:rsid w:val="00CF7FA6"/>
    <w:rsid w:val="00D00E94"/>
    <w:rsid w:val="00D01955"/>
    <w:rsid w:val="00D01DF8"/>
    <w:rsid w:val="00D03961"/>
    <w:rsid w:val="00D04848"/>
    <w:rsid w:val="00D04BB3"/>
    <w:rsid w:val="00D0549E"/>
    <w:rsid w:val="00D05DFC"/>
    <w:rsid w:val="00D05F4A"/>
    <w:rsid w:val="00D06DF9"/>
    <w:rsid w:val="00D108D8"/>
    <w:rsid w:val="00D11B6A"/>
    <w:rsid w:val="00D11C9F"/>
    <w:rsid w:val="00D13026"/>
    <w:rsid w:val="00D136A2"/>
    <w:rsid w:val="00D13E41"/>
    <w:rsid w:val="00D15B57"/>
    <w:rsid w:val="00D15BC6"/>
    <w:rsid w:val="00D165F6"/>
    <w:rsid w:val="00D1714A"/>
    <w:rsid w:val="00D17F01"/>
    <w:rsid w:val="00D214CC"/>
    <w:rsid w:val="00D21C20"/>
    <w:rsid w:val="00D220A4"/>
    <w:rsid w:val="00D22374"/>
    <w:rsid w:val="00D228A5"/>
    <w:rsid w:val="00D23641"/>
    <w:rsid w:val="00D250A0"/>
    <w:rsid w:val="00D25D68"/>
    <w:rsid w:val="00D25DF7"/>
    <w:rsid w:val="00D26B92"/>
    <w:rsid w:val="00D30003"/>
    <w:rsid w:val="00D3153E"/>
    <w:rsid w:val="00D31F72"/>
    <w:rsid w:val="00D33287"/>
    <w:rsid w:val="00D33300"/>
    <w:rsid w:val="00D33B55"/>
    <w:rsid w:val="00D33EF5"/>
    <w:rsid w:val="00D34408"/>
    <w:rsid w:val="00D345DA"/>
    <w:rsid w:val="00D34626"/>
    <w:rsid w:val="00D34C5B"/>
    <w:rsid w:val="00D34CF1"/>
    <w:rsid w:val="00D34FC1"/>
    <w:rsid w:val="00D36B5D"/>
    <w:rsid w:val="00D371A0"/>
    <w:rsid w:val="00D37A2B"/>
    <w:rsid w:val="00D412A2"/>
    <w:rsid w:val="00D416AB"/>
    <w:rsid w:val="00D425E5"/>
    <w:rsid w:val="00D42D1F"/>
    <w:rsid w:val="00D42F7C"/>
    <w:rsid w:val="00D5022E"/>
    <w:rsid w:val="00D506D8"/>
    <w:rsid w:val="00D50D81"/>
    <w:rsid w:val="00D519AE"/>
    <w:rsid w:val="00D521E1"/>
    <w:rsid w:val="00D53910"/>
    <w:rsid w:val="00D54731"/>
    <w:rsid w:val="00D556EF"/>
    <w:rsid w:val="00D55CC1"/>
    <w:rsid w:val="00D576B2"/>
    <w:rsid w:val="00D577C3"/>
    <w:rsid w:val="00D57C57"/>
    <w:rsid w:val="00D603B5"/>
    <w:rsid w:val="00D60E5B"/>
    <w:rsid w:val="00D61536"/>
    <w:rsid w:val="00D64FAF"/>
    <w:rsid w:val="00D6535F"/>
    <w:rsid w:val="00D660D3"/>
    <w:rsid w:val="00D66D7F"/>
    <w:rsid w:val="00D718BC"/>
    <w:rsid w:val="00D72590"/>
    <w:rsid w:val="00D73A80"/>
    <w:rsid w:val="00D7469B"/>
    <w:rsid w:val="00D74812"/>
    <w:rsid w:val="00D75CF8"/>
    <w:rsid w:val="00D76254"/>
    <w:rsid w:val="00D76A45"/>
    <w:rsid w:val="00D76F4C"/>
    <w:rsid w:val="00D7719E"/>
    <w:rsid w:val="00D772B4"/>
    <w:rsid w:val="00D8012F"/>
    <w:rsid w:val="00D80D18"/>
    <w:rsid w:val="00D81A50"/>
    <w:rsid w:val="00D8380B"/>
    <w:rsid w:val="00D83F99"/>
    <w:rsid w:val="00D8543C"/>
    <w:rsid w:val="00D863D7"/>
    <w:rsid w:val="00D8675F"/>
    <w:rsid w:val="00D877D8"/>
    <w:rsid w:val="00D87CBF"/>
    <w:rsid w:val="00D90452"/>
    <w:rsid w:val="00D90738"/>
    <w:rsid w:val="00D90A11"/>
    <w:rsid w:val="00D90E99"/>
    <w:rsid w:val="00D911BE"/>
    <w:rsid w:val="00D92EF0"/>
    <w:rsid w:val="00D935CE"/>
    <w:rsid w:val="00D93ADA"/>
    <w:rsid w:val="00D93E07"/>
    <w:rsid w:val="00D94800"/>
    <w:rsid w:val="00D95654"/>
    <w:rsid w:val="00DA0B57"/>
    <w:rsid w:val="00DA0F54"/>
    <w:rsid w:val="00DA1946"/>
    <w:rsid w:val="00DA2246"/>
    <w:rsid w:val="00DA2D4D"/>
    <w:rsid w:val="00DA3C97"/>
    <w:rsid w:val="00DA57D3"/>
    <w:rsid w:val="00DA58AE"/>
    <w:rsid w:val="00DA6B62"/>
    <w:rsid w:val="00DA75E9"/>
    <w:rsid w:val="00DB037D"/>
    <w:rsid w:val="00DB0D97"/>
    <w:rsid w:val="00DB252B"/>
    <w:rsid w:val="00DB2F55"/>
    <w:rsid w:val="00DB3BDB"/>
    <w:rsid w:val="00DB411A"/>
    <w:rsid w:val="00DB4587"/>
    <w:rsid w:val="00DB4968"/>
    <w:rsid w:val="00DB618B"/>
    <w:rsid w:val="00DC0190"/>
    <w:rsid w:val="00DC0301"/>
    <w:rsid w:val="00DC0F9D"/>
    <w:rsid w:val="00DC1615"/>
    <w:rsid w:val="00DC16B9"/>
    <w:rsid w:val="00DC1A67"/>
    <w:rsid w:val="00DC1B36"/>
    <w:rsid w:val="00DC4FF7"/>
    <w:rsid w:val="00DD169A"/>
    <w:rsid w:val="00DD1E50"/>
    <w:rsid w:val="00DD2021"/>
    <w:rsid w:val="00DD2E69"/>
    <w:rsid w:val="00DD393B"/>
    <w:rsid w:val="00DD3FA7"/>
    <w:rsid w:val="00DD4FF4"/>
    <w:rsid w:val="00DD5442"/>
    <w:rsid w:val="00DD548E"/>
    <w:rsid w:val="00DD629B"/>
    <w:rsid w:val="00DD7CCE"/>
    <w:rsid w:val="00DE0125"/>
    <w:rsid w:val="00DE05A5"/>
    <w:rsid w:val="00DE247A"/>
    <w:rsid w:val="00DE24D9"/>
    <w:rsid w:val="00DE2923"/>
    <w:rsid w:val="00DE2EF7"/>
    <w:rsid w:val="00DE2F0A"/>
    <w:rsid w:val="00DE320D"/>
    <w:rsid w:val="00DE385A"/>
    <w:rsid w:val="00DE3A7B"/>
    <w:rsid w:val="00DE41C1"/>
    <w:rsid w:val="00DE5920"/>
    <w:rsid w:val="00DE6B75"/>
    <w:rsid w:val="00DE7779"/>
    <w:rsid w:val="00DF06EE"/>
    <w:rsid w:val="00DF11A0"/>
    <w:rsid w:val="00DF16A6"/>
    <w:rsid w:val="00DF22E2"/>
    <w:rsid w:val="00DF2C7B"/>
    <w:rsid w:val="00DF3A73"/>
    <w:rsid w:val="00DF54A0"/>
    <w:rsid w:val="00DF6926"/>
    <w:rsid w:val="00DF6C2C"/>
    <w:rsid w:val="00DF7A10"/>
    <w:rsid w:val="00DF7E8E"/>
    <w:rsid w:val="00E00313"/>
    <w:rsid w:val="00E03166"/>
    <w:rsid w:val="00E037B3"/>
    <w:rsid w:val="00E03FC2"/>
    <w:rsid w:val="00E0477C"/>
    <w:rsid w:val="00E0532B"/>
    <w:rsid w:val="00E06199"/>
    <w:rsid w:val="00E06225"/>
    <w:rsid w:val="00E067FA"/>
    <w:rsid w:val="00E071BB"/>
    <w:rsid w:val="00E0744B"/>
    <w:rsid w:val="00E135F4"/>
    <w:rsid w:val="00E13A5C"/>
    <w:rsid w:val="00E13F7E"/>
    <w:rsid w:val="00E14B30"/>
    <w:rsid w:val="00E14F4F"/>
    <w:rsid w:val="00E158D7"/>
    <w:rsid w:val="00E15F5B"/>
    <w:rsid w:val="00E16AC7"/>
    <w:rsid w:val="00E17CE2"/>
    <w:rsid w:val="00E20F86"/>
    <w:rsid w:val="00E21F3D"/>
    <w:rsid w:val="00E224F3"/>
    <w:rsid w:val="00E23096"/>
    <w:rsid w:val="00E24C85"/>
    <w:rsid w:val="00E251E2"/>
    <w:rsid w:val="00E25430"/>
    <w:rsid w:val="00E25749"/>
    <w:rsid w:val="00E26C80"/>
    <w:rsid w:val="00E26C96"/>
    <w:rsid w:val="00E27023"/>
    <w:rsid w:val="00E32A5C"/>
    <w:rsid w:val="00E32C09"/>
    <w:rsid w:val="00E334F2"/>
    <w:rsid w:val="00E33AC5"/>
    <w:rsid w:val="00E342ED"/>
    <w:rsid w:val="00E3491F"/>
    <w:rsid w:val="00E34AC9"/>
    <w:rsid w:val="00E34F6C"/>
    <w:rsid w:val="00E355F5"/>
    <w:rsid w:val="00E369C5"/>
    <w:rsid w:val="00E37F21"/>
    <w:rsid w:val="00E40829"/>
    <w:rsid w:val="00E413AC"/>
    <w:rsid w:val="00E4153C"/>
    <w:rsid w:val="00E41755"/>
    <w:rsid w:val="00E422C0"/>
    <w:rsid w:val="00E42612"/>
    <w:rsid w:val="00E428B1"/>
    <w:rsid w:val="00E42BC1"/>
    <w:rsid w:val="00E43BB7"/>
    <w:rsid w:val="00E43FFC"/>
    <w:rsid w:val="00E44251"/>
    <w:rsid w:val="00E4543C"/>
    <w:rsid w:val="00E45A9A"/>
    <w:rsid w:val="00E4788E"/>
    <w:rsid w:val="00E506BC"/>
    <w:rsid w:val="00E50ED0"/>
    <w:rsid w:val="00E51AD8"/>
    <w:rsid w:val="00E51B3E"/>
    <w:rsid w:val="00E5201F"/>
    <w:rsid w:val="00E546B8"/>
    <w:rsid w:val="00E560DF"/>
    <w:rsid w:val="00E60FA4"/>
    <w:rsid w:val="00E61303"/>
    <w:rsid w:val="00E61C0B"/>
    <w:rsid w:val="00E6225E"/>
    <w:rsid w:val="00E64469"/>
    <w:rsid w:val="00E64BB2"/>
    <w:rsid w:val="00E65138"/>
    <w:rsid w:val="00E6556A"/>
    <w:rsid w:val="00E65B74"/>
    <w:rsid w:val="00E662DC"/>
    <w:rsid w:val="00E6785A"/>
    <w:rsid w:val="00E70690"/>
    <w:rsid w:val="00E711B0"/>
    <w:rsid w:val="00E71AF1"/>
    <w:rsid w:val="00E72608"/>
    <w:rsid w:val="00E72BDD"/>
    <w:rsid w:val="00E72FA2"/>
    <w:rsid w:val="00E7342B"/>
    <w:rsid w:val="00E736B5"/>
    <w:rsid w:val="00E74122"/>
    <w:rsid w:val="00E742B7"/>
    <w:rsid w:val="00E744CE"/>
    <w:rsid w:val="00E7506D"/>
    <w:rsid w:val="00E752C8"/>
    <w:rsid w:val="00E759ED"/>
    <w:rsid w:val="00E75BB8"/>
    <w:rsid w:val="00E76E9F"/>
    <w:rsid w:val="00E7714C"/>
    <w:rsid w:val="00E77AB2"/>
    <w:rsid w:val="00E77D2C"/>
    <w:rsid w:val="00E809FF"/>
    <w:rsid w:val="00E822B8"/>
    <w:rsid w:val="00E834D2"/>
    <w:rsid w:val="00E84A15"/>
    <w:rsid w:val="00E84FD9"/>
    <w:rsid w:val="00E8555A"/>
    <w:rsid w:val="00E85691"/>
    <w:rsid w:val="00E862C2"/>
    <w:rsid w:val="00E906D9"/>
    <w:rsid w:val="00E9198B"/>
    <w:rsid w:val="00E91CEF"/>
    <w:rsid w:val="00E91EF3"/>
    <w:rsid w:val="00E9235A"/>
    <w:rsid w:val="00E93CFC"/>
    <w:rsid w:val="00E94242"/>
    <w:rsid w:val="00E9443E"/>
    <w:rsid w:val="00E95672"/>
    <w:rsid w:val="00E961FB"/>
    <w:rsid w:val="00E97540"/>
    <w:rsid w:val="00EA1348"/>
    <w:rsid w:val="00EA2C4A"/>
    <w:rsid w:val="00EA6002"/>
    <w:rsid w:val="00EB08CF"/>
    <w:rsid w:val="00EB095C"/>
    <w:rsid w:val="00EB0ED8"/>
    <w:rsid w:val="00EB1480"/>
    <w:rsid w:val="00EB2542"/>
    <w:rsid w:val="00EB3582"/>
    <w:rsid w:val="00EB4951"/>
    <w:rsid w:val="00EB4EC9"/>
    <w:rsid w:val="00EB5C5F"/>
    <w:rsid w:val="00EB6196"/>
    <w:rsid w:val="00EB6333"/>
    <w:rsid w:val="00EB64A4"/>
    <w:rsid w:val="00EB783D"/>
    <w:rsid w:val="00EC0803"/>
    <w:rsid w:val="00EC0A08"/>
    <w:rsid w:val="00EC150C"/>
    <w:rsid w:val="00EC1D9B"/>
    <w:rsid w:val="00EC2217"/>
    <w:rsid w:val="00EC25D9"/>
    <w:rsid w:val="00EC2FEF"/>
    <w:rsid w:val="00EC3239"/>
    <w:rsid w:val="00EC326F"/>
    <w:rsid w:val="00EC400F"/>
    <w:rsid w:val="00EC6BA9"/>
    <w:rsid w:val="00EC6C88"/>
    <w:rsid w:val="00EC7EF4"/>
    <w:rsid w:val="00ED0F99"/>
    <w:rsid w:val="00ED164A"/>
    <w:rsid w:val="00ED1758"/>
    <w:rsid w:val="00ED3771"/>
    <w:rsid w:val="00ED3986"/>
    <w:rsid w:val="00ED4703"/>
    <w:rsid w:val="00ED47EB"/>
    <w:rsid w:val="00ED64A4"/>
    <w:rsid w:val="00ED6ED1"/>
    <w:rsid w:val="00ED77F5"/>
    <w:rsid w:val="00ED7930"/>
    <w:rsid w:val="00EE0315"/>
    <w:rsid w:val="00EE0B05"/>
    <w:rsid w:val="00EE0E35"/>
    <w:rsid w:val="00EE1041"/>
    <w:rsid w:val="00EE1089"/>
    <w:rsid w:val="00EE11C8"/>
    <w:rsid w:val="00EE183A"/>
    <w:rsid w:val="00EE229D"/>
    <w:rsid w:val="00EE3F3C"/>
    <w:rsid w:val="00EE3FC7"/>
    <w:rsid w:val="00EE40BB"/>
    <w:rsid w:val="00EE42B0"/>
    <w:rsid w:val="00EE5536"/>
    <w:rsid w:val="00EE5EBF"/>
    <w:rsid w:val="00EE6FFF"/>
    <w:rsid w:val="00EE7494"/>
    <w:rsid w:val="00EE7CD8"/>
    <w:rsid w:val="00EF1E8E"/>
    <w:rsid w:val="00EF2817"/>
    <w:rsid w:val="00EF28EC"/>
    <w:rsid w:val="00EF2B62"/>
    <w:rsid w:val="00EF2C36"/>
    <w:rsid w:val="00EF311C"/>
    <w:rsid w:val="00EF41E1"/>
    <w:rsid w:val="00EF4EF0"/>
    <w:rsid w:val="00EF63BF"/>
    <w:rsid w:val="00EF69C7"/>
    <w:rsid w:val="00EF69F3"/>
    <w:rsid w:val="00EF6DB2"/>
    <w:rsid w:val="00EF74E8"/>
    <w:rsid w:val="00F031A3"/>
    <w:rsid w:val="00F04827"/>
    <w:rsid w:val="00F0517B"/>
    <w:rsid w:val="00F062C5"/>
    <w:rsid w:val="00F06C3D"/>
    <w:rsid w:val="00F127A1"/>
    <w:rsid w:val="00F1333E"/>
    <w:rsid w:val="00F14011"/>
    <w:rsid w:val="00F1467D"/>
    <w:rsid w:val="00F152CB"/>
    <w:rsid w:val="00F152D0"/>
    <w:rsid w:val="00F15F43"/>
    <w:rsid w:val="00F16094"/>
    <w:rsid w:val="00F163B4"/>
    <w:rsid w:val="00F174BA"/>
    <w:rsid w:val="00F2107D"/>
    <w:rsid w:val="00F21EB0"/>
    <w:rsid w:val="00F241CE"/>
    <w:rsid w:val="00F25B9C"/>
    <w:rsid w:val="00F25F2B"/>
    <w:rsid w:val="00F27B83"/>
    <w:rsid w:val="00F30157"/>
    <w:rsid w:val="00F301F8"/>
    <w:rsid w:val="00F302D9"/>
    <w:rsid w:val="00F3085F"/>
    <w:rsid w:val="00F31405"/>
    <w:rsid w:val="00F31872"/>
    <w:rsid w:val="00F32421"/>
    <w:rsid w:val="00F3485B"/>
    <w:rsid w:val="00F377CB"/>
    <w:rsid w:val="00F37B1A"/>
    <w:rsid w:val="00F37C45"/>
    <w:rsid w:val="00F40206"/>
    <w:rsid w:val="00F40316"/>
    <w:rsid w:val="00F4031F"/>
    <w:rsid w:val="00F406D1"/>
    <w:rsid w:val="00F4087D"/>
    <w:rsid w:val="00F408D4"/>
    <w:rsid w:val="00F42019"/>
    <w:rsid w:val="00F422BB"/>
    <w:rsid w:val="00F4549C"/>
    <w:rsid w:val="00F46501"/>
    <w:rsid w:val="00F4727D"/>
    <w:rsid w:val="00F47336"/>
    <w:rsid w:val="00F47E9E"/>
    <w:rsid w:val="00F47F21"/>
    <w:rsid w:val="00F503C9"/>
    <w:rsid w:val="00F51746"/>
    <w:rsid w:val="00F51E51"/>
    <w:rsid w:val="00F522B4"/>
    <w:rsid w:val="00F526B0"/>
    <w:rsid w:val="00F52C14"/>
    <w:rsid w:val="00F52CF9"/>
    <w:rsid w:val="00F536BE"/>
    <w:rsid w:val="00F545AB"/>
    <w:rsid w:val="00F55712"/>
    <w:rsid w:val="00F55F0F"/>
    <w:rsid w:val="00F56D27"/>
    <w:rsid w:val="00F57686"/>
    <w:rsid w:val="00F578F8"/>
    <w:rsid w:val="00F57AAC"/>
    <w:rsid w:val="00F61CDF"/>
    <w:rsid w:val="00F635F2"/>
    <w:rsid w:val="00F63637"/>
    <w:rsid w:val="00F6401B"/>
    <w:rsid w:val="00F65ABA"/>
    <w:rsid w:val="00F66913"/>
    <w:rsid w:val="00F7141F"/>
    <w:rsid w:val="00F714FD"/>
    <w:rsid w:val="00F7261D"/>
    <w:rsid w:val="00F733A1"/>
    <w:rsid w:val="00F73E20"/>
    <w:rsid w:val="00F745E3"/>
    <w:rsid w:val="00F74DC4"/>
    <w:rsid w:val="00F763E2"/>
    <w:rsid w:val="00F763E5"/>
    <w:rsid w:val="00F768CD"/>
    <w:rsid w:val="00F76F53"/>
    <w:rsid w:val="00F7727E"/>
    <w:rsid w:val="00F807EE"/>
    <w:rsid w:val="00F823A4"/>
    <w:rsid w:val="00F83FA8"/>
    <w:rsid w:val="00F84550"/>
    <w:rsid w:val="00F856F8"/>
    <w:rsid w:val="00F85BA4"/>
    <w:rsid w:val="00F86DC8"/>
    <w:rsid w:val="00F8732B"/>
    <w:rsid w:val="00F87607"/>
    <w:rsid w:val="00F906FC"/>
    <w:rsid w:val="00F90B49"/>
    <w:rsid w:val="00F9313F"/>
    <w:rsid w:val="00F93427"/>
    <w:rsid w:val="00F937B6"/>
    <w:rsid w:val="00F93B77"/>
    <w:rsid w:val="00F93C07"/>
    <w:rsid w:val="00F946AF"/>
    <w:rsid w:val="00F95E24"/>
    <w:rsid w:val="00F961F8"/>
    <w:rsid w:val="00FA11DB"/>
    <w:rsid w:val="00FA21E5"/>
    <w:rsid w:val="00FA29B9"/>
    <w:rsid w:val="00FA301D"/>
    <w:rsid w:val="00FA432F"/>
    <w:rsid w:val="00FA6878"/>
    <w:rsid w:val="00FA6D7B"/>
    <w:rsid w:val="00FA7220"/>
    <w:rsid w:val="00FA7BBC"/>
    <w:rsid w:val="00FA7DBB"/>
    <w:rsid w:val="00FB0461"/>
    <w:rsid w:val="00FB053A"/>
    <w:rsid w:val="00FB0B17"/>
    <w:rsid w:val="00FB13F5"/>
    <w:rsid w:val="00FB18B3"/>
    <w:rsid w:val="00FB1B45"/>
    <w:rsid w:val="00FB2141"/>
    <w:rsid w:val="00FB23ED"/>
    <w:rsid w:val="00FB2543"/>
    <w:rsid w:val="00FB2EC1"/>
    <w:rsid w:val="00FB4F39"/>
    <w:rsid w:val="00FB5222"/>
    <w:rsid w:val="00FB528B"/>
    <w:rsid w:val="00FB55DD"/>
    <w:rsid w:val="00FB6173"/>
    <w:rsid w:val="00FB6584"/>
    <w:rsid w:val="00FB6E83"/>
    <w:rsid w:val="00FB7EAE"/>
    <w:rsid w:val="00FC01BB"/>
    <w:rsid w:val="00FC1ED6"/>
    <w:rsid w:val="00FC23A1"/>
    <w:rsid w:val="00FC2F27"/>
    <w:rsid w:val="00FC4FDE"/>
    <w:rsid w:val="00FC6D83"/>
    <w:rsid w:val="00FD0011"/>
    <w:rsid w:val="00FD0E45"/>
    <w:rsid w:val="00FD23B5"/>
    <w:rsid w:val="00FD2716"/>
    <w:rsid w:val="00FD4E51"/>
    <w:rsid w:val="00FD6D19"/>
    <w:rsid w:val="00FD7F72"/>
    <w:rsid w:val="00FE07FD"/>
    <w:rsid w:val="00FE092C"/>
    <w:rsid w:val="00FE1EA8"/>
    <w:rsid w:val="00FE23E1"/>
    <w:rsid w:val="00FE2A62"/>
    <w:rsid w:val="00FE2C7A"/>
    <w:rsid w:val="00FE3117"/>
    <w:rsid w:val="00FE38E6"/>
    <w:rsid w:val="00FE3F88"/>
    <w:rsid w:val="00FE533B"/>
    <w:rsid w:val="00FE59D0"/>
    <w:rsid w:val="00FE6ABE"/>
    <w:rsid w:val="00FF2977"/>
    <w:rsid w:val="00FF373E"/>
    <w:rsid w:val="00FF3761"/>
    <w:rsid w:val="00FF4292"/>
    <w:rsid w:val="00FF46A3"/>
    <w:rsid w:val="00FF46FE"/>
    <w:rsid w:val="00FF60D3"/>
    <w:rsid w:val="00FF7270"/>
    <w:rsid w:val="00FF7375"/>
    <w:rsid w:val="00FF7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F3F5BA5"/>
  <w15:docId w15:val="{BE8B0991-DBFD-004E-9DFE-E4C6DA7C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 w:hAnsi="Calibri"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lsdException w:name="heading 7" w:locked="1" w:semiHidden="1" w:uiPriority="0" w:unhideWhenUsed="1" w:qFormat="1"/>
    <w:lsdException w:name="heading 8" w:locked="1" w:uiPriority="0"/>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888"/>
    <w:pPr>
      <w:spacing w:after="120"/>
    </w:pPr>
    <w:rPr>
      <w:rFonts w:ascii="Arial" w:hAnsi="Arial" w:cs="Arial"/>
      <w:color w:val="0E002D"/>
      <w:szCs w:val="24"/>
      <w:lang w:val="en-US"/>
    </w:rPr>
  </w:style>
  <w:style w:type="paragraph" w:styleId="Heading1">
    <w:name w:val="heading 1"/>
    <w:next w:val="Normal"/>
    <w:link w:val="Heading1Char"/>
    <w:qFormat/>
    <w:rsid w:val="00E355F5"/>
    <w:pPr>
      <w:numPr>
        <w:numId w:val="2"/>
      </w:numPr>
      <w:pBdr>
        <w:left w:val="single" w:sz="12" w:space="4" w:color="008080"/>
        <w:bottom w:val="single" w:sz="12" w:space="1" w:color="008080"/>
      </w:pBdr>
      <w:outlineLvl w:val="0"/>
    </w:pPr>
    <w:rPr>
      <w:rFonts w:ascii="Arial Narrow" w:hAnsi="Arial Narrow"/>
      <w:b/>
      <w:color w:val="006666"/>
      <w:sz w:val="48"/>
      <w:szCs w:val="48"/>
    </w:rPr>
  </w:style>
  <w:style w:type="paragraph" w:styleId="Heading2">
    <w:name w:val="heading 2"/>
    <w:basedOn w:val="Normal"/>
    <w:next w:val="Normal"/>
    <w:link w:val="Heading2Char"/>
    <w:qFormat/>
    <w:rsid w:val="00DB037D"/>
    <w:pPr>
      <w:keepNext/>
      <w:pageBreakBefore/>
      <w:numPr>
        <w:numId w:val="3"/>
      </w:numPr>
      <w:spacing w:before="120"/>
      <w:jc w:val="both"/>
      <w:outlineLvl w:val="1"/>
    </w:pPr>
    <w:rPr>
      <w:rFonts w:eastAsia="MS P????" w:cs="Calibri"/>
      <w:b/>
      <w:sz w:val="28"/>
      <w:szCs w:val="28"/>
      <w:lang w:eastAsia="en-US"/>
    </w:rPr>
  </w:style>
  <w:style w:type="paragraph" w:styleId="Heading3">
    <w:name w:val="heading 3"/>
    <w:basedOn w:val="Normal"/>
    <w:next w:val="Normal"/>
    <w:link w:val="Heading3Char"/>
    <w:uiPriority w:val="99"/>
    <w:qFormat/>
    <w:rsid w:val="00055D30"/>
    <w:pPr>
      <w:keepNext/>
      <w:spacing w:after="180"/>
      <w:jc w:val="both"/>
      <w:outlineLvl w:val="2"/>
    </w:pPr>
    <w:rPr>
      <w:b/>
      <w:bCs/>
      <w:szCs w:val="26"/>
    </w:rPr>
  </w:style>
  <w:style w:type="paragraph" w:styleId="Heading4">
    <w:name w:val="heading 4"/>
    <w:basedOn w:val="Normal"/>
    <w:next w:val="Normal"/>
    <w:link w:val="Heading4Char"/>
    <w:unhideWhenUsed/>
    <w:qFormat/>
    <w:locked/>
    <w:rsid w:val="00333F19"/>
    <w:pPr>
      <w:keepNext/>
      <w:keepLines/>
      <w:spacing w:before="120" w:after="0"/>
      <w:outlineLvl w:val="3"/>
    </w:pPr>
    <w:rPr>
      <w:rFonts w:asciiTheme="minorHAnsi" w:eastAsiaTheme="majorEastAsia" w:hAnsiTheme="minorHAnsi" w:cstheme="majorBidi"/>
      <w:b/>
      <w:bCs/>
      <w:iCs/>
      <w:sz w:val="26"/>
      <w:szCs w:val="26"/>
    </w:rPr>
  </w:style>
  <w:style w:type="paragraph" w:styleId="Heading5">
    <w:name w:val="heading 5"/>
    <w:basedOn w:val="Normal"/>
    <w:next w:val="Normal"/>
    <w:link w:val="Heading5Char"/>
    <w:unhideWhenUsed/>
    <w:qFormat/>
    <w:locked/>
    <w:rsid w:val="002961EE"/>
    <w:pPr>
      <w:keepNext/>
      <w:keepLines/>
      <w:spacing w:before="200"/>
      <w:outlineLvl w:val="4"/>
    </w:pPr>
    <w:rPr>
      <w:rFonts w:eastAsiaTheme="majorEastAsia"/>
      <w:u w:val="single"/>
      <w:lang w:eastAsia="en-US"/>
    </w:rPr>
  </w:style>
  <w:style w:type="paragraph" w:styleId="Heading6">
    <w:name w:val="heading 6"/>
    <w:basedOn w:val="Normal"/>
    <w:next w:val="Normal"/>
    <w:link w:val="Heading6Char"/>
    <w:uiPriority w:val="99"/>
    <w:locked/>
    <w:rsid w:val="00FF60D3"/>
    <w:pPr>
      <w:keepNext/>
      <w:spacing w:before="240"/>
      <w:ind w:right="28"/>
      <w:jc w:val="both"/>
      <w:outlineLvl w:val="5"/>
    </w:pPr>
    <w:rPr>
      <w:rFonts w:ascii="Calibri" w:eastAsia="MS P????" w:hAnsi="Calibri" w:cs="Calibri"/>
      <w:b/>
      <w:sz w:val="24"/>
      <w:szCs w:val="18"/>
      <w:lang w:eastAsia="en-US"/>
    </w:rPr>
  </w:style>
  <w:style w:type="paragraph" w:styleId="Heading8">
    <w:name w:val="heading 8"/>
    <w:basedOn w:val="Normal"/>
    <w:next w:val="Normal"/>
    <w:link w:val="Heading8Char"/>
    <w:uiPriority w:val="99"/>
    <w:locked/>
    <w:rsid w:val="005E46C9"/>
    <w:pPr>
      <w:spacing w:before="240" w:after="60"/>
      <w:outlineLvl w:val="7"/>
    </w:pPr>
    <w:rPr>
      <w:rFonts w:ascii="Times New Roman" w:hAnsi="Times New Roman"/>
      <w:i/>
      <w:iCs/>
      <w:sz w:val="24"/>
    </w:rPr>
  </w:style>
  <w:style w:type="paragraph" w:styleId="Heading9">
    <w:name w:val="heading 9"/>
    <w:basedOn w:val="Normal"/>
    <w:next w:val="Normal"/>
    <w:link w:val="Heading9Char"/>
    <w:unhideWhenUsed/>
    <w:locked/>
    <w:rsid w:val="007274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355F5"/>
    <w:rPr>
      <w:rFonts w:ascii="Arial Narrow" w:hAnsi="Arial Narrow"/>
      <w:b/>
      <w:color w:val="006666"/>
      <w:sz w:val="48"/>
      <w:szCs w:val="48"/>
    </w:rPr>
  </w:style>
  <w:style w:type="character" w:customStyle="1" w:styleId="Heading2Char">
    <w:name w:val="Heading 2 Char"/>
    <w:basedOn w:val="DefaultParagraphFont"/>
    <w:link w:val="Heading2"/>
    <w:locked/>
    <w:rsid w:val="00DB037D"/>
    <w:rPr>
      <w:rFonts w:ascii="Arial" w:eastAsia="MS P????" w:hAnsi="Arial" w:cs="Calibri"/>
      <w:b/>
      <w:color w:val="0E002D"/>
      <w:sz w:val="28"/>
      <w:szCs w:val="28"/>
      <w:lang w:val="en-US" w:eastAsia="en-US"/>
    </w:rPr>
  </w:style>
  <w:style w:type="character" w:customStyle="1" w:styleId="Heading3Char">
    <w:name w:val="Heading 3 Char"/>
    <w:basedOn w:val="DefaultParagraphFont"/>
    <w:link w:val="Heading3"/>
    <w:uiPriority w:val="99"/>
    <w:locked/>
    <w:rsid w:val="00055D30"/>
    <w:rPr>
      <w:rFonts w:ascii="Arial Narrow" w:hAnsi="Arial Narrow" w:cs="Arial"/>
      <w:b/>
      <w:bCs/>
      <w:sz w:val="26"/>
      <w:szCs w:val="26"/>
      <w:lang w:val="en-US"/>
    </w:rPr>
  </w:style>
  <w:style w:type="character" w:customStyle="1" w:styleId="Heading6Char">
    <w:name w:val="Heading 6 Char"/>
    <w:basedOn w:val="DefaultParagraphFont"/>
    <w:link w:val="Heading6"/>
    <w:uiPriority w:val="99"/>
    <w:locked/>
    <w:rsid w:val="00FF60D3"/>
    <w:rPr>
      <w:rFonts w:ascii="Calibri" w:eastAsia="MS P????" w:hAnsi="Calibri" w:cs="Calibri"/>
      <w:b/>
      <w:sz w:val="18"/>
      <w:szCs w:val="18"/>
      <w:lang w:val="en-US" w:eastAsia="en-US" w:bidi="ar-SA"/>
    </w:rPr>
  </w:style>
  <w:style w:type="character" w:customStyle="1" w:styleId="Heading8Char">
    <w:name w:val="Heading 8 Char"/>
    <w:basedOn w:val="DefaultParagraphFont"/>
    <w:link w:val="Heading8"/>
    <w:uiPriority w:val="99"/>
    <w:locked/>
    <w:rsid w:val="00407658"/>
    <w:rPr>
      <w:rFonts w:ascii="Calibri" w:hAnsi="Calibri" w:cs="Times New Roman"/>
      <w:i/>
      <w:iCs/>
      <w:sz w:val="24"/>
      <w:szCs w:val="24"/>
    </w:rPr>
  </w:style>
  <w:style w:type="paragraph" w:styleId="ListParagraph">
    <w:name w:val="List Paragraph"/>
    <w:aliases w:val="Table Bullet"/>
    <w:basedOn w:val="Normal"/>
    <w:link w:val="ListParagraphChar"/>
    <w:uiPriority w:val="34"/>
    <w:qFormat/>
    <w:rsid w:val="00C71769"/>
    <w:pPr>
      <w:ind w:left="720"/>
    </w:pPr>
    <w:rPr>
      <w:sz w:val="20"/>
      <w:szCs w:val="20"/>
    </w:rPr>
  </w:style>
  <w:style w:type="character" w:customStyle="1" w:styleId="ListParagraphChar">
    <w:name w:val="List Paragraph Char"/>
    <w:aliases w:val="Table Bullet Char"/>
    <w:link w:val="ListParagraph"/>
    <w:uiPriority w:val="34"/>
    <w:locked/>
    <w:rsid w:val="00C71769"/>
    <w:rPr>
      <w:rFonts w:ascii="Arial Narrow" w:hAnsi="Arial Narrow"/>
      <w:sz w:val="20"/>
    </w:rPr>
  </w:style>
  <w:style w:type="paragraph" w:styleId="Header">
    <w:name w:val="header"/>
    <w:basedOn w:val="Normal"/>
    <w:link w:val="HeaderChar"/>
    <w:uiPriority w:val="99"/>
    <w:rsid w:val="002743E2"/>
    <w:pPr>
      <w:tabs>
        <w:tab w:val="center" w:pos="4513"/>
        <w:tab w:val="right" w:pos="9026"/>
      </w:tabs>
    </w:pPr>
  </w:style>
  <w:style w:type="character" w:customStyle="1" w:styleId="HeaderChar">
    <w:name w:val="Header Char"/>
    <w:basedOn w:val="DefaultParagraphFont"/>
    <w:link w:val="Header"/>
    <w:uiPriority w:val="99"/>
    <w:locked/>
    <w:rsid w:val="002743E2"/>
    <w:rPr>
      <w:rFonts w:ascii="Arial Narrow" w:hAnsi="Arial Narrow" w:cs="Times New Roman"/>
      <w:sz w:val="24"/>
      <w:szCs w:val="24"/>
      <w:lang w:eastAsia="en-AU"/>
    </w:rPr>
  </w:style>
  <w:style w:type="paragraph" w:styleId="Footer">
    <w:name w:val="footer"/>
    <w:basedOn w:val="Normal"/>
    <w:link w:val="FooterChar"/>
    <w:uiPriority w:val="99"/>
    <w:qFormat/>
    <w:rsid w:val="004339D9"/>
    <w:pPr>
      <w:tabs>
        <w:tab w:val="center" w:pos="4536"/>
        <w:tab w:val="right" w:pos="9356"/>
      </w:tabs>
      <w:spacing w:before="120"/>
    </w:pPr>
    <w:rPr>
      <w:rFonts w:eastAsia="Times New Roman"/>
      <w:sz w:val="20"/>
      <w:szCs w:val="20"/>
      <w:lang w:eastAsia="en-US"/>
    </w:rPr>
  </w:style>
  <w:style w:type="character" w:customStyle="1" w:styleId="FooterChar">
    <w:name w:val="Footer Char"/>
    <w:basedOn w:val="DefaultParagraphFont"/>
    <w:link w:val="Footer"/>
    <w:uiPriority w:val="99"/>
    <w:locked/>
    <w:rsid w:val="004339D9"/>
    <w:rPr>
      <w:rFonts w:ascii="Arial" w:eastAsia="Times New Roman" w:hAnsi="Arial" w:cs="Arial"/>
      <w:color w:val="0E002D"/>
      <w:sz w:val="20"/>
      <w:szCs w:val="20"/>
      <w:lang w:val="en-US" w:eastAsia="en-US"/>
    </w:rPr>
  </w:style>
  <w:style w:type="paragraph" w:styleId="BalloonText">
    <w:name w:val="Balloon Text"/>
    <w:basedOn w:val="Normal"/>
    <w:link w:val="BalloonTextChar"/>
    <w:uiPriority w:val="99"/>
    <w:semiHidden/>
    <w:rsid w:val="003048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8A8"/>
    <w:rPr>
      <w:rFonts w:ascii="Tahoma" w:hAnsi="Tahoma" w:cs="Tahoma"/>
      <w:sz w:val="16"/>
      <w:szCs w:val="16"/>
      <w:lang w:eastAsia="en-AU"/>
    </w:rPr>
  </w:style>
  <w:style w:type="character" w:styleId="CommentReference">
    <w:name w:val="annotation reference"/>
    <w:basedOn w:val="DefaultParagraphFont"/>
    <w:uiPriority w:val="99"/>
    <w:semiHidden/>
    <w:rsid w:val="00A267EB"/>
    <w:rPr>
      <w:rFonts w:cs="Times New Roman"/>
      <w:sz w:val="16"/>
      <w:szCs w:val="16"/>
    </w:rPr>
  </w:style>
  <w:style w:type="paragraph" w:styleId="CommentText">
    <w:name w:val="annotation text"/>
    <w:basedOn w:val="Normal"/>
    <w:link w:val="CommentTextChar"/>
    <w:uiPriority w:val="99"/>
    <w:semiHidden/>
    <w:rsid w:val="00A267EB"/>
    <w:rPr>
      <w:sz w:val="20"/>
      <w:szCs w:val="20"/>
      <w:lang w:eastAsia="ja-JP"/>
    </w:rPr>
  </w:style>
  <w:style w:type="character" w:customStyle="1" w:styleId="CommentTextChar">
    <w:name w:val="Comment Text Char"/>
    <w:basedOn w:val="DefaultParagraphFont"/>
    <w:link w:val="CommentText"/>
    <w:uiPriority w:val="99"/>
    <w:semiHidden/>
    <w:locked/>
    <w:rsid w:val="00A267EB"/>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4257F7"/>
    <w:rPr>
      <w:rFonts w:ascii="Arial Narrow" w:hAnsi="Arial Narrow"/>
      <w:b/>
      <w:bCs/>
      <w:lang w:eastAsia="en-AU"/>
    </w:rPr>
  </w:style>
  <w:style w:type="character" w:customStyle="1" w:styleId="CommentSubjectChar">
    <w:name w:val="Comment Subject Char"/>
    <w:basedOn w:val="CommentTextChar"/>
    <w:link w:val="CommentSubject"/>
    <w:uiPriority w:val="99"/>
    <w:semiHidden/>
    <w:locked/>
    <w:rsid w:val="004257F7"/>
    <w:rPr>
      <w:rFonts w:ascii="Arial Narrow" w:hAnsi="Arial Narrow" w:cs="Times New Roman"/>
      <w:b/>
      <w:bCs/>
      <w:sz w:val="20"/>
      <w:szCs w:val="20"/>
      <w:lang w:eastAsia="en-AU"/>
    </w:rPr>
  </w:style>
  <w:style w:type="paragraph" w:styleId="BodyText">
    <w:name w:val="Body Text"/>
    <w:basedOn w:val="Normal"/>
    <w:link w:val="BodyTextChar"/>
    <w:uiPriority w:val="99"/>
    <w:rsid w:val="00FF60D3"/>
    <w:pPr>
      <w:spacing w:before="240"/>
      <w:ind w:right="28"/>
      <w:jc w:val="both"/>
    </w:pPr>
    <w:rPr>
      <w:rFonts w:ascii="Times New Roman" w:eastAsia="MS P????" w:hAnsi="Times New Roman" w:cs="Calibri"/>
      <w:sz w:val="24"/>
      <w:szCs w:val="18"/>
      <w:lang w:eastAsia="en-US"/>
    </w:rPr>
  </w:style>
  <w:style w:type="character" w:customStyle="1" w:styleId="BodyTextChar">
    <w:name w:val="Body Text Char"/>
    <w:basedOn w:val="DefaultParagraphFont"/>
    <w:link w:val="BodyText"/>
    <w:uiPriority w:val="99"/>
    <w:locked/>
    <w:rsid w:val="00FF60D3"/>
    <w:rPr>
      <w:rFonts w:eastAsia="MS P????" w:cs="Calibri"/>
      <w:sz w:val="18"/>
      <w:szCs w:val="18"/>
      <w:lang w:val="en-US" w:eastAsia="en-US" w:bidi="ar-SA"/>
    </w:rPr>
  </w:style>
  <w:style w:type="paragraph" w:customStyle="1" w:styleId="JSSHeading2">
    <w:name w:val="JSS Heading2"/>
    <w:basedOn w:val="Normal"/>
    <w:uiPriority w:val="99"/>
    <w:rsid w:val="00FF60D3"/>
    <w:pPr>
      <w:keepNext/>
      <w:spacing w:before="400" w:after="240"/>
      <w:ind w:right="29"/>
      <w:jc w:val="both"/>
      <w:outlineLvl w:val="0"/>
    </w:pPr>
    <w:rPr>
      <w:rFonts w:eastAsia="MS P????" w:cs="Calibri"/>
      <w:b/>
      <w:sz w:val="32"/>
      <w:szCs w:val="32"/>
      <w:lang w:eastAsia="en-US"/>
    </w:rPr>
  </w:style>
  <w:style w:type="paragraph" w:styleId="TOC1">
    <w:name w:val="toc 1"/>
    <w:basedOn w:val="Normal"/>
    <w:next w:val="Normal"/>
    <w:uiPriority w:val="39"/>
    <w:locked/>
    <w:rsid w:val="00DB037D"/>
    <w:pPr>
      <w:spacing w:before="240" w:after="0"/>
    </w:pPr>
    <w:rPr>
      <w:caps/>
      <w:sz w:val="24"/>
    </w:rPr>
  </w:style>
  <w:style w:type="paragraph" w:styleId="TOC3">
    <w:name w:val="toc 3"/>
    <w:basedOn w:val="Normal"/>
    <w:next w:val="Normal"/>
    <w:uiPriority w:val="99"/>
    <w:locked/>
    <w:rsid w:val="00FF60D3"/>
    <w:pPr>
      <w:spacing w:after="0"/>
      <w:ind w:left="220"/>
    </w:pPr>
    <w:rPr>
      <w:rFonts w:asciiTheme="minorHAnsi" w:hAnsiTheme="minorHAnsi"/>
      <w:sz w:val="20"/>
      <w:szCs w:val="20"/>
    </w:rPr>
  </w:style>
  <w:style w:type="paragraph" w:customStyle="1" w:styleId="JSSSectionHead">
    <w:name w:val="JSS Section Head"/>
    <w:basedOn w:val="Normal"/>
    <w:uiPriority w:val="99"/>
    <w:rsid w:val="00FF60D3"/>
    <w:pPr>
      <w:pBdr>
        <w:left w:val="single" w:sz="24" w:space="4" w:color="8DB3E2"/>
        <w:bottom w:val="single" w:sz="8" w:space="6" w:color="365F91"/>
      </w:pBdr>
      <w:spacing w:before="880" w:after="60"/>
      <w:ind w:right="28"/>
    </w:pPr>
    <w:rPr>
      <w:rFonts w:eastAsia="MS P????"/>
      <w:b/>
      <w:color w:val="365F91"/>
      <w:sz w:val="48"/>
      <w:szCs w:val="48"/>
      <w:lang w:eastAsia="en-US"/>
    </w:rPr>
  </w:style>
  <w:style w:type="paragraph" w:customStyle="1" w:styleId="Normalnumbering">
    <w:name w:val="Normal numbering"/>
    <w:basedOn w:val="ListParagraph"/>
    <w:uiPriority w:val="99"/>
    <w:rsid w:val="00FF60D3"/>
    <w:pPr>
      <w:numPr>
        <w:numId w:val="1"/>
      </w:numPr>
      <w:autoSpaceDE w:val="0"/>
      <w:autoSpaceDN w:val="0"/>
      <w:adjustRightInd w:val="0"/>
      <w:spacing w:before="60"/>
      <w:ind w:right="28"/>
      <w:jc w:val="both"/>
    </w:pPr>
    <w:rPr>
      <w:rFonts w:ascii="Calibri" w:eastAsia="MS P????" w:hAnsi="Calibri"/>
      <w:bCs/>
      <w:color w:val="292526"/>
    </w:rPr>
  </w:style>
  <w:style w:type="paragraph" w:customStyle="1" w:styleId="JSSHeading-1NoNum">
    <w:name w:val="JSS Heading-1 No Num"/>
    <w:basedOn w:val="Normal"/>
    <w:uiPriority w:val="99"/>
    <w:rsid w:val="00FF60D3"/>
    <w:pPr>
      <w:keepNext/>
      <w:spacing w:before="360" w:after="240"/>
      <w:ind w:right="29"/>
      <w:jc w:val="both"/>
      <w:outlineLvl w:val="0"/>
    </w:pPr>
    <w:rPr>
      <w:rFonts w:eastAsia="MS P????" w:cs="Calibri"/>
      <w:b/>
      <w:sz w:val="36"/>
      <w:szCs w:val="36"/>
      <w:lang w:eastAsia="en-US"/>
    </w:rPr>
  </w:style>
  <w:style w:type="paragraph" w:customStyle="1" w:styleId="18ItalicAttention">
    <w:name w:val="18Italic Attention"/>
    <w:basedOn w:val="Normal"/>
    <w:uiPriority w:val="99"/>
    <w:rsid w:val="00FF60D3"/>
    <w:pPr>
      <w:spacing w:before="240"/>
      <w:ind w:right="28"/>
      <w:jc w:val="center"/>
    </w:pPr>
    <w:rPr>
      <w:rFonts w:ascii="Calibri" w:eastAsia="MS P????" w:hAnsi="Calibri" w:cs="Calibri"/>
      <w:i/>
      <w:sz w:val="36"/>
      <w:szCs w:val="36"/>
      <w:lang w:eastAsia="en-US"/>
    </w:rPr>
  </w:style>
  <w:style w:type="paragraph" w:customStyle="1" w:styleId="Bold12">
    <w:name w:val="Bold12"/>
    <w:basedOn w:val="Normal"/>
    <w:uiPriority w:val="99"/>
    <w:rsid w:val="00FF60D3"/>
    <w:pPr>
      <w:spacing w:before="240"/>
      <w:ind w:right="28"/>
      <w:jc w:val="both"/>
    </w:pPr>
    <w:rPr>
      <w:rFonts w:ascii="Calibri" w:eastAsia="MS P????" w:hAnsi="Calibri" w:cs="Calibri"/>
      <w:b/>
      <w:sz w:val="24"/>
      <w:lang w:eastAsia="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
    <w:basedOn w:val="Normal"/>
    <w:link w:val="FootnoteTextChar2"/>
    <w:uiPriority w:val="99"/>
    <w:rsid w:val="00FF60D3"/>
    <w:pPr>
      <w:spacing w:before="240"/>
      <w:ind w:right="28"/>
      <w:jc w:val="both"/>
    </w:pPr>
    <w:rPr>
      <w:rFonts w:ascii="Calibri" w:eastAsia="MS P????" w:hAnsi="Calibri" w:cs="Calibri"/>
      <w:sz w:val="20"/>
      <w:szCs w:val="20"/>
      <w:lang w:eastAsia="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
    <w:basedOn w:val="DefaultParagraphFont"/>
    <w:uiPriority w:val="99"/>
    <w:locked/>
    <w:rsid w:val="00407658"/>
    <w:rPr>
      <w:rFonts w:ascii="Arial Narrow" w:hAnsi="Arial Narrow" w:cs="Times New Roman"/>
      <w:sz w:val="20"/>
      <w:szCs w:val="20"/>
    </w:rPr>
  </w:style>
  <w:style w:type="character" w:customStyle="1" w:styleId="FootnoteTextChar2">
    <w:name w:val="Footnote Text Char2"/>
    <w:aliases w:val="Footnote Text Char1 Char Char1,Footnote Text Char Char Char Char1,Footnote Text Char1 Char2,Footnote Text Char Char Char3,Footnote Text Char1 Char Char Char Char Char1,Footnote Text Char Char1 Char1,single space Char1"/>
    <w:basedOn w:val="DefaultParagraphFont"/>
    <w:link w:val="FootnoteText"/>
    <w:uiPriority w:val="99"/>
    <w:locked/>
    <w:rsid w:val="00FF60D3"/>
    <w:rPr>
      <w:rFonts w:ascii="Calibri" w:eastAsia="MS P????" w:hAnsi="Calibri" w:cs="Calibri"/>
      <w:lang w:val="en-US" w:eastAsia="en-US" w:bidi="ar-SA"/>
    </w:rPr>
  </w:style>
  <w:style w:type="character" w:styleId="FootnoteReference">
    <w:name w:val="footnote reference"/>
    <w:aliases w:val="BVI fnr"/>
    <w:basedOn w:val="DefaultParagraphFont"/>
    <w:uiPriority w:val="99"/>
    <w:rsid w:val="00FF60D3"/>
    <w:rPr>
      <w:rFonts w:cs="Times New Roman"/>
      <w:vertAlign w:val="superscript"/>
    </w:rPr>
  </w:style>
  <w:style w:type="paragraph" w:styleId="EndnoteText">
    <w:name w:val="endnote text"/>
    <w:basedOn w:val="Normal"/>
    <w:link w:val="EndnoteTextChar"/>
    <w:uiPriority w:val="99"/>
    <w:rsid w:val="00FF60D3"/>
    <w:pPr>
      <w:spacing w:before="240"/>
      <w:ind w:right="28"/>
      <w:jc w:val="both"/>
    </w:pPr>
    <w:rPr>
      <w:rFonts w:ascii="Calibri" w:eastAsia="MS P????" w:hAnsi="Calibri" w:cs="Calibri"/>
      <w:sz w:val="20"/>
      <w:szCs w:val="20"/>
      <w:lang w:eastAsia="en-US"/>
    </w:rPr>
  </w:style>
  <w:style w:type="character" w:customStyle="1" w:styleId="EndnoteTextChar">
    <w:name w:val="Endnote Text Char"/>
    <w:basedOn w:val="DefaultParagraphFont"/>
    <w:link w:val="EndnoteText"/>
    <w:uiPriority w:val="99"/>
    <w:locked/>
    <w:rsid w:val="00FF60D3"/>
    <w:rPr>
      <w:rFonts w:ascii="Calibri" w:eastAsia="MS P????" w:hAnsi="Calibri" w:cs="Calibri"/>
      <w:lang w:val="en-US" w:eastAsia="en-US" w:bidi="ar-SA"/>
    </w:rPr>
  </w:style>
  <w:style w:type="character" w:styleId="EndnoteReference">
    <w:name w:val="endnote reference"/>
    <w:basedOn w:val="DefaultParagraphFont"/>
    <w:uiPriority w:val="99"/>
    <w:rsid w:val="00FF60D3"/>
    <w:rPr>
      <w:rFonts w:cs="Times New Roman"/>
      <w:vertAlign w:val="superscript"/>
    </w:rPr>
  </w:style>
  <w:style w:type="paragraph" w:customStyle="1" w:styleId="Heading3followon">
    <w:name w:val="Heading 3 follow on"/>
    <w:basedOn w:val="Normal"/>
    <w:uiPriority w:val="99"/>
    <w:rsid w:val="005E46C9"/>
    <w:pPr>
      <w:spacing w:before="120"/>
      <w:ind w:left="1814" w:right="28"/>
      <w:jc w:val="both"/>
    </w:pPr>
    <w:rPr>
      <w:rFonts w:ascii="Calibri" w:eastAsia="MS P????" w:hAnsi="Calibri" w:cs="Calibri"/>
      <w:b/>
      <w:sz w:val="28"/>
      <w:szCs w:val="28"/>
      <w:lang w:eastAsia="en-US"/>
    </w:rPr>
  </w:style>
  <w:style w:type="paragraph" w:customStyle="1" w:styleId="Diagram">
    <w:name w:val="Diagram"/>
    <w:uiPriority w:val="99"/>
    <w:rsid w:val="005E46C9"/>
    <w:pPr>
      <w:keepNext/>
    </w:pPr>
    <w:rPr>
      <w:b/>
      <w:bCs/>
      <w:color w:val="4F81BD"/>
      <w:sz w:val="20"/>
      <w:szCs w:val="24"/>
    </w:rPr>
  </w:style>
  <w:style w:type="character" w:styleId="Strong">
    <w:name w:val="Strong"/>
    <w:basedOn w:val="DefaultParagraphFont"/>
    <w:uiPriority w:val="99"/>
    <w:locked/>
    <w:rsid w:val="005E46C9"/>
    <w:rPr>
      <w:rFonts w:cs="Times New Roman"/>
      <w:b/>
      <w:bCs/>
    </w:rPr>
  </w:style>
  <w:style w:type="table" w:styleId="TableGrid">
    <w:name w:val="Table Grid"/>
    <w:basedOn w:val="TableNormal"/>
    <w:uiPriority w:val="99"/>
    <w:locked/>
    <w:rsid w:val="00CB0E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D3771"/>
    <w:rPr>
      <w:rFonts w:cs="Times New Roman"/>
      <w:color w:val="145F5F"/>
      <w:u w:val="single"/>
    </w:rPr>
  </w:style>
  <w:style w:type="character" w:styleId="PageNumber">
    <w:name w:val="page number"/>
    <w:basedOn w:val="DefaultParagraphFont"/>
    <w:uiPriority w:val="99"/>
    <w:rsid w:val="00CE05DA"/>
    <w:rPr>
      <w:rFonts w:cs="Times New Roman"/>
    </w:rPr>
  </w:style>
  <w:style w:type="paragraph" w:styleId="NormalWeb">
    <w:name w:val="Normal (Web)"/>
    <w:basedOn w:val="Normal"/>
    <w:uiPriority w:val="99"/>
    <w:unhideWhenUsed/>
    <w:rsid w:val="00F25F2B"/>
    <w:pPr>
      <w:spacing w:before="100" w:beforeAutospacing="1" w:after="100" w:afterAutospacing="1"/>
    </w:pPr>
    <w:rPr>
      <w:rFonts w:ascii="Times" w:hAnsi="Times"/>
      <w:sz w:val="20"/>
      <w:szCs w:val="20"/>
      <w:lang w:eastAsia="en-US"/>
    </w:rPr>
  </w:style>
  <w:style w:type="paragraph" w:styleId="Title">
    <w:name w:val="Title"/>
    <w:basedOn w:val="Normal"/>
    <w:next w:val="Normal"/>
    <w:link w:val="TitleChar"/>
    <w:uiPriority w:val="10"/>
    <w:qFormat/>
    <w:locked/>
    <w:rsid w:val="00E355F5"/>
    <w:pPr>
      <w:pBdr>
        <w:left w:val="single" w:sz="12" w:space="4" w:color="008080"/>
        <w:bottom w:val="single" w:sz="12" w:space="1" w:color="008080"/>
      </w:pBdr>
      <w:spacing w:after="240"/>
      <w:outlineLvl w:val="0"/>
    </w:pPr>
    <w:rPr>
      <w:b/>
      <w:color w:val="006666"/>
      <w:sz w:val="48"/>
      <w:szCs w:val="48"/>
    </w:rPr>
  </w:style>
  <w:style w:type="character" w:customStyle="1" w:styleId="TitleChar">
    <w:name w:val="Title Char"/>
    <w:basedOn w:val="DefaultParagraphFont"/>
    <w:link w:val="Title"/>
    <w:uiPriority w:val="10"/>
    <w:rsid w:val="00E355F5"/>
    <w:rPr>
      <w:rFonts w:ascii="Arial Narrow" w:hAnsi="Arial Narrow"/>
      <w:b/>
      <w:color w:val="006666"/>
      <w:sz w:val="48"/>
      <w:szCs w:val="48"/>
    </w:rPr>
  </w:style>
  <w:style w:type="character" w:customStyle="1" w:styleId="Heading4Char">
    <w:name w:val="Heading 4 Char"/>
    <w:basedOn w:val="DefaultParagraphFont"/>
    <w:link w:val="Heading4"/>
    <w:rsid w:val="00333F19"/>
    <w:rPr>
      <w:rFonts w:asciiTheme="minorHAnsi" w:eastAsiaTheme="majorEastAsia" w:hAnsiTheme="minorHAnsi" w:cstheme="majorBidi"/>
      <w:b/>
      <w:bCs/>
      <w:iCs/>
      <w:color w:val="0E002D"/>
      <w:sz w:val="26"/>
      <w:szCs w:val="26"/>
      <w:lang w:val="en-US"/>
    </w:rPr>
  </w:style>
  <w:style w:type="character" w:customStyle="1" w:styleId="Heading5Char">
    <w:name w:val="Heading 5 Char"/>
    <w:basedOn w:val="DefaultParagraphFont"/>
    <w:link w:val="Heading5"/>
    <w:rsid w:val="002961EE"/>
    <w:rPr>
      <w:rFonts w:ascii="Arial" w:eastAsiaTheme="majorEastAsia" w:hAnsi="Arial" w:cs="Arial"/>
      <w:color w:val="0E002D"/>
      <w:szCs w:val="24"/>
      <w:u w:val="single"/>
      <w:lang w:val="en-US" w:eastAsia="en-US"/>
    </w:rPr>
  </w:style>
  <w:style w:type="paragraph" w:styleId="Subtitle">
    <w:name w:val="Subtitle"/>
    <w:basedOn w:val="Normal"/>
    <w:next w:val="Normal"/>
    <w:link w:val="SubtitleChar"/>
    <w:locked/>
    <w:rsid w:val="00F57686"/>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57686"/>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rsid w:val="00F57686"/>
    <w:rPr>
      <w:rFonts w:ascii="Arial" w:hAnsi="Arial"/>
      <w:szCs w:val="24"/>
    </w:rPr>
  </w:style>
  <w:style w:type="character" w:styleId="Emphasis">
    <w:name w:val="Emphasis"/>
    <w:uiPriority w:val="20"/>
    <w:locked/>
    <w:rsid w:val="00FB053A"/>
    <w:rPr>
      <w:i/>
      <w:iCs/>
    </w:rPr>
  </w:style>
  <w:style w:type="character" w:customStyle="1" w:styleId="Heading9Char">
    <w:name w:val="Heading 9 Char"/>
    <w:basedOn w:val="DefaultParagraphFont"/>
    <w:link w:val="Heading9"/>
    <w:rsid w:val="007274CB"/>
    <w:rPr>
      <w:rFonts w:asciiTheme="majorHAnsi" w:eastAsiaTheme="majorEastAsia" w:hAnsiTheme="majorHAnsi" w:cstheme="majorBidi"/>
      <w:i/>
      <w:iCs/>
      <w:color w:val="404040" w:themeColor="text1" w:themeTint="BF"/>
      <w:sz w:val="20"/>
      <w:szCs w:val="20"/>
      <w:lang w:val="en-US"/>
    </w:rPr>
  </w:style>
  <w:style w:type="character" w:styleId="FollowedHyperlink">
    <w:name w:val="FollowedHyperlink"/>
    <w:basedOn w:val="DefaultParagraphFont"/>
    <w:uiPriority w:val="99"/>
    <w:semiHidden/>
    <w:unhideWhenUsed/>
    <w:rsid w:val="00085BDE"/>
    <w:rPr>
      <w:color w:val="800080" w:themeColor="followedHyperlink"/>
      <w:u w:val="single"/>
    </w:rPr>
  </w:style>
  <w:style w:type="paragraph" w:styleId="ListBullet">
    <w:name w:val="List Bullet"/>
    <w:basedOn w:val="Normal"/>
    <w:uiPriority w:val="99"/>
    <w:unhideWhenUsed/>
    <w:qFormat/>
    <w:rsid w:val="002961EE"/>
    <w:pPr>
      <w:numPr>
        <w:numId w:val="4"/>
      </w:numPr>
      <w:ind w:left="720"/>
    </w:pPr>
  </w:style>
  <w:style w:type="paragraph" w:styleId="TOC2">
    <w:name w:val="toc 2"/>
    <w:basedOn w:val="Normal"/>
    <w:next w:val="Normal"/>
    <w:autoRedefine/>
    <w:uiPriority w:val="39"/>
    <w:locked/>
    <w:rsid w:val="00C35569"/>
    <w:pPr>
      <w:tabs>
        <w:tab w:val="left" w:pos="1560"/>
        <w:tab w:val="right" w:pos="8789"/>
      </w:tabs>
      <w:spacing w:after="0" w:line="360" w:lineRule="auto"/>
    </w:pPr>
    <w:rPr>
      <w:b/>
      <w:sz w:val="24"/>
      <w:szCs w:val="20"/>
    </w:rPr>
  </w:style>
  <w:style w:type="paragraph" w:styleId="Caption">
    <w:name w:val="caption"/>
    <w:basedOn w:val="Normal"/>
    <w:next w:val="Normal"/>
    <w:unhideWhenUsed/>
    <w:qFormat/>
    <w:locked/>
    <w:rsid w:val="00CC5B49"/>
    <w:pPr>
      <w:spacing w:after="200"/>
    </w:pPr>
    <w:rPr>
      <w:b/>
      <w:bCs/>
      <w:color w:val="4F81BD" w:themeColor="accent1"/>
      <w:sz w:val="18"/>
      <w:szCs w:val="18"/>
    </w:rPr>
  </w:style>
  <w:style w:type="table" w:styleId="LightShading">
    <w:name w:val="Light Shading"/>
    <w:basedOn w:val="TableNormal"/>
    <w:uiPriority w:val="60"/>
    <w:rsid w:val="0052051A"/>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indent-abc">
    <w:name w:val="para-indent-abc"/>
    <w:basedOn w:val="ListParagraph"/>
    <w:qFormat/>
    <w:rsid w:val="0027086A"/>
    <w:pPr>
      <w:numPr>
        <w:numId w:val="7"/>
      </w:numPr>
      <w:spacing w:after="0" w:line="276" w:lineRule="auto"/>
      <w:ind w:left="1800"/>
      <w:jc w:val="both"/>
    </w:pPr>
    <w:rPr>
      <w:rFonts w:asciiTheme="minorHAnsi" w:eastAsiaTheme="minorHAnsi" w:hAnsiTheme="minorHAnsi"/>
      <w:color w:val="auto"/>
      <w:sz w:val="22"/>
      <w:szCs w:val="22"/>
      <w:lang w:eastAsia="en-US"/>
    </w:rPr>
  </w:style>
  <w:style w:type="paragraph" w:styleId="DocumentMap">
    <w:name w:val="Document Map"/>
    <w:basedOn w:val="Normal"/>
    <w:link w:val="DocumentMapChar"/>
    <w:uiPriority w:val="99"/>
    <w:semiHidden/>
    <w:unhideWhenUsed/>
    <w:rsid w:val="00494FDC"/>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494FDC"/>
    <w:rPr>
      <w:rFonts w:ascii="Lucida Grande" w:hAnsi="Lucida Grande" w:cs="Lucida Grande"/>
      <w:color w:val="0E002D"/>
      <w:sz w:val="24"/>
      <w:szCs w:val="24"/>
      <w:lang w:val="en-US"/>
    </w:rPr>
  </w:style>
  <w:style w:type="paragraph" w:styleId="TOC4">
    <w:name w:val="toc 4"/>
    <w:basedOn w:val="Normal"/>
    <w:next w:val="Normal"/>
    <w:autoRedefine/>
    <w:locked/>
    <w:rsid w:val="002662CC"/>
    <w:pPr>
      <w:spacing w:after="0"/>
      <w:ind w:left="440"/>
    </w:pPr>
    <w:rPr>
      <w:rFonts w:asciiTheme="minorHAnsi" w:hAnsiTheme="minorHAnsi"/>
      <w:sz w:val="20"/>
      <w:szCs w:val="20"/>
    </w:rPr>
  </w:style>
  <w:style w:type="paragraph" w:styleId="TOC5">
    <w:name w:val="toc 5"/>
    <w:basedOn w:val="Normal"/>
    <w:next w:val="Normal"/>
    <w:autoRedefine/>
    <w:locked/>
    <w:rsid w:val="002662CC"/>
    <w:pPr>
      <w:spacing w:after="0"/>
      <w:ind w:left="660"/>
    </w:pPr>
    <w:rPr>
      <w:rFonts w:asciiTheme="minorHAnsi" w:hAnsiTheme="minorHAnsi"/>
      <w:sz w:val="20"/>
      <w:szCs w:val="20"/>
    </w:rPr>
  </w:style>
  <w:style w:type="paragraph" w:styleId="TOC6">
    <w:name w:val="toc 6"/>
    <w:basedOn w:val="Normal"/>
    <w:next w:val="Normal"/>
    <w:autoRedefine/>
    <w:locked/>
    <w:rsid w:val="002662CC"/>
    <w:pPr>
      <w:spacing w:after="0"/>
      <w:ind w:left="880"/>
    </w:pPr>
    <w:rPr>
      <w:rFonts w:asciiTheme="minorHAnsi" w:hAnsiTheme="minorHAnsi"/>
      <w:sz w:val="20"/>
      <w:szCs w:val="20"/>
    </w:rPr>
  </w:style>
  <w:style w:type="paragraph" w:styleId="TOC7">
    <w:name w:val="toc 7"/>
    <w:basedOn w:val="Normal"/>
    <w:next w:val="Normal"/>
    <w:autoRedefine/>
    <w:locked/>
    <w:rsid w:val="002662CC"/>
    <w:pPr>
      <w:spacing w:after="0"/>
      <w:ind w:left="1100"/>
    </w:pPr>
    <w:rPr>
      <w:rFonts w:asciiTheme="minorHAnsi" w:hAnsiTheme="minorHAnsi"/>
      <w:sz w:val="20"/>
      <w:szCs w:val="20"/>
    </w:rPr>
  </w:style>
  <w:style w:type="paragraph" w:styleId="TOC8">
    <w:name w:val="toc 8"/>
    <w:basedOn w:val="Normal"/>
    <w:next w:val="Normal"/>
    <w:autoRedefine/>
    <w:locked/>
    <w:rsid w:val="002662CC"/>
    <w:pPr>
      <w:spacing w:after="0"/>
      <w:ind w:left="1320"/>
    </w:pPr>
    <w:rPr>
      <w:rFonts w:asciiTheme="minorHAnsi" w:hAnsiTheme="minorHAnsi"/>
      <w:sz w:val="20"/>
      <w:szCs w:val="20"/>
    </w:rPr>
  </w:style>
  <w:style w:type="paragraph" w:styleId="TOC9">
    <w:name w:val="toc 9"/>
    <w:basedOn w:val="Normal"/>
    <w:next w:val="Normal"/>
    <w:autoRedefine/>
    <w:locked/>
    <w:rsid w:val="002662CC"/>
    <w:pPr>
      <w:spacing w:after="0"/>
      <w:ind w:left="1540"/>
    </w:pPr>
    <w:rPr>
      <w:rFonts w:asciiTheme="minorHAnsi" w:hAnsiTheme="minorHAnsi"/>
      <w:sz w:val="20"/>
      <w:szCs w:val="20"/>
    </w:rPr>
  </w:style>
  <w:style w:type="paragraph" w:customStyle="1" w:styleId="Phases-Head2">
    <w:name w:val="Phases-Head2"/>
    <w:basedOn w:val="Phases"/>
    <w:autoRedefine/>
    <w:qFormat/>
    <w:rsid w:val="006024EA"/>
    <w:pPr>
      <w:numPr>
        <w:ilvl w:val="1"/>
      </w:numPr>
      <w:spacing w:before="0"/>
    </w:pPr>
    <w:rPr>
      <w:sz w:val="22"/>
      <w:szCs w:val="28"/>
      <w:lang w:val="en-AU"/>
    </w:rPr>
  </w:style>
  <w:style w:type="paragraph" w:customStyle="1" w:styleId="Phases">
    <w:name w:val="Phases"/>
    <w:basedOn w:val="Normal"/>
    <w:qFormat/>
    <w:rsid w:val="006024EA"/>
    <w:pPr>
      <w:numPr>
        <w:numId w:val="11"/>
      </w:numPr>
      <w:spacing w:before="240" w:line="276" w:lineRule="auto"/>
      <w:jc w:val="both"/>
    </w:pPr>
    <w:rPr>
      <w:rFonts w:ascii="Avenir Black" w:eastAsia="MS P????" w:hAnsi="Avenir Black" w:cs="Times New Roman"/>
      <w:bCs/>
      <w:color w:val="auto"/>
      <w:sz w:val="24"/>
      <w:lang w:eastAsia="ja-JP"/>
    </w:rPr>
  </w:style>
  <w:style w:type="paragraph" w:customStyle="1" w:styleId="JSS-Heading3">
    <w:name w:val="JSS-Heading3"/>
    <w:basedOn w:val="Heading3"/>
    <w:qFormat/>
    <w:rsid w:val="00D425E5"/>
    <w:pPr>
      <w:keepNext w:val="0"/>
      <w:spacing w:before="120" w:after="60"/>
      <w:ind w:right="28"/>
    </w:pPr>
    <w:rPr>
      <w:rFonts w:eastAsia="MS P????" w:cs="Calibri"/>
      <w:bCs w:val="0"/>
      <w:color w:val="auto"/>
      <w:sz w:val="24"/>
      <w:szCs w:val="32"/>
      <w:lang w:eastAsia="ja-JP"/>
    </w:rPr>
  </w:style>
  <w:style w:type="paragraph" w:styleId="BodyText2">
    <w:name w:val="Body Text 2"/>
    <w:basedOn w:val="Normal"/>
    <w:link w:val="BodyText2Char"/>
    <w:uiPriority w:val="99"/>
    <w:unhideWhenUsed/>
    <w:rsid w:val="00B916A9"/>
    <w:pPr>
      <w:spacing w:after="0"/>
      <w:jc w:val="both"/>
    </w:pPr>
    <w:rPr>
      <w:szCs w:val="22"/>
    </w:rPr>
  </w:style>
  <w:style w:type="character" w:customStyle="1" w:styleId="BodyText2Char">
    <w:name w:val="Body Text 2 Char"/>
    <w:basedOn w:val="DefaultParagraphFont"/>
    <w:link w:val="BodyText2"/>
    <w:uiPriority w:val="99"/>
    <w:rsid w:val="00B916A9"/>
    <w:rPr>
      <w:rFonts w:ascii="Arial" w:hAnsi="Arial" w:cs="Arial"/>
      <w:color w:val="0E002D"/>
      <w:lang w:val="en-US"/>
    </w:rPr>
  </w:style>
  <w:style w:type="paragraph" w:styleId="BodyTextIndent">
    <w:name w:val="Body Text Indent"/>
    <w:basedOn w:val="Normal"/>
    <w:link w:val="BodyTextIndentChar"/>
    <w:uiPriority w:val="99"/>
    <w:unhideWhenUsed/>
    <w:rsid w:val="00B916A9"/>
    <w:pPr>
      <w:spacing w:after="0"/>
      <w:ind w:left="426" w:hanging="426"/>
      <w:jc w:val="both"/>
    </w:pPr>
    <w:rPr>
      <w:szCs w:val="22"/>
    </w:rPr>
  </w:style>
  <w:style w:type="character" w:customStyle="1" w:styleId="BodyTextIndentChar">
    <w:name w:val="Body Text Indent Char"/>
    <w:basedOn w:val="DefaultParagraphFont"/>
    <w:link w:val="BodyTextIndent"/>
    <w:uiPriority w:val="99"/>
    <w:rsid w:val="00B916A9"/>
    <w:rPr>
      <w:rFonts w:ascii="Arial" w:hAnsi="Arial" w:cs="Arial"/>
      <w:color w:val="0E002D"/>
      <w:lang w:val="en-US"/>
    </w:rPr>
  </w:style>
  <w:style w:type="paragraph" w:customStyle="1" w:styleId="Cover-toolkitname">
    <w:name w:val="Cover-toolkit name"/>
    <w:qFormat/>
    <w:rsid w:val="003322D2"/>
    <w:pPr>
      <w:jc w:val="center"/>
    </w:pPr>
    <w:rPr>
      <w:rFonts w:ascii="Arial" w:eastAsia="MS P????" w:hAnsi="Arial"/>
      <w:b/>
      <w:bCs/>
      <w:i/>
      <w:smallCaps/>
      <w:sz w:val="56"/>
      <w:szCs w:val="68"/>
    </w:rPr>
  </w:style>
  <w:style w:type="paragraph" w:styleId="Revision">
    <w:name w:val="Revision"/>
    <w:hidden/>
    <w:uiPriority w:val="99"/>
    <w:semiHidden/>
    <w:rsid w:val="006C1DC7"/>
    <w:rPr>
      <w:rFonts w:ascii="Arial" w:hAnsi="Arial" w:cs="Arial"/>
      <w:color w:val="0E002D"/>
      <w:szCs w:val="24"/>
      <w:lang w:val="en-US"/>
    </w:rPr>
  </w:style>
  <w:style w:type="paragraph" w:styleId="TOCHeading">
    <w:name w:val="TOC Heading"/>
    <w:basedOn w:val="Heading1"/>
    <w:next w:val="Normal"/>
    <w:uiPriority w:val="39"/>
    <w:unhideWhenUsed/>
    <w:qFormat/>
    <w:rsid w:val="00EB5C5F"/>
    <w:pPr>
      <w:keepNext/>
      <w:keepLines/>
      <w:numPr>
        <w:numId w:val="0"/>
      </w:numPr>
      <w:pBdr>
        <w:left w:val="none" w:sz="0" w:space="0" w:color="auto"/>
        <w:bottom w:val="none" w:sz="0" w:space="0" w:color="auto"/>
      </w:pBdr>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549363">
      <w:bodyDiv w:val="1"/>
      <w:marLeft w:val="0"/>
      <w:marRight w:val="0"/>
      <w:marTop w:val="0"/>
      <w:marBottom w:val="0"/>
      <w:divBdr>
        <w:top w:val="none" w:sz="0" w:space="0" w:color="auto"/>
        <w:left w:val="none" w:sz="0" w:space="0" w:color="auto"/>
        <w:bottom w:val="none" w:sz="0" w:space="0" w:color="auto"/>
        <w:right w:val="none" w:sz="0" w:space="0" w:color="auto"/>
      </w:divBdr>
      <w:divsChild>
        <w:div w:id="833229179">
          <w:marLeft w:val="0"/>
          <w:marRight w:val="0"/>
          <w:marTop w:val="0"/>
          <w:marBottom w:val="0"/>
          <w:divBdr>
            <w:top w:val="none" w:sz="0" w:space="0" w:color="auto"/>
            <w:left w:val="none" w:sz="0" w:space="0" w:color="auto"/>
            <w:bottom w:val="none" w:sz="0" w:space="0" w:color="auto"/>
            <w:right w:val="none" w:sz="0" w:space="0" w:color="auto"/>
          </w:divBdr>
          <w:divsChild>
            <w:div w:id="349574480">
              <w:marLeft w:val="0"/>
              <w:marRight w:val="0"/>
              <w:marTop w:val="0"/>
              <w:marBottom w:val="0"/>
              <w:divBdr>
                <w:top w:val="none" w:sz="0" w:space="0" w:color="auto"/>
                <w:left w:val="none" w:sz="0" w:space="0" w:color="auto"/>
                <w:bottom w:val="none" w:sz="0" w:space="0" w:color="auto"/>
                <w:right w:val="none" w:sz="0" w:space="0" w:color="auto"/>
              </w:divBdr>
              <w:divsChild>
                <w:div w:id="21273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662">
      <w:bodyDiv w:val="1"/>
      <w:marLeft w:val="0"/>
      <w:marRight w:val="0"/>
      <w:marTop w:val="0"/>
      <w:marBottom w:val="0"/>
      <w:divBdr>
        <w:top w:val="none" w:sz="0" w:space="0" w:color="auto"/>
        <w:left w:val="none" w:sz="0" w:space="0" w:color="auto"/>
        <w:bottom w:val="none" w:sz="0" w:space="0" w:color="auto"/>
        <w:right w:val="none" w:sz="0" w:space="0" w:color="auto"/>
      </w:divBdr>
      <w:divsChild>
        <w:div w:id="456140431">
          <w:marLeft w:val="0"/>
          <w:marRight w:val="0"/>
          <w:marTop w:val="0"/>
          <w:marBottom w:val="0"/>
          <w:divBdr>
            <w:top w:val="none" w:sz="0" w:space="0" w:color="auto"/>
            <w:left w:val="none" w:sz="0" w:space="0" w:color="auto"/>
            <w:bottom w:val="none" w:sz="0" w:space="0" w:color="auto"/>
            <w:right w:val="none" w:sz="0" w:space="0" w:color="auto"/>
          </w:divBdr>
          <w:divsChild>
            <w:div w:id="1715034839">
              <w:marLeft w:val="0"/>
              <w:marRight w:val="0"/>
              <w:marTop w:val="0"/>
              <w:marBottom w:val="0"/>
              <w:divBdr>
                <w:top w:val="none" w:sz="0" w:space="0" w:color="auto"/>
                <w:left w:val="none" w:sz="0" w:space="0" w:color="auto"/>
                <w:bottom w:val="none" w:sz="0" w:space="0" w:color="auto"/>
                <w:right w:val="none" w:sz="0" w:space="0" w:color="auto"/>
              </w:divBdr>
              <w:divsChild>
                <w:div w:id="16470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73666">
      <w:bodyDiv w:val="1"/>
      <w:marLeft w:val="0"/>
      <w:marRight w:val="0"/>
      <w:marTop w:val="0"/>
      <w:marBottom w:val="0"/>
      <w:divBdr>
        <w:top w:val="none" w:sz="0" w:space="0" w:color="auto"/>
        <w:left w:val="none" w:sz="0" w:space="0" w:color="auto"/>
        <w:bottom w:val="none" w:sz="0" w:space="0" w:color="auto"/>
        <w:right w:val="none" w:sz="0" w:space="0" w:color="auto"/>
      </w:divBdr>
      <w:divsChild>
        <w:div w:id="719204904">
          <w:marLeft w:val="0"/>
          <w:marRight w:val="0"/>
          <w:marTop w:val="0"/>
          <w:marBottom w:val="0"/>
          <w:divBdr>
            <w:top w:val="none" w:sz="0" w:space="0" w:color="auto"/>
            <w:left w:val="none" w:sz="0" w:space="0" w:color="auto"/>
            <w:bottom w:val="none" w:sz="0" w:space="0" w:color="auto"/>
            <w:right w:val="none" w:sz="0" w:space="0" w:color="auto"/>
          </w:divBdr>
          <w:divsChild>
            <w:div w:id="1664039925">
              <w:marLeft w:val="0"/>
              <w:marRight w:val="0"/>
              <w:marTop w:val="0"/>
              <w:marBottom w:val="0"/>
              <w:divBdr>
                <w:top w:val="none" w:sz="0" w:space="0" w:color="auto"/>
                <w:left w:val="none" w:sz="0" w:space="0" w:color="auto"/>
                <w:bottom w:val="none" w:sz="0" w:space="0" w:color="auto"/>
                <w:right w:val="none" w:sz="0" w:space="0" w:color="auto"/>
              </w:divBdr>
              <w:divsChild>
                <w:div w:id="281768116">
                  <w:marLeft w:val="0"/>
                  <w:marRight w:val="0"/>
                  <w:marTop w:val="0"/>
                  <w:marBottom w:val="0"/>
                  <w:divBdr>
                    <w:top w:val="none" w:sz="0" w:space="0" w:color="auto"/>
                    <w:left w:val="none" w:sz="0" w:space="0" w:color="auto"/>
                    <w:bottom w:val="none" w:sz="0" w:space="0" w:color="auto"/>
                    <w:right w:val="none" w:sz="0" w:space="0" w:color="auto"/>
                  </w:divBdr>
                </w:div>
              </w:divsChild>
            </w:div>
            <w:div w:id="1699961657">
              <w:marLeft w:val="0"/>
              <w:marRight w:val="0"/>
              <w:marTop w:val="0"/>
              <w:marBottom w:val="0"/>
              <w:divBdr>
                <w:top w:val="none" w:sz="0" w:space="0" w:color="auto"/>
                <w:left w:val="none" w:sz="0" w:space="0" w:color="auto"/>
                <w:bottom w:val="none" w:sz="0" w:space="0" w:color="auto"/>
                <w:right w:val="none" w:sz="0" w:space="0" w:color="auto"/>
              </w:divBdr>
              <w:divsChild>
                <w:div w:id="11833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1229">
          <w:marLeft w:val="0"/>
          <w:marRight w:val="0"/>
          <w:marTop w:val="0"/>
          <w:marBottom w:val="0"/>
          <w:divBdr>
            <w:top w:val="none" w:sz="0" w:space="0" w:color="auto"/>
            <w:left w:val="none" w:sz="0" w:space="0" w:color="auto"/>
            <w:bottom w:val="none" w:sz="0" w:space="0" w:color="auto"/>
            <w:right w:val="none" w:sz="0" w:space="0" w:color="auto"/>
          </w:divBdr>
          <w:divsChild>
            <w:div w:id="58795330">
              <w:marLeft w:val="0"/>
              <w:marRight w:val="0"/>
              <w:marTop w:val="0"/>
              <w:marBottom w:val="0"/>
              <w:divBdr>
                <w:top w:val="none" w:sz="0" w:space="0" w:color="auto"/>
                <w:left w:val="none" w:sz="0" w:space="0" w:color="auto"/>
                <w:bottom w:val="none" w:sz="0" w:space="0" w:color="auto"/>
                <w:right w:val="none" w:sz="0" w:space="0" w:color="auto"/>
              </w:divBdr>
              <w:divsChild>
                <w:div w:id="12738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1831">
      <w:bodyDiv w:val="1"/>
      <w:marLeft w:val="0"/>
      <w:marRight w:val="0"/>
      <w:marTop w:val="0"/>
      <w:marBottom w:val="0"/>
      <w:divBdr>
        <w:top w:val="none" w:sz="0" w:space="0" w:color="auto"/>
        <w:left w:val="none" w:sz="0" w:space="0" w:color="auto"/>
        <w:bottom w:val="none" w:sz="0" w:space="0" w:color="auto"/>
        <w:right w:val="none" w:sz="0" w:space="0" w:color="auto"/>
      </w:divBdr>
      <w:divsChild>
        <w:div w:id="929002133">
          <w:marLeft w:val="0"/>
          <w:marRight w:val="0"/>
          <w:marTop w:val="0"/>
          <w:marBottom w:val="0"/>
          <w:divBdr>
            <w:top w:val="none" w:sz="0" w:space="0" w:color="auto"/>
            <w:left w:val="none" w:sz="0" w:space="0" w:color="auto"/>
            <w:bottom w:val="none" w:sz="0" w:space="0" w:color="auto"/>
            <w:right w:val="none" w:sz="0" w:space="0" w:color="auto"/>
          </w:divBdr>
          <w:divsChild>
            <w:div w:id="113208402">
              <w:marLeft w:val="0"/>
              <w:marRight w:val="0"/>
              <w:marTop w:val="0"/>
              <w:marBottom w:val="0"/>
              <w:divBdr>
                <w:top w:val="none" w:sz="0" w:space="0" w:color="auto"/>
                <w:left w:val="none" w:sz="0" w:space="0" w:color="auto"/>
                <w:bottom w:val="none" w:sz="0" w:space="0" w:color="auto"/>
                <w:right w:val="none" w:sz="0" w:space="0" w:color="auto"/>
              </w:divBdr>
              <w:divsChild>
                <w:div w:id="20176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1331">
          <w:marLeft w:val="0"/>
          <w:marRight w:val="0"/>
          <w:marTop w:val="0"/>
          <w:marBottom w:val="0"/>
          <w:divBdr>
            <w:top w:val="none" w:sz="0" w:space="0" w:color="auto"/>
            <w:left w:val="none" w:sz="0" w:space="0" w:color="auto"/>
            <w:bottom w:val="none" w:sz="0" w:space="0" w:color="auto"/>
            <w:right w:val="none" w:sz="0" w:space="0" w:color="auto"/>
          </w:divBdr>
          <w:divsChild>
            <w:div w:id="1631931950">
              <w:marLeft w:val="0"/>
              <w:marRight w:val="0"/>
              <w:marTop w:val="0"/>
              <w:marBottom w:val="0"/>
              <w:divBdr>
                <w:top w:val="none" w:sz="0" w:space="0" w:color="auto"/>
                <w:left w:val="none" w:sz="0" w:space="0" w:color="auto"/>
                <w:bottom w:val="none" w:sz="0" w:space="0" w:color="auto"/>
                <w:right w:val="none" w:sz="0" w:space="0" w:color="auto"/>
              </w:divBdr>
              <w:divsChild>
                <w:div w:id="275722920">
                  <w:marLeft w:val="0"/>
                  <w:marRight w:val="0"/>
                  <w:marTop w:val="0"/>
                  <w:marBottom w:val="0"/>
                  <w:divBdr>
                    <w:top w:val="none" w:sz="0" w:space="0" w:color="auto"/>
                    <w:left w:val="none" w:sz="0" w:space="0" w:color="auto"/>
                    <w:bottom w:val="none" w:sz="0" w:space="0" w:color="auto"/>
                    <w:right w:val="none" w:sz="0" w:space="0" w:color="auto"/>
                  </w:divBdr>
                </w:div>
              </w:divsChild>
            </w:div>
            <w:div w:id="1944069961">
              <w:marLeft w:val="0"/>
              <w:marRight w:val="0"/>
              <w:marTop w:val="0"/>
              <w:marBottom w:val="0"/>
              <w:divBdr>
                <w:top w:val="none" w:sz="0" w:space="0" w:color="auto"/>
                <w:left w:val="none" w:sz="0" w:space="0" w:color="auto"/>
                <w:bottom w:val="none" w:sz="0" w:space="0" w:color="auto"/>
                <w:right w:val="none" w:sz="0" w:space="0" w:color="auto"/>
              </w:divBdr>
              <w:divsChild>
                <w:div w:id="169568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0806">
          <w:marLeft w:val="0"/>
          <w:marRight w:val="0"/>
          <w:marTop w:val="0"/>
          <w:marBottom w:val="0"/>
          <w:divBdr>
            <w:top w:val="none" w:sz="0" w:space="0" w:color="auto"/>
            <w:left w:val="none" w:sz="0" w:space="0" w:color="auto"/>
            <w:bottom w:val="none" w:sz="0" w:space="0" w:color="auto"/>
            <w:right w:val="none" w:sz="0" w:space="0" w:color="auto"/>
          </w:divBdr>
          <w:divsChild>
            <w:div w:id="1102148174">
              <w:marLeft w:val="0"/>
              <w:marRight w:val="0"/>
              <w:marTop w:val="0"/>
              <w:marBottom w:val="0"/>
              <w:divBdr>
                <w:top w:val="none" w:sz="0" w:space="0" w:color="auto"/>
                <w:left w:val="none" w:sz="0" w:space="0" w:color="auto"/>
                <w:bottom w:val="none" w:sz="0" w:space="0" w:color="auto"/>
                <w:right w:val="none" w:sz="0" w:space="0" w:color="auto"/>
              </w:divBdr>
              <w:divsChild>
                <w:div w:id="1914469219">
                  <w:marLeft w:val="0"/>
                  <w:marRight w:val="0"/>
                  <w:marTop w:val="0"/>
                  <w:marBottom w:val="0"/>
                  <w:divBdr>
                    <w:top w:val="none" w:sz="0" w:space="0" w:color="auto"/>
                    <w:left w:val="none" w:sz="0" w:space="0" w:color="auto"/>
                    <w:bottom w:val="none" w:sz="0" w:space="0" w:color="auto"/>
                    <w:right w:val="none" w:sz="0" w:space="0" w:color="auto"/>
                  </w:divBdr>
                </w:div>
              </w:divsChild>
            </w:div>
            <w:div w:id="1177304934">
              <w:marLeft w:val="0"/>
              <w:marRight w:val="0"/>
              <w:marTop w:val="0"/>
              <w:marBottom w:val="0"/>
              <w:divBdr>
                <w:top w:val="none" w:sz="0" w:space="0" w:color="auto"/>
                <w:left w:val="none" w:sz="0" w:space="0" w:color="auto"/>
                <w:bottom w:val="none" w:sz="0" w:space="0" w:color="auto"/>
                <w:right w:val="none" w:sz="0" w:space="0" w:color="auto"/>
              </w:divBdr>
              <w:divsChild>
                <w:div w:id="11981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2515">
          <w:marLeft w:val="0"/>
          <w:marRight w:val="0"/>
          <w:marTop w:val="0"/>
          <w:marBottom w:val="0"/>
          <w:divBdr>
            <w:top w:val="none" w:sz="0" w:space="0" w:color="auto"/>
            <w:left w:val="none" w:sz="0" w:space="0" w:color="auto"/>
            <w:bottom w:val="none" w:sz="0" w:space="0" w:color="auto"/>
            <w:right w:val="none" w:sz="0" w:space="0" w:color="auto"/>
          </w:divBdr>
          <w:divsChild>
            <w:div w:id="1428774218">
              <w:marLeft w:val="0"/>
              <w:marRight w:val="0"/>
              <w:marTop w:val="0"/>
              <w:marBottom w:val="0"/>
              <w:divBdr>
                <w:top w:val="none" w:sz="0" w:space="0" w:color="auto"/>
                <w:left w:val="none" w:sz="0" w:space="0" w:color="auto"/>
                <w:bottom w:val="none" w:sz="0" w:space="0" w:color="auto"/>
                <w:right w:val="none" w:sz="0" w:space="0" w:color="auto"/>
              </w:divBdr>
              <w:divsChild>
                <w:div w:id="784622151">
                  <w:marLeft w:val="0"/>
                  <w:marRight w:val="0"/>
                  <w:marTop w:val="0"/>
                  <w:marBottom w:val="0"/>
                  <w:divBdr>
                    <w:top w:val="none" w:sz="0" w:space="0" w:color="auto"/>
                    <w:left w:val="none" w:sz="0" w:space="0" w:color="auto"/>
                    <w:bottom w:val="none" w:sz="0" w:space="0" w:color="auto"/>
                    <w:right w:val="none" w:sz="0" w:space="0" w:color="auto"/>
                  </w:divBdr>
                </w:div>
              </w:divsChild>
            </w:div>
            <w:div w:id="2082173221">
              <w:marLeft w:val="0"/>
              <w:marRight w:val="0"/>
              <w:marTop w:val="0"/>
              <w:marBottom w:val="0"/>
              <w:divBdr>
                <w:top w:val="none" w:sz="0" w:space="0" w:color="auto"/>
                <w:left w:val="none" w:sz="0" w:space="0" w:color="auto"/>
                <w:bottom w:val="none" w:sz="0" w:space="0" w:color="auto"/>
                <w:right w:val="none" w:sz="0" w:space="0" w:color="auto"/>
              </w:divBdr>
              <w:divsChild>
                <w:div w:id="123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hyperlink" Target="http://www.aija.org.au/"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diagramData" Target="diagrams/data1.xml"/><Relationship Id="rId42" Type="http://schemas.openxmlformats.org/officeDocument/2006/relationships/hyperlink" Target="http://www.courtexcellence.com" TargetMode="External"/><Relationship Id="rId47" Type="http://schemas.openxmlformats.org/officeDocument/2006/relationships/hyperlink" Target="https://www.fedcourt.gov.au/pjsi/resources/toolkits"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17.emf"/><Relationship Id="rId38" Type="http://schemas.microsoft.com/office/2007/relationships/diagramDrawing" Target="diagrams/drawing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yperlink" Target="http://www.legislation.govt.nz/regulation/public/2011/0374/latest/link.aspx?search=ts_regulation_maori+land+court+rules+2011_resel&amp;p=1&amp;id=DLM4072900" TargetMode="External"/><Relationship Id="rId41" Type="http://schemas.openxmlformats.org/officeDocument/2006/relationships/hyperlink" Target="https://wcd.coe.int/ViewDoc.jsp?Ref=CEPEJ(2006)13&amp;Sector=secDGHL&amp;Language=lanEnglish%20&amp;Ver=original&amp;BackColorInternet=eff2fa&amp;BackColorIntranet=eff2fa&amp;BackColorLogged=c1cbe%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yperlink" Target="http://www.legislation.govt.nz/regulation/public/2011/0374/latest/link.aspx?search=ts_regulation_maori+land+court+rules+2011_resel&amp;p=1&amp;id=DLM4072947" TargetMode="External"/><Relationship Id="rId37" Type="http://schemas.openxmlformats.org/officeDocument/2006/relationships/diagramColors" Target="diagrams/colors1.xml"/><Relationship Id="rId40" Type="http://schemas.openxmlformats.org/officeDocument/2006/relationships/hyperlink" Target="http://www.coe.int/t/dghl/cooperation/cepej/delais/GestionTemps_en.pdf" TargetMode="External"/><Relationship Id="rId45" Type="http://schemas.openxmlformats.org/officeDocument/2006/relationships/hyperlink" Target="http://www.ncsc.org/Information-and-Resources.aspx"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diagramQuickStyle" Target="diagrams/quickStyle1.xml"/><Relationship Id="rId49"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www.fedcourt.gov.au/pjdp" TargetMode="External"/><Relationship Id="rId31" Type="http://schemas.openxmlformats.org/officeDocument/2006/relationships/hyperlink" Target="http://www.legislation.govt.nz/regulation/public/2011/0374/latest/link.aspx?search=ts_regulation_maori+land+court+rules+2011_resel&amp;p=1&amp;id=DLM4072972" TargetMode="External"/><Relationship Id="rId44" Type="http://schemas.openxmlformats.org/officeDocument/2006/relationships/hyperlink" Target="http://www.fedcourt.gov.au/pjd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legislation.govt.nz/regulation/public/2011/0374/latest/link.aspx?search=ts_regulation_maori+land+court+rules+2011_resel&amp;p=1&amp;id=DLM4072939" TargetMode="External"/><Relationship Id="rId35" Type="http://schemas.openxmlformats.org/officeDocument/2006/relationships/diagramLayout" Target="diagrams/layout1.xml"/><Relationship Id="rId43" Type="http://schemas.openxmlformats.org/officeDocument/2006/relationships/hyperlink" Target="http://www.courtexcellence.com/~/media/microsites/files/icce/global%20measures_v3_11_2012.ashx" TargetMode="External"/><Relationship Id="rId48" Type="http://schemas.openxmlformats.org/officeDocument/2006/relationships/header" Target="header4.xml"/><Relationship Id="rId8" Type="http://schemas.openxmlformats.org/officeDocument/2006/relationships/hyperlink" Target="https://www.fedcourt.gov.au/pjsi/resources/toolkits" TargetMode="External"/><Relationship Id="rId51"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9.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D22DE6-CCCC-B048-BADE-737461B810F2}" type="doc">
      <dgm:prSet loTypeId="urn:microsoft.com/office/officeart/2005/8/layout/cycle5" loCatId="" qsTypeId="urn:microsoft.com/office/officeart/2005/8/quickstyle/3D2" qsCatId="3D" csTypeId="urn:microsoft.com/office/officeart/2005/8/colors/accent6_3" csCatId="accent6" phldr="1"/>
      <dgm:spPr/>
      <dgm:t>
        <a:bodyPr/>
        <a:lstStyle/>
        <a:p>
          <a:endParaRPr lang="en-US"/>
        </a:p>
      </dgm:t>
    </dgm:pt>
    <dgm:pt modelId="{49DFCF62-F4C9-8E46-BFA3-CFC6A9005B97}">
      <dgm:prSet phldrT="[Text]"/>
      <dgm:spPr/>
      <dgm:t>
        <a:bodyPr/>
        <a:lstStyle/>
        <a:p>
          <a:r>
            <a:rPr lang="en-US"/>
            <a:t>Court schedules cases</a:t>
          </a:r>
        </a:p>
      </dgm:t>
    </dgm:pt>
    <dgm:pt modelId="{A07CA3EE-C903-5C49-B608-75BB49C1D63D}" type="parTrans" cxnId="{BFBD64B1-F587-1B43-BABB-3FE8EF4B90D7}">
      <dgm:prSet/>
      <dgm:spPr/>
      <dgm:t>
        <a:bodyPr/>
        <a:lstStyle/>
        <a:p>
          <a:endParaRPr lang="en-US"/>
        </a:p>
      </dgm:t>
    </dgm:pt>
    <dgm:pt modelId="{D44173BE-1F5B-7D4B-AF0F-7223E8C3D87E}" type="sibTrans" cxnId="{BFBD64B1-F587-1B43-BABB-3FE8EF4B90D7}">
      <dgm:prSet/>
      <dgm:spPr/>
      <dgm:t>
        <a:bodyPr/>
        <a:lstStyle/>
        <a:p>
          <a:endParaRPr lang="en-US"/>
        </a:p>
      </dgm:t>
    </dgm:pt>
    <dgm:pt modelId="{F7761C1B-DC33-D148-AF03-3E2696F94E46}">
      <dgm:prSet phldrT="[Text]"/>
      <dgm:spPr/>
      <dgm:t>
        <a:bodyPr/>
        <a:lstStyle/>
        <a:p>
          <a:r>
            <a:rPr lang="en-US"/>
            <a:t>Lawyers do not focus on  pre-trial preparation</a:t>
          </a:r>
        </a:p>
      </dgm:t>
    </dgm:pt>
    <dgm:pt modelId="{ADF19DD5-8043-5948-A721-84E56D3288C3}" type="parTrans" cxnId="{15A2DFB6-F2C7-C84F-8529-E1CD1983A95B}">
      <dgm:prSet/>
      <dgm:spPr/>
      <dgm:t>
        <a:bodyPr/>
        <a:lstStyle/>
        <a:p>
          <a:endParaRPr lang="en-US"/>
        </a:p>
      </dgm:t>
    </dgm:pt>
    <dgm:pt modelId="{C4C8E036-60FB-5A47-9A36-1F406B0F2B84}" type="sibTrans" cxnId="{15A2DFB6-F2C7-C84F-8529-E1CD1983A95B}">
      <dgm:prSet/>
      <dgm:spPr/>
      <dgm:t>
        <a:bodyPr/>
        <a:lstStyle/>
        <a:p>
          <a:endParaRPr lang="en-US"/>
        </a:p>
      </dgm:t>
    </dgm:pt>
    <dgm:pt modelId="{9BA1D526-436D-9E49-B92D-ACDED59CA1EF}">
      <dgm:prSet phldrT="[Text]"/>
      <dgm:spPr/>
      <dgm:t>
        <a:bodyPr/>
        <a:lstStyle/>
        <a:p>
          <a:r>
            <a:rPr lang="en-US"/>
            <a:t>Lawyers do not fully prepare, have witnesses &amp; evidence present for trial</a:t>
          </a:r>
        </a:p>
      </dgm:t>
    </dgm:pt>
    <dgm:pt modelId="{58A5043E-F6D5-814E-8C7F-81F4FBCAA7E0}" type="sibTrans" cxnId="{19D0BCB2-31DC-FD4F-9BD4-C68B32710812}">
      <dgm:prSet/>
      <dgm:spPr/>
      <dgm:t>
        <a:bodyPr/>
        <a:lstStyle/>
        <a:p>
          <a:endParaRPr lang="en-US"/>
        </a:p>
      </dgm:t>
    </dgm:pt>
    <dgm:pt modelId="{C89C6891-8AF6-BE47-933F-4EE2A9394FBB}" type="parTrans" cxnId="{19D0BCB2-31DC-FD4F-9BD4-C68B32710812}">
      <dgm:prSet/>
      <dgm:spPr/>
      <dgm:t>
        <a:bodyPr/>
        <a:lstStyle/>
        <a:p>
          <a:endParaRPr lang="en-US"/>
        </a:p>
      </dgm:t>
    </dgm:pt>
    <dgm:pt modelId="{DB9A770A-6300-FE48-A98D-2EC9EAAEF04A}">
      <dgm:prSet phldrT="[Text]"/>
      <dgm:spPr/>
      <dgm:t>
        <a:bodyPr/>
        <a:lstStyle/>
        <a:p>
          <a:r>
            <a:rPr lang="en-US"/>
            <a:t>Due to unreadiness lawyers  request vacation of trial dates</a:t>
          </a:r>
        </a:p>
      </dgm:t>
    </dgm:pt>
    <dgm:pt modelId="{88A92C78-D49C-C146-9029-A48B3EEA0039}" type="sibTrans" cxnId="{98871617-8FF4-C742-9C12-B1981273DB69}">
      <dgm:prSet/>
      <dgm:spPr/>
      <dgm:t>
        <a:bodyPr/>
        <a:lstStyle/>
        <a:p>
          <a:endParaRPr lang="en-US"/>
        </a:p>
      </dgm:t>
    </dgm:pt>
    <dgm:pt modelId="{631DF51F-15AE-9940-80F7-0278963254A3}" type="parTrans" cxnId="{98871617-8FF4-C742-9C12-B1981273DB69}">
      <dgm:prSet/>
      <dgm:spPr/>
      <dgm:t>
        <a:bodyPr/>
        <a:lstStyle/>
        <a:p>
          <a:endParaRPr lang="en-US"/>
        </a:p>
      </dgm:t>
    </dgm:pt>
    <dgm:pt modelId="{BC141490-ADD3-AB47-8DC3-B26CDF4223D3}">
      <dgm:prSet phldrT="[Text]"/>
      <dgm:spPr/>
      <dgm:t>
        <a:bodyPr/>
        <a:lstStyle/>
        <a:p>
          <a:r>
            <a:rPr lang="en-US"/>
            <a:t>Court routinely grants adjournment</a:t>
          </a:r>
        </a:p>
      </dgm:t>
    </dgm:pt>
    <dgm:pt modelId="{D4345317-1BF9-F24F-AD60-3CD0CE6DCAFB}" type="parTrans" cxnId="{61F17911-D3D3-B64B-BCA5-02AF48A37C2B}">
      <dgm:prSet/>
      <dgm:spPr/>
      <dgm:t>
        <a:bodyPr/>
        <a:lstStyle/>
        <a:p>
          <a:endParaRPr lang="en-US"/>
        </a:p>
      </dgm:t>
    </dgm:pt>
    <dgm:pt modelId="{5232E7CC-B5DF-564F-ABCD-1FD29E007369}" type="sibTrans" cxnId="{61F17911-D3D3-B64B-BCA5-02AF48A37C2B}">
      <dgm:prSet/>
      <dgm:spPr/>
      <dgm:t>
        <a:bodyPr/>
        <a:lstStyle/>
        <a:p>
          <a:endParaRPr lang="en-US"/>
        </a:p>
      </dgm:t>
    </dgm:pt>
    <dgm:pt modelId="{83194214-BA29-5243-8C23-B7267CE5FEED}">
      <dgm:prSet/>
      <dgm:spPr/>
      <dgm:t>
        <a:bodyPr/>
        <a:lstStyle/>
        <a:p>
          <a:r>
            <a:rPr lang="en-US"/>
            <a:t>Lawyers are unprepared for </a:t>
          </a:r>
        </a:p>
      </dgm:t>
    </dgm:pt>
    <dgm:pt modelId="{9FA577C2-811A-514A-B960-0D01F0C7F0CA}" type="parTrans" cxnId="{B6343F8B-2A7D-9C4E-BC74-D7D4CC19ECD6}">
      <dgm:prSet/>
      <dgm:spPr/>
      <dgm:t>
        <a:bodyPr/>
        <a:lstStyle/>
        <a:p>
          <a:endParaRPr lang="en-US"/>
        </a:p>
      </dgm:t>
    </dgm:pt>
    <dgm:pt modelId="{386155A5-C3B6-6D42-B460-21409626E4FB}" type="sibTrans" cxnId="{B6343F8B-2A7D-9C4E-BC74-D7D4CC19ECD6}">
      <dgm:prSet/>
      <dgm:spPr/>
      <dgm:t>
        <a:bodyPr/>
        <a:lstStyle/>
        <a:p>
          <a:endParaRPr lang="en-US"/>
        </a:p>
      </dgm:t>
    </dgm:pt>
    <dgm:pt modelId="{85A47CFF-952B-1E45-B55A-B906BB825223}">
      <dgm:prSet/>
      <dgm:spPr/>
      <dgm:t>
        <a:bodyPr/>
        <a:lstStyle/>
        <a:p>
          <a:r>
            <a:rPr lang="en-US"/>
            <a:t>Court routinely vacates trial dates</a:t>
          </a:r>
        </a:p>
      </dgm:t>
    </dgm:pt>
    <dgm:pt modelId="{7919D41A-3E76-B24D-B6E9-00E16C7FA6DB}" type="parTrans" cxnId="{242228DC-9A70-404D-B92F-6CE5209307AD}">
      <dgm:prSet/>
      <dgm:spPr/>
      <dgm:t>
        <a:bodyPr/>
        <a:lstStyle/>
        <a:p>
          <a:endParaRPr lang="en-US"/>
        </a:p>
      </dgm:t>
    </dgm:pt>
    <dgm:pt modelId="{8CB98E1F-CFE5-7147-81F3-0EAB8604AB7F}" type="sibTrans" cxnId="{242228DC-9A70-404D-B92F-6CE5209307AD}">
      <dgm:prSet/>
      <dgm:spPr/>
      <dgm:t>
        <a:bodyPr/>
        <a:lstStyle/>
        <a:p>
          <a:endParaRPr lang="en-US"/>
        </a:p>
      </dgm:t>
    </dgm:pt>
    <dgm:pt modelId="{77FA90B5-C072-B340-9FEC-856CCFAB8C09}">
      <dgm:prSet/>
      <dgm:spPr/>
      <dgm:t>
        <a:bodyPr/>
        <a:lstStyle/>
        <a:p>
          <a:r>
            <a:rPr lang="en-US"/>
            <a:t>Lawyers request adjournment</a:t>
          </a:r>
        </a:p>
      </dgm:t>
    </dgm:pt>
    <dgm:pt modelId="{EF609765-2F46-1D42-8CF7-5FC2FCF3CC7C}" type="parTrans" cxnId="{30A36429-57AA-6B4B-907B-C3D329259778}">
      <dgm:prSet/>
      <dgm:spPr/>
      <dgm:t>
        <a:bodyPr/>
        <a:lstStyle/>
        <a:p>
          <a:endParaRPr lang="en-US"/>
        </a:p>
      </dgm:t>
    </dgm:pt>
    <dgm:pt modelId="{CC96692D-ED9E-F341-BB82-703022235F63}" type="sibTrans" cxnId="{30A36429-57AA-6B4B-907B-C3D329259778}">
      <dgm:prSet/>
      <dgm:spPr/>
      <dgm:t>
        <a:bodyPr/>
        <a:lstStyle/>
        <a:p>
          <a:endParaRPr lang="en-US"/>
        </a:p>
      </dgm:t>
    </dgm:pt>
    <dgm:pt modelId="{6B1CB794-45C4-B04C-8E70-1F05A34378D4}" type="pres">
      <dgm:prSet presAssocID="{C5D22DE6-CCCC-B048-BADE-737461B810F2}" presName="cycle" presStyleCnt="0">
        <dgm:presLayoutVars>
          <dgm:dir/>
          <dgm:resizeHandles val="exact"/>
        </dgm:presLayoutVars>
      </dgm:prSet>
      <dgm:spPr/>
      <dgm:t>
        <a:bodyPr/>
        <a:lstStyle/>
        <a:p>
          <a:endParaRPr lang="en-US"/>
        </a:p>
      </dgm:t>
    </dgm:pt>
    <dgm:pt modelId="{38C42DA3-C5E7-964F-87B4-939F3EC01774}" type="pres">
      <dgm:prSet presAssocID="{49DFCF62-F4C9-8E46-BFA3-CFC6A9005B97}" presName="node" presStyleLbl="node1" presStyleIdx="0" presStyleCnt="8" custRadScaleRad="103799">
        <dgm:presLayoutVars>
          <dgm:bulletEnabled val="1"/>
        </dgm:presLayoutVars>
      </dgm:prSet>
      <dgm:spPr/>
      <dgm:t>
        <a:bodyPr/>
        <a:lstStyle/>
        <a:p>
          <a:endParaRPr lang="en-US"/>
        </a:p>
      </dgm:t>
    </dgm:pt>
    <dgm:pt modelId="{6FB09568-6D7B-EC43-8B94-C8CE64300D36}" type="pres">
      <dgm:prSet presAssocID="{49DFCF62-F4C9-8E46-BFA3-CFC6A9005B97}" presName="spNode" presStyleCnt="0"/>
      <dgm:spPr/>
    </dgm:pt>
    <dgm:pt modelId="{76203D33-5730-1F44-9144-387BDA8383EE}" type="pres">
      <dgm:prSet presAssocID="{D44173BE-1F5B-7D4B-AF0F-7223E8C3D87E}" presName="sibTrans" presStyleLbl="sibTrans1D1" presStyleIdx="0" presStyleCnt="8"/>
      <dgm:spPr/>
      <dgm:t>
        <a:bodyPr/>
        <a:lstStyle/>
        <a:p>
          <a:endParaRPr lang="en-US"/>
        </a:p>
      </dgm:t>
    </dgm:pt>
    <dgm:pt modelId="{067EA2EF-6F7C-2244-9AB8-FCF605430E88}" type="pres">
      <dgm:prSet presAssocID="{F7761C1B-DC33-D148-AF03-3E2696F94E46}" presName="node" presStyleLbl="node1" presStyleIdx="1" presStyleCnt="8" custRadScaleRad="101953" custRadScaleInc="-9246">
        <dgm:presLayoutVars>
          <dgm:bulletEnabled val="1"/>
        </dgm:presLayoutVars>
      </dgm:prSet>
      <dgm:spPr/>
      <dgm:t>
        <a:bodyPr/>
        <a:lstStyle/>
        <a:p>
          <a:endParaRPr lang="en-US"/>
        </a:p>
      </dgm:t>
    </dgm:pt>
    <dgm:pt modelId="{D63DCA20-0333-444B-B14A-E413FAD4FA92}" type="pres">
      <dgm:prSet presAssocID="{F7761C1B-DC33-D148-AF03-3E2696F94E46}" presName="spNode" presStyleCnt="0"/>
      <dgm:spPr/>
    </dgm:pt>
    <dgm:pt modelId="{A2B021DE-B26F-FA45-B301-30B58B485E0E}" type="pres">
      <dgm:prSet presAssocID="{C4C8E036-60FB-5A47-9A36-1F406B0F2B84}" presName="sibTrans" presStyleLbl="sibTrans1D1" presStyleIdx="1" presStyleCnt="8"/>
      <dgm:spPr/>
      <dgm:t>
        <a:bodyPr/>
        <a:lstStyle/>
        <a:p>
          <a:endParaRPr lang="en-US"/>
        </a:p>
      </dgm:t>
    </dgm:pt>
    <dgm:pt modelId="{78BEFF00-2510-554D-9D7C-E68F01D08E6E}" type="pres">
      <dgm:prSet presAssocID="{83194214-BA29-5243-8C23-B7267CE5FEED}" presName="node" presStyleLbl="node1" presStyleIdx="2" presStyleCnt="8">
        <dgm:presLayoutVars>
          <dgm:bulletEnabled val="1"/>
        </dgm:presLayoutVars>
      </dgm:prSet>
      <dgm:spPr/>
      <dgm:t>
        <a:bodyPr/>
        <a:lstStyle/>
        <a:p>
          <a:endParaRPr lang="en-US"/>
        </a:p>
      </dgm:t>
    </dgm:pt>
    <dgm:pt modelId="{DD9430B2-0795-7C49-993E-71B31BAD8183}" type="pres">
      <dgm:prSet presAssocID="{83194214-BA29-5243-8C23-B7267CE5FEED}" presName="spNode" presStyleCnt="0"/>
      <dgm:spPr/>
    </dgm:pt>
    <dgm:pt modelId="{331C6A8D-B06D-5D4C-B332-0E18D73F9F23}" type="pres">
      <dgm:prSet presAssocID="{386155A5-C3B6-6D42-B460-21409626E4FB}" presName="sibTrans" presStyleLbl="sibTrans1D1" presStyleIdx="2" presStyleCnt="8"/>
      <dgm:spPr/>
      <dgm:t>
        <a:bodyPr/>
        <a:lstStyle/>
        <a:p>
          <a:endParaRPr lang="en-US"/>
        </a:p>
      </dgm:t>
    </dgm:pt>
    <dgm:pt modelId="{0708091F-A0A1-C045-BEAA-A994EACC6143}" type="pres">
      <dgm:prSet presAssocID="{77FA90B5-C072-B340-9FEC-856CCFAB8C09}" presName="node" presStyleLbl="node1" presStyleIdx="3" presStyleCnt="8">
        <dgm:presLayoutVars>
          <dgm:bulletEnabled val="1"/>
        </dgm:presLayoutVars>
      </dgm:prSet>
      <dgm:spPr/>
      <dgm:t>
        <a:bodyPr/>
        <a:lstStyle/>
        <a:p>
          <a:endParaRPr lang="en-US"/>
        </a:p>
      </dgm:t>
    </dgm:pt>
    <dgm:pt modelId="{23165254-EC1C-5F4A-8930-9ADC6C9DD833}" type="pres">
      <dgm:prSet presAssocID="{77FA90B5-C072-B340-9FEC-856CCFAB8C09}" presName="spNode" presStyleCnt="0"/>
      <dgm:spPr/>
    </dgm:pt>
    <dgm:pt modelId="{4A283E44-A9A9-2243-BD42-7160B77023D2}" type="pres">
      <dgm:prSet presAssocID="{CC96692D-ED9E-F341-BB82-703022235F63}" presName="sibTrans" presStyleLbl="sibTrans1D1" presStyleIdx="3" presStyleCnt="8"/>
      <dgm:spPr/>
      <dgm:t>
        <a:bodyPr/>
        <a:lstStyle/>
        <a:p>
          <a:endParaRPr lang="en-US"/>
        </a:p>
      </dgm:t>
    </dgm:pt>
    <dgm:pt modelId="{78083B4D-AAE3-2043-9121-8D65FB7CAB98}" type="pres">
      <dgm:prSet presAssocID="{BC141490-ADD3-AB47-8DC3-B26CDF4223D3}" presName="node" presStyleLbl="node1" presStyleIdx="4" presStyleCnt="8" custRadScaleRad="98156" custRadScaleInc="9604">
        <dgm:presLayoutVars>
          <dgm:bulletEnabled val="1"/>
        </dgm:presLayoutVars>
      </dgm:prSet>
      <dgm:spPr/>
      <dgm:t>
        <a:bodyPr/>
        <a:lstStyle/>
        <a:p>
          <a:endParaRPr lang="en-US"/>
        </a:p>
      </dgm:t>
    </dgm:pt>
    <dgm:pt modelId="{614A5A27-72D5-3A4C-ACC7-330A66470111}" type="pres">
      <dgm:prSet presAssocID="{BC141490-ADD3-AB47-8DC3-B26CDF4223D3}" presName="spNode" presStyleCnt="0"/>
      <dgm:spPr/>
    </dgm:pt>
    <dgm:pt modelId="{57ACFE99-1908-E245-8856-38B8B58219C3}" type="pres">
      <dgm:prSet presAssocID="{5232E7CC-B5DF-564F-ABCD-1FD29E007369}" presName="sibTrans" presStyleLbl="sibTrans1D1" presStyleIdx="4" presStyleCnt="8"/>
      <dgm:spPr/>
      <dgm:t>
        <a:bodyPr/>
        <a:lstStyle/>
        <a:p>
          <a:endParaRPr lang="en-US"/>
        </a:p>
      </dgm:t>
    </dgm:pt>
    <dgm:pt modelId="{12E0DDA5-D8C2-0F42-A48A-19B41E6EF018}" type="pres">
      <dgm:prSet presAssocID="{9BA1D526-436D-9E49-B92D-ACDED59CA1EF}" presName="node" presStyleLbl="node1" presStyleIdx="5" presStyleCnt="8" custRadScaleRad="98156" custRadScaleInc="-9604">
        <dgm:presLayoutVars>
          <dgm:bulletEnabled val="1"/>
        </dgm:presLayoutVars>
      </dgm:prSet>
      <dgm:spPr/>
      <dgm:t>
        <a:bodyPr/>
        <a:lstStyle/>
        <a:p>
          <a:endParaRPr lang="en-US"/>
        </a:p>
      </dgm:t>
    </dgm:pt>
    <dgm:pt modelId="{6DA6F9DB-DBFB-4C4A-976D-057DEAD33FB3}" type="pres">
      <dgm:prSet presAssocID="{9BA1D526-436D-9E49-B92D-ACDED59CA1EF}" presName="spNode" presStyleCnt="0"/>
      <dgm:spPr/>
    </dgm:pt>
    <dgm:pt modelId="{FDA5450F-E151-F544-87CA-F19B945BF9E7}" type="pres">
      <dgm:prSet presAssocID="{58A5043E-F6D5-814E-8C7F-81F4FBCAA7E0}" presName="sibTrans" presStyleLbl="sibTrans1D1" presStyleIdx="5" presStyleCnt="8"/>
      <dgm:spPr/>
      <dgm:t>
        <a:bodyPr/>
        <a:lstStyle/>
        <a:p>
          <a:endParaRPr lang="en-US"/>
        </a:p>
      </dgm:t>
    </dgm:pt>
    <dgm:pt modelId="{F255EEB6-A88D-F44C-837C-CB04A363348D}" type="pres">
      <dgm:prSet presAssocID="{DB9A770A-6300-FE48-A98D-2EC9EAAEF04A}" presName="node" presStyleLbl="node1" presStyleIdx="6" presStyleCnt="8" custRadScaleRad="96201">
        <dgm:presLayoutVars>
          <dgm:bulletEnabled val="1"/>
        </dgm:presLayoutVars>
      </dgm:prSet>
      <dgm:spPr/>
      <dgm:t>
        <a:bodyPr/>
        <a:lstStyle/>
        <a:p>
          <a:endParaRPr lang="en-US"/>
        </a:p>
      </dgm:t>
    </dgm:pt>
    <dgm:pt modelId="{1CF4A133-498B-7542-B775-411831EC68AD}" type="pres">
      <dgm:prSet presAssocID="{DB9A770A-6300-FE48-A98D-2EC9EAAEF04A}" presName="spNode" presStyleCnt="0"/>
      <dgm:spPr/>
    </dgm:pt>
    <dgm:pt modelId="{E2DFC274-6808-A84C-B26D-114E9DCFB822}" type="pres">
      <dgm:prSet presAssocID="{88A92C78-D49C-C146-9029-A48B3EEA0039}" presName="sibTrans" presStyleLbl="sibTrans1D1" presStyleIdx="6" presStyleCnt="8"/>
      <dgm:spPr/>
      <dgm:t>
        <a:bodyPr/>
        <a:lstStyle/>
        <a:p>
          <a:endParaRPr lang="en-US"/>
        </a:p>
      </dgm:t>
    </dgm:pt>
    <dgm:pt modelId="{F152D812-DF6B-884E-8D61-90E35D884DEC}" type="pres">
      <dgm:prSet presAssocID="{85A47CFF-952B-1E45-B55A-B906BB825223}" presName="node" presStyleLbl="node1" presStyleIdx="7" presStyleCnt="8">
        <dgm:presLayoutVars>
          <dgm:bulletEnabled val="1"/>
        </dgm:presLayoutVars>
      </dgm:prSet>
      <dgm:spPr/>
      <dgm:t>
        <a:bodyPr/>
        <a:lstStyle/>
        <a:p>
          <a:endParaRPr lang="en-US"/>
        </a:p>
      </dgm:t>
    </dgm:pt>
    <dgm:pt modelId="{261C4AB9-0524-6046-BFCB-9C4490060C7A}" type="pres">
      <dgm:prSet presAssocID="{85A47CFF-952B-1E45-B55A-B906BB825223}" presName="spNode" presStyleCnt="0"/>
      <dgm:spPr/>
    </dgm:pt>
    <dgm:pt modelId="{1039ACC1-948F-2F48-9B0F-22C9F6472CFA}" type="pres">
      <dgm:prSet presAssocID="{8CB98E1F-CFE5-7147-81F3-0EAB8604AB7F}" presName="sibTrans" presStyleLbl="sibTrans1D1" presStyleIdx="7" presStyleCnt="8"/>
      <dgm:spPr/>
      <dgm:t>
        <a:bodyPr/>
        <a:lstStyle/>
        <a:p>
          <a:endParaRPr lang="en-US"/>
        </a:p>
      </dgm:t>
    </dgm:pt>
  </dgm:ptLst>
  <dgm:cxnLst>
    <dgm:cxn modelId="{18BA901A-0991-4932-B067-F1B543FCD99E}" type="presOf" srcId="{C5D22DE6-CCCC-B048-BADE-737461B810F2}" destId="{6B1CB794-45C4-B04C-8E70-1F05A34378D4}" srcOrd="0" destOrd="0" presId="urn:microsoft.com/office/officeart/2005/8/layout/cycle5"/>
    <dgm:cxn modelId="{ECE8119A-C0A7-48C7-8FE1-D5B81CDA8F0C}" type="presOf" srcId="{DB9A770A-6300-FE48-A98D-2EC9EAAEF04A}" destId="{F255EEB6-A88D-F44C-837C-CB04A363348D}" srcOrd="0" destOrd="0" presId="urn:microsoft.com/office/officeart/2005/8/layout/cycle5"/>
    <dgm:cxn modelId="{A260D958-FA40-4392-9847-F8408A276551}" type="presOf" srcId="{58A5043E-F6D5-814E-8C7F-81F4FBCAA7E0}" destId="{FDA5450F-E151-F544-87CA-F19B945BF9E7}" srcOrd="0" destOrd="0" presId="urn:microsoft.com/office/officeart/2005/8/layout/cycle5"/>
    <dgm:cxn modelId="{BFBD64B1-F587-1B43-BABB-3FE8EF4B90D7}" srcId="{C5D22DE6-CCCC-B048-BADE-737461B810F2}" destId="{49DFCF62-F4C9-8E46-BFA3-CFC6A9005B97}" srcOrd="0" destOrd="0" parTransId="{A07CA3EE-C903-5C49-B608-75BB49C1D63D}" sibTransId="{D44173BE-1F5B-7D4B-AF0F-7223E8C3D87E}"/>
    <dgm:cxn modelId="{CB296210-DAB7-4F88-A298-03D86722CA95}" type="presOf" srcId="{88A92C78-D49C-C146-9029-A48B3EEA0039}" destId="{E2DFC274-6808-A84C-B26D-114E9DCFB822}" srcOrd="0" destOrd="0" presId="urn:microsoft.com/office/officeart/2005/8/layout/cycle5"/>
    <dgm:cxn modelId="{242228DC-9A70-404D-B92F-6CE5209307AD}" srcId="{C5D22DE6-CCCC-B048-BADE-737461B810F2}" destId="{85A47CFF-952B-1E45-B55A-B906BB825223}" srcOrd="7" destOrd="0" parTransId="{7919D41A-3E76-B24D-B6E9-00E16C7FA6DB}" sibTransId="{8CB98E1F-CFE5-7147-81F3-0EAB8604AB7F}"/>
    <dgm:cxn modelId="{E444797F-E0BC-4387-A47E-C78B12EA816B}" type="presOf" srcId="{8CB98E1F-CFE5-7147-81F3-0EAB8604AB7F}" destId="{1039ACC1-948F-2F48-9B0F-22C9F6472CFA}" srcOrd="0" destOrd="0" presId="urn:microsoft.com/office/officeart/2005/8/layout/cycle5"/>
    <dgm:cxn modelId="{30A36429-57AA-6B4B-907B-C3D329259778}" srcId="{C5D22DE6-CCCC-B048-BADE-737461B810F2}" destId="{77FA90B5-C072-B340-9FEC-856CCFAB8C09}" srcOrd="3" destOrd="0" parTransId="{EF609765-2F46-1D42-8CF7-5FC2FCF3CC7C}" sibTransId="{CC96692D-ED9E-F341-BB82-703022235F63}"/>
    <dgm:cxn modelId="{F1CA4503-7B40-4523-8D56-92663D37A1D3}" type="presOf" srcId="{83194214-BA29-5243-8C23-B7267CE5FEED}" destId="{78BEFF00-2510-554D-9D7C-E68F01D08E6E}" srcOrd="0" destOrd="0" presId="urn:microsoft.com/office/officeart/2005/8/layout/cycle5"/>
    <dgm:cxn modelId="{F10FE097-0B22-431E-864B-E23B5193630A}" type="presOf" srcId="{CC96692D-ED9E-F341-BB82-703022235F63}" destId="{4A283E44-A9A9-2243-BD42-7160B77023D2}" srcOrd="0" destOrd="0" presId="urn:microsoft.com/office/officeart/2005/8/layout/cycle5"/>
    <dgm:cxn modelId="{15820D3C-DF1B-4128-8474-9E5ACD65A591}" type="presOf" srcId="{85A47CFF-952B-1E45-B55A-B906BB825223}" destId="{F152D812-DF6B-884E-8D61-90E35D884DEC}" srcOrd="0" destOrd="0" presId="urn:microsoft.com/office/officeart/2005/8/layout/cycle5"/>
    <dgm:cxn modelId="{141B9C1F-976C-4B8B-B1CB-7C62A0DAF606}" type="presOf" srcId="{5232E7CC-B5DF-564F-ABCD-1FD29E007369}" destId="{57ACFE99-1908-E245-8856-38B8B58219C3}" srcOrd="0" destOrd="0" presId="urn:microsoft.com/office/officeart/2005/8/layout/cycle5"/>
    <dgm:cxn modelId="{8DA25EB1-B393-4F02-A351-DB5DA81763E5}" type="presOf" srcId="{BC141490-ADD3-AB47-8DC3-B26CDF4223D3}" destId="{78083B4D-AAE3-2043-9121-8D65FB7CAB98}" srcOrd="0" destOrd="0" presId="urn:microsoft.com/office/officeart/2005/8/layout/cycle5"/>
    <dgm:cxn modelId="{CD4311CC-96EB-481A-9C54-59FE17D7613F}" type="presOf" srcId="{F7761C1B-DC33-D148-AF03-3E2696F94E46}" destId="{067EA2EF-6F7C-2244-9AB8-FCF605430E88}" srcOrd="0" destOrd="0" presId="urn:microsoft.com/office/officeart/2005/8/layout/cycle5"/>
    <dgm:cxn modelId="{98871617-8FF4-C742-9C12-B1981273DB69}" srcId="{C5D22DE6-CCCC-B048-BADE-737461B810F2}" destId="{DB9A770A-6300-FE48-A98D-2EC9EAAEF04A}" srcOrd="6" destOrd="0" parTransId="{631DF51F-15AE-9940-80F7-0278963254A3}" sibTransId="{88A92C78-D49C-C146-9029-A48B3EEA0039}"/>
    <dgm:cxn modelId="{5F0FBEE6-E1A4-4BA2-B395-ACC274D14CD4}" type="presOf" srcId="{9BA1D526-436D-9E49-B92D-ACDED59CA1EF}" destId="{12E0DDA5-D8C2-0F42-A48A-19B41E6EF018}" srcOrd="0" destOrd="0" presId="urn:microsoft.com/office/officeart/2005/8/layout/cycle5"/>
    <dgm:cxn modelId="{19D0BCB2-31DC-FD4F-9BD4-C68B32710812}" srcId="{C5D22DE6-CCCC-B048-BADE-737461B810F2}" destId="{9BA1D526-436D-9E49-B92D-ACDED59CA1EF}" srcOrd="5" destOrd="0" parTransId="{C89C6891-8AF6-BE47-933F-4EE2A9394FBB}" sibTransId="{58A5043E-F6D5-814E-8C7F-81F4FBCAA7E0}"/>
    <dgm:cxn modelId="{BD3D47B9-82C3-40E0-8309-2E7E2AD80E09}" type="presOf" srcId="{386155A5-C3B6-6D42-B460-21409626E4FB}" destId="{331C6A8D-B06D-5D4C-B332-0E18D73F9F23}" srcOrd="0" destOrd="0" presId="urn:microsoft.com/office/officeart/2005/8/layout/cycle5"/>
    <dgm:cxn modelId="{15A2DFB6-F2C7-C84F-8529-E1CD1983A95B}" srcId="{C5D22DE6-CCCC-B048-BADE-737461B810F2}" destId="{F7761C1B-DC33-D148-AF03-3E2696F94E46}" srcOrd="1" destOrd="0" parTransId="{ADF19DD5-8043-5948-A721-84E56D3288C3}" sibTransId="{C4C8E036-60FB-5A47-9A36-1F406B0F2B84}"/>
    <dgm:cxn modelId="{387219D1-CBEE-42E7-ACC5-22E99E9CDF18}" type="presOf" srcId="{D44173BE-1F5B-7D4B-AF0F-7223E8C3D87E}" destId="{76203D33-5730-1F44-9144-387BDA8383EE}" srcOrd="0" destOrd="0" presId="urn:microsoft.com/office/officeart/2005/8/layout/cycle5"/>
    <dgm:cxn modelId="{F6E196AD-C6BA-4F19-9B46-49B509DBFFB4}" type="presOf" srcId="{77FA90B5-C072-B340-9FEC-856CCFAB8C09}" destId="{0708091F-A0A1-C045-BEAA-A994EACC6143}" srcOrd="0" destOrd="0" presId="urn:microsoft.com/office/officeart/2005/8/layout/cycle5"/>
    <dgm:cxn modelId="{345DD443-50AB-424F-89F8-8E59994BFF62}" type="presOf" srcId="{49DFCF62-F4C9-8E46-BFA3-CFC6A9005B97}" destId="{38C42DA3-C5E7-964F-87B4-939F3EC01774}" srcOrd="0" destOrd="0" presId="urn:microsoft.com/office/officeart/2005/8/layout/cycle5"/>
    <dgm:cxn modelId="{61F17911-D3D3-B64B-BCA5-02AF48A37C2B}" srcId="{C5D22DE6-CCCC-B048-BADE-737461B810F2}" destId="{BC141490-ADD3-AB47-8DC3-B26CDF4223D3}" srcOrd="4" destOrd="0" parTransId="{D4345317-1BF9-F24F-AD60-3CD0CE6DCAFB}" sibTransId="{5232E7CC-B5DF-564F-ABCD-1FD29E007369}"/>
    <dgm:cxn modelId="{ED6AEC44-0407-46A0-AB64-BCD75969ECDD}" type="presOf" srcId="{C4C8E036-60FB-5A47-9A36-1F406B0F2B84}" destId="{A2B021DE-B26F-FA45-B301-30B58B485E0E}" srcOrd="0" destOrd="0" presId="urn:microsoft.com/office/officeart/2005/8/layout/cycle5"/>
    <dgm:cxn modelId="{B6343F8B-2A7D-9C4E-BC74-D7D4CC19ECD6}" srcId="{C5D22DE6-CCCC-B048-BADE-737461B810F2}" destId="{83194214-BA29-5243-8C23-B7267CE5FEED}" srcOrd="2" destOrd="0" parTransId="{9FA577C2-811A-514A-B960-0D01F0C7F0CA}" sibTransId="{386155A5-C3B6-6D42-B460-21409626E4FB}"/>
    <dgm:cxn modelId="{D5C5483C-851F-40AC-B5DF-693B991BF216}" type="presParOf" srcId="{6B1CB794-45C4-B04C-8E70-1F05A34378D4}" destId="{38C42DA3-C5E7-964F-87B4-939F3EC01774}" srcOrd="0" destOrd="0" presId="urn:microsoft.com/office/officeart/2005/8/layout/cycle5"/>
    <dgm:cxn modelId="{E17783D6-DED8-44F2-B7AF-FB5738AB09D0}" type="presParOf" srcId="{6B1CB794-45C4-B04C-8E70-1F05A34378D4}" destId="{6FB09568-6D7B-EC43-8B94-C8CE64300D36}" srcOrd="1" destOrd="0" presId="urn:microsoft.com/office/officeart/2005/8/layout/cycle5"/>
    <dgm:cxn modelId="{8D389E29-BF84-4C4D-B769-4FCA6555AEA5}" type="presParOf" srcId="{6B1CB794-45C4-B04C-8E70-1F05A34378D4}" destId="{76203D33-5730-1F44-9144-387BDA8383EE}" srcOrd="2" destOrd="0" presId="urn:microsoft.com/office/officeart/2005/8/layout/cycle5"/>
    <dgm:cxn modelId="{B7466E5C-F816-4DDF-961C-8161E6027813}" type="presParOf" srcId="{6B1CB794-45C4-B04C-8E70-1F05A34378D4}" destId="{067EA2EF-6F7C-2244-9AB8-FCF605430E88}" srcOrd="3" destOrd="0" presId="urn:microsoft.com/office/officeart/2005/8/layout/cycle5"/>
    <dgm:cxn modelId="{46311E68-C531-44C2-9A27-A5E7E97B90CC}" type="presParOf" srcId="{6B1CB794-45C4-B04C-8E70-1F05A34378D4}" destId="{D63DCA20-0333-444B-B14A-E413FAD4FA92}" srcOrd="4" destOrd="0" presId="urn:microsoft.com/office/officeart/2005/8/layout/cycle5"/>
    <dgm:cxn modelId="{EC4092A9-78C4-46C6-A711-0687C3627B6F}" type="presParOf" srcId="{6B1CB794-45C4-B04C-8E70-1F05A34378D4}" destId="{A2B021DE-B26F-FA45-B301-30B58B485E0E}" srcOrd="5" destOrd="0" presId="urn:microsoft.com/office/officeart/2005/8/layout/cycle5"/>
    <dgm:cxn modelId="{CF25D189-CA90-46EE-9CFD-ADE3C8875CCD}" type="presParOf" srcId="{6B1CB794-45C4-B04C-8E70-1F05A34378D4}" destId="{78BEFF00-2510-554D-9D7C-E68F01D08E6E}" srcOrd="6" destOrd="0" presId="urn:microsoft.com/office/officeart/2005/8/layout/cycle5"/>
    <dgm:cxn modelId="{E1D5D206-9840-4327-87F7-074B74602840}" type="presParOf" srcId="{6B1CB794-45C4-B04C-8E70-1F05A34378D4}" destId="{DD9430B2-0795-7C49-993E-71B31BAD8183}" srcOrd="7" destOrd="0" presId="urn:microsoft.com/office/officeart/2005/8/layout/cycle5"/>
    <dgm:cxn modelId="{66D07FF8-8BAE-4BA8-ABC2-0DBD1427B8AD}" type="presParOf" srcId="{6B1CB794-45C4-B04C-8E70-1F05A34378D4}" destId="{331C6A8D-B06D-5D4C-B332-0E18D73F9F23}" srcOrd="8" destOrd="0" presId="urn:microsoft.com/office/officeart/2005/8/layout/cycle5"/>
    <dgm:cxn modelId="{C03B43F7-82C1-4232-87A5-F6434B8E96BF}" type="presParOf" srcId="{6B1CB794-45C4-B04C-8E70-1F05A34378D4}" destId="{0708091F-A0A1-C045-BEAA-A994EACC6143}" srcOrd="9" destOrd="0" presId="urn:microsoft.com/office/officeart/2005/8/layout/cycle5"/>
    <dgm:cxn modelId="{23D1F012-279F-4FF6-8C05-1DF651F7ADD8}" type="presParOf" srcId="{6B1CB794-45C4-B04C-8E70-1F05A34378D4}" destId="{23165254-EC1C-5F4A-8930-9ADC6C9DD833}" srcOrd="10" destOrd="0" presId="urn:microsoft.com/office/officeart/2005/8/layout/cycle5"/>
    <dgm:cxn modelId="{A8A89B87-BAD1-40D3-A17D-00C46BABFFE9}" type="presParOf" srcId="{6B1CB794-45C4-B04C-8E70-1F05A34378D4}" destId="{4A283E44-A9A9-2243-BD42-7160B77023D2}" srcOrd="11" destOrd="0" presId="urn:microsoft.com/office/officeart/2005/8/layout/cycle5"/>
    <dgm:cxn modelId="{432F7EE9-0F18-48F1-8E53-70650A165CDA}" type="presParOf" srcId="{6B1CB794-45C4-B04C-8E70-1F05A34378D4}" destId="{78083B4D-AAE3-2043-9121-8D65FB7CAB98}" srcOrd="12" destOrd="0" presId="urn:microsoft.com/office/officeart/2005/8/layout/cycle5"/>
    <dgm:cxn modelId="{8946609D-50CA-4232-8715-DBBC96D0D624}" type="presParOf" srcId="{6B1CB794-45C4-B04C-8E70-1F05A34378D4}" destId="{614A5A27-72D5-3A4C-ACC7-330A66470111}" srcOrd="13" destOrd="0" presId="urn:microsoft.com/office/officeart/2005/8/layout/cycle5"/>
    <dgm:cxn modelId="{727D2A38-CC2C-4953-84B6-9EDAD35DB7CD}" type="presParOf" srcId="{6B1CB794-45C4-B04C-8E70-1F05A34378D4}" destId="{57ACFE99-1908-E245-8856-38B8B58219C3}" srcOrd="14" destOrd="0" presId="urn:microsoft.com/office/officeart/2005/8/layout/cycle5"/>
    <dgm:cxn modelId="{63408336-94C8-43E2-9050-93B3D588E4A9}" type="presParOf" srcId="{6B1CB794-45C4-B04C-8E70-1F05A34378D4}" destId="{12E0DDA5-D8C2-0F42-A48A-19B41E6EF018}" srcOrd="15" destOrd="0" presId="urn:microsoft.com/office/officeart/2005/8/layout/cycle5"/>
    <dgm:cxn modelId="{C98DA2EE-5E33-4DC3-8B39-8C5289FCC8B1}" type="presParOf" srcId="{6B1CB794-45C4-B04C-8E70-1F05A34378D4}" destId="{6DA6F9DB-DBFB-4C4A-976D-057DEAD33FB3}" srcOrd="16" destOrd="0" presId="urn:microsoft.com/office/officeart/2005/8/layout/cycle5"/>
    <dgm:cxn modelId="{B24D5AD0-08AB-4943-BA2B-C01C39C5B2D9}" type="presParOf" srcId="{6B1CB794-45C4-B04C-8E70-1F05A34378D4}" destId="{FDA5450F-E151-F544-87CA-F19B945BF9E7}" srcOrd="17" destOrd="0" presId="urn:microsoft.com/office/officeart/2005/8/layout/cycle5"/>
    <dgm:cxn modelId="{1CD4DB5E-F099-49DE-AA5E-D547613FE178}" type="presParOf" srcId="{6B1CB794-45C4-B04C-8E70-1F05A34378D4}" destId="{F255EEB6-A88D-F44C-837C-CB04A363348D}" srcOrd="18" destOrd="0" presId="urn:microsoft.com/office/officeart/2005/8/layout/cycle5"/>
    <dgm:cxn modelId="{F4DDD43F-C212-4FFA-8981-8B22200C015A}" type="presParOf" srcId="{6B1CB794-45C4-B04C-8E70-1F05A34378D4}" destId="{1CF4A133-498B-7542-B775-411831EC68AD}" srcOrd="19" destOrd="0" presId="urn:microsoft.com/office/officeart/2005/8/layout/cycle5"/>
    <dgm:cxn modelId="{D082BAD5-EB54-42B2-9283-81083C9D2CBE}" type="presParOf" srcId="{6B1CB794-45C4-B04C-8E70-1F05A34378D4}" destId="{E2DFC274-6808-A84C-B26D-114E9DCFB822}" srcOrd="20" destOrd="0" presId="urn:microsoft.com/office/officeart/2005/8/layout/cycle5"/>
    <dgm:cxn modelId="{2682E55B-B8B5-4265-8E37-F934DAF57321}" type="presParOf" srcId="{6B1CB794-45C4-B04C-8E70-1F05A34378D4}" destId="{F152D812-DF6B-884E-8D61-90E35D884DEC}" srcOrd="21" destOrd="0" presId="urn:microsoft.com/office/officeart/2005/8/layout/cycle5"/>
    <dgm:cxn modelId="{AC47EDEC-266A-4377-8C74-02E080C49A2C}" type="presParOf" srcId="{6B1CB794-45C4-B04C-8E70-1F05A34378D4}" destId="{261C4AB9-0524-6046-BFCB-9C4490060C7A}" srcOrd="22" destOrd="0" presId="urn:microsoft.com/office/officeart/2005/8/layout/cycle5"/>
    <dgm:cxn modelId="{2FEE3911-87CB-48C2-9299-279144E81AE6}" type="presParOf" srcId="{6B1CB794-45C4-B04C-8E70-1F05A34378D4}" destId="{1039ACC1-948F-2F48-9B0F-22C9F6472CFA}" srcOrd="23"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42DA3-C5E7-964F-87B4-939F3EC01774}">
      <dsp:nvSpPr>
        <dsp:cNvPr id="0" name=""/>
        <dsp:cNvSpPr/>
      </dsp:nvSpPr>
      <dsp:spPr>
        <a:xfrm>
          <a:off x="2502215" y="0"/>
          <a:ext cx="727713" cy="473013"/>
        </a:xfrm>
        <a:prstGeom prst="roundRect">
          <a:avLst/>
        </a:prstGeom>
        <a:gradFill rotWithShape="0">
          <a:gsLst>
            <a:gs pos="0">
              <a:schemeClr val="accent6">
                <a:shade val="80000"/>
                <a:hueOff val="0"/>
                <a:satOff val="0"/>
                <a:lumOff val="0"/>
                <a:alphaOff val="0"/>
                <a:shade val="51000"/>
                <a:satMod val="130000"/>
              </a:schemeClr>
            </a:gs>
            <a:gs pos="80000">
              <a:schemeClr val="accent6">
                <a:shade val="80000"/>
                <a:hueOff val="0"/>
                <a:satOff val="0"/>
                <a:lumOff val="0"/>
                <a:alphaOff val="0"/>
                <a:shade val="93000"/>
                <a:satMod val="130000"/>
              </a:schemeClr>
            </a:gs>
            <a:gs pos="100000">
              <a:schemeClr val="accent6">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Court schedules cases</a:t>
          </a:r>
        </a:p>
      </dsp:txBody>
      <dsp:txXfrm>
        <a:off x="2525306" y="23091"/>
        <a:ext cx="681531" cy="426831"/>
      </dsp:txXfrm>
    </dsp:sp>
    <dsp:sp modelId="{76203D33-5730-1F44-9144-387BDA8383EE}">
      <dsp:nvSpPr>
        <dsp:cNvPr id="0" name=""/>
        <dsp:cNvSpPr/>
      </dsp:nvSpPr>
      <dsp:spPr>
        <a:xfrm>
          <a:off x="1327077" y="256228"/>
          <a:ext cx="3281105" cy="3281105"/>
        </a:xfrm>
        <a:custGeom>
          <a:avLst/>
          <a:gdLst/>
          <a:ahLst/>
          <a:cxnLst/>
          <a:rect l="0" t="0" r="0" b="0"/>
          <a:pathLst>
            <a:path>
              <a:moveTo>
                <a:pt x="2000710" y="40021"/>
              </a:moveTo>
              <a:arcTo wR="1640552" hR="1640552" stAng="16960902" swAng="630732"/>
            </a:path>
          </a:pathLst>
        </a:custGeom>
        <a:noFill/>
        <a:ln w="9525" cap="flat" cmpd="sng" algn="ctr">
          <a:solidFill>
            <a:schemeClr val="accent6">
              <a:shade val="90000"/>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067EA2EF-6F7C-2244-9AB8-FCF605430E88}">
      <dsp:nvSpPr>
        <dsp:cNvPr id="0" name=""/>
        <dsp:cNvSpPr/>
      </dsp:nvSpPr>
      <dsp:spPr>
        <a:xfrm>
          <a:off x="3655945" y="430842"/>
          <a:ext cx="727713" cy="473013"/>
        </a:xfrm>
        <a:prstGeom prst="roundRect">
          <a:avLst/>
        </a:prstGeom>
        <a:gradFill rotWithShape="0">
          <a:gsLst>
            <a:gs pos="0">
              <a:schemeClr val="accent6">
                <a:shade val="80000"/>
                <a:hueOff val="-54527"/>
                <a:satOff val="2430"/>
                <a:lumOff val="3397"/>
                <a:alphaOff val="0"/>
                <a:shade val="51000"/>
                <a:satMod val="130000"/>
              </a:schemeClr>
            </a:gs>
            <a:gs pos="80000">
              <a:schemeClr val="accent6">
                <a:shade val="80000"/>
                <a:hueOff val="-54527"/>
                <a:satOff val="2430"/>
                <a:lumOff val="3397"/>
                <a:alphaOff val="0"/>
                <a:shade val="93000"/>
                <a:satMod val="130000"/>
              </a:schemeClr>
            </a:gs>
            <a:gs pos="100000">
              <a:schemeClr val="accent6">
                <a:shade val="80000"/>
                <a:hueOff val="-54527"/>
                <a:satOff val="2430"/>
                <a:lumOff val="33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Lawyers do not focus on  pre-trial preparation</a:t>
          </a:r>
        </a:p>
      </dsp:txBody>
      <dsp:txXfrm>
        <a:off x="3679036" y="453933"/>
        <a:ext cx="681531" cy="426831"/>
      </dsp:txXfrm>
    </dsp:sp>
    <dsp:sp modelId="{A2B021DE-B26F-FA45-B301-30B58B485E0E}">
      <dsp:nvSpPr>
        <dsp:cNvPr id="0" name=""/>
        <dsp:cNvSpPr/>
      </dsp:nvSpPr>
      <dsp:spPr>
        <a:xfrm>
          <a:off x="1216970" y="168913"/>
          <a:ext cx="3281105" cy="3281105"/>
        </a:xfrm>
        <a:custGeom>
          <a:avLst/>
          <a:gdLst/>
          <a:ahLst/>
          <a:cxnLst/>
          <a:rect l="0" t="0" r="0" b="0"/>
          <a:pathLst>
            <a:path>
              <a:moveTo>
                <a:pt x="3088660" y="869582"/>
              </a:moveTo>
              <a:arcTo wR="1640552" hR="1640552" stAng="19918154" swAng="1001463"/>
            </a:path>
          </a:pathLst>
        </a:custGeom>
        <a:noFill/>
        <a:ln w="9525" cap="flat" cmpd="sng" algn="ctr">
          <a:solidFill>
            <a:schemeClr val="accent6">
              <a:shade val="90000"/>
              <a:hueOff val="-54534"/>
              <a:satOff val="1088"/>
              <a:lumOff val="295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78BEFF00-2510-554D-9D7C-E68F01D08E6E}">
      <dsp:nvSpPr>
        <dsp:cNvPr id="0" name=""/>
        <dsp:cNvSpPr/>
      </dsp:nvSpPr>
      <dsp:spPr>
        <a:xfrm>
          <a:off x="4142768" y="1641823"/>
          <a:ext cx="727713" cy="473013"/>
        </a:xfrm>
        <a:prstGeom prst="roundRect">
          <a:avLst/>
        </a:prstGeom>
        <a:gradFill rotWithShape="0">
          <a:gsLst>
            <a:gs pos="0">
              <a:schemeClr val="accent6">
                <a:shade val="80000"/>
                <a:hueOff val="-109055"/>
                <a:satOff val="4860"/>
                <a:lumOff val="6794"/>
                <a:alphaOff val="0"/>
                <a:shade val="51000"/>
                <a:satMod val="130000"/>
              </a:schemeClr>
            </a:gs>
            <a:gs pos="80000">
              <a:schemeClr val="accent6">
                <a:shade val="80000"/>
                <a:hueOff val="-109055"/>
                <a:satOff val="4860"/>
                <a:lumOff val="6794"/>
                <a:alphaOff val="0"/>
                <a:shade val="93000"/>
                <a:satMod val="130000"/>
              </a:schemeClr>
            </a:gs>
            <a:gs pos="100000">
              <a:schemeClr val="accent6">
                <a:shade val="80000"/>
                <a:hueOff val="-109055"/>
                <a:satOff val="4860"/>
                <a:lumOff val="67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Lawyers are unprepared for </a:t>
          </a:r>
        </a:p>
      </dsp:txBody>
      <dsp:txXfrm>
        <a:off x="4165859" y="1664914"/>
        <a:ext cx="681531" cy="426831"/>
      </dsp:txXfrm>
    </dsp:sp>
    <dsp:sp modelId="{331C6A8D-B06D-5D4C-B332-0E18D73F9F23}">
      <dsp:nvSpPr>
        <dsp:cNvPr id="0" name=""/>
        <dsp:cNvSpPr/>
      </dsp:nvSpPr>
      <dsp:spPr>
        <a:xfrm>
          <a:off x="1225519" y="237777"/>
          <a:ext cx="3281105" cy="3281105"/>
        </a:xfrm>
        <a:custGeom>
          <a:avLst/>
          <a:gdLst/>
          <a:ahLst/>
          <a:cxnLst/>
          <a:rect l="0" t="0" r="0" b="0"/>
          <a:pathLst>
            <a:path>
              <a:moveTo>
                <a:pt x="3236185" y="2021822"/>
              </a:moveTo>
              <a:arcTo wR="1640552" hR="1640552" stAng="806317" swAng="940272"/>
            </a:path>
          </a:pathLst>
        </a:custGeom>
        <a:noFill/>
        <a:ln w="9525" cap="flat" cmpd="sng" algn="ctr">
          <a:solidFill>
            <a:schemeClr val="accent6">
              <a:shade val="90000"/>
              <a:hueOff val="-109067"/>
              <a:satOff val="2176"/>
              <a:lumOff val="5908"/>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0708091F-A0A1-C045-BEAA-A994EACC6143}">
      <dsp:nvSpPr>
        <dsp:cNvPr id="0" name=""/>
        <dsp:cNvSpPr/>
      </dsp:nvSpPr>
      <dsp:spPr>
        <a:xfrm>
          <a:off x="3662261" y="2801868"/>
          <a:ext cx="727713" cy="473013"/>
        </a:xfrm>
        <a:prstGeom prst="roundRect">
          <a:avLst/>
        </a:prstGeom>
        <a:gradFill rotWithShape="0">
          <a:gsLst>
            <a:gs pos="0">
              <a:schemeClr val="accent6">
                <a:shade val="80000"/>
                <a:hueOff val="-163582"/>
                <a:satOff val="7290"/>
                <a:lumOff val="10191"/>
                <a:alphaOff val="0"/>
                <a:shade val="51000"/>
                <a:satMod val="130000"/>
              </a:schemeClr>
            </a:gs>
            <a:gs pos="80000">
              <a:schemeClr val="accent6">
                <a:shade val="80000"/>
                <a:hueOff val="-163582"/>
                <a:satOff val="7290"/>
                <a:lumOff val="10191"/>
                <a:alphaOff val="0"/>
                <a:shade val="93000"/>
                <a:satMod val="130000"/>
              </a:schemeClr>
            </a:gs>
            <a:gs pos="100000">
              <a:schemeClr val="accent6">
                <a:shade val="80000"/>
                <a:hueOff val="-163582"/>
                <a:satOff val="7290"/>
                <a:lumOff val="1019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Lawyers request adjournment</a:t>
          </a:r>
        </a:p>
      </dsp:txBody>
      <dsp:txXfrm>
        <a:off x="3685352" y="2824959"/>
        <a:ext cx="681531" cy="426831"/>
      </dsp:txXfrm>
    </dsp:sp>
    <dsp:sp modelId="{4A283E44-A9A9-2243-BD42-7160B77023D2}">
      <dsp:nvSpPr>
        <dsp:cNvPr id="0" name=""/>
        <dsp:cNvSpPr/>
      </dsp:nvSpPr>
      <dsp:spPr>
        <a:xfrm>
          <a:off x="1302066" y="193396"/>
          <a:ext cx="3281105" cy="3281105"/>
        </a:xfrm>
        <a:custGeom>
          <a:avLst/>
          <a:gdLst/>
          <a:ahLst/>
          <a:cxnLst/>
          <a:rect l="0" t="0" r="0" b="0"/>
          <a:pathLst>
            <a:path>
              <a:moveTo>
                <a:pt x="2323434" y="3132224"/>
              </a:moveTo>
              <a:arcTo wR="1640552" hR="1640552" stAng="3924112" swAng="719022"/>
            </a:path>
          </a:pathLst>
        </a:custGeom>
        <a:noFill/>
        <a:ln w="9525" cap="flat" cmpd="sng" algn="ctr">
          <a:solidFill>
            <a:schemeClr val="accent6">
              <a:shade val="90000"/>
              <a:hueOff val="-163601"/>
              <a:satOff val="3264"/>
              <a:lumOff val="886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78083B4D-AAE3-2043-9121-8D65FB7CAB98}">
      <dsp:nvSpPr>
        <dsp:cNvPr id="0" name=""/>
        <dsp:cNvSpPr/>
      </dsp:nvSpPr>
      <dsp:spPr>
        <a:xfrm>
          <a:off x="2461731" y="3251614"/>
          <a:ext cx="727713" cy="473013"/>
        </a:xfrm>
        <a:prstGeom prst="roundRect">
          <a:avLst/>
        </a:prstGeom>
        <a:gradFill rotWithShape="0">
          <a:gsLst>
            <a:gs pos="0">
              <a:schemeClr val="accent6">
                <a:shade val="80000"/>
                <a:hueOff val="-218110"/>
                <a:satOff val="9719"/>
                <a:lumOff val="13588"/>
                <a:alphaOff val="0"/>
                <a:shade val="51000"/>
                <a:satMod val="130000"/>
              </a:schemeClr>
            </a:gs>
            <a:gs pos="80000">
              <a:schemeClr val="accent6">
                <a:shade val="80000"/>
                <a:hueOff val="-218110"/>
                <a:satOff val="9719"/>
                <a:lumOff val="13588"/>
                <a:alphaOff val="0"/>
                <a:shade val="93000"/>
                <a:satMod val="130000"/>
              </a:schemeClr>
            </a:gs>
            <a:gs pos="100000">
              <a:schemeClr val="accent6">
                <a:shade val="80000"/>
                <a:hueOff val="-218110"/>
                <a:satOff val="9719"/>
                <a:lumOff val="135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Court routinely grants adjournment</a:t>
          </a:r>
        </a:p>
      </dsp:txBody>
      <dsp:txXfrm>
        <a:off x="2484822" y="3274705"/>
        <a:ext cx="681531" cy="426831"/>
      </dsp:txXfrm>
    </dsp:sp>
    <dsp:sp modelId="{57ACFE99-1908-E245-8856-38B8B58219C3}">
      <dsp:nvSpPr>
        <dsp:cNvPr id="0" name=""/>
        <dsp:cNvSpPr/>
      </dsp:nvSpPr>
      <dsp:spPr>
        <a:xfrm>
          <a:off x="1236922" y="209487"/>
          <a:ext cx="3281105" cy="3281105"/>
        </a:xfrm>
        <a:custGeom>
          <a:avLst/>
          <a:gdLst/>
          <a:ahLst/>
          <a:cxnLst/>
          <a:rect l="0" t="0" r="0" b="0"/>
          <a:pathLst>
            <a:path>
              <a:moveTo>
                <a:pt x="1145014" y="3204475"/>
              </a:moveTo>
              <a:arcTo wR="1640552" hR="1640552" stAng="6454868" swAng="524582"/>
            </a:path>
          </a:pathLst>
        </a:custGeom>
        <a:noFill/>
        <a:ln w="9525" cap="flat" cmpd="sng" algn="ctr">
          <a:solidFill>
            <a:schemeClr val="accent6">
              <a:shade val="90000"/>
              <a:hueOff val="-218134"/>
              <a:satOff val="4353"/>
              <a:lumOff val="11816"/>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2E0DDA5-D8C2-0F42-A48A-19B41E6EF018}">
      <dsp:nvSpPr>
        <dsp:cNvPr id="0" name=""/>
        <dsp:cNvSpPr/>
      </dsp:nvSpPr>
      <dsp:spPr>
        <a:xfrm>
          <a:off x="1392547" y="2808744"/>
          <a:ext cx="727713" cy="473013"/>
        </a:xfrm>
        <a:prstGeom prst="roundRect">
          <a:avLst/>
        </a:prstGeom>
        <a:gradFill rotWithShape="0">
          <a:gsLst>
            <a:gs pos="0">
              <a:schemeClr val="accent6">
                <a:shade val="80000"/>
                <a:hueOff val="-272637"/>
                <a:satOff val="12149"/>
                <a:lumOff val="16985"/>
                <a:alphaOff val="0"/>
                <a:shade val="51000"/>
                <a:satMod val="130000"/>
              </a:schemeClr>
            </a:gs>
            <a:gs pos="80000">
              <a:schemeClr val="accent6">
                <a:shade val="80000"/>
                <a:hueOff val="-272637"/>
                <a:satOff val="12149"/>
                <a:lumOff val="16985"/>
                <a:alphaOff val="0"/>
                <a:shade val="93000"/>
                <a:satMod val="130000"/>
              </a:schemeClr>
            </a:gs>
            <a:gs pos="100000">
              <a:schemeClr val="accent6">
                <a:shade val="80000"/>
                <a:hueOff val="-272637"/>
                <a:satOff val="12149"/>
                <a:lumOff val="169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Lawyers do not fully prepare, have witnesses &amp; evidence present for trial</a:t>
          </a:r>
        </a:p>
      </dsp:txBody>
      <dsp:txXfrm>
        <a:off x="1415638" y="2831835"/>
        <a:ext cx="681531" cy="426831"/>
      </dsp:txXfrm>
    </dsp:sp>
    <dsp:sp modelId="{FDA5450F-E151-F544-87CA-F19B945BF9E7}">
      <dsp:nvSpPr>
        <dsp:cNvPr id="0" name=""/>
        <dsp:cNvSpPr/>
      </dsp:nvSpPr>
      <dsp:spPr>
        <a:xfrm>
          <a:off x="1294923" y="286850"/>
          <a:ext cx="3281105" cy="3281105"/>
        </a:xfrm>
        <a:custGeom>
          <a:avLst/>
          <a:gdLst/>
          <a:ahLst/>
          <a:cxnLst/>
          <a:rect l="0" t="0" r="0" b="0"/>
          <a:pathLst>
            <a:path>
              <a:moveTo>
                <a:pt x="183413" y="2394314"/>
              </a:moveTo>
              <a:arcTo wR="1640552" hR="1640552" stAng="9158878" swAng="938936"/>
            </a:path>
          </a:pathLst>
        </a:custGeom>
        <a:noFill/>
        <a:ln w="9525" cap="flat" cmpd="sng" algn="ctr">
          <a:solidFill>
            <a:schemeClr val="accent6">
              <a:shade val="90000"/>
              <a:hueOff val="-272668"/>
              <a:satOff val="5441"/>
              <a:lumOff val="1477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255EEB6-A88D-F44C-837C-CB04A363348D}">
      <dsp:nvSpPr>
        <dsp:cNvPr id="0" name=""/>
        <dsp:cNvSpPr/>
      </dsp:nvSpPr>
      <dsp:spPr>
        <a:xfrm>
          <a:off x="923987" y="1641823"/>
          <a:ext cx="727713" cy="473013"/>
        </a:xfrm>
        <a:prstGeom prst="roundRect">
          <a:avLst/>
        </a:prstGeom>
        <a:gradFill rotWithShape="0">
          <a:gsLst>
            <a:gs pos="0">
              <a:schemeClr val="accent6">
                <a:shade val="80000"/>
                <a:hueOff val="-327165"/>
                <a:satOff val="14579"/>
                <a:lumOff val="20382"/>
                <a:alphaOff val="0"/>
                <a:shade val="51000"/>
                <a:satMod val="130000"/>
              </a:schemeClr>
            </a:gs>
            <a:gs pos="80000">
              <a:schemeClr val="accent6">
                <a:shade val="80000"/>
                <a:hueOff val="-327165"/>
                <a:satOff val="14579"/>
                <a:lumOff val="20382"/>
                <a:alphaOff val="0"/>
                <a:shade val="93000"/>
                <a:satMod val="130000"/>
              </a:schemeClr>
            </a:gs>
            <a:gs pos="100000">
              <a:schemeClr val="accent6">
                <a:shade val="80000"/>
                <a:hueOff val="-327165"/>
                <a:satOff val="14579"/>
                <a:lumOff val="2038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Due to unreadiness lawyers  request vacation of trial dates</a:t>
          </a:r>
        </a:p>
      </dsp:txBody>
      <dsp:txXfrm>
        <a:off x="947078" y="1664914"/>
        <a:ext cx="681531" cy="426831"/>
      </dsp:txXfrm>
    </dsp:sp>
    <dsp:sp modelId="{E2DFC274-6808-A84C-B26D-114E9DCFB822}">
      <dsp:nvSpPr>
        <dsp:cNvPr id="0" name=""/>
        <dsp:cNvSpPr/>
      </dsp:nvSpPr>
      <dsp:spPr>
        <a:xfrm>
          <a:off x="1301755" y="114472"/>
          <a:ext cx="3281105" cy="3281105"/>
        </a:xfrm>
        <a:custGeom>
          <a:avLst/>
          <a:gdLst/>
          <a:ahLst/>
          <a:cxnLst/>
          <a:rect l="0" t="0" r="0" b="0"/>
          <a:pathLst>
            <a:path>
              <a:moveTo>
                <a:pt x="20035" y="1384942"/>
              </a:moveTo>
              <a:arcTo wR="1640552" hR="1640552" stAng="11337818" swAng="913464"/>
            </a:path>
          </a:pathLst>
        </a:custGeom>
        <a:noFill/>
        <a:ln w="9525" cap="flat" cmpd="sng" algn="ctr">
          <a:solidFill>
            <a:schemeClr val="accent6">
              <a:shade val="90000"/>
              <a:hueOff val="-327201"/>
              <a:satOff val="6529"/>
              <a:lumOff val="1772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152D812-DF6B-884E-8D61-90E35D884DEC}">
      <dsp:nvSpPr>
        <dsp:cNvPr id="0" name=""/>
        <dsp:cNvSpPr/>
      </dsp:nvSpPr>
      <dsp:spPr>
        <a:xfrm>
          <a:off x="1342169" y="481777"/>
          <a:ext cx="727713" cy="473013"/>
        </a:xfrm>
        <a:prstGeom prst="roundRect">
          <a:avLst/>
        </a:prstGeom>
        <a:gradFill rotWithShape="0">
          <a:gsLst>
            <a:gs pos="0">
              <a:schemeClr val="accent6">
                <a:shade val="80000"/>
                <a:hueOff val="-381692"/>
                <a:satOff val="17009"/>
                <a:lumOff val="23779"/>
                <a:alphaOff val="0"/>
                <a:shade val="51000"/>
                <a:satMod val="130000"/>
              </a:schemeClr>
            </a:gs>
            <a:gs pos="80000">
              <a:schemeClr val="accent6">
                <a:shade val="80000"/>
                <a:hueOff val="-381692"/>
                <a:satOff val="17009"/>
                <a:lumOff val="23779"/>
                <a:alphaOff val="0"/>
                <a:shade val="93000"/>
                <a:satMod val="130000"/>
              </a:schemeClr>
            </a:gs>
            <a:gs pos="100000">
              <a:schemeClr val="accent6">
                <a:shade val="80000"/>
                <a:hueOff val="-381692"/>
                <a:satOff val="17009"/>
                <a:lumOff val="237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Court routinely vacates trial dates</a:t>
          </a:r>
        </a:p>
      </dsp:txBody>
      <dsp:txXfrm>
        <a:off x="1365260" y="504868"/>
        <a:ext cx="681531" cy="426831"/>
      </dsp:txXfrm>
    </dsp:sp>
    <dsp:sp modelId="{1039ACC1-948F-2F48-9B0F-22C9F6472CFA}">
      <dsp:nvSpPr>
        <dsp:cNvPr id="0" name=""/>
        <dsp:cNvSpPr/>
      </dsp:nvSpPr>
      <dsp:spPr>
        <a:xfrm>
          <a:off x="1228864" y="235710"/>
          <a:ext cx="3281105" cy="3281105"/>
        </a:xfrm>
        <a:custGeom>
          <a:avLst/>
          <a:gdLst/>
          <a:ahLst/>
          <a:cxnLst/>
          <a:rect l="0" t="0" r="0" b="0"/>
          <a:pathLst>
            <a:path>
              <a:moveTo>
                <a:pt x="869510" y="192482"/>
              </a:moveTo>
              <a:arcTo wR="1640552" hR="1640552" stAng="14517983" swAng="680758"/>
            </a:path>
          </a:pathLst>
        </a:custGeom>
        <a:noFill/>
        <a:ln w="9525" cap="flat" cmpd="sng" algn="ctr">
          <a:solidFill>
            <a:schemeClr val="accent6">
              <a:shade val="90000"/>
              <a:hueOff val="-381735"/>
              <a:satOff val="7617"/>
              <a:lumOff val="20678"/>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AF459-BA31-4915-A7FF-3CB9F1962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42</Pages>
  <Words>5667</Words>
  <Characters>32306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Reducing Backlog and Delay Toolkit Additional Documentation</vt:lpstr>
    </vt:vector>
  </TitlesOfParts>
  <Company>Federal Court of Australia</Company>
  <LinksUpToDate>false</LinksUpToDate>
  <CharactersWithSpaces>37898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Reducing Backlog and Delay Toolkit Additional Documentation</dc:title>
  <dc:creator>Jennifer Ehmann</dc:creator>
  <cp:lastModifiedBy>Hannah Boyd</cp:lastModifiedBy>
  <cp:revision>6</cp:revision>
  <cp:lastPrinted>2021-07-16T01:47:00Z</cp:lastPrinted>
  <dcterms:created xsi:type="dcterms:W3CDTF">2021-07-16T01:21:00Z</dcterms:created>
  <dcterms:modified xsi:type="dcterms:W3CDTF">2021-07-16T02:39:00Z</dcterms:modified>
</cp:coreProperties>
</file>