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3F76" w:rsidRDefault="00323F76" w:rsidP="00445BFE">
      <w:pPr>
        <w:jc w:val="right"/>
      </w:pPr>
    </w:p>
    <w:p w:rsidR="00323F76" w:rsidRDefault="00323F76" w:rsidP="00445BFE">
      <w:pPr>
        <w:jc w:val="right"/>
      </w:pPr>
    </w:p>
    <w:p w:rsidR="00323F76" w:rsidRDefault="00323F76" w:rsidP="00445BFE">
      <w:pPr>
        <w:jc w:val="right"/>
      </w:pPr>
    </w:p>
    <w:p w:rsidR="00323F76" w:rsidRDefault="00323F76" w:rsidP="00445BFE"/>
    <w:p w:rsidR="00323F76" w:rsidRPr="00972919" w:rsidRDefault="00323F76" w:rsidP="00972919">
      <w:pPr>
        <w:spacing w:before="240"/>
        <w:ind w:right="-511" w:hanging="709"/>
        <w:jc w:val="center"/>
        <w:rPr>
          <w:b/>
          <w:i/>
          <w:smallCaps/>
          <w:sz w:val="46"/>
          <w:szCs w:val="46"/>
          <w:lang w:eastAsia="ja-JP"/>
        </w:rPr>
      </w:pPr>
      <w:r>
        <w:rPr>
          <w:b/>
          <w:i/>
          <w:smallCaps/>
          <w:sz w:val="56"/>
          <w:szCs w:val="68"/>
        </w:rPr>
        <w:t>Toolkit for Public Information Projects</w:t>
      </w:r>
      <w:r w:rsidR="00D44CE2">
        <w:rPr>
          <w:b/>
          <w:i/>
          <w:smallCaps/>
          <w:sz w:val="56"/>
          <w:szCs w:val="68"/>
        </w:rPr>
        <w:t xml:space="preserve"> -</w:t>
      </w:r>
    </w:p>
    <w:p w:rsidR="00323F76" w:rsidRPr="00A9473F" w:rsidRDefault="00323F76" w:rsidP="00445BFE">
      <w:pPr>
        <w:spacing w:before="240"/>
        <w:jc w:val="center"/>
        <w:rPr>
          <w:b/>
          <w:i/>
          <w:smallCaps/>
          <w:sz w:val="56"/>
          <w:szCs w:val="56"/>
        </w:rPr>
      </w:pPr>
      <w:r>
        <w:rPr>
          <w:b/>
          <w:i/>
          <w:smallCaps/>
          <w:sz w:val="56"/>
          <w:szCs w:val="56"/>
        </w:rPr>
        <w:t>Additional Documentation</w:t>
      </w:r>
    </w:p>
    <w:p w:rsidR="00323F76" w:rsidRDefault="00323F76" w:rsidP="00445BFE"/>
    <w:p w:rsidR="00323F76" w:rsidRDefault="00323F76" w:rsidP="00445BFE"/>
    <w:p w:rsidR="00D44CE2" w:rsidRPr="00491CE0" w:rsidRDefault="00D44CE2" w:rsidP="00445BFE"/>
    <w:p w:rsidR="00323F76" w:rsidRPr="00491CE0" w:rsidRDefault="00323F76" w:rsidP="00445BFE"/>
    <w:p w:rsidR="00D44CE2" w:rsidRDefault="00D44CE2" w:rsidP="00D44CE2">
      <w:pPr>
        <w:jc w:val="center"/>
        <w:rPr>
          <w:szCs w:val="23"/>
        </w:rPr>
      </w:pPr>
      <w:r>
        <w:rPr>
          <w:szCs w:val="23"/>
        </w:rPr>
        <w:t xml:space="preserve">Available at: </w:t>
      </w:r>
      <w:hyperlink r:id="rId9" w:history="1">
        <w:r>
          <w:rPr>
            <w:rStyle w:val="Hyperlink"/>
            <w:szCs w:val="23"/>
          </w:rPr>
          <w:t>http://www.fedcourt.gov.au/pjdp/pjdp-toolkits</w:t>
        </w:r>
      </w:hyperlink>
      <w:r>
        <w:rPr>
          <w:szCs w:val="23"/>
        </w:rPr>
        <w:t xml:space="preserve"> </w:t>
      </w:r>
    </w:p>
    <w:p w:rsidR="00323F76" w:rsidRPr="00491CE0" w:rsidRDefault="00323F76" w:rsidP="00445BFE"/>
    <w:p w:rsidR="00323F76" w:rsidRPr="00491CE0" w:rsidRDefault="00323F76" w:rsidP="00445BFE"/>
    <w:p w:rsidR="00323F76" w:rsidRPr="00491CE0" w:rsidRDefault="00323F76" w:rsidP="00445BFE"/>
    <w:p w:rsidR="00323F76" w:rsidRPr="00491CE0" w:rsidRDefault="00323F76" w:rsidP="00445BFE"/>
    <w:p w:rsidR="00323F76" w:rsidRPr="00491CE0" w:rsidRDefault="00323F76" w:rsidP="00445BFE"/>
    <w:p w:rsidR="00323F76" w:rsidRPr="00491CE0" w:rsidRDefault="00323F76" w:rsidP="00445BFE"/>
    <w:p w:rsidR="00323F76" w:rsidRPr="00491CE0" w:rsidRDefault="00323F76" w:rsidP="00445BFE"/>
    <w:p w:rsidR="00323F76" w:rsidRPr="00491CE0" w:rsidRDefault="00323F76" w:rsidP="00445BFE"/>
    <w:p w:rsidR="00323F76" w:rsidRPr="00491CE0" w:rsidRDefault="00323F76" w:rsidP="00445BFE"/>
    <w:p w:rsidR="00323F76" w:rsidRPr="00491CE0" w:rsidRDefault="00323F76" w:rsidP="00445BFE"/>
    <w:p w:rsidR="00323F76" w:rsidRPr="00491CE0" w:rsidRDefault="00323F76" w:rsidP="00445BFE"/>
    <w:p w:rsidR="00323F76" w:rsidRPr="00491CE0" w:rsidRDefault="00323F76" w:rsidP="00445BFE"/>
    <w:p w:rsidR="00323F76" w:rsidRPr="00491CE0" w:rsidRDefault="00323F76" w:rsidP="00445BFE"/>
    <w:p w:rsidR="00323F76" w:rsidRPr="00491CE0" w:rsidRDefault="00323F76" w:rsidP="00445BFE"/>
    <w:p w:rsidR="00323F76" w:rsidRPr="00491CE0" w:rsidRDefault="00323F76" w:rsidP="00445BFE"/>
    <w:p w:rsidR="00323F76" w:rsidRPr="00491CE0" w:rsidRDefault="00323F76" w:rsidP="00445BFE"/>
    <w:p w:rsidR="00323F76" w:rsidRPr="00491CE0" w:rsidRDefault="00323F76" w:rsidP="00445BFE"/>
    <w:p w:rsidR="00323F76" w:rsidRPr="00491CE0" w:rsidRDefault="00323F76" w:rsidP="00445BFE"/>
    <w:p w:rsidR="00323F76" w:rsidRPr="00491CE0" w:rsidRDefault="00323F76" w:rsidP="00445BFE"/>
    <w:p w:rsidR="00323F76" w:rsidRPr="00491CE0" w:rsidRDefault="00323F76" w:rsidP="00445BFE"/>
    <w:p w:rsidR="00323F76" w:rsidRPr="00491CE0" w:rsidRDefault="00323F76" w:rsidP="00445BFE"/>
    <w:p w:rsidR="00323F76" w:rsidRDefault="00323F76" w:rsidP="00445BFE"/>
    <w:p w:rsidR="00323F76" w:rsidRDefault="00323F76" w:rsidP="00445BFE"/>
    <w:p w:rsidR="00D44CE2" w:rsidRDefault="00D44CE2" w:rsidP="00445BFE"/>
    <w:p w:rsidR="00D44CE2" w:rsidRDefault="00D44CE2" w:rsidP="00445BFE"/>
    <w:p w:rsidR="00D44CE2" w:rsidRDefault="00D44CE2" w:rsidP="00445BFE"/>
    <w:p w:rsidR="00D44CE2" w:rsidRDefault="00D44CE2" w:rsidP="00445BFE"/>
    <w:p w:rsidR="00D44CE2" w:rsidRPr="00491CE0" w:rsidRDefault="00D44CE2" w:rsidP="00445BFE"/>
    <w:p w:rsidR="00323F76" w:rsidRPr="00491CE0" w:rsidRDefault="00323F76" w:rsidP="00445BFE"/>
    <w:p w:rsidR="00323F76" w:rsidRPr="00491CE0" w:rsidRDefault="00323F76" w:rsidP="00445BFE"/>
    <w:p w:rsidR="00323F76" w:rsidRDefault="00323F76" w:rsidP="00445BFE">
      <w:pPr>
        <w:rPr>
          <w:szCs w:val="23"/>
        </w:rPr>
      </w:pPr>
      <w:r w:rsidRPr="00355F5C">
        <w:rPr>
          <w:szCs w:val="23"/>
        </w:rPr>
        <w:t xml:space="preserve">Toolkits are evolving and changes may be made in future versions. For the latest version of </w:t>
      </w:r>
      <w:r>
        <w:rPr>
          <w:szCs w:val="23"/>
          <w:lang w:val="en-US"/>
        </w:rPr>
        <w:t xml:space="preserve">this Additional Documentation please </w:t>
      </w:r>
      <w:r>
        <w:rPr>
          <w:szCs w:val="23"/>
        </w:rPr>
        <w:t xml:space="preserve">refer to the website - </w:t>
      </w:r>
      <w:hyperlink r:id="rId10" w:history="1">
        <w:r w:rsidRPr="00311553">
          <w:rPr>
            <w:rStyle w:val="Hyperlink"/>
            <w:szCs w:val="23"/>
          </w:rPr>
          <w:t>http://www.fedcourt.gov.au/pjdp/pjdp-toolkits</w:t>
        </w:r>
      </w:hyperlink>
      <w:r>
        <w:rPr>
          <w:szCs w:val="23"/>
        </w:rPr>
        <w:t xml:space="preserve"> </w:t>
      </w:r>
    </w:p>
    <w:p w:rsidR="00323F76" w:rsidRPr="004A1329" w:rsidRDefault="00323F76" w:rsidP="00445BFE">
      <w:pPr>
        <w:rPr>
          <w:szCs w:val="23"/>
          <w:lang w:val="en-US"/>
        </w:rPr>
      </w:pPr>
    </w:p>
    <w:p w:rsidR="00323F76" w:rsidRPr="00355F5C" w:rsidRDefault="00323F76" w:rsidP="00445BFE">
      <w:pPr>
        <w:rPr>
          <w:szCs w:val="23"/>
        </w:rPr>
      </w:pPr>
    </w:p>
    <w:p w:rsidR="00323F76" w:rsidRDefault="00323F76" w:rsidP="00445BFE">
      <w:pPr>
        <w:rPr>
          <w:szCs w:val="23"/>
          <w:lang w:val="en-US"/>
        </w:rPr>
        <w:sectPr w:rsidR="00323F76" w:rsidSect="00445BFE">
          <w:headerReference w:type="default" r:id="rId11"/>
          <w:footerReference w:type="default" r:id="rId12"/>
          <w:pgSz w:w="11907" w:h="16840" w:code="9"/>
          <w:pgMar w:top="1822" w:right="1361" w:bottom="1304" w:left="1418" w:header="397" w:footer="516" w:gutter="0"/>
          <w:pgNumType w:start="1"/>
          <w:cols w:space="708"/>
          <w:docGrid w:linePitch="360"/>
        </w:sectPr>
      </w:pPr>
      <w:r w:rsidRPr="00355F5C">
        <w:rPr>
          <w:szCs w:val="23"/>
          <w:lang w:val="en-US"/>
        </w:rPr>
        <w:t>Note: While every effort has been made to produce informative and educative tools, the applicability of these may vary depending on cou</w:t>
      </w:r>
      <w:r>
        <w:rPr>
          <w:szCs w:val="23"/>
          <w:lang w:val="en-US"/>
        </w:rPr>
        <w:t>ntry and regional circumstances.</w:t>
      </w:r>
    </w:p>
    <w:p w:rsidR="00323F76" w:rsidRPr="00445BFE" w:rsidRDefault="00323F76" w:rsidP="00445BFE">
      <w:pPr>
        <w:rPr>
          <w:lang w:val="en-US" w:eastAsia="en-US"/>
        </w:rPr>
      </w:pPr>
      <w:bookmarkStart w:id="0" w:name="_Toc384221846"/>
    </w:p>
    <w:p w:rsidR="00323F76" w:rsidRPr="00445BFE" w:rsidRDefault="00323F76" w:rsidP="00445BFE">
      <w:pPr>
        <w:rPr>
          <w:lang w:val="en-US" w:eastAsia="en-US"/>
        </w:rPr>
      </w:pPr>
    </w:p>
    <w:p w:rsidR="00323F76" w:rsidRPr="00445BFE" w:rsidRDefault="00323F76" w:rsidP="00445BFE">
      <w:pPr>
        <w:rPr>
          <w:lang w:val="en-US" w:eastAsia="en-US"/>
        </w:rPr>
      </w:pPr>
    </w:p>
    <w:p w:rsidR="00323F76" w:rsidRPr="00491CE0" w:rsidRDefault="00323F76" w:rsidP="00445BFE">
      <w:pPr>
        <w:jc w:val="center"/>
        <w:rPr>
          <w:rStyle w:val="Emphasis"/>
          <w:b/>
          <w:i w:val="0"/>
          <w:smallCaps/>
          <w:sz w:val="26"/>
          <w:szCs w:val="26"/>
        </w:rPr>
      </w:pPr>
    </w:p>
    <w:p w:rsidR="00323F76" w:rsidRDefault="00323F76" w:rsidP="00445BFE">
      <w:pPr>
        <w:tabs>
          <w:tab w:val="left" w:pos="2265"/>
        </w:tabs>
        <w:rPr>
          <w:lang w:val="en-US" w:eastAsia="en-US"/>
        </w:rPr>
      </w:pPr>
    </w:p>
    <w:p w:rsidR="00323F76" w:rsidRDefault="00323F76" w:rsidP="00445BFE">
      <w:pPr>
        <w:rPr>
          <w:lang w:val="en-US" w:eastAsia="en-US"/>
        </w:rPr>
      </w:pPr>
    </w:p>
    <w:p w:rsidR="00323F76" w:rsidRPr="00445BFE" w:rsidRDefault="00323F76" w:rsidP="00445BFE">
      <w:pPr>
        <w:rPr>
          <w:lang w:val="en-US" w:eastAsia="en-US"/>
        </w:rPr>
        <w:sectPr w:rsidR="00323F76" w:rsidRPr="00445BFE" w:rsidSect="00445BFE">
          <w:headerReference w:type="default" r:id="rId13"/>
          <w:footerReference w:type="default" r:id="rId14"/>
          <w:pgSz w:w="11907" w:h="16840" w:code="9"/>
          <w:pgMar w:top="1304" w:right="1276" w:bottom="1531" w:left="1361" w:header="397" w:footer="382" w:gutter="0"/>
          <w:pgNumType w:start="1"/>
          <w:cols w:space="708"/>
          <w:docGrid w:linePitch="360"/>
        </w:sectPr>
      </w:pPr>
    </w:p>
    <w:p w:rsidR="00323F76" w:rsidRDefault="00323F76" w:rsidP="00445BFE">
      <w:pPr>
        <w:rPr>
          <w:lang w:val="en-US" w:eastAsia="en-US"/>
        </w:rPr>
      </w:pPr>
    </w:p>
    <w:p w:rsidR="00323F76" w:rsidRPr="00445BFE" w:rsidRDefault="00323F76" w:rsidP="00445BFE">
      <w:pPr>
        <w:rPr>
          <w:lang w:val="en-US" w:eastAsia="en-US"/>
        </w:rPr>
      </w:pPr>
    </w:p>
    <w:p w:rsidR="00323F76" w:rsidRPr="00445BFE" w:rsidRDefault="00323F76" w:rsidP="00445BFE">
      <w:pPr>
        <w:jc w:val="center"/>
        <w:rPr>
          <w:lang w:val="en-US" w:eastAsia="en-US"/>
        </w:rPr>
      </w:pPr>
      <w:bookmarkStart w:id="1" w:name="_Toc355860308"/>
      <w:bookmarkStart w:id="2" w:name="_Toc355860826"/>
      <w:bookmarkStart w:id="3" w:name="_Toc358039261"/>
      <w:r w:rsidRPr="00491CE0">
        <w:rPr>
          <w:rStyle w:val="Emphasis"/>
          <w:b/>
          <w:i w:val="0"/>
          <w:smallCaps/>
          <w:sz w:val="26"/>
          <w:szCs w:val="26"/>
        </w:rPr>
        <w:t>Table of Contents</w:t>
      </w:r>
      <w:bookmarkEnd w:id="1"/>
      <w:bookmarkEnd w:id="2"/>
      <w:bookmarkEnd w:id="3"/>
    </w:p>
    <w:p w:rsidR="00323F76" w:rsidRDefault="00323F76">
      <w:pPr>
        <w:rPr>
          <w:lang w:val="en-US" w:eastAsia="en-US"/>
        </w:rPr>
      </w:pPr>
    </w:p>
    <w:p w:rsidR="00D44CE2" w:rsidRDefault="00D44CE2">
      <w:pPr>
        <w:rPr>
          <w:lang w:val="en-US" w:eastAsia="en-US"/>
        </w:rPr>
      </w:pPr>
    </w:p>
    <w:p w:rsidR="00D44CE2" w:rsidRDefault="00D44CE2">
      <w:pPr>
        <w:pStyle w:val="TOC1"/>
        <w:rPr>
          <w:rFonts w:asciiTheme="minorHAnsi" w:eastAsiaTheme="minorEastAsia" w:hAnsiTheme="minorHAnsi" w:cstheme="minorBidi"/>
          <w:sz w:val="22"/>
          <w:szCs w:val="22"/>
          <w:lang w:val="en-AU" w:eastAsia="en-AU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410218710" w:history="1">
        <w:r w:rsidRPr="00455797">
          <w:rPr>
            <w:rStyle w:val="Hyperlink"/>
          </w:rPr>
          <w:t>Annex 1: The Information Developed During The Piloting Exercise In Tuvalu</w:t>
        </w:r>
        <w:r>
          <w:rPr>
            <w:webHidden/>
          </w:rPr>
          <w:tab/>
          <w:t>A-</w:t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_Toc410218710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:rsidR="00D44CE2" w:rsidRDefault="00D44CE2">
      <w:pPr>
        <w:pStyle w:val="TOC1"/>
        <w:rPr>
          <w:rFonts w:asciiTheme="minorHAnsi" w:eastAsiaTheme="minorEastAsia" w:hAnsiTheme="minorHAnsi" w:cstheme="minorBidi"/>
          <w:sz w:val="22"/>
          <w:szCs w:val="22"/>
          <w:lang w:val="en-AU" w:eastAsia="en-AU"/>
        </w:rPr>
      </w:pPr>
      <w:hyperlink w:anchor="_Toc410218711" w:history="1">
        <w:r w:rsidRPr="00455797">
          <w:rPr>
            <w:rStyle w:val="Hyperlink"/>
          </w:rPr>
          <w:t>Tool 1: Leaflet: What Happens during a Court Hearing? (English Version)</w:t>
        </w:r>
        <w:r>
          <w:rPr>
            <w:webHidden/>
          </w:rPr>
          <w:tab/>
          <w:t>A-</w:t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_Toc410218711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:rsidR="00D44CE2" w:rsidRDefault="00D44CE2">
      <w:pPr>
        <w:pStyle w:val="TOC1"/>
        <w:rPr>
          <w:rFonts w:asciiTheme="minorHAnsi" w:eastAsiaTheme="minorEastAsia" w:hAnsiTheme="minorHAnsi" w:cstheme="minorBidi"/>
          <w:sz w:val="22"/>
          <w:szCs w:val="22"/>
          <w:lang w:val="en-AU" w:eastAsia="en-AU"/>
        </w:rPr>
      </w:pPr>
      <w:hyperlink w:anchor="_Toc410218712" w:history="1">
        <w:r w:rsidRPr="00455797">
          <w:rPr>
            <w:rStyle w:val="Hyperlink"/>
          </w:rPr>
          <w:t>Tool 2: Leaflet: The Lands Court (English Version)</w:t>
        </w:r>
        <w:r>
          <w:rPr>
            <w:webHidden/>
          </w:rPr>
          <w:tab/>
          <w:t>A-</w:t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_Toc410218712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:rsidR="00D44CE2" w:rsidRDefault="00D44CE2">
      <w:pPr>
        <w:pStyle w:val="TOC1"/>
        <w:rPr>
          <w:rFonts w:asciiTheme="minorHAnsi" w:eastAsiaTheme="minorEastAsia" w:hAnsiTheme="minorHAnsi" w:cstheme="minorBidi"/>
          <w:sz w:val="22"/>
          <w:szCs w:val="22"/>
          <w:lang w:val="en-AU" w:eastAsia="en-AU"/>
        </w:rPr>
      </w:pPr>
      <w:hyperlink w:anchor="_Toc410218713" w:history="1">
        <w:r w:rsidRPr="00455797">
          <w:rPr>
            <w:rStyle w:val="Hyperlink"/>
          </w:rPr>
          <w:t>Tool 3: Leaflet: The Island Court (English Version)</w:t>
        </w:r>
        <w:r>
          <w:rPr>
            <w:webHidden/>
          </w:rPr>
          <w:tab/>
          <w:t>A-</w:t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_Toc410218713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D44CE2" w:rsidRDefault="00D44CE2">
      <w:pPr>
        <w:pStyle w:val="TOC1"/>
        <w:rPr>
          <w:rFonts w:asciiTheme="minorHAnsi" w:eastAsiaTheme="minorEastAsia" w:hAnsiTheme="minorHAnsi" w:cstheme="minorBidi"/>
          <w:sz w:val="22"/>
          <w:szCs w:val="22"/>
          <w:lang w:val="en-AU" w:eastAsia="en-AU"/>
        </w:rPr>
      </w:pPr>
      <w:hyperlink w:anchor="_Toc410218714" w:history="1">
        <w:r w:rsidRPr="00455797">
          <w:rPr>
            <w:rStyle w:val="Hyperlink"/>
          </w:rPr>
          <w:t>Tool 4: Behaviour in Court (Tuvalu Version)</w:t>
        </w:r>
        <w:r>
          <w:rPr>
            <w:webHidden/>
          </w:rPr>
          <w:tab/>
          <w:t>A-</w:t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_Toc410218714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D44CE2" w:rsidRDefault="00D44CE2">
      <w:pPr>
        <w:pStyle w:val="TOC1"/>
        <w:rPr>
          <w:rFonts w:asciiTheme="minorHAnsi" w:eastAsiaTheme="minorEastAsia" w:hAnsiTheme="minorHAnsi" w:cstheme="minorBidi"/>
          <w:sz w:val="22"/>
          <w:szCs w:val="22"/>
          <w:lang w:val="en-AU" w:eastAsia="en-AU"/>
        </w:rPr>
      </w:pPr>
      <w:hyperlink w:anchor="_Toc410218715" w:history="1">
        <w:r w:rsidRPr="00455797">
          <w:rPr>
            <w:rStyle w:val="Hyperlink"/>
          </w:rPr>
          <w:t>Tool 5: Behaviour in Court (English Version)</w:t>
        </w:r>
        <w:r>
          <w:rPr>
            <w:webHidden/>
          </w:rPr>
          <w:tab/>
          <w:t>A-</w:t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_Toc410218715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D44CE2" w:rsidRDefault="00D44CE2">
      <w:pPr>
        <w:pStyle w:val="TOC1"/>
        <w:rPr>
          <w:rFonts w:asciiTheme="minorHAnsi" w:eastAsiaTheme="minorEastAsia" w:hAnsiTheme="minorHAnsi" w:cstheme="minorBidi"/>
          <w:sz w:val="22"/>
          <w:szCs w:val="22"/>
          <w:lang w:val="en-AU" w:eastAsia="en-AU"/>
        </w:rPr>
      </w:pPr>
      <w:hyperlink w:anchor="_Toc410218716" w:history="1">
        <w:r w:rsidRPr="00455797">
          <w:rPr>
            <w:rStyle w:val="Hyperlink"/>
          </w:rPr>
          <w:t>Tool 6: Encapsulated Labels</w:t>
        </w:r>
        <w:r>
          <w:rPr>
            <w:webHidden/>
          </w:rPr>
          <w:tab/>
          <w:t>A-</w:t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_Toc410218716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D44CE2" w:rsidRDefault="00D44CE2">
      <w:pPr>
        <w:pStyle w:val="TOC1"/>
        <w:rPr>
          <w:rFonts w:asciiTheme="minorHAnsi" w:eastAsiaTheme="minorEastAsia" w:hAnsiTheme="minorHAnsi" w:cstheme="minorBidi"/>
          <w:sz w:val="22"/>
          <w:szCs w:val="22"/>
          <w:lang w:val="en-AU" w:eastAsia="en-AU"/>
        </w:rPr>
      </w:pPr>
      <w:hyperlink w:anchor="_Toc410218717" w:history="1">
        <w:r w:rsidRPr="00455797">
          <w:rPr>
            <w:rStyle w:val="Hyperlink"/>
          </w:rPr>
          <w:t>Tool 7: No Smoking &amp; No Phones Sign</w:t>
        </w:r>
        <w:r>
          <w:rPr>
            <w:webHidden/>
          </w:rPr>
          <w:tab/>
          <w:t>A-</w:t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_Toc410218717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:rsidR="00D44CE2" w:rsidRDefault="00D44CE2">
      <w:pPr>
        <w:pStyle w:val="TOC1"/>
        <w:rPr>
          <w:rFonts w:asciiTheme="minorHAnsi" w:eastAsiaTheme="minorEastAsia" w:hAnsiTheme="minorHAnsi" w:cstheme="minorBidi"/>
          <w:sz w:val="22"/>
          <w:szCs w:val="22"/>
          <w:lang w:val="en-AU" w:eastAsia="en-AU"/>
        </w:rPr>
      </w:pPr>
      <w:hyperlink w:anchor="_Toc410218718" w:history="1">
        <w:r w:rsidRPr="00455797">
          <w:rPr>
            <w:rStyle w:val="Hyperlink"/>
          </w:rPr>
          <w:t>Tool 8: Codes of Judicial Conduct for Tuvalu (English Version)</w:t>
        </w:r>
        <w:r>
          <w:rPr>
            <w:webHidden/>
          </w:rPr>
          <w:tab/>
          <w:t>A-</w:t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_Toc410218718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D44CE2" w:rsidRDefault="00D44CE2">
      <w:r>
        <w:fldChar w:fldCharType="end"/>
      </w:r>
    </w:p>
    <w:p w:rsidR="00323F76" w:rsidRDefault="00323F76" w:rsidP="00445BFE">
      <w:pPr>
        <w:pStyle w:val="Heading1"/>
        <w:numPr>
          <w:ilvl w:val="0"/>
          <w:numId w:val="0"/>
        </w:numPr>
        <w:spacing w:before="0" w:after="0"/>
        <w:ind w:left="357" w:hanging="357"/>
        <w:sectPr w:rsidR="00323F76" w:rsidSect="00445BFE">
          <w:headerReference w:type="default" r:id="rId15"/>
          <w:footerReference w:type="default" r:id="rId16"/>
          <w:pgSz w:w="11907" w:h="16840" w:code="9"/>
          <w:pgMar w:top="1304" w:right="1276" w:bottom="1531" w:left="1361" w:header="397" w:footer="382" w:gutter="0"/>
          <w:pgNumType w:start="1"/>
          <w:cols w:space="708"/>
          <w:docGrid w:linePitch="360"/>
        </w:sectPr>
      </w:pPr>
    </w:p>
    <w:p w:rsidR="00323F76" w:rsidRPr="00A45F6A" w:rsidRDefault="00323F76" w:rsidP="00445BFE">
      <w:pPr>
        <w:pStyle w:val="Heading1"/>
        <w:numPr>
          <w:ilvl w:val="0"/>
          <w:numId w:val="0"/>
        </w:numPr>
        <w:spacing w:before="0" w:after="0"/>
        <w:ind w:left="357" w:hanging="357"/>
      </w:pPr>
      <w:bookmarkStart w:id="4" w:name="_Toc408580432"/>
      <w:bookmarkStart w:id="5" w:name="_Toc410218710"/>
      <w:r w:rsidRPr="00A45F6A">
        <w:lastRenderedPageBreak/>
        <w:t xml:space="preserve">Annex 1: </w:t>
      </w:r>
      <w:bookmarkEnd w:id="0"/>
      <w:r w:rsidRPr="00822729">
        <w:t>T</w:t>
      </w:r>
      <w:r>
        <w:t>he</w:t>
      </w:r>
      <w:r w:rsidRPr="00822729">
        <w:t xml:space="preserve"> I</w:t>
      </w:r>
      <w:r>
        <w:t>nformation</w:t>
      </w:r>
      <w:r w:rsidRPr="00822729">
        <w:t xml:space="preserve"> D</w:t>
      </w:r>
      <w:r>
        <w:t>eveloped</w:t>
      </w:r>
      <w:r w:rsidRPr="00822729">
        <w:t xml:space="preserve"> D</w:t>
      </w:r>
      <w:r>
        <w:t>uring</w:t>
      </w:r>
      <w:r w:rsidRPr="00822729">
        <w:t xml:space="preserve"> T</w:t>
      </w:r>
      <w:r>
        <w:t>he</w:t>
      </w:r>
      <w:r w:rsidRPr="00822729">
        <w:t xml:space="preserve"> P</w:t>
      </w:r>
      <w:r>
        <w:t>iloting</w:t>
      </w:r>
      <w:r w:rsidRPr="00822729">
        <w:t xml:space="preserve"> E</w:t>
      </w:r>
      <w:r>
        <w:t>xercise</w:t>
      </w:r>
      <w:r w:rsidRPr="00822729">
        <w:t xml:space="preserve"> I</w:t>
      </w:r>
      <w:r>
        <w:t>n</w:t>
      </w:r>
      <w:r w:rsidRPr="00822729">
        <w:t xml:space="preserve"> </w:t>
      </w:r>
      <w:smartTag w:uri="urn:schemas-microsoft-com:office:smarttags" w:element="place">
        <w:smartTag w:uri="urn:schemas-microsoft-com:office:smarttags" w:element="country-region">
          <w:r w:rsidRPr="00822729">
            <w:t>T</w:t>
          </w:r>
          <w:r>
            <w:t>uvalu</w:t>
          </w:r>
        </w:smartTag>
      </w:smartTag>
      <w:bookmarkEnd w:id="4"/>
      <w:bookmarkEnd w:id="5"/>
    </w:p>
    <w:p w:rsidR="00323F76" w:rsidRDefault="00323F76" w:rsidP="00445BFE">
      <w:pPr>
        <w:tabs>
          <w:tab w:val="left" w:pos="8660"/>
        </w:tabs>
      </w:pPr>
    </w:p>
    <w:p w:rsidR="00323F76" w:rsidRDefault="00323F76" w:rsidP="00822729">
      <w:pPr>
        <w:rPr>
          <w:rFonts w:cs="Arial"/>
          <w:szCs w:val="23"/>
        </w:rPr>
      </w:pPr>
      <w:r w:rsidRPr="00E10851">
        <w:rPr>
          <w:rFonts w:cs="Arial"/>
          <w:szCs w:val="23"/>
        </w:rPr>
        <w:t>The Materials produced</w:t>
      </w:r>
      <w:r>
        <w:rPr>
          <w:rFonts w:cs="Arial"/>
          <w:szCs w:val="23"/>
        </w:rPr>
        <w:t xml:space="preserve"> </w:t>
      </w:r>
      <w:r w:rsidRPr="00E10851">
        <w:rPr>
          <w:rFonts w:cs="Arial"/>
          <w:szCs w:val="23"/>
        </w:rPr>
        <w:t xml:space="preserve">during </w:t>
      </w:r>
      <w:r>
        <w:rPr>
          <w:rFonts w:cs="Arial"/>
          <w:szCs w:val="23"/>
        </w:rPr>
        <w:t>the pilot and contained as examples in this document</w:t>
      </w:r>
      <w:r w:rsidRPr="00E10851">
        <w:rPr>
          <w:rFonts w:cs="Arial"/>
          <w:szCs w:val="23"/>
        </w:rPr>
        <w:t xml:space="preserve"> </w:t>
      </w:r>
      <w:r>
        <w:rPr>
          <w:rFonts w:cs="Arial"/>
          <w:szCs w:val="23"/>
        </w:rPr>
        <w:t>include:</w:t>
      </w:r>
    </w:p>
    <w:p w:rsidR="00323F76" w:rsidRPr="00A9748C" w:rsidRDefault="00323F76" w:rsidP="00A9748C">
      <w:pPr>
        <w:rPr>
          <w:rFonts w:cs="Arial"/>
          <w:szCs w:val="23"/>
        </w:rPr>
      </w:pPr>
    </w:p>
    <w:p w:rsidR="00323F76" w:rsidRPr="00E10851" w:rsidRDefault="00323F76" w:rsidP="00D66447">
      <w:pPr>
        <w:numPr>
          <w:ilvl w:val="0"/>
          <w:numId w:val="24"/>
        </w:numPr>
        <w:rPr>
          <w:rFonts w:cs="Arial"/>
          <w:szCs w:val="23"/>
        </w:rPr>
      </w:pPr>
      <w:r w:rsidRPr="00E10851">
        <w:rPr>
          <w:rFonts w:cs="Arial"/>
          <w:szCs w:val="23"/>
        </w:rPr>
        <w:t>Leaflets A4 folded into 3</w:t>
      </w:r>
    </w:p>
    <w:p w:rsidR="00323F76" w:rsidRPr="00E10851" w:rsidRDefault="00323F76" w:rsidP="00D66447">
      <w:pPr>
        <w:numPr>
          <w:ilvl w:val="0"/>
          <w:numId w:val="23"/>
        </w:numPr>
        <w:rPr>
          <w:rFonts w:cs="Arial"/>
          <w:szCs w:val="23"/>
        </w:rPr>
      </w:pPr>
      <w:r>
        <w:rPr>
          <w:rFonts w:cs="Arial"/>
          <w:szCs w:val="23"/>
        </w:rPr>
        <w:t xml:space="preserve">Tool 1: Leaflet: </w:t>
      </w:r>
      <w:r w:rsidRPr="00E10851">
        <w:rPr>
          <w:rFonts w:cs="Arial"/>
          <w:szCs w:val="23"/>
        </w:rPr>
        <w:t xml:space="preserve">What happens in court? </w:t>
      </w:r>
      <w:r>
        <w:rPr>
          <w:rFonts w:cs="Arial"/>
          <w:szCs w:val="23"/>
        </w:rPr>
        <w:t>(English Version)</w:t>
      </w:r>
    </w:p>
    <w:p w:rsidR="00323F76" w:rsidRPr="00E10851" w:rsidRDefault="00323F76" w:rsidP="00D66447">
      <w:pPr>
        <w:numPr>
          <w:ilvl w:val="0"/>
          <w:numId w:val="23"/>
        </w:numPr>
        <w:rPr>
          <w:rFonts w:cs="Arial"/>
          <w:szCs w:val="23"/>
        </w:rPr>
      </w:pPr>
      <w:r>
        <w:rPr>
          <w:rFonts w:cs="Arial"/>
          <w:szCs w:val="23"/>
        </w:rPr>
        <w:t xml:space="preserve">Tool 2: Leaflet </w:t>
      </w:r>
      <w:r w:rsidRPr="00E10851">
        <w:rPr>
          <w:rFonts w:cs="Arial"/>
          <w:szCs w:val="23"/>
        </w:rPr>
        <w:t xml:space="preserve">The </w:t>
      </w:r>
      <w:smartTag w:uri="urn:schemas-microsoft-com:office:smarttags" w:element="country-region">
        <w:r w:rsidRPr="00E10851">
          <w:rPr>
            <w:rFonts w:cs="Arial"/>
            <w:szCs w:val="23"/>
          </w:rPr>
          <w:t>Island Court</w:t>
        </w:r>
      </w:smartTag>
      <w:r>
        <w:rPr>
          <w:rFonts w:cs="Arial"/>
          <w:szCs w:val="23"/>
        </w:rPr>
        <w:t xml:space="preserve"> (English Version)</w:t>
      </w:r>
    </w:p>
    <w:p w:rsidR="00323F76" w:rsidRDefault="00323F76" w:rsidP="00BF1F19">
      <w:pPr>
        <w:numPr>
          <w:ilvl w:val="0"/>
          <w:numId w:val="23"/>
        </w:numPr>
        <w:rPr>
          <w:rFonts w:cs="Arial"/>
          <w:szCs w:val="23"/>
        </w:rPr>
      </w:pPr>
      <w:r>
        <w:rPr>
          <w:rFonts w:cs="Arial"/>
          <w:szCs w:val="23"/>
        </w:rPr>
        <w:t xml:space="preserve">Tool 3: Leaflet </w:t>
      </w:r>
      <w:r w:rsidRPr="00E10851">
        <w:rPr>
          <w:rFonts w:cs="Arial"/>
          <w:szCs w:val="23"/>
        </w:rPr>
        <w:t xml:space="preserve">The </w:t>
      </w:r>
      <w:smartTag w:uri="urn:schemas-microsoft-com:office:smarttags" w:element="country-region">
        <w:r w:rsidRPr="00E10851">
          <w:rPr>
            <w:rFonts w:cs="Arial"/>
            <w:szCs w:val="23"/>
          </w:rPr>
          <w:t>Lands Court</w:t>
        </w:r>
      </w:smartTag>
      <w:r w:rsidRPr="00E10851">
        <w:rPr>
          <w:rFonts w:cs="Arial"/>
          <w:szCs w:val="23"/>
        </w:rPr>
        <w:t xml:space="preserve"> </w:t>
      </w:r>
      <w:r>
        <w:rPr>
          <w:rFonts w:cs="Arial"/>
          <w:szCs w:val="23"/>
        </w:rPr>
        <w:t>(English Version)</w:t>
      </w:r>
    </w:p>
    <w:p w:rsidR="00323F76" w:rsidRDefault="00323F76" w:rsidP="00BF1F19">
      <w:pPr>
        <w:rPr>
          <w:rFonts w:cs="Arial"/>
          <w:szCs w:val="23"/>
        </w:rPr>
      </w:pPr>
    </w:p>
    <w:p w:rsidR="00323F76" w:rsidRPr="00BF1F19" w:rsidRDefault="00323F76" w:rsidP="00BF1F19">
      <w:pPr>
        <w:rPr>
          <w:rFonts w:cs="Arial"/>
          <w:szCs w:val="23"/>
        </w:rPr>
      </w:pPr>
      <w:r w:rsidRPr="00BF1F19">
        <w:rPr>
          <w:rFonts w:cs="Arial"/>
          <w:szCs w:val="23"/>
        </w:rPr>
        <w:t xml:space="preserve">Each of the above leaflets </w:t>
      </w:r>
      <w:r>
        <w:rPr>
          <w:rFonts w:cs="Arial"/>
          <w:szCs w:val="23"/>
        </w:rPr>
        <w:t>has</w:t>
      </w:r>
      <w:r w:rsidRPr="00BF1F19">
        <w:rPr>
          <w:rFonts w:cs="Arial"/>
          <w:szCs w:val="23"/>
        </w:rPr>
        <w:t xml:space="preserve"> been translated into the local language.</w:t>
      </w:r>
    </w:p>
    <w:p w:rsidR="00323F76" w:rsidRDefault="00323F76" w:rsidP="00D66447">
      <w:pPr>
        <w:ind w:left="720"/>
        <w:rPr>
          <w:rFonts w:cs="Arial"/>
          <w:szCs w:val="23"/>
        </w:rPr>
      </w:pPr>
    </w:p>
    <w:p w:rsidR="00323F76" w:rsidRPr="00E10851" w:rsidRDefault="00323F76" w:rsidP="00822729">
      <w:pPr>
        <w:numPr>
          <w:ilvl w:val="0"/>
          <w:numId w:val="24"/>
        </w:numPr>
        <w:rPr>
          <w:rFonts w:cs="Arial"/>
          <w:szCs w:val="23"/>
        </w:rPr>
      </w:pPr>
      <w:r w:rsidRPr="00E10851">
        <w:rPr>
          <w:rFonts w:cs="Arial"/>
          <w:szCs w:val="23"/>
        </w:rPr>
        <w:t>For all 8 Atolls</w:t>
      </w:r>
    </w:p>
    <w:p w:rsidR="00323F76" w:rsidRDefault="00323F76" w:rsidP="00D66447">
      <w:pPr>
        <w:numPr>
          <w:ilvl w:val="0"/>
          <w:numId w:val="22"/>
        </w:numPr>
        <w:rPr>
          <w:rFonts w:cs="Arial"/>
          <w:szCs w:val="23"/>
        </w:rPr>
      </w:pPr>
      <w:r>
        <w:rPr>
          <w:rFonts w:cs="Arial"/>
          <w:szCs w:val="23"/>
        </w:rPr>
        <w:t xml:space="preserve">Tool 4: </w:t>
      </w:r>
      <w:r w:rsidRPr="00E10851">
        <w:rPr>
          <w:rFonts w:cs="Arial"/>
          <w:szCs w:val="23"/>
        </w:rPr>
        <w:t xml:space="preserve">Behaviour in Court </w:t>
      </w:r>
      <w:r>
        <w:rPr>
          <w:rFonts w:cs="Arial"/>
          <w:szCs w:val="23"/>
        </w:rPr>
        <w:t>- Encapsulated notice (Tuvaluan Version)</w:t>
      </w:r>
    </w:p>
    <w:p w:rsidR="00323F76" w:rsidRPr="00E10851" w:rsidRDefault="00323F76" w:rsidP="00D66447">
      <w:pPr>
        <w:numPr>
          <w:ilvl w:val="0"/>
          <w:numId w:val="22"/>
        </w:numPr>
        <w:rPr>
          <w:rFonts w:cs="Arial"/>
          <w:szCs w:val="23"/>
        </w:rPr>
      </w:pPr>
      <w:r>
        <w:rPr>
          <w:rFonts w:cs="Arial"/>
          <w:szCs w:val="23"/>
        </w:rPr>
        <w:t>Tool 5: Behaviour in Court – Encapsulated notice (English Version)</w:t>
      </w:r>
    </w:p>
    <w:p w:rsidR="00323F76" w:rsidRPr="00D66447" w:rsidDel="00D66447" w:rsidRDefault="00323F76" w:rsidP="00D66447">
      <w:pPr>
        <w:numPr>
          <w:ilvl w:val="0"/>
          <w:numId w:val="22"/>
        </w:numPr>
        <w:rPr>
          <w:rFonts w:cs="Arial"/>
          <w:szCs w:val="23"/>
        </w:rPr>
      </w:pPr>
      <w:r>
        <w:rPr>
          <w:rFonts w:cs="Arial"/>
          <w:szCs w:val="23"/>
        </w:rPr>
        <w:t>Tool</w:t>
      </w:r>
      <w:r w:rsidRPr="00D66447">
        <w:rPr>
          <w:rFonts w:cs="Arial"/>
          <w:szCs w:val="23"/>
        </w:rPr>
        <w:t xml:space="preserve"> 6: Encapsulated labels for notice board</w:t>
      </w:r>
      <w:r>
        <w:rPr>
          <w:rFonts w:cs="Arial"/>
          <w:szCs w:val="23"/>
        </w:rPr>
        <w:t>s</w:t>
      </w:r>
      <w:r w:rsidRPr="00D66447">
        <w:rPr>
          <w:rFonts w:cs="Arial"/>
          <w:szCs w:val="23"/>
        </w:rPr>
        <w:t xml:space="preserve"> - “ [Island Name] Court Notices”  </w:t>
      </w:r>
    </w:p>
    <w:p w:rsidR="00323F76" w:rsidRPr="00E10851" w:rsidRDefault="00323F76" w:rsidP="00822729">
      <w:pPr>
        <w:numPr>
          <w:ilvl w:val="0"/>
          <w:numId w:val="22"/>
        </w:numPr>
        <w:rPr>
          <w:rFonts w:cs="Arial"/>
          <w:szCs w:val="23"/>
        </w:rPr>
      </w:pPr>
      <w:r>
        <w:rPr>
          <w:rFonts w:cs="Arial"/>
          <w:szCs w:val="23"/>
        </w:rPr>
        <w:t xml:space="preserve">Tool 7: </w:t>
      </w:r>
      <w:r w:rsidRPr="00E10851">
        <w:rPr>
          <w:rFonts w:cs="Arial"/>
          <w:szCs w:val="23"/>
        </w:rPr>
        <w:t>No smoking</w:t>
      </w:r>
      <w:r>
        <w:rPr>
          <w:rFonts w:cs="Arial"/>
          <w:szCs w:val="23"/>
        </w:rPr>
        <w:t xml:space="preserve"> </w:t>
      </w:r>
      <w:r w:rsidRPr="00E10851">
        <w:rPr>
          <w:rFonts w:cs="Arial"/>
          <w:szCs w:val="23"/>
        </w:rPr>
        <w:t>- Encapsulated notice</w:t>
      </w:r>
    </w:p>
    <w:p w:rsidR="00323F76" w:rsidRDefault="00323F76" w:rsidP="00822729">
      <w:pPr>
        <w:numPr>
          <w:ilvl w:val="0"/>
          <w:numId w:val="22"/>
        </w:numPr>
        <w:rPr>
          <w:rFonts w:cs="Arial"/>
          <w:szCs w:val="23"/>
        </w:rPr>
      </w:pPr>
      <w:r>
        <w:rPr>
          <w:rFonts w:cs="Arial"/>
          <w:szCs w:val="23"/>
        </w:rPr>
        <w:t xml:space="preserve">Tool 8: </w:t>
      </w:r>
      <w:proofErr w:type="spellStart"/>
      <w:r w:rsidRPr="00E10851">
        <w:rPr>
          <w:rFonts w:cs="Arial"/>
          <w:szCs w:val="23"/>
        </w:rPr>
        <w:t>CoJC</w:t>
      </w:r>
      <w:proofErr w:type="spellEnd"/>
      <w:r w:rsidRPr="00E10851">
        <w:rPr>
          <w:rFonts w:cs="Arial"/>
          <w:szCs w:val="23"/>
        </w:rPr>
        <w:t xml:space="preserve"> encapsulated A2 posters</w:t>
      </w:r>
      <w:r>
        <w:rPr>
          <w:rFonts w:cs="Arial"/>
          <w:szCs w:val="23"/>
        </w:rPr>
        <w:t xml:space="preserve"> (English Version)</w:t>
      </w:r>
      <w:r w:rsidRPr="00E10851">
        <w:rPr>
          <w:rFonts w:cs="Arial"/>
          <w:szCs w:val="23"/>
        </w:rPr>
        <w:t xml:space="preserve"> </w:t>
      </w:r>
    </w:p>
    <w:p w:rsidR="00323F76" w:rsidRDefault="00323F76" w:rsidP="00D66447">
      <w:pPr>
        <w:rPr>
          <w:rFonts w:cs="Arial"/>
          <w:b/>
          <w:szCs w:val="23"/>
        </w:rPr>
      </w:pPr>
    </w:p>
    <w:p w:rsidR="00323F76" w:rsidRPr="00923016" w:rsidRDefault="00323F76" w:rsidP="00D66447">
      <w:pPr>
        <w:rPr>
          <w:rFonts w:cs="Arial"/>
          <w:b/>
          <w:szCs w:val="23"/>
        </w:rPr>
      </w:pPr>
      <w:r w:rsidRPr="00923016">
        <w:rPr>
          <w:rFonts w:cs="Arial"/>
          <w:b/>
          <w:szCs w:val="23"/>
        </w:rPr>
        <w:t>Th</w:t>
      </w:r>
      <w:r>
        <w:rPr>
          <w:rFonts w:cs="Arial"/>
          <w:b/>
          <w:szCs w:val="23"/>
        </w:rPr>
        <w:t>e</w:t>
      </w:r>
      <w:r w:rsidRPr="00923016">
        <w:rPr>
          <w:rFonts w:cs="Arial"/>
          <w:b/>
          <w:szCs w:val="23"/>
        </w:rPr>
        <w:t xml:space="preserve">se are reproduced on the following pages. </w:t>
      </w:r>
      <w:r w:rsidRPr="0073657A">
        <w:rPr>
          <w:rFonts w:cs="Arial"/>
          <w:b/>
          <w:szCs w:val="23"/>
        </w:rPr>
        <w:t xml:space="preserve"> </w:t>
      </w:r>
      <w:r w:rsidRPr="00923016">
        <w:rPr>
          <w:rFonts w:cs="Arial"/>
          <w:b/>
          <w:szCs w:val="23"/>
        </w:rPr>
        <w:t>(N.B. not necessarily to size)</w:t>
      </w:r>
    </w:p>
    <w:p w:rsidR="00323F76" w:rsidRDefault="00323F76" w:rsidP="00822729">
      <w:pPr>
        <w:rPr>
          <w:rFonts w:cs="Arial"/>
          <w:szCs w:val="23"/>
        </w:rPr>
      </w:pPr>
    </w:p>
    <w:p w:rsidR="00323F76" w:rsidRDefault="00323F76" w:rsidP="00822729">
      <w:pPr>
        <w:rPr>
          <w:rFonts w:cs="Arial"/>
          <w:szCs w:val="23"/>
        </w:rPr>
      </w:pPr>
      <w:r>
        <w:rPr>
          <w:rFonts w:cs="Arial"/>
          <w:szCs w:val="23"/>
        </w:rPr>
        <w:t>Additional materials developed that do not appear in the following examples include:</w:t>
      </w:r>
    </w:p>
    <w:p w:rsidR="00323F76" w:rsidRPr="00D66447" w:rsidRDefault="00323F76" w:rsidP="00D66447">
      <w:pPr>
        <w:pStyle w:val="ListParagraph"/>
        <w:numPr>
          <w:ilvl w:val="0"/>
          <w:numId w:val="23"/>
        </w:numPr>
        <w:rPr>
          <w:rFonts w:cs="Arial"/>
          <w:b w:val="0"/>
          <w:szCs w:val="23"/>
        </w:rPr>
      </w:pPr>
      <w:r w:rsidRPr="00D66447">
        <w:rPr>
          <w:rFonts w:cs="Arial"/>
          <w:b w:val="0"/>
          <w:szCs w:val="23"/>
        </w:rPr>
        <w:t>Notice boards or designated places for notices to be displayed</w:t>
      </w:r>
    </w:p>
    <w:p w:rsidR="00323F76" w:rsidRDefault="00323F76" w:rsidP="00D66447">
      <w:pPr>
        <w:pStyle w:val="ListParagraph"/>
        <w:numPr>
          <w:ilvl w:val="0"/>
          <w:numId w:val="23"/>
        </w:numPr>
        <w:rPr>
          <w:rFonts w:cs="Arial"/>
          <w:b w:val="0"/>
          <w:szCs w:val="23"/>
        </w:rPr>
      </w:pPr>
      <w:r w:rsidRPr="00D66447">
        <w:rPr>
          <w:rFonts w:cs="Arial"/>
          <w:b w:val="0"/>
          <w:szCs w:val="23"/>
        </w:rPr>
        <w:t xml:space="preserve">Tuvaluan Crest </w:t>
      </w:r>
      <w:r>
        <w:rPr>
          <w:rFonts w:cs="Arial"/>
          <w:b w:val="0"/>
          <w:szCs w:val="23"/>
        </w:rPr>
        <w:t>–</w:t>
      </w:r>
      <w:r w:rsidRPr="00D66447">
        <w:rPr>
          <w:rFonts w:cs="Arial"/>
          <w:b w:val="0"/>
          <w:szCs w:val="23"/>
        </w:rPr>
        <w:t xml:space="preserve"> Encapsulated</w:t>
      </w:r>
    </w:p>
    <w:p w:rsidR="00323F76" w:rsidRPr="00A9748C" w:rsidRDefault="00323F76" w:rsidP="00D66447">
      <w:pPr>
        <w:pStyle w:val="ListParagraph"/>
        <w:numPr>
          <w:ilvl w:val="0"/>
          <w:numId w:val="23"/>
        </w:numPr>
        <w:rPr>
          <w:rFonts w:cs="Arial"/>
          <w:b w:val="0"/>
          <w:szCs w:val="23"/>
        </w:rPr>
      </w:pPr>
      <w:r w:rsidRPr="00A9748C">
        <w:rPr>
          <w:rFonts w:cs="Arial"/>
          <w:b w:val="0"/>
          <w:szCs w:val="23"/>
        </w:rPr>
        <w:t>Special needs - Encapsulated notice</w:t>
      </w:r>
    </w:p>
    <w:p w:rsidR="00323F76" w:rsidRPr="00E10851" w:rsidRDefault="00323F76" w:rsidP="00822729">
      <w:pPr>
        <w:rPr>
          <w:rFonts w:cs="Arial"/>
          <w:szCs w:val="23"/>
        </w:rPr>
      </w:pPr>
    </w:p>
    <w:p w:rsidR="00323F76" w:rsidRPr="00923016" w:rsidDel="00D66447" w:rsidRDefault="00323F76" w:rsidP="00822729">
      <w:pPr>
        <w:rPr>
          <w:rFonts w:cs="Arial"/>
          <w:b/>
          <w:szCs w:val="23"/>
        </w:rPr>
      </w:pPr>
    </w:p>
    <w:p w:rsidR="00323F76" w:rsidRDefault="00323F76" w:rsidP="00445BFE">
      <w:pPr>
        <w:tabs>
          <w:tab w:val="left" w:pos="8660"/>
        </w:tabs>
        <w:sectPr w:rsidR="00323F76" w:rsidSect="00445BFE">
          <w:headerReference w:type="default" r:id="rId17"/>
          <w:footerReference w:type="default" r:id="rId18"/>
          <w:pgSz w:w="11907" w:h="16840" w:code="9"/>
          <w:pgMar w:top="1304" w:right="1276" w:bottom="1531" w:left="1361" w:header="397" w:footer="382" w:gutter="0"/>
          <w:pgNumType w:start="1"/>
          <w:cols w:space="708"/>
          <w:docGrid w:linePitch="360"/>
        </w:sectPr>
      </w:pPr>
    </w:p>
    <w:p w:rsidR="00323F76" w:rsidRPr="00A45F6A" w:rsidRDefault="00323F76" w:rsidP="00B940C6">
      <w:pPr>
        <w:pStyle w:val="Heading1"/>
        <w:numPr>
          <w:ilvl w:val="0"/>
          <w:numId w:val="0"/>
        </w:numPr>
        <w:spacing w:before="0" w:after="0"/>
        <w:ind w:left="357" w:hanging="357"/>
      </w:pPr>
      <w:bookmarkStart w:id="6" w:name="_Toc408580433"/>
      <w:bookmarkStart w:id="7" w:name="_Toc410218711"/>
      <w:r>
        <w:lastRenderedPageBreak/>
        <w:t>Tool</w:t>
      </w:r>
      <w:r w:rsidRPr="00A45F6A">
        <w:t xml:space="preserve"> 1: </w:t>
      </w:r>
      <w:r>
        <w:t>Leaflet: What Happens during a Court Hearing? (English Version)</w:t>
      </w:r>
      <w:bookmarkEnd w:id="6"/>
      <w:bookmarkEnd w:id="7"/>
    </w:p>
    <w:p w:rsidR="00323F76" w:rsidRPr="002C7218" w:rsidRDefault="00323F76" w:rsidP="00445BFE">
      <w:pPr>
        <w:rPr>
          <w:b/>
          <w:szCs w:val="23"/>
        </w:rPr>
      </w:pPr>
    </w:p>
    <w:p w:rsidR="00323F76" w:rsidRPr="00A45F6A" w:rsidRDefault="00A9748C" w:rsidP="00445BFE">
      <w:pPr>
        <w:rPr>
          <w:sz w:val="24"/>
        </w:rPr>
      </w:pPr>
      <w:r>
        <w:rPr>
          <w:rFonts w:cs="Arial"/>
          <w:noProof/>
          <w:color w:val="000000"/>
          <w:sz w:val="24"/>
        </w:rPr>
        <w:drawing>
          <wp:inline distT="0" distB="0" distL="0" distR="0">
            <wp:extent cx="5593080" cy="7940040"/>
            <wp:effectExtent l="0" t="0" r="7620" b="3810"/>
            <wp:docPr id="13" name="Picture 4" descr="What Happens (English) - F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hat Happens (English) - FINAL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080" cy="794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F76" w:rsidRDefault="00323F76" w:rsidP="00445BFE">
      <w:pPr>
        <w:rPr>
          <w:szCs w:val="23"/>
          <w:lang w:val="en-US" w:eastAsia="en-US"/>
        </w:rPr>
        <w:sectPr w:rsidR="00323F76" w:rsidSect="00445BFE">
          <w:headerReference w:type="default" r:id="rId20"/>
          <w:footerReference w:type="default" r:id="rId21"/>
          <w:pgSz w:w="11907" w:h="16840" w:code="9"/>
          <w:pgMar w:top="1674" w:right="1361" w:bottom="1304" w:left="1418" w:header="397" w:footer="516" w:gutter="0"/>
          <w:pgNumType w:start="2"/>
          <w:cols w:space="708"/>
          <w:docGrid w:linePitch="360"/>
        </w:sectPr>
      </w:pPr>
    </w:p>
    <w:p w:rsidR="00323F76" w:rsidRPr="00A45F6A" w:rsidRDefault="00323F76" w:rsidP="00B940C6">
      <w:pPr>
        <w:pStyle w:val="Heading1"/>
        <w:numPr>
          <w:ilvl w:val="0"/>
          <w:numId w:val="0"/>
        </w:numPr>
        <w:spacing w:before="0" w:after="0"/>
        <w:ind w:left="357" w:hanging="357"/>
      </w:pPr>
      <w:bookmarkStart w:id="8" w:name="_Toc408580434"/>
      <w:bookmarkStart w:id="9" w:name="_Toc384221849"/>
      <w:bookmarkStart w:id="10" w:name="_Toc410218712"/>
      <w:r>
        <w:lastRenderedPageBreak/>
        <w:t>Tool</w:t>
      </w:r>
      <w:r w:rsidRPr="00A45F6A">
        <w:t xml:space="preserve"> </w:t>
      </w:r>
      <w:r>
        <w:t>2</w:t>
      </w:r>
      <w:r w:rsidRPr="00A45F6A">
        <w:t xml:space="preserve">: </w:t>
      </w:r>
      <w:r>
        <w:t xml:space="preserve">Leaflet: The </w:t>
      </w:r>
      <w:smartTag w:uri="urn:schemas-microsoft-com:office:smarttags" w:element="country-region">
        <w:r>
          <w:t>Lands Court</w:t>
        </w:r>
      </w:smartTag>
      <w:r>
        <w:t xml:space="preserve"> (English Version)</w:t>
      </w:r>
      <w:bookmarkEnd w:id="8"/>
      <w:bookmarkEnd w:id="10"/>
    </w:p>
    <w:p w:rsidR="00323F76" w:rsidRDefault="00A9748C" w:rsidP="001D0668">
      <w:bookmarkStart w:id="11" w:name="_Toc408580435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266700</wp:posOffset>
            </wp:positionV>
            <wp:extent cx="5775960" cy="8107680"/>
            <wp:effectExtent l="0" t="0" r="0" b="7620"/>
            <wp:wrapSquare wrapText="bothSides"/>
            <wp:docPr id="17" name="Picture 5" descr="Lands court (English) - 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ands court (English) - ALL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60" cy="810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1"/>
    </w:p>
    <w:p w:rsidR="00323F76" w:rsidRPr="00A45F6A" w:rsidRDefault="00323F76" w:rsidP="00BF1F19">
      <w:pPr>
        <w:pStyle w:val="Heading1"/>
        <w:numPr>
          <w:ilvl w:val="0"/>
          <w:numId w:val="0"/>
        </w:numPr>
        <w:spacing w:before="0" w:after="0"/>
      </w:pPr>
      <w:bookmarkStart w:id="12" w:name="_Toc408580436"/>
      <w:bookmarkStart w:id="13" w:name="_Toc410218713"/>
      <w:r>
        <w:lastRenderedPageBreak/>
        <w:t>Tool</w:t>
      </w:r>
      <w:r w:rsidRPr="00A45F6A">
        <w:t xml:space="preserve"> </w:t>
      </w:r>
      <w:r>
        <w:t>3</w:t>
      </w:r>
      <w:r w:rsidRPr="00A45F6A">
        <w:t xml:space="preserve">: </w:t>
      </w:r>
      <w:r>
        <w:t xml:space="preserve">Leaflet: The </w:t>
      </w:r>
      <w:smartTag w:uri="urn:schemas-microsoft-com:office:smarttags" w:element="country-region">
        <w:r>
          <w:t>Island Court</w:t>
        </w:r>
      </w:smartTag>
      <w:r>
        <w:t xml:space="preserve"> (English Version)</w:t>
      </w:r>
      <w:bookmarkEnd w:id="12"/>
      <w:bookmarkEnd w:id="13"/>
    </w:p>
    <w:p w:rsidR="00323F76" w:rsidRDefault="00A9748C" w:rsidP="001D0668">
      <w:bookmarkStart w:id="14" w:name="_Toc408580437"/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271145</wp:posOffset>
            </wp:positionV>
            <wp:extent cx="5753100" cy="8008620"/>
            <wp:effectExtent l="0" t="0" r="0" b="0"/>
            <wp:wrapSquare wrapText="bothSides"/>
            <wp:docPr id="16" name="Picture 8" descr="Island Court (English) - 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sland Court (English) - ALL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08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4"/>
    </w:p>
    <w:p w:rsidR="00323F76" w:rsidRPr="00A45F6A" w:rsidRDefault="00323F76" w:rsidP="00BF1F19">
      <w:pPr>
        <w:pStyle w:val="Heading1"/>
        <w:numPr>
          <w:ilvl w:val="0"/>
          <w:numId w:val="0"/>
        </w:numPr>
        <w:spacing w:before="0" w:after="0"/>
      </w:pPr>
      <w:bookmarkStart w:id="15" w:name="_Toc408580438"/>
      <w:bookmarkStart w:id="16" w:name="_Toc410218714"/>
      <w:r>
        <w:lastRenderedPageBreak/>
        <w:t>Tool</w:t>
      </w:r>
      <w:r w:rsidRPr="00A45F6A">
        <w:t xml:space="preserve"> </w:t>
      </w:r>
      <w:r>
        <w:t>4</w:t>
      </w:r>
      <w:r w:rsidRPr="00A45F6A">
        <w:t xml:space="preserve">: </w:t>
      </w:r>
      <w:proofErr w:type="spellStart"/>
      <w:r>
        <w:t>Behav</w:t>
      </w:r>
      <w:bookmarkStart w:id="17" w:name="_GoBack"/>
      <w:bookmarkEnd w:id="17"/>
      <w:r>
        <w:t>iour</w:t>
      </w:r>
      <w:proofErr w:type="spellEnd"/>
      <w:r>
        <w:t xml:space="preserve"> in Court (</w:t>
      </w:r>
      <w:smartTag w:uri="urn:schemas-microsoft-com:office:smarttags" w:element="country-region">
        <w:r>
          <w:t>Tuvalu</w:t>
        </w:r>
      </w:smartTag>
      <w:r>
        <w:t xml:space="preserve"> Version)</w:t>
      </w:r>
      <w:bookmarkEnd w:id="15"/>
      <w:bookmarkEnd w:id="16"/>
    </w:p>
    <w:p w:rsidR="00323F76" w:rsidRDefault="00A9748C" w:rsidP="00BF1F19">
      <w:r>
        <w:rPr>
          <w:rFonts w:ascii="Arial" w:hAnsi="Arial" w:cs="Arial"/>
          <w:noProof/>
        </w:rPr>
        <w:drawing>
          <wp:inline distT="0" distB="0" distL="0" distR="0">
            <wp:extent cx="5722620" cy="8107680"/>
            <wp:effectExtent l="0" t="0" r="0" b="7620"/>
            <wp:docPr id="12" name="Picture 9" descr="BEHAVIOUR Uiga fai iloto ite Fono F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EHAVIOUR Uiga fai iloto ite Fono FINAL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810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F76" w:rsidRDefault="00323F76" w:rsidP="00BF1F19">
      <w:pPr>
        <w:pStyle w:val="Heading1"/>
        <w:numPr>
          <w:ilvl w:val="0"/>
          <w:numId w:val="0"/>
        </w:numPr>
        <w:spacing w:before="0" w:after="0"/>
        <w:sectPr w:rsidR="00323F76" w:rsidSect="00445BFE">
          <w:headerReference w:type="default" r:id="rId25"/>
          <w:footerReference w:type="default" r:id="rId26"/>
          <w:pgSz w:w="11907" w:h="16840" w:code="9"/>
          <w:pgMar w:top="1304" w:right="1276" w:bottom="1531" w:left="1361" w:header="397" w:footer="382" w:gutter="0"/>
          <w:cols w:space="708"/>
          <w:docGrid w:linePitch="360"/>
        </w:sectPr>
      </w:pPr>
    </w:p>
    <w:p w:rsidR="00323F76" w:rsidRPr="00A45F6A" w:rsidRDefault="00323F76" w:rsidP="00B940C6">
      <w:pPr>
        <w:pStyle w:val="Heading1"/>
        <w:numPr>
          <w:ilvl w:val="0"/>
          <w:numId w:val="0"/>
        </w:numPr>
        <w:spacing w:before="0" w:after="0"/>
        <w:ind w:left="357" w:hanging="357"/>
      </w:pPr>
      <w:bookmarkStart w:id="18" w:name="_Toc408580439"/>
      <w:bookmarkStart w:id="19" w:name="_Toc410218715"/>
      <w:r>
        <w:lastRenderedPageBreak/>
        <w:t>Tool</w:t>
      </w:r>
      <w:r w:rsidRPr="00A45F6A">
        <w:t xml:space="preserve"> </w:t>
      </w:r>
      <w:r>
        <w:t>5</w:t>
      </w:r>
      <w:r w:rsidRPr="00A45F6A">
        <w:t xml:space="preserve">: </w:t>
      </w:r>
      <w:proofErr w:type="spellStart"/>
      <w:r>
        <w:t>Behaviour</w:t>
      </w:r>
      <w:proofErr w:type="spellEnd"/>
      <w:r>
        <w:t xml:space="preserve"> in Court (English Version)</w:t>
      </w:r>
      <w:bookmarkEnd w:id="18"/>
      <w:bookmarkEnd w:id="19"/>
    </w:p>
    <w:p w:rsidR="00323F76" w:rsidRDefault="00A9748C" w:rsidP="001D0668">
      <w:r>
        <w:rPr>
          <w:rFonts w:ascii="Arial" w:hAnsi="Arial" w:cs="Arial"/>
          <w:noProof/>
        </w:rPr>
        <w:drawing>
          <wp:inline distT="0" distB="0" distL="0" distR="0">
            <wp:extent cx="5722620" cy="8107680"/>
            <wp:effectExtent l="0" t="0" r="0" b="7620"/>
            <wp:docPr id="11" name="Picture 10" descr="Behaviour%20in%20court%2025th%20Ju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ehaviour%20in%20court%2025th%20Jun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810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F76" w:rsidRDefault="00323F76" w:rsidP="001D0668">
      <w:bookmarkStart w:id="20" w:name="_Toc408580440"/>
    </w:p>
    <w:p w:rsidR="00323F76" w:rsidRPr="00A45F6A" w:rsidRDefault="00323F76" w:rsidP="00B940C6">
      <w:pPr>
        <w:pStyle w:val="Heading1"/>
        <w:numPr>
          <w:ilvl w:val="0"/>
          <w:numId w:val="0"/>
        </w:numPr>
        <w:spacing w:before="0" w:after="0"/>
        <w:ind w:left="357" w:hanging="357"/>
      </w:pPr>
      <w:bookmarkStart w:id="21" w:name="_Toc410218716"/>
      <w:r>
        <w:lastRenderedPageBreak/>
        <w:t>Tool</w:t>
      </w:r>
      <w:r w:rsidRPr="00A45F6A">
        <w:t xml:space="preserve"> </w:t>
      </w:r>
      <w:r>
        <w:t>6</w:t>
      </w:r>
      <w:r w:rsidRPr="00A45F6A">
        <w:t xml:space="preserve">: </w:t>
      </w:r>
      <w:r>
        <w:t>Encapsulated Labels</w:t>
      </w:r>
      <w:bookmarkEnd w:id="20"/>
      <w:bookmarkEnd w:id="21"/>
    </w:p>
    <w:p w:rsidR="00323F76" w:rsidRDefault="00A9748C" w:rsidP="001D0668">
      <w:r>
        <w:rPr>
          <w:rFonts w:ascii="Arial" w:hAnsi="Arial" w:cs="Arial"/>
          <w:noProof/>
        </w:rPr>
        <w:drawing>
          <wp:inline distT="0" distB="0" distL="0" distR="0">
            <wp:extent cx="5722620" cy="4046220"/>
            <wp:effectExtent l="0" t="0" r="0" b="0"/>
            <wp:docPr id="10" name="Picture 11" descr="court staff local cou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ourt staff local court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404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>
            <wp:extent cx="5722620" cy="4046220"/>
            <wp:effectExtent l="0" t="0" r="0" b="0"/>
            <wp:docPr id="9" name="Picture 12" descr="The Court can hel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he Court can help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404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F76" w:rsidRDefault="00323F76" w:rsidP="00BF1F19">
      <w:pPr>
        <w:pStyle w:val="Heading1"/>
        <w:numPr>
          <w:ilvl w:val="0"/>
          <w:numId w:val="0"/>
        </w:numPr>
        <w:spacing w:before="0" w:after="0"/>
        <w:ind w:left="357" w:hanging="357"/>
      </w:pPr>
      <w:bookmarkStart w:id="22" w:name="_Toc408580441"/>
      <w:bookmarkStart w:id="23" w:name="_Toc410218717"/>
      <w:r>
        <w:lastRenderedPageBreak/>
        <w:t>Tool</w:t>
      </w:r>
      <w:r w:rsidRPr="00A45F6A">
        <w:t xml:space="preserve"> </w:t>
      </w:r>
      <w:r>
        <w:t>7</w:t>
      </w:r>
      <w:r w:rsidRPr="00A45F6A">
        <w:t xml:space="preserve">: </w:t>
      </w:r>
      <w:r>
        <w:t>No Smoking &amp; No Phones Sign</w:t>
      </w:r>
      <w:bookmarkStart w:id="24" w:name="_Toc408580442"/>
      <w:bookmarkEnd w:id="22"/>
      <w:r w:rsidR="00A9748C">
        <w:rPr>
          <w:noProof/>
          <w:lang w:val="en-AU" w:eastAsia="en-A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369570</wp:posOffset>
            </wp:positionV>
            <wp:extent cx="5783580" cy="8183880"/>
            <wp:effectExtent l="0" t="0" r="7620" b="7620"/>
            <wp:wrapSquare wrapText="bothSides"/>
            <wp:docPr id="15" name="Picture 13" descr="no%20smoking%20et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o%20smoking%20etc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80" cy="8183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4"/>
      <w:bookmarkEnd w:id="23"/>
    </w:p>
    <w:p w:rsidR="00323F76" w:rsidRPr="00A45F6A" w:rsidRDefault="00323F76" w:rsidP="00B940C6">
      <w:pPr>
        <w:pStyle w:val="Heading1"/>
        <w:numPr>
          <w:ilvl w:val="0"/>
          <w:numId w:val="0"/>
        </w:numPr>
        <w:spacing w:before="0" w:after="0"/>
        <w:ind w:left="357" w:hanging="357"/>
      </w:pPr>
      <w:bookmarkStart w:id="25" w:name="_Toc408580443"/>
      <w:bookmarkStart w:id="26" w:name="_Toc410218718"/>
      <w:bookmarkEnd w:id="9"/>
      <w:r>
        <w:lastRenderedPageBreak/>
        <w:t>Tool</w:t>
      </w:r>
      <w:r w:rsidRPr="00A45F6A">
        <w:t xml:space="preserve"> </w:t>
      </w:r>
      <w:r>
        <w:t>8</w:t>
      </w:r>
      <w:r w:rsidRPr="00A45F6A">
        <w:t xml:space="preserve">: </w:t>
      </w:r>
      <w:r>
        <w:t xml:space="preserve">Codes of Judicial Conduct for </w:t>
      </w:r>
      <w:smartTag w:uri="urn:schemas-microsoft-com:office:smarttags" w:element="country-region">
        <w:r>
          <w:t>Tuvalu</w:t>
        </w:r>
      </w:smartTag>
      <w:r>
        <w:t xml:space="preserve"> (English Version)</w:t>
      </w:r>
      <w:bookmarkEnd w:id="25"/>
      <w:bookmarkEnd w:id="26"/>
    </w:p>
    <w:p w:rsidR="00323F76" w:rsidRDefault="00A9748C" w:rsidP="00445BFE">
      <w:pPr>
        <w:jc w:val="center"/>
        <w:sectPr w:rsidR="00323F76" w:rsidSect="00445BFE">
          <w:pgSz w:w="11907" w:h="16840" w:code="9"/>
          <w:pgMar w:top="1304" w:right="1276" w:bottom="1531" w:left="1361" w:header="397" w:footer="382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249555</wp:posOffset>
            </wp:positionV>
            <wp:extent cx="5886450" cy="8326755"/>
            <wp:effectExtent l="0" t="0" r="0" b="0"/>
            <wp:wrapSquare wrapText="bothSides"/>
            <wp:docPr id="1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8326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3F76" w:rsidRDefault="00323F76" w:rsidP="00445BFE">
      <w:pPr>
        <w:rPr>
          <w:b/>
          <w:sz w:val="28"/>
          <w:szCs w:val="28"/>
        </w:rPr>
        <w:sectPr w:rsidR="00323F76" w:rsidSect="00445BFE">
          <w:headerReference w:type="default" r:id="rId32"/>
          <w:footerReference w:type="default" r:id="rId33"/>
          <w:pgSz w:w="11907" w:h="16840" w:code="9"/>
          <w:pgMar w:top="1304" w:right="1276" w:bottom="1531" w:left="1361" w:header="397" w:footer="382" w:gutter="0"/>
          <w:cols w:space="708"/>
          <w:docGrid w:linePitch="360"/>
        </w:sectPr>
      </w:pPr>
    </w:p>
    <w:p w:rsidR="00323F76" w:rsidRDefault="00323F76" w:rsidP="00445BFE">
      <w:pPr>
        <w:rPr>
          <w:b/>
          <w:sz w:val="28"/>
          <w:szCs w:val="28"/>
        </w:rPr>
        <w:sectPr w:rsidR="00323F76" w:rsidSect="00445BFE">
          <w:pgSz w:w="11907" w:h="16840" w:code="9"/>
          <w:pgMar w:top="1304" w:right="1276" w:bottom="1531" w:left="1361" w:header="397" w:footer="382" w:gutter="0"/>
          <w:cols w:space="708"/>
          <w:docGrid w:linePitch="360"/>
        </w:sectPr>
      </w:pPr>
    </w:p>
    <w:p w:rsidR="00323F76" w:rsidRDefault="00323F76" w:rsidP="00445BFE">
      <w:pPr>
        <w:rPr>
          <w:b/>
          <w:sz w:val="28"/>
          <w:szCs w:val="28"/>
        </w:rPr>
      </w:pPr>
    </w:p>
    <w:p w:rsidR="00323F76" w:rsidRDefault="00323F76" w:rsidP="00445BFE">
      <w:pPr>
        <w:rPr>
          <w:b/>
          <w:sz w:val="28"/>
          <w:szCs w:val="28"/>
        </w:rPr>
        <w:sectPr w:rsidR="00323F76" w:rsidSect="00445BFE">
          <w:headerReference w:type="default" r:id="rId34"/>
          <w:pgSz w:w="11907" w:h="16840" w:code="9"/>
          <w:pgMar w:top="1304" w:right="1276" w:bottom="1531" w:left="1361" w:header="397" w:footer="382" w:gutter="0"/>
          <w:cols w:space="708"/>
          <w:docGrid w:linePitch="360"/>
        </w:sectPr>
      </w:pPr>
    </w:p>
    <w:tbl>
      <w:tblPr>
        <w:tblpPr w:leftFromText="180" w:rightFromText="180" w:vertAnchor="page" w:horzAnchor="margin" w:tblpXSpec="center" w:tblpY="547"/>
        <w:tblW w:w="10773" w:type="dxa"/>
        <w:tblLayout w:type="fixed"/>
        <w:tblLook w:val="00A0" w:firstRow="1" w:lastRow="0" w:firstColumn="1" w:lastColumn="0" w:noHBand="0" w:noVBand="0"/>
      </w:tblPr>
      <w:tblGrid>
        <w:gridCol w:w="2552"/>
        <w:gridCol w:w="8221"/>
      </w:tblGrid>
      <w:tr w:rsidR="00323F76" w:rsidRPr="002F7E11" w:rsidTr="00445BFE">
        <w:trPr>
          <w:trHeight w:val="1991"/>
        </w:trPr>
        <w:tc>
          <w:tcPr>
            <w:tcW w:w="10773" w:type="dxa"/>
            <w:gridSpan w:val="2"/>
            <w:vAlign w:val="center"/>
          </w:tcPr>
          <w:p w:rsidR="00323F76" w:rsidRPr="002F7E11" w:rsidRDefault="00323F76" w:rsidP="00445BFE">
            <w:pPr>
              <w:rPr>
                <w:rFonts w:cs="Calibri"/>
                <w:spacing w:val="138"/>
                <w:sz w:val="64"/>
                <w:szCs w:val="64"/>
              </w:rPr>
            </w:pPr>
          </w:p>
        </w:tc>
      </w:tr>
      <w:tr w:rsidR="00323F76" w:rsidRPr="002F7E11" w:rsidTr="00445BFE">
        <w:trPr>
          <w:trHeight w:val="1974"/>
        </w:trPr>
        <w:tc>
          <w:tcPr>
            <w:tcW w:w="2552" w:type="dxa"/>
            <w:vAlign w:val="center"/>
          </w:tcPr>
          <w:p w:rsidR="00323F76" w:rsidRPr="002F7E11" w:rsidRDefault="00323F76" w:rsidP="00445BFE">
            <w:pPr>
              <w:rPr>
                <w:rFonts w:cs="Calibri"/>
                <w:noProof/>
                <w:sz w:val="64"/>
                <w:szCs w:val="64"/>
              </w:rPr>
            </w:pPr>
          </w:p>
        </w:tc>
        <w:tc>
          <w:tcPr>
            <w:tcW w:w="8221" w:type="dxa"/>
            <w:vAlign w:val="center"/>
          </w:tcPr>
          <w:p w:rsidR="00323F76" w:rsidRDefault="00323F76" w:rsidP="00445BFE">
            <w:pPr>
              <w:rPr>
                <w:b/>
                <w:sz w:val="44"/>
                <w:szCs w:val="66"/>
              </w:rPr>
            </w:pPr>
          </w:p>
          <w:p w:rsidR="00323F76" w:rsidRPr="00276115" w:rsidRDefault="00323F76" w:rsidP="00445BFE">
            <w:pPr>
              <w:rPr>
                <w:b/>
                <w:sz w:val="44"/>
                <w:szCs w:val="66"/>
              </w:rPr>
            </w:pPr>
            <w:r w:rsidRPr="00276115">
              <w:rPr>
                <w:b/>
                <w:sz w:val="44"/>
                <w:szCs w:val="66"/>
              </w:rPr>
              <w:t>Pacific Judicial Development Programme</w:t>
            </w:r>
          </w:p>
          <w:p w:rsidR="00323F76" w:rsidRPr="008361B5" w:rsidRDefault="00323F76" w:rsidP="00445BFE">
            <w:pPr>
              <w:spacing w:before="120"/>
              <w:rPr>
                <w:b/>
                <w:i/>
                <w:smallCaps/>
                <w:sz w:val="36"/>
                <w:szCs w:val="68"/>
              </w:rPr>
            </w:pPr>
            <w:r>
              <w:rPr>
                <w:b/>
                <w:i/>
                <w:smallCaps/>
                <w:sz w:val="40"/>
                <w:szCs w:val="68"/>
              </w:rPr>
              <w:t>Toolkit For Public Information Projects</w:t>
            </w:r>
          </w:p>
          <w:p w:rsidR="00323F76" w:rsidRPr="008361B5" w:rsidRDefault="00323F76" w:rsidP="00445BFE">
            <w:pPr>
              <w:rPr>
                <w:b/>
                <w:sz w:val="32"/>
                <w:szCs w:val="40"/>
              </w:rPr>
            </w:pPr>
          </w:p>
        </w:tc>
      </w:tr>
      <w:tr w:rsidR="00323F76" w:rsidRPr="00BC45EF" w:rsidTr="00445BFE">
        <w:tc>
          <w:tcPr>
            <w:tcW w:w="10773" w:type="dxa"/>
            <w:gridSpan w:val="2"/>
            <w:vAlign w:val="center"/>
          </w:tcPr>
          <w:p w:rsidR="00323F76" w:rsidRPr="001E665F" w:rsidRDefault="00323F76" w:rsidP="00445BFE">
            <w:pPr>
              <w:rPr>
                <w:rFonts w:cs="Calibri"/>
                <w:spacing w:val="138"/>
                <w:sz w:val="74"/>
                <w:szCs w:val="64"/>
              </w:rPr>
            </w:pPr>
          </w:p>
        </w:tc>
      </w:tr>
      <w:tr w:rsidR="00323F76" w:rsidRPr="002F7E11" w:rsidTr="00445BFE">
        <w:trPr>
          <w:trHeight w:hRule="exact" w:val="2041"/>
        </w:trPr>
        <w:tc>
          <w:tcPr>
            <w:tcW w:w="10773" w:type="dxa"/>
            <w:gridSpan w:val="2"/>
            <w:vAlign w:val="bottom"/>
          </w:tcPr>
          <w:p w:rsidR="00323F76" w:rsidRPr="00AC1CC0" w:rsidRDefault="00323F76" w:rsidP="00445BFE">
            <w:pPr>
              <w:jc w:val="center"/>
              <w:rPr>
                <w:rFonts w:cs="Calibri"/>
                <w:spacing w:val="138"/>
                <w:sz w:val="70"/>
                <w:szCs w:val="70"/>
              </w:rPr>
            </w:pPr>
          </w:p>
        </w:tc>
      </w:tr>
      <w:tr w:rsidR="00323F76" w:rsidRPr="00DD65C3" w:rsidTr="00445BFE">
        <w:trPr>
          <w:trHeight w:val="219"/>
        </w:trPr>
        <w:tc>
          <w:tcPr>
            <w:tcW w:w="10773" w:type="dxa"/>
            <w:gridSpan w:val="2"/>
            <w:vAlign w:val="center"/>
          </w:tcPr>
          <w:p w:rsidR="00323F76" w:rsidRPr="002365C8" w:rsidRDefault="00323F76" w:rsidP="00445BFE">
            <w:pPr>
              <w:jc w:val="center"/>
              <w:rPr>
                <w:rFonts w:cs="Calibri"/>
                <w:spacing w:val="138"/>
                <w:sz w:val="27"/>
                <w:szCs w:val="27"/>
              </w:rPr>
            </w:pPr>
            <w:r w:rsidRPr="002365C8">
              <w:rPr>
                <w:b/>
                <w:color w:val="FFFFFF"/>
                <w:sz w:val="27"/>
                <w:szCs w:val="27"/>
              </w:rPr>
              <w:t xml:space="preserve">PJDP toolkits are available on:  </w:t>
            </w:r>
            <w:hyperlink r:id="rId35" w:history="1">
              <w:r w:rsidRPr="002365C8">
                <w:rPr>
                  <w:rStyle w:val="Hyperlink"/>
                  <w:b/>
                  <w:color w:val="FFFFFF"/>
                  <w:sz w:val="27"/>
                  <w:szCs w:val="27"/>
                </w:rPr>
                <w:t>http://www.fedcourt.gov.au/pjdp/pjdp-toolkits</w:t>
              </w:r>
            </w:hyperlink>
          </w:p>
        </w:tc>
      </w:tr>
      <w:tr w:rsidR="00323F76" w:rsidRPr="00A33C35" w:rsidTr="00445BFE">
        <w:tc>
          <w:tcPr>
            <w:tcW w:w="10773" w:type="dxa"/>
            <w:gridSpan w:val="2"/>
            <w:vAlign w:val="center"/>
          </w:tcPr>
          <w:p w:rsidR="00323F76" w:rsidRPr="00A33C35" w:rsidRDefault="00323F76" w:rsidP="00445BFE">
            <w:pPr>
              <w:jc w:val="center"/>
              <w:rPr>
                <w:rFonts w:cs="Calibri"/>
                <w:b/>
                <w:color w:val="FFFFFF"/>
                <w:sz w:val="27"/>
                <w:szCs w:val="27"/>
              </w:rPr>
            </w:pPr>
          </w:p>
        </w:tc>
      </w:tr>
    </w:tbl>
    <w:p w:rsidR="00323F76" w:rsidRPr="002407F8" w:rsidRDefault="00323F76" w:rsidP="00445BFE"/>
    <w:p w:rsidR="00323F76" w:rsidRDefault="00323F76"/>
    <w:sectPr w:rsidR="00323F76" w:rsidSect="00445BFE">
      <w:headerReference w:type="first" r:id="rId36"/>
      <w:footerReference w:type="first" r:id="rId37"/>
      <w:pgSz w:w="11907" w:h="16840" w:code="9"/>
      <w:pgMar w:top="1304" w:right="1276" w:bottom="1531" w:left="1361" w:header="397" w:footer="3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3F76" w:rsidRDefault="00323F76" w:rsidP="00445BFE">
      <w:r>
        <w:separator/>
      </w:r>
    </w:p>
  </w:endnote>
  <w:endnote w:type="continuationSeparator" w:id="0">
    <w:p w:rsidR="00323F76" w:rsidRDefault="00323F76" w:rsidP="00445B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Arial Narrow Bold">
    <w:panose1 w:val="020B0706020202030204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Bright Math Symbol">
    <w:altName w:val="Symbol"/>
    <w:panose1 w:val="00000000000000000000"/>
    <w:charset w:val="02"/>
    <w:family w:val="auto"/>
    <w:notTrueType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Optima">
    <w:charset w:val="00"/>
    <w:family w:val="auto"/>
    <w:pitch w:val="variable"/>
    <w:sig w:usb0="80000067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252" w:type="dxa"/>
      <w:jc w:val="center"/>
      <w:tblBorders>
        <w:top w:val="single" w:sz="18" w:space="0" w:color="0E6060"/>
      </w:tblBorders>
      <w:tblLayout w:type="fixed"/>
      <w:tblLook w:val="0000" w:firstRow="0" w:lastRow="0" w:firstColumn="0" w:lastColumn="0" w:noHBand="0" w:noVBand="0"/>
    </w:tblPr>
    <w:tblGrid>
      <w:gridCol w:w="9478"/>
      <w:gridCol w:w="1774"/>
    </w:tblGrid>
    <w:tr w:rsidR="00323F76" w:rsidRPr="00DF06EE" w:rsidTr="00445BFE">
      <w:trPr>
        <w:trHeight w:val="165"/>
        <w:jc w:val="center"/>
      </w:trPr>
      <w:tc>
        <w:tcPr>
          <w:tcW w:w="9478" w:type="dxa"/>
          <w:tcBorders>
            <w:top w:val="single" w:sz="18" w:space="0" w:color="0E6060"/>
          </w:tcBorders>
        </w:tcPr>
        <w:p w:rsidR="00323F76" w:rsidRPr="00DF06EE" w:rsidRDefault="00323F76" w:rsidP="00445BFE">
          <w:pPr>
            <w:snapToGrid w:val="0"/>
            <w:spacing w:before="120"/>
            <w:ind w:left="819"/>
            <w:rPr>
              <w:rFonts w:eastAsia="MS Mincho" w:cs="Calibri"/>
              <w:i/>
              <w:sz w:val="20"/>
              <w:szCs w:val="32"/>
            </w:rPr>
          </w:pPr>
          <w:r w:rsidRPr="008D41F4">
            <w:rPr>
              <w:rFonts w:eastAsia="MS Mincho"/>
              <w:i/>
              <w:sz w:val="20"/>
              <w:szCs w:val="32"/>
            </w:rPr>
            <w:t xml:space="preserve">            PJDP is funded by the Government of </w:t>
          </w:r>
          <w:smartTag w:uri="urn:schemas-microsoft-com:office:smarttags" w:element="country-region">
            <w:r w:rsidRPr="008D41F4">
              <w:rPr>
                <w:rFonts w:eastAsia="MS Mincho"/>
                <w:i/>
                <w:sz w:val="20"/>
                <w:szCs w:val="32"/>
              </w:rPr>
              <w:t>New Zealand</w:t>
            </w:r>
          </w:smartTag>
          <w:r w:rsidRPr="008D41F4">
            <w:rPr>
              <w:rFonts w:eastAsia="MS Mincho"/>
              <w:i/>
              <w:sz w:val="20"/>
              <w:szCs w:val="32"/>
            </w:rPr>
            <w:t xml:space="preserve"> and managed by the Federal Court of </w:t>
          </w:r>
          <w:smartTag w:uri="urn:schemas-microsoft-com:office:smarttags" w:element="place">
            <w:smartTag w:uri="urn:schemas-microsoft-com:office:smarttags" w:element="country-region">
              <w:r w:rsidRPr="008D41F4">
                <w:rPr>
                  <w:rFonts w:eastAsia="MS Mincho"/>
                  <w:i/>
                  <w:sz w:val="20"/>
                  <w:szCs w:val="32"/>
                </w:rPr>
                <w:t>Australia</w:t>
              </w:r>
            </w:smartTag>
          </w:smartTag>
          <w:r w:rsidRPr="008D41F4">
            <w:rPr>
              <w:rFonts w:eastAsia="MS Mincho"/>
              <w:i/>
              <w:sz w:val="20"/>
              <w:szCs w:val="32"/>
            </w:rPr>
            <w:t>.</w:t>
          </w:r>
        </w:p>
      </w:tc>
      <w:tc>
        <w:tcPr>
          <w:tcW w:w="1774" w:type="dxa"/>
          <w:tcBorders>
            <w:top w:val="single" w:sz="18" w:space="0" w:color="0E6060"/>
          </w:tcBorders>
          <w:vAlign w:val="bottom"/>
        </w:tcPr>
        <w:p w:rsidR="00323F76" w:rsidRPr="00FE25EC" w:rsidRDefault="00323F76" w:rsidP="00445BFE">
          <w:pPr>
            <w:autoSpaceDE w:val="0"/>
            <w:autoSpaceDN w:val="0"/>
            <w:adjustRightInd w:val="0"/>
            <w:ind w:left="195" w:right="44"/>
            <w:jc w:val="center"/>
            <w:rPr>
              <w:rFonts w:ascii="Cambria" w:hAnsi="Cambria"/>
              <w:color w:val="006666"/>
              <w:sz w:val="40"/>
              <w:szCs w:val="40"/>
            </w:rPr>
          </w:pPr>
          <w:r w:rsidRPr="00FE25EC">
            <w:rPr>
              <w:rStyle w:val="PageNumber"/>
              <w:rFonts w:ascii="Cambria" w:hAnsi="Cambria"/>
              <w:color w:val="006666"/>
              <w:sz w:val="40"/>
              <w:szCs w:val="40"/>
            </w:rPr>
            <w:fldChar w:fldCharType="begin"/>
          </w:r>
          <w:r w:rsidRPr="00FE25EC">
            <w:rPr>
              <w:rStyle w:val="PageNumber"/>
              <w:rFonts w:ascii="Cambria" w:hAnsi="Cambria"/>
              <w:color w:val="006666"/>
              <w:sz w:val="40"/>
              <w:szCs w:val="40"/>
            </w:rPr>
            <w:instrText xml:space="preserve"> PAGE </w:instrText>
          </w:r>
          <w:r w:rsidRPr="00FE25EC">
            <w:rPr>
              <w:rStyle w:val="PageNumber"/>
              <w:rFonts w:ascii="Cambria" w:hAnsi="Cambria"/>
              <w:color w:val="006666"/>
              <w:sz w:val="40"/>
              <w:szCs w:val="40"/>
            </w:rPr>
            <w:fldChar w:fldCharType="separate"/>
          </w:r>
          <w:r w:rsidR="00D44CE2">
            <w:rPr>
              <w:rStyle w:val="PageNumber"/>
              <w:rFonts w:ascii="Cambria" w:hAnsi="Cambria"/>
              <w:noProof/>
              <w:color w:val="006666"/>
              <w:sz w:val="40"/>
              <w:szCs w:val="40"/>
            </w:rPr>
            <w:t>1</w:t>
          </w:r>
          <w:r w:rsidRPr="00FE25EC">
            <w:rPr>
              <w:rStyle w:val="PageNumber"/>
              <w:rFonts w:ascii="Cambria" w:hAnsi="Cambria"/>
              <w:color w:val="006666"/>
              <w:sz w:val="40"/>
              <w:szCs w:val="40"/>
            </w:rPr>
            <w:fldChar w:fldCharType="end"/>
          </w:r>
        </w:p>
      </w:tc>
    </w:tr>
  </w:tbl>
  <w:p w:rsidR="00323F76" w:rsidRPr="000E14AE" w:rsidRDefault="00323F76" w:rsidP="00445BFE">
    <w:pPr>
      <w:pStyle w:val="Footer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3F76" w:rsidRPr="000E14AE" w:rsidRDefault="00323F76" w:rsidP="00445BFE">
    <w:pPr>
      <w:pStyle w:val="Footer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482" w:type="dxa"/>
      <w:tblInd w:w="-1026" w:type="dxa"/>
      <w:tblBorders>
        <w:top w:val="single" w:sz="18" w:space="0" w:color="0E6060"/>
      </w:tblBorders>
      <w:tblLayout w:type="fixed"/>
      <w:tblLook w:val="0000" w:firstRow="0" w:lastRow="0" w:firstColumn="0" w:lastColumn="0" w:noHBand="0" w:noVBand="0"/>
    </w:tblPr>
    <w:tblGrid>
      <w:gridCol w:w="9639"/>
      <w:gridCol w:w="1843"/>
    </w:tblGrid>
    <w:tr w:rsidR="00323F76" w:rsidRPr="00DF06EE" w:rsidTr="00445BFE">
      <w:trPr>
        <w:trHeight w:val="387"/>
      </w:trPr>
      <w:tc>
        <w:tcPr>
          <w:tcW w:w="9639" w:type="dxa"/>
          <w:tcBorders>
            <w:top w:val="single" w:sz="18" w:space="0" w:color="0E6060"/>
          </w:tcBorders>
        </w:tcPr>
        <w:p w:rsidR="00323F76" w:rsidRPr="00DF06EE" w:rsidRDefault="00323F76" w:rsidP="00445BFE">
          <w:pPr>
            <w:snapToGrid w:val="0"/>
            <w:spacing w:before="120"/>
            <w:ind w:left="819"/>
            <w:rPr>
              <w:rFonts w:eastAsia="MS Mincho" w:cs="Calibri"/>
              <w:i/>
              <w:sz w:val="20"/>
              <w:szCs w:val="32"/>
            </w:rPr>
          </w:pPr>
          <w:r w:rsidRPr="009C7D59">
            <w:rPr>
              <w:rFonts w:eastAsia="MS Mincho"/>
              <w:i/>
              <w:sz w:val="20"/>
              <w:szCs w:val="32"/>
            </w:rPr>
            <w:t xml:space="preserve">            PJDP is funded by the Government of New Zealand and managed by</w:t>
          </w:r>
          <w:r>
            <w:rPr>
              <w:rFonts w:eastAsia="MS Mincho"/>
              <w:i/>
              <w:sz w:val="20"/>
              <w:szCs w:val="32"/>
            </w:rPr>
            <w:t xml:space="preserve"> the Federal Court of Australia</w:t>
          </w:r>
        </w:p>
      </w:tc>
      <w:tc>
        <w:tcPr>
          <w:tcW w:w="1843" w:type="dxa"/>
          <w:tcBorders>
            <w:top w:val="single" w:sz="18" w:space="0" w:color="0E6060"/>
          </w:tcBorders>
          <w:vAlign w:val="bottom"/>
        </w:tcPr>
        <w:p w:rsidR="00323F76" w:rsidRPr="00803832" w:rsidRDefault="00323F76" w:rsidP="004E27D5">
          <w:pPr>
            <w:autoSpaceDE w:val="0"/>
            <w:autoSpaceDN w:val="0"/>
            <w:adjustRightInd w:val="0"/>
            <w:ind w:left="195" w:right="44"/>
            <w:jc w:val="center"/>
            <w:rPr>
              <w:color w:val="0E6060"/>
              <w:sz w:val="5"/>
            </w:rPr>
          </w:pPr>
          <w:proofErr w:type="spellStart"/>
          <w:r>
            <w:rPr>
              <w:rFonts w:ascii="Cambria" w:eastAsia="MS Mincho" w:hAnsi="Cambria"/>
              <w:color w:val="0E6060"/>
              <w:sz w:val="40"/>
              <w:szCs w:val="44"/>
            </w:rPr>
            <w:t>i</w:t>
          </w:r>
          <w:proofErr w:type="spellEnd"/>
        </w:p>
      </w:tc>
    </w:tr>
  </w:tbl>
  <w:p w:rsidR="00323F76" w:rsidRPr="000E14AE" w:rsidRDefault="00323F76" w:rsidP="00445BFE">
    <w:pPr>
      <w:pStyle w:val="Footer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482" w:type="dxa"/>
      <w:tblInd w:w="-1026" w:type="dxa"/>
      <w:tblBorders>
        <w:top w:val="single" w:sz="18" w:space="0" w:color="0E6060"/>
      </w:tblBorders>
      <w:tblLayout w:type="fixed"/>
      <w:tblLook w:val="0000" w:firstRow="0" w:lastRow="0" w:firstColumn="0" w:lastColumn="0" w:noHBand="0" w:noVBand="0"/>
    </w:tblPr>
    <w:tblGrid>
      <w:gridCol w:w="9639"/>
      <w:gridCol w:w="1843"/>
    </w:tblGrid>
    <w:tr w:rsidR="00323F76" w:rsidRPr="00DF06EE" w:rsidTr="00445BFE">
      <w:trPr>
        <w:trHeight w:val="387"/>
      </w:trPr>
      <w:tc>
        <w:tcPr>
          <w:tcW w:w="9639" w:type="dxa"/>
          <w:tcBorders>
            <w:top w:val="single" w:sz="18" w:space="0" w:color="0E6060"/>
          </w:tcBorders>
        </w:tcPr>
        <w:p w:rsidR="00323F76" w:rsidRPr="00DF06EE" w:rsidRDefault="00323F76" w:rsidP="00445BFE">
          <w:pPr>
            <w:snapToGrid w:val="0"/>
            <w:spacing w:before="120"/>
            <w:ind w:left="819"/>
            <w:rPr>
              <w:rFonts w:eastAsia="MS Mincho" w:cs="Calibri"/>
              <w:i/>
              <w:sz w:val="20"/>
              <w:szCs w:val="32"/>
            </w:rPr>
          </w:pPr>
          <w:r w:rsidRPr="009C7D59">
            <w:rPr>
              <w:rFonts w:eastAsia="MS Mincho"/>
              <w:i/>
              <w:sz w:val="20"/>
              <w:szCs w:val="32"/>
            </w:rPr>
            <w:t xml:space="preserve">            PJDP is funded by the Government of </w:t>
          </w:r>
          <w:smartTag w:uri="urn:schemas-microsoft-com:office:smarttags" w:element="country-region">
            <w:r w:rsidRPr="009C7D59">
              <w:rPr>
                <w:rFonts w:eastAsia="MS Mincho"/>
                <w:i/>
                <w:sz w:val="20"/>
                <w:szCs w:val="32"/>
              </w:rPr>
              <w:t>New Zealand</w:t>
            </w:r>
          </w:smartTag>
          <w:r w:rsidRPr="009C7D59">
            <w:rPr>
              <w:rFonts w:eastAsia="MS Mincho"/>
              <w:i/>
              <w:sz w:val="20"/>
              <w:szCs w:val="32"/>
            </w:rPr>
            <w:t xml:space="preserve"> and managed by</w:t>
          </w:r>
          <w:r>
            <w:rPr>
              <w:rFonts w:eastAsia="MS Mincho"/>
              <w:i/>
              <w:sz w:val="20"/>
              <w:szCs w:val="32"/>
            </w:rPr>
            <w:t xml:space="preserve"> the Federal Court of </w:t>
          </w:r>
          <w:smartTag w:uri="urn:schemas-microsoft-com:office:smarttags" w:element="place">
            <w:smartTag w:uri="urn:schemas-microsoft-com:office:smarttags" w:element="country-region">
              <w:r>
                <w:rPr>
                  <w:rFonts w:eastAsia="MS Mincho"/>
                  <w:i/>
                  <w:sz w:val="20"/>
                  <w:szCs w:val="32"/>
                </w:rPr>
                <w:t>Australia</w:t>
              </w:r>
            </w:smartTag>
          </w:smartTag>
        </w:p>
      </w:tc>
      <w:tc>
        <w:tcPr>
          <w:tcW w:w="1843" w:type="dxa"/>
          <w:tcBorders>
            <w:top w:val="single" w:sz="18" w:space="0" w:color="0E6060"/>
          </w:tcBorders>
          <w:vAlign w:val="bottom"/>
        </w:tcPr>
        <w:p w:rsidR="00323F76" w:rsidRPr="00803832" w:rsidRDefault="00323F76" w:rsidP="00445BFE">
          <w:pPr>
            <w:autoSpaceDE w:val="0"/>
            <w:autoSpaceDN w:val="0"/>
            <w:adjustRightInd w:val="0"/>
            <w:ind w:left="195" w:right="44"/>
            <w:rPr>
              <w:color w:val="0E6060"/>
              <w:sz w:val="5"/>
            </w:rPr>
          </w:pPr>
          <w:r>
            <w:rPr>
              <w:rFonts w:ascii="Cambria" w:eastAsia="MS Mincho" w:hAnsi="Cambria"/>
              <w:color w:val="0E6060"/>
              <w:sz w:val="40"/>
              <w:szCs w:val="44"/>
            </w:rPr>
            <w:t>A-</w:t>
          </w:r>
          <w:r w:rsidRPr="00F27836">
            <w:rPr>
              <w:rFonts w:ascii="Cambria" w:eastAsia="MS Mincho" w:hAnsi="Cambria"/>
              <w:color w:val="0E6060"/>
              <w:sz w:val="40"/>
              <w:szCs w:val="44"/>
            </w:rPr>
            <w:fldChar w:fldCharType="begin"/>
          </w:r>
          <w:r w:rsidRPr="00F27836">
            <w:rPr>
              <w:rFonts w:ascii="Cambria" w:eastAsia="MS Mincho" w:hAnsi="Cambria"/>
              <w:color w:val="0E6060"/>
              <w:sz w:val="40"/>
              <w:szCs w:val="44"/>
            </w:rPr>
            <w:instrText xml:space="preserve"> PAGE   \* MERGEFORMAT </w:instrText>
          </w:r>
          <w:r w:rsidRPr="00F27836">
            <w:rPr>
              <w:rFonts w:ascii="Cambria" w:eastAsia="MS Mincho" w:hAnsi="Cambria"/>
              <w:color w:val="0E6060"/>
              <w:sz w:val="40"/>
              <w:szCs w:val="44"/>
            </w:rPr>
            <w:fldChar w:fldCharType="separate"/>
          </w:r>
          <w:r w:rsidR="00D44CE2">
            <w:rPr>
              <w:rFonts w:ascii="Cambria" w:eastAsia="MS Mincho" w:hAnsi="Cambria"/>
              <w:noProof/>
              <w:color w:val="0E6060"/>
              <w:sz w:val="40"/>
              <w:szCs w:val="44"/>
            </w:rPr>
            <w:t>1</w:t>
          </w:r>
          <w:r w:rsidRPr="00F27836">
            <w:rPr>
              <w:rFonts w:ascii="Cambria" w:eastAsia="MS Mincho" w:hAnsi="Cambria"/>
              <w:color w:val="0E6060"/>
              <w:sz w:val="40"/>
              <w:szCs w:val="44"/>
            </w:rPr>
            <w:fldChar w:fldCharType="end"/>
          </w:r>
        </w:p>
      </w:tc>
    </w:tr>
  </w:tbl>
  <w:p w:rsidR="00323F76" w:rsidRPr="000E14AE" w:rsidRDefault="00323F76" w:rsidP="00445BFE">
    <w:pPr>
      <w:pStyle w:val="Footer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450" w:type="dxa"/>
      <w:jc w:val="center"/>
      <w:tblInd w:w="-468" w:type="dxa"/>
      <w:tblBorders>
        <w:top w:val="single" w:sz="18" w:space="0" w:color="0E6060"/>
      </w:tblBorders>
      <w:tblLayout w:type="fixed"/>
      <w:tblLook w:val="0000" w:firstRow="0" w:lastRow="0" w:firstColumn="0" w:lastColumn="0" w:noHBand="0" w:noVBand="0"/>
    </w:tblPr>
    <w:tblGrid>
      <w:gridCol w:w="9467"/>
      <w:gridCol w:w="1983"/>
    </w:tblGrid>
    <w:tr w:rsidR="00323F76" w:rsidRPr="00DF06EE" w:rsidTr="00445BFE">
      <w:trPr>
        <w:trHeight w:val="176"/>
        <w:jc w:val="center"/>
      </w:trPr>
      <w:tc>
        <w:tcPr>
          <w:tcW w:w="9467" w:type="dxa"/>
          <w:tcBorders>
            <w:top w:val="single" w:sz="18" w:space="0" w:color="0E6060"/>
          </w:tcBorders>
        </w:tcPr>
        <w:p w:rsidR="00323F76" w:rsidRPr="00DF06EE" w:rsidRDefault="00323F76" w:rsidP="00445BFE">
          <w:pPr>
            <w:snapToGrid w:val="0"/>
            <w:spacing w:before="120"/>
            <w:ind w:left="819"/>
            <w:rPr>
              <w:rFonts w:eastAsia="MS Mincho" w:cs="Calibri"/>
              <w:i/>
              <w:sz w:val="20"/>
              <w:szCs w:val="32"/>
            </w:rPr>
          </w:pPr>
          <w:r>
            <w:rPr>
              <w:rFonts w:eastAsia="MS Mincho"/>
              <w:i/>
              <w:sz w:val="20"/>
              <w:szCs w:val="32"/>
            </w:rPr>
            <w:t xml:space="preserve">   </w:t>
          </w:r>
          <w:r w:rsidRPr="000B5780">
            <w:rPr>
              <w:rFonts w:eastAsia="MS Mincho"/>
              <w:i/>
              <w:sz w:val="20"/>
              <w:szCs w:val="32"/>
            </w:rPr>
            <w:t>PJDP is funded by the Government of New Zealand and managed by</w:t>
          </w:r>
          <w:r>
            <w:rPr>
              <w:rFonts w:eastAsia="MS Mincho"/>
              <w:i/>
              <w:sz w:val="20"/>
              <w:szCs w:val="32"/>
            </w:rPr>
            <w:t xml:space="preserve"> the Federal Court of Australia</w:t>
          </w:r>
        </w:p>
      </w:tc>
      <w:tc>
        <w:tcPr>
          <w:tcW w:w="1983" w:type="dxa"/>
          <w:tcBorders>
            <w:top w:val="single" w:sz="18" w:space="0" w:color="0E6060"/>
          </w:tcBorders>
          <w:vAlign w:val="bottom"/>
        </w:tcPr>
        <w:p w:rsidR="00323F76" w:rsidRPr="00803832" w:rsidRDefault="00323F76" w:rsidP="00445BFE">
          <w:pPr>
            <w:autoSpaceDE w:val="0"/>
            <w:autoSpaceDN w:val="0"/>
            <w:adjustRightInd w:val="0"/>
            <w:ind w:left="195" w:right="44"/>
            <w:rPr>
              <w:rFonts w:ascii="Cambria" w:eastAsia="MS Mincho" w:hAnsi="Cambria"/>
              <w:color w:val="0E6060"/>
              <w:sz w:val="40"/>
              <w:szCs w:val="44"/>
            </w:rPr>
          </w:pPr>
          <w:r w:rsidRPr="00803832">
            <w:rPr>
              <w:rFonts w:ascii="Cambria" w:eastAsia="MS Mincho" w:hAnsi="Cambria"/>
              <w:color w:val="0E6060"/>
              <w:sz w:val="40"/>
              <w:szCs w:val="44"/>
            </w:rPr>
            <w:t xml:space="preserve">  </w:t>
          </w:r>
          <w:r>
            <w:rPr>
              <w:rFonts w:ascii="Cambria" w:eastAsia="MS Mincho" w:hAnsi="Cambria"/>
              <w:color w:val="0E6060"/>
              <w:sz w:val="40"/>
              <w:szCs w:val="44"/>
            </w:rPr>
            <w:t>A-</w:t>
          </w:r>
          <w:r w:rsidRPr="00803832">
            <w:rPr>
              <w:rFonts w:ascii="Cambria" w:eastAsia="MS Mincho" w:hAnsi="Cambria"/>
              <w:color w:val="0E6060"/>
              <w:sz w:val="40"/>
              <w:szCs w:val="44"/>
            </w:rPr>
            <w:fldChar w:fldCharType="begin"/>
          </w:r>
          <w:r w:rsidRPr="00803832">
            <w:rPr>
              <w:rFonts w:ascii="Cambria" w:eastAsia="MS Mincho" w:hAnsi="Cambria"/>
              <w:color w:val="0E6060"/>
              <w:sz w:val="40"/>
              <w:szCs w:val="44"/>
            </w:rPr>
            <w:instrText xml:space="preserve"> PAGE </w:instrText>
          </w:r>
          <w:r w:rsidRPr="00803832">
            <w:rPr>
              <w:rFonts w:ascii="Cambria" w:eastAsia="MS Mincho" w:hAnsi="Cambria"/>
              <w:color w:val="0E6060"/>
              <w:sz w:val="40"/>
              <w:szCs w:val="44"/>
            </w:rPr>
            <w:fldChar w:fldCharType="separate"/>
          </w:r>
          <w:r w:rsidR="00D44CE2">
            <w:rPr>
              <w:rFonts w:ascii="Cambria" w:eastAsia="MS Mincho" w:hAnsi="Cambria"/>
              <w:noProof/>
              <w:color w:val="0E6060"/>
              <w:sz w:val="40"/>
              <w:szCs w:val="44"/>
            </w:rPr>
            <w:t>2</w:t>
          </w:r>
          <w:r w:rsidRPr="00803832">
            <w:rPr>
              <w:rFonts w:ascii="Cambria" w:eastAsia="MS Mincho" w:hAnsi="Cambria"/>
              <w:color w:val="0E6060"/>
              <w:sz w:val="40"/>
              <w:szCs w:val="44"/>
            </w:rPr>
            <w:fldChar w:fldCharType="end"/>
          </w:r>
        </w:p>
        <w:p w:rsidR="00323F76" w:rsidRPr="00803832" w:rsidRDefault="00323F76" w:rsidP="00445BFE">
          <w:pPr>
            <w:rPr>
              <w:color w:val="0E6060"/>
              <w:sz w:val="5"/>
            </w:rPr>
          </w:pPr>
        </w:p>
      </w:tc>
    </w:tr>
  </w:tbl>
  <w:p w:rsidR="00323F76" w:rsidRPr="000E14AE" w:rsidRDefault="00323F76" w:rsidP="00445BFE">
    <w:pPr>
      <w:pStyle w:val="Footer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482" w:type="dxa"/>
      <w:tblInd w:w="-1026" w:type="dxa"/>
      <w:tblBorders>
        <w:top w:val="single" w:sz="18" w:space="0" w:color="0E6060"/>
      </w:tblBorders>
      <w:tblLayout w:type="fixed"/>
      <w:tblLook w:val="0000" w:firstRow="0" w:lastRow="0" w:firstColumn="0" w:lastColumn="0" w:noHBand="0" w:noVBand="0"/>
    </w:tblPr>
    <w:tblGrid>
      <w:gridCol w:w="9639"/>
      <w:gridCol w:w="1843"/>
    </w:tblGrid>
    <w:tr w:rsidR="00323F76" w:rsidRPr="00DF06EE" w:rsidTr="00445BFE">
      <w:trPr>
        <w:trHeight w:val="387"/>
      </w:trPr>
      <w:tc>
        <w:tcPr>
          <w:tcW w:w="9639" w:type="dxa"/>
          <w:tcBorders>
            <w:top w:val="single" w:sz="18" w:space="0" w:color="0E6060"/>
          </w:tcBorders>
        </w:tcPr>
        <w:p w:rsidR="00323F76" w:rsidRPr="00DF06EE" w:rsidRDefault="00323F76" w:rsidP="00445BFE">
          <w:pPr>
            <w:snapToGrid w:val="0"/>
            <w:spacing w:before="120"/>
            <w:ind w:left="819"/>
            <w:rPr>
              <w:rFonts w:eastAsia="MS Mincho" w:cs="Calibri"/>
              <w:i/>
              <w:sz w:val="20"/>
              <w:szCs w:val="32"/>
            </w:rPr>
          </w:pPr>
          <w:r w:rsidRPr="009C7D59">
            <w:rPr>
              <w:rFonts w:eastAsia="MS Mincho"/>
              <w:i/>
              <w:sz w:val="20"/>
              <w:szCs w:val="32"/>
            </w:rPr>
            <w:t xml:space="preserve">       PJDP is funded by the Government of New Zealand and managed by</w:t>
          </w:r>
          <w:r>
            <w:rPr>
              <w:rFonts w:eastAsia="MS Mincho"/>
              <w:i/>
              <w:sz w:val="20"/>
              <w:szCs w:val="32"/>
            </w:rPr>
            <w:t xml:space="preserve"> the Federal Court of Australia</w:t>
          </w:r>
        </w:p>
      </w:tc>
      <w:tc>
        <w:tcPr>
          <w:tcW w:w="1843" w:type="dxa"/>
          <w:tcBorders>
            <w:top w:val="single" w:sz="18" w:space="0" w:color="0E6060"/>
          </w:tcBorders>
          <w:vAlign w:val="bottom"/>
        </w:tcPr>
        <w:p w:rsidR="00323F76" w:rsidRPr="00803832" w:rsidRDefault="00323F76" w:rsidP="00445BFE">
          <w:pPr>
            <w:autoSpaceDE w:val="0"/>
            <w:autoSpaceDN w:val="0"/>
            <w:adjustRightInd w:val="0"/>
            <w:ind w:left="195" w:right="44"/>
            <w:rPr>
              <w:color w:val="0E6060"/>
              <w:sz w:val="5"/>
            </w:rPr>
          </w:pPr>
          <w:r>
            <w:rPr>
              <w:rFonts w:ascii="Cambria" w:eastAsia="MS Mincho" w:hAnsi="Cambria"/>
              <w:color w:val="0E6060"/>
              <w:sz w:val="40"/>
              <w:szCs w:val="44"/>
            </w:rPr>
            <w:t>A-</w:t>
          </w:r>
          <w:r w:rsidRPr="00F27836">
            <w:rPr>
              <w:rFonts w:ascii="Cambria" w:eastAsia="MS Mincho" w:hAnsi="Cambria"/>
              <w:color w:val="0E6060"/>
              <w:sz w:val="40"/>
              <w:szCs w:val="44"/>
            </w:rPr>
            <w:fldChar w:fldCharType="begin"/>
          </w:r>
          <w:r w:rsidRPr="00F27836">
            <w:rPr>
              <w:rFonts w:ascii="Cambria" w:eastAsia="MS Mincho" w:hAnsi="Cambria"/>
              <w:color w:val="0E6060"/>
              <w:sz w:val="40"/>
              <w:szCs w:val="44"/>
            </w:rPr>
            <w:instrText xml:space="preserve"> PAGE   \* MERGEFORMAT </w:instrText>
          </w:r>
          <w:r w:rsidRPr="00F27836">
            <w:rPr>
              <w:rFonts w:ascii="Cambria" w:eastAsia="MS Mincho" w:hAnsi="Cambria"/>
              <w:color w:val="0E6060"/>
              <w:sz w:val="40"/>
              <w:szCs w:val="44"/>
            </w:rPr>
            <w:fldChar w:fldCharType="separate"/>
          </w:r>
          <w:r w:rsidR="00D44CE2">
            <w:rPr>
              <w:rFonts w:ascii="Cambria" w:eastAsia="MS Mincho" w:hAnsi="Cambria"/>
              <w:noProof/>
              <w:color w:val="0E6060"/>
              <w:sz w:val="40"/>
              <w:szCs w:val="44"/>
            </w:rPr>
            <w:t>9</w:t>
          </w:r>
          <w:r w:rsidRPr="00F27836">
            <w:rPr>
              <w:rFonts w:ascii="Cambria" w:eastAsia="MS Mincho" w:hAnsi="Cambria"/>
              <w:color w:val="0E6060"/>
              <w:sz w:val="40"/>
              <w:szCs w:val="44"/>
            </w:rPr>
            <w:fldChar w:fldCharType="end"/>
          </w:r>
        </w:p>
      </w:tc>
    </w:tr>
  </w:tbl>
  <w:p w:rsidR="00323F76" w:rsidRPr="000E14AE" w:rsidRDefault="00323F76" w:rsidP="00445BFE">
    <w:pPr>
      <w:pStyle w:val="Footer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3F76" w:rsidRPr="000E14AE" w:rsidRDefault="00323F76" w:rsidP="00445BFE">
    <w:pPr>
      <w:pStyle w:val="Footer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3F76" w:rsidRPr="00DF06EE" w:rsidRDefault="00323F76" w:rsidP="00445BFE">
    <w:pPr>
      <w:tabs>
        <w:tab w:val="center" w:pos="4153"/>
        <w:tab w:val="right" w:pos="8306"/>
      </w:tabs>
      <w:rPr>
        <w:rFonts w:eastAsia="MS Mincho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3F76" w:rsidRDefault="00323F76" w:rsidP="00445BFE">
      <w:r>
        <w:separator/>
      </w:r>
    </w:p>
  </w:footnote>
  <w:footnote w:type="continuationSeparator" w:id="0">
    <w:p w:rsidR="00323F76" w:rsidRDefault="00323F76" w:rsidP="00445BF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3F76" w:rsidRPr="00B44902" w:rsidRDefault="00A9748C" w:rsidP="00445BFE">
    <w:pPr>
      <w:pStyle w:val="Header"/>
      <w:rPr>
        <w:szCs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-918845</wp:posOffset>
              </wp:positionH>
              <wp:positionV relativeFrom="paragraph">
                <wp:posOffset>4606925</wp:posOffset>
              </wp:positionV>
              <wp:extent cx="7667625" cy="492760"/>
              <wp:effectExtent l="0" t="0" r="9525" b="2540"/>
              <wp:wrapNone/>
              <wp:docPr id="27" name="Rectangl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667625" cy="492760"/>
                      </a:xfrm>
                      <a:prstGeom prst="rect">
                        <a:avLst/>
                      </a:prstGeom>
                      <a:solidFill>
                        <a:srgbClr val="0E6060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7" o:spid="_x0000_s1026" style="position:absolute;margin-left:-72.35pt;margin-top:362.75pt;width:603.75pt;height:38.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" fillcolor="#0e6060" stroked="f" strokeweight="2pt">
              <v:path arrowok="t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-918845</wp:posOffset>
              </wp:positionH>
              <wp:positionV relativeFrom="paragraph">
                <wp:posOffset>5099685</wp:posOffset>
              </wp:positionV>
              <wp:extent cx="7580630" cy="5363845"/>
              <wp:effectExtent l="0" t="0" r="1270" b="8255"/>
              <wp:wrapNone/>
              <wp:docPr id="28" name="Rectangl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80630" cy="5363845"/>
                      </a:xfrm>
                      <a:prstGeom prst="rect">
                        <a:avLst/>
                      </a:prstGeom>
                      <a:solidFill>
                        <a:srgbClr val="CBDCE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8" o:spid="_x0000_s1026" style="position:absolute;margin-left:-72.35pt;margin-top:401.55pt;width:596.9pt;height:422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" fillcolor="#cbdce1" stroked="f" strokecolor="white"/>
          </w:pict>
        </mc:Fallback>
      </mc:AlternateContent>
    </w:r>
  </w:p>
  <w:p w:rsidR="00323F76" w:rsidRDefault="00A9748C">
    <w:pPr>
      <w:pStyle w:val="Header"/>
    </w:pPr>
    <w:r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-889000</wp:posOffset>
          </wp:positionH>
          <wp:positionV relativeFrom="paragraph">
            <wp:posOffset>41910</wp:posOffset>
          </wp:positionV>
          <wp:extent cx="7580630" cy="593725"/>
          <wp:effectExtent l="0" t="0" r="1270" b="0"/>
          <wp:wrapNone/>
          <wp:docPr id="8" name="Picture 36" descr="FCA Colour Bar (Horizontal)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 descr="FCA Colour Bar (Horizontal).b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0630" cy="593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3F76" w:rsidRDefault="00323F76" w:rsidP="00445BFE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436" w:type="dxa"/>
      <w:jc w:val="center"/>
      <w:tblBorders>
        <w:bottom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154"/>
      <w:gridCol w:w="10282"/>
    </w:tblGrid>
    <w:tr w:rsidR="00323F76" w:rsidRPr="00BC45EF" w:rsidTr="00445BFE">
      <w:trPr>
        <w:trHeight w:val="782"/>
        <w:jc w:val="center"/>
      </w:trPr>
      <w:tc>
        <w:tcPr>
          <w:tcW w:w="1154" w:type="dxa"/>
          <w:tcBorders>
            <w:bottom w:val="nil"/>
          </w:tcBorders>
          <w:vAlign w:val="bottom"/>
        </w:tcPr>
        <w:p w:rsidR="00323F76" w:rsidRPr="00FB13F5" w:rsidRDefault="00323F76" w:rsidP="00445BFE">
          <w:pPr>
            <w:rPr>
              <w:sz w:val="5"/>
            </w:rPr>
          </w:pPr>
        </w:p>
      </w:tc>
      <w:tc>
        <w:tcPr>
          <w:tcW w:w="10282" w:type="dxa"/>
          <w:tcBorders>
            <w:bottom w:val="nil"/>
          </w:tcBorders>
          <w:vAlign w:val="bottom"/>
        </w:tcPr>
        <w:p w:rsidR="00323F76" w:rsidRPr="00BC45EF" w:rsidRDefault="00323F76" w:rsidP="00445BFE">
          <w:pPr>
            <w:tabs>
              <w:tab w:val="center" w:pos="4153"/>
              <w:tab w:val="right" w:pos="8306"/>
            </w:tabs>
            <w:spacing w:after="40"/>
            <w:rPr>
              <w:rFonts w:eastAsia="MS Mincho" w:cs="Optima"/>
              <w:b/>
              <w:i/>
              <w:color w:val="000000"/>
              <w:sz w:val="20"/>
              <w:szCs w:val="20"/>
            </w:rPr>
          </w:pPr>
          <w:r w:rsidRPr="00BC45EF">
            <w:rPr>
              <w:rFonts w:eastAsia="MS Mincho" w:cs="Optima"/>
              <w:b/>
              <w:i/>
              <w:color w:val="000000"/>
              <w:sz w:val="20"/>
              <w:szCs w:val="20"/>
            </w:rPr>
            <w:t>Pacific Judicial Development Programme</w:t>
          </w:r>
        </w:p>
        <w:p w:rsidR="00323F76" w:rsidRPr="006076F8" w:rsidRDefault="00323F76" w:rsidP="00445BFE">
          <w:pPr>
            <w:tabs>
              <w:tab w:val="center" w:pos="4153"/>
              <w:tab w:val="right" w:pos="8306"/>
            </w:tabs>
            <w:spacing w:after="40"/>
            <w:rPr>
              <w:rFonts w:eastAsia="MS Mincho" w:cs="Arial"/>
              <w:sz w:val="20"/>
              <w:szCs w:val="20"/>
            </w:rPr>
          </w:pPr>
          <w:r>
            <w:rPr>
              <w:sz w:val="20"/>
              <w:szCs w:val="68"/>
            </w:rPr>
            <w:t>Toolkit for Public Information Projects</w:t>
          </w:r>
        </w:p>
      </w:tc>
    </w:tr>
    <w:tr w:rsidR="00323F76" w:rsidRPr="00BC45EF" w:rsidTr="00445BFE">
      <w:trPr>
        <w:trHeight w:val="286"/>
        <w:jc w:val="center"/>
      </w:trPr>
      <w:tc>
        <w:tcPr>
          <w:tcW w:w="11436" w:type="dxa"/>
          <w:gridSpan w:val="2"/>
          <w:tcBorders>
            <w:top w:val="nil"/>
            <w:bottom w:val="nil"/>
          </w:tcBorders>
        </w:tcPr>
        <w:p w:rsidR="00323F76" w:rsidRPr="00BC45EF" w:rsidRDefault="00A9748C" w:rsidP="00445BFE">
          <w:pPr>
            <w:tabs>
              <w:tab w:val="center" w:pos="4153"/>
              <w:tab w:val="right" w:pos="8306"/>
            </w:tabs>
            <w:ind w:left="-108"/>
            <w:rPr>
              <w:rFonts w:eastAsia="MS Mincho" w:cs="Arial"/>
            </w:rPr>
          </w:pPr>
          <w:r>
            <w:rPr>
              <w:rFonts w:eastAsia="MS Mincho" w:cs="Arial"/>
              <w:noProof/>
              <w:sz w:val="4"/>
              <w:szCs w:val="19"/>
            </w:rPr>
            <w:drawing>
              <wp:inline distT="0" distB="0" distL="0" distR="0">
                <wp:extent cx="7239000" cy="144780"/>
                <wp:effectExtent l="0" t="0" r="0" b="7620"/>
                <wp:docPr id="1" name="Picture 32" descr="FCA Colour Bar (Horizontal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2" descr="FCA Colour Bar (Horizontal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3900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23F76" w:rsidRDefault="00323F76" w:rsidP="00445BFE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436" w:type="dxa"/>
      <w:jc w:val="center"/>
      <w:tblBorders>
        <w:bottom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154"/>
      <w:gridCol w:w="10282"/>
    </w:tblGrid>
    <w:tr w:rsidR="00323F76" w:rsidRPr="00BC45EF" w:rsidTr="00445BFE">
      <w:trPr>
        <w:trHeight w:val="782"/>
        <w:jc w:val="center"/>
      </w:trPr>
      <w:tc>
        <w:tcPr>
          <w:tcW w:w="1154" w:type="dxa"/>
          <w:tcBorders>
            <w:bottom w:val="nil"/>
          </w:tcBorders>
          <w:vAlign w:val="bottom"/>
        </w:tcPr>
        <w:p w:rsidR="00323F76" w:rsidRPr="00FB13F5" w:rsidRDefault="00323F76" w:rsidP="00445BFE">
          <w:pPr>
            <w:rPr>
              <w:sz w:val="5"/>
            </w:rPr>
          </w:pPr>
        </w:p>
      </w:tc>
      <w:tc>
        <w:tcPr>
          <w:tcW w:w="10282" w:type="dxa"/>
          <w:tcBorders>
            <w:bottom w:val="nil"/>
          </w:tcBorders>
          <w:vAlign w:val="bottom"/>
        </w:tcPr>
        <w:p w:rsidR="00323F76" w:rsidRPr="00BC45EF" w:rsidRDefault="00323F76" w:rsidP="00445BFE">
          <w:pPr>
            <w:tabs>
              <w:tab w:val="center" w:pos="4153"/>
              <w:tab w:val="right" w:pos="8306"/>
            </w:tabs>
            <w:spacing w:after="40"/>
            <w:rPr>
              <w:rFonts w:eastAsia="MS Mincho" w:cs="Optima"/>
              <w:b/>
              <w:i/>
              <w:color w:val="000000"/>
              <w:sz w:val="20"/>
              <w:szCs w:val="20"/>
            </w:rPr>
          </w:pPr>
          <w:r w:rsidRPr="00BC45EF">
            <w:rPr>
              <w:rFonts w:eastAsia="MS Mincho" w:cs="Optima"/>
              <w:b/>
              <w:i/>
              <w:color w:val="000000"/>
              <w:sz w:val="20"/>
              <w:szCs w:val="20"/>
            </w:rPr>
            <w:t>Pacific Judicial Development Programme</w:t>
          </w:r>
        </w:p>
        <w:p w:rsidR="00323F76" w:rsidRPr="006076F8" w:rsidRDefault="00323F76" w:rsidP="00445BFE">
          <w:pPr>
            <w:tabs>
              <w:tab w:val="center" w:pos="4153"/>
              <w:tab w:val="right" w:pos="8306"/>
            </w:tabs>
            <w:spacing w:after="40"/>
            <w:rPr>
              <w:rFonts w:eastAsia="MS Mincho" w:cs="Arial"/>
              <w:sz w:val="20"/>
              <w:szCs w:val="20"/>
            </w:rPr>
          </w:pPr>
          <w:r>
            <w:rPr>
              <w:sz w:val="20"/>
              <w:szCs w:val="68"/>
            </w:rPr>
            <w:t>Toolkit for Public Information Projects</w:t>
          </w:r>
        </w:p>
      </w:tc>
    </w:tr>
    <w:tr w:rsidR="00323F76" w:rsidRPr="00BC45EF" w:rsidTr="00445BFE">
      <w:trPr>
        <w:trHeight w:val="286"/>
        <w:jc w:val="center"/>
      </w:trPr>
      <w:tc>
        <w:tcPr>
          <w:tcW w:w="11436" w:type="dxa"/>
          <w:gridSpan w:val="2"/>
          <w:tcBorders>
            <w:top w:val="nil"/>
            <w:bottom w:val="nil"/>
          </w:tcBorders>
        </w:tcPr>
        <w:p w:rsidR="00323F76" w:rsidRPr="00BC45EF" w:rsidRDefault="00A9748C" w:rsidP="00445BFE">
          <w:pPr>
            <w:tabs>
              <w:tab w:val="center" w:pos="4153"/>
              <w:tab w:val="right" w:pos="8306"/>
            </w:tabs>
            <w:ind w:left="-108"/>
            <w:rPr>
              <w:rFonts w:eastAsia="MS Mincho" w:cs="Arial"/>
            </w:rPr>
          </w:pPr>
          <w:r>
            <w:rPr>
              <w:rFonts w:eastAsia="MS Mincho" w:cs="Arial"/>
              <w:noProof/>
              <w:sz w:val="4"/>
              <w:szCs w:val="19"/>
            </w:rPr>
            <w:drawing>
              <wp:inline distT="0" distB="0" distL="0" distR="0">
                <wp:extent cx="7239000" cy="144780"/>
                <wp:effectExtent l="0" t="0" r="0" b="7620"/>
                <wp:docPr id="2" name="Picture 33" descr="FCA Colour Bar (Horizontal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3" descr="FCA Colour Bar (Horizontal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3900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23F76" w:rsidRDefault="00323F76" w:rsidP="00445BFE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436" w:type="dxa"/>
      <w:jc w:val="center"/>
      <w:tblBorders>
        <w:bottom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154"/>
      <w:gridCol w:w="10282"/>
    </w:tblGrid>
    <w:tr w:rsidR="00323F76" w:rsidRPr="00BC45EF" w:rsidTr="00445BFE">
      <w:trPr>
        <w:trHeight w:val="782"/>
        <w:jc w:val="center"/>
      </w:trPr>
      <w:tc>
        <w:tcPr>
          <w:tcW w:w="1154" w:type="dxa"/>
          <w:tcBorders>
            <w:bottom w:val="nil"/>
          </w:tcBorders>
          <w:vAlign w:val="bottom"/>
        </w:tcPr>
        <w:p w:rsidR="00323F76" w:rsidRPr="00FB13F5" w:rsidRDefault="00323F76" w:rsidP="00445BFE">
          <w:pPr>
            <w:rPr>
              <w:sz w:val="5"/>
            </w:rPr>
          </w:pPr>
        </w:p>
      </w:tc>
      <w:tc>
        <w:tcPr>
          <w:tcW w:w="10282" w:type="dxa"/>
          <w:tcBorders>
            <w:bottom w:val="nil"/>
          </w:tcBorders>
          <w:vAlign w:val="bottom"/>
        </w:tcPr>
        <w:p w:rsidR="00323F76" w:rsidRPr="00BC45EF" w:rsidRDefault="00323F76" w:rsidP="00445BFE">
          <w:pPr>
            <w:tabs>
              <w:tab w:val="center" w:pos="4153"/>
              <w:tab w:val="right" w:pos="8306"/>
            </w:tabs>
            <w:spacing w:after="40"/>
            <w:rPr>
              <w:rFonts w:eastAsia="MS Mincho" w:cs="Optima"/>
              <w:b/>
              <w:i/>
              <w:color w:val="000000"/>
              <w:sz w:val="20"/>
              <w:szCs w:val="20"/>
            </w:rPr>
          </w:pPr>
          <w:r w:rsidRPr="00BC45EF">
            <w:rPr>
              <w:rFonts w:eastAsia="MS Mincho" w:cs="Optima"/>
              <w:b/>
              <w:i/>
              <w:color w:val="000000"/>
              <w:sz w:val="20"/>
              <w:szCs w:val="20"/>
            </w:rPr>
            <w:t>Pacific Judicial Development Programme</w:t>
          </w:r>
        </w:p>
        <w:p w:rsidR="00323F76" w:rsidRPr="006076F8" w:rsidRDefault="00323F76" w:rsidP="00445BFE">
          <w:pPr>
            <w:tabs>
              <w:tab w:val="center" w:pos="4153"/>
              <w:tab w:val="right" w:pos="8306"/>
            </w:tabs>
            <w:spacing w:after="40"/>
            <w:rPr>
              <w:rFonts w:eastAsia="MS Mincho" w:cs="Arial"/>
              <w:sz w:val="20"/>
              <w:szCs w:val="20"/>
            </w:rPr>
          </w:pPr>
          <w:r>
            <w:rPr>
              <w:sz w:val="20"/>
              <w:szCs w:val="68"/>
            </w:rPr>
            <w:t>Toolkit for Public Information Projects</w:t>
          </w:r>
        </w:p>
      </w:tc>
    </w:tr>
    <w:tr w:rsidR="00323F76" w:rsidRPr="00BC45EF" w:rsidTr="00445BFE">
      <w:trPr>
        <w:trHeight w:val="286"/>
        <w:jc w:val="center"/>
      </w:trPr>
      <w:tc>
        <w:tcPr>
          <w:tcW w:w="11436" w:type="dxa"/>
          <w:gridSpan w:val="2"/>
          <w:tcBorders>
            <w:top w:val="nil"/>
            <w:bottom w:val="nil"/>
          </w:tcBorders>
        </w:tcPr>
        <w:p w:rsidR="00323F76" w:rsidRPr="00BC45EF" w:rsidRDefault="00A9748C" w:rsidP="00445BFE">
          <w:pPr>
            <w:tabs>
              <w:tab w:val="center" w:pos="4153"/>
              <w:tab w:val="right" w:pos="8306"/>
            </w:tabs>
            <w:ind w:left="-108"/>
            <w:rPr>
              <w:rFonts w:eastAsia="MS Mincho" w:cs="Arial"/>
            </w:rPr>
          </w:pPr>
          <w:r>
            <w:rPr>
              <w:rFonts w:eastAsia="MS Mincho" w:cs="Arial"/>
              <w:noProof/>
              <w:sz w:val="4"/>
              <w:szCs w:val="19"/>
            </w:rPr>
            <w:drawing>
              <wp:inline distT="0" distB="0" distL="0" distR="0">
                <wp:extent cx="7239000" cy="144780"/>
                <wp:effectExtent l="0" t="0" r="0" b="7620"/>
                <wp:docPr id="4" name="Picture 34" descr="FCA Colour Bar (Horizontal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4" descr="FCA Colour Bar (Horizontal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3900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23F76" w:rsidRDefault="00323F76" w:rsidP="00445BFE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436" w:type="dxa"/>
      <w:jc w:val="center"/>
      <w:tblBorders>
        <w:bottom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154"/>
      <w:gridCol w:w="10282"/>
    </w:tblGrid>
    <w:tr w:rsidR="00323F76" w:rsidRPr="00BC45EF" w:rsidTr="00445BFE">
      <w:trPr>
        <w:trHeight w:val="782"/>
        <w:jc w:val="center"/>
      </w:trPr>
      <w:tc>
        <w:tcPr>
          <w:tcW w:w="1154" w:type="dxa"/>
          <w:tcBorders>
            <w:bottom w:val="nil"/>
          </w:tcBorders>
          <w:vAlign w:val="bottom"/>
        </w:tcPr>
        <w:p w:rsidR="00323F76" w:rsidRPr="00FB13F5" w:rsidRDefault="00323F76" w:rsidP="00445BFE">
          <w:pPr>
            <w:rPr>
              <w:sz w:val="5"/>
            </w:rPr>
          </w:pPr>
        </w:p>
      </w:tc>
      <w:tc>
        <w:tcPr>
          <w:tcW w:w="10282" w:type="dxa"/>
          <w:tcBorders>
            <w:bottom w:val="nil"/>
          </w:tcBorders>
          <w:vAlign w:val="bottom"/>
        </w:tcPr>
        <w:p w:rsidR="00323F76" w:rsidRPr="00BC45EF" w:rsidRDefault="00323F76" w:rsidP="00445BFE">
          <w:pPr>
            <w:tabs>
              <w:tab w:val="center" w:pos="4153"/>
              <w:tab w:val="right" w:pos="8306"/>
            </w:tabs>
            <w:spacing w:after="40"/>
            <w:rPr>
              <w:rFonts w:eastAsia="MS Mincho" w:cs="Optima"/>
              <w:b/>
              <w:i/>
              <w:color w:val="000000"/>
              <w:sz w:val="20"/>
              <w:szCs w:val="20"/>
            </w:rPr>
          </w:pPr>
          <w:r w:rsidRPr="00BC45EF">
            <w:rPr>
              <w:rFonts w:eastAsia="MS Mincho" w:cs="Optima"/>
              <w:b/>
              <w:i/>
              <w:color w:val="000000"/>
              <w:sz w:val="20"/>
              <w:szCs w:val="20"/>
            </w:rPr>
            <w:t>Pacific Judicial Development Programme</w:t>
          </w:r>
        </w:p>
        <w:p w:rsidR="00323F76" w:rsidRPr="00695455" w:rsidRDefault="00323F76" w:rsidP="00445BFE">
          <w:pPr>
            <w:tabs>
              <w:tab w:val="center" w:pos="4153"/>
              <w:tab w:val="right" w:pos="8306"/>
            </w:tabs>
            <w:spacing w:after="40"/>
            <w:rPr>
              <w:sz w:val="20"/>
              <w:szCs w:val="68"/>
            </w:rPr>
          </w:pPr>
          <w:r>
            <w:rPr>
              <w:sz w:val="20"/>
              <w:szCs w:val="68"/>
            </w:rPr>
            <w:t>Toolkit for Public Information Projects</w:t>
          </w:r>
        </w:p>
      </w:tc>
    </w:tr>
    <w:tr w:rsidR="00323F76" w:rsidRPr="00BC45EF" w:rsidTr="00445BFE">
      <w:trPr>
        <w:trHeight w:val="286"/>
        <w:jc w:val="center"/>
      </w:trPr>
      <w:tc>
        <w:tcPr>
          <w:tcW w:w="11436" w:type="dxa"/>
          <w:gridSpan w:val="2"/>
          <w:tcBorders>
            <w:top w:val="nil"/>
            <w:bottom w:val="nil"/>
          </w:tcBorders>
        </w:tcPr>
        <w:p w:rsidR="00323F76" w:rsidRPr="00BC45EF" w:rsidRDefault="00A9748C" w:rsidP="00445BFE">
          <w:pPr>
            <w:tabs>
              <w:tab w:val="center" w:pos="4153"/>
              <w:tab w:val="right" w:pos="8306"/>
            </w:tabs>
            <w:ind w:left="-108"/>
            <w:jc w:val="center"/>
            <w:rPr>
              <w:rFonts w:eastAsia="MS Mincho" w:cs="Arial"/>
            </w:rPr>
          </w:pPr>
          <w:r>
            <w:rPr>
              <w:rFonts w:eastAsia="MS Mincho" w:cs="Arial"/>
              <w:noProof/>
              <w:sz w:val="4"/>
              <w:szCs w:val="19"/>
            </w:rPr>
            <w:drawing>
              <wp:inline distT="0" distB="0" distL="0" distR="0">
                <wp:extent cx="7239000" cy="144780"/>
                <wp:effectExtent l="0" t="0" r="0" b="7620"/>
                <wp:docPr id="6" name="Picture 37" descr="FCA Colour Bar (Horizontal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7" descr="FCA Colour Bar (Horizontal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3900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23F76" w:rsidRPr="000E14AE" w:rsidRDefault="00323F76">
    <w:pPr>
      <w:pStyle w:val="Header"/>
      <w:rPr>
        <w:sz w:val="3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3F76" w:rsidRPr="000E14AE" w:rsidRDefault="00323F76" w:rsidP="00445BFE">
    <w:pPr>
      <w:pStyle w:val="Header"/>
      <w:rPr>
        <w:sz w:val="3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3F76" w:rsidRPr="000E14AE" w:rsidRDefault="00A9748C" w:rsidP="00445BFE">
    <w:pPr>
      <w:pStyle w:val="Header"/>
      <w:rPr>
        <w:sz w:val="3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-866775</wp:posOffset>
              </wp:positionH>
              <wp:positionV relativeFrom="paragraph">
                <wp:posOffset>-250190</wp:posOffset>
              </wp:positionV>
              <wp:extent cx="7553325" cy="10677525"/>
              <wp:effectExtent l="0" t="0" r="9525" b="9525"/>
              <wp:wrapNone/>
              <wp:docPr id="1894" name="Rectangle 18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3325" cy="10677525"/>
                      </a:xfrm>
                      <a:prstGeom prst="rect">
                        <a:avLst/>
                      </a:prstGeom>
                      <a:solidFill>
                        <a:srgbClr val="CBDCE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894" o:spid="_x0000_s1026" style="position:absolute;margin-left:-68.25pt;margin-top:-19.7pt;width:594.75pt;height:840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" fillcolor="#cbdce1" stroked="f" strokecolor="white"/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3F76" w:rsidRPr="00223439" w:rsidRDefault="00A9748C" w:rsidP="00445BFE">
    <w:pPr>
      <w:pStyle w:val="Header"/>
      <w:rPr>
        <w:sz w:val="32"/>
      </w:rPr>
    </w:pPr>
    <w:r>
      <w:rPr>
        <w:noProof/>
      </w:rPr>
      <w:drawing>
        <wp:anchor distT="0" distB="0" distL="114300" distR="114300" simplePos="0" relativeHeight="251654656" behindDoc="1" locked="0" layoutInCell="1" allowOverlap="1">
          <wp:simplePos x="0" y="0"/>
          <wp:positionH relativeFrom="column">
            <wp:posOffset>-857885</wp:posOffset>
          </wp:positionH>
          <wp:positionV relativeFrom="paragraph">
            <wp:posOffset>215900</wp:posOffset>
          </wp:positionV>
          <wp:extent cx="7580630" cy="593725"/>
          <wp:effectExtent l="0" t="0" r="1270" b="0"/>
          <wp:wrapNone/>
          <wp:docPr id="5" name="Picture 7" descr="FCA Colour Bar (Horizontal)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FCA Colour Bar (Horizontal).b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0630" cy="593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23F76" w:rsidRDefault="00323F76" w:rsidP="00445BFE">
    <w:pPr>
      <w:pStyle w:val="Header"/>
    </w:pPr>
  </w:p>
  <w:p w:rsidR="00323F76" w:rsidRPr="00A043D9" w:rsidRDefault="00323F76" w:rsidP="00445BFE">
    <w:pPr>
      <w:pStyle w:val="Header"/>
      <w:rPr>
        <w:sz w:val="2"/>
        <w:szCs w:val="2"/>
      </w:rPr>
    </w:pPr>
  </w:p>
  <w:p w:rsidR="00323F76" w:rsidRPr="0021005C" w:rsidRDefault="00A9748C" w:rsidP="00445BFE">
    <w:pPr>
      <w:pStyle w:val="Header"/>
    </w:pPr>
    <w:r>
      <w:rPr>
        <w:noProof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column">
            <wp:posOffset>-901065</wp:posOffset>
          </wp:positionH>
          <wp:positionV relativeFrom="paragraph">
            <wp:posOffset>4196715</wp:posOffset>
          </wp:positionV>
          <wp:extent cx="8350885" cy="5830570"/>
          <wp:effectExtent l="0" t="0" r="0" b="0"/>
          <wp:wrapNone/>
          <wp:docPr id="3" name="Picture 20" descr="Pacific2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Pacific2.bmp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50885" cy="5830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-284480</wp:posOffset>
          </wp:positionH>
          <wp:positionV relativeFrom="paragraph">
            <wp:posOffset>1134110</wp:posOffset>
          </wp:positionV>
          <wp:extent cx="1228725" cy="1209675"/>
          <wp:effectExtent l="0" t="0" r="9525" b="9525"/>
          <wp:wrapNone/>
          <wp:docPr id="7" name="Picture 1694" descr="Logo - PJDP - FINAL Small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94" descr="Logo - PJDP - FINAL Small.bmp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1209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8088E"/>
    <w:multiLevelType w:val="hybridMultilevel"/>
    <w:tmpl w:val="350678F8"/>
    <w:lvl w:ilvl="0" w:tplc="0C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B764F3D"/>
    <w:multiLevelType w:val="hybridMultilevel"/>
    <w:tmpl w:val="F7DAF3F2"/>
    <w:lvl w:ilvl="0" w:tplc="0C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B7701BD"/>
    <w:multiLevelType w:val="hybridMultilevel"/>
    <w:tmpl w:val="3E746082"/>
    <w:lvl w:ilvl="0" w:tplc="97C4A428">
      <w:start w:val="1"/>
      <w:numFmt w:val="lowerRoman"/>
      <w:pStyle w:val="Heading3"/>
      <w:lvlText w:val="%1."/>
      <w:lvlJc w:val="right"/>
      <w:pPr>
        <w:ind w:left="720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EE47F8D"/>
    <w:multiLevelType w:val="hybridMultilevel"/>
    <w:tmpl w:val="37867D90"/>
    <w:lvl w:ilvl="0" w:tplc="C15ECE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3F2BCA"/>
    <w:multiLevelType w:val="hybridMultilevel"/>
    <w:tmpl w:val="62C49312"/>
    <w:lvl w:ilvl="0" w:tplc="4DC4B0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A41095"/>
    <w:multiLevelType w:val="hybridMultilevel"/>
    <w:tmpl w:val="7D9644EC"/>
    <w:lvl w:ilvl="0" w:tplc="EC949E2A">
      <w:start w:val="1"/>
      <w:numFmt w:val="decimal"/>
      <w:pStyle w:val="Heading1"/>
      <w:lvlText w:val="%1"/>
      <w:lvlJc w:val="left"/>
      <w:pPr>
        <w:ind w:left="502" w:hanging="360"/>
      </w:pPr>
      <w:rPr>
        <w:rFonts w:cs="Times New Roman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0C43713"/>
    <w:multiLevelType w:val="hybridMultilevel"/>
    <w:tmpl w:val="9B78C3C0"/>
    <w:lvl w:ilvl="0" w:tplc="0C090001">
      <w:start w:val="1"/>
      <w:numFmt w:val="bullet"/>
      <w:lvlText w:val=""/>
      <w:lvlJc w:val="left"/>
      <w:pPr>
        <w:ind w:left="473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7">
    <w:nsid w:val="23AF202C"/>
    <w:multiLevelType w:val="hybridMultilevel"/>
    <w:tmpl w:val="4238B34E"/>
    <w:lvl w:ilvl="0" w:tplc="0C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7B46972"/>
    <w:multiLevelType w:val="hybridMultilevel"/>
    <w:tmpl w:val="EFE27B92"/>
    <w:lvl w:ilvl="0" w:tplc="C15ECE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1C17C6A"/>
    <w:multiLevelType w:val="hybridMultilevel"/>
    <w:tmpl w:val="7B48F186"/>
    <w:lvl w:ilvl="0" w:tplc="0409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10">
    <w:nsid w:val="33074B2C"/>
    <w:multiLevelType w:val="hybridMultilevel"/>
    <w:tmpl w:val="2AE86D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A96DA8"/>
    <w:multiLevelType w:val="hybridMultilevel"/>
    <w:tmpl w:val="13040416"/>
    <w:lvl w:ilvl="0" w:tplc="CC8CB7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534549B"/>
    <w:multiLevelType w:val="hybridMultilevel"/>
    <w:tmpl w:val="5936ECC4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8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>
    <w:nsid w:val="365A54C1"/>
    <w:multiLevelType w:val="hybridMultilevel"/>
    <w:tmpl w:val="A066D23E"/>
    <w:lvl w:ilvl="0" w:tplc="0D62DE32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42C94EC1"/>
    <w:multiLevelType w:val="hybridMultilevel"/>
    <w:tmpl w:val="FD0E8BA2"/>
    <w:lvl w:ilvl="0" w:tplc="CC8CB7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B7634C9"/>
    <w:multiLevelType w:val="hybridMultilevel"/>
    <w:tmpl w:val="C6A08F26"/>
    <w:lvl w:ilvl="0" w:tplc="0A5CC892">
      <w:start w:val="1"/>
      <w:numFmt w:val="decimal"/>
      <w:lvlText w:val="Question %1:"/>
      <w:lvlJc w:val="left"/>
      <w:pPr>
        <w:ind w:left="720" w:hanging="360"/>
      </w:pPr>
      <w:rPr>
        <w:rFonts w:cs="Times New Roman"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4FCE6214"/>
    <w:multiLevelType w:val="hybridMultilevel"/>
    <w:tmpl w:val="D57CB526"/>
    <w:lvl w:ilvl="0" w:tplc="36002D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9F54582"/>
    <w:multiLevelType w:val="hybridMultilevel"/>
    <w:tmpl w:val="B4C0B918"/>
    <w:lvl w:ilvl="0" w:tplc="7716E18E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5B550B96"/>
    <w:multiLevelType w:val="hybridMultilevel"/>
    <w:tmpl w:val="614C3162"/>
    <w:lvl w:ilvl="0" w:tplc="A0E87C7E">
      <w:start w:val="5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EDF4D53"/>
    <w:multiLevelType w:val="hybridMultilevel"/>
    <w:tmpl w:val="18783080"/>
    <w:lvl w:ilvl="0" w:tplc="008A0EBA">
      <w:start w:val="1"/>
      <w:numFmt w:val="decimal"/>
      <w:lvlText w:val="Question %1:"/>
      <w:lvlJc w:val="left"/>
      <w:pPr>
        <w:ind w:left="720" w:hanging="360"/>
      </w:pPr>
      <w:rPr>
        <w:rFonts w:cs="Times New Roman"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632B4237"/>
    <w:multiLevelType w:val="hybridMultilevel"/>
    <w:tmpl w:val="4C62C5E8"/>
    <w:lvl w:ilvl="0" w:tplc="A3242142">
      <w:start w:val="2"/>
      <w:numFmt w:val="decimal"/>
      <w:pStyle w:val="Heading2"/>
      <w:lvlText w:val="6.%1"/>
      <w:lvlJc w:val="left"/>
      <w:pPr>
        <w:ind w:left="1429" w:hanging="360"/>
      </w:pPr>
      <w:rPr>
        <w:rFonts w:cs="Times New Roman" w:hint="default"/>
        <w:b/>
        <w:i w:val="0"/>
        <w:caps w:val="0"/>
        <w:strike w:val="0"/>
        <w:dstrike w:val="0"/>
        <w:vanish w:val="0"/>
        <w:color w:val="000000"/>
        <w:spacing w:val="0"/>
        <w:kern w:val="0"/>
        <w:position w:val="0"/>
        <w:sz w:val="25"/>
        <w:szCs w:val="25"/>
        <w:u w:val="none"/>
        <w:effect w:val="none"/>
        <w:vertAlign w:val="baseline"/>
      </w:rPr>
    </w:lvl>
    <w:lvl w:ilvl="1" w:tplc="0C0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1">
    <w:nsid w:val="65FE1403"/>
    <w:multiLevelType w:val="hybridMultilevel"/>
    <w:tmpl w:val="ECE48A00"/>
    <w:lvl w:ilvl="0" w:tplc="78967876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FF43ECC"/>
    <w:multiLevelType w:val="hybridMultilevel"/>
    <w:tmpl w:val="B3E292D0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>
    <w:nsid w:val="7D0D2DA1"/>
    <w:multiLevelType w:val="singleLevel"/>
    <w:tmpl w:val="E5126E16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</w:rPr>
    </w:lvl>
  </w:abstractNum>
  <w:num w:numId="1">
    <w:abstractNumId w:val="10"/>
  </w:num>
  <w:num w:numId="2">
    <w:abstractNumId w:val="9"/>
  </w:num>
  <w:num w:numId="3">
    <w:abstractNumId w:val="19"/>
  </w:num>
  <w:num w:numId="4">
    <w:abstractNumId w:val="15"/>
  </w:num>
  <w:num w:numId="5">
    <w:abstractNumId w:val="21"/>
  </w:num>
  <w:num w:numId="6">
    <w:abstractNumId w:val="23"/>
  </w:num>
  <w:num w:numId="7">
    <w:abstractNumId w:val="4"/>
  </w:num>
  <w:num w:numId="8">
    <w:abstractNumId w:val="14"/>
  </w:num>
  <w:num w:numId="9">
    <w:abstractNumId w:val="11"/>
  </w:num>
  <w:num w:numId="10">
    <w:abstractNumId w:val="16"/>
  </w:num>
  <w:num w:numId="11">
    <w:abstractNumId w:val="3"/>
  </w:num>
  <w:num w:numId="12">
    <w:abstractNumId w:val="8"/>
  </w:num>
  <w:num w:numId="13">
    <w:abstractNumId w:val="5"/>
  </w:num>
  <w:num w:numId="14">
    <w:abstractNumId w:val="2"/>
  </w:num>
  <w:num w:numId="15">
    <w:abstractNumId w:val="6"/>
  </w:num>
  <w:num w:numId="16">
    <w:abstractNumId w:val="20"/>
  </w:num>
  <w:num w:numId="17">
    <w:abstractNumId w:val="0"/>
  </w:num>
  <w:num w:numId="18">
    <w:abstractNumId w:val="7"/>
  </w:num>
  <w:num w:numId="19">
    <w:abstractNumId w:val="1"/>
  </w:num>
  <w:num w:numId="20">
    <w:abstractNumId w:val="13"/>
  </w:num>
  <w:num w:numId="21">
    <w:abstractNumId w:val="17"/>
  </w:num>
  <w:num w:numId="22">
    <w:abstractNumId w:val="12"/>
  </w:num>
  <w:num w:numId="23">
    <w:abstractNumId w:val="22"/>
  </w:num>
  <w:num w:numId="24">
    <w:abstractNumId w:val="18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5BFE"/>
    <w:rsid w:val="000B5780"/>
    <w:rsid w:val="000E14AE"/>
    <w:rsid w:val="001D0668"/>
    <w:rsid w:val="001E665F"/>
    <w:rsid w:val="0021005C"/>
    <w:rsid w:val="00223439"/>
    <w:rsid w:val="002365C8"/>
    <w:rsid w:val="002407F8"/>
    <w:rsid w:val="00267186"/>
    <w:rsid w:val="00276115"/>
    <w:rsid w:val="002C7218"/>
    <w:rsid w:val="002F7E11"/>
    <w:rsid w:val="00311553"/>
    <w:rsid w:val="00323F76"/>
    <w:rsid w:val="00355F5C"/>
    <w:rsid w:val="003701EC"/>
    <w:rsid w:val="00445BFE"/>
    <w:rsid w:val="00491CE0"/>
    <w:rsid w:val="004A1329"/>
    <w:rsid w:val="004E27D5"/>
    <w:rsid w:val="005966E5"/>
    <w:rsid w:val="006076F8"/>
    <w:rsid w:val="00695455"/>
    <w:rsid w:val="007116F1"/>
    <w:rsid w:val="0073657A"/>
    <w:rsid w:val="007D0433"/>
    <w:rsid w:val="00803832"/>
    <w:rsid w:val="00822729"/>
    <w:rsid w:val="008361B5"/>
    <w:rsid w:val="0089441B"/>
    <w:rsid w:val="008D41F4"/>
    <w:rsid w:val="00923016"/>
    <w:rsid w:val="00972919"/>
    <w:rsid w:val="009C7D59"/>
    <w:rsid w:val="00A043D9"/>
    <w:rsid w:val="00A33C35"/>
    <w:rsid w:val="00A45F6A"/>
    <w:rsid w:val="00A9473F"/>
    <w:rsid w:val="00A9748C"/>
    <w:rsid w:val="00AC1CC0"/>
    <w:rsid w:val="00B44902"/>
    <w:rsid w:val="00B940C6"/>
    <w:rsid w:val="00BC45EF"/>
    <w:rsid w:val="00BF1F19"/>
    <w:rsid w:val="00C80E36"/>
    <w:rsid w:val="00CF11C1"/>
    <w:rsid w:val="00D44CE2"/>
    <w:rsid w:val="00D66447"/>
    <w:rsid w:val="00DD5462"/>
    <w:rsid w:val="00DD65C3"/>
    <w:rsid w:val="00DF06EE"/>
    <w:rsid w:val="00E10851"/>
    <w:rsid w:val="00E36202"/>
    <w:rsid w:val="00E80FA9"/>
    <w:rsid w:val="00F27836"/>
    <w:rsid w:val="00FB13F5"/>
    <w:rsid w:val="00FD0834"/>
    <w:rsid w:val="00FE2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ountry-region"/>
  <w:smartTagType w:namespaceuri="urn:schemas-microsoft-com:office:smarttags" w:name="place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locked="1" w:uiPriority="0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445BFE"/>
    <w:rPr>
      <w:rFonts w:ascii="Arial Narrow" w:eastAsia="MS ??" w:hAnsi="Arial Narrow"/>
      <w:sz w:val="23"/>
      <w:szCs w:val="24"/>
      <w:lang w:val="en-AU" w:eastAsia="en-AU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45BFE"/>
    <w:pPr>
      <w:keepNext/>
      <w:numPr>
        <w:numId w:val="13"/>
      </w:numPr>
      <w:spacing w:before="240" w:after="60"/>
      <w:outlineLvl w:val="0"/>
    </w:pPr>
    <w:rPr>
      <w:b/>
      <w:bCs/>
      <w:smallCaps/>
      <w:kern w:val="32"/>
      <w:sz w:val="26"/>
      <w:szCs w:val="27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99"/>
    <w:qFormat/>
    <w:rsid w:val="00445BFE"/>
    <w:pPr>
      <w:keepNext/>
      <w:numPr>
        <w:numId w:val="16"/>
      </w:numPr>
      <w:spacing w:before="120"/>
      <w:outlineLvl w:val="1"/>
    </w:pPr>
    <w:rPr>
      <w:rFonts w:ascii="Arial Narrow Bold" w:eastAsia="MS Gothic" w:hAnsi="Arial Narrow Bold"/>
      <w:b/>
      <w:bCs/>
      <w:iCs/>
      <w:smallCaps/>
      <w:sz w:val="25"/>
      <w:szCs w:val="28"/>
      <w:lang w:eastAsia="en-US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45BFE"/>
    <w:pPr>
      <w:keepNext/>
      <w:numPr>
        <w:numId w:val="14"/>
      </w:numPr>
      <w:spacing w:after="180"/>
      <w:jc w:val="both"/>
      <w:outlineLvl w:val="2"/>
    </w:pPr>
    <w:rPr>
      <w:rFonts w:cs="Arial"/>
      <w:b/>
      <w:bCs/>
      <w:szCs w:val="26"/>
      <w:lang w:val="en-US"/>
    </w:rPr>
  </w:style>
  <w:style w:type="paragraph" w:styleId="Heading4">
    <w:name w:val="heading 4"/>
    <w:basedOn w:val="Normal"/>
    <w:next w:val="Normal"/>
    <w:link w:val="Heading4Char"/>
    <w:uiPriority w:val="99"/>
    <w:qFormat/>
    <w:rsid w:val="00445BFE"/>
    <w:pPr>
      <w:keepNext/>
      <w:spacing w:before="240"/>
      <w:ind w:left="288"/>
      <w:outlineLvl w:val="3"/>
    </w:pPr>
    <w:rPr>
      <w:rFonts w:ascii="Arial" w:eastAsia="Times New Roman" w:hAnsi="Arial" w:cs="Lucida Bright Math Symbol"/>
      <w:b/>
      <w:caps/>
      <w:sz w:val="24"/>
      <w:szCs w:val="20"/>
      <w:lang w:val="en-US" w:eastAsia="en-US"/>
    </w:rPr>
  </w:style>
  <w:style w:type="paragraph" w:styleId="Heading5">
    <w:name w:val="heading 5"/>
    <w:basedOn w:val="Normal"/>
    <w:next w:val="Normal"/>
    <w:link w:val="Heading5Char"/>
    <w:uiPriority w:val="99"/>
    <w:qFormat/>
    <w:rsid w:val="00445BFE"/>
    <w:pPr>
      <w:keepNext/>
      <w:spacing w:before="240"/>
      <w:outlineLvl w:val="4"/>
    </w:pPr>
    <w:rPr>
      <w:rFonts w:ascii="Arial" w:eastAsia="Times New Roman" w:hAnsi="Arial" w:cs="Lucida Bright Math Symbol"/>
      <w:b/>
      <w:sz w:val="24"/>
      <w:szCs w:val="20"/>
      <w:lang w:val="en-US" w:eastAsia="en-US"/>
    </w:rPr>
  </w:style>
  <w:style w:type="paragraph" w:styleId="Heading6">
    <w:name w:val="heading 6"/>
    <w:basedOn w:val="Normal"/>
    <w:next w:val="Normal"/>
    <w:link w:val="Heading6Char"/>
    <w:uiPriority w:val="99"/>
    <w:qFormat/>
    <w:rsid w:val="00445BFE"/>
    <w:pPr>
      <w:keepNext/>
      <w:jc w:val="center"/>
      <w:outlineLvl w:val="5"/>
    </w:pPr>
    <w:rPr>
      <w:rFonts w:ascii="Times New Roman" w:eastAsia="Times New Roman" w:hAnsi="Times New Roman" w:cs="Lucida Bright Math Symbol"/>
      <w:b/>
      <w:smallCaps/>
      <w:noProof/>
      <w:sz w:val="72"/>
      <w:szCs w:val="20"/>
      <w:lang w:val="en-US" w:eastAsia="en-US"/>
    </w:rPr>
  </w:style>
  <w:style w:type="paragraph" w:styleId="Heading7">
    <w:name w:val="heading 7"/>
    <w:basedOn w:val="Normal"/>
    <w:next w:val="Normal"/>
    <w:link w:val="Heading7Char"/>
    <w:uiPriority w:val="99"/>
    <w:qFormat/>
    <w:rsid w:val="00445BFE"/>
    <w:pPr>
      <w:keepNext/>
      <w:jc w:val="center"/>
      <w:outlineLvl w:val="6"/>
    </w:pPr>
    <w:rPr>
      <w:rFonts w:ascii="Times New Roman" w:eastAsia="Times New Roman" w:hAnsi="Times New Roman" w:cs="Lucida Bright Math Symbol"/>
      <w:b/>
      <w:i/>
      <w:smallCaps/>
      <w:noProof/>
      <w:sz w:val="40"/>
      <w:szCs w:val="20"/>
      <w:lang w:val="en-US" w:eastAsia="en-US"/>
    </w:rPr>
  </w:style>
  <w:style w:type="paragraph" w:styleId="Heading8">
    <w:name w:val="heading 8"/>
    <w:basedOn w:val="Normal"/>
    <w:next w:val="Normal"/>
    <w:link w:val="Heading8Char"/>
    <w:uiPriority w:val="99"/>
    <w:qFormat/>
    <w:rsid w:val="00445BFE"/>
    <w:pPr>
      <w:keepNext/>
      <w:jc w:val="center"/>
      <w:outlineLvl w:val="7"/>
    </w:pPr>
    <w:rPr>
      <w:rFonts w:ascii="Times New Roman" w:eastAsia="Times New Roman" w:hAnsi="Times New Roman" w:cs="Lucida Bright Math Symbol"/>
      <w:b/>
      <w:noProof/>
      <w:sz w:val="20"/>
      <w:szCs w:val="20"/>
      <w:lang w:val="en-US" w:eastAsia="en-US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BFE"/>
    <w:pPr>
      <w:keepNext/>
      <w:jc w:val="center"/>
      <w:outlineLvl w:val="8"/>
    </w:pPr>
    <w:rPr>
      <w:rFonts w:ascii="Times New Roman" w:eastAsia="Times New Roman" w:hAnsi="Times New Roman" w:cs="Lucida Bright Math Symbol"/>
      <w:b/>
      <w:smallCaps/>
      <w:noProof/>
      <w:sz w:val="40"/>
      <w:szCs w:val="20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45BFE"/>
    <w:rPr>
      <w:rFonts w:ascii="Arial Narrow" w:eastAsia="MS ??" w:hAnsi="Arial Narrow" w:cs="Times New Roman"/>
      <w:b/>
      <w:bCs/>
      <w:smallCaps/>
      <w:kern w:val="32"/>
      <w:sz w:val="27"/>
      <w:szCs w:val="27"/>
      <w:lang w:val="en-U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445BFE"/>
    <w:rPr>
      <w:rFonts w:ascii="Arial Narrow Bold" w:eastAsia="MS Gothic" w:hAnsi="Arial Narrow Bold" w:cs="Times New Roman"/>
      <w:b/>
      <w:bCs/>
      <w:iCs/>
      <w:smallCap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445BFE"/>
    <w:rPr>
      <w:rFonts w:ascii="Arial Narrow" w:eastAsia="MS ??" w:hAnsi="Arial Narrow" w:cs="Arial"/>
      <w:b/>
      <w:bCs/>
      <w:sz w:val="26"/>
      <w:szCs w:val="26"/>
      <w:lang w:val="en-US" w:eastAsia="en-AU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445BFE"/>
    <w:rPr>
      <w:rFonts w:ascii="Arial" w:hAnsi="Arial" w:cs="Lucida Bright Math Symbol"/>
      <w:b/>
      <w:caps/>
      <w:sz w:val="20"/>
      <w:szCs w:val="20"/>
      <w:lang w:val="en-US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445BFE"/>
    <w:rPr>
      <w:rFonts w:ascii="Arial" w:hAnsi="Arial" w:cs="Lucida Bright Math Symbol"/>
      <w:b/>
      <w:sz w:val="20"/>
      <w:szCs w:val="20"/>
      <w:lang w:val="en-US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445BFE"/>
    <w:rPr>
      <w:rFonts w:ascii="Times New Roman" w:hAnsi="Times New Roman" w:cs="Lucida Bright Math Symbol"/>
      <w:b/>
      <w:smallCaps/>
      <w:noProof/>
      <w:sz w:val="20"/>
      <w:szCs w:val="20"/>
      <w:lang w:val="en-US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445BFE"/>
    <w:rPr>
      <w:rFonts w:ascii="Times New Roman" w:hAnsi="Times New Roman" w:cs="Lucida Bright Math Symbol"/>
      <w:b/>
      <w:i/>
      <w:smallCaps/>
      <w:noProof/>
      <w:sz w:val="20"/>
      <w:szCs w:val="20"/>
      <w:lang w:val="en-US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445BFE"/>
    <w:rPr>
      <w:rFonts w:ascii="Times New Roman" w:hAnsi="Times New Roman" w:cs="Lucida Bright Math Symbol"/>
      <w:b/>
      <w:noProof/>
      <w:sz w:val="20"/>
      <w:szCs w:val="20"/>
      <w:lang w:val="en-US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445BFE"/>
    <w:rPr>
      <w:rFonts w:ascii="Times New Roman" w:hAnsi="Times New Roman" w:cs="Lucida Bright Math Symbol"/>
      <w:b/>
      <w:smallCaps/>
      <w:noProof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445B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45BFE"/>
    <w:rPr>
      <w:rFonts w:ascii="Tahoma" w:eastAsia="MS ??" w:hAnsi="Tahoma" w:cs="Tahoma"/>
      <w:sz w:val="16"/>
      <w:szCs w:val="16"/>
      <w:lang w:eastAsia="en-AU"/>
    </w:rPr>
  </w:style>
  <w:style w:type="paragraph" w:styleId="ListParagraph">
    <w:name w:val="List Paragraph"/>
    <w:aliases w:val="Table Bullet"/>
    <w:basedOn w:val="Normal"/>
    <w:link w:val="ListParagraphChar"/>
    <w:uiPriority w:val="99"/>
    <w:qFormat/>
    <w:rsid w:val="00445BFE"/>
    <w:rPr>
      <w:b/>
      <w:szCs w:val="20"/>
      <w:lang w:val="en-GB"/>
    </w:rPr>
  </w:style>
  <w:style w:type="character" w:customStyle="1" w:styleId="ListParagraphChar">
    <w:name w:val="List Paragraph Char"/>
    <w:aliases w:val="Table Bullet Char"/>
    <w:link w:val="ListParagraph"/>
    <w:uiPriority w:val="99"/>
    <w:locked/>
    <w:rsid w:val="00445BFE"/>
    <w:rPr>
      <w:rFonts w:ascii="Arial Narrow" w:eastAsia="MS ??" w:hAnsi="Arial Narrow"/>
      <w:b/>
      <w:sz w:val="20"/>
      <w:lang w:eastAsia="en-AU"/>
    </w:rPr>
  </w:style>
  <w:style w:type="paragraph" w:styleId="Header">
    <w:name w:val="header"/>
    <w:basedOn w:val="Normal"/>
    <w:link w:val="HeaderChar"/>
    <w:uiPriority w:val="99"/>
    <w:rsid w:val="00445BF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445BFE"/>
    <w:rPr>
      <w:rFonts w:ascii="Arial Narrow" w:eastAsia="MS ??" w:hAnsi="Arial Narrow" w:cs="Times New Roman"/>
      <w:sz w:val="24"/>
      <w:szCs w:val="24"/>
      <w:lang w:eastAsia="en-AU"/>
    </w:rPr>
  </w:style>
  <w:style w:type="paragraph" w:styleId="Footer">
    <w:name w:val="footer"/>
    <w:basedOn w:val="Normal"/>
    <w:link w:val="FooterChar"/>
    <w:uiPriority w:val="99"/>
    <w:rsid w:val="00445BF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445BFE"/>
    <w:rPr>
      <w:rFonts w:ascii="Arial Narrow" w:eastAsia="MS ??" w:hAnsi="Arial Narrow" w:cs="Times New Roman"/>
      <w:sz w:val="24"/>
      <w:szCs w:val="24"/>
      <w:lang w:eastAsia="en-AU"/>
    </w:rPr>
  </w:style>
  <w:style w:type="character" w:styleId="CommentReference">
    <w:name w:val="annotation reference"/>
    <w:basedOn w:val="DefaultParagraphFont"/>
    <w:uiPriority w:val="99"/>
    <w:semiHidden/>
    <w:rsid w:val="00445BFE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semiHidden/>
    <w:rsid w:val="00445BFE"/>
    <w:rPr>
      <w:rFonts w:ascii="Arial" w:hAnsi="Arial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445BFE"/>
    <w:rPr>
      <w:rFonts w:ascii="Arial" w:eastAsia="MS ??" w:hAnsi="Arial" w:cs="Times New Roman"/>
      <w:sz w:val="20"/>
      <w:szCs w:val="20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445BFE"/>
    <w:rPr>
      <w:rFonts w:ascii="Arial Narrow" w:hAnsi="Arial Narrow"/>
      <w:b/>
      <w:bCs/>
      <w:lang w:eastAsia="en-AU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445BFE"/>
    <w:rPr>
      <w:rFonts w:ascii="Arial Narrow" w:eastAsia="MS ??" w:hAnsi="Arial Narrow" w:cs="Times New Roman"/>
      <w:b/>
      <w:bCs/>
      <w:sz w:val="20"/>
      <w:szCs w:val="20"/>
      <w:lang w:eastAsia="en-AU"/>
    </w:rPr>
  </w:style>
  <w:style w:type="paragraph" w:styleId="FootnoteText">
    <w:name w:val="footnote text"/>
    <w:basedOn w:val="Normal"/>
    <w:link w:val="FootnoteTextChar"/>
    <w:uiPriority w:val="99"/>
    <w:semiHidden/>
    <w:rsid w:val="00445BFE"/>
    <w:rPr>
      <w:rFonts w:ascii="Times New Roman" w:eastAsia="Times New Roman" w:hAnsi="Times New Roman" w:cs="Lucida Bright Math Symbol"/>
      <w:noProof/>
      <w:sz w:val="20"/>
      <w:szCs w:val="20"/>
      <w:lang w:val="en-US"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445BFE"/>
    <w:rPr>
      <w:rFonts w:ascii="Times New Roman" w:hAnsi="Times New Roman" w:cs="Lucida Bright Math Symbol"/>
      <w:noProof/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rsid w:val="00445BFE"/>
    <w:rPr>
      <w:rFonts w:cs="Times New Roman"/>
      <w:vertAlign w:val="superscript"/>
    </w:rPr>
  </w:style>
  <w:style w:type="character" w:styleId="PageNumber">
    <w:name w:val="page number"/>
    <w:basedOn w:val="DefaultParagraphFont"/>
    <w:uiPriority w:val="99"/>
    <w:rsid w:val="00445BFE"/>
    <w:rPr>
      <w:rFonts w:cs="Times New Roman"/>
    </w:rPr>
  </w:style>
  <w:style w:type="paragraph" w:styleId="BodyText">
    <w:name w:val="Body Text"/>
    <w:basedOn w:val="Normal"/>
    <w:link w:val="BodyTextChar"/>
    <w:uiPriority w:val="99"/>
    <w:semiHidden/>
    <w:rsid w:val="00445BFE"/>
    <w:rPr>
      <w:rFonts w:ascii="Times New Roman" w:eastAsia="Times New Roman" w:hAnsi="Times New Roman" w:cs="Lucida Bright Math Symbol"/>
      <w:noProof/>
      <w:sz w:val="24"/>
      <w:szCs w:val="20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445BFE"/>
    <w:rPr>
      <w:rFonts w:ascii="Times New Roman" w:hAnsi="Times New Roman" w:cs="Lucida Bright Math Symbol"/>
      <w:noProof/>
      <w:sz w:val="20"/>
      <w:szCs w:val="20"/>
      <w:lang w:val="en-US"/>
    </w:rPr>
  </w:style>
  <w:style w:type="paragraph" w:styleId="TOC1">
    <w:name w:val="toc 1"/>
    <w:basedOn w:val="Normal"/>
    <w:next w:val="Normal"/>
    <w:autoRedefine/>
    <w:uiPriority w:val="39"/>
    <w:rsid w:val="00445BFE"/>
    <w:pPr>
      <w:tabs>
        <w:tab w:val="right" w:leader="dot" w:pos="9118"/>
      </w:tabs>
      <w:spacing w:before="100" w:after="100"/>
    </w:pPr>
    <w:rPr>
      <w:rFonts w:eastAsia="Times New Roman" w:cs="Lucida Bright Math Symbol"/>
      <w:noProof/>
      <w:szCs w:val="20"/>
      <w:lang w:val="en-US" w:eastAsia="en-US"/>
    </w:rPr>
  </w:style>
  <w:style w:type="paragraph" w:styleId="TOC2">
    <w:name w:val="toc 2"/>
    <w:basedOn w:val="Normal"/>
    <w:next w:val="Normal"/>
    <w:autoRedefine/>
    <w:uiPriority w:val="99"/>
    <w:rsid w:val="00445BFE"/>
    <w:pPr>
      <w:ind w:left="200"/>
    </w:pPr>
    <w:rPr>
      <w:rFonts w:eastAsia="Times New Roman" w:cs="Lucida Bright Math Symbol"/>
      <w:noProof/>
      <w:sz w:val="22"/>
      <w:szCs w:val="20"/>
      <w:lang w:val="en-US" w:eastAsia="en-US"/>
    </w:rPr>
  </w:style>
  <w:style w:type="paragraph" w:styleId="TOC3">
    <w:name w:val="toc 3"/>
    <w:basedOn w:val="Normal"/>
    <w:next w:val="Normal"/>
    <w:autoRedefine/>
    <w:uiPriority w:val="99"/>
    <w:rsid w:val="00445BFE"/>
    <w:pPr>
      <w:ind w:left="400"/>
    </w:pPr>
    <w:rPr>
      <w:rFonts w:ascii="Times New Roman" w:eastAsia="Times New Roman" w:hAnsi="Times New Roman" w:cs="Lucida Bright Math Symbol"/>
      <w:i/>
      <w:noProof/>
      <w:sz w:val="20"/>
      <w:szCs w:val="20"/>
      <w:lang w:val="en-US" w:eastAsia="en-US"/>
    </w:rPr>
  </w:style>
  <w:style w:type="paragraph" w:styleId="TOC4">
    <w:name w:val="toc 4"/>
    <w:basedOn w:val="Normal"/>
    <w:next w:val="Normal"/>
    <w:autoRedefine/>
    <w:uiPriority w:val="99"/>
    <w:rsid w:val="00445BFE"/>
    <w:pPr>
      <w:ind w:left="600"/>
    </w:pPr>
    <w:rPr>
      <w:rFonts w:ascii="Times New Roman" w:eastAsia="Times New Roman" w:hAnsi="Times New Roman" w:cs="Lucida Bright Math Symbol"/>
      <w:noProof/>
      <w:sz w:val="18"/>
      <w:szCs w:val="20"/>
      <w:lang w:val="en-US" w:eastAsia="en-US"/>
    </w:rPr>
  </w:style>
  <w:style w:type="paragraph" w:styleId="TOC5">
    <w:name w:val="toc 5"/>
    <w:basedOn w:val="Normal"/>
    <w:next w:val="Normal"/>
    <w:autoRedefine/>
    <w:uiPriority w:val="99"/>
    <w:rsid w:val="00445BFE"/>
    <w:pPr>
      <w:ind w:left="800"/>
    </w:pPr>
    <w:rPr>
      <w:rFonts w:ascii="Times New Roman" w:eastAsia="Times New Roman" w:hAnsi="Times New Roman" w:cs="Lucida Bright Math Symbol"/>
      <w:noProof/>
      <w:sz w:val="18"/>
      <w:szCs w:val="20"/>
      <w:lang w:val="en-US" w:eastAsia="en-US"/>
    </w:rPr>
  </w:style>
  <w:style w:type="paragraph" w:styleId="TOC6">
    <w:name w:val="toc 6"/>
    <w:basedOn w:val="Normal"/>
    <w:next w:val="Normal"/>
    <w:autoRedefine/>
    <w:uiPriority w:val="99"/>
    <w:rsid w:val="00445BFE"/>
    <w:pPr>
      <w:ind w:left="1000"/>
    </w:pPr>
    <w:rPr>
      <w:rFonts w:ascii="Times New Roman" w:eastAsia="Times New Roman" w:hAnsi="Times New Roman" w:cs="Lucida Bright Math Symbol"/>
      <w:noProof/>
      <w:sz w:val="18"/>
      <w:szCs w:val="20"/>
      <w:lang w:val="en-US" w:eastAsia="en-US"/>
    </w:rPr>
  </w:style>
  <w:style w:type="paragraph" w:styleId="TOC7">
    <w:name w:val="toc 7"/>
    <w:basedOn w:val="Normal"/>
    <w:next w:val="Normal"/>
    <w:autoRedefine/>
    <w:uiPriority w:val="99"/>
    <w:rsid w:val="00445BFE"/>
    <w:pPr>
      <w:ind w:left="1200"/>
    </w:pPr>
    <w:rPr>
      <w:rFonts w:ascii="Times New Roman" w:eastAsia="Times New Roman" w:hAnsi="Times New Roman" w:cs="Lucida Bright Math Symbol"/>
      <w:noProof/>
      <w:sz w:val="18"/>
      <w:szCs w:val="20"/>
      <w:lang w:val="en-US" w:eastAsia="en-US"/>
    </w:rPr>
  </w:style>
  <w:style w:type="paragraph" w:styleId="TOC8">
    <w:name w:val="toc 8"/>
    <w:basedOn w:val="Normal"/>
    <w:next w:val="Normal"/>
    <w:autoRedefine/>
    <w:uiPriority w:val="99"/>
    <w:rsid w:val="00445BFE"/>
    <w:pPr>
      <w:ind w:left="1400"/>
    </w:pPr>
    <w:rPr>
      <w:rFonts w:ascii="Times New Roman" w:eastAsia="Times New Roman" w:hAnsi="Times New Roman" w:cs="Lucida Bright Math Symbol"/>
      <w:noProof/>
      <w:sz w:val="18"/>
      <w:szCs w:val="20"/>
      <w:lang w:val="en-US" w:eastAsia="en-US"/>
    </w:rPr>
  </w:style>
  <w:style w:type="paragraph" w:styleId="TOC9">
    <w:name w:val="toc 9"/>
    <w:basedOn w:val="Normal"/>
    <w:next w:val="Normal"/>
    <w:autoRedefine/>
    <w:uiPriority w:val="99"/>
    <w:rsid w:val="00445BFE"/>
    <w:pPr>
      <w:ind w:left="1600"/>
    </w:pPr>
    <w:rPr>
      <w:rFonts w:ascii="Times New Roman" w:eastAsia="Times New Roman" w:hAnsi="Times New Roman" w:cs="Lucida Bright Math Symbol"/>
      <w:noProof/>
      <w:sz w:val="18"/>
      <w:szCs w:val="20"/>
      <w:lang w:val="en-US" w:eastAsia="en-US"/>
    </w:rPr>
  </w:style>
  <w:style w:type="paragraph" w:styleId="BlockText">
    <w:name w:val="Block Text"/>
    <w:basedOn w:val="Normal"/>
    <w:uiPriority w:val="99"/>
    <w:semiHidden/>
    <w:rsid w:val="00445BFE"/>
    <w:pPr>
      <w:ind w:left="1440" w:right="1440"/>
    </w:pPr>
    <w:rPr>
      <w:rFonts w:ascii="Times" w:eastAsia="Times New Roman" w:hAnsi="Times" w:cs="Lucida Bright Math Symbol"/>
      <w:sz w:val="24"/>
      <w:szCs w:val="20"/>
      <w:lang w:val="en-US" w:eastAsia="en-US"/>
    </w:rPr>
  </w:style>
  <w:style w:type="paragraph" w:styleId="Title">
    <w:name w:val="Title"/>
    <w:basedOn w:val="Normal"/>
    <w:link w:val="TitleChar"/>
    <w:uiPriority w:val="99"/>
    <w:qFormat/>
    <w:rsid w:val="00445BFE"/>
    <w:pPr>
      <w:jc w:val="center"/>
    </w:pPr>
    <w:rPr>
      <w:rFonts w:ascii="Times New Roman" w:eastAsia="Times New Roman" w:hAnsi="Times New Roman" w:cs="Lucida Bright Math Symbol"/>
      <w:b/>
      <w:smallCaps/>
      <w:noProof/>
      <w:sz w:val="20"/>
      <w:szCs w:val="20"/>
      <w:lang w:val="en-US" w:eastAsia="en-US"/>
    </w:rPr>
  </w:style>
  <w:style w:type="character" w:customStyle="1" w:styleId="TitleChar">
    <w:name w:val="Title Char"/>
    <w:basedOn w:val="DefaultParagraphFont"/>
    <w:link w:val="Title"/>
    <w:uiPriority w:val="99"/>
    <w:locked/>
    <w:rsid w:val="00445BFE"/>
    <w:rPr>
      <w:rFonts w:ascii="Times New Roman" w:hAnsi="Times New Roman" w:cs="Lucida Bright Math Symbol"/>
      <w:b/>
      <w:smallCaps/>
      <w:noProof/>
      <w:sz w:val="20"/>
      <w:szCs w:val="20"/>
      <w:lang w:val="en-US"/>
    </w:rPr>
  </w:style>
  <w:style w:type="character" w:styleId="Hyperlink">
    <w:name w:val="Hyperlink"/>
    <w:basedOn w:val="DefaultParagraphFont"/>
    <w:uiPriority w:val="99"/>
    <w:rsid w:val="00445BFE"/>
    <w:rPr>
      <w:rFonts w:cs="Times New Roman"/>
      <w:color w:val="0000FF"/>
      <w:u w:val="single"/>
    </w:rPr>
  </w:style>
  <w:style w:type="paragraph" w:styleId="BodyText2">
    <w:name w:val="Body Text 2"/>
    <w:basedOn w:val="Normal"/>
    <w:link w:val="BodyText2Char"/>
    <w:uiPriority w:val="99"/>
    <w:semiHidden/>
    <w:rsid w:val="00445BFE"/>
    <w:rPr>
      <w:rFonts w:ascii="Arial" w:eastAsia="Times New Roman" w:hAnsi="Arial" w:cs="Lucida Bright Math Symbol"/>
      <w:noProof/>
      <w:sz w:val="22"/>
      <w:szCs w:val="20"/>
      <w:lang w:val="en-US" w:eastAsia="en-US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445BFE"/>
    <w:rPr>
      <w:rFonts w:ascii="Arial" w:hAnsi="Arial" w:cs="Lucida Bright Math Symbol"/>
      <w:noProof/>
      <w:sz w:val="20"/>
      <w:szCs w:val="20"/>
      <w:lang w:val="en-US"/>
    </w:rPr>
  </w:style>
  <w:style w:type="table" w:styleId="TableGrid">
    <w:name w:val="Table Grid"/>
    <w:basedOn w:val="TableNormal"/>
    <w:uiPriority w:val="99"/>
    <w:rsid w:val="00445BFE"/>
    <w:rPr>
      <w:rFonts w:ascii="Times New Roman" w:eastAsia="Times New Roman" w:hAnsi="Times New Roman"/>
      <w:sz w:val="20"/>
      <w:szCs w:val="20"/>
      <w:lang w:eastAsia="en-A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rmalWeb">
    <w:name w:val="Normal (Web)"/>
    <w:basedOn w:val="Normal"/>
    <w:uiPriority w:val="99"/>
    <w:semiHidden/>
    <w:rsid w:val="00445BFE"/>
    <w:pPr>
      <w:spacing w:before="100" w:beforeAutospacing="1" w:after="100" w:afterAutospacing="1"/>
    </w:pPr>
    <w:rPr>
      <w:rFonts w:ascii="Times New Roman" w:eastAsia="Times New Roman" w:hAnsi="Times New Roman"/>
      <w:sz w:val="24"/>
    </w:rPr>
  </w:style>
  <w:style w:type="character" w:styleId="Emphasis">
    <w:name w:val="Emphasis"/>
    <w:basedOn w:val="DefaultParagraphFont"/>
    <w:uiPriority w:val="99"/>
    <w:qFormat/>
    <w:rsid w:val="00445BFE"/>
    <w:rPr>
      <w:rFonts w:cs="Times New Roman"/>
      <w:i/>
      <w:iCs/>
    </w:rPr>
  </w:style>
  <w:style w:type="character" w:styleId="Strong">
    <w:name w:val="Strong"/>
    <w:basedOn w:val="DefaultParagraphFont"/>
    <w:uiPriority w:val="99"/>
    <w:qFormat/>
    <w:rsid w:val="00445BFE"/>
    <w:rPr>
      <w:rFonts w:cs="Times New Roman"/>
      <w:b/>
      <w:bCs/>
    </w:rPr>
  </w:style>
  <w:style w:type="paragraph" w:styleId="Subtitle">
    <w:name w:val="Subtitle"/>
    <w:basedOn w:val="Normal"/>
    <w:next w:val="Normal"/>
    <w:link w:val="SubtitleChar"/>
    <w:uiPriority w:val="99"/>
    <w:qFormat/>
    <w:rsid w:val="00445BFE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445BFE"/>
    <w:rPr>
      <w:rFonts w:ascii="Cambria" w:hAnsi="Cambria" w:cs="Times New Roman"/>
      <w:i/>
      <w:iCs/>
      <w:color w:val="4F81BD"/>
      <w:spacing w:val="15"/>
      <w:sz w:val="24"/>
      <w:szCs w:val="24"/>
      <w:lang w:eastAsia="en-AU"/>
    </w:rPr>
  </w:style>
  <w:style w:type="paragraph" w:customStyle="1" w:styleId="Standard">
    <w:name w:val="Standard"/>
    <w:uiPriority w:val="99"/>
    <w:rsid w:val="00445BFE"/>
    <w:pPr>
      <w:widowControl w:val="0"/>
      <w:suppressAutoHyphens/>
      <w:autoSpaceDN w:val="0"/>
      <w:textAlignment w:val="baseline"/>
    </w:pPr>
    <w:rPr>
      <w:rFonts w:ascii="Arial" w:eastAsia="Times New Roman" w:hAnsi="Arial" w:cs="Arial"/>
      <w:kern w:val="3"/>
      <w:sz w:val="24"/>
      <w:szCs w:val="24"/>
      <w:lang w:eastAsia="zh-CN" w:bidi="hi-IN"/>
    </w:rPr>
  </w:style>
  <w:style w:type="paragraph" w:styleId="TOCHeading">
    <w:name w:val="TOC Heading"/>
    <w:basedOn w:val="Heading1"/>
    <w:next w:val="Normal"/>
    <w:uiPriority w:val="99"/>
    <w:qFormat/>
    <w:rsid w:val="00BF1F19"/>
    <w:pPr>
      <w:keepLines/>
      <w:numPr>
        <w:numId w:val="0"/>
      </w:numPr>
      <w:spacing w:before="480" w:after="0" w:line="276" w:lineRule="auto"/>
      <w:outlineLvl w:val="9"/>
    </w:pPr>
    <w:rPr>
      <w:rFonts w:ascii="Cambria" w:eastAsia="Times New Roman" w:hAnsi="Cambria"/>
      <w:smallCaps w:val="0"/>
      <w:color w:val="365F91"/>
      <w:kern w:val="0"/>
      <w:sz w:val="28"/>
      <w:szCs w:val="28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locked="1" w:uiPriority="0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445BFE"/>
    <w:rPr>
      <w:rFonts w:ascii="Arial Narrow" w:eastAsia="MS ??" w:hAnsi="Arial Narrow"/>
      <w:sz w:val="23"/>
      <w:szCs w:val="24"/>
      <w:lang w:val="en-AU" w:eastAsia="en-AU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45BFE"/>
    <w:pPr>
      <w:keepNext/>
      <w:numPr>
        <w:numId w:val="13"/>
      </w:numPr>
      <w:spacing w:before="240" w:after="60"/>
      <w:outlineLvl w:val="0"/>
    </w:pPr>
    <w:rPr>
      <w:b/>
      <w:bCs/>
      <w:smallCaps/>
      <w:kern w:val="32"/>
      <w:sz w:val="26"/>
      <w:szCs w:val="27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99"/>
    <w:qFormat/>
    <w:rsid w:val="00445BFE"/>
    <w:pPr>
      <w:keepNext/>
      <w:numPr>
        <w:numId w:val="16"/>
      </w:numPr>
      <w:spacing w:before="120"/>
      <w:outlineLvl w:val="1"/>
    </w:pPr>
    <w:rPr>
      <w:rFonts w:ascii="Arial Narrow Bold" w:eastAsia="MS Gothic" w:hAnsi="Arial Narrow Bold"/>
      <w:b/>
      <w:bCs/>
      <w:iCs/>
      <w:smallCaps/>
      <w:sz w:val="25"/>
      <w:szCs w:val="28"/>
      <w:lang w:eastAsia="en-US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45BFE"/>
    <w:pPr>
      <w:keepNext/>
      <w:numPr>
        <w:numId w:val="14"/>
      </w:numPr>
      <w:spacing w:after="180"/>
      <w:jc w:val="both"/>
      <w:outlineLvl w:val="2"/>
    </w:pPr>
    <w:rPr>
      <w:rFonts w:cs="Arial"/>
      <w:b/>
      <w:bCs/>
      <w:szCs w:val="26"/>
      <w:lang w:val="en-US"/>
    </w:rPr>
  </w:style>
  <w:style w:type="paragraph" w:styleId="Heading4">
    <w:name w:val="heading 4"/>
    <w:basedOn w:val="Normal"/>
    <w:next w:val="Normal"/>
    <w:link w:val="Heading4Char"/>
    <w:uiPriority w:val="99"/>
    <w:qFormat/>
    <w:rsid w:val="00445BFE"/>
    <w:pPr>
      <w:keepNext/>
      <w:spacing w:before="240"/>
      <w:ind w:left="288"/>
      <w:outlineLvl w:val="3"/>
    </w:pPr>
    <w:rPr>
      <w:rFonts w:ascii="Arial" w:eastAsia="Times New Roman" w:hAnsi="Arial" w:cs="Lucida Bright Math Symbol"/>
      <w:b/>
      <w:caps/>
      <w:sz w:val="24"/>
      <w:szCs w:val="20"/>
      <w:lang w:val="en-US" w:eastAsia="en-US"/>
    </w:rPr>
  </w:style>
  <w:style w:type="paragraph" w:styleId="Heading5">
    <w:name w:val="heading 5"/>
    <w:basedOn w:val="Normal"/>
    <w:next w:val="Normal"/>
    <w:link w:val="Heading5Char"/>
    <w:uiPriority w:val="99"/>
    <w:qFormat/>
    <w:rsid w:val="00445BFE"/>
    <w:pPr>
      <w:keepNext/>
      <w:spacing w:before="240"/>
      <w:outlineLvl w:val="4"/>
    </w:pPr>
    <w:rPr>
      <w:rFonts w:ascii="Arial" w:eastAsia="Times New Roman" w:hAnsi="Arial" w:cs="Lucida Bright Math Symbol"/>
      <w:b/>
      <w:sz w:val="24"/>
      <w:szCs w:val="20"/>
      <w:lang w:val="en-US" w:eastAsia="en-US"/>
    </w:rPr>
  </w:style>
  <w:style w:type="paragraph" w:styleId="Heading6">
    <w:name w:val="heading 6"/>
    <w:basedOn w:val="Normal"/>
    <w:next w:val="Normal"/>
    <w:link w:val="Heading6Char"/>
    <w:uiPriority w:val="99"/>
    <w:qFormat/>
    <w:rsid w:val="00445BFE"/>
    <w:pPr>
      <w:keepNext/>
      <w:jc w:val="center"/>
      <w:outlineLvl w:val="5"/>
    </w:pPr>
    <w:rPr>
      <w:rFonts w:ascii="Times New Roman" w:eastAsia="Times New Roman" w:hAnsi="Times New Roman" w:cs="Lucida Bright Math Symbol"/>
      <w:b/>
      <w:smallCaps/>
      <w:noProof/>
      <w:sz w:val="72"/>
      <w:szCs w:val="20"/>
      <w:lang w:val="en-US" w:eastAsia="en-US"/>
    </w:rPr>
  </w:style>
  <w:style w:type="paragraph" w:styleId="Heading7">
    <w:name w:val="heading 7"/>
    <w:basedOn w:val="Normal"/>
    <w:next w:val="Normal"/>
    <w:link w:val="Heading7Char"/>
    <w:uiPriority w:val="99"/>
    <w:qFormat/>
    <w:rsid w:val="00445BFE"/>
    <w:pPr>
      <w:keepNext/>
      <w:jc w:val="center"/>
      <w:outlineLvl w:val="6"/>
    </w:pPr>
    <w:rPr>
      <w:rFonts w:ascii="Times New Roman" w:eastAsia="Times New Roman" w:hAnsi="Times New Roman" w:cs="Lucida Bright Math Symbol"/>
      <w:b/>
      <w:i/>
      <w:smallCaps/>
      <w:noProof/>
      <w:sz w:val="40"/>
      <w:szCs w:val="20"/>
      <w:lang w:val="en-US" w:eastAsia="en-US"/>
    </w:rPr>
  </w:style>
  <w:style w:type="paragraph" w:styleId="Heading8">
    <w:name w:val="heading 8"/>
    <w:basedOn w:val="Normal"/>
    <w:next w:val="Normal"/>
    <w:link w:val="Heading8Char"/>
    <w:uiPriority w:val="99"/>
    <w:qFormat/>
    <w:rsid w:val="00445BFE"/>
    <w:pPr>
      <w:keepNext/>
      <w:jc w:val="center"/>
      <w:outlineLvl w:val="7"/>
    </w:pPr>
    <w:rPr>
      <w:rFonts w:ascii="Times New Roman" w:eastAsia="Times New Roman" w:hAnsi="Times New Roman" w:cs="Lucida Bright Math Symbol"/>
      <w:b/>
      <w:noProof/>
      <w:sz w:val="20"/>
      <w:szCs w:val="20"/>
      <w:lang w:val="en-US" w:eastAsia="en-US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BFE"/>
    <w:pPr>
      <w:keepNext/>
      <w:jc w:val="center"/>
      <w:outlineLvl w:val="8"/>
    </w:pPr>
    <w:rPr>
      <w:rFonts w:ascii="Times New Roman" w:eastAsia="Times New Roman" w:hAnsi="Times New Roman" w:cs="Lucida Bright Math Symbol"/>
      <w:b/>
      <w:smallCaps/>
      <w:noProof/>
      <w:sz w:val="40"/>
      <w:szCs w:val="20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45BFE"/>
    <w:rPr>
      <w:rFonts w:ascii="Arial Narrow" w:eastAsia="MS ??" w:hAnsi="Arial Narrow" w:cs="Times New Roman"/>
      <w:b/>
      <w:bCs/>
      <w:smallCaps/>
      <w:kern w:val="32"/>
      <w:sz w:val="27"/>
      <w:szCs w:val="27"/>
      <w:lang w:val="en-U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445BFE"/>
    <w:rPr>
      <w:rFonts w:ascii="Arial Narrow Bold" w:eastAsia="MS Gothic" w:hAnsi="Arial Narrow Bold" w:cs="Times New Roman"/>
      <w:b/>
      <w:bCs/>
      <w:iCs/>
      <w:smallCap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445BFE"/>
    <w:rPr>
      <w:rFonts w:ascii="Arial Narrow" w:eastAsia="MS ??" w:hAnsi="Arial Narrow" w:cs="Arial"/>
      <w:b/>
      <w:bCs/>
      <w:sz w:val="26"/>
      <w:szCs w:val="26"/>
      <w:lang w:val="en-US" w:eastAsia="en-AU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445BFE"/>
    <w:rPr>
      <w:rFonts w:ascii="Arial" w:hAnsi="Arial" w:cs="Lucida Bright Math Symbol"/>
      <w:b/>
      <w:caps/>
      <w:sz w:val="20"/>
      <w:szCs w:val="20"/>
      <w:lang w:val="en-US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445BFE"/>
    <w:rPr>
      <w:rFonts w:ascii="Arial" w:hAnsi="Arial" w:cs="Lucida Bright Math Symbol"/>
      <w:b/>
      <w:sz w:val="20"/>
      <w:szCs w:val="20"/>
      <w:lang w:val="en-US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445BFE"/>
    <w:rPr>
      <w:rFonts w:ascii="Times New Roman" w:hAnsi="Times New Roman" w:cs="Lucida Bright Math Symbol"/>
      <w:b/>
      <w:smallCaps/>
      <w:noProof/>
      <w:sz w:val="20"/>
      <w:szCs w:val="20"/>
      <w:lang w:val="en-US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445BFE"/>
    <w:rPr>
      <w:rFonts w:ascii="Times New Roman" w:hAnsi="Times New Roman" w:cs="Lucida Bright Math Symbol"/>
      <w:b/>
      <w:i/>
      <w:smallCaps/>
      <w:noProof/>
      <w:sz w:val="20"/>
      <w:szCs w:val="20"/>
      <w:lang w:val="en-US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445BFE"/>
    <w:rPr>
      <w:rFonts w:ascii="Times New Roman" w:hAnsi="Times New Roman" w:cs="Lucida Bright Math Symbol"/>
      <w:b/>
      <w:noProof/>
      <w:sz w:val="20"/>
      <w:szCs w:val="20"/>
      <w:lang w:val="en-US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445BFE"/>
    <w:rPr>
      <w:rFonts w:ascii="Times New Roman" w:hAnsi="Times New Roman" w:cs="Lucida Bright Math Symbol"/>
      <w:b/>
      <w:smallCaps/>
      <w:noProof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445B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45BFE"/>
    <w:rPr>
      <w:rFonts w:ascii="Tahoma" w:eastAsia="MS ??" w:hAnsi="Tahoma" w:cs="Tahoma"/>
      <w:sz w:val="16"/>
      <w:szCs w:val="16"/>
      <w:lang w:eastAsia="en-AU"/>
    </w:rPr>
  </w:style>
  <w:style w:type="paragraph" w:styleId="ListParagraph">
    <w:name w:val="List Paragraph"/>
    <w:aliases w:val="Table Bullet"/>
    <w:basedOn w:val="Normal"/>
    <w:link w:val="ListParagraphChar"/>
    <w:uiPriority w:val="99"/>
    <w:qFormat/>
    <w:rsid w:val="00445BFE"/>
    <w:rPr>
      <w:b/>
      <w:szCs w:val="20"/>
      <w:lang w:val="en-GB"/>
    </w:rPr>
  </w:style>
  <w:style w:type="character" w:customStyle="1" w:styleId="ListParagraphChar">
    <w:name w:val="List Paragraph Char"/>
    <w:aliases w:val="Table Bullet Char"/>
    <w:link w:val="ListParagraph"/>
    <w:uiPriority w:val="99"/>
    <w:locked/>
    <w:rsid w:val="00445BFE"/>
    <w:rPr>
      <w:rFonts w:ascii="Arial Narrow" w:eastAsia="MS ??" w:hAnsi="Arial Narrow"/>
      <w:b/>
      <w:sz w:val="20"/>
      <w:lang w:eastAsia="en-AU"/>
    </w:rPr>
  </w:style>
  <w:style w:type="paragraph" w:styleId="Header">
    <w:name w:val="header"/>
    <w:basedOn w:val="Normal"/>
    <w:link w:val="HeaderChar"/>
    <w:uiPriority w:val="99"/>
    <w:rsid w:val="00445BF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445BFE"/>
    <w:rPr>
      <w:rFonts w:ascii="Arial Narrow" w:eastAsia="MS ??" w:hAnsi="Arial Narrow" w:cs="Times New Roman"/>
      <w:sz w:val="24"/>
      <w:szCs w:val="24"/>
      <w:lang w:eastAsia="en-AU"/>
    </w:rPr>
  </w:style>
  <w:style w:type="paragraph" w:styleId="Footer">
    <w:name w:val="footer"/>
    <w:basedOn w:val="Normal"/>
    <w:link w:val="FooterChar"/>
    <w:uiPriority w:val="99"/>
    <w:rsid w:val="00445BF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445BFE"/>
    <w:rPr>
      <w:rFonts w:ascii="Arial Narrow" w:eastAsia="MS ??" w:hAnsi="Arial Narrow" w:cs="Times New Roman"/>
      <w:sz w:val="24"/>
      <w:szCs w:val="24"/>
      <w:lang w:eastAsia="en-AU"/>
    </w:rPr>
  </w:style>
  <w:style w:type="character" w:styleId="CommentReference">
    <w:name w:val="annotation reference"/>
    <w:basedOn w:val="DefaultParagraphFont"/>
    <w:uiPriority w:val="99"/>
    <w:semiHidden/>
    <w:rsid w:val="00445BFE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semiHidden/>
    <w:rsid w:val="00445BFE"/>
    <w:rPr>
      <w:rFonts w:ascii="Arial" w:hAnsi="Arial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445BFE"/>
    <w:rPr>
      <w:rFonts w:ascii="Arial" w:eastAsia="MS ??" w:hAnsi="Arial" w:cs="Times New Roman"/>
      <w:sz w:val="20"/>
      <w:szCs w:val="20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445BFE"/>
    <w:rPr>
      <w:rFonts w:ascii="Arial Narrow" w:hAnsi="Arial Narrow"/>
      <w:b/>
      <w:bCs/>
      <w:lang w:eastAsia="en-AU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445BFE"/>
    <w:rPr>
      <w:rFonts w:ascii="Arial Narrow" w:eastAsia="MS ??" w:hAnsi="Arial Narrow" w:cs="Times New Roman"/>
      <w:b/>
      <w:bCs/>
      <w:sz w:val="20"/>
      <w:szCs w:val="20"/>
      <w:lang w:eastAsia="en-AU"/>
    </w:rPr>
  </w:style>
  <w:style w:type="paragraph" w:styleId="FootnoteText">
    <w:name w:val="footnote text"/>
    <w:basedOn w:val="Normal"/>
    <w:link w:val="FootnoteTextChar"/>
    <w:uiPriority w:val="99"/>
    <w:semiHidden/>
    <w:rsid w:val="00445BFE"/>
    <w:rPr>
      <w:rFonts w:ascii="Times New Roman" w:eastAsia="Times New Roman" w:hAnsi="Times New Roman" w:cs="Lucida Bright Math Symbol"/>
      <w:noProof/>
      <w:sz w:val="20"/>
      <w:szCs w:val="20"/>
      <w:lang w:val="en-US"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445BFE"/>
    <w:rPr>
      <w:rFonts w:ascii="Times New Roman" w:hAnsi="Times New Roman" w:cs="Lucida Bright Math Symbol"/>
      <w:noProof/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rsid w:val="00445BFE"/>
    <w:rPr>
      <w:rFonts w:cs="Times New Roman"/>
      <w:vertAlign w:val="superscript"/>
    </w:rPr>
  </w:style>
  <w:style w:type="character" w:styleId="PageNumber">
    <w:name w:val="page number"/>
    <w:basedOn w:val="DefaultParagraphFont"/>
    <w:uiPriority w:val="99"/>
    <w:rsid w:val="00445BFE"/>
    <w:rPr>
      <w:rFonts w:cs="Times New Roman"/>
    </w:rPr>
  </w:style>
  <w:style w:type="paragraph" w:styleId="BodyText">
    <w:name w:val="Body Text"/>
    <w:basedOn w:val="Normal"/>
    <w:link w:val="BodyTextChar"/>
    <w:uiPriority w:val="99"/>
    <w:semiHidden/>
    <w:rsid w:val="00445BFE"/>
    <w:rPr>
      <w:rFonts w:ascii="Times New Roman" w:eastAsia="Times New Roman" w:hAnsi="Times New Roman" w:cs="Lucida Bright Math Symbol"/>
      <w:noProof/>
      <w:sz w:val="24"/>
      <w:szCs w:val="20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445BFE"/>
    <w:rPr>
      <w:rFonts w:ascii="Times New Roman" w:hAnsi="Times New Roman" w:cs="Lucida Bright Math Symbol"/>
      <w:noProof/>
      <w:sz w:val="20"/>
      <w:szCs w:val="20"/>
      <w:lang w:val="en-US"/>
    </w:rPr>
  </w:style>
  <w:style w:type="paragraph" w:styleId="TOC1">
    <w:name w:val="toc 1"/>
    <w:basedOn w:val="Normal"/>
    <w:next w:val="Normal"/>
    <w:autoRedefine/>
    <w:uiPriority w:val="39"/>
    <w:rsid w:val="00445BFE"/>
    <w:pPr>
      <w:tabs>
        <w:tab w:val="right" w:leader="dot" w:pos="9118"/>
      </w:tabs>
      <w:spacing w:before="100" w:after="100"/>
    </w:pPr>
    <w:rPr>
      <w:rFonts w:eastAsia="Times New Roman" w:cs="Lucida Bright Math Symbol"/>
      <w:noProof/>
      <w:szCs w:val="20"/>
      <w:lang w:val="en-US" w:eastAsia="en-US"/>
    </w:rPr>
  </w:style>
  <w:style w:type="paragraph" w:styleId="TOC2">
    <w:name w:val="toc 2"/>
    <w:basedOn w:val="Normal"/>
    <w:next w:val="Normal"/>
    <w:autoRedefine/>
    <w:uiPriority w:val="99"/>
    <w:rsid w:val="00445BFE"/>
    <w:pPr>
      <w:ind w:left="200"/>
    </w:pPr>
    <w:rPr>
      <w:rFonts w:eastAsia="Times New Roman" w:cs="Lucida Bright Math Symbol"/>
      <w:noProof/>
      <w:sz w:val="22"/>
      <w:szCs w:val="20"/>
      <w:lang w:val="en-US" w:eastAsia="en-US"/>
    </w:rPr>
  </w:style>
  <w:style w:type="paragraph" w:styleId="TOC3">
    <w:name w:val="toc 3"/>
    <w:basedOn w:val="Normal"/>
    <w:next w:val="Normal"/>
    <w:autoRedefine/>
    <w:uiPriority w:val="99"/>
    <w:rsid w:val="00445BFE"/>
    <w:pPr>
      <w:ind w:left="400"/>
    </w:pPr>
    <w:rPr>
      <w:rFonts w:ascii="Times New Roman" w:eastAsia="Times New Roman" w:hAnsi="Times New Roman" w:cs="Lucida Bright Math Symbol"/>
      <w:i/>
      <w:noProof/>
      <w:sz w:val="20"/>
      <w:szCs w:val="20"/>
      <w:lang w:val="en-US" w:eastAsia="en-US"/>
    </w:rPr>
  </w:style>
  <w:style w:type="paragraph" w:styleId="TOC4">
    <w:name w:val="toc 4"/>
    <w:basedOn w:val="Normal"/>
    <w:next w:val="Normal"/>
    <w:autoRedefine/>
    <w:uiPriority w:val="99"/>
    <w:rsid w:val="00445BFE"/>
    <w:pPr>
      <w:ind w:left="600"/>
    </w:pPr>
    <w:rPr>
      <w:rFonts w:ascii="Times New Roman" w:eastAsia="Times New Roman" w:hAnsi="Times New Roman" w:cs="Lucida Bright Math Symbol"/>
      <w:noProof/>
      <w:sz w:val="18"/>
      <w:szCs w:val="20"/>
      <w:lang w:val="en-US" w:eastAsia="en-US"/>
    </w:rPr>
  </w:style>
  <w:style w:type="paragraph" w:styleId="TOC5">
    <w:name w:val="toc 5"/>
    <w:basedOn w:val="Normal"/>
    <w:next w:val="Normal"/>
    <w:autoRedefine/>
    <w:uiPriority w:val="99"/>
    <w:rsid w:val="00445BFE"/>
    <w:pPr>
      <w:ind w:left="800"/>
    </w:pPr>
    <w:rPr>
      <w:rFonts w:ascii="Times New Roman" w:eastAsia="Times New Roman" w:hAnsi="Times New Roman" w:cs="Lucida Bright Math Symbol"/>
      <w:noProof/>
      <w:sz w:val="18"/>
      <w:szCs w:val="20"/>
      <w:lang w:val="en-US" w:eastAsia="en-US"/>
    </w:rPr>
  </w:style>
  <w:style w:type="paragraph" w:styleId="TOC6">
    <w:name w:val="toc 6"/>
    <w:basedOn w:val="Normal"/>
    <w:next w:val="Normal"/>
    <w:autoRedefine/>
    <w:uiPriority w:val="99"/>
    <w:rsid w:val="00445BFE"/>
    <w:pPr>
      <w:ind w:left="1000"/>
    </w:pPr>
    <w:rPr>
      <w:rFonts w:ascii="Times New Roman" w:eastAsia="Times New Roman" w:hAnsi="Times New Roman" w:cs="Lucida Bright Math Symbol"/>
      <w:noProof/>
      <w:sz w:val="18"/>
      <w:szCs w:val="20"/>
      <w:lang w:val="en-US" w:eastAsia="en-US"/>
    </w:rPr>
  </w:style>
  <w:style w:type="paragraph" w:styleId="TOC7">
    <w:name w:val="toc 7"/>
    <w:basedOn w:val="Normal"/>
    <w:next w:val="Normal"/>
    <w:autoRedefine/>
    <w:uiPriority w:val="99"/>
    <w:rsid w:val="00445BFE"/>
    <w:pPr>
      <w:ind w:left="1200"/>
    </w:pPr>
    <w:rPr>
      <w:rFonts w:ascii="Times New Roman" w:eastAsia="Times New Roman" w:hAnsi="Times New Roman" w:cs="Lucida Bright Math Symbol"/>
      <w:noProof/>
      <w:sz w:val="18"/>
      <w:szCs w:val="20"/>
      <w:lang w:val="en-US" w:eastAsia="en-US"/>
    </w:rPr>
  </w:style>
  <w:style w:type="paragraph" w:styleId="TOC8">
    <w:name w:val="toc 8"/>
    <w:basedOn w:val="Normal"/>
    <w:next w:val="Normal"/>
    <w:autoRedefine/>
    <w:uiPriority w:val="99"/>
    <w:rsid w:val="00445BFE"/>
    <w:pPr>
      <w:ind w:left="1400"/>
    </w:pPr>
    <w:rPr>
      <w:rFonts w:ascii="Times New Roman" w:eastAsia="Times New Roman" w:hAnsi="Times New Roman" w:cs="Lucida Bright Math Symbol"/>
      <w:noProof/>
      <w:sz w:val="18"/>
      <w:szCs w:val="20"/>
      <w:lang w:val="en-US" w:eastAsia="en-US"/>
    </w:rPr>
  </w:style>
  <w:style w:type="paragraph" w:styleId="TOC9">
    <w:name w:val="toc 9"/>
    <w:basedOn w:val="Normal"/>
    <w:next w:val="Normal"/>
    <w:autoRedefine/>
    <w:uiPriority w:val="99"/>
    <w:rsid w:val="00445BFE"/>
    <w:pPr>
      <w:ind w:left="1600"/>
    </w:pPr>
    <w:rPr>
      <w:rFonts w:ascii="Times New Roman" w:eastAsia="Times New Roman" w:hAnsi="Times New Roman" w:cs="Lucida Bright Math Symbol"/>
      <w:noProof/>
      <w:sz w:val="18"/>
      <w:szCs w:val="20"/>
      <w:lang w:val="en-US" w:eastAsia="en-US"/>
    </w:rPr>
  </w:style>
  <w:style w:type="paragraph" w:styleId="BlockText">
    <w:name w:val="Block Text"/>
    <w:basedOn w:val="Normal"/>
    <w:uiPriority w:val="99"/>
    <w:semiHidden/>
    <w:rsid w:val="00445BFE"/>
    <w:pPr>
      <w:ind w:left="1440" w:right="1440"/>
    </w:pPr>
    <w:rPr>
      <w:rFonts w:ascii="Times" w:eastAsia="Times New Roman" w:hAnsi="Times" w:cs="Lucida Bright Math Symbol"/>
      <w:sz w:val="24"/>
      <w:szCs w:val="20"/>
      <w:lang w:val="en-US" w:eastAsia="en-US"/>
    </w:rPr>
  </w:style>
  <w:style w:type="paragraph" w:styleId="Title">
    <w:name w:val="Title"/>
    <w:basedOn w:val="Normal"/>
    <w:link w:val="TitleChar"/>
    <w:uiPriority w:val="99"/>
    <w:qFormat/>
    <w:rsid w:val="00445BFE"/>
    <w:pPr>
      <w:jc w:val="center"/>
    </w:pPr>
    <w:rPr>
      <w:rFonts w:ascii="Times New Roman" w:eastAsia="Times New Roman" w:hAnsi="Times New Roman" w:cs="Lucida Bright Math Symbol"/>
      <w:b/>
      <w:smallCaps/>
      <w:noProof/>
      <w:sz w:val="20"/>
      <w:szCs w:val="20"/>
      <w:lang w:val="en-US" w:eastAsia="en-US"/>
    </w:rPr>
  </w:style>
  <w:style w:type="character" w:customStyle="1" w:styleId="TitleChar">
    <w:name w:val="Title Char"/>
    <w:basedOn w:val="DefaultParagraphFont"/>
    <w:link w:val="Title"/>
    <w:uiPriority w:val="99"/>
    <w:locked/>
    <w:rsid w:val="00445BFE"/>
    <w:rPr>
      <w:rFonts w:ascii="Times New Roman" w:hAnsi="Times New Roman" w:cs="Lucida Bright Math Symbol"/>
      <w:b/>
      <w:smallCaps/>
      <w:noProof/>
      <w:sz w:val="20"/>
      <w:szCs w:val="20"/>
      <w:lang w:val="en-US"/>
    </w:rPr>
  </w:style>
  <w:style w:type="character" w:styleId="Hyperlink">
    <w:name w:val="Hyperlink"/>
    <w:basedOn w:val="DefaultParagraphFont"/>
    <w:uiPriority w:val="99"/>
    <w:rsid w:val="00445BFE"/>
    <w:rPr>
      <w:rFonts w:cs="Times New Roman"/>
      <w:color w:val="0000FF"/>
      <w:u w:val="single"/>
    </w:rPr>
  </w:style>
  <w:style w:type="paragraph" w:styleId="BodyText2">
    <w:name w:val="Body Text 2"/>
    <w:basedOn w:val="Normal"/>
    <w:link w:val="BodyText2Char"/>
    <w:uiPriority w:val="99"/>
    <w:semiHidden/>
    <w:rsid w:val="00445BFE"/>
    <w:rPr>
      <w:rFonts w:ascii="Arial" w:eastAsia="Times New Roman" w:hAnsi="Arial" w:cs="Lucida Bright Math Symbol"/>
      <w:noProof/>
      <w:sz w:val="22"/>
      <w:szCs w:val="20"/>
      <w:lang w:val="en-US" w:eastAsia="en-US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445BFE"/>
    <w:rPr>
      <w:rFonts w:ascii="Arial" w:hAnsi="Arial" w:cs="Lucida Bright Math Symbol"/>
      <w:noProof/>
      <w:sz w:val="20"/>
      <w:szCs w:val="20"/>
      <w:lang w:val="en-US"/>
    </w:rPr>
  </w:style>
  <w:style w:type="table" w:styleId="TableGrid">
    <w:name w:val="Table Grid"/>
    <w:basedOn w:val="TableNormal"/>
    <w:uiPriority w:val="99"/>
    <w:rsid w:val="00445BFE"/>
    <w:rPr>
      <w:rFonts w:ascii="Times New Roman" w:eastAsia="Times New Roman" w:hAnsi="Times New Roman"/>
      <w:sz w:val="20"/>
      <w:szCs w:val="20"/>
      <w:lang w:eastAsia="en-A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rmalWeb">
    <w:name w:val="Normal (Web)"/>
    <w:basedOn w:val="Normal"/>
    <w:uiPriority w:val="99"/>
    <w:semiHidden/>
    <w:rsid w:val="00445BFE"/>
    <w:pPr>
      <w:spacing w:before="100" w:beforeAutospacing="1" w:after="100" w:afterAutospacing="1"/>
    </w:pPr>
    <w:rPr>
      <w:rFonts w:ascii="Times New Roman" w:eastAsia="Times New Roman" w:hAnsi="Times New Roman"/>
      <w:sz w:val="24"/>
    </w:rPr>
  </w:style>
  <w:style w:type="character" w:styleId="Emphasis">
    <w:name w:val="Emphasis"/>
    <w:basedOn w:val="DefaultParagraphFont"/>
    <w:uiPriority w:val="99"/>
    <w:qFormat/>
    <w:rsid w:val="00445BFE"/>
    <w:rPr>
      <w:rFonts w:cs="Times New Roman"/>
      <w:i/>
      <w:iCs/>
    </w:rPr>
  </w:style>
  <w:style w:type="character" w:styleId="Strong">
    <w:name w:val="Strong"/>
    <w:basedOn w:val="DefaultParagraphFont"/>
    <w:uiPriority w:val="99"/>
    <w:qFormat/>
    <w:rsid w:val="00445BFE"/>
    <w:rPr>
      <w:rFonts w:cs="Times New Roman"/>
      <w:b/>
      <w:bCs/>
    </w:rPr>
  </w:style>
  <w:style w:type="paragraph" w:styleId="Subtitle">
    <w:name w:val="Subtitle"/>
    <w:basedOn w:val="Normal"/>
    <w:next w:val="Normal"/>
    <w:link w:val="SubtitleChar"/>
    <w:uiPriority w:val="99"/>
    <w:qFormat/>
    <w:rsid w:val="00445BFE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445BFE"/>
    <w:rPr>
      <w:rFonts w:ascii="Cambria" w:hAnsi="Cambria" w:cs="Times New Roman"/>
      <w:i/>
      <w:iCs/>
      <w:color w:val="4F81BD"/>
      <w:spacing w:val="15"/>
      <w:sz w:val="24"/>
      <w:szCs w:val="24"/>
      <w:lang w:eastAsia="en-AU"/>
    </w:rPr>
  </w:style>
  <w:style w:type="paragraph" w:customStyle="1" w:styleId="Standard">
    <w:name w:val="Standard"/>
    <w:uiPriority w:val="99"/>
    <w:rsid w:val="00445BFE"/>
    <w:pPr>
      <w:widowControl w:val="0"/>
      <w:suppressAutoHyphens/>
      <w:autoSpaceDN w:val="0"/>
      <w:textAlignment w:val="baseline"/>
    </w:pPr>
    <w:rPr>
      <w:rFonts w:ascii="Arial" w:eastAsia="Times New Roman" w:hAnsi="Arial" w:cs="Arial"/>
      <w:kern w:val="3"/>
      <w:sz w:val="24"/>
      <w:szCs w:val="24"/>
      <w:lang w:eastAsia="zh-CN" w:bidi="hi-IN"/>
    </w:rPr>
  </w:style>
  <w:style w:type="paragraph" w:styleId="TOCHeading">
    <w:name w:val="TOC Heading"/>
    <w:basedOn w:val="Heading1"/>
    <w:next w:val="Normal"/>
    <w:uiPriority w:val="99"/>
    <w:qFormat/>
    <w:rsid w:val="00BF1F19"/>
    <w:pPr>
      <w:keepLines/>
      <w:numPr>
        <w:numId w:val="0"/>
      </w:numPr>
      <w:spacing w:before="480" w:after="0" w:line="276" w:lineRule="auto"/>
      <w:outlineLvl w:val="9"/>
    </w:pPr>
    <w:rPr>
      <w:rFonts w:ascii="Cambria" w:eastAsia="Times New Roman" w:hAnsi="Cambria"/>
      <w:smallCaps w:val="0"/>
      <w:color w:val="365F91"/>
      <w:kern w:val="0"/>
      <w:sz w:val="28"/>
      <w:szCs w:val="28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oter" Target="footer4.xml"/><Relationship Id="rId26" Type="http://schemas.openxmlformats.org/officeDocument/2006/relationships/footer" Target="footer6.xm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5.xml"/><Relationship Id="rId34" Type="http://schemas.openxmlformats.org/officeDocument/2006/relationships/header" Target="header8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eader" Target="header4.xml"/><Relationship Id="rId25" Type="http://schemas.openxmlformats.org/officeDocument/2006/relationships/header" Target="header6.xml"/><Relationship Id="rId33" Type="http://schemas.openxmlformats.org/officeDocument/2006/relationships/footer" Target="footer7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header" Target="header5.xml"/><Relationship Id="rId29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6.jpeg"/><Relationship Id="rId32" Type="http://schemas.openxmlformats.org/officeDocument/2006/relationships/header" Target="header7.xml"/><Relationship Id="rId37" Type="http://schemas.openxmlformats.org/officeDocument/2006/relationships/footer" Target="footer8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image" Target="media/image5.jpeg"/><Relationship Id="rId28" Type="http://schemas.openxmlformats.org/officeDocument/2006/relationships/image" Target="media/image8.jpeg"/><Relationship Id="rId36" Type="http://schemas.openxmlformats.org/officeDocument/2006/relationships/header" Target="header9.xml"/><Relationship Id="rId10" Type="http://schemas.openxmlformats.org/officeDocument/2006/relationships/hyperlink" Target="http://www.fedcourt.gov.au/pjdp/pjdp-toolkits" TargetMode="External"/><Relationship Id="rId19" Type="http://schemas.openxmlformats.org/officeDocument/2006/relationships/image" Target="media/image3.jpeg"/><Relationship Id="rId31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hyperlink" Target="http://www.fedcourt.gov.au/pjdp/pjdp-toolkits" TargetMode="External"/><Relationship Id="rId14" Type="http://schemas.openxmlformats.org/officeDocument/2006/relationships/footer" Target="footer2.xml"/><Relationship Id="rId22" Type="http://schemas.openxmlformats.org/officeDocument/2006/relationships/image" Target="media/image4.jpeg"/><Relationship Id="rId27" Type="http://schemas.openxmlformats.org/officeDocument/2006/relationships/image" Target="media/image7.jpeg"/><Relationship Id="rId30" Type="http://schemas.openxmlformats.org/officeDocument/2006/relationships/image" Target="media/image10.jpeg"/><Relationship Id="rId35" Type="http://schemas.openxmlformats.org/officeDocument/2006/relationships/hyperlink" Target="http://www.fedcourt.gov.au/pjdp/pjdp-toolkit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9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1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B24899-6E9F-489F-B028-5264570B02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388</Words>
  <Characters>3108</Characters>
  <Application>Microsoft Office Word</Application>
  <DocSecurity>0</DocSecurity>
  <Lines>25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TOOLKIT FOR PUBLIC INFORMATION PROJECTS</vt:lpstr>
    </vt:vector>
  </TitlesOfParts>
  <Company>Federal Court of Australia</Company>
  <LinksUpToDate>false</LinksUpToDate>
  <CharactersWithSpaces>3490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Toolkit for Public Information Projects Additional Documentation</dc:title>
  <dc:creator>Sladjana Rstic</dc:creator>
  <cp:lastModifiedBy>Sladjana Rstic</cp:lastModifiedBy>
  <cp:revision>3</cp:revision>
  <dcterms:created xsi:type="dcterms:W3CDTF">2015-01-21T03:30:00Z</dcterms:created>
  <dcterms:modified xsi:type="dcterms:W3CDTF">2015-01-28T03:30:00Z</dcterms:modified>
</cp:coreProperties>
</file>