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E1BFD" w14:textId="77777777" w:rsidR="00F7382A" w:rsidRDefault="00F7382A" w:rsidP="004C106E">
      <w:pPr>
        <w:ind w:left="-993" w:firstLine="284"/>
        <w:contextualSpacing/>
        <w:jc w:val="center"/>
        <w:rPr>
          <w:b/>
          <w:sz w:val="28"/>
          <w:szCs w:val="28"/>
        </w:rPr>
      </w:pPr>
    </w:p>
    <w:p w14:paraId="75D406DD" w14:textId="490FE2D7" w:rsidR="001E5ECF" w:rsidRPr="001E5ECF" w:rsidRDefault="001E5ECF" w:rsidP="004C106E">
      <w:pPr>
        <w:ind w:left="-993" w:firstLine="284"/>
        <w:contextualSpacing/>
        <w:jc w:val="center"/>
        <w:rPr>
          <w:b/>
          <w:sz w:val="28"/>
          <w:szCs w:val="28"/>
        </w:rPr>
      </w:pPr>
      <w:r w:rsidRPr="005D5E9D">
        <w:rPr>
          <w:b/>
          <w:sz w:val="28"/>
          <w:szCs w:val="28"/>
        </w:rPr>
        <w:t>Role and Functions of a Judge</w:t>
      </w:r>
    </w:p>
    <w:p w14:paraId="7DEB7AD3" w14:textId="77777777" w:rsidR="00F7382A" w:rsidRDefault="00F7382A" w:rsidP="004C106E">
      <w:pPr>
        <w:pStyle w:val="ListParagraph"/>
        <w:ind w:left="0"/>
        <w:rPr>
          <w:rFonts w:asciiTheme="minorHAnsi" w:hAnsiTheme="minorHAnsi"/>
          <w:b/>
        </w:rPr>
      </w:pPr>
    </w:p>
    <w:p w14:paraId="580A76DD" w14:textId="45C3A706" w:rsidR="001E5ECF" w:rsidRPr="004C106E" w:rsidRDefault="001E5ECF" w:rsidP="004C106E">
      <w:pPr>
        <w:pStyle w:val="ListParagraph"/>
        <w:ind w:left="0"/>
        <w:rPr>
          <w:rFonts w:asciiTheme="minorHAnsi" w:hAnsiTheme="minorHAnsi" w:cstheme="minorHAnsi"/>
          <w:b/>
          <w:szCs w:val="23"/>
        </w:rPr>
      </w:pPr>
      <w:r w:rsidRPr="004C106E">
        <w:rPr>
          <w:rFonts w:asciiTheme="minorHAnsi" w:hAnsiTheme="minorHAnsi" w:cstheme="minorHAnsi"/>
          <w:b/>
          <w:szCs w:val="23"/>
        </w:rPr>
        <w:t>The Branches of Government</w:t>
      </w:r>
    </w:p>
    <w:p w14:paraId="755DE4C9" w14:textId="77777777" w:rsidR="004C106E" w:rsidRPr="004C106E" w:rsidRDefault="004C106E" w:rsidP="004C106E">
      <w:pPr>
        <w:pStyle w:val="ListParagraph"/>
        <w:ind w:left="0"/>
        <w:rPr>
          <w:rFonts w:asciiTheme="minorHAnsi" w:hAnsiTheme="minorHAnsi" w:cstheme="minorHAnsi"/>
          <w:sz w:val="10"/>
          <w:szCs w:val="10"/>
        </w:rPr>
      </w:pPr>
    </w:p>
    <w:p w14:paraId="247EEB7B" w14:textId="40C23451"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The Legislative branch of Government makes the rules – the statutes and regulations (the law).</w:t>
      </w:r>
    </w:p>
    <w:p w14:paraId="341C9671" w14:textId="50B4F81B"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The Executive branch, generally the political party or parties that are governing together with the Public Service administer the rules.</w:t>
      </w:r>
    </w:p>
    <w:p w14:paraId="499F15A0" w14:textId="77777777" w:rsidR="00F7382A" w:rsidRPr="004C106E" w:rsidRDefault="00F7382A" w:rsidP="004C106E">
      <w:pPr>
        <w:pStyle w:val="ListParagraph"/>
        <w:ind w:left="0"/>
        <w:rPr>
          <w:rFonts w:asciiTheme="minorHAnsi" w:hAnsiTheme="minorHAnsi" w:cstheme="minorHAnsi"/>
          <w:sz w:val="10"/>
          <w:szCs w:val="10"/>
        </w:rPr>
      </w:pPr>
    </w:p>
    <w:p w14:paraId="47C42ED6" w14:textId="67E7A95F"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The Judiciary who are responsible for interpreting the “rules” in the context of disputes between citizens and the state and citizens</w:t>
      </w:r>
      <w:r w:rsidR="00C0016E" w:rsidRPr="004C106E">
        <w:rPr>
          <w:rFonts w:asciiTheme="minorHAnsi" w:hAnsiTheme="minorHAnsi" w:cstheme="minorHAnsi"/>
          <w:sz w:val="23"/>
          <w:szCs w:val="23"/>
        </w:rPr>
        <w:t>.</w:t>
      </w:r>
    </w:p>
    <w:p w14:paraId="3D59926E" w14:textId="77777777" w:rsidR="00F7382A" w:rsidRPr="004C106E" w:rsidRDefault="00F7382A" w:rsidP="004C106E">
      <w:pPr>
        <w:pStyle w:val="ListParagraph"/>
        <w:ind w:left="0"/>
        <w:rPr>
          <w:rFonts w:asciiTheme="minorHAnsi" w:hAnsiTheme="minorHAnsi" w:cstheme="minorHAnsi"/>
          <w:sz w:val="10"/>
          <w:szCs w:val="10"/>
        </w:rPr>
      </w:pPr>
    </w:p>
    <w:p w14:paraId="4C45B403" w14:textId="63583283"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And so, the job of a Judge is to apply the law to settle disputes.</w:t>
      </w:r>
    </w:p>
    <w:p w14:paraId="4996AEA5" w14:textId="77777777" w:rsidR="00F7382A" w:rsidRPr="004C106E" w:rsidRDefault="00F7382A" w:rsidP="004C106E">
      <w:pPr>
        <w:pStyle w:val="ListParagraph"/>
        <w:ind w:left="0"/>
        <w:rPr>
          <w:rFonts w:asciiTheme="minorHAnsi" w:hAnsiTheme="minorHAnsi" w:cstheme="minorHAnsi"/>
          <w:sz w:val="10"/>
          <w:szCs w:val="10"/>
        </w:rPr>
      </w:pPr>
    </w:p>
    <w:p w14:paraId="2917C2FD" w14:textId="353ED4DD"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 xml:space="preserve">Judges must uphold the law.  That is, they must honestly and conscientiously apply the law as the Judge believes it to be to the dispute before them.  In doing so Judges are upholding the rule of law an essential aspect of a democracy.  Finally, the Judge stands between the State and the individual.  The Judge’s job is to make sure the State obeys the law like everyone else.  The state, whether as the police or a Government Department are not above the </w:t>
      </w:r>
      <w:r w:rsidR="00A37E81">
        <w:rPr>
          <w:rFonts w:asciiTheme="minorHAnsi" w:hAnsiTheme="minorHAnsi" w:cstheme="minorHAnsi"/>
          <w:sz w:val="23"/>
          <w:szCs w:val="23"/>
        </w:rPr>
        <w:t xml:space="preserve">law. </w:t>
      </w:r>
      <w:r w:rsidRPr="004C106E">
        <w:rPr>
          <w:rFonts w:asciiTheme="minorHAnsi" w:hAnsiTheme="minorHAnsi" w:cstheme="minorHAnsi"/>
          <w:sz w:val="23"/>
          <w:szCs w:val="23"/>
        </w:rPr>
        <w:t>You as a Judge are there to make sure the citizen is protected from unlawful state action.</w:t>
      </w:r>
    </w:p>
    <w:p w14:paraId="0FA02CF8" w14:textId="77777777" w:rsidR="001E5ECF" w:rsidRPr="004C106E" w:rsidRDefault="001E5ECF" w:rsidP="004C106E">
      <w:pPr>
        <w:pStyle w:val="ListParagraph"/>
        <w:ind w:left="0"/>
        <w:rPr>
          <w:rFonts w:asciiTheme="minorHAnsi" w:hAnsiTheme="minorHAnsi" w:cstheme="minorHAnsi"/>
          <w:sz w:val="10"/>
          <w:szCs w:val="10"/>
        </w:rPr>
      </w:pPr>
    </w:p>
    <w:p w14:paraId="33BE45BA" w14:textId="69E7D900"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The Bangalore Principles set out six basic principles for Judges to be guided by.</w:t>
      </w:r>
    </w:p>
    <w:p w14:paraId="2585BF52" w14:textId="77777777" w:rsidR="001E5ECF" w:rsidRPr="004C106E" w:rsidRDefault="001E5ECF" w:rsidP="004C106E">
      <w:pPr>
        <w:contextualSpacing/>
        <w:rPr>
          <w:rFonts w:cstheme="minorHAnsi"/>
          <w:b/>
          <w:sz w:val="10"/>
          <w:szCs w:val="10"/>
        </w:rPr>
      </w:pPr>
    </w:p>
    <w:p w14:paraId="570642EE" w14:textId="77777777" w:rsidR="001E5ECF" w:rsidRPr="004C106E" w:rsidRDefault="001E5ECF" w:rsidP="004C106E">
      <w:pPr>
        <w:pStyle w:val="ListParagraph"/>
        <w:numPr>
          <w:ilvl w:val="0"/>
          <w:numId w:val="4"/>
        </w:numPr>
        <w:ind w:left="426" w:hanging="412"/>
        <w:jc w:val="both"/>
        <w:rPr>
          <w:rFonts w:asciiTheme="minorHAnsi" w:hAnsiTheme="minorHAnsi" w:cstheme="minorHAnsi"/>
          <w:b/>
          <w:szCs w:val="23"/>
        </w:rPr>
      </w:pPr>
      <w:r w:rsidRPr="004C106E">
        <w:rPr>
          <w:rFonts w:asciiTheme="minorHAnsi" w:hAnsiTheme="minorHAnsi" w:cstheme="minorHAnsi"/>
          <w:b/>
          <w:szCs w:val="23"/>
        </w:rPr>
        <w:t xml:space="preserve"> Independence</w:t>
      </w:r>
    </w:p>
    <w:p w14:paraId="4795C0FE" w14:textId="1E3C2930"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 xml:space="preserve">Judges must be free to decide the cases before them without interference, whether from the State or anyone else.  This “independence” is not for the Judge’s benefit – it protects the rule of law.  Litigants must be reassured that Judges will not be influenced by anything other than the merits of the case before them.  Only then can there be a fair and impartial hearing for all who come before the Courts. </w:t>
      </w:r>
    </w:p>
    <w:p w14:paraId="5719B1C1" w14:textId="77777777" w:rsidR="001E5ECF" w:rsidRPr="004C106E" w:rsidRDefault="001E5ECF" w:rsidP="004C106E">
      <w:pPr>
        <w:contextualSpacing/>
        <w:rPr>
          <w:rFonts w:cstheme="minorHAnsi"/>
          <w:sz w:val="10"/>
          <w:szCs w:val="10"/>
        </w:rPr>
      </w:pPr>
    </w:p>
    <w:p w14:paraId="0FC51F05" w14:textId="1E598C17" w:rsidR="001E5ECF" w:rsidRPr="004C106E" w:rsidRDefault="001E5ECF" w:rsidP="004C106E">
      <w:pPr>
        <w:pStyle w:val="ListParagraph"/>
        <w:numPr>
          <w:ilvl w:val="0"/>
          <w:numId w:val="4"/>
        </w:numPr>
        <w:ind w:left="426" w:hanging="412"/>
        <w:jc w:val="both"/>
        <w:rPr>
          <w:rFonts w:asciiTheme="minorHAnsi" w:hAnsiTheme="minorHAnsi" w:cstheme="minorHAnsi"/>
          <w:b/>
          <w:szCs w:val="23"/>
        </w:rPr>
      </w:pPr>
      <w:r w:rsidRPr="004C106E">
        <w:rPr>
          <w:rFonts w:asciiTheme="minorHAnsi" w:hAnsiTheme="minorHAnsi" w:cstheme="minorHAnsi"/>
          <w:b/>
          <w:szCs w:val="23"/>
        </w:rPr>
        <w:t xml:space="preserve"> Impartiality</w:t>
      </w:r>
    </w:p>
    <w:p w14:paraId="1843B77E" w14:textId="45C31E9E" w:rsidR="001E5ECF" w:rsidRPr="004C106E" w:rsidRDefault="001E5ECF" w:rsidP="004C106E">
      <w:pPr>
        <w:pStyle w:val="ListParagraph"/>
        <w:tabs>
          <w:tab w:val="center" w:pos="4905"/>
        </w:tabs>
        <w:ind w:left="0"/>
        <w:rPr>
          <w:rFonts w:asciiTheme="minorHAnsi" w:hAnsiTheme="minorHAnsi" w:cstheme="minorHAnsi"/>
          <w:sz w:val="23"/>
          <w:szCs w:val="23"/>
        </w:rPr>
      </w:pPr>
      <w:r w:rsidRPr="004C106E">
        <w:rPr>
          <w:rFonts w:asciiTheme="minorHAnsi" w:hAnsiTheme="minorHAnsi" w:cstheme="minorHAnsi"/>
          <w:sz w:val="23"/>
          <w:szCs w:val="23"/>
        </w:rPr>
        <w:t>This means that Judges must do their job without favour, bias or prejudice.</w:t>
      </w:r>
    </w:p>
    <w:p w14:paraId="78E32AD8" w14:textId="77777777" w:rsidR="001E5ECF" w:rsidRPr="004C106E" w:rsidRDefault="001E5ECF" w:rsidP="004C106E">
      <w:pPr>
        <w:pStyle w:val="ListParagraph"/>
        <w:tabs>
          <w:tab w:val="center" w:pos="4905"/>
        </w:tabs>
        <w:ind w:left="0"/>
        <w:rPr>
          <w:rFonts w:asciiTheme="minorHAnsi" w:hAnsiTheme="minorHAnsi" w:cstheme="minorHAnsi"/>
          <w:sz w:val="10"/>
          <w:szCs w:val="10"/>
        </w:rPr>
      </w:pPr>
    </w:p>
    <w:p w14:paraId="3DEFAB03" w14:textId="77777777" w:rsidR="001E5ECF" w:rsidRPr="004C106E" w:rsidRDefault="001E5ECF" w:rsidP="004C106E">
      <w:pPr>
        <w:pStyle w:val="ListParagraph"/>
        <w:numPr>
          <w:ilvl w:val="0"/>
          <w:numId w:val="4"/>
        </w:numPr>
        <w:ind w:left="426" w:hanging="412"/>
        <w:jc w:val="both"/>
        <w:rPr>
          <w:rFonts w:asciiTheme="minorHAnsi" w:hAnsiTheme="minorHAnsi" w:cstheme="minorHAnsi"/>
          <w:b/>
          <w:szCs w:val="23"/>
        </w:rPr>
      </w:pPr>
      <w:r w:rsidRPr="004C106E">
        <w:rPr>
          <w:rFonts w:asciiTheme="minorHAnsi" w:hAnsiTheme="minorHAnsi" w:cstheme="minorHAnsi"/>
          <w:b/>
          <w:szCs w:val="23"/>
        </w:rPr>
        <w:t xml:space="preserve"> Integrity</w:t>
      </w:r>
    </w:p>
    <w:p w14:paraId="2E806663" w14:textId="5FCD408A" w:rsidR="001E5ECF" w:rsidRPr="004C106E" w:rsidRDefault="001E5ECF" w:rsidP="004C106E">
      <w:pPr>
        <w:pStyle w:val="ListParagraph"/>
        <w:tabs>
          <w:tab w:val="center" w:pos="4905"/>
        </w:tabs>
        <w:ind w:left="0"/>
        <w:rPr>
          <w:rFonts w:asciiTheme="minorHAnsi" w:hAnsiTheme="minorHAnsi" w:cstheme="minorHAnsi"/>
          <w:sz w:val="23"/>
          <w:szCs w:val="23"/>
        </w:rPr>
      </w:pPr>
      <w:r w:rsidRPr="004C106E">
        <w:rPr>
          <w:rFonts w:asciiTheme="minorHAnsi" w:hAnsiTheme="minorHAnsi" w:cstheme="minorHAnsi"/>
          <w:sz w:val="23"/>
          <w:szCs w:val="23"/>
        </w:rPr>
        <w:t>This means that Judges will ensure their behaviour and conduct is above reproach.</w:t>
      </w:r>
    </w:p>
    <w:p w14:paraId="0EE4A4B5" w14:textId="77777777" w:rsidR="001E5ECF" w:rsidRPr="004C106E" w:rsidRDefault="001E5ECF" w:rsidP="004C106E">
      <w:pPr>
        <w:pStyle w:val="ListParagraph"/>
        <w:tabs>
          <w:tab w:val="center" w:pos="4905"/>
        </w:tabs>
        <w:ind w:left="0"/>
        <w:rPr>
          <w:rFonts w:asciiTheme="minorHAnsi" w:hAnsiTheme="minorHAnsi" w:cstheme="minorHAnsi"/>
          <w:sz w:val="10"/>
          <w:szCs w:val="10"/>
        </w:rPr>
      </w:pPr>
    </w:p>
    <w:p w14:paraId="748F64D4" w14:textId="77777777" w:rsidR="001E5ECF" w:rsidRPr="004C106E" w:rsidRDefault="001E5ECF" w:rsidP="004C106E">
      <w:pPr>
        <w:pStyle w:val="ListParagraph"/>
        <w:numPr>
          <w:ilvl w:val="0"/>
          <w:numId w:val="4"/>
        </w:numPr>
        <w:ind w:left="426" w:hanging="412"/>
        <w:jc w:val="both"/>
        <w:rPr>
          <w:rFonts w:asciiTheme="minorHAnsi" w:hAnsiTheme="minorHAnsi" w:cstheme="minorHAnsi"/>
          <w:b/>
          <w:szCs w:val="23"/>
        </w:rPr>
      </w:pPr>
      <w:r w:rsidRPr="004C106E">
        <w:rPr>
          <w:rFonts w:asciiTheme="minorHAnsi" w:hAnsiTheme="minorHAnsi" w:cstheme="minorHAnsi"/>
          <w:b/>
          <w:szCs w:val="23"/>
        </w:rPr>
        <w:t xml:space="preserve"> Propriety</w:t>
      </w:r>
    </w:p>
    <w:p w14:paraId="3C1C183F" w14:textId="77777777" w:rsidR="001E5ECF" w:rsidRPr="004C106E" w:rsidRDefault="001E5ECF" w:rsidP="004C106E">
      <w:pPr>
        <w:pStyle w:val="ListParagraph"/>
        <w:tabs>
          <w:tab w:val="center" w:pos="4905"/>
        </w:tabs>
        <w:ind w:left="0"/>
        <w:rPr>
          <w:rFonts w:asciiTheme="minorHAnsi" w:hAnsiTheme="minorHAnsi" w:cstheme="minorHAnsi"/>
          <w:sz w:val="23"/>
          <w:szCs w:val="23"/>
        </w:rPr>
      </w:pPr>
      <w:r w:rsidRPr="004C106E">
        <w:rPr>
          <w:rFonts w:asciiTheme="minorHAnsi" w:hAnsiTheme="minorHAnsi" w:cstheme="minorHAnsi"/>
          <w:sz w:val="23"/>
          <w:szCs w:val="23"/>
        </w:rPr>
        <w:t>Judges will not act improperly.</w:t>
      </w:r>
    </w:p>
    <w:p w14:paraId="1CDAECB3" w14:textId="77777777" w:rsidR="001E5ECF" w:rsidRPr="004C106E" w:rsidRDefault="001E5ECF" w:rsidP="004C106E">
      <w:pPr>
        <w:pStyle w:val="ListParagraph"/>
        <w:tabs>
          <w:tab w:val="center" w:pos="4905"/>
        </w:tabs>
        <w:ind w:left="0"/>
        <w:rPr>
          <w:rFonts w:asciiTheme="minorHAnsi" w:hAnsiTheme="minorHAnsi" w:cstheme="minorHAnsi"/>
          <w:sz w:val="10"/>
          <w:szCs w:val="10"/>
        </w:rPr>
      </w:pPr>
    </w:p>
    <w:p w14:paraId="15B75144" w14:textId="77777777" w:rsidR="001E5ECF" w:rsidRPr="004C106E" w:rsidRDefault="001E5ECF" w:rsidP="004C106E">
      <w:pPr>
        <w:pStyle w:val="ListParagraph"/>
        <w:numPr>
          <w:ilvl w:val="0"/>
          <w:numId w:val="4"/>
        </w:numPr>
        <w:ind w:left="426" w:hanging="412"/>
        <w:jc w:val="both"/>
        <w:rPr>
          <w:rFonts w:asciiTheme="minorHAnsi" w:hAnsiTheme="minorHAnsi" w:cstheme="minorHAnsi"/>
          <w:b/>
          <w:szCs w:val="23"/>
        </w:rPr>
      </w:pPr>
      <w:r w:rsidRPr="004C106E">
        <w:rPr>
          <w:rFonts w:asciiTheme="minorHAnsi" w:hAnsiTheme="minorHAnsi" w:cstheme="minorHAnsi"/>
          <w:b/>
          <w:szCs w:val="23"/>
        </w:rPr>
        <w:t xml:space="preserve"> Equality of treatment</w:t>
      </w:r>
    </w:p>
    <w:p w14:paraId="34B5670F" w14:textId="347DE0DA" w:rsidR="001E5ECF" w:rsidRPr="004C106E" w:rsidRDefault="001E5ECF" w:rsidP="004C106E">
      <w:pPr>
        <w:pStyle w:val="ListParagraph"/>
        <w:tabs>
          <w:tab w:val="center" w:pos="4905"/>
        </w:tabs>
        <w:ind w:left="0"/>
        <w:rPr>
          <w:rFonts w:asciiTheme="minorHAnsi" w:hAnsiTheme="minorHAnsi" w:cstheme="minorHAnsi"/>
          <w:sz w:val="23"/>
          <w:szCs w:val="23"/>
        </w:rPr>
      </w:pPr>
      <w:r w:rsidRPr="004C106E">
        <w:rPr>
          <w:rFonts w:asciiTheme="minorHAnsi" w:hAnsiTheme="minorHAnsi" w:cstheme="minorHAnsi"/>
          <w:sz w:val="23"/>
          <w:szCs w:val="23"/>
        </w:rPr>
        <w:t>Judges shall ensure all who appear in Court are treated equally.</w:t>
      </w:r>
    </w:p>
    <w:p w14:paraId="2E3F7D9F" w14:textId="533ED87B" w:rsidR="001E5ECF" w:rsidRPr="004C106E" w:rsidRDefault="001E5ECF" w:rsidP="004C106E">
      <w:pPr>
        <w:pStyle w:val="ListParagraph"/>
        <w:tabs>
          <w:tab w:val="center" w:pos="4905"/>
        </w:tabs>
        <w:ind w:left="0"/>
        <w:rPr>
          <w:rFonts w:asciiTheme="minorHAnsi" w:hAnsiTheme="minorHAnsi" w:cstheme="minorHAnsi"/>
          <w:sz w:val="10"/>
          <w:szCs w:val="10"/>
        </w:rPr>
      </w:pPr>
    </w:p>
    <w:p w14:paraId="54C30810" w14:textId="77777777" w:rsidR="001E5ECF" w:rsidRPr="004C106E" w:rsidRDefault="001E5ECF" w:rsidP="004C106E">
      <w:pPr>
        <w:pStyle w:val="ListParagraph"/>
        <w:tabs>
          <w:tab w:val="center" w:pos="4905"/>
        </w:tabs>
        <w:ind w:left="0"/>
        <w:rPr>
          <w:rFonts w:asciiTheme="minorHAnsi" w:hAnsiTheme="minorHAnsi" w:cstheme="minorHAnsi"/>
          <w:b/>
          <w:szCs w:val="23"/>
        </w:rPr>
      </w:pPr>
      <w:r w:rsidRPr="004C106E">
        <w:rPr>
          <w:rFonts w:asciiTheme="minorHAnsi" w:hAnsiTheme="minorHAnsi" w:cstheme="minorHAnsi"/>
          <w:b/>
          <w:szCs w:val="23"/>
        </w:rPr>
        <w:t>6.  Competence and Diligence</w:t>
      </w:r>
    </w:p>
    <w:p w14:paraId="59193CB5" w14:textId="19CEB0BB" w:rsidR="001E5ECF" w:rsidRPr="004C106E" w:rsidRDefault="001E5ECF" w:rsidP="004C106E">
      <w:pPr>
        <w:pStyle w:val="ListParagraph"/>
        <w:tabs>
          <w:tab w:val="center" w:pos="4905"/>
        </w:tabs>
        <w:ind w:left="0"/>
        <w:rPr>
          <w:rFonts w:asciiTheme="minorHAnsi" w:hAnsiTheme="minorHAnsi" w:cstheme="minorHAnsi"/>
          <w:sz w:val="23"/>
          <w:szCs w:val="23"/>
        </w:rPr>
      </w:pPr>
      <w:r w:rsidRPr="004C106E">
        <w:rPr>
          <w:rFonts w:asciiTheme="minorHAnsi" w:hAnsiTheme="minorHAnsi" w:cstheme="minorHAnsi"/>
          <w:sz w:val="23"/>
          <w:szCs w:val="23"/>
        </w:rPr>
        <w:t>Judges will keep themselves trained, skilled and educated to perform their role.  Being a Judge will have priority over all other roles.</w:t>
      </w:r>
    </w:p>
    <w:p w14:paraId="40BE3546" w14:textId="77777777" w:rsidR="001E5ECF" w:rsidRPr="004C106E" w:rsidRDefault="001E5ECF" w:rsidP="004C106E">
      <w:pPr>
        <w:contextualSpacing/>
        <w:rPr>
          <w:rFonts w:cstheme="minorHAnsi"/>
          <w:sz w:val="11"/>
          <w:szCs w:val="11"/>
        </w:rPr>
      </w:pPr>
    </w:p>
    <w:p w14:paraId="5C0E82D6" w14:textId="0D64DFEC" w:rsidR="001E5ECF" w:rsidRPr="004C106E" w:rsidRDefault="001E5ECF" w:rsidP="004C106E">
      <w:pPr>
        <w:pStyle w:val="ListParagraph"/>
        <w:ind w:left="0"/>
        <w:rPr>
          <w:rFonts w:asciiTheme="minorHAnsi" w:hAnsiTheme="minorHAnsi" w:cstheme="minorHAnsi"/>
          <w:b/>
          <w:szCs w:val="23"/>
        </w:rPr>
      </w:pPr>
      <w:r w:rsidRPr="004C106E">
        <w:rPr>
          <w:rFonts w:asciiTheme="minorHAnsi" w:hAnsiTheme="minorHAnsi" w:cstheme="minorHAnsi"/>
          <w:b/>
          <w:szCs w:val="23"/>
        </w:rPr>
        <w:t>Other Relationships</w:t>
      </w:r>
    </w:p>
    <w:p w14:paraId="5A040280" w14:textId="77777777" w:rsidR="00F7382A" w:rsidRPr="004C106E" w:rsidRDefault="00F7382A" w:rsidP="004C106E">
      <w:pPr>
        <w:pStyle w:val="ListParagraph"/>
        <w:ind w:left="0"/>
        <w:rPr>
          <w:rFonts w:asciiTheme="minorHAnsi" w:hAnsiTheme="minorHAnsi" w:cstheme="minorHAnsi"/>
          <w:i/>
          <w:sz w:val="10"/>
          <w:szCs w:val="10"/>
        </w:rPr>
      </w:pPr>
    </w:p>
    <w:p w14:paraId="7F37B929" w14:textId="68CEA104" w:rsidR="001E5ECF" w:rsidRPr="004C106E" w:rsidRDefault="001E5ECF" w:rsidP="004C106E">
      <w:pPr>
        <w:pStyle w:val="ListParagraph"/>
        <w:ind w:left="0"/>
        <w:rPr>
          <w:rFonts w:asciiTheme="minorHAnsi" w:hAnsiTheme="minorHAnsi" w:cstheme="minorHAnsi"/>
          <w:i/>
          <w:sz w:val="23"/>
          <w:szCs w:val="23"/>
        </w:rPr>
      </w:pPr>
      <w:r w:rsidRPr="004C106E">
        <w:rPr>
          <w:rFonts w:asciiTheme="minorHAnsi" w:hAnsiTheme="minorHAnsi" w:cstheme="minorHAnsi"/>
          <w:i/>
          <w:sz w:val="23"/>
          <w:szCs w:val="23"/>
        </w:rPr>
        <w:t>Judges</w:t>
      </w:r>
    </w:p>
    <w:p w14:paraId="17C75AB3" w14:textId="4DE6F36E"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Having good relationships with your fellow judges is very important.  It will create a supportive environment for all.  Support and guidance from fellow Judges can be especially important for new Judges. It is acceptable to discuss a case you have to decide with other Judges.  This can be especially so with the management of litigation.  However, and this is a big however, the final decision must be yours and yours alone.  You can listen to other Judges BUT you must exercise your independent judgment in deciding the case.</w:t>
      </w:r>
    </w:p>
    <w:p w14:paraId="1E9694CC" w14:textId="77777777" w:rsidR="00F7382A" w:rsidRPr="004C106E" w:rsidRDefault="00F7382A" w:rsidP="004C106E">
      <w:pPr>
        <w:pStyle w:val="ListParagraph"/>
        <w:ind w:left="0"/>
        <w:rPr>
          <w:rFonts w:asciiTheme="minorHAnsi" w:hAnsiTheme="minorHAnsi" w:cstheme="minorHAnsi"/>
          <w:i/>
          <w:sz w:val="23"/>
          <w:szCs w:val="23"/>
        </w:rPr>
      </w:pPr>
    </w:p>
    <w:p w14:paraId="56BBEE7F" w14:textId="5B71249D" w:rsidR="001E5ECF" w:rsidRPr="004C106E" w:rsidRDefault="001E5ECF" w:rsidP="004C106E">
      <w:pPr>
        <w:pStyle w:val="ListParagraph"/>
        <w:ind w:left="0"/>
        <w:rPr>
          <w:rFonts w:asciiTheme="minorHAnsi" w:hAnsiTheme="minorHAnsi" w:cstheme="minorHAnsi"/>
          <w:i/>
          <w:sz w:val="23"/>
          <w:szCs w:val="23"/>
        </w:rPr>
      </w:pPr>
      <w:r w:rsidRPr="004C106E">
        <w:rPr>
          <w:rFonts w:asciiTheme="minorHAnsi" w:hAnsiTheme="minorHAnsi" w:cstheme="minorHAnsi"/>
          <w:i/>
          <w:sz w:val="23"/>
          <w:szCs w:val="23"/>
        </w:rPr>
        <w:t>With lawyers</w:t>
      </w:r>
    </w:p>
    <w:p w14:paraId="02B9719B" w14:textId="77777777"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A friendship with a lawyer is not prohibited and it is not necessary on appointment as a Judge to give up friendship with lawyers.  BUT you must never discuss a case before you with a lawyer other than in Court.  And if you have a close friendship with a lawyer then you will need to think carefully whether you should disqualify yourself in any case on which the lawyer friend appears in Court (see disqualification process below).</w:t>
      </w:r>
    </w:p>
    <w:p w14:paraId="53E99549" w14:textId="77777777" w:rsidR="00F7382A" w:rsidRPr="004C106E" w:rsidRDefault="00F7382A" w:rsidP="004C106E">
      <w:pPr>
        <w:pStyle w:val="ListParagraph"/>
        <w:ind w:left="0"/>
        <w:rPr>
          <w:rFonts w:asciiTheme="minorHAnsi" w:hAnsiTheme="minorHAnsi" w:cstheme="minorHAnsi"/>
          <w:i/>
          <w:sz w:val="10"/>
          <w:szCs w:val="10"/>
        </w:rPr>
      </w:pPr>
    </w:p>
    <w:p w14:paraId="26E5A8C6" w14:textId="40569046" w:rsidR="001E5ECF" w:rsidRPr="004C106E" w:rsidRDefault="001E5ECF" w:rsidP="004C106E">
      <w:pPr>
        <w:pStyle w:val="ListParagraph"/>
        <w:ind w:left="0"/>
        <w:rPr>
          <w:rFonts w:asciiTheme="minorHAnsi" w:hAnsiTheme="minorHAnsi" w:cstheme="minorHAnsi"/>
          <w:i/>
          <w:sz w:val="23"/>
          <w:szCs w:val="23"/>
        </w:rPr>
      </w:pPr>
      <w:r w:rsidRPr="004C106E">
        <w:rPr>
          <w:rFonts w:asciiTheme="minorHAnsi" w:hAnsiTheme="minorHAnsi" w:cstheme="minorHAnsi"/>
          <w:i/>
          <w:sz w:val="23"/>
          <w:szCs w:val="23"/>
        </w:rPr>
        <w:t>With friends; family</w:t>
      </w:r>
    </w:p>
    <w:p w14:paraId="53887FD5" w14:textId="47B847A9"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 xml:space="preserve">You must never discuss a case before you, while it is proceeding, with friends or family.  Where a friend or family member appears before you as a witness or a lawyer you will need to consider whether to disqualify yourself.  </w:t>
      </w:r>
    </w:p>
    <w:p w14:paraId="03A1FC0F" w14:textId="77777777" w:rsidR="00F7382A" w:rsidRPr="004C106E" w:rsidRDefault="00F7382A" w:rsidP="004C106E">
      <w:pPr>
        <w:pStyle w:val="ListParagraph"/>
        <w:ind w:left="0"/>
        <w:rPr>
          <w:rFonts w:asciiTheme="minorHAnsi" w:hAnsiTheme="minorHAnsi" w:cstheme="minorHAnsi"/>
          <w:sz w:val="10"/>
          <w:szCs w:val="10"/>
        </w:rPr>
      </w:pPr>
    </w:p>
    <w:p w14:paraId="369CE84B" w14:textId="77777777"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For example:  You might disqualify if a close friend is an important witness in a case.</w:t>
      </w:r>
    </w:p>
    <w:p w14:paraId="5E8B5B4A" w14:textId="5686A2BB" w:rsidR="004815E9"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You might disqualify if the lawyer is a close relative in a contentious case.</w:t>
      </w:r>
    </w:p>
    <w:p w14:paraId="6FB165CB" w14:textId="233A0784" w:rsidR="004815E9" w:rsidRPr="004C106E" w:rsidRDefault="004815E9" w:rsidP="004C106E">
      <w:pPr>
        <w:contextualSpacing/>
        <w:rPr>
          <w:rFonts w:cstheme="minorHAnsi"/>
          <w:sz w:val="10"/>
          <w:szCs w:val="10"/>
        </w:rPr>
      </w:pPr>
    </w:p>
    <w:p w14:paraId="1ED24010" w14:textId="77777777" w:rsidR="001E5ECF" w:rsidRPr="004C106E" w:rsidRDefault="001E5ECF" w:rsidP="004C106E">
      <w:pPr>
        <w:pStyle w:val="ListParagraph"/>
        <w:ind w:left="0"/>
        <w:rPr>
          <w:rFonts w:asciiTheme="minorHAnsi" w:hAnsiTheme="minorHAnsi" w:cstheme="minorHAnsi"/>
          <w:i/>
          <w:sz w:val="23"/>
          <w:szCs w:val="23"/>
        </w:rPr>
      </w:pPr>
      <w:r w:rsidRPr="004C106E">
        <w:rPr>
          <w:rFonts w:asciiTheme="minorHAnsi" w:hAnsiTheme="minorHAnsi" w:cstheme="minorHAnsi"/>
          <w:i/>
          <w:sz w:val="23"/>
          <w:szCs w:val="23"/>
        </w:rPr>
        <w:t>In Court – lawyers / litigants</w:t>
      </w:r>
    </w:p>
    <w:p w14:paraId="02F07A43" w14:textId="77777777"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 xml:space="preserve">You wil need to try to keep a balance between formality and informality.  Always address lawyers/witnesses/parties formally – Mr, Mrs, Miss or whatever is preferred.  </w:t>
      </w:r>
    </w:p>
    <w:p w14:paraId="5E8F04A6" w14:textId="77777777" w:rsidR="001E5ECF" w:rsidRPr="004C106E" w:rsidRDefault="001E5ECF" w:rsidP="004C106E">
      <w:pPr>
        <w:pStyle w:val="ListParagraph"/>
        <w:ind w:left="0"/>
        <w:rPr>
          <w:rFonts w:asciiTheme="minorHAnsi" w:hAnsiTheme="minorHAnsi" w:cstheme="minorHAnsi"/>
          <w:sz w:val="10"/>
          <w:szCs w:val="10"/>
        </w:rPr>
      </w:pPr>
    </w:p>
    <w:p w14:paraId="2FB249DF" w14:textId="03F100EC"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 xml:space="preserve">You set the tone in Court.  If you appear angry, aggressive, or nervous then this will be transmitted to the others in the Court and the Court will become a difficult place to manage.  Be calm, talk quietly but firmly, take your time to consider matters, don’t interrupt too often and generally wait until someone has had their say before questioning.  Don’t speak to lawyers about their case out of Court.  Don’t speak to litigants or witnesses about the case out of Court.  Ensure all parties and their lawyers (if any) are present in Court (or have had the chance to be present) when you hold a hearing about the case.  </w:t>
      </w:r>
    </w:p>
    <w:p w14:paraId="4FBD0DC3" w14:textId="77777777" w:rsidR="00F7382A" w:rsidRPr="004C106E" w:rsidRDefault="00F7382A" w:rsidP="004C106E">
      <w:pPr>
        <w:pStyle w:val="ListParagraph"/>
        <w:ind w:left="0"/>
        <w:rPr>
          <w:rFonts w:asciiTheme="minorHAnsi" w:hAnsiTheme="minorHAnsi" w:cstheme="minorHAnsi"/>
          <w:sz w:val="10"/>
          <w:szCs w:val="10"/>
        </w:rPr>
      </w:pPr>
    </w:p>
    <w:p w14:paraId="65C8BA44" w14:textId="77777777"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Never add to a decision given in Court or in a reserved decision.</w:t>
      </w:r>
    </w:p>
    <w:p w14:paraId="609E9CC4" w14:textId="77777777" w:rsidR="001E5ECF" w:rsidRPr="004C106E" w:rsidRDefault="001E5ECF" w:rsidP="004C106E">
      <w:pPr>
        <w:pStyle w:val="ListParagraph"/>
        <w:ind w:left="0"/>
        <w:rPr>
          <w:rFonts w:asciiTheme="minorHAnsi" w:hAnsiTheme="minorHAnsi" w:cstheme="minorHAnsi"/>
          <w:sz w:val="10"/>
          <w:szCs w:val="10"/>
        </w:rPr>
      </w:pPr>
    </w:p>
    <w:p w14:paraId="3FF0F1C8" w14:textId="77777777" w:rsidR="001E5ECF" w:rsidRPr="004C106E" w:rsidRDefault="001E5ECF" w:rsidP="004C106E">
      <w:pPr>
        <w:pStyle w:val="ListParagraph"/>
        <w:ind w:left="0"/>
        <w:rPr>
          <w:rFonts w:asciiTheme="minorHAnsi" w:hAnsiTheme="minorHAnsi" w:cstheme="minorHAnsi"/>
          <w:i/>
          <w:sz w:val="23"/>
          <w:szCs w:val="23"/>
        </w:rPr>
      </w:pPr>
      <w:r w:rsidRPr="004C106E">
        <w:rPr>
          <w:rFonts w:asciiTheme="minorHAnsi" w:hAnsiTheme="minorHAnsi" w:cstheme="minorHAnsi"/>
          <w:i/>
          <w:sz w:val="23"/>
          <w:szCs w:val="23"/>
        </w:rPr>
        <w:t>Self-Represented Litigants</w:t>
      </w:r>
    </w:p>
    <w:p w14:paraId="197852AF" w14:textId="77777777"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Once again have no contact out of Court.  As we have said always be patient and courteous.  It is difficult to strike the right balance between helping a self-represented litigant and taking over their case.  Too much help and you take over their case, too little and you may not know or understand their case.</w:t>
      </w:r>
    </w:p>
    <w:p w14:paraId="12843451" w14:textId="77777777" w:rsidR="00F7382A" w:rsidRPr="004C106E" w:rsidRDefault="00F7382A" w:rsidP="004C106E">
      <w:pPr>
        <w:pStyle w:val="ListParagraph"/>
        <w:ind w:left="0"/>
        <w:rPr>
          <w:rFonts w:asciiTheme="minorHAnsi" w:hAnsiTheme="minorHAnsi" w:cstheme="minorHAnsi"/>
          <w:sz w:val="10"/>
          <w:szCs w:val="10"/>
        </w:rPr>
      </w:pPr>
    </w:p>
    <w:p w14:paraId="03E15848" w14:textId="77777777" w:rsidR="00F7382A"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You should have prepared before the case begins a clear explanation of the process of hearing - for example which party starts, calling of witnesses, submissions etc.  Do not use legal terms.  Be clear about what you expect.  If you can understand the self-represented litigant’s case then you can at least direct the litigant toward relevant matters.  And this is the most difficult aspect – making sure only relevant matters are dealt with.</w:t>
      </w:r>
    </w:p>
    <w:p w14:paraId="5B4D8C5F" w14:textId="77777777" w:rsidR="00F7382A" w:rsidRPr="004C106E" w:rsidRDefault="00F7382A" w:rsidP="004C106E">
      <w:pPr>
        <w:pStyle w:val="ListParagraph"/>
        <w:ind w:left="0"/>
        <w:rPr>
          <w:rFonts w:asciiTheme="minorHAnsi" w:hAnsiTheme="minorHAnsi" w:cstheme="minorHAnsi"/>
          <w:sz w:val="10"/>
          <w:szCs w:val="10"/>
        </w:rPr>
      </w:pPr>
    </w:p>
    <w:p w14:paraId="55D5BE68" w14:textId="58088E72"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i/>
          <w:sz w:val="23"/>
          <w:szCs w:val="23"/>
        </w:rPr>
        <w:t>Relationship with Court Staff</w:t>
      </w:r>
    </w:p>
    <w:p w14:paraId="03F6824A" w14:textId="77777777"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Court staff obviously play a vital role in the efficient running of your Court.  You must always treat them with courtesy and respect.</w:t>
      </w:r>
    </w:p>
    <w:p w14:paraId="2D1080EA" w14:textId="77777777" w:rsidR="00F7382A" w:rsidRPr="004C106E" w:rsidRDefault="00F7382A" w:rsidP="004C106E">
      <w:pPr>
        <w:pStyle w:val="ListParagraph"/>
        <w:ind w:left="0"/>
        <w:rPr>
          <w:rFonts w:asciiTheme="minorHAnsi" w:hAnsiTheme="minorHAnsi" w:cstheme="minorHAnsi"/>
          <w:sz w:val="10"/>
          <w:szCs w:val="10"/>
        </w:rPr>
      </w:pPr>
    </w:p>
    <w:p w14:paraId="22F0F094" w14:textId="59809EC1"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 xml:space="preserve">Your relations with them should be friendly but professional.  It is not appropriate to have a personal friendship with a Court staff member.  Their role is to support you to do your job.  And so, it is important you let them do their job.  But they must let you do your job.  You must not let Court staff interfere at all in your job as a Judge.  If an attempt is made to do so you must firmly but politely tell them they must not do so.  The Court staff are members of the Executive arm of Government – you are a member of the Judiciary.  And so, as we have discussed their job is to provide administration support for carrying out the rules set by Parliament and your job to interpret those rules.  You can and should </w:t>
      </w:r>
      <w:r w:rsidRPr="004C106E">
        <w:rPr>
          <w:rFonts w:asciiTheme="minorHAnsi" w:hAnsiTheme="minorHAnsi" w:cstheme="minorHAnsi"/>
          <w:sz w:val="23"/>
          <w:szCs w:val="23"/>
        </w:rPr>
        <w:lastRenderedPageBreak/>
        <w:t>work together co-operatively with Court staff for the efficient running of the Court.  But always keep in mind the different roles.</w:t>
      </w:r>
    </w:p>
    <w:p w14:paraId="3ADA7CCE" w14:textId="77777777" w:rsidR="00F7382A" w:rsidRPr="004C106E" w:rsidRDefault="00F7382A" w:rsidP="004C106E">
      <w:pPr>
        <w:pStyle w:val="ListParagraph"/>
        <w:ind w:left="0"/>
        <w:rPr>
          <w:rFonts w:asciiTheme="minorHAnsi" w:hAnsiTheme="minorHAnsi" w:cstheme="minorHAnsi"/>
          <w:b/>
          <w:sz w:val="10"/>
          <w:szCs w:val="10"/>
        </w:rPr>
      </w:pPr>
    </w:p>
    <w:p w14:paraId="094FB1FA" w14:textId="78038A38" w:rsidR="001E5ECF" w:rsidRPr="004C106E" w:rsidRDefault="001E5ECF" w:rsidP="004C106E">
      <w:pPr>
        <w:pStyle w:val="ListParagraph"/>
        <w:ind w:left="0"/>
        <w:rPr>
          <w:rFonts w:asciiTheme="minorHAnsi" w:hAnsiTheme="minorHAnsi" w:cstheme="minorHAnsi"/>
          <w:b/>
          <w:szCs w:val="23"/>
        </w:rPr>
      </w:pPr>
      <w:r w:rsidRPr="004C106E">
        <w:rPr>
          <w:rFonts w:asciiTheme="minorHAnsi" w:hAnsiTheme="minorHAnsi" w:cstheme="minorHAnsi"/>
          <w:b/>
          <w:szCs w:val="23"/>
        </w:rPr>
        <w:t>Judicial Conduct</w:t>
      </w:r>
    </w:p>
    <w:p w14:paraId="16E7D13E" w14:textId="77777777" w:rsidR="00F7382A" w:rsidRPr="004C106E" w:rsidRDefault="00F7382A" w:rsidP="004C106E">
      <w:pPr>
        <w:pStyle w:val="ListParagraph"/>
        <w:ind w:left="0"/>
        <w:rPr>
          <w:rFonts w:asciiTheme="minorHAnsi" w:hAnsiTheme="minorHAnsi" w:cstheme="minorHAnsi"/>
          <w:b/>
          <w:sz w:val="10"/>
          <w:szCs w:val="10"/>
        </w:rPr>
      </w:pPr>
    </w:p>
    <w:p w14:paraId="516B7BDE" w14:textId="28D53891" w:rsidR="001E5ECF" w:rsidRPr="004C106E" w:rsidRDefault="001E5ECF" w:rsidP="004C106E">
      <w:pPr>
        <w:pStyle w:val="ListParagraph"/>
        <w:ind w:left="0"/>
        <w:rPr>
          <w:rFonts w:asciiTheme="minorHAnsi" w:hAnsiTheme="minorHAnsi" w:cstheme="minorHAnsi"/>
          <w:b/>
          <w:sz w:val="23"/>
          <w:szCs w:val="23"/>
        </w:rPr>
      </w:pPr>
      <w:r w:rsidRPr="004C106E">
        <w:rPr>
          <w:rFonts w:asciiTheme="minorHAnsi" w:hAnsiTheme="minorHAnsi" w:cstheme="minorHAnsi"/>
          <w:b/>
          <w:sz w:val="23"/>
          <w:szCs w:val="23"/>
        </w:rPr>
        <w:t>In Court</w:t>
      </w:r>
    </w:p>
    <w:p w14:paraId="5EC38EE0" w14:textId="1C6CAC1A"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This has already been covered.  Always have an open mind.</w:t>
      </w:r>
    </w:p>
    <w:p w14:paraId="101325A2" w14:textId="77777777" w:rsidR="00F7382A" w:rsidRPr="004C106E" w:rsidRDefault="00F7382A" w:rsidP="004C106E">
      <w:pPr>
        <w:pStyle w:val="ListParagraph"/>
        <w:ind w:left="0"/>
        <w:rPr>
          <w:rFonts w:asciiTheme="minorHAnsi" w:hAnsiTheme="minorHAnsi" w:cstheme="minorHAnsi"/>
          <w:sz w:val="10"/>
          <w:szCs w:val="10"/>
        </w:rPr>
      </w:pPr>
    </w:p>
    <w:p w14:paraId="0F4D0C75" w14:textId="77777777" w:rsidR="001E5ECF" w:rsidRPr="004C106E" w:rsidRDefault="001E5ECF" w:rsidP="004C106E">
      <w:pPr>
        <w:pStyle w:val="ListParagraph"/>
        <w:ind w:left="0"/>
        <w:rPr>
          <w:rFonts w:asciiTheme="minorHAnsi" w:hAnsiTheme="minorHAnsi" w:cstheme="minorHAnsi"/>
          <w:b/>
          <w:sz w:val="23"/>
          <w:szCs w:val="23"/>
        </w:rPr>
      </w:pPr>
      <w:r w:rsidRPr="004C106E">
        <w:rPr>
          <w:rFonts w:asciiTheme="minorHAnsi" w:hAnsiTheme="minorHAnsi" w:cstheme="minorHAnsi"/>
          <w:b/>
          <w:sz w:val="23"/>
          <w:szCs w:val="23"/>
        </w:rPr>
        <w:t>Bias or Appearance of Bias and Disqualification</w:t>
      </w:r>
    </w:p>
    <w:p w14:paraId="19E39942" w14:textId="77777777"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Bias or the appearance of bias justifying disqualification of a Judge from sitting on a case can arise in at least these situations:</w:t>
      </w:r>
    </w:p>
    <w:p w14:paraId="4B7B27A8" w14:textId="77777777" w:rsidR="001E5ECF" w:rsidRPr="004C106E" w:rsidRDefault="001E5ECF" w:rsidP="004C106E">
      <w:pPr>
        <w:pStyle w:val="ListParagraph"/>
        <w:numPr>
          <w:ilvl w:val="0"/>
          <w:numId w:val="10"/>
        </w:numPr>
        <w:jc w:val="both"/>
        <w:rPr>
          <w:rFonts w:asciiTheme="minorHAnsi" w:hAnsiTheme="minorHAnsi" w:cstheme="minorHAnsi"/>
          <w:sz w:val="23"/>
          <w:szCs w:val="23"/>
        </w:rPr>
      </w:pPr>
      <w:r w:rsidRPr="004C106E">
        <w:rPr>
          <w:rFonts w:asciiTheme="minorHAnsi" w:hAnsiTheme="minorHAnsi" w:cstheme="minorHAnsi"/>
          <w:sz w:val="23"/>
          <w:szCs w:val="23"/>
        </w:rPr>
        <w:t>A conflict of interest</w:t>
      </w:r>
    </w:p>
    <w:p w14:paraId="4EAD3817" w14:textId="77777777" w:rsidR="001E5ECF" w:rsidRPr="004C106E" w:rsidRDefault="001E5ECF" w:rsidP="004C106E">
      <w:pPr>
        <w:pStyle w:val="ListParagraph"/>
        <w:numPr>
          <w:ilvl w:val="0"/>
          <w:numId w:val="10"/>
        </w:numPr>
        <w:jc w:val="both"/>
        <w:rPr>
          <w:rFonts w:asciiTheme="minorHAnsi" w:hAnsiTheme="minorHAnsi" w:cstheme="minorHAnsi"/>
          <w:sz w:val="23"/>
          <w:szCs w:val="23"/>
        </w:rPr>
      </w:pPr>
      <w:r w:rsidRPr="004C106E">
        <w:rPr>
          <w:rFonts w:asciiTheme="minorHAnsi" w:hAnsiTheme="minorHAnsi" w:cstheme="minorHAnsi"/>
          <w:sz w:val="23"/>
          <w:szCs w:val="23"/>
        </w:rPr>
        <w:t>Where a relationship exists between a Judge and a lawyer/witness or party in a case</w:t>
      </w:r>
    </w:p>
    <w:p w14:paraId="664D9EF3" w14:textId="77777777" w:rsidR="001E5ECF" w:rsidRPr="004C106E" w:rsidRDefault="001E5ECF" w:rsidP="004C106E">
      <w:pPr>
        <w:pStyle w:val="ListParagraph"/>
        <w:numPr>
          <w:ilvl w:val="0"/>
          <w:numId w:val="10"/>
        </w:numPr>
        <w:jc w:val="both"/>
        <w:rPr>
          <w:rFonts w:asciiTheme="minorHAnsi" w:hAnsiTheme="minorHAnsi" w:cstheme="minorHAnsi"/>
          <w:sz w:val="23"/>
          <w:szCs w:val="23"/>
        </w:rPr>
      </w:pPr>
      <w:r w:rsidRPr="004C106E">
        <w:rPr>
          <w:rFonts w:asciiTheme="minorHAnsi" w:hAnsiTheme="minorHAnsi" w:cstheme="minorHAnsi"/>
          <w:sz w:val="23"/>
          <w:szCs w:val="23"/>
        </w:rPr>
        <w:t>An economic interest of a Judge which may be affected by the litigation</w:t>
      </w:r>
    </w:p>
    <w:p w14:paraId="4AD7ACE3" w14:textId="5DCD3D2B" w:rsidR="001E5ECF" w:rsidRPr="004C106E" w:rsidRDefault="001E5ECF" w:rsidP="004C106E">
      <w:pPr>
        <w:pStyle w:val="ListParagraph"/>
        <w:numPr>
          <w:ilvl w:val="0"/>
          <w:numId w:val="10"/>
        </w:numPr>
        <w:jc w:val="both"/>
        <w:rPr>
          <w:rFonts w:asciiTheme="minorHAnsi" w:hAnsiTheme="minorHAnsi" w:cstheme="minorHAnsi"/>
          <w:sz w:val="23"/>
          <w:szCs w:val="23"/>
        </w:rPr>
      </w:pPr>
      <w:r w:rsidRPr="004C106E">
        <w:rPr>
          <w:rFonts w:asciiTheme="minorHAnsi" w:hAnsiTheme="minorHAnsi" w:cstheme="minorHAnsi"/>
          <w:sz w:val="23"/>
          <w:szCs w:val="23"/>
        </w:rPr>
        <w:t>From earlier expressed opinions by a Judge (generally on a controversial question of law)</w:t>
      </w:r>
      <w:r w:rsidR="00C0016E" w:rsidRPr="004C106E">
        <w:rPr>
          <w:rFonts w:asciiTheme="minorHAnsi" w:hAnsiTheme="minorHAnsi" w:cstheme="minorHAnsi"/>
          <w:sz w:val="23"/>
          <w:szCs w:val="23"/>
        </w:rPr>
        <w:t>.</w:t>
      </w:r>
    </w:p>
    <w:p w14:paraId="4D74F249" w14:textId="77777777" w:rsidR="00F7382A" w:rsidRPr="004C106E" w:rsidRDefault="00F7382A" w:rsidP="004C106E">
      <w:pPr>
        <w:pStyle w:val="ListParagraph"/>
        <w:ind w:left="0"/>
        <w:rPr>
          <w:rFonts w:asciiTheme="minorHAnsi" w:hAnsiTheme="minorHAnsi" w:cstheme="minorHAnsi"/>
          <w:sz w:val="10"/>
          <w:szCs w:val="10"/>
        </w:rPr>
      </w:pPr>
    </w:p>
    <w:p w14:paraId="44509262" w14:textId="0CB0AAFA"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Generally, the question of whether a Judge should be disqualified will be raised either by the Judge or the lawyer or a litigant.  Where you as a Judge know of a situation which could lead to disqualification you MUST disclose the circumstances in full to all parties to the litigation before you.</w:t>
      </w:r>
    </w:p>
    <w:p w14:paraId="709BFE5A" w14:textId="77777777" w:rsidR="00F7382A" w:rsidRPr="004C106E" w:rsidRDefault="00F7382A" w:rsidP="004C106E">
      <w:pPr>
        <w:pStyle w:val="ListParagraph"/>
        <w:ind w:left="0"/>
        <w:rPr>
          <w:rFonts w:asciiTheme="minorHAnsi" w:hAnsiTheme="minorHAnsi" w:cstheme="minorHAnsi"/>
          <w:sz w:val="10"/>
          <w:szCs w:val="10"/>
        </w:rPr>
      </w:pPr>
    </w:p>
    <w:p w14:paraId="4B222AE7" w14:textId="77777777" w:rsidR="00F7382A"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 xml:space="preserve">There are many “tests” for disqualification of a Judge. </w:t>
      </w:r>
    </w:p>
    <w:p w14:paraId="6B500B12" w14:textId="77777777" w:rsidR="00F7382A" w:rsidRPr="004C106E" w:rsidRDefault="00F7382A" w:rsidP="004C106E">
      <w:pPr>
        <w:pStyle w:val="ListParagraph"/>
        <w:ind w:left="0"/>
        <w:rPr>
          <w:rFonts w:asciiTheme="minorHAnsi" w:hAnsiTheme="minorHAnsi" w:cstheme="minorHAnsi"/>
          <w:sz w:val="10"/>
          <w:szCs w:val="10"/>
        </w:rPr>
      </w:pPr>
    </w:p>
    <w:p w14:paraId="38E9FA50" w14:textId="77777777" w:rsidR="00F7382A"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One is, “what is it that is said to lead a Judge to decide a</w:t>
      </w:r>
      <w:r w:rsidR="00F7382A" w:rsidRPr="004C106E">
        <w:rPr>
          <w:rFonts w:asciiTheme="minorHAnsi" w:hAnsiTheme="minorHAnsi" w:cstheme="minorHAnsi"/>
          <w:sz w:val="23"/>
          <w:szCs w:val="23"/>
        </w:rPr>
        <w:t xml:space="preserve"> case other than on the merits?</w:t>
      </w:r>
    </w:p>
    <w:p w14:paraId="75FF30BF" w14:textId="77777777" w:rsidR="00F7382A" w:rsidRPr="004C106E" w:rsidRDefault="00F7382A" w:rsidP="004C106E">
      <w:pPr>
        <w:pStyle w:val="ListParagraph"/>
        <w:ind w:left="0"/>
        <w:rPr>
          <w:rFonts w:asciiTheme="minorHAnsi" w:hAnsiTheme="minorHAnsi" w:cstheme="minorHAnsi"/>
          <w:sz w:val="10"/>
          <w:szCs w:val="10"/>
        </w:rPr>
      </w:pPr>
    </w:p>
    <w:p w14:paraId="0EDDDEC5" w14:textId="77777777" w:rsidR="00F7382A"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Once that is identified then the question is, “What is the connection between the case and the feared deviation?”</w:t>
      </w:r>
    </w:p>
    <w:p w14:paraId="011F017B" w14:textId="40B15DBF" w:rsidR="00F7382A" w:rsidRPr="004C106E" w:rsidRDefault="00F7382A" w:rsidP="004C106E">
      <w:pPr>
        <w:pStyle w:val="ListParagraph"/>
        <w:ind w:left="0"/>
        <w:rPr>
          <w:rFonts w:asciiTheme="minorHAnsi" w:hAnsiTheme="minorHAnsi" w:cstheme="minorHAnsi"/>
          <w:sz w:val="10"/>
          <w:szCs w:val="10"/>
        </w:rPr>
      </w:pPr>
    </w:p>
    <w:p w14:paraId="08FCC2EB" w14:textId="7CEF3DB3"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Once the question of disqualification is raised the following process can be used:</w:t>
      </w:r>
    </w:p>
    <w:p w14:paraId="63CE685E" w14:textId="77777777" w:rsidR="001E5ECF" w:rsidRPr="004C106E" w:rsidRDefault="001E5ECF" w:rsidP="004C106E">
      <w:pPr>
        <w:pStyle w:val="ListParagraph"/>
        <w:numPr>
          <w:ilvl w:val="0"/>
          <w:numId w:val="15"/>
        </w:numPr>
        <w:jc w:val="both"/>
        <w:rPr>
          <w:rFonts w:asciiTheme="minorHAnsi" w:hAnsiTheme="minorHAnsi" w:cstheme="minorHAnsi"/>
          <w:sz w:val="23"/>
          <w:szCs w:val="23"/>
        </w:rPr>
      </w:pPr>
      <w:r w:rsidRPr="004C106E">
        <w:rPr>
          <w:rFonts w:asciiTheme="minorHAnsi" w:hAnsiTheme="minorHAnsi" w:cstheme="minorHAnsi"/>
          <w:sz w:val="23"/>
          <w:szCs w:val="23"/>
        </w:rPr>
        <w:t xml:space="preserve">Give the lawyers/litigants the chance to make submissions which focus on the test above.  </w:t>
      </w:r>
    </w:p>
    <w:p w14:paraId="0086C46E" w14:textId="77777777" w:rsidR="001E5ECF" w:rsidRPr="004C106E" w:rsidRDefault="001E5ECF" w:rsidP="004C106E">
      <w:pPr>
        <w:pStyle w:val="ListParagraph"/>
        <w:numPr>
          <w:ilvl w:val="0"/>
          <w:numId w:val="15"/>
        </w:numPr>
        <w:jc w:val="both"/>
        <w:rPr>
          <w:rFonts w:asciiTheme="minorHAnsi" w:hAnsiTheme="minorHAnsi" w:cstheme="minorHAnsi"/>
          <w:sz w:val="23"/>
          <w:szCs w:val="23"/>
        </w:rPr>
      </w:pPr>
      <w:r w:rsidRPr="004C106E">
        <w:rPr>
          <w:rFonts w:asciiTheme="minorHAnsi" w:hAnsiTheme="minorHAnsi" w:cstheme="minorHAnsi"/>
          <w:sz w:val="23"/>
          <w:szCs w:val="23"/>
        </w:rPr>
        <w:t>Then give a ruling either disqualifying or carrying on.</w:t>
      </w:r>
    </w:p>
    <w:p w14:paraId="4D2A611D" w14:textId="77777777" w:rsidR="001E5ECF" w:rsidRPr="004C106E" w:rsidRDefault="001E5ECF" w:rsidP="004C106E">
      <w:pPr>
        <w:pStyle w:val="ListParagraph"/>
        <w:ind w:left="0"/>
        <w:rPr>
          <w:rFonts w:asciiTheme="minorHAnsi" w:hAnsiTheme="minorHAnsi" w:cstheme="minorHAnsi"/>
          <w:sz w:val="10"/>
          <w:szCs w:val="10"/>
        </w:rPr>
      </w:pPr>
    </w:p>
    <w:p w14:paraId="3D8F88AA" w14:textId="0A6514CD"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Sometimes it just seems easier to disqualify.  But it isn’t.  It places the obligation on another Judge to hear the case.  Judges who disqualify too easily can enable judge shopping – litigants trying to get the Judge they think will best suit their case.</w:t>
      </w:r>
    </w:p>
    <w:p w14:paraId="62DBA1A3" w14:textId="77777777" w:rsidR="00F7382A" w:rsidRPr="004C106E" w:rsidRDefault="00F7382A" w:rsidP="004C106E">
      <w:pPr>
        <w:pStyle w:val="ListParagraph"/>
        <w:ind w:left="0"/>
        <w:rPr>
          <w:rFonts w:asciiTheme="minorHAnsi" w:hAnsiTheme="minorHAnsi" w:cstheme="minorHAnsi"/>
          <w:sz w:val="10"/>
          <w:szCs w:val="10"/>
        </w:rPr>
      </w:pPr>
    </w:p>
    <w:p w14:paraId="467AC2CA" w14:textId="77777777" w:rsidR="001E5ECF" w:rsidRPr="004C106E" w:rsidRDefault="001E5ECF" w:rsidP="004C106E">
      <w:pPr>
        <w:pStyle w:val="ListParagraph"/>
        <w:ind w:left="0"/>
        <w:rPr>
          <w:rFonts w:asciiTheme="minorHAnsi" w:hAnsiTheme="minorHAnsi" w:cstheme="minorHAnsi"/>
          <w:b/>
          <w:sz w:val="23"/>
          <w:szCs w:val="23"/>
        </w:rPr>
      </w:pPr>
      <w:r w:rsidRPr="004C106E">
        <w:rPr>
          <w:rFonts w:asciiTheme="minorHAnsi" w:hAnsiTheme="minorHAnsi" w:cstheme="minorHAnsi"/>
          <w:b/>
          <w:sz w:val="23"/>
          <w:szCs w:val="23"/>
        </w:rPr>
        <w:t>Diligence at Work</w:t>
      </w:r>
    </w:p>
    <w:p w14:paraId="6E8FA1D6" w14:textId="77777777"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Three points to this vital aspect:</w:t>
      </w:r>
    </w:p>
    <w:p w14:paraId="17408282" w14:textId="77777777" w:rsidR="001E5ECF" w:rsidRPr="004C106E" w:rsidRDefault="001E5ECF" w:rsidP="004C106E">
      <w:pPr>
        <w:pStyle w:val="ListParagraph"/>
        <w:numPr>
          <w:ilvl w:val="0"/>
          <w:numId w:val="14"/>
        </w:numPr>
        <w:jc w:val="both"/>
        <w:rPr>
          <w:rFonts w:asciiTheme="minorHAnsi" w:hAnsiTheme="minorHAnsi" w:cstheme="minorHAnsi"/>
          <w:sz w:val="23"/>
          <w:szCs w:val="23"/>
        </w:rPr>
      </w:pPr>
      <w:r w:rsidRPr="004C106E">
        <w:rPr>
          <w:rFonts w:asciiTheme="minorHAnsi" w:hAnsiTheme="minorHAnsi" w:cstheme="minorHAnsi"/>
          <w:sz w:val="23"/>
          <w:szCs w:val="23"/>
        </w:rPr>
        <w:t>Have prompt and on time hearings and hear the cases efficiently.</w:t>
      </w:r>
    </w:p>
    <w:p w14:paraId="20DB8122" w14:textId="77777777" w:rsidR="001E5ECF" w:rsidRPr="004C106E" w:rsidRDefault="001E5ECF" w:rsidP="004C106E">
      <w:pPr>
        <w:pStyle w:val="ListParagraph"/>
        <w:numPr>
          <w:ilvl w:val="0"/>
          <w:numId w:val="14"/>
        </w:numPr>
        <w:jc w:val="both"/>
        <w:rPr>
          <w:rFonts w:asciiTheme="minorHAnsi" w:hAnsiTheme="minorHAnsi" w:cstheme="minorHAnsi"/>
          <w:sz w:val="23"/>
          <w:szCs w:val="23"/>
        </w:rPr>
      </w:pPr>
      <w:r w:rsidRPr="004C106E">
        <w:rPr>
          <w:rFonts w:asciiTheme="minorHAnsi" w:hAnsiTheme="minorHAnsi" w:cstheme="minorHAnsi"/>
          <w:sz w:val="23"/>
          <w:szCs w:val="23"/>
        </w:rPr>
        <w:t>Ensure you have a fair share of the work of your Court.</w:t>
      </w:r>
    </w:p>
    <w:p w14:paraId="1FF5A8E8" w14:textId="77777777" w:rsidR="001E5ECF" w:rsidRPr="004C106E" w:rsidRDefault="001E5ECF" w:rsidP="004C106E">
      <w:pPr>
        <w:pStyle w:val="ListParagraph"/>
        <w:numPr>
          <w:ilvl w:val="0"/>
          <w:numId w:val="14"/>
        </w:numPr>
        <w:jc w:val="both"/>
        <w:rPr>
          <w:rFonts w:asciiTheme="minorHAnsi" w:hAnsiTheme="minorHAnsi" w:cstheme="minorHAnsi"/>
          <w:sz w:val="23"/>
          <w:szCs w:val="23"/>
        </w:rPr>
      </w:pPr>
      <w:r w:rsidRPr="004C106E">
        <w:rPr>
          <w:rFonts w:asciiTheme="minorHAnsi" w:hAnsiTheme="minorHAnsi" w:cstheme="minorHAnsi"/>
          <w:sz w:val="23"/>
          <w:szCs w:val="23"/>
        </w:rPr>
        <w:t>Ensure your reserved judgments are delivered in a timely way.  For example - never more than 3 months.</w:t>
      </w:r>
    </w:p>
    <w:p w14:paraId="5FC3AEC3" w14:textId="77777777" w:rsidR="00F7382A" w:rsidRPr="004C106E" w:rsidRDefault="00F7382A" w:rsidP="004C106E">
      <w:pPr>
        <w:pStyle w:val="ListParagraph"/>
        <w:ind w:left="0"/>
        <w:rPr>
          <w:rFonts w:asciiTheme="minorHAnsi" w:hAnsiTheme="minorHAnsi" w:cstheme="minorHAnsi"/>
          <w:sz w:val="10"/>
          <w:szCs w:val="10"/>
        </w:rPr>
      </w:pPr>
    </w:p>
    <w:p w14:paraId="53CD0937" w14:textId="02867C42" w:rsidR="001E5ECF" w:rsidRPr="004C106E" w:rsidRDefault="001E5ECF" w:rsidP="004C106E">
      <w:pPr>
        <w:pStyle w:val="ListParagraph"/>
        <w:ind w:left="0"/>
        <w:rPr>
          <w:rFonts w:asciiTheme="minorHAnsi" w:hAnsiTheme="minorHAnsi" w:cstheme="minorHAnsi"/>
          <w:sz w:val="23"/>
          <w:szCs w:val="23"/>
        </w:rPr>
      </w:pPr>
      <w:r w:rsidRPr="004C106E">
        <w:rPr>
          <w:rFonts w:asciiTheme="minorHAnsi" w:hAnsiTheme="minorHAnsi" w:cstheme="minorHAnsi"/>
          <w:sz w:val="23"/>
          <w:szCs w:val="23"/>
        </w:rPr>
        <w:t>If you do these three things the quality of justice will be enhanced.</w:t>
      </w:r>
    </w:p>
    <w:p w14:paraId="7C59AD6A" w14:textId="77777777" w:rsidR="00F7382A" w:rsidRPr="004C106E" w:rsidRDefault="00F7382A" w:rsidP="004C106E">
      <w:pPr>
        <w:pStyle w:val="ListParagraph"/>
        <w:ind w:left="0"/>
        <w:rPr>
          <w:rFonts w:asciiTheme="minorHAnsi" w:hAnsiTheme="minorHAnsi" w:cstheme="minorHAnsi"/>
          <w:sz w:val="10"/>
          <w:szCs w:val="10"/>
        </w:rPr>
      </w:pPr>
    </w:p>
    <w:p w14:paraId="7BE777F1" w14:textId="77777777" w:rsidR="001E5ECF" w:rsidRPr="004C106E" w:rsidRDefault="001E5ECF" w:rsidP="004C106E">
      <w:pPr>
        <w:pStyle w:val="ListParagraph"/>
        <w:ind w:left="0"/>
        <w:rPr>
          <w:rFonts w:asciiTheme="minorHAnsi" w:hAnsiTheme="minorHAnsi" w:cstheme="minorHAnsi"/>
          <w:b/>
          <w:sz w:val="23"/>
          <w:szCs w:val="23"/>
        </w:rPr>
      </w:pPr>
      <w:r w:rsidRPr="004C106E">
        <w:rPr>
          <w:rFonts w:asciiTheme="minorHAnsi" w:hAnsiTheme="minorHAnsi" w:cstheme="minorHAnsi"/>
          <w:b/>
          <w:sz w:val="23"/>
          <w:szCs w:val="23"/>
        </w:rPr>
        <w:t>Private Conduct</w:t>
      </w:r>
    </w:p>
    <w:p w14:paraId="79F14724" w14:textId="77777777" w:rsidR="001E5ECF" w:rsidRPr="004C106E" w:rsidRDefault="001E5ECF" w:rsidP="004C106E">
      <w:pPr>
        <w:pStyle w:val="ListParagraph"/>
        <w:numPr>
          <w:ilvl w:val="0"/>
          <w:numId w:val="13"/>
        </w:numPr>
        <w:jc w:val="both"/>
        <w:rPr>
          <w:rFonts w:asciiTheme="minorHAnsi" w:hAnsiTheme="minorHAnsi" w:cstheme="minorHAnsi"/>
          <w:sz w:val="23"/>
          <w:szCs w:val="23"/>
        </w:rPr>
      </w:pPr>
      <w:r w:rsidRPr="004C106E">
        <w:rPr>
          <w:rFonts w:asciiTheme="minorHAnsi" w:hAnsiTheme="minorHAnsi" w:cstheme="minorHAnsi"/>
          <w:sz w:val="23"/>
          <w:szCs w:val="23"/>
        </w:rPr>
        <w:t>Do not accept gifts from litigants or lawyers who appear before you in Court.</w:t>
      </w:r>
    </w:p>
    <w:p w14:paraId="3843342D" w14:textId="77777777" w:rsidR="001E5ECF" w:rsidRPr="004C106E" w:rsidRDefault="001E5ECF" w:rsidP="004C106E">
      <w:pPr>
        <w:pStyle w:val="ListParagraph"/>
        <w:numPr>
          <w:ilvl w:val="0"/>
          <w:numId w:val="13"/>
        </w:numPr>
        <w:jc w:val="both"/>
        <w:rPr>
          <w:rFonts w:asciiTheme="minorHAnsi" w:hAnsiTheme="minorHAnsi" w:cstheme="minorHAnsi"/>
          <w:sz w:val="23"/>
          <w:szCs w:val="23"/>
        </w:rPr>
      </w:pPr>
      <w:r w:rsidRPr="004C106E">
        <w:rPr>
          <w:rFonts w:asciiTheme="minorHAnsi" w:hAnsiTheme="minorHAnsi" w:cstheme="minorHAnsi"/>
          <w:sz w:val="23"/>
          <w:szCs w:val="23"/>
        </w:rPr>
        <w:t>Do not use your Judicial Office to advantage yourself, your family or friends.</w:t>
      </w:r>
    </w:p>
    <w:p w14:paraId="0535852F" w14:textId="77777777" w:rsidR="001E5ECF" w:rsidRPr="004C106E" w:rsidRDefault="001E5ECF" w:rsidP="004C106E">
      <w:pPr>
        <w:pStyle w:val="ListParagraph"/>
        <w:numPr>
          <w:ilvl w:val="0"/>
          <w:numId w:val="13"/>
        </w:numPr>
        <w:jc w:val="both"/>
        <w:rPr>
          <w:rFonts w:asciiTheme="minorHAnsi" w:hAnsiTheme="minorHAnsi" w:cstheme="minorHAnsi"/>
          <w:sz w:val="23"/>
          <w:szCs w:val="23"/>
        </w:rPr>
      </w:pPr>
      <w:r w:rsidRPr="004C106E">
        <w:rPr>
          <w:rFonts w:asciiTheme="minorHAnsi" w:hAnsiTheme="minorHAnsi" w:cstheme="minorHAnsi"/>
          <w:sz w:val="23"/>
          <w:szCs w:val="23"/>
        </w:rPr>
        <w:t>Avoid public controversy, for example you should have no involvement in politics or in controversial issues.</w:t>
      </w:r>
    </w:p>
    <w:p w14:paraId="32542171" w14:textId="7CA69018" w:rsidR="001E5ECF" w:rsidRPr="004C106E" w:rsidRDefault="001E5ECF" w:rsidP="004C106E">
      <w:pPr>
        <w:pStyle w:val="ListParagraph"/>
        <w:numPr>
          <w:ilvl w:val="0"/>
          <w:numId w:val="13"/>
        </w:numPr>
        <w:jc w:val="both"/>
        <w:rPr>
          <w:rFonts w:asciiTheme="minorHAnsi" w:hAnsiTheme="minorHAnsi" w:cstheme="minorHAnsi"/>
          <w:sz w:val="23"/>
          <w:szCs w:val="23"/>
        </w:rPr>
      </w:pPr>
      <w:r w:rsidRPr="004C106E">
        <w:rPr>
          <w:rFonts w:asciiTheme="minorHAnsi" w:hAnsiTheme="minorHAnsi" w:cstheme="minorHAnsi"/>
          <w:sz w:val="23"/>
          <w:szCs w:val="23"/>
        </w:rPr>
        <w:t xml:space="preserve">Take great care in joining public organisations – are they controversial?  Mostly ordinary social sports clubs will be ok.  It can be better to </w:t>
      </w:r>
      <w:r w:rsidR="00F7382A" w:rsidRPr="004C106E">
        <w:rPr>
          <w:rFonts w:asciiTheme="minorHAnsi" w:hAnsiTheme="minorHAnsi" w:cstheme="minorHAnsi"/>
          <w:sz w:val="23"/>
          <w:szCs w:val="23"/>
        </w:rPr>
        <w:t>avoid becoming an office-holder.</w:t>
      </w:r>
    </w:p>
    <w:p w14:paraId="4F0B62DA" w14:textId="528698A1" w:rsidR="004C106E" w:rsidRDefault="004C106E" w:rsidP="004C106E">
      <w:pPr>
        <w:contextualSpacing/>
        <w:rPr>
          <w:rFonts w:cstheme="minorHAnsi"/>
          <w:b/>
          <w:szCs w:val="23"/>
        </w:rPr>
      </w:pPr>
    </w:p>
    <w:p w14:paraId="109A375A" w14:textId="566D4B8B" w:rsidR="004C106E" w:rsidRDefault="004C106E" w:rsidP="004C106E">
      <w:pPr>
        <w:contextualSpacing/>
        <w:rPr>
          <w:rFonts w:cstheme="minorHAnsi"/>
          <w:b/>
          <w:szCs w:val="23"/>
        </w:rPr>
      </w:pPr>
    </w:p>
    <w:p w14:paraId="39F7F6B4" w14:textId="77777777" w:rsidR="004C106E" w:rsidRDefault="004C106E" w:rsidP="004C106E">
      <w:pPr>
        <w:contextualSpacing/>
        <w:rPr>
          <w:rFonts w:cstheme="minorHAnsi"/>
          <w:b/>
          <w:szCs w:val="23"/>
        </w:rPr>
      </w:pPr>
    </w:p>
    <w:p w14:paraId="6093C0F1" w14:textId="45AE6953" w:rsidR="001E5ECF" w:rsidRPr="004C106E" w:rsidRDefault="001E5ECF" w:rsidP="004C106E">
      <w:pPr>
        <w:contextualSpacing/>
        <w:rPr>
          <w:rFonts w:cstheme="minorHAnsi"/>
          <w:b/>
          <w:szCs w:val="23"/>
        </w:rPr>
      </w:pPr>
      <w:r w:rsidRPr="004C106E">
        <w:rPr>
          <w:rFonts w:cstheme="minorHAnsi"/>
          <w:b/>
          <w:szCs w:val="23"/>
        </w:rPr>
        <w:lastRenderedPageBreak/>
        <w:t>Contempt of Court</w:t>
      </w:r>
    </w:p>
    <w:p w14:paraId="1F5DD60A" w14:textId="0E6D931A" w:rsidR="001E5ECF" w:rsidRPr="004C106E" w:rsidRDefault="001E5ECF" w:rsidP="004C106E">
      <w:pPr>
        <w:contextualSpacing/>
        <w:rPr>
          <w:rFonts w:cstheme="minorHAnsi"/>
          <w:szCs w:val="23"/>
        </w:rPr>
      </w:pPr>
      <w:r w:rsidRPr="004C106E">
        <w:rPr>
          <w:rFonts w:cstheme="minorHAnsi"/>
          <w:szCs w:val="23"/>
        </w:rPr>
        <w:t>There are many different kinds of contempt of court.  We are concerned with only one – which is where there is disruptive behaviour in the Courts that interrupts the Court case and interferes with your ability to resolve the case before you effectively and efficiently.</w:t>
      </w:r>
    </w:p>
    <w:p w14:paraId="1CB11235" w14:textId="77777777" w:rsidR="00F7382A" w:rsidRPr="004C106E" w:rsidRDefault="00F7382A" w:rsidP="004C106E">
      <w:pPr>
        <w:contextualSpacing/>
        <w:rPr>
          <w:rFonts w:cstheme="minorHAnsi"/>
          <w:sz w:val="10"/>
          <w:szCs w:val="10"/>
        </w:rPr>
      </w:pPr>
    </w:p>
    <w:p w14:paraId="6DE8F41A" w14:textId="6C0C303C" w:rsidR="001E5ECF" w:rsidRPr="004C106E" w:rsidRDefault="001E5ECF" w:rsidP="004C106E">
      <w:pPr>
        <w:contextualSpacing/>
        <w:rPr>
          <w:rFonts w:cstheme="minorHAnsi"/>
          <w:szCs w:val="23"/>
        </w:rPr>
      </w:pPr>
      <w:r w:rsidRPr="004C106E">
        <w:rPr>
          <w:rFonts w:cstheme="minorHAnsi"/>
          <w:szCs w:val="23"/>
        </w:rPr>
        <w:t>The first step should be to check whether there is a statutory provision in your jurisdiction dealing with contempt.  If so use it!  If not then you have the inherent power to control your Court and to deal with contempt of Court.  Some hints.</w:t>
      </w:r>
    </w:p>
    <w:p w14:paraId="2AA362C3" w14:textId="77777777" w:rsidR="00F7382A" w:rsidRPr="004C106E" w:rsidRDefault="00F7382A" w:rsidP="004C106E">
      <w:pPr>
        <w:contextualSpacing/>
        <w:rPr>
          <w:rFonts w:cstheme="minorHAnsi"/>
          <w:sz w:val="10"/>
          <w:szCs w:val="10"/>
        </w:rPr>
      </w:pPr>
    </w:p>
    <w:p w14:paraId="1CE98BAC" w14:textId="7C83C8FA" w:rsidR="001E5ECF" w:rsidRPr="004C106E" w:rsidRDefault="001E5ECF" w:rsidP="004C106E">
      <w:pPr>
        <w:contextualSpacing/>
        <w:rPr>
          <w:rFonts w:cstheme="minorHAnsi"/>
          <w:szCs w:val="23"/>
        </w:rPr>
      </w:pPr>
      <w:r w:rsidRPr="004C106E">
        <w:rPr>
          <w:rFonts w:cstheme="minorHAnsi"/>
          <w:szCs w:val="23"/>
        </w:rPr>
        <w:t>There is much to be said for judicial blindness and deafness.  Sometimes you see something objectionable or hear something.  If it is not too serious or not a direct challenge to you and your authority it may be best to simply ignore it.  IE to be blind and deaf.</w:t>
      </w:r>
    </w:p>
    <w:p w14:paraId="66C2089E" w14:textId="77777777" w:rsidR="00F7382A" w:rsidRPr="004C106E" w:rsidRDefault="00F7382A" w:rsidP="004C106E">
      <w:pPr>
        <w:contextualSpacing/>
        <w:rPr>
          <w:rFonts w:cstheme="minorHAnsi"/>
          <w:sz w:val="10"/>
          <w:szCs w:val="10"/>
        </w:rPr>
      </w:pPr>
    </w:p>
    <w:p w14:paraId="46A0137C" w14:textId="3726B5E4" w:rsidR="001E5ECF" w:rsidRPr="004C106E" w:rsidRDefault="001E5ECF" w:rsidP="004C106E">
      <w:pPr>
        <w:contextualSpacing/>
        <w:rPr>
          <w:rFonts w:cstheme="minorHAnsi"/>
          <w:szCs w:val="23"/>
        </w:rPr>
      </w:pPr>
      <w:r w:rsidRPr="004C106E">
        <w:rPr>
          <w:rFonts w:cstheme="minorHAnsi"/>
          <w:szCs w:val="23"/>
        </w:rPr>
        <w:t>Sometimes offensive behaviour can best be dealt with by the Judge</w:t>
      </w:r>
      <w:r w:rsidR="00C0016E" w:rsidRPr="004C106E">
        <w:rPr>
          <w:rFonts w:cstheme="minorHAnsi"/>
          <w:szCs w:val="23"/>
        </w:rPr>
        <w:t xml:space="preserve"> adjourning and taking the heat </w:t>
      </w:r>
      <w:r w:rsidRPr="004C106E">
        <w:rPr>
          <w:rFonts w:cstheme="minorHAnsi"/>
          <w:szCs w:val="23"/>
        </w:rPr>
        <w:t>out of the issue.  This can be especially important if there is any threat to you or to Court staff.</w:t>
      </w:r>
    </w:p>
    <w:p w14:paraId="631CC25E" w14:textId="77777777" w:rsidR="00F7382A" w:rsidRPr="004C106E" w:rsidRDefault="00F7382A" w:rsidP="004C106E">
      <w:pPr>
        <w:contextualSpacing/>
        <w:rPr>
          <w:rFonts w:cstheme="minorHAnsi"/>
          <w:sz w:val="10"/>
          <w:szCs w:val="10"/>
        </w:rPr>
      </w:pPr>
    </w:p>
    <w:p w14:paraId="06185943" w14:textId="122EDFD9" w:rsidR="001E5ECF" w:rsidRPr="004C106E" w:rsidRDefault="001E5ECF" w:rsidP="004C106E">
      <w:pPr>
        <w:contextualSpacing/>
        <w:rPr>
          <w:rFonts w:cstheme="minorHAnsi"/>
          <w:szCs w:val="23"/>
        </w:rPr>
      </w:pPr>
      <w:r w:rsidRPr="004C106E">
        <w:rPr>
          <w:rFonts w:cstheme="minorHAnsi"/>
          <w:szCs w:val="23"/>
        </w:rPr>
        <w:t>Sometimes foolish behaviour in Court can be met by your ordering the person removed from Court (assuming they are not the defendant or a litigation party).  Before you do this, you must be sure there is someone – preferably a policeman who can carry out your order.</w:t>
      </w:r>
    </w:p>
    <w:p w14:paraId="2B4E3D1C" w14:textId="77777777" w:rsidR="00F7382A" w:rsidRPr="004C106E" w:rsidRDefault="00F7382A" w:rsidP="004C106E">
      <w:pPr>
        <w:contextualSpacing/>
        <w:rPr>
          <w:rFonts w:cstheme="minorHAnsi"/>
          <w:sz w:val="10"/>
          <w:szCs w:val="10"/>
        </w:rPr>
      </w:pPr>
    </w:p>
    <w:p w14:paraId="6F251151" w14:textId="77777777" w:rsidR="001E5ECF" w:rsidRPr="004C106E" w:rsidRDefault="001E5ECF" w:rsidP="004C106E">
      <w:pPr>
        <w:contextualSpacing/>
        <w:rPr>
          <w:rFonts w:cstheme="minorHAnsi"/>
          <w:szCs w:val="23"/>
        </w:rPr>
      </w:pPr>
      <w:r w:rsidRPr="004C106E">
        <w:rPr>
          <w:rFonts w:cstheme="minorHAnsi"/>
          <w:szCs w:val="23"/>
        </w:rPr>
        <w:t>Finally, if there is a clear case of contempt which cannot be dealt with any other way then we suggest the following process:</w:t>
      </w:r>
    </w:p>
    <w:p w14:paraId="7C16302E" w14:textId="77777777" w:rsidR="001E5ECF" w:rsidRPr="004C106E" w:rsidRDefault="001E5ECF" w:rsidP="004C106E">
      <w:pPr>
        <w:pStyle w:val="ListParagraph"/>
        <w:numPr>
          <w:ilvl w:val="0"/>
          <w:numId w:val="11"/>
        </w:numPr>
        <w:jc w:val="both"/>
        <w:rPr>
          <w:rFonts w:asciiTheme="minorHAnsi" w:hAnsiTheme="minorHAnsi" w:cstheme="minorHAnsi"/>
          <w:sz w:val="23"/>
          <w:szCs w:val="23"/>
        </w:rPr>
      </w:pPr>
      <w:r w:rsidRPr="004C106E">
        <w:rPr>
          <w:rFonts w:asciiTheme="minorHAnsi" w:hAnsiTheme="minorHAnsi" w:cstheme="minorHAnsi"/>
          <w:sz w:val="23"/>
          <w:szCs w:val="23"/>
        </w:rPr>
        <w:t>First offer the person the chance to apologise for what they have done.  If they do so then that is generally the end of the matter.</w:t>
      </w:r>
    </w:p>
    <w:p w14:paraId="7A435A28" w14:textId="77777777" w:rsidR="001E5ECF" w:rsidRPr="004C106E" w:rsidRDefault="001E5ECF" w:rsidP="004C106E">
      <w:pPr>
        <w:pStyle w:val="ListParagraph"/>
        <w:numPr>
          <w:ilvl w:val="0"/>
          <w:numId w:val="11"/>
        </w:numPr>
        <w:jc w:val="both"/>
        <w:rPr>
          <w:rFonts w:asciiTheme="minorHAnsi" w:hAnsiTheme="minorHAnsi" w:cstheme="minorHAnsi"/>
          <w:sz w:val="23"/>
          <w:szCs w:val="23"/>
        </w:rPr>
      </w:pPr>
      <w:r w:rsidRPr="004C106E">
        <w:rPr>
          <w:rFonts w:asciiTheme="minorHAnsi" w:hAnsiTheme="minorHAnsi" w:cstheme="minorHAnsi"/>
          <w:sz w:val="23"/>
          <w:szCs w:val="23"/>
        </w:rPr>
        <w:t>If not then tell the person what the contempt is.</w:t>
      </w:r>
    </w:p>
    <w:p w14:paraId="04E69DB5" w14:textId="77777777" w:rsidR="001E5ECF" w:rsidRPr="004C106E" w:rsidRDefault="001E5ECF" w:rsidP="004C106E">
      <w:pPr>
        <w:pStyle w:val="ListParagraph"/>
        <w:numPr>
          <w:ilvl w:val="0"/>
          <w:numId w:val="11"/>
        </w:numPr>
        <w:jc w:val="both"/>
        <w:rPr>
          <w:rFonts w:asciiTheme="minorHAnsi" w:hAnsiTheme="minorHAnsi" w:cstheme="minorHAnsi"/>
          <w:sz w:val="23"/>
          <w:szCs w:val="23"/>
        </w:rPr>
      </w:pPr>
      <w:r w:rsidRPr="004C106E">
        <w:rPr>
          <w:rFonts w:asciiTheme="minorHAnsi" w:hAnsiTheme="minorHAnsi" w:cstheme="minorHAnsi"/>
          <w:sz w:val="23"/>
          <w:szCs w:val="23"/>
        </w:rPr>
        <w:t>Give them a chance to see a lawyer.</w:t>
      </w:r>
    </w:p>
    <w:p w14:paraId="1E3CCEE5" w14:textId="77777777" w:rsidR="001E5ECF" w:rsidRPr="004C106E" w:rsidRDefault="001E5ECF" w:rsidP="004C106E">
      <w:pPr>
        <w:pStyle w:val="ListParagraph"/>
        <w:numPr>
          <w:ilvl w:val="0"/>
          <w:numId w:val="11"/>
        </w:numPr>
        <w:jc w:val="both"/>
        <w:rPr>
          <w:rFonts w:asciiTheme="minorHAnsi" w:hAnsiTheme="minorHAnsi" w:cstheme="minorHAnsi"/>
          <w:sz w:val="23"/>
          <w:szCs w:val="23"/>
        </w:rPr>
      </w:pPr>
      <w:r w:rsidRPr="004C106E">
        <w:rPr>
          <w:rFonts w:asciiTheme="minorHAnsi" w:hAnsiTheme="minorHAnsi" w:cstheme="minorHAnsi"/>
          <w:sz w:val="23"/>
          <w:szCs w:val="23"/>
        </w:rPr>
        <w:t>Hear submissions from the lawyer.</w:t>
      </w:r>
    </w:p>
    <w:p w14:paraId="1DD9EC21" w14:textId="77777777" w:rsidR="001E5ECF" w:rsidRPr="004C106E" w:rsidRDefault="001E5ECF" w:rsidP="004C106E">
      <w:pPr>
        <w:pStyle w:val="ListParagraph"/>
        <w:numPr>
          <w:ilvl w:val="0"/>
          <w:numId w:val="11"/>
        </w:numPr>
        <w:jc w:val="both"/>
        <w:rPr>
          <w:rFonts w:asciiTheme="minorHAnsi" w:hAnsiTheme="minorHAnsi" w:cstheme="minorHAnsi"/>
          <w:sz w:val="23"/>
          <w:szCs w:val="23"/>
        </w:rPr>
      </w:pPr>
      <w:r w:rsidRPr="004C106E">
        <w:rPr>
          <w:rFonts w:asciiTheme="minorHAnsi" w:hAnsiTheme="minorHAnsi" w:cstheme="minorHAnsi"/>
          <w:sz w:val="23"/>
          <w:szCs w:val="23"/>
        </w:rPr>
        <w:t>Impose punishment. If prison then it should be a matter of days.</w:t>
      </w:r>
    </w:p>
    <w:p w14:paraId="4C4465A9" w14:textId="77777777" w:rsidR="001E5ECF" w:rsidRPr="004C106E" w:rsidRDefault="001E5ECF" w:rsidP="004C106E">
      <w:pPr>
        <w:ind w:left="1080"/>
        <w:contextualSpacing/>
        <w:rPr>
          <w:rFonts w:cstheme="minorHAnsi"/>
          <w:szCs w:val="23"/>
        </w:rPr>
      </w:pPr>
    </w:p>
    <w:p w14:paraId="5DAA182F" w14:textId="10B4CE60" w:rsidR="001E5ECF" w:rsidRPr="004C106E" w:rsidRDefault="002560E0" w:rsidP="004C106E">
      <w:pPr>
        <w:pStyle w:val="ListParagraph"/>
        <w:rPr>
          <w:rFonts w:asciiTheme="minorHAnsi" w:hAnsiTheme="minorHAnsi" w:cstheme="minorHAnsi"/>
          <w:sz w:val="23"/>
          <w:szCs w:val="23"/>
        </w:rPr>
      </w:pPr>
      <w:r w:rsidRPr="00D578BC">
        <w:rPr>
          <w:rFonts w:cstheme="minorHAnsi"/>
          <w:noProof/>
          <w:sz w:val="23"/>
          <w:szCs w:val="23"/>
        </w:rPr>
        <mc:AlternateContent>
          <mc:Choice Requires="wps">
            <w:drawing>
              <wp:anchor distT="45720" distB="45720" distL="114300" distR="114300" simplePos="0" relativeHeight="251658240" behindDoc="0" locked="0" layoutInCell="1" allowOverlap="1" wp14:anchorId="5FC2578E" wp14:editId="0069D147">
                <wp:simplePos x="0" y="0"/>
                <wp:positionH relativeFrom="page">
                  <wp:posOffset>683895</wp:posOffset>
                </wp:positionH>
                <wp:positionV relativeFrom="paragraph">
                  <wp:posOffset>147320</wp:posOffset>
                </wp:positionV>
                <wp:extent cx="5629275" cy="742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742950"/>
                        </a:xfrm>
                        <a:prstGeom prst="rect">
                          <a:avLst/>
                        </a:prstGeom>
                        <a:solidFill>
                          <a:srgbClr val="FFFFFF"/>
                        </a:solidFill>
                        <a:ln w="19050">
                          <a:solidFill>
                            <a:srgbClr val="000000"/>
                          </a:solidFill>
                          <a:miter lim="800000"/>
                          <a:headEnd/>
                          <a:tailEnd/>
                        </a:ln>
                      </wps:spPr>
                      <wps:txbx>
                        <w:txbxContent>
                          <w:p w14:paraId="383870BB" w14:textId="77777777" w:rsidR="002560E0" w:rsidRDefault="002560E0" w:rsidP="002560E0">
                            <w:pPr>
                              <w:rPr>
                                <w:szCs w:val="23"/>
                              </w:rPr>
                            </w:pPr>
                            <w:r w:rsidRPr="00D578BC">
                              <w:rPr>
                                <w:b/>
                                <w:szCs w:val="23"/>
                              </w:rPr>
                              <w:t xml:space="preserve">Extract from the </w:t>
                            </w:r>
                            <w:r w:rsidRPr="00D578BC">
                              <w:rPr>
                                <w:b/>
                                <w:i/>
                                <w:szCs w:val="23"/>
                              </w:rPr>
                              <w:t xml:space="preserve">PJSI </w:t>
                            </w:r>
                            <w:r>
                              <w:rPr>
                                <w:b/>
                                <w:i/>
                                <w:szCs w:val="23"/>
                              </w:rPr>
                              <w:t>Judicial Decision-making</w:t>
                            </w:r>
                            <w:r w:rsidRPr="00D578BC">
                              <w:rPr>
                                <w:b/>
                                <w:i/>
                                <w:szCs w:val="23"/>
                              </w:rPr>
                              <w:t xml:space="preserve"> Toolkit</w:t>
                            </w:r>
                            <w:r>
                              <w:rPr>
                                <w:b/>
                                <w:szCs w:val="23"/>
                              </w:rPr>
                              <w:t>, 2020</w:t>
                            </w:r>
                            <w:r w:rsidRPr="00D578BC">
                              <w:rPr>
                                <w:szCs w:val="23"/>
                              </w:rPr>
                              <w:t xml:space="preserve">. </w:t>
                            </w:r>
                          </w:p>
                          <w:p w14:paraId="5FCDDC2E" w14:textId="77777777" w:rsidR="002560E0" w:rsidRDefault="002560E0" w:rsidP="002560E0">
                            <w:pPr>
                              <w:rPr>
                                <w:szCs w:val="23"/>
                              </w:rPr>
                            </w:pPr>
                          </w:p>
                          <w:p w14:paraId="6849770B" w14:textId="3D076581" w:rsidR="002560E0" w:rsidRPr="00D578BC" w:rsidRDefault="002560E0" w:rsidP="002560E0">
                            <w:pPr>
                              <w:rPr>
                                <w:szCs w:val="23"/>
                              </w:rPr>
                            </w:pPr>
                            <w:r w:rsidRPr="00D578BC">
                              <w:rPr>
                                <w:szCs w:val="23"/>
                              </w:rPr>
                              <w:t xml:space="preserve">The full Toolkit is available here: </w:t>
                            </w:r>
                            <w:hyperlink r:id="rId8" w:history="1">
                              <w:r w:rsidRPr="00D578BC">
                                <w:rPr>
                                  <w:rStyle w:val="Hyperlink"/>
                                  <w:szCs w:val="23"/>
                                </w:rPr>
                                <w:t>https://www.fedcourt.gov.au/pjsi/resources/toolkits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C2578E" id="_x0000_t202" coordsize="21600,21600" o:spt="202" path="m,l,21600r21600,l21600,xe">
                <v:stroke joinstyle="miter"/>
                <v:path gradientshapeok="t" o:connecttype="rect"/>
              </v:shapetype>
              <v:shape id="Text Box 2" o:spid="_x0000_s1026" type="#_x0000_t202" style="position:absolute;left:0;text-align:left;margin-left:53.85pt;margin-top:11.6pt;width:443.25pt;height:58.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" strokeweight="1.5pt">
                <v:textbox>
                  <w:txbxContent>
                    <w:p w14:paraId="383870BB" w14:textId="77777777" w:rsidR="002560E0" w:rsidRDefault="002560E0" w:rsidP="002560E0">
                      <w:pPr>
                        <w:rPr>
                          <w:szCs w:val="23"/>
                        </w:rPr>
                      </w:pPr>
                      <w:r w:rsidRPr="00D578BC">
                        <w:rPr>
                          <w:b/>
                          <w:szCs w:val="23"/>
                        </w:rPr>
                        <w:t xml:space="preserve">Extract from the </w:t>
                      </w:r>
                      <w:r w:rsidRPr="00D578BC">
                        <w:rPr>
                          <w:b/>
                          <w:i/>
                          <w:szCs w:val="23"/>
                        </w:rPr>
                        <w:t xml:space="preserve">PJSI </w:t>
                      </w:r>
                      <w:r>
                        <w:rPr>
                          <w:b/>
                          <w:i/>
                          <w:szCs w:val="23"/>
                        </w:rPr>
                        <w:t>Judicial Decision-making</w:t>
                      </w:r>
                      <w:r w:rsidRPr="00D578BC">
                        <w:rPr>
                          <w:b/>
                          <w:i/>
                          <w:szCs w:val="23"/>
                        </w:rPr>
                        <w:t xml:space="preserve"> Toolkit</w:t>
                      </w:r>
                      <w:r>
                        <w:rPr>
                          <w:b/>
                          <w:szCs w:val="23"/>
                        </w:rPr>
                        <w:t>, 2020</w:t>
                      </w:r>
                      <w:r w:rsidRPr="00D578BC">
                        <w:rPr>
                          <w:szCs w:val="23"/>
                        </w:rPr>
                        <w:t xml:space="preserve">. </w:t>
                      </w:r>
                    </w:p>
                    <w:p w14:paraId="5FCDDC2E" w14:textId="77777777" w:rsidR="002560E0" w:rsidRDefault="002560E0" w:rsidP="002560E0">
                      <w:pPr>
                        <w:rPr>
                          <w:szCs w:val="23"/>
                        </w:rPr>
                      </w:pPr>
                    </w:p>
                    <w:p w14:paraId="6849770B" w14:textId="3D076581" w:rsidR="002560E0" w:rsidRPr="00D578BC" w:rsidRDefault="002560E0" w:rsidP="002560E0">
                      <w:pPr>
                        <w:rPr>
                          <w:szCs w:val="23"/>
                        </w:rPr>
                      </w:pPr>
                      <w:r w:rsidRPr="00D578BC">
                        <w:rPr>
                          <w:szCs w:val="23"/>
                        </w:rPr>
                        <w:t xml:space="preserve">The full Toolkit is available here: </w:t>
                      </w:r>
                      <w:hyperlink r:id="rId9" w:history="1">
                        <w:r w:rsidRPr="00D578BC">
                          <w:rPr>
                            <w:rStyle w:val="Hyperlink"/>
                            <w:szCs w:val="23"/>
                          </w:rPr>
                          <w:t>https://www.fedcourt.gov.au/pjsi/resources/toolkits</w:t>
                        </w:r>
                      </w:hyperlink>
                    </w:p>
                  </w:txbxContent>
                </v:textbox>
                <w10:wrap type="square" anchorx="page"/>
              </v:shape>
            </w:pict>
          </mc:Fallback>
        </mc:AlternateContent>
      </w:r>
    </w:p>
    <w:p w14:paraId="043F206F" w14:textId="7F12D651" w:rsidR="00477A3B" w:rsidRPr="004C106E" w:rsidRDefault="00477A3B" w:rsidP="004C106E">
      <w:pPr>
        <w:contextualSpacing/>
        <w:jc w:val="center"/>
        <w:rPr>
          <w:rFonts w:cstheme="minorHAnsi"/>
          <w:szCs w:val="23"/>
        </w:rPr>
      </w:pPr>
      <w:bookmarkStart w:id="0" w:name="_GoBack"/>
      <w:bookmarkEnd w:id="0"/>
    </w:p>
    <w:sectPr w:rsidR="00477A3B" w:rsidRPr="004C106E" w:rsidSect="005222C3">
      <w:headerReference w:type="default" r:id="rId10"/>
      <w:footerReference w:type="default" r:id="rId11"/>
      <w:pgSz w:w="11907" w:h="16840" w:code="9"/>
      <w:pgMar w:top="1440" w:right="1077" w:bottom="1440" w:left="1077" w:header="397" w:footer="51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A70900" w14:textId="77777777" w:rsidR="00A5712E" w:rsidRDefault="00A5712E" w:rsidP="00181670">
      <w:r>
        <w:separator/>
      </w:r>
    </w:p>
  </w:endnote>
  <w:endnote w:type="continuationSeparator" w:id="0">
    <w:p w14:paraId="135A7578" w14:textId="77777777" w:rsidR="00A5712E" w:rsidRDefault="00A5712E"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C518C" w14:textId="77777777" w:rsidR="006F3354" w:rsidRPr="006F3354" w:rsidRDefault="006F3354">
    <w:pPr>
      <w:rPr>
        <w:sz w:val="4"/>
        <w:szCs w:val="4"/>
      </w:rPr>
    </w:pPr>
  </w:p>
  <w:tbl>
    <w:tblPr>
      <w:tblStyle w:val="TableGrid"/>
      <w:tblW w:w="12192" w:type="dxa"/>
      <w:tblInd w:w="-1528" w:type="dxa"/>
      <w:tblBorders>
        <w:bottom w:val="none" w:sz="0" w:space="0" w:color="auto"/>
      </w:tblBorders>
      <w:tblLook w:val="04A0" w:firstRow="1" w:lastRow="0" w:firstColumn="1" w:lastColumn="0" w:noHBand="0" w:noVBand="1"/>
    </w:tblPr>
    <w:tblGrid>
      <w:gridCol w:w="2062"/>
      <w:gridCol w:w="7805"/>
      <w:gridCol w:w="1408"/>
      <w:gridCol w:w="917"/>
    </w:tblGrid>
    <w:tr w:rsidR="002210BA" w14:paraId="64ED93FC" w14:textId="77777777" w:rsidTr="002210BA">
      <w:tc>
        <w:tcPr>
          <w:tcW w:w="2062" w:type="dxa"/>
          <w:tcBorders>
            <w:left w:val="nil"/>
            <w:bottom w:val="nil"/>
            <w:right w:val="nil"/>
          </w:tcBorders>
        </w:tcPr>
        <w:p w14:paraId="1601F9B9" w14:textId="38B84F92" w:rsidR="006F3354" w:rsidRDefault="006F3354" w:rsidP="006F3354">
          <w:pPr>
            <w:pStyle w:val="Footer"/>
          </w:pPr>
          <w:r>
            <w:rPr>
              <w:i/>
              <w:noProof/>
              <w:sz w:val="18"/>
              <w:szCs w:val="19"/>
            </w:rPr>
            <w:drawing>
              <wp:anchor distT="0" distB="0" distL="114300" distR="114300" simplePos="0" relativeHeight="251659264" behindDoc="0" locked="0" layoutInCell="1" allowOverlap="1" wp14:anchorId="7FB7A5AD" wp14:editId="6494CD7D">
                <wp:simplePos x="0" y="0"/>
                <wp:positionH relativeFrom="leftMargin">
                  <wp:posOffset>672561</wp:posOffset>
                </wp:positionH>
                <wp:positionV relativeFrom="paragraph">
                  <wp:posOffset>98425</wp:posOffset>
                </wp:positionV>
                <wp:extent cx="626110" cy="543560"/>
                <wp:effectExtent l="0" t="0" r="254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14:paraId="7AC71F43" w14:textId="77777777" w:rsidR="006F3354" w:rsidRDefault="006F3354" w:rsidP="006F3354">
          <w:pPr>
            <w:pStyle w:val="Footer"/>
            <w:jc w:val="center"/>
            <w:rPr>
              <w:i/>
              <w:sz w:val="18"/>
              <w:szCs w:val="19"/>
            </w:rPr>
          </w:pPr>
        </w:p>
        <w:p w14:paraId="3B9C178A" w14:textId="77777777" w:rsidR="002210BA" w:rsidRDefault="002210BA" w:rsidP="006F3354">
          <w:pPr>
            <w:pStyle w:val="Footer"/>
            <w:jc w:val="center"/>
            <w:rPr>
              <w:i/>
              <w:sz w:val="18"/>
              <w:szCs w:val="19"/>
            </w:rPr>
          </w:pPr>
        </w:p>
        <w:p w14:paraId="76E41C30" w14:textId="77777777" w:rsidR="006F3354" w:rsidRDefault="006F3354" w:rsidP="002210BA">
          <w:pPr>
            <w:pStyle w:val="Footer"/>
            <w:jc w:val="center"/>
            <w:rPr>
              <w:i/>
              <w:sz w:val="18"/>
              <w:szCs w:val="19"/>
            </w:rPr>
          </w:pPr>
          <w:r w:rsidRPr="00C63E70">
            <w:rPr>
              <w:i/>
              <w:sz w:val="18"/>
              <w:szCs w:val="19"/>
            </w:rPr>
            <w:t>PJSI is funded by the New Zealand Government and implemented by the Federal Court of Australia</w:t>
          </w:r>
        </w:p>
        <w:p w14:paraId="281A5673" w14:textId="77777777" w:rsidR="002210BA" w:rsidRDefault="002210BA" w:rsidP="002210BA">
          <w:pPr>
            <w:pStyle w:val="Footer"/>
            <w:jc w:val="center"/>
            <w:rPr>
              <w:i/>
              <w:sz w:val="18"/>
              <w:szCs w:val="19"/>
            </w:rPr>
          </w:pPr>
        </w:p>
        <w:p w14:paraId="64D5ECD8" w14:textId="3AE9F081" w:rsidR="002210BA" w:rsidRDefault="002210BA" w:rsidP="002210BA">
          <w:pPr>
            <w:pStyle w:val="Footer"/>
            <w:jc w:val="center"/>
          </w:pPr>
        </w:p>
      </w:tc>
      <w:tc>
        <w:tcPr>
          <w:tcW w:w="1408" w:type="dxa"/>
          <w:tcBorders>
            <w:left w:val="nil"/>
            <w:right w:val="nil"/>
          </w:tcBorders>
        </w:tcPr>
        <w:p w14:paraId="78BB8E18" w14:textId="65A8BDBA" w:rsidR="006F3354" w:rsidRDefault="006F3354" w:rsidP="006F3354">
          <w:pPr>
            <w:pStyle w:val="Footer"/>
          </w:pPr>
          <w:r>
            <w:rPr>
              <w:rFonts w:ascii="Calibri" w:hAnsi="Calibri"/>
              <w:noProof/>
              <w:sz w:val="20"/>
              <w:szCs w:val="20"/>
            </w:rPr>
            <w:drawing>
              <wp:anchor distT="0" distB="0" distL="114300" distR="114300" simplePos="0" relativeHeight="251661312" behindDoc="0" locked="0" layoutInCell="1" allowOverlap="1" wp14:anchorId="15837F8F" wp14:editId="3262E293">
                <wp:simplePos x="0" y="0"/>
                <wp:positionH relativeFrom="rightMargin">
                  <wp:posOffset>-627380</wp:posOffset>
                </wp:positionH>
                <wp:positionV relativeFrom="paragraph">
                  <wp:posOffset>135419</wp:posOffset>
                </wp:positionV>
                <wp:extent cx="675640" cy="501650"/>
                <wp:effectExtent l="0" t="0" r="0" b="0"/>
                <wp:wrapNone/>
                <wp:docPr id="1" name="Picture 1"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14:paraId="72981384" w14:textId="77777777" w:rsidR="002210BA" w:rsidRDefault="002210BA" w:rsidP="002210BA">
          <w:pPr>
            <w:pStyle w:val="Footer"/>
          </w:pPr>
        </w:p>
        <w:p w14:paraId="7DEC14F9" w14:textId="3205CCC1" w:rsidR="006F3354" w:rsidRDefault="002210BA" w:rsidP="002210BA">
          <w:pPr>
            <w:pStyle w:val="Footer"/>
          </w:pPr>
          <w:r>
            <w:t xml:space="preserve"> </w:t>
          </w:r>
          <w:r>
            <w:fldChar w:fldCharType="begin"/>
          </w:r>
          <w:r>
            <w:instrText xml:space="preserve"> PAGE   \* MERGEFORMAT </w:instrText>
          </w:r>
          <w:r>
            <w:fldChar w:fldCharType="separate"/>
          </w:r>
          <w:r w:rsidR="002560E0">
            <w:rPr>
              <w:noProof/>
            </w:rPr>
            <w:t>4</w:t>
          </w:r>
          <w:r>
            <w:rPr>
              <w:noProof/>
            </w:rPr>
            <w:fldChar w:fldCharType="end"/>
          </w:r>
        </w:p>
      </w:tc>
    </w:tr>
  </w:tbl>
  <w:p w14:paraId="3254BFD6" w14:textId="646F0E1D" w:rsidR="00AA291A" w:rsidRPr="002210BA" w:rsidRDefault="00AA291A" w:rsidP="006F3354">
    <w:pPr>
      <w:pStyle w:val="Footer"/>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66F99" w14:textId="77777777" w:rsidR="00A5712E" w:rsidRDefault="00A5712E" w:rsidP="00181670">
      <w:r>
        <w:separator/>
      </w:r>
    </w:p>
  </w:footnote>
  <w:footnote w:type="continuationSeparator" w:id="0">
    <w:p w14:paraId="37548164" w14:textId="77777777" w:rsidR="00A5712E" w:rsidRDefault="00A5712E" w:rsidP="00181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82197" w14:textId="5F5E2EE6" w:rsidR="006F3354" w:rsidRDefault="006F3354" w:rsidP="00477A3B">
    <w:pPr>
      <w:pStyle w:val="Header"/>
      <w:tabs>
        <w:tab w:val="clear" w:pos="4513"/>
        <w:tab w:val="clear" w:pos="9026"/>
        <w:tab w:val="left" w:pos="1275"/>
      </w:tabs>
      <w:rPr>
        <w:b/>
        <w:i/>
        <w:noProof/>
        <w:sz w:val="20"/>
        <w:szCs w:val="20"/>
        <w:lang w:eastAsia="en-US"/>
      </w:rPr>
    </w:pPr>
    <w:r>
      <w:rPr>
        <w:b/>
        <w:noProof/>
        <w:sz w:val="36"/>
      </w:rPr>
      <w:drawing>
        <wp:anchor distT="0" distB="0" distL="114300" distR="114300" simplePos="0" relativeHeight="251660288" behindDoc="0" locked="0" layoutInCell="1" allowOverlap="1" wp14:anchorId="6BC5F8DF" wp14:editId="68A5AE5E">
          <wp:simplePos x="0" y="0"/>
          <wp:positionH relativeFrom="column">
            <wp:posOffset>4765675</wp:posOffset>
          </wp:positionH>
          <wp:positionV relativeFrom="paragraph">
            <wp:posOffset>48260</wp:posOffset>
          </wp:positionV>
          <wp:extent cx="1749425" cy="503555"/>
          <wp:effectExtent l="0" t="0" r="3175" b="0"/>
          <wp:wrapTight wrapText="bothSides">
            <wp:wrapPolygon edited="0">
              <wp:start x="0" y="0"/>
              <wp:lineTo x="0" y="20429"/>
              <wp:lineTo x="21404" y="20429"/>
              <wp:lineTo x="21404" y="0"/>
              <wp:lineTo x="0" y="0"/>
            </wp:wrapPolygon>
          </wp:wrapTight>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487D91B2" w14:textId="1F0A0B3F" w:rsidR="006F3354" w:rsidRDefault="006F3354" w:rsidP="00477A3B">
    <w:pPr>
      <w:pStyle w:val="Header"/>
      <w:tabs>
        <w:tab w:val="clear" w:pos="4513"/>
        <w:tab w:val="clear" w:pos="9026"/>
        <w:tab w:val="left" w:pos="1275"/>
      </w:tabs>
      <w:rPr>
        <w:b/>
        <w:i/>
        <w:noProof/>
        <w:sz w:val="20"/>
        <w:szCs w:val="20"/>
        <w:lang w:eastAsia="en-US"/>
      </w:rPr>
    </w:pPr>
  </w:p>
  <w:p w14:paraId="3071767C" w14:textId="0A94E8CB" w:rsidR="00646094" w:rsidRDefault="006F3354" w:rsidP="00477A3B">
    <w:pPr>
      <w:pStyle w:val="Header"/>
      <w:tabs>
        <w:tab w:val="clear" w:pos="4513"/>
        <w:tab w:val="clear" w:pos="9026"/>
        <w:tab w:val="left" w:pos="1275"/>
      </w:tabs>
    </w:pPr>
    <w:r>
      <w:rPr>
        <w:noProof/>
      </w:rPr>
      <w:drawing>
        <wp:anchor distT="0" distB="0" distL="114300" distR="114300" simplePos="0" relativeHeight="251657216" behindDoc="0" locked="0" layoutInCell="1" allowOverlap="1" wp14:anchorId="37E7E605" wp14:editId="781C2F2B">
          <wp:simplePos x="0" y="0"/>
          <wp:positionH relativeFrom="column">
            <wp:posOffset>-930910</wp:posOffset>
          </wp:positionH>
          <wp:positionV relativeFrom="paragraph">
            <wp:posOffset>178435</wp:posOffset>
          </wp:positionV>
          <wp:extent cx="5657850" cy="45719"/>
          <wp:effectExtent l="0" t="0" r="0" b="0"/>
          <wp:wrapNone/>
          <wp:docPr id="172" name="Picture 172"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657850" cy="45719"/>
                  </a:xfrm>
                  <a:prstGeom prst="rect">
                    <a:avLst/>
                  </a:prstGeom>
                  <a:noFill/>
                  <a:ln>
                    <a:noFill/>
                  </a:ln>
                </pic:spPr>
              </pic:pic>
            </a:graphicData>
          </a:graphic>
          <wp14:sizeRelH relativeFrom="page">
            <wp14:pctWidth>0</wp14:pctWidth>
          </wp14:sizeRelH>
          <wp14:sizeRelV relativeFrom="page">
            <wp14:pctHeight>0</wp14:pctHeight>
          </wp14:sizeRelV>
        </wp:anchor>
      </w:drawing>
    </w:r>
    <w:r w:rsidR="00C94A52">
      <w:rPr>
        <w:b/>
        <w:i/>
        <w:noProof/>
        <w:sz w:val="20"/>
        <w:szCs w:val="20"/>
        <w:lang w:eastAsia="en-US"/>
      </w:rPr>
      <w:t>PJSI</w:t>
    </w:r>
    <w:r w:rsidR="00C94A52" w:rsidRPr="00646094">
      <w:rPr>
        <w:b/>
        <w:i/>
        <w:noProof/>
        <w:sz w:val="20"/>
        <w:szCs w:val="20"/>
        <w:lang w:eastAsia="en-US"/>
      </w:rPr>
      <w:t>:</w:t>
    </w:r>
    <w:r w:rsidR="009E237B">
      <w:rPr>
        <w:b/>
        <w:i/>
        <w:noProof/>
        <w:sz w:val="20"/>
        <w:szCs w:val="20"/>
        <w:lang w:eastAsia="en-US"/>
      </w:rPr>
      <w:t xml:space="preserve"> </w:t>
    </w:r>
    <w:r w:rsidR="00F7382A" w:rsidRPr="00F7382A">
      <w:rPr>
        <w:i/>
        <w:noProof/>
        <w:sz w:val="20"/>
        <w:szCs w:val="20"/>
        <w:lang w:eastAsia="en-US"/>
      </w:rPr>
      <w:t>Role and Functions of a Judge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A6809D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CC3780"/>
    <w:multiLevelType w:val="hybridMultilevel"/>
    <w:tmpl w:val="E2E8621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773977"/>
    <w:multiLevelType w:val="hybridMultilevel"/>
    <w:tmpl w:val="954E73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BDC070F"/>
    <w:multiLevelType w:val="hybridMultilevel"/>
    <w:tmpl w:val="E26A80EA"/>
    <w:lvl w:ilvl="0" w:tplc="B3D2F4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4E661A"/>
    <w:multiLevelType w:val="hybridMultilevel"/>
    <w:tmpl w:val="75EC75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39897107"/>
    <w:multiLevelType w:val="hybridMultilevel"/>
    <w:tmpl w:val="9D94BB22"/>
    <w:lvl w:ilvl="0" w:tplc="A01AAF00">
      <w:start w:val="1"/>
      <w:numFmt w:val="decimal"/>
      <w:lvlText w:val="%1.0"/>
      <w:lvlJc w:val="left"/>
      <w:pPr>
        <w:ind w:left="720" w:hanging="360"/>
      </w:pPr>
      <w:rPr>
        <w:rFonts w:cs="Times New Roman" w:hint="default"/>
        <w:b/>
        <w:sz w:val="26"/>
        <w:szCs w:val="26"/>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15:restartNumberingAfterBreak="0">
    <w:nsid w:val="438B6434"/>
    <w:multiLevelType w:val="hybridMultilevel"/>
    <w:tmpl w:val="DEC48D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524A7F"/>
    <w:multiLevelType w:val="hybridMultilevel"/>
    <w:tmpl w:val="41248712"/>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15:restartNumberingAfterBreak="0">
    <w:nsid w:val="45AD3D35"/>
    <w:multiLevelType w:val="hybridMultilevel"/>
    <w:tmpl w:val="B3541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7C345BB"/>
    <w:multiLevelType w:val="hybridMultilevel"/>
    <w:tmpl w:val="D84C623A"/>
    <w:lvl w:ilvl="0" w:tplc="0C090001">
      <w:start w:val="1"/>
      <w:numFmt w:val="bullet"/>
      <w:lvlText w:val=""/>
      <w:lvlJc w:val="left"/>
      <w:pPr>
        <w:ind w:left="734" w:hanging="360"/>
      </w:pPr>
      <w:rPr>
        <w:rFonts w:ascii="Symbol" w:hAnsi="Symbol"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0" w15:restartNumberingAfterBreak="0">
    <w:nsid w:val="48DA2178"/>
    <w:multiLevelType w:val="hybridMultilevel"/>
    <w:tmpl w:val="6916FFC6"/>
    <w:lvl w:ilvl="0" w:tplc="0C090001">
      <w:start w:val="1"/>
      <w:numFmt w:val="bullet"/>
      <w:lvlText w:val=""/>
      <w:lvlJc w:val="left"/>
      <w:pPr>
        <w:ind w:left="734" w:hanging="360"/>
      </w:pPr>
      <w:rPr>
        <w:rFonts w:ascii="Symbol" w:hAnsi="Symbol"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1" w15:restartNumberingAfterBreak="0">
    <w:nsid w:val="5AD8691D"/>
    <w:multiLevelType w:val="hybridMultilevel"/>
    <w:tmpl w:val="A48E735A"/>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12" w15:restartNumberingAfterBreak="0">
    <w:nsid w:val="6C361766"/>
    <w:multiLevelType w:val="hybridMultilevel"/>
    <w:tmpl w:val="D3223F70"/>
    <w:lvl w:ilvl="0" w:tplc="0C090001">
      <w:start w:val="1"/>
      <w:numFmt w:val="bullet"/>
      <w:lvlText w:val=""/>
      <w:lvlJc w:val="left"/>
      <w:pPr>
        <w:ind w:left="734" w:hanging="360"/>
      </w:pPr>
      <w:rPr>
        <w:rFonts w:ascii="Symbol" w:hAnsi="Symbol" w:hint="default"/>
      </w:rPr>
    </w:lvl>
    <w:lvl w:ilvl="1" w:tplc="0C090003" w:tentative="1">
      <w:start w:val="1"/>
      <w:numFmt w:val="bullet"/>
      <w:lvlText w:val="o"/>
      <w:lvlJc w:val="left"/>
      <w:pPr>
        <w:ind w:left="1454" w:hanging="360"/>
      </w:pPr>
      <w:rPr>
        <w:rFonts w:ascii="Courier New" w:hAnsi="Courier New" w:cs="Courier New" w:hint="default"/>
      </w:rPr>
    </w:lvl>
    <w:lvl w:ilvl="2" w:tplc="0C090005" w:tentative="1">
      <w:start w:val="1"/>
      <w:numFmt w:val="bullet"/>
      <w:lvlText w:val=""/>
      <w:lvlJc w:val="left"/>
      <w:pPr>
        <w:ind w:left="2174" w:hanging="360"/>
      </w:pPr>
      <w:rPr>
        <w:rFonts w:ascii="Wingdings" w:hAnsi="Wingdings" w:hint="default"/>
      </w:rPr>
    </w:lvl>
    <w:lvl w:ilvl="3" w:tplc="0C090001" w:tentative="1">
      <w:start w:val="1"/>
      <w:numFmt w:val="bullet"/>
      <w:lvlText w:val=""/>
      <w:lvlJc w:val="left"/>
      <w:pPr>
        <w:ind w:left="2894" w:hanging="360"/>
      </w:pPr>
      <w:rPr>
        <w:rFonts w:ascii="Symbol" w:hAnsi="Symbol" w:hint="default"/>
      </w:rPr>
    </w:lvl>
    <w:lvl w:ilvl="4" w:tplc="0C090003" w:tentative="1">
      <w:start w:val="1"/>
      <w:numFmt w:val="bullet"/>
      <w:lvlText w:val="o"/>
      <w:lvlJc w:val="left"/>
      <w:pPr>
        <w:ind w:left="3614" w:hanging="360"/>
      </w:pPr>
      <w:rPr>
        <w:rFonts w:ascii="Courier New" w:hAnsi="Courier New" w:cs="Courier New" w:hint="default"/>
      </w:rPr>
    </w:lvl>
    <w:lvl w:ilvl="5" w:tplc="0C090005" w:tentative="1">
      <w:start w:val="1"/>
      <w:numFmt w:val="bullet"/>
      <w:lvlText w:val=""/>
      <w:lvlJc w:val="left"/>
      <w:pPr>
        <w:ind w:left="4334" w:hanging="360"/>
      </w:pPr>
      <w:rPr>
        <w:rFonts w:ascii="Wingdings" w:hAnsi="Wingdings" w:hint="default"/>
      </w:rPr>
    </w:lvl>
    <w:lvl w:ilvl="6" w:tplc="0C090001" w:tentative="1">
      <w:start w:val="1"/>
      <w:numFmt w:val="bullet"/>
      <w:lvlText w:val=""/>
      <w:lvlJc w:val="left"/>
      <w:pPr>
        <w:ind w:left="5054" w:hanging="360"/>
      </w:pPr>
      <w:rPr>
        <w:rFonts w:ascii="Symbol" w:hAnsi="Symbol" w:hint="default"/>
      </w:rPr>
    </w:lvl>
    <w:lvl w:ilvl="7" w:tplc="0C090003" w:tentative="1">
      <w:start w:val="1"/>
      <w:numFmt w:val="bullet"/>
      <w:lvlText w:val="o"/>
      <w:lvlJc w:val="left"/>
      <w:pPr>
        <w:ind w:left="5774" w:hanging="360"/>
      </w:pPr>
      <w:rPr>
        <w:rFonts w:ascii="Courier New" w:hAnsi="Courier New" w:cs="Courier New" w:hint="default"/>
      </w:rPr>
    </w:lvl>
    <w:lvl w:ilvl="8" w:tplc="0C090005" w:tentative="1">
      <w:start w:val="1"/>
      <w:numFmt w:val="bullet"/>
      <w:lvlText w:val=""/>
      <w:lvlJc w:val="left"/>
      <w:pPr>
        <w:ind w:left="6494" w:hanging="360"/>
      </w:pPr>
      <w:rPr>
        <w:rFonts w:ascii="Wingdings" w:hAnsi="Wingdings" w:hint="default"/>
      </w:rPr>
    </w:lvl>
  </w:abstractNum>
  <w:abstractNum w:abstractNumId="13" w15:restartNumberingAfterBreak="0">
    <w:nsid w:val="72027554"/>
    <w:multiLevelType w:val="hybridMultilevel"/>
    <w:tmpl w:val="ED186FB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F4A054F"/>
    <w:multiLevelType w:val="hybridMultilevel"/>
    <w:tmpl w:val="B9FEEB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13"/>
  </w:num>
  <w:num w:numId="6">
    <w:abstractNumId w:val="6"/>
  </w:num>
  <w:num w:numId="7">
    <w:abstractNumId w:val="8"/>
  </w:num>
  <w:num w:numId="8">
    <w:abstractNumId w:val="2"/>
  </w:num>
  <w:num w:numId="9">
    <w:abstractNumId w:val="1"/>
  </w:num>
  <w:num w:numId="10">
    <w:abstractNumId w:val="12"/>
  </w:num>
  <w:num w:numId="11">
    <w:abstractNumId w:val="11"/>
  </w:num>
  <w:num w:numId="12">
    <w:abstractNumId w:val="7"/>
  </w:num>
  <w:num w:numId="13">
    <w:abstractNumId w:val="14"/>
  </w:num>
  <w:num w:numId="14">
    <w:abstractNumId w:val="9"/>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3CD441-07A9-4B83-97D1-574145539DB8}"/>
    <w:docVar w:name="dgnword-eventsink" w:val="1900721233072"/>
  </w:docVars>
  <w:rsids>
    <w:rsidRoot w:val="00181670"/>
    <w:rsid w:val="00002440"/>
    <w:rsid w:val="00002A87"/>
    <w:rsid w:val="00004D4A"/>
    <w:rsid w:val="00004E51"/>
    <w:rsid w:val="00007182"/>
    <w:rsid w:val="000074AE"/>
    <w:rsid w:val="000102E8"/>
    <w:rsid w:val="00011CA2"/>
    <w:rsid w:val="00015234"/>
    <w:rsid w:val="0001666F"/>
    <w:rsid w:val="000178FD"/>
    <w:rsid w:val="0001794F"/>
    <w:rsid w:val="00017A2C"/>
    <w:rsid w:val="00022ED7"/>
    <w:rsid w:val="0002315A"/>
    <w:rsid w:val="0002325D"/>
    <w:rsid w:val="00023493"/>
    <w:rsid w:val="0002403A"/>
    <w:rsid w:val="00031F61"/>
    <w:rsid w:val="00033BDA"/>
    <w:rsid w:val="000350C0"/>
    <w:rsid w:val="00036330"/>
    <w:rsid w:val="00037C13"/>
    <w:rsid w:val="000404D3"/>
    <w:rsid w:val="0004088B"/>
    <w:rsid w:val="00042D88"/>
    <w:rsid w:val="00045122"/>
    <w:rsid w:val="00046744"/>
    <w:rsid w:val="00046EBC"/>
    <w:rsid w:val="00051524"/>
    <w:rsid w:val="000545EA"/>
    <w:rsid w:val="0006074B"/>
    <w:rsid w:val="00061279"/>
    <w:rsid w:val="00061425"/>
    <w:rsid w:val="00062A4E"/>
    <w:rsid w:val="00062B1D"/>
    <w:rsid w:val="000639F4"/>
    <w:rsid w:val="00063CEA"/>
    <w:rsid w:val="00066F7F"/>
    <w:rsid w:val="00073CB0"/>
    <w:rsid w:val="000747D4"/>
    <w:rsid w:val="000750F1"/>
    <w:rsid w:val="0007646C"/>
    <w:rsid w:val="0007649E"/>
    <w:rsid w:val="0007760F"/>
    <w:rsid w:val="00077BD4"/>
    <w:rsid w:val="0008650D"/>
    <w:rsid w:val="00091C7C"/>
    <w:rsid w:val="000937D3"/>
    <w:rsid w:val="0009442C"/>
    <w:rsid w:val="0009482D"/>
    <w:rsid w:val="0009650E"/>
    <w:rsid w:val="000A032D"/>
    <w:rsid w:val="000A2166"/>
    <w:rsid w:val="000A57EB"/>
    <w:rsid w:val="000A5A47"/>
    <w:rsid w:val="000A7F60"/>
    <w:rsid w:val="000B0D94"/>
    <w:rsid w:val="000B30A7"/>
    <w:rsid w:val="000B4840"/>
    <w:rsid w:val="000C0130"/>
    <w:rsid w:val="000C1D7E"/>
    <w:rsid w:val="000C29C8"/>
    <w:rsid w:val="000C2E87"/>
    <w:rsid w:val="000C2EDD"/>
    <w:rsid w:val="000C54EE"/>
    <w:rsid w:val="000D18DC"/>
    <w:rsid w:val="000D43EF"/>
    <w:rsid w:val="000E3723"/>
    <w:rsid w:val="000E4A02"/>
    <w:rsid w:val="000E69F7"/>
    <w:rsid w:val="000E7310"/>
    <w:rsid w:val="000F13E0"/>
    <w:rsid w:val="000F2E7D"/>
    <w:rsid w:val="000F2F10"/>
    <w:rsid w:val="000F37FD"/>
    <w:rsid w:val="000F4028"/>
    <w:rsid w:val="000F45B2"/>
    <w:rsid w:val="000F4F6C"/>
    <w:rsid w:val="000F5491"/>
    <w:rsid w:val="000F7B1E"/>
    <w:rsid w:val="00102CB2"/>
    <w:rsid w:val="00105F7E"/>
    <w:rsid w:val="00106241"/>
    <w:rsid w:val="001063A4"/>
    <w:rsid w:val="00106DE0"/>
    <w:rsid w:val="001107F4"/>
    <w:rsid w:val="00110D25"/>
    <w:rsid w:val="001120BC"/>
    <w:rsid w:val="001151A5"/>
    <w:rsid w:val="00115346"/>
    <w:rsid w:val="00115A7A"/>
    <w:rsid w:val="0012261A"/>
    <w:rsid w:val="00122EA3"/>
    <w:rsid w:val="001241BC"/>
    <w:rsid w:val="00126000"/>
    <w:rsid w:val="0012659A"/>
    <w:rsid w:val="00126959"/>
    <w:rsid w:val="001271E9"/>
    <w:rsid w:val="0013055C"/>
    <w:rsid w:val="001315DC"/>
    <w:rsid w:val="00134441"/>
    <w:rsid w:val="0014264D"/>
    <w:rsid w:val="001453C5"/>
    <w:rsid w:val="001534C4"/>
    <w:rsid w:val="00157917"/>
    <w:rsid w:val="00160870"/>
    <w:rsid w:val="00163A53"/>
    <w:rsid w:val="00164AF4"/>
    <w:rsid w:val="001712C0"/>
    <w:rsid w:val="00172E6C"/>
    <w:rsid w:val="00177141"/>
    <w:rsid w:val="00177B1F"/>
    <w:rsid w:val="0018018A"/>
    <w:rsid w:val="00181670"/>
    <w:rsid w:val="0018284C"/>
    <w:rsid w:val="001851C1"/>
    <w:rsid w:val="00186782"/>
    <w:rsid w:val="00190437"/>
    <w:rsid w:val="00193CF2"/>
    <w:rsid w:val="00193FAE"/>
    <w:rsid w:val="00194DB5"/>
    <w:rsid w:val="00196AC8"/>
    <w:rsid w:val="001974B3"/>
    <w:rsid w:val="00197B7C"/>
    <w:rsid w:val="001A2A42"/>
    <w:rsid w:val="001B249C"/>
    <w:rsid w:val="001B26AD"/>
    <w:rsid w:val="001B3DA4"/>
    <w:rsid w:val="001B6EB7"/>
    <w:rsid w:val="001C0EEC"/>
    <w:rsid w:val="001C43F9"/>
    <w:rsid w:val="001C60C2"/>
    <w:rsid w:val="001D038F"/>
    <w:rsid w:val="001D0B5A"/>
    <w:rsid w:val="001D554B"/>
    <w:rsid w:val="001E17A2"/>
    <w:rsid w:val="001E2326"/>
    <w:rsid w:val="001E2AE8"/>
    <w:rsid w:val="001E3F54"/>
    <w:rsid w:val="001E45A0"/>
    <w:rsid w:val="001E5ECF"/>
    <w:rsid w:val="001F7374"/>
    <w:rsid w:val="00200683"/>
    <w:rsid w:val="00200B19"/>
    <w:rsid w:val="00200DA0"/>
    <w:rsid w:val="00202077"/>
    <w:rsid w:val="00204AF2"/>
    <w:rsid w:val="00204B8F"/>
    <w:rsid w:val="002060A9"/>
    <w:rsid w:val="0020693B"/>
    <w:rsid w:val="00212E91"/>
    <w:rsid w:val="002210BA"/>
    <w:rsid w:val="0022296C"/>
    <w:rsid w:val="00225546"/>
    <w:rsid w:val="00225936"/>
    <w:rsid w:val="00226BE1"/>
    <w:rsid w:val="00230F3A"/>
    <w:rsid w:val="00232747"/>
    <w:rsid w:val="002349E0"/>
    <w:rsid w:val="00235448"/>
    <w:rsid w:val="00235DA3"/>
    <w:rsid w:val="00236223"/>
    <w:rsid w:val="00236464"/>
    <w:rsid w:val="00236A22"/>
    <w:rsid w:val="00242568"/>
    <w:rsid w:val="0024393D"/>
    <w:rsid w:val="002439BE"/>
    <w:rsid w:val="00254794"/>
    <w:rsid w:val="00255A17"/>
    <w:rsid w:val="002560E0"/>
    <w:rsid w:val="0025698D"/>
    <w:rsid w:val="00256D68"/>
    <w:rsid w:val="00257D7B"/>
    <w:rsid w:val="00260B93"/>
    <w:rsid w:val="00260C2A"/>
    <w:rsid w:val="00264A8A"/>
    <w:rsid w:val="002668AF"/>
    <w:rsid w:val="0026747C"/>
    <w:rsid w:val="0027114A"/>
    <w:rsid w:val="00274FFB"/>
    <w:rsid w:val="00277E8C"/>
    <w:rsid w:val="002823A5"/>
    <w:rsid w:val="002831F2"/>
    <w:rsid w:val="00283AF0"/>
    <w:rsid w:val="00284E3E"/>
    <w:rsid w:val="002872AD"/>
    <w:rsid w:val="0028745F"/>
    <w:rsid w:val="00287AE6"/>
    <w:rsid w:val="00292C38"/>
    <w:rsid w:val="002945C2"/>
    <w:rsid w:val="00294F32"/>
    <w:rsid w:val="00295CB1"/>
    <w:rsid w:val="00297153"/>
    <w:rsid w:val="002979F8"/>
    <w:rsid w:val="002A3427"/>
    <w:rsid w:val="002A38D7"/>
    <w:rsid w:val="002A5FAB"/>
    <w:rsid w:val="002A75BE"/>
    <w:rsid w:val="002B0BAC"/>
    <w:rsid w:val="002B208B"/>
    <w:rsid w:val="002B2593"/>
    <w:rsid w:val="002C1C53"/>
    <w:rsid w:val="002C1FD9"/>
    <w:rsid w:val="002C3DBF"/>
    <w:rsid w:val="002C4272"/>
    <w:rsid w:val="002C573C"/>
    <w:rsid w:val="002D1725"/>
    <w:rsid w:val="002D2712"/>
    <w:rsid w:val="002D56DC"/>
    <w:rsid w:val="002D5F44"/>
    <w:rsid w:val="002E046E"/>
    <w:rsid w:val="002E2DF4"/>
    <w:rsid w:val="002E353D"/>
    <w:rsid w:val="002E7E1B"/>
    <w:rsid w:val="002E7E58"/>
    <w:rsid w:val="002F0258"/>
    <w:rsid w:val="002F0AD7"/>
    <w:rsid w:val="002F2BDE"/>
    <w:rsid w:val="002F62E7"/>
    <w:rsid w:val="002F7FB0"/>
    <w:rsid w:val="00300220"/>
    <w:rsid w:val="00301D32"/>
    <w:rsid w:val="003020E2"/>
    <w:rsid w:val="00303FB7"/>
    <w:rsid w:val="003075A1"/>
    <w:rsid w:val="00312499"/>
    <w:rsid w:val="00312B00"/>
    <w:rsid w:val="00312FA8"/>
    <w:rsid w:val="00316D43"/>
    <w:rsid w:val="003177DC"/>
    <w:rsid w:val="003217C8"/>
    <w:rsid w:val="003332D0"/>
    <w:rsid w:val="00334A3B"/>
    <w:rsid w:val="003376C0"/>
    <w:rsid w:val="003405F2"/>
    <w:rsid w:val="003443BC"/>
    <w:rsid w:val="0034616F"/>
    <w:rsid w:val="00346532"/>
    <w:rsid w:val="00347A7B"/>
    <w:rsid w:val="00350D6C"/>
    <w:rsid w:val="00352F6B"/>
    <w:rsid w:val="0035393B"/>
    <w:rsid w:val="00356704"/>
    <w:rsid w:val="00361819"/>
    <w:rsid w:val="00361A3A"/>
    <w:rsid w:val="00361B37"/>
    <w:rsid w:val="0036461F"/>
    <w:rsid w:val="00364F97"/>
    <w:rsid w:val="00365B48"/>
    <w:rsid w:val="00366DA3"/>
    <w:rsid w:val="00370DAA"/>
    <w:rsid w:val="00372314"/>
    <w:rsid w:val="00374146"/>
    <w:rsid w:val="00376AB9"/>
    <w:rsid w:val="00376D0E"/>
    <w:rsid w:val="00376E50"/>
    <w:rsid w:val="00382253"/>
    <w:rsid w:val="0038270E"/>
    <w:rsid w:val="003838BA"/>
    <w:rsid w:val="0038590F"/>
    <w:rsid w:val="00385E97"/>
    <w:rsid w:val="003862BD"/>
    <w:rsid w:val="003925A4"/>
    <w:rsid w:val="00392E50"/>
    <w:rsid w:val="00394BDC"/>
    <w:rsid w:val="00395470"/>
    <w:rsid w:val="00395B98"/>
    <w:rsid w:val="003966E8"/>
    <w:rsid w:val="00396AFB"/>
    <w:rsid w:val="003A127F"/>
    <w:rsid w:val="003A2681"/>
    <w:rsid w:val="003A3693"/>
    <w:rsid w:val="003A37C9"/>
    <w:rsid w:val="003B055D"/>
    <w:rsid w:val="003B0A2B"/>
    <w:rsid w:val="003B28BB"/>
    <w:rsid w:val="003B2B83"/>
    <w:rsid w:val="003B3D3E"/>
    <w:rsid w:val="003B4E4A"/>
    <w:rsid w:val="003B6A17"/>
    <w:rsid w:val="003B75D4"/>
    <w:rsid w:val="003C5B67"/>
    <w:rsid w:val="003C7F24"/>
    <w:rsid w:val="003D0663"/>
    <w:rsid w:val="003D1B04"/>
    <w:rsid w:val="003D27B5"/>
    <w:rsid w:val="003D29A1"/>
    <w:rsid w:val="003D48BD"/>
    <w:rsid w:val="003D6ADA"/>
    <w:rsid w:val="003E4A22"/>
    <w:rsid w:val="003E5248"/>
    <w:rsid w:val="003F1426"/>
    <w:rsid w:val="003F1632"/>
    <w:rsid w:val="003F3FB2"/>
    <w:rsid w:val="003F68E1"/>
    <w:rsid w:val="003F7523"/>
    <w:rsid w:val="003F7A9E"/>
    <w:rsid w:val="00400115"/>
    <w:rsid w:val="004009DA"/>
    <w:rsid w:val="004009E2"/>
    <w:rsid w:val="00401E8B"/>
    <w:rsid w:val="00402C25"/>
    <w:rsid w:val="00403070"/>
    <w:rsid w:val="00403548"/>
    <w:rsid w:val="00403BBC"/>
    <w:rsid w:val="004058A0"/>
    <w:rsid w:val="00405F73"/>
    <w:rsid w:val="0041046A"/>
    <w:rsid w:val="00410CF6"/>
    <w:rsid w:val="00413AE1"/>
    <w:rsid w:val="00414FC7"/>
    <w:rsid w:val="00415C1E"/>
    <w:rsid w:val="00416DD2"/>
    <w:rsid w:val="00417AF1"/>
    <w:rsid w:val="00422B7D"/>
    <w:rsid w:val="00423932"/>
    <w:rsid w:val="00424B6E"/>
    <w:rsid w:val="00425FFB"/>
    <w:rsid w:val="00432574"/>
    <w:rsid w:val="0043333D"/>
    <w:rsid w:val="00433A60"/>
    <w:rsid w:val="0043553D"/>
    <w:rsid w:val="00441419"/>
    <w:rsid w:val="00445791"/>
    <w:rsid w:val="004467D2"/>
    <w:rsid w:val="0045157F"/>
    <w:rsid w:val="004519B9"/>
    <w:rsid w:val="004573E4"/>
    <w:rsid w:val="0046012E"/>
    <w:rsid w:val="00460C1B"/>
    <w:rsid w:val="004626D3"/>
    <w:rsid w:val="004674A8"/>
    <w:rsid w:val="0047116E"/>
    <w:rsid w:val="0047160B"/>
    <w:rsid w:val="00477A3B"/>
    <w:rsid w:val="004800E2"/>
    <w:rsid w:val="004815E9"/>
    <w:rsid w:val="004816DB"/>
    <w:rsid w:val="004828F5"/>
    <w:rsid w:val="00484237"/>
    <w:rsid w:val="00484E7E"/>
    <w:rsid w:val="00492753"/>
    <w:rsid w:val="00494E7A"/>
    <w:rsid w:val="00495E1F"/>
    <w:rsid w:val="00496174"/>
    <w:rsid w:val="00497D57"/>
    <w:rsid w:val="004A2080"/>
    <w:rsid w:val="004A2B22"/>
    <w:rsid w:val="004A2F68"/>
    <w:rsid w:val="004A3A17"/>
    <w:rsid w:val="004A3C49"/>
    <w:rsid w:val="004A4C3E"/>
    <w:rsid w:val="004A697E"/>
    <w:rsid w:val="004B3F43"/>
    <w:rsid w:val="004B58FA"/>
    <w:rsid w:val="004B60AD"/>
    <w:rsid w:val="004B628A"/>
    <w:rsid w:val="004C105D"/>
    <w:rsid w:val="004C106E"/>
    <w:rsid w:val="004C3904"/>
    <w:rsid w:val="004C43F7"/>
    <w:rsid w:val="004C527A"/>
    <w:rsid w:val="004C5843"/>
    <w:rsid w:val="004D1A02"/>
    <w:rsid w:val="004D2446"/>
    <w:rsid w:val="004D6CE6"/>
    <w:rsid w:val="004E065A"/>
    <w:rsid w:val="004E3BD3"/>
    <w:rsid w:val="004E56E6"/>
    <w:rsid w:val="004F129F"/>
    <w:rsid w:val="004F21BC"/>
    <w:rsid w:val="004F2868"/>
    <w:rsid w:val="004F4C4A"/>
    <w:rsid w:val="004F5479"/>
    <w:rsid w:val="004F5870"/>
    <w:rsid w:val="004F7D3A"/>
    <w:rsid w:val="00506872"/>
    <w:rsid w:val="00507F82"/>
    <w:rsid w:val="00514B3F"/>
    <w:rsid w:val="00514B94"/>
    <w:rsid w:val="00520830"/>
    <w:rsid w:val="00521853"/>
    <w:rsid w:val="005222C3"/>
    <w:rsid w:val="00523081"/>
    <w:rsid w:val="00523A00"/>
    <w:rsid w:val="005243B0"/>
    <w:rsid w:val="00525141"/>
    <w:rsid w:val="00526AFC"/>
    <w:rsid w:val="00527556"/>
    <w:rsid w:val="0053087E"/>
    <w:rsid w:val="00530B2E"/>
    <w:rsid w:val="00530D51"/>
    <w:rsid w:val="005312AC"/>
    <w:rsid w:val="0053305D"/>
    <w:rsid w:val="00534355"/>
    <w:rsid w:val="0053644D"/>
    <w:rsid w:val="00540507"/>
    <w:rsid w:val="00543025"/>
    <w:rsid w:val="00544727"/>
    <w:rsid w:val="005501A3"/>
    <w:rsid w:val="00552E65"/>
    <w:rsid w:val="00553304"/>
    <w:rsid w:val="00553589"/>
    <w:rsid w:val="00555D52"/>
    <w:rsid w:val="00557D3A"/>
    <w:rsid w:val="00560005"/>
    <w:rsid w:val="0056218B"/>
    <w:rsid w:val="00563D73"/>
    <w:rsid w:val="005649EF"/>
    <w:rsid w:val="005652B4"/>
    <w:rsid w:val="005667C6"/>
    <w:rsid w:val="00570232"/>
    <w:rsid w:val="00576EA0"/>
    <w:rsid w:val="00577EAF"/>
    <w:rsid w:val="005814D6"/>
    <w:rsid w:val="00582B22"/>
    <w:rsid w:val="00583B6D"/>
    <w:rsid w:val="0058439B"/>
    <w:rsid w:val="00590995"/>
    <w:rsid w:val="00590A08"/>
    <w:rsid w:val="00591B05"/>
    <w:rsid w:val="00594764"/>
    <w:rsid w:val="0059658A"/>
    <w:rsid w:val="00596F99"/>
    <w:rsid w:val="00597494"/>
    <w:rsid w:val="005A0235"/>
    <w:rsid w:val="005A1637"/>
    <w:rsid w:val="005A1F16"/>
    <w:rsid w:val="005A201E"/>
    <w:rsid w:val="005A29DC"/>
    <w:rsid w:val="005A2C6A"/>
    <w:rsid w:val="005A6402"/>
    <w:rsid w:val="005A7491"/>
    <w:rsid w:val="005B1CD0"/>
    <w:rsid w:val="005B4A76"/>
    <w:rsid w:val="005B7E55"/>
    <w:rsid w:val="005B7F47"/>
    <w:rsid w:val="005C5DE8"/>
    <w:rsid w:val="005C7C61"/>
    <w:rsid w:val="005D1251"/>
    <w:rsid w:val="005D3F56"/>
    <w:rsid w:val="005D6405"/>
    <w:rsid w:val="005E274A"/>
    <w:rsid w:val="005E5E73"/>
    <w:rsid w:val="005E670B"/>
    <w:rsid w:val="005E7A3D"/>
    <w:rsid w:val="005F0ABE"/>
    <w:rsid w:val="005F0BA7"/>
    <w:rsid w:val="005F0EC7"/>
    <w:rsid w:val="005F6E68"/>
    <w:rsid w:val="006007F7"/>
    <w:rsid w:val="0060221C"/>
    <w:rsid w:val="00603041"/>
    <w:rsid w:val="00606182"/>
    <w:rsid w:val="006109F7"/>
    <w:rsid w:val="00611F96"/>
    <w:rsid w:val="00613825"/>
    <w:rsid w:val="00614E87"/>
    <w:rsid w:val="006277BB"/>
    <w:rsid w:val="00627A50"/>
    <w:rsid w:val="0063330D"/>
    <w:rsid w:val="00633D6C"/>
    <w:rsid w:val="00634D33"/>
    <w:rsid w:val="00634D7B"/>
    <w:rsid w:val="006374C8"/>
    <w:rsid w:val="006412A1"/>
    <w:rsid w:val="006437AE"/>
    <w:rsid w:val="00646094"/>
    <w:rsid w:val="006506DD"/>
    <w:rsid w:val="00651F21"/>
    <w:rsid w:val="00652E82"/>
    <w:rsid w:val="00653440"/>
    <w:rsid w:val="0065380C"/>
    <w:rsid w:val="00654B88"/>
    <w:rsid w:val="00655AF4"/>
    <w:rsid w:val="00655FF2"/>
    <w:rsid w:val="0065619D"/>
    <w:rsid w:val="00656877"/>
    <w:rsid w:val="00656D30"/>
    <w:rsid w:val="0065790A"/>
    <w:rsid w:val="00660A4B"/>
    <w:rsid w:val="00661ADF"/>
    <w:rsid w:val="00661FD6"/>
    <w:rsid w:val="00662193"/>
    <w:rsid w:val="00662A2D"/>
    <w:rsid w:val="00662F3C"/>
    <w:rsid w:val="00663279"/>
    <w:rsid w:val="00666B31"/>
    <w:rsid w:val="00670254"/>
    <w:rsid w:val="00670E6F"/>
    <w:rsid w:val="00670EBD"/>
    <w:rsid w:val="00671A4D"/>
    <w:rsid w:val="00672258"/>
    <w:rsid w:val="0067328D"/>
    <w:rsid w:val="006735A5"/>
    <w:rsid w:val="00680BDE"/>
    <w:rsid w:val="00680D1E"/>
    <w:rsid w:val="00681D28"/>
    <w:rsid w:val="006827F5"/>
    <w:rsid w:val="00685234"/>
    <w:rsid w:val="00686B00"/>
    <w:rsid w:val="00690CA4"/>
    <w:rsid w:val="006918CE"/>
    <w:rsid w:val="00693659"/>
    <w:rsid w:val="00694783"/>
    <w:rsid w:val="0069568A"/>
    <w:rsid w:val="00696D62"/>
    <w:rsid w:val="00697286"/>
    <w:rsid w:val="00697945"/>
    <w:rsid w:val="00697CE9"/>
    <w:rsid w:val="006A2212"/>
    <w:rsid w:val="006A2B27"/>
    <w:rsid w:val="006A5257"/>
    <w:rsid w:val="006A688D"/>
    <w:rsid w:val="006A7A08"/>
    <w:rsid w:val="006B1927"/>
    <w:rsid w:val="006B23C9"/>
    <w:rsid w:val="006B2FB0"/>
    <w:rsid w:val="006B31E4"/>
    <w:rsid w:val="006B68B0"/>
    <w:rsid w:val="006C12F0"/>
    <w:rsid w:val="006C318B"/>
    <w:rsid w:val="006C7251"/>
    <w:rsid w:val="006E0A95"/>
    <w:rsid w:val="006E1CBC"/>
    <w:rsid w:val="006E2C41"/>
    <w:rsid w:val="006E4DF8"/>
    <w:rsid w:val="006E5F29"/>
    <w:rsid w:val="006E6740"/>
    <w:rsid w:val="006E72D2"/>
    <w:rsid w:val="006F08AB"/>
    <w:rsid w:val="006F1505"/>
    <w:rsid w:val="006F1535"/>
    <w:rsid w:val="006F3354"/>
    <w:rsid w:val="006F71C1"/>
    <w:rsid w:val="006F7937"/>
    <w:rsid w:val="00701EF4"/>
    <w:rsid w:val="00702953"/>
    <w:rsid w:val="0070441A"/>
    <w:rsid w:val="00704996"/>
    <w:rsid w:val="00710BF0"/>
    <w:rsid w:val="00711DE9"/>
    <w:rsid w:val="00712547"/>
    <w:rsid w:val="007127E9"/>
    <w:rsid w:val="007165E7"/>
    <w:rsid w:val="00717380"/>
    <w:rsid w:val="00721F37"/>
    <w:rsid w:val="00722A02"/>
    <w:rsid w:val="00722E56"/>
    <w:rsid w:val="0072577C"/>
    <w:rsid w:val="0072651D"/>
    <w:rsid w:val="00726EFE"/>
    <w:rsid w:val="00727AE4"/>
    <w:rsid w:val="00730642"/>
    <w:rsid w:val="00733580"/>
    <w:rsid w:val="007365C1"/>
    <w:rsid w:val="007370D6"/>
    <w:rsid w:val="007417D8"/>
    <w:rsid w:val="00744BA8"/>
    <w:rsid w:val="00747601"/>
    <w:rsid w:val="00751B69"/>
    <w:rsid w:val="007559B9"/>
    <w:rsid w:val="00761C13"/>
    <w:rsid w:val="00762ACB"/>
    <w:rsid w:val="007641B0"/>
    <w:rsid w:val="00764D11"/>
    <w:rsid w:val="00765600"/>
    <w:rsid w:val="00766F45"/>
    <w:rsid w:val="007702E7"/>
    <w:rsid w:val="007707D4"/>
    <w:rsid w:val="00771148"/>
    <w:rsid w:val="00772CBF"/>
    <w:rsid w:val="007736EE"/>
    <w:rsid w:val="0077549E"/>
    <w:rsid w:val="00777E41"/>
    <w:rsid w:val="007811C9"/>
    <w:rsid w:val="0078517B"/>
    <w:rsid w:val="0078552C"/>
    <w:rsid w:val="0078727B"/>
    <w:rsid w:val="0079045F"/>
    <w:rsid w:val="0079138B"/>
    <w:rsid w:val="00792140"/>
    <w:rsid w:val="00793206"/>
    <w:rsid w:val="007937CE"/>
    <w:rsid w:val="00794105"/>
    <w:rsid w:val="0079474B"/>
    <w:rsid w:val="00795035"/>
    <w:rsid w:val="0079648C"/>
    <w:rsid w:val="007A0CF2"/>
    <w:rsid w:val="007A2A57"/>
    <w:rsid w:val="007A3492"/>
    <w:rsid w:val="007A4E0E"/>
    <w:rsid w:val="007A5191"/>
    <w:rsid w:val="007A76B5"/>
    <w:rsid w:val="007B2539"/>
    <w:rsid w:val="007B4CEE"/>
    <w:rsid w:val="007B5F9D"/>
    <w:rsid w:val="007B7BBB"/>
    <w:rsid w:val="007C2EDE"/>
    <w:rsid w:val="007C349E"/>
    <w:rsid w:val="007C3860"/>
    <w:rsid w:val="007C48B7"/>
    <w:rsid w:val="007C59A2"/>
    <w:rsid w:val="007D50E3"/>
    <w:rsid w:val="007E024F"/>
    <w:rsid w:val="007E0B60"/>
    <w:rsid w:val="007E1F4A"/>
    <w:rsid w:val="007E497F"/>
    <w:rsid w:val="007E4B47"/>
    <w:rsid w:val="007E6D29"/>
    <w:rsid w:val="007E77F9"/>
    <w:rsid w:val="007F0D36"/>
    <w:rsid w:val="007F1C85"/>
    <w:rsid w:val="007F2008"/>
    <w:rsid w:val="007F3960"/>
    <w:rsid w:val="007F6733"/>
    <w:rsid w:val="007F7565"/>
    <w:rsid w:val="007F7722"/>
    <w:rsid w:val="008001DB"/>
    <w:rsid w:val="00801A0E"/>
    <w:rsid w:val="00802040"/>
    <w:rsid w:val="00805F23"/>
    <w:rsid w:val="00811748"/>
    <w:rsid w:val="0081357D"/>
    <w:rsid w:val="008150D3"/>
    <w:rsid w:val="00815514"/>
    <w:rsid w:val="0081739E"/>
    <w:rsid w:val="008173ED"/>
    <w:rsid w:val="008228F6"/>
    <w:rsid w:val="0082348E"/>
    <w:rsid w:val="008266E5"/>
    <w:rsid w:val="00826979"/>
    <w:rsid w:val="00832163"/>
    <w:rsid w:val="008324EA"/>
    <w:rsid w:val="00833D03"/>
    <w:rsid w:val="00836BDD"/>
    <w:rsid w:val="008416ED"/>
    <w:rsid w:val="00841CEC"/>
    <w:rsid w:val="00843C23"/>
    <w:rsid w:val="00843C6A"/>
    <w:rsid w:val="0084434E"/>
    <w:rsid w:val="00845ED2"/>
    <w:rsid w:val="008469BF"/>
    <w:rsid w:val="008479CE"/>
    <w:rsid w:val="00850A82"/>
    <w:rsid w:val="0085537A"/>
    <w:rsid w:val="00856984"/>
    <w:rsid w:val="00857979"/>
    <w:rsid w:val="0086126B"/>
    <w:rsid w:val="00861822"/>
    <w:rsid w:val="00864E46"/>
    <w:rsid w:val="00871E69"/>
    <w:rsid w:val="00873763"/>
    <w:rsid w:val="00877682"/>
    <w:rsid w:val="008816E7"/>
    <w:rsid w:val="00883C56"/>
    <w:rsid w:val="00885ACC"/>
    <w:rsid w:val="0089000F"/>
    <w:rsid w:val="0089133A"/>
    <w:rsid w:val="0089202D"/>
    <w:rsid w:val="00894AFD"/>
    <w:rsid w:val="00897685"/>
    <w:rsid w:val="008A3119"/>
    <w:rsid w:val="008A660E"/>
    <w:rsid w:val="008A67BF"/>
    <w:rsid w:val="008A6D61"/>
    <w:rsid w:val="008A769A"/>
    <w:rsid w:val="008B217E"/>
    <w:rsid w:val="008B43E3"/>
    <w:rsid w:val="008B499F"/>
    <w:rsid w:val="008B6A8A"/>
    <w:rsid w:val="008C294A"/>
    <w:rsid w:val="008C38D8"/>
    <w:rsid w:val="008C3D58"/>
    <w:rsid w:val="008C6012"/>
    <w:rsid w:val="008D1D9E"/>
    <w:rsid w:val="008D22A5"/>
    <w:rsid w:val="008D2DBD"/>
    <w:rsid w:val="008D371E"/>
    <w:rsid w:val="008D70F7"/>
    <w:rsid w:val="008D7435"/>
    <w:rsid w:val="008E0371"/>
    <w:rsid w:val="008E0C5B"/>
    <w:rsid w:val="008E0D26"/>
    <w:rsid w:val="008E2158"/>
    <w:rsid w:val="008E2D78"/>
    <w:rsid w:val="008E31E0"/>
    <w:rsid w:val="008E3627"/>
    <w:rsid w:val="008E37DD"/>
    <w:rsid w:val="008E3C17"/>
    <w:rsid w:val="008E4E9B"/>
    <w:rsid w:val="008F00BF"/>
    <w:rsid w:val="008F0DF2"/>
    <w:rsid w:val="008F25E4"/>
    <w:rsid w:val="008F2625"/>
    <w:rsid w:val="008F3F4F"/>
    <w:rsid w:val="008F6CD5"/>
    <w:rsid w:val="00905540"/>
    <w:rsid w:val="009119AD"/>
    <w:rsid w:val="00913DFB"/>
    <w:rsid w:val="009214EE"/>
    <w:rsid w:val="0092255B"/>
    <w:rsid w:val="009255EB"/>
    <w:rsid w:val="0092604D"/>
    <w:rsid w:val="009263D4"/>
    <w:rsid w:val="0093027C"/>
    <w:rsid w:val="00932F04"/>
    <w:rsid w:val="00932F96"/>
    <w:rsid w:val="0093615E"/>
    <w:rsid w:val="00940EA8"/>
    <w:rsid w:val="009414D7"/>
    <w:rsid w:val="00941EE3"/>
    <w:rsid w:val="00942A5B"/>
    <w:rsid w:val="00945BF5"/>
    <w:rsid w:val="009468FA"/>
    <w:rsid w:val="009512DB"/>
    <w:rsid w:val="00953DE7"/>
    <w:rsid w:val="0095415E"/>
    <w:rsid w:val="00954792"/>
    <w:rsid w:val="009549C3"/>
    <w:rsid w:val="00955E2D"/>
    <w:rsid w:val="00956612"/>
    <w:rsid w:val="00957073"/>
    <w:rsid w:val="009576A7"/>
    <w:rsid w:val="00957CED"/>
    <w:rsid w:val="00961691"/>
    <w:rsid w:val="00964DFC"/>
    <w:rsid w:val="00965EE7"/>
    <w:rsid w:val="009661B4"/>
    <w:rsid w:val="00967134"/>
    <w:rsid w:val="00971305"/>
    <w:rsid w:val="00974C49"/>
    <w:rsid w:val="00975306"/>
    <w:rsid w:val="00975566"/>
    <w:rsid w:val="00976FCC"/>
    <w:rsid w:val="00980A10"/>
    <w:rsid w:val="00983573"/>
    <w:rsid w:val="009872FC"/>
    <w:rsid w:val="0098734A"/>
    <w:rsid w:val="00987628"/>
    <w:rsid w:val="00987C61"/>
    <w:rsid w:val="00987E2E"/>
    <w:rsid w:val="00990041"/>
    <w:rsid w:val="009936E7"/>
    <w:rsid w:val="0099668E"/>
    <w:rsid w:val="00996EEA"/>
    <w:rsid w:val="009A0FA0"/>
    <w:rsid w:val="009A3279"/>
    <w:rsid w:val="009B17C0"/>
    <w:rsid w:val="009B3610"/>
    <w:rsid w:val="009B47FE"/>
    <w:rsid w:val="009B6F19"/>
    <w:rsid w:val="009C1870"/>
    <w:rsid w:val="009C2EFC"/>
    <w:rsid w:val="009C3C4B"/>
    <w:rsid w:val="009C498B"/>
    <w:rsid w:val="009C78C4"/>
    <w:rsid w:val="009D237E"/>
    <w:rsid w:val="009D33D7"/>
    <w:rsid w:val="009D73E2"/>
    <w:rsid w:val="009E09ED"/>
    <w:rsid w:val="009E1440"/>
    <w:rsid w:val="009E237B"/>
    <w:rsid w:val="009E32D9"/>
    <w:rsid w:val="009E3D6F"/>
    <w:rsid w:val="009E5486"/>
    <w:rsid w:val="009F1F3F"/>
    <w:rsid w:val="009F57E6"/>
    <w:rsid w:val="009F5B20"/>
    <w:rsid w:val="009F6E66"/>
    <w:rsid w:val="00A0012D"/>
    <w:rsid w:val="00A04F78"/>
    <w:rsid w:val="00A07904"/>
    <w:rsid w:val="00A106B1"/>
    <w:rsid w:val="00A12006"/>
    <w:rsid w:val="00A136B8"/>
    <w:rsid w:val="00A14187"/>
    <w:rsid w:val="00A1527E"/>
    <w:rsid w:val="00A154D8"/>
    <w:rsid w:val="00A169E9"/>
    <w:rsid w:val="00A17DCB"/>
    <w:rsid w:val="00A26001"/>
    <w:rsid w:val="00A26594"/>
    <w:rsid w:val="00A31C6C"/>
    <w:rsid w:val="00A35BC3"/>
    <w:rsid w:val="00A36A3C"/>
    <w:rsid w:val="00A37E81"/>
    <w:rsid w:val="00A40A66"/>
    <w:rsid w:val="00A417B9"/>
    <w:rsid w:val="00A4549C"/>
    <w:rsid w:val="00A462D1"/>
    <w:rsid w:val="00A5001F"/>
    <w:rsid w:val="00A50CCE"/>
    <w:rsid w:val="00A5100D"/>
    <w:rsid w:val="00A56E95"/>
    <w:rsid w:val="00A5712E"/>
    <w:rsid w:val="00A571B8"/>
    <w:rsid w:val="00A612A5"/>
    <w:rsid w:val="00A64EF3"/>
    <w:rsid w:val="00A6683F"/>
    <w:rsid w:val="00A66D3C"/>
    <w:rsid w:val="00A7100A"/>
    <w:rsid w:val="00A74578"/>
    <w:rsid w:val="00A74FAD"/>
    <w:rsid w:val="00A812A6"/>
    <w:rsid w:val="00A827B8"/>
    <w:rsid w:val="00A83110"/>
    <w:rsid w:val="00A85D12"/>
    <w:rsid w:val="00A87B98"/>
    <w:rsid w:val="00A90498"/>
    <w:rsid w:val="00A90618"/>
    <w:rsid w:val="00A92385"/>
    <w:rsid w:val="00A94CA0"/>
    <w:rsid w:val="00A9580F"/>
    <w:rsid w:val="00A95C4D"/>
    <w:rsid w:val="00A96B9C"/>
    <w:rsid w:val="00A96FA9"/>
    <w:rsid w:val="00A9702B"/>
    <w:rsid w:val="00AA0E37"/>
    <w:rsid w:val="00AA291A"/>
    <w:rsid w:val="00AA57BC"/>
    <w:rsid w:val="00AB12FB"/>
    <w:rsid w:val="00AB13E7"/>
    <w:rsid w:val="00AB28C4"/>
    <w:rsid w:val="00AB4A00"/>
    <w:rsid w:val="00AC07F6"/>
    <w:rsid w:val="00AC14FF"/>
    <w:rsid w:val="00AC221D"/>
    <w:rsid w:val="00AC37A4"/>
    <w:rsid w:val="00AC45AC"/>
    <w:rsid w:val="00AC4A03"/>
    <w:rsid w:val="00AC6192"/>
    <w:rsid w:val="00AC7418"/>
    <w:rsid w:val="00AC7B93"/>
    <w:rsid w:val="00AD06D7"/>
    <w:rsid w:val="00AD27AE"/>
    <w:rsid w:val="00AD3570"/>
    <w:rsid w:val="00AD39BD"/>
    <w:rsid w:val="00AD4753"/>
    <w:rsid w:val="00AD495F"/>
    <w:rsid w:val="00AE151B"/>
    <w:rsid w:val="00AE69DE"/>
    <w:rsid w:val="00AE6AC1"/>
    <w:rsid w:val="00AF1468"/>
    <w:rsid w:val="00AF184F"/>
    <w:rsid w:val="00AF2100"/>
    <w:rsid w:val="00AF579F"/>
    <w:rsid w:val="00AF5F52"/>
    <w:rsid w:val="00AF67E8"/>
    <w:rsid w:val="00AF7C87"/>
    <w:rsid w:val="00B00014"/>
    <w:rsid w:val="00B00C73"/>
    <w:rsid w:val="00B012F9"/>
    <w:rsid w:val="00B013DD"/>
    <w:rsid w:val="00B026AA"/>
    <w:rsid w:val="00B0777A"/>
    <w:rsid w:val="00B111FD"/>
    <w:rsid w:val="00B114D8"/>
    <w:rsid w:val="00B11842"/>
    <w:rsid w:val="00B13298"/>
    <w:rsid w:val="00B2382C"/>
    <w:rsid w:val="00B26ECC"/>
    <w:rsid w:val="00B335FC"/>
    <w:rsid w:val="00B33FB0"/>
    <w:rsid w:val="00B34728"/>
    <w:rsid w:val="00B4017D"/>
    <w:rsid w:val="00B47A37"/>
    <w:rsid w:val="00B47A5A"/>
    <w:rsid w:val="00B5035C"/>
    <w:rsid w:val="00B50ACB"/>
    <w:rsid w:val="00B54EAC"/>
    <w:rsid w:val="00B55C9A"/>
    <w:rsid w:val="00B5649B"/>
    <w:rsid w:val="00B60C98"/>
    <w:rsid w:val="00B6185A"/>
    <w:rsid w:val="00B6186C"/>
    <w:rsid w:val="00B702C8"/>
    <w:rsid w:val="00B722CD"/>
    <w:rsid w:val="00B72BA5"/>
    <w:rsid w:val="00B73390"/>
    <w:rsid w:val="00B73E57"/>
    <w:rsid w:val="00B77B42"/>
    <w:rsid w:val="00B81E9B"/>
    <w:rsid w:val="00B83DCD"/>
    <w:rsid w:val="00B852EC"/>
    <w:rsid w:val="00B8552D"/>
    <w:rsid w:val="00B90289"/>
    <w:rsid w:val="00B940AC"/>
    <w:rsid w:val="00B94382"/>
    <w:rsid w:val="00B95FA2"/>
    <w:rsid w:val="00BA076C"/>
    <w:rsid w:val="00BA0968"/>
    <w:rsid w:val="00BA15F2"/>
    <w:rsid w:val="00BA485A"/>
    <w:rsid w:val="00BA6C0E"/>
    <w:rsid w:val="00BB07B2"/>
    <w:rsid w:val="00BB119B"/>
    <w:rsid w:val="00BB1883"/>
    <w:rsid w:val="00BB1FF4"/>
    <w:rsid w:val="00BB27AD"/>
    <w:rsid w:val="00BB2D72"/>
    <w:rsid w:val="00BB33B3"/>
    <w:rsid w:val="00BB3E9F"/>
    <w:rsid w:val="00BB62CB"/>
    <w:rsid w:val="00BC0DAC"/>
    <w:rsid w:val="00BC1C37"/>
    <w:rsid w:val="00BC1EED"/>
    <w:rsid w:val="00BC2417"/>
    <w:rsid w:val="00BC294C"/>
    <w:rsid w:val="00BC365B"/>
    <w:rsid w:val="00BC37F0"/>
    <w:rsid w:val="00BC4908"/>
    <w:rsid w:val="00BC5105"/>
    <w:rsid w:val="00BC75EC"/>
    <w:rsid w:val="00BC7FDC"/>
    <w:rsid w:val="00BD02F0"/>
    <w:rsid w:val="00BD0935"/>
    <w:rsid w:val="00BD2278"/>
    <w:rsid w:val="00BD4A40"/>
    <w:rsid w:val="00BD5C67"/>
    <w:rsid w:val="00BD69D8"/>
    <w:rsid w:val="00BD711C"/>
    <w:rsid w:val="00BD7E08"/>
    <w:rsid w:val="00BE4DB0"/>
    <w:rsid w:val="00BE4E8B"/>
    <w:rsid w:val="00BE636C"/>
    <w:rsid w:val="00BE7469"/>
    <w:rsid w:val="00BF05C7"/>
    <w:rsid w:val="00BF1FC5"/>
    <w:rsid w:val="00BF2549"/>
    <w:rsid w:val="00BF3212"/>
    <w:rsid w:val="00BF3C94"/>
    <w:rsid w:val="00BF67EA"/>
    <w:rsid w:val="00BF7972"/>
    <w:rsid w:val="00C0016E"/>
    <w:rsid w:val="00C02945"/>
    <w:rsid w:val="00C02A31"/>
    <w:rsid w:val="00C03B8C"/>
    <w:rsid w:val="00C05CFA"/>
    <w:rsid w:val="00C116AC"/>
    <w:rsid w:val="00C14BAD"/>
    <w:rsid w:val="00C160F0"/>
    <w:rsid w:val="00C20DD1"/>
    <w:rsid w:val="00C24706"/>
    <w:rsid w:val="00C249D7"/>
    <w:rsid w:val="00C24D35"/>
    <w:rsid w:val="00C25A0E"/>
    <w:rsid w:val="00C25DE6"/>
    <w:rsid w:val="00C2629E"/>
    <w:rsid w:val="00C267D3"/>
    <w:rsid w:val="00C26FD6"/>
    <w:rsid w:val="00C300CA"/>
    <w:rsid w:val="00C308A8"/>
    <w:rsid w:val="00C44C12"/>
    <w:rsid w:val="00C47072"/>
    <w:rsid w:val="00C47940"/>
    <w:rsid w:val="00C519E5"/>
    <w:rsid w:val="00C535AF"/>
    <w:rsid w:val="00C543C8"/>
    <w:rsid w:val="00C54CB7"/>
    <w:rsid w:val="00C55D61"/>
    <w:rsid w:val="00C5614D"/>
    <w:rsid w:val="00C56165"/>
    <w:rsid w:val="00C6073C"/>
    <w:rsid w:val="00C65B02"/>
    <w:rsid w:val="00C67488"/>
    <w:rsid w:val="00C7121F"/>
    <w:rsid w:val="00C750BD"/>
    <w:rsid w:val="00C75E34"/>
    <w:rsid w:val="00C77888"/>
    <w:rsid w:val="00C80306"/>
    <w:rsid w:val="00C80673"/>
    <w:rsid w:val="00C81321"/>
    <w:rsid w:val="00C81354"/>
    <w:rsid w:val="00C845FC"/>
    <w:rsid w:val="00C84FFC"/>
    <w:rsid w:val="00C85DCD"/>
    <w:rsid w:val="00C8623C"/>
    <w:rsid w:val="00C866E1"/>
    <w:rsid w:val="00C878DB"/>
    <w:rsid w:val="00C922D5"/>
    <w:rsid w:val="00C94279"/>
    <w:rsid w:val="00C94A52"/>
    <w:rsid w:val="00CA0DCB"/>
    <w:rsid w:val="00CA24A4"/>
    <w:rsid w:val="00CA6ED1"/>
    <w:rsid w:val="00CB0FEA"/>
    <w:rsid w:val="00CB149F"/>
    <w:rsid w:val="00CB2A1E"/>
    <w:rsid w:val="00CB2F55"/>
    <w:rsid w:val="00CB373F"/>
    <w:rsid w:val="00CB4060"/>
    <w:rsid w:val="00CB5076"/>
    <w:rsid w:val="00CB5D7C"/>
    <w:rsid w:val="00CC2428"/>
    <w:rsid w:val="00CC6464"/>
    <w:rsid w:val="00CC6CA2"/>
    <w:rsid w:val="00CD0D94"/>
    <w:rsid w:val="00CD21E2"/>
    <w:rsid w:val="00CE0B32"/>
    <w:rsid w:val="00CE0FB1"/>
    <w:rsid w:val="00CE1518"/>
    <w:rsid w:val="00CE1617"/>
    <w:rsid w:val="00CE42B6"/>
    <w:rsid w:val="00CE4535"/>
    <w:rsid w:val="00CE70DE"/>
    <w:rsid w:val="00CF1D8D"/>
    <w:rsid w:val="00CF2686"/>
    <w:rsid w:val="00CF4288"/>
    <w:rsid w:val="00CF7A86"/>
    <w:rsid w:val="00D012B4"/>
    <w:rsid w:val="00D026FA"/>
    <w:rsid w:val="00D03FA6"/>
    <w:rsid w:val="00D042B6"/>
    <w:rsid w:val="00D05012"/>
    <w:rsid w:val="00D11A44"/>
    <w:rsid w:val="00D12975"/>
    <w:rsid w:val="00D12CFE"/>
    <w:rsid w:val="00D13A52"/>
    <w:rsid w:val="00D203B6"/>
    <w:rsid w:val="00D23575"/>
    <w:rsid w:val="00D235D1"/>
    <w:rsid w:val="00D24E85"/>
    <w:rsid w:val="00D31A81"/>
    <w:rsid w:val="00D32A6C"/>
    <w:rsid w:val="00D36A81"/>
    <w:rsid w:val="00D4093A"/>
    <w:rsid w:val="00D41A51"/>
    <w:rsid w:val="00D47A41"/>
    <w:rsid w:val="00D47C64"/>
    <w:rsid w:val="00D47EA0"/>
    <w:rsid w:val="00D52405"/>
    <w:rsid w:val="00D52760"/>
    <w:rsid w:val="00D54D99"/>
    <w:rsid w:val="00D55D31"/>
    <w:rsid w:val="00D668ED"/>
    <w:rsid w:val="00D66ECF"/>
    <w:rsid w:val="00D77E41"/>
    <w:rsid w:val="00D81FCA"/>
    <w:rsid w:val="00D8422A"/>
    <w:rsid w:val="00D848F7"/>
    <w:rsid w:val="00D85495"/>
    <w:rsid w:val="00D8612B"/>
    <w:rsid w:val="00D862BB"/>
    <w:rsid w:val="00D869CE"/>
    <w:rsid w:val="00D90FFD"/>
    <w:rsid w:val="00D91761"/>
    <w:rsid w:val="00D91ED5"/>
    <w:rsid w:val="00D92F99"/>
    <w:rsid w:val="00D93713"/>
    <w:rsid w:val="00D93E82"/>
    <w:rsid w:val="00D94FF7"/>
    <w:rsid w:val="00D974BD"/>
    <w:rsid w:val="00DA2633"/>
    <w:rsid w:val="00DA3C3B"/>
    <w:rsid w:val="00DB02B5"/>
    <w:rsid w:val="00DB0490"/>
    <w:rsid w:val="00DB13FA"/>
    <w:rsid w:val="00DB28F1"/>
    <w:rsid w:val="00DB31E8"/>
    <w:rsid w:val="00DB3980"/>
    <w:rsid w:val="00DB617F"/>
    <w:rsid w:val="00DB6F5A"/>
    <w:rsid w:val="00DB6FA5"/>
    <w:rsid w:val="00DB744E"/>
    <w:rsid w:val="00DC1444"/>
    <w:rsid w:val="00DC6D66"/>
    <w:rsid w:val="00DD3511"/>
    <w:rsid w:val="00DD3F9D"/>
    <w:rsid w:val="00DD5D0A"/>
    <w:rsid w:val="00DD78F5"/>
    <w:rsid w:val="00DE0EAC"/>
    <w:rsid w:val="00DE3415"/>
    <w:rsid w:val="00DE4634"/>
    <w:rsid w:val="00DE5E47"/>
    <w:rsid w:val="00DE7C24"/>
    <w:rsid w:val="00DF12C7"/>
    <w:rsid w:val="00DF1335"/>
    <w:rsid w:val="00DF20DE"/>
    <w:rsid w:val="00DF36D8"/>
    <w:rsid w:val="00DF4834"/>
    <w:rsid w:val="00DF57A6"/>
    <w:rsid w:val="00DF5D1D"/>
    <w:rsid w:val="00E01213"/>
    <w:rsid w:val="00E01854"/>
    <w:rsid w:val="00E04BB1"/>
    <w:rsid w:val="00E07629"/>
    <w:rsid w:val="00E12AA7"/>
    <w:rsid w:val="00E14683"/>
    <w:rsid w:val="00E168BD"/>
    <w:rsid w:val="00E16B84"/>
    <w:rsid w:val="00E203AA"/>
    <w:rsid w:val="00E20CA0"/>
    <w:rsid w:val="00E21051"/>
    <w:rsid w:val="00E22387"/>
    <w:rsid w:val="00E2263B"/>
    <w:rsid w:val="00E22FD5"/>
    <w:rsid w:val="00E305A7"/>
    <w:rsid w:val="00E307C2"/>
    <w:rsid w:val="00E30A75"/>
    <w:rsid w:val="00E32CB0"/>
    <w:rsid w:val="00E334A0"/>
    <w:rsid w:val="00E33C4C"/>
    <w:rsid w:val="00E37FB7"/>
    <w:rsid w:val="00E410F4"/>
    <w:rsid w:val="00E41BD9"/>
    <w:rsid w:val="00E447FA"/>
    <w:rsid w:val="00E44E52"/>
    <w:rsid w:val="00E5147B"/>
    <w:rsid w:val="00E51681"/>
    <w:rsid w:val="00E51C2E"/>
    <w:rsid w:val="00E5483F"/>
    <w:rsid w:val="00E60738"/>
    <w:rsid w:val="00E608C1"/>
    <w:rsid w:val="00E62A37"/>
    <w:rsid w:val="00E6522F"/>
    <w:rsid w:val="00E738AC"/>
    <w:rsid w:val="00E81B26"/>
    <w:rsid w:val="00E8339A"/>
    <w:rsid w:val="00E85653"/>
    <w:rsid w:val="00E915BC"/>
    <w:rsid w:val="00E93B84"/>
    <w:rsid w:val="00E968A3"/>
    <w:rsid w:val="00E9724A"/>
    <w:rsid w:val="00EA3949"/>
    <w:rsid w:val="00EA708C"/>
    <w:rsid w:val="00EB3002"/>
    <w:rsid w:val="00EB33E6"/>
    <w:rsid w:val="00EB59BC"/>
    <w:rsid w:val="00EB64B6"/>
    <w:rsid w:val="00EB67FD"/>
    <w:rsid w:val="00EB7FCB"/>
    <w:rsid w:val="00EC0777"/>
    <w:rsid w:val="00EC7A75"/>
    <w:rsid w:val="00ED1453"/>
    <w:rsid w:val="00ED204A"/>
    <w:rsid w:val="00ED6CE8"/>
    <w:rsid w:val="00ED72A6"/>
    <w:rsid w:val="00EE3E24"/>
    <w:rsid w:val="00EF43CF"/>
    <w:rsid w:val="00EF45C1"/>
    <w:rsid w:val="00EF5FDF"/>
    <w:rsid w:val="00EF7532"/>
    <w:rsid w:val="00F0104B"/>
    <w:rsid w:val="00F02FE7"/>
    <w:rsid w:val="00F037D2"/>
    <w:rsid w:val="00F03A04"/>
    <w:rsid w:val="00F03E5B"/>
    <w:rsid w:val="00F06262"/>
    <w:rsid w:val="00F13BBC"/>
    <w:rsid w:val="00F14357"/>
    <w:rsid w:val="00F14EF5"/>
    <w:rsid w:val="00F21FE7"/>
    <w:rsid w:val="00F22887"/>
    <w:rsid w:val="00F24344"/>
    <w:rsid w:val="00F26417"/>
    <w:rsid w:val="00F277A9"/>
    <w:rsid w:val="00F333F0"/>
    <w:rsid w:val="00F35E29"/>
    <w:rsid w:val="00F46516"/>
    <w:rsid w:val="00F471AC"/>
    <w:rsid w:val="00F521EB"/>
    <w:rsid w:val="00F52D9E"/>
    <w:rsid w:val="00F5300D"/>
    <w:rsid w:val="00F539D3"/>
    <w:rsid w:val="00F543C7"/>
    <w:rsid w:val="00F5462A"/>
    <w:rsid w:val="00F54A4F"/>
    <w:rsid w:val="00F6349C"/>
    <w:rsid w:val="00F64EBE"/>
    <w:rsid w:val="00F6502B"/>
    <w:rsid w:val="00F65B85"/>
    <w:rsid w:val="00F6656C"/>
    <w:rsid w:val="00F70879"/>
    <w:rsid w:val="00F7382A"/>
    <w:rsid w:val="00F75194"/>
    <w:rsid w:val="00F84450"/>
    <w:rsid w:val="00F84DDF"/>
    <w:rsid w:val="00F900E4"/>
    <w:rsid w:val="00F924C7"/>
    <w:rsid w:val="00F92EBE"/>
    <w:rsid w:val="00F93216"/>
    <w:rsid w:val="00F940AC"/>
    <w:rsid w:val="00F942A7"/>
    <w:rsid w:val="00F96074"/>
    <w:rsid w:val="00FA4BCB"/>
    <w:rsid w:val="00FA732E"/>
    <w:rsid w:val="00FA7E1A"/>
    <w:rsid w:val="00FB01CC"/>
    <w:rsid w:val="00FB20CF"/>
    <w:rsid w:val="00FB320B"/>
    <w:rsid w:val="00FB3576"/>
    <w:rsid w:val="00FB45ED"/>
    <w:rsid w:val="00FB4B5B"/>
    <w:rsid w:val="00FB6911"/>
    <w:rsid w:val="00FB77D6"/>
    <w:rsid w:val="00FC0E9D"/>
    <w:rsid w:val="00FC234D"/>
    <w:rsid w:val="00FC2862"/>
    <w:rsid w:val="00FC5BD6"/>
    <w:rsid w:val="00FD122F"/>
    <w:rsid w:val="00FD36BF"/>
    <w:rsid w:val="00FD3886"/>
    <w:rsid w:val="00FD68BF"/>
    <w:rsid w:val="00FD6BE3"/>
    <w:rsid w:val="00FE0A8F"/>
    <w:rsid w:val="00FE2E92"/>
    <w:rsid w:val="00FE2FFF"/>
    <w:rsid w:val="00FE4621"/>
    <w:rsid w:val="00FE628B"/>
    <w:rsid w:val="00FF33DB"/>
    <w:rsid w:val="00FF3E24"/>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44295EB"/>
  <w15:docId w15:val="{D5EC0C6B-052A-4394-B9DE-E26029FBF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712547"/>
    <w:pPr>
      <w:keepNext/>
      <w:spacing w:before="240"/>
      <w:ind w:left="709" w:hanging="709"/>
      <w:outlineLvl w:val="0"/>
    </w:pPr>
    <w:rPr>
      <w:rFonts w:eastAsiaTheme="minorEastAsia"/>
      <w:b/>
      <w:smallCaps/>
      <w:kern w:val="32"/>
      <w:sz w:val="27"/>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547"/>
    <w:rPr>
      <w:rFonts w:ascii="Arial Narrow" w:hAnsi="Arial Narrow" w:cs="Times New Roman"/>
      <w:b/>
      <w:smallCaps/>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semiHidden/>
    <w:unhideWhenUsed/>
    <w:rsid w:val="00181670"/>
    <w:rPr>
      <w:sz w:val="16"/>
      <w:szCs w:val="16"/>
    </w:rPr>
  </w:style>
  <w:style w:type="paragraph" w:styleId="CommentText">
    <w:name w:val="annotation text"/>
    <w:basedOn w:val="Normal"/>
    <w:link w:val="CommentTextChar"/>
    <w:uiPriority w:val="99"/>
    <w:semiHidden/>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semiHidden/>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basedOn w:val="Normal"/>
    <w:link w:val="FootnoteTextChar"/>
    <w:uiPriority w:val="99"/>
    <w:semiHidden/>
    <w:unhideWhenUsed/>
    <w:rsid w:val="00181670"/>
    <w:rPr>
      <w:sz w:val="20"/>
      <w:szCs w:val="20"/>
    </w:rPr>
  </w:style>
  <w:style w:type="character" w:customStyle="1" w:styleId="FootnoteTextChar">
    <w:name w:val="Footnote Text Char"/>
    <w:basedOn w:val="DefaultParagraphFont"/>
    <w:link w:val="FootnoteText"/>
    <w:uiPriority w:val="99"/>
    <w:semiHidden/>
    <w:rsid w:val="00181670"/>
    <w:rPr>
      <w:rFonts w:ascii="Arial Narrow" w:eastAsia="Times New Roman" w:hAnsi="Arial Narrow" w:cs="Times New Roman"/>
      <w:sz w:val="20"/>
      <w:szCs w:val="20"/>
      <w:lang w:eastAsia="en-AU"/>
    </w:rPr>
  </w:style>
  <w:style w:type="character" w:styleId="FootnoteReference">
    <w:name w:val="footnote reference"/>
    <w:basedOn w:val="DefaultParagraphFont"/>
    <w:uiPriority w:val="99"/>
    <w:semiHidden/>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table" w:styleId="TableGrid">
    <w:name w:val="Table Grid"/>
    <w:basedOn w:val="TableNormal"/>
    <w:uiPriority w:val="59"/>
    <w:rsid w:val="009E237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237B"/>
    <w:pPr>
      <w:ind w:left="720"/>
      <w:contextualSpacing/>
    </w:pPr>
    <w:rPr>
      <w:rFonts w:ascii="Arial Narrow" w:hAnsi="Arial Narrow"/>
      <w:sz w:val="24"/>
    </w:rPr>
  </w:style>
  <w:style w:type="character" w:styleId="Hyperlink">
    <w:name w:val="Hyperlink"/>
    <w:basedOn w:val="DefaultParagraphFont"/>
    <w:uiPriority w:val="99"/>
    <w:unhideWhenUsed/>
    <w:rsid w:val="009E237B"/>
    <w:rPr>
      <w:color w:val="0563C1" w:themeColor="hyperlink"/>
      <w:u w:val="single"/>
    </w:rPr>
  </w:style>
  <w:style w:type="paragraph" w:styleId="NormalWeb">
    <w:name w:val="Normal (Web)"/>
    <w:basedOn w:val="Normal"/>
    <w:uiPriority w:val="99"/>
    <w:unhideWhenUsed/>
    <w:rsid w:val="009E237B"/>
    <w:pPr>
      <w:spacing w:before="100" w:beforeAutospacing="1" w:after="100" w:afterAutospacing="1"/>
    </w:pPr>
    <w:rPr>
      <w:rFonts w:ascii="Times New Roman" w:eastAsiaTheme="minorHAns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fedcourt.gov.au/pjsi/resources/toolki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court.gov.au/pjsi/resources/toolki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63234-2C12-4ED7-9231-2EB958388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Madeline Price</cp:lastModifiedBy>
  <cp:revision>7</cp:revision>
  <dcterms:created xsi:type="dcterms:W3CDTF">2017-11-10T05:41:00Z</dcterms:created>
  <dcterms:modified xsi:type="dcterms:W3CDTF">2020-07-29T02:17:00Z</dcterms:modified>
</cp:coreProperties>
</file>