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20890" w14:textId="77777777" w:rsidR="00B940AA" w:rsidRPr="00B940AA" w:rsidRDefault="00B940AA" w:rsidP="00564B76">
      <w:pPr>
        <w:jc w:val="center"/>
        <w:rPr>
          <w:b/>
          <w:sz w:val="12"/>
          <w:szCs w:val="23"/>
        </w:rPr>
      </w:pPr>
    </w:p>
    <w:p w14:paraId="5D3C8517" w14:textId="64CEC395" w:rsidR="00564B76" w:rsidRPr="00564B76" w:rsidRDefault="00564B76" w:rsidP="00564B76">
      <w:pPr>
        <w:jc w:val="center"/>
        <w:rPr>
          <w:b/>
          <w:sz w:val="28"/>
          <w:szCs w:val="23"/>
        </w:rPr>
      </w:pPr>
      <w:r w:rsidRPr="00564B76">
        <w:rPr>
          <w:b/>
          <w:sz w:val="28"/>
          <w:szCs w:val="23"/>
        </w:rPr>
        <w:t>Credibility Notes</w:t>
      </w:r>
    </w:p>
    <w:p w14:paraId="4FA2073A" w14:textId="77777777" w:rsidR="00564B76" w:rsidRPr="00564B76" w:rsidRDefault="00564B76" w:rsidP="0053266E">
      <w:pPr>
        <w:rPr>
          <w:szCs w:val="23"/>
        </w:rPr>
      </w:pPr>
    </w:p>
    <w:p w14:paraId="4AA3FC3E" w14:textId="4FE99911" w:rsidR="0053580D" w:rsidRPr="00564B76" w:rsidRDefault="0053580D" w:rsidP="0053266E">
      <w:pPr>
        <w:rPr>
          <w:szCs w:val="23"/>
        </w:rPr>
      </w:pPr>
      <w:r w:rsidRPr="00564B76">
        <w:rPr>
          <w:szCs w:val="23"/>
        </w:rPr>
        <w:t>When you are considering the evidence of an important witness, you will need to consider two aspects; reliability and honesty.</w:t>
      </w:r>
    </w:p>
    <w:p w14:paraId="2C776B88" w14:textId="77777777" w:rsidR="0053266E" w:rsidRPr="00564B76" w:rsidRDefault="0053266E" w:rsidP="0053266E">
      <w:pPr>
        <w:rPr>
          <w:szCs w:val="23"/>
        </w:rPr>
      </w:pPr>
    </w:p>
    <w:p w14:paraId="1010A80C" w14:textId="77777777" w:rsidR="0053580D" w:rsidRPr="00564B76" w:rsidRDefault="0053580D" w:rsidP="0053266E">
      <w:pPr>
        <w:rPr>
          <w:b/>
          <w:sz w:val="24"/>
          <w:szCs w:val="23"/>
        </w:rPr>
      </w:pPr>
      <w:r w:rsidRPr="00564B76">
        <w:rPr>
          <w:b/>
          <w:sz w:val="24"/>
          <w:szCs w:val="23"/>
        </w:rPr>
        <w:t>Reliability</w:t>
      </w:r>
    </w:p>
    <w:p w14:paraId="6A0B9FCF" w14:textId="57834D81" w:rsidR="0053580D" w:rsidRPr="00564B76" w:rsidRDefault="0053580D" w:rsidP="0053266E">
      <w:pPr>
        <w:rPr>
          <w:szCs w:val="23"/>
        </w:rPr>
      </w:pPr>
      <w:r w:rsidRPr="00564B76">
        <w:rPr>
          <w:szCs w:val="23"/>
        </w:rPr>
        <w:t>(a): Is the evidence of the witness reliable?  Honest witnesses can be mistaken.  Is the witnesses evidence accurate on the important points?</w:t>
      </w:r>
    </w:p>
    <w:p w14:paraId="09673087" w14:textId="77777777" w:rsidR="0053266E" w:rsidRPr="00564B76" w:rsidRDefault="0053266E" w:rsidP="0053266E">
      <w:pPr>
        <w:rPr>
          <w:szCs w:val="23"/>
        </w:rPr>
      </w:pPr>
    </w:p>
    <w:p w14:paraId="5AFEC507" w14:textId="1DF6354B" w:rsidR="0053580D" w:rsidRPr="00564B76" w:rsidRDefault="0053580D" w:rsidP="0053266E">
      <w:pPr>
        <w:rPr>
          <w:szCs w:val="23"/>
        </w:rPr>
      </w:pPr>
      <w:r w:rsidRPr="00564B76">
        <w:rPr>
          <w:szCs w:val="23"/>
        </w:rPr>
        <w:t>For example:  It is well established that evidence of identification can be unreliable.  A witness sees a crime.  It can be a fearful, traumatic experience.  The crime involves people they do not know.  Later they are asked to iden</w:t>
      </w:r>
      <w:bookmarkStart w:id="0" w:name="_GoBack"/>
      <w:bookmarkEnd w:id="0"/>
      <w:r w:rsidRPr="00564B76">
        <w:rPr>
          <w:szCs w:val="23"/>
        </w:rPr>
        <w:t xml:space="preserve">tify those involved.  They may identify someone they genuinely believe is involved – but they may be mistaken.  It is especially important in cases that rely upon identification of the perpetrator that great care is taken.  </w:t>
      </w:r>
    </w:p>
    <w:p w14:paraId="7AD98EE8" w14:textId="77777777" w:rsidR="0053580D" w:rsidRPr="00564B76" w:rsidRDefault="0053580D" w:rsidP="0053266E">
      <w:pPr>
        <w:rPr>
          <w:szCs w:val="23"/>
        </w:rPr>
      </w:pPr>
    </w:p>
    <w:p w14:paraId="074C53AB" w14:textId="77777777" w:rsidR="0053580D" w:rsidRPr="00564B76" w:rsidRDefault="0053580D" w:rsidP="0053266E">
      <w:pPr>
        <w:rPr>
          <w:szCs w:val="23"/>
        </w:rPr>
      </w:pPr>
      <w:r w:rsidRPr="00564B76">
        <w:rPr>
          <w:szCs w:val="23"/>
        </w:rPr>
        <w:t xml:space="preserve">When considering identification evidence, keep these factors in mind.  </w:t>
      </w:r>
    </w:p>
    <w:p w14:paraId="1632847E" w14:textId="77777777" w:rsidR="0053580D" w:rsidRPr="00564B76" w:rsidRDefault="0053580D" w:rsidP="0053266E">
      <w:pPr>
        <w:pStyle w:val="ListParagraph"/>
        <w:numPr>
          <w:ilvl w:val="0"/>
          <w:numId w:val="4"/>
        </w:numPr>
        <w:spacing w:after="160"/>
        <w:jc w:val="both"/>
        <w:rPr>
          <w:rFonts w:asciiTheme="minorHAnsi" w:hAnsiTheme="minorHAnsi"/>
          <w:sz w:val="23"/>
          <w:szCs w:val="23"/>
        </w:rPr>
      </w:pPr>
      <w:r w:rsidRPr="00564B76">
        <w:rPr>
          <w:rFonts w:asciiTheme="minorHAnsi" w:hAnsiTheme="minorHAnsi"/>
          <w:sz w:val="23"/>
          <w:szCs w:val="23"/>
        </w:rPr>
        <w:t>Did the person identifying know the person identified beforehand?</w:t>
      </w:r>
    </w:p>
    <w:p w14:paraId="596F5D92" w14:textId="4A5F2BFF" w:rsidR="0053580D" w:rsidRPr="00564B76" w:rsidRDefault="0053580D" w:rsidP="0053266E">
      <w:pPr>
        <w:pStyle w:val="ListParagraph"/>
        <w:numPr>
          <w:ilvl w:val="0"/>
          <w:numId w:val="4"/>
        </w:numPr>
        <w:spacing w:after="160"/>
        <w:jc w:val="both"/>
        <w:rPr>
          <w:rFonts w:asciiTheme="minorHAnsi" w:hAnsiTheme="minorHAnsi"/>
          <w:sz w:val="23"/>
          <w:szCs w:val="23"/>
        </w:rPr>
      </w:pPr>
      <w:r w:rsidRPr="00564B76">
        <w:rPr>
          <w:rFonts w:asciiTheme="minorHAnsi" w:hAnsiTheme="minorHAnsi"/>
          <w:sz w:val="23"/>
          <w:szCs w:val="23"/>
        </w:rPr>
        <w:t xml:space="preserve">What were the circumstances of the identification e.g. distance, light, etc.?  </w:t>
      </w:r>
    </w:p>
    <w:p w14:paraId="2065835B" w14:textId="77777777" w:rsidR="0053580D" w:rsidRPr="00564B76" w:rsidRDefault="0053580D" w:rsidP="0053266E">
      <w:pPr>
        <w:rPr>
          <w:b/>
          <w:sz w:val="24"/>
          <w:szCs w:val="23"/>
        </w:rPr>
      </w:pPr>
      <w:r w:rsidRPr="00564B76">
        <w:rPr>
          <w:b/>
          <w:sz w:val="24"/>
          <w:szCs w:val="23"/>
        </w:rPr>
        <w:t>Honesty</w:t>
      </w:r>
    </w:p>
    <w:p w14:paraId="716D0150" w14:textId="77777777" w:rsidR="0053580D" w:rsidRPr="00564B76" w:rsidRDefault="0053580D" w:rsidP="0053266E">
      <w:pPr>
        <w:rPr>
          <w:szCs w:val="23"/>
        </w:rPr>
      </w:pPr>
      <w:r w:rsidRPr="00564B76">
        <w:rPr>
          <w:szCs w:val="23"/>
        </w:rPr>
        <w:t>(b):  Is the witness giving honest evidence; are they honestly trying to tell you as the Judge what they know about the case?</w:t>
      </w:r>
    </w:p>
    <w:p w14:paraId="21089ACC" w14:textId="77777777" w:rsidR="0053266E" w:rsidRPr="00564B76" w:rsidRDefault="0053266E" w:rsidP="0053266E">
      <w:pPr>
        <w:rPr>
          <w:szCs w:val="23"/>
        </w:rPr>
      </w:pPr>
    </w:p>
    <w:p w14:paraId="7DD8504C" w14:textId="58611FAA" w:rsidR="0053580D" w:rsidRPr="00564B76" w:rsidRDefault="0053580D" w:rsidP="0053266E">
      <w:pPr>
        <w:rPr>
          <w:szCs w:val="23"/>
        </w:rPr>
      </w:pPr>
      <w:r w:rsidRPr="00564B76">
        <w:rPr>
          <w:szCs w:val="23"/>
        </w:rPr>
        <w:t xml:space="preserve">Assessing the honesty of a witness is one of the most difficult areas for a Judge, not just reaching a conclusion about which witness is telling the truth and which is not, but giving reasons for your conclusions.  </w:t>
      </w:r>
    </w:p>
    <w:p w14:paraId="6E8D6593" w14:textId="77777777" w:rsidR="0053580D" w:rsidRPr="00564B76" w:rsidRDefault="0053580D" w:rsidP="0053266E">
      <w:pPr>
        <w:pStyle w:val="ListParagraph"/>
        <w:numPr>
          <w:ilvl w:val="0"/>
          <w:numId w:val="6"/>
        </w:numPr>
        <w:spacing w:after="160"/>
        <w:jc w:val="both"/>
        <w:rPr>
          <w:rFonts w:asciiTheme="minorHAnsi" w:hAnsiTheme="minorHAnsi"/>
          <w:sz w:val="23"/>
          <w:szCs w:val="23"/>
        </w:rPr>
      </w:pPr>
      <w:r w:rsidRPr="00564B76">
        <w:rPr>
          <w:rFonts w:asciiTheme="minorHAnsi" w:hAnsiTheme="minorHAnsi"/>
          <w:sz w:val="23"/>
          <w:szCs w:val="23"/>
        </w:rPr>
        <w:t>The first step is to identify what disputes there are about the alleged facts in the case before you.</w:t>
      </w:r>
    </w:p>
    <w:p w14:paraId="417E9CE2" w14:textId="77777777" w:rsidR="0053580D" w:rsidRPr="00564B76" w:rsidRDefault="0053580D" w:rsidP="0053266E">
      <w:pPr>
        <w:pStyle w:val="ListParagraph"/>
        <w:numPr>
          <w:ilvl w:val="0"/>
          <w:numId w:val="6"/>
        </w:numPr>
        <w:spacing w:after="160"/>
        <w:jc w:val="both"/>
        <w:rPr>
          <w:rFonts w:asciiTheme="minorHAnsi" w:hAnsiTheme="minorHAnsi"/>
          <w:sz w:val="23"/>
          <w:szCs w:val="23"/>
        </w:rPr>
      </w:pPr>
      <w:r w:rsidRPr="00564B76">
        <w:rPr>
          <w:rFonts w:asciiTheme="minorHAnsi" w:hAnsiTheme="minorHAnsi"/>
          <w:sz w:val="23"/>
          <w:szCs w:val="23"/>
        </w:rPr>
        <w:t>Then, does the dispute about a particular fact matter in the case before you?</w:t>
      </w:r>
    </w:p>
    <w:p w14:paraId="315553E8" w14:textId="77777777" w:rsidR="0053580D" w:rsidRPr="00564B76" w:rsidRDefault="0053580D" w:rsidP="0053266E">
      <w:pPr>
        <w:rPr>
          <w:szCs w:val="23"/>
        </w:rPr>
      </w:pPr>
      <w:r w:rsidRPr="00564B76">
        <w:rPr>
          <w:szCs w:val="23"/>
        </w:rPr>
        <w:t>For example:  Does it really matter if one witness said the important events happened at 1.00pm and another witness at 2.00pm?  But it may matter if one witness said 2.00pm and another 11.00pm (at night).</w:t>
      </w:r>
    </w:p>
    <w:p w14:paraId="3180C1E6" w14:textId="77777777" w:rsidR="0053580D" w:rsidRPr="00564B76" w:rsidRDefault="0053580D" w:rsidP="0053266E">
      <w:pPr>
        <w:rPr>
          <w:szCs w:val="23"/>
        </w:rPr>
      </w:pPr>
    </w:p>
    <w:p w14:paraId="339B6D7F" w14:textId="77777777" w:rsidR="0053580D" w:rsidRPr="00564B76" w:rsidRDefault="0053580D" w:rsidP="0053266E">
      <w:pPr>
        <w:rPr>
          <w:szCs w:val="23"/>
        </w:rPr>
      </w:pPr>
      <w:r w:rsidRPr="00564B76">
        <w:rPr>
          <w:szCs w:val="23"/>
        </w:rPr>
        <w:t>If whether or not a witness is telling the truth about a particular matter is vital to a resolution of the case then you will have to decide on the credibility.</w:t>
      </w:r>
    </w:p>
    <w:p w14:paraId="6CC46BEA" w14:textId="77777777" w:rsidR="0053580D" w:rsidRPr="00564B76" w:rsidRDefault="0053580D" w:rsidP="0053266E">
      <w:pPr>
        <w:rPr>
          <w:szCs w:val="23"/>
        </w:rPr>
      </w:pPr>
    </w:p>
    <w:p w14:paraId="466CD47D" w14:textId="77777777" w:rsidR="0053580D" w:rsidRPr="00564B76" w:rsidRDefault="0053580D" w:rsidP="0053266E">
      <w:pPr>
        <w:rPr>
          <w:szCs w:val="23"/>
        </w:rPr>
      </w:pPr>
      <w:r w:rsidRPr="00564B76">
        <w:rPr>
          <w:szCs w:val="23"/>
        </w:rPr>
        <w:t xml:space="preserve">Only resolve credibility issues if you need to do so to resolve the case before you.  </w:t>
      </w:r>
    </w:p>
    <w:p w14:paraId="58208937" w14:textId="77777777" w:rsidR="0053580D" w:rsidRPr="00564B76" w:rsidRDefault="0053580D" w:rsidP="0053266E">
      <w:pPr>
        <w:rPr>
          <w:szCs w:val="23"/>
        </w:rPr>
      </w:pPr>
    </w:p>
    <w:p w14:paraId="733CD998" w14:textId="77777777" w:rsidR="0053580D" w:rsidRPr="00564B76" w:rsidRDefault="0053580D" w:rsidP="0053266E">
      <w:pPr>
        <w:rPr>
          <w:szCs w:val="23"/>
        </w:rPr>
      </w:pPr>
      <w:r w:rsidRPr="00564B76">
        <w:rPr>
          <w:szCs w:val="23"/>
        </w:rPr>
        <w:t xml:space="preserve">Once you have concluded whether a witness is telling the truth is vital to the case before you, you will need to give reasons why you think a witness is accurate and/or truthful or inaccurate and/or untruthful.  </w:t>
      </w:r>
    </w:p>
    <w:p w14:paraId="00749B87" w14:textId="77777777" w:rsidR="0053580D" w:rsidRPr="00564B76" w:rsidRDefault="0053580D" w:rsidP="0053266E">
      <w:pPr>
        <w:rPr>
          <w:szCs w:val="23"/>
        </w:rPr>
      </w:pPr>
    </w:p>
    <w:p w14:paraId="6E2902DA" w14:textId="4027AA88" w:rsidR="0053580D" w:rsidRPr="00564B76" w:rsidRDefault="0053580D" w:rsidP="0053266E">
      <w:pPr>
        <w:rPr>
          <w:szCs w:val="23"/>
        </w:rPr>
      </w:pPr>
      <w:r w:rsidRPr="00564B76">
        <w:rPr>
          <w:szCs w:val="23"/>
        </w:rPr>
        <w:t>Generally do not rely upon how a witness looks when giving evidence or what gestures a witness makes or whether a witness hesitates before answering questions.  These have been found to be unreliable indicators as to whether a witness is or is not telling the truth.</w:t>
      </w:r>
    </w:p>
    <w:p w14:paraId="4CC5F587" w14:textId="77777777" w:rsidR="0053580D" w:rsidRPr="00564B76" w:rsidRDefault="0053580D" w:rsidP="0053266E">
      <w:pPr>
        <w:rPr>
          <w:szCs w:val="23"/>
        </w:rPr>
      </w:pPr>
    </w:p>
    <w:p w14:paraId="365F5CAB" w14:textId="77777777" w:rsidR="0053580D" w:rsidRPr="00564B76" w:rsidRDefault="0053580D" w:rsidP="0053266E">
      <w:pPr>
        <w:rPr>
          <w:szCs w:val="23"/>
        </w:rPr>
      </w:pPr>
      <w:r w:rsidRPr="00564B76">
        <w:rPr>
          <w:szCs w:val="23"/>
        </w:rPr>
        <w:lastRenderedPageBreak/>
        <w:t xml:space="preserve">For example:  Judges in the past relied upon a witness’s failure to look them or the lawyer questioning them “in the eye”.  This failure was seen as an indication of lying.  As you will all know, for many Pacific Islanders it is very impolite to look a person, especially one of authority, in the eye.  </w:t>
      </w:r>
    </w:p>
    <w:p w14:paraId="0372EAC2" w14:textId="77777777" w:rsidR="0053580D" w:rsidRPr="00564B76" w:rsidRDefault="0053580D" w:rsidP="0053266E">
      <w:pPr>
        <w:rPr>
          <w:szCs w:val="23"/>
        </w:rPr>
      </w:pPr>
    </w:p>
    <w:p w14:paraId="6AA4D7C3" w14:textId="77777777" w:rsidR="0053580D" w:rsidRPr="00564B76" w:rsidRDefault="0053580D" w:rsidP="0053266E">
      <w:pPr>
        <w:rPr>
          <w:szCs w:val="23"/>
        </w:rPr>
      </w:pPr>
      <w:r w:rsidRPr="00564B76">
        <w:rPr>
          <w:szCs w:val="23"/>
        </w:rPr>
        <w:t>When considering whether a witness’s evidence is truthful consider these factors:</w:t>
      </w:r>
    </w:p>
    <w:p w14:paraId="50F63206" w14:textId="77777777" w:rsidR="0053580D" w:rsidRPr="00564B76" w:rsidRDefault="0053580D" w:rsidP="0053266E">
      <w:pPr>
        <w:pStyle w:val="ListParagraph"/>
        <w:numPr>
          <w:ilvl w:val="0"/>
          <w:numId w:val="5"/>
        </w:numPr>
        <w:spacing w:after="160"/>
        <w:jc w:val="both"/>
        <w:rPr>
          <w:rFonts w:asciiTheme="minorHAnsi" w:hAnsiTheme="minorHAnsi"/>
          <w:sz w:val="23"/>
          <w:szCs w:val="23"/>
        </w:rPr>
      </w:pPr>
      <w:r w:rsidRPr="00564B76">
        <w:rPr>
          <w:rFonts w:asciiTheme="minorHAnsi" w:hAnsiTheme="minorHAnsi"/>
          <w:sz w:val="23"/>
          <w:szCs w:val="23"/>
        </w:rPr>
        <w:t>Was the witness’s evidence consistent with what the witness had previously said?</w:t>
      </w:r>
    </w:p>
    <w:p w14:paraId="0FE9F663" w14:textId="77777777" w:rsidR="0053580D" w:rsidRPr="00564B76" w:rsidRDefault="0053580D" w:rsidP="0053266E">
      <w:pPr>
        <w:pStyle w:val="ListParagraph"/>
        <w:numPr>
          <w:ilvl w:val="0"/>
          <w:numId w:val="5"/>
        </w:numPr>
        <w:spacing w:after="160"/>
        <w:jc w:val="both"/>
        <w:rPr>
          <w:rFonts w:asciiTheme="minorHAnsi" w:hAnsiTheme="minorHAnsi"/>
          <w:sz w:val="23"/>
          <w:szCs w:val="23"/>
        </w:rPr>
      </w:pPr>
      <w:r w:rsidRPr="00564B76">
        <w:rPr>
          <w:rFonts w:asciiTheme="minorHAnsi" w:hAnsiTheme="minorHAnsi"/>
          <w:sz w:val="23"/>
          <w:szCs w:val="23"/>
        </w:rPr>
        <w:t xml:space="preserve">Was the witness’s evidence consistent with other accepted evidence, e.g. another witness or importantly documentary evidence?  </w:t>
      </w:r>
    </w:p>
    <w:p w14:paraId="1D9DDE27" w14:textId="77777777" w:rsidR="0053580D" w:rsidRPr="00564B76" w:rsidRDefault="0053580D" w:rsidP="0053266E">
      <w:pPr>
        <w:pStyle w:val="ListParagraph"/>
        <w:numPr>
          <w:ilvl w:val="0"/>
          <w:numId w:val="5"/>
        </w:numPr>
        <w:spacing w:after="160"/>
        <w:jc w:val="both"/>
        <w:rPr>
          <w:rFonts w:asciiTheme="minorHAnsi" w:hAnsiTheme="minorHAnsi"/>
          <w:sz w:val="23"/>
          <w:szCs w:val="23"/>
        </w:rPr>
      </w:pPr>
      <w:r w:rsidRPr="00564B76">
        <w:rPr>
          <w:rFonts w:asciiTheme="minorHAnsi" w:hAnsiTheme="minorHAnsi"/>
          <w:sz w:val="23"/>
          <w:szCs w:val="23"/>
        </w:rPr>
        <w:t>When giving evidence, did the witness give straightforward answers or fail to answer questions, or give vague answers?</w:t>
      </w:r>
    </w:p>
    <w:p w14:paraId="4C603BC2" w14:textId="77777777" w:rsidR="0053580D" w:rsidRPr="00564B76" w:rsidRDefault="0053580D" w:rsidP="0053266E">
      <w:pPr>
        <w:pStyle w:val="ListParagraph"/>
        <w:numPr>
          <w:ilvl w:val="0"/>
          <w:numId w:val="5"/>
        </w:numPr>
        <w:spacing w:after="160"/>
        <w:jc w:val="both"/>
        <w:rPr>
          <w:rFonts w:asciiTheme="minorHAnsi" w:hAnsiTheme="minorHAnsi"/>
          <w:sz w:val="23"/>
          <w:szCs w:val="23"/>
        </w:rPr>
      </w:pPr>
      <w:r w:rsidRPr="00564B76">
        <w:rPr>
          <w:rFonts w:asciiTheme="minorHAnsi" w:hAnsiTheme="minorHAnsi"/>
          <w:sz w:val="23"/>
          <w:szCs w:val="23"/>
        </w:rPr>
        <w:t>Did the witness have any motive to lie?</w:t>
      </w:r>
    </w:p>
    <w:p w14:paraId="22E16728" w14:textId="77777777" w:rsidR="0053580D" w:rsidRPr="00564B76" w:rsidRDefault="0053580D" w:rsidP="0053266E">
      <w:pPr>
        <w:pStyle w:val="ListParagraph"/>
        <w:numPr>
          <w:ilvl w:val="0"/>
          <w:numId w:val="5"/>
        </w:numPr>
        <w:spacing w:after="160"/>
        <w:jc w:val="both"/>
        <w:rPr>
          <w:rFonts w:asciiTheme="minorHAnsi" w:hAnsiTheme="minorHAnsi"/>
          <w:sz w:val="23"/>
          <w:szCs w:val="23"/>
        </w:rPr>
      </w:pPr>
      <w:r w:rsidRPr="00564B76">
        <w:rPr>
          <w:rFonts w:asciiTheme="minorHAnsi" w:hAnsiTheme="minorHAnsi"/>
          <w:sz w:val="23"/>
          <w:szCs w:val="23"/>
        </w:rPr>
        <w:t>Did the witness’s evidence “make sense” given what has been established in the case?</w:t>
      </w:r>
    </w:p>
    <w:p w14:paraId="3C3F2FAA" w14:textId="77777777" w:rsidR="0053580D" w:rsidRPr="00564B76" w:rsidRDefault="0053580D" w:rsidP="0053266E">
      <w:pPr>
        <w:pStyle w:val="ListParagraph"/>
        <w:numPr>
          <w:ilvl w:val="0"/>
          <w:numId w:val="5"/>
        </w:numPr>
        <w:spacing w:after="160"/>
        <w:jc w:val="both"/>
        <w:rPr>
          <w:rFonts w:asciiTheme="minorHAnsi" w:hAnsiTheme="minorHAnsi"/>
          <w:sz w:val="23"/>
          <w:szCs w:val="23"/>
        </w:rPr>
      </w:pPr>
      <w:r w:rsidRPr="00564B76">
        <w:rPr>
          <w:rFonts w:asciiTheme="minorHAnsi" w:hAnsiTheme="minorHAnsi"/>
          <w:sz w:val="23"/>
          <w:szCs w:val="23"/>
        </w:rPr>
        <w:t>Did the witness have a record of lying or dishonesty?</w:t>
      </w:r>
    </w:p>
    <w:p w14:paraId="0061D961" w14:textId="30A84B96" w:rsidR="004815E9" w:rsidRPr="00564B76" w:rsidRDefault="005A5B82" w:rsidP="0053266E">
      <w:pPr>
        <w:rPr>
          <w:szCs w:val="23"/>
        </w:rPr>
      </w:pPr>
      <w:r w:rsidRPr="00D578BC">
        <w:rPr>
          <w:rFonts w:cstheme="minorHAnsi"/>
          <w:noProof/>
          <w:szCs w:val="23"/>
        </w:rPr>
        <mc:AlternateContent>
          <mc:Choice Requires="wps">
            <w:drawing>
              <wp:anchor distT="45720" distB="45720" distL="114300" distR="114300" simplePos="0" relativeHeight="251659264" behindDoc="0" locked="0" layoutInCell="1" allowOverlap="1" wp14:anchorId="43688971" wp14:editId="1C6D86A0">
                <wp:simplePos x="0" y="0"/>
                <wp:positionH relativeFrom="page">
                  <wp:posOffset>864235</wp:posOffset>
                </wp:positionH>
                <wp:positionV relativeFrom="paragraph">
                  <wp:posOffset>226695</wp:posOffset>
                </wp:positionV>
                <wp:extent cx="562927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42950"/>
                        </a:xfrm>
                        <a:prstGeom prst="rect">
                          <a:avLst/>
                        </a:prstGeom>
                        <a:solidFill>
                          <a:srgbClr val="FFFFFF"/>
                        </a:solidFill>
                        <a:ln w="19050">
                          <a:solidFill>
                            <a:srgbClr val="000000"/>
                          </a:solidFill>
                          <a:miter lim="800000"/>
                          <a:headEnd/>
                          <a:tailEnd/>
                        </a:ln>
                      </wps:spPr>
                      <wps:txbx>
                        <w:txbxContent>
                          <w:p w14:paraId="59EDCD6F" w14:textId="77777777" w:rsidR="005A5B82" w:rsidRDefault="005A5B82" w:rsidP="005A5B82">
                            <w:pPr>
                              <w:rPr>
                                <w:szCs w:val="23"/>
                              </w:rPr>
                            </w:pPr>
                            <w:r w:rsidRPr="00D578BC">
                              <w:rPr>
                                <w:b/>
                                <w:szCs w:val="23"/>
                              </w:rPr>
                              <w:t xml:space="preserve">Extract from the </w:t>
                            </w:r>
                            <w:r w:rsidRPr="00D578BC">
                              <w:rPr>
                                <w:b/>
                                <w:i/>
                                <w:szCs w:val="23"/>
                              </w:rPr>
                              <w:t xml:space="preserve">PJSI </w:t>
                            </w:r>
                            <w:r>
                              <w:rPr>
                                <w:b/>
                                <w:i/>
                                <w:szCs w:val="23"/>
                              </w:rPr>
                              <w:t>Judicial Decision-making</w:t>
                            </w:r>
                            <w:r w:rsidRPr="00D578BC">
                              <w:rPr>
                                <w:b/>
                                <w:i/>
                                <w:szCs w:val="23"/>
                              </w:rPr>
                              <w:t xml:space="preserve"> Toolkit</w:t>
                            </w:r>
                            <w:r>
                              <w:rPr>
                                <w:b/>
                                <w:szCs w:val="23"/>
                              </w:rPr>
                              <w:t>, 2020</w:t>
                            </w:r>
                            <w:r w:rsidRPr="00D578BC">
                              <w:rPr>
                                <w:szCs w:val="23"/>
                              </w:rPr>
                              <w:t xml:space="preserve">. </w:t>
                            </w:r>
                          </w:p>
                          <w:p w14:paraId="791522FA" w14:textId="77777777" w:rsidR="005A5B82" w:rsidRDefault="005A5B82" w:rsidP="005A5B82">
                            <w:pPr>
                              <w:rPr>
                                <w:szCs w:val="23"/>
                              </w:rPr>
                            </w:pPr>
                          </w:p>
                          <w:p w14:paraId="12EF1430" w14:textId="7815D83A" w:rsidR="005A5B82" w:rsidRPr="00D578BC" w:rsidRDefault="005A5B82" w:rsidP="005A5B82">
                            <w:pPr>
                              <w:rPr>
                                <w:szCs w:val="23"/>
                              </w:rPr>
                            </w:pPr>
                            <w:r w:rsidRPr="00D578BC">
                              <w:rPr>
                                <w:szCs w:val="23"/>
                              </w:rPr>
                              <w:t xml:space="preserve">The full Toolkit is available here: </w:t>
                            </w:r>
                            <w:hyperlink r:id="rId8" w:history="1">
                              <w:r w:rsidRPr="00D578BC">
                                <w:rPr>
                                  <w:rStyle w:val="Hyperlink"/>
                                  <w:szCs w:val="23"/>
                                </w:rPr>
                                <w:t>https://www.fedcourt.gov.au/pjsi/resources/toolkits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88971" id="_x0000_t202" coordsize="21600,21600" o:spt="202" path="m,l,21600r21600,l21600,xe">
                <v:stroke joinstyle="miter"/>
                <v:path gradientshapeok="t" o:connecttype="rect"/>
              </v:shapetype>
              <v:shape id="Text Box 2" o:spid="_x0000_s1026" type="#_x0000_t202" style="position:absolute;margin-left:68.05pt;margin-top:17.85pt;width:443.25pt;height:5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" strokeweight="1.5pt">
                <v:textbox>
                  <w:txbxContent>
                    <w:p w14:paraId="59EDCD6F" w14:textId="77777777" w:rsidR="005A5B82" w:rsidRDefault="005A5B82" w:rsidP="005A5B82">
                      <w:pPr>
                        <w:rPr>
                          <w:szCs w:val="23"/>
                        </w:rPr>
                      </w:pPr>
                      <w:r w:rsidRPr="00D578BC">
                        <w:rPr>
                          <w:b/>
                          <w:szCs w:val="23"/>
                        </w:rPr>
                        <w:t xml:space="preserve">Extract from the </w:t>
                      </w:r>
                      <w:r w:rsidRPr="00D578BC">
                        <w:rPr>
                          <w:b/>
                          <w:i/>
                          <w:szCs w:val="23"/>
                        </w:rPr>
                        <w:t xml:space="preserve">PJSI </w:t>
                      </w:r>
                      <w:r>
                        <w:rPr>
                          <w:b/>
                          <w:i/>
                          <w:szCs w:val="23"/>
                        </w:rPr>
                        <w:t>Judicial Decision-making</w:t>
                      </w:r>
                      <w:r w:rsidRPr="00D578BC">
                        <w:rPr>
                          <w:b/>
                          <w:i/>
                          <w:szCs w:val="23"/>
                        </w:rPr>
                        <w:t xml:space="preserve"> Toolkit</w:t>
                      </w:r>
                      <w:r>
                        <w:rPr>
                          <w:b/>
                          <w:szCs w:val="23"/>
                        </w:rPr>
                        <w:t>, 2020</w:t>
                      </w:r>
                      <w:r w:rsidRPr="00D578BC">
                        <w:rPr>
                          <w:szCs w:val="23"/>
                        </w:rPr>
                        <w:t xml:space="preserve">. </w:t>
                      </w:r>
                    </w:p>
                    <w:p w14:paraId="791522FA" w14:textId="77777777" w:rsidR="005A5B82" w:rsidRDefault="005A5B82" w:rsidP="005A5B82">
                      <w:pPr>
                        <w:rPr>
                          <w:szCs w:val="23"/>
                        </w:rPr>
                      </w:pPr>
                    </w:p>
                    <w:p w14:paraId="12EF1430" w14:textId="7815D83A" w:rsidR="005A5B82" w:rsidRPr="00D578BC" w:rsidRDefault="005A5B82" w:rsidP="005A5B82">
                      <w:pPr>
                        <w:rPr>
                          <w:szCs w:val="23"/>
                        </w:rPr>
                      </w:pPr>
                      <w:r w:rsidRPr="00D578BC">
                        <w:rPr>
                          <w:szCs w:val="23"/>
                        </w:rPr>
                        <w:t xml:space="preserve">The full Toolkit is available here: </w:t>
                      </w:r>
                      <w:hyperlink r:id="rId9" w:history="1">
                        <w:r w:rsidRPr="00D578BC">
                          <w:rPr>
                            <w:rStyle w:val="Hyperlink"/>
                            <w:szCs w:val="23"/>
                          </w:rPr>
                          <w:t>https://www.fedcourt.gov.au/pjsi/resources/toolkits</w:t>
                        </w:r>
                      </w:hyperlink>
                    </w:p>
                  </w:txbxContent>
                </v:textbox>
                <w10:wrap type="square" anchorx="page"/>
              </v:shape>
            </w:pict>
          </mc:Fallback>
        </mc:AlternateContent>
      </w:r>
    </w:p>
    <w:p w14:paraId="6FB57367" w14:textId="77777777" w:rsidR="004815E9" w:rsidRPr="00564B76" w:rsidRDefault="004815E9" w:rsidP="0053266E">
      <w:pPr>
        <w:rPr>
          <w:szCs w:val="23"/>
        </w:rPr>
      </w:pPr>
    </w:p>
    <w:p w14:paraId="23267C65" w14:textId="77777777" w:rsidR="004815E9" w:rsidRPr="00564B76" w:rsidRDefault="004815E9" w:rsidP="0053266E">
      <w:pPr>
        <w:rPr>
          <w:szCs w:val="23"/>
        </w:rPr>
      </w:pPr>
    </w:p>
    <w:p w14:paraId="20DC0D93" w14:textId="77777777" w:rsidR="004815E9" w:rsidRPr="00564B76" w:rsidRDefault="004815E9" w:rsidP="0053266E">
      <w:pPr>
        <w:rPr>
          <w:szCs w:val="23"/>
        </w:rPr>
      </w:pPr>
    </w:p>
    <w:p w14:paraId="15C9D944" w14:textId="77777777" w:rsidR="004815E9" w:rsidRPr="00564B76" w:rsidRDefault="004815E9" w:rsidP="0053266E">
      <w:pPr>
        <w:rPr>
          <w:szCs w:val="23"/>
        </w:rPr>
      </w:pPr>
    </w:p>
    <w:p w14:paraId="5E8B5B4A" w14:textId="77777777" w:rsidR="004815E9" w:rsidRPr="00564B76" w:rsidRDefault="004815E9" w:rsidP="0053266E">
      <w:pPr>
        <w:rPr>
          <w:szCs w:val="23"/>
        </w:rPr>
      </w:pPr>
    </w:p>
    <w:p w14:paraId="6FB165CB" w14:textId="233A0784" w:rsidR="004815E9" w:rsidRPr="00564B76" w:rsidRDefault="004815E9" w:rsidP="0053266E">
      <w:pPr>
        <w:rPr>
          <w:szCs w:val="23"/>
        </w:rPr>
      </w:pPr>
    </w:p>
    <w:p w14:paraId="043F206F" w14:textId="77777777" w:rsidR="00477A3B" w:rsidRPr="004815E9" w:rsidRDefault="00477A3B" w:rsidP="0053266E">
      <w:pPr>
        <w:jc w:val="center"/>
      </w:pPr>
    </w:p>
    <w:sectPr w:rsidR="00477A3B" w:rsidRPr="004815E9" w:rsidSect="002210BA">
      <w:headerReference w:type="default" r:id="rId10"/>
      <w:footerReference w:type="default" r:id="rId11"/>
      <w:pgSz w:w="11907" w:h="16840" w:code="9"/>
      <w:pgMar w:top="1588" w:right="1418" w:bottom="1985" w:left="1361" w:header="397" w:footer="5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77936" w14:textId="77777777" w:rsidR="008173ED" w:rsidRDefault="008173ED" w:rsidP="00181670">
      <w:r>
        <w:separator/>
      </w:r>
    </w:p>
  </w:endnote>
  <w:endnote w:type="continuationSeparator" w:id="0">
    <w:p w14:paraId="02F66FF0" w14:textId="77777777" w:rsidR="008173ED" w:rsidRDefault="008173ED" w:rsidP="001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518C" w14:textId="77777777" w:rsidR="006F3354" w:rsidRPr="006F3354" w:rsidRDefault="006F3354">
    <w:pPr>
      <w:rPr>
        <w:sz w:val="4"/>
        <w:szCs w:val="4"/>
      </w:rPr>
    </w:pPr>
  </w:p>
  <w:tbl>
    <w:tblPr>
      <w:tblStyle w:val="TableGrid"/>
      <w:tblW w:w="12192" w:type="dxa"/>
      <w:tblInd w:w="-1528" w:type="dxa"/>
      <w:tblBorders>
        <w:bottom w:val="none" w:sz="0" w:space="0" w:color="auto"/>
      </w:tblBorders>
      <w:tblLook w:val="04A0" w:firstRow="1" w:lastRow="0" w:firstColumn="1" w:lastColumn="0" w:noHBand="0" w:noVBand="1"/>
    </w:tblPr>
    <w:tblGrid>
      <w:gridCol w:w="2062"/>
      <w:gridCol w:w="7805"/>
      <w:gridCol w:w="1408"/>
      <w:gridCol w:w="917"/>
    </w:tblGrid>
    <w:tr w:rsidR="002210BA" w14:paraId="64ED93FC" w14:textId="77777777" w:rsidTr="002210BA">
      <w:tc>
        <w:tcPr>
          <w:tcW w:w="2062" w:type="dxa"/>
          <w:tcBorders>
            <w:left w:val="nil"/>
            <w:bottom w:val="nil"/>
            <w:right w:val="nil"/>
          </w:tcBorders>
        </w:tcPr>
        <w:p w14:paraId="1601F9B9" w14:textId="38B84F92" w:rsidR="006F3354" w:rsidRDefault="006F3354" w:rsidP="006F3354">
          <w:pPr>
            <w:pStyle w:val="Footer"/>
          </w:pPr>
          <w:r>
            <w:rPr>
              <w:i/>
              <w:noProof/>
              <w:sz w:val="18"/>
              <w:szCs w:val="19"/>
            </w:rPr>
            <w:drawing>
              <wp:anchor distT="0" distB="0" distL="114300" distR="114300" simplePos="0" relativeHeight="251658240" behindDoc="0" locked="0" layoutInCell="1" allowOverlap="1" wp14:anchorId="7FB7A5AD" wp14:editId="6722303E">
                <wp:simplePos x="0" y="0"/>
                <wp:positionH relativeFrom="leftMargin">
                  <wp:posOffset>672561</wp:posOffset>
                </wp:positionH>
                <wp:positionV relativeFrom="paragraph">
                  <wp:posOffset>98425</wp:posOffset>
                </wp:positionV>
                <wp:extent cx="626110" cy="543560"/>
                <wp:effectExtent l="0" t="0" r="254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14:paraId="7AC71F43" w14:textId="77777777" w:rsidR="006F3354" w:rsidRDefault="006F3354" w:rsidP="006F3354">
          <w:pPr>
            <w:pStyle w:val="Footer"/>
            <w:jc w:val="center"/>
            <w:rPr>
              <w:i/>
              <w:sz w:val="18"/>
              <w:szCs w:val="19"/>
            </w:rPr>
          </w:pPr>
        </w:p>
        <w:p w14:paraId="3B9C178A" w14:textId="77777777" w:rsidR="002210BA" w:rsidRDefault="002210BA" w:rsidP="006F3354">
          <w:pPr>
            <w:pStyle w:val="Footer"/>
            <w:jc w:val="center"/>
            <w:rPr>
              <w:i/>
              <w:sz w:val="18"/>
              <w:szCs w:val="19"/>
            </w:rPr>
          </w:pPr>
        </w:p>
        <w:p w14:paraId="76E41C30" w14:textId="77777777" w:rsidR="006F3354" w:rsidRDefault="006F3354" w:rsidP="002210BA">
          <w:pPr>
            <w:pStyle w:val="Footer"/>
            <w:jc w:val="center"/>
            <w:rPr>
              <w:i/>
              <w:sz w:val="18"/>
              <w:szCs w:val="19"/>
            </w:rPr>
          </w:pPr>
          <w:r w:rsidRPr="00C63E70">
            <w:rPr>
              <w:i/>
              <w:sz w:val="18"/>
              <w:szCs w:val="19"/>
            </w:rPr>
            <w:t>PJSI is funded by the New Zealand Government and implemented by the Federal Court of Australia</w:t>
          </w:r>
        </w:p>
        <w:p w14:paraId="281A5673" w14:textId="77777777" w:rsidR="002210BA" w:rsidRDefault="002210BA" w:rsidP="002210BA">
          <w:pPr>
            <w:pStyle w:val="Footer"/>
            <w:jc w:val="center"/>
            <w:rPr>
              <w:i/>
              <w:sz w:val="18"/>
              <w:szCs w:val="19"/>
            </w:rPr>
          </w:pPr>
        </w:p>
        <w:p w14:paraId="64D5ECD8" w14:textId="3AE9F081" w:rsidR="002210BA" w:rsidRDefault="002210BA" w:rsidP="002210BA">
          <w:pPr>
            <w:pStyle w:val="Footer"/>
            <w:jc w:val="center"/>
          </w:pPr>
        </w:p>
      </w:tc>
      <w:tc>
        <w:tcPr>
          <w:tcW w:w="1408" w:type="dxa"/>
          <w:tcBorders>
            <w:left w:val="nil"/>
            <w:right w:val="nil"/>
          </w:tcBorders>
        </w:tcPr>
        <w:p w14:paraId="78BB8E18" w14:textId="65A8BDBA" w:rsidR="006F3354" w:rsidRDefault="006F3354" w:rsidP="006F3354">
          <w:pPr>
            <w:pStyle w:val="Footer"/>
          </w:pPr>
          <w:r>
            <w:rPr>
              <w:rFonts w:ascii="Calibri" w:hAnsi="Calibri"/>
              <w:noProof/>
              <w:sz w:val="20"/>
              <w:szCs w:val="20"/>
            </w:rPr>
            <w:drawing>
              <wp:anchor distT="0" distB="0" distL="114300" distR="114300" simplePos="0" relativeHeight="251659264" behindDoc="0" locked="0" layoutInCell="1" allowOverlap="1" wp14:anchorId="15837F8F" wp14:editId="25A19770">
                <wp:simplePos x="0" y="0"/>
                <wp:positionH relativeFrom="rightMargin">
                  <wp:posOffset>-627380</wp:posOffset>
                </wp:positionH>
                <wp:positionV relativeFrom="paragraph">
                  <wp:posOffset>135419</wp:posOffset>
                </wp:positionV>
                <wp:extent cx="675640" cy="501650"/>
                <wp:effectExtent l="0" t="0" r="0" b="0"/>
                <wp:wrapNone/>
                <wp:docPr id="1" name="Picture 1"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14:paraId="72981384" w14:textId="77777777" w:rsidR="002210BA" w:rsidRDefault="002210BA" w:rsidP="002210BA">
          <w:pPr>
            <w:pStyle w:val="Footer"/>
          </w:pPr>
        </w:p>
        <w:p w14:paraId="7DEC14F9" w14:textId="4EFD242F" w:rsidR="006F3354" w:rsidRDefault="002210BA" w:rsidP="002210BA">
          <w:pPr>
            <w:pStyle w:val="Footer"/>
          </w:pPr>
          <w:r>
            <w:t xml:space="preserve"> </w:t>
          </w:r>
          <w:r>
            <w:fldChar w:fldCharType="begin"/>
          </w:r>
          <w:r>
            <w:instrText xml:space="preserve"> PAGE   \* MERGEFORMAT </w:instrText>
          </w:r>
          <w:r>
            <w:fldChar w:fldCharType="separate"/>
          </w:r>
          <w:r w:rsidR="005A5B82">
            <w:rPr>
              <w:noProof/>
            </w:rPr>
            <w:t>1</w:t>
          </w:r>
          <w:r>
            <w:rPr>
              <w:noProof/>
            </w:rPr>
            <w:fldChar w:fldCharType="end"/>
          </w:r>
        </w:p>
      </w:tc>
    </w:tr>
  </w:tbl>
  <w:p w14:paraId="3254BFD6" w14:textId="646F0E1D" w:rsidR="00AA291A" w:rsidRPr="002210BA" w:rsidRDefault="00AA291A" w:rsidP="006F33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E566" w14:textId="77777777" w:rsidR="008173ED" w:rsidRDefault="008173ED" w:rsidP="00181670">
      <w:r>
        <w:separator/>
      </w:r>
    </w:p>
  </w:footnote>
  <w:footnote w:type="continuationSeparator" w:id="0">
    <w:p w14:paraId="4D8E7B86" w14:textId="77777777" w:rsidR="008173ED" w:rsidRDefault="008173ED" w:rsidP="00181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2197" w14:textId="5F5E2EE6" w:rsidR="006F3354" w:rsidRDefault="006F3354" w:rsidP="00477A3B">
    <w:pPr>
      <w:pStyle w:val="Header"/>
      <w:tabs>
        <w:tab w:val="clear" w:pos="4513"/>
        <w:tab w:val="clear" w:pos="9026"/>
        <w:tab w:val="left" w:pos="1275"/>
      </w:tabs>
      <w:rPr>
        <w:b/>
        <w:i/>
        <w:noProof/>
        <w:sz w:val="20"/>
        <w:szCs w:val="20"/>
        <w:lang w:eastAsia="en-US"/>
      </w:rPr>
    </w:pPr>
    <w:r>
      <w:rPr>
        <w:b/>
        <w:noProof/>
        <w:sz w:val="36"/>
      </w:rPr>
      <w:drawing>
        <wp:anchor distT="0" distB="0" distL="114300" distR="114300" simplePos="0" relativeHeight="251657216" behindDoc="0" locked="0" layoutInCell="1" allowOverlap="1" wp14:anchorId="6BC5F8DF" wp14:editId="16112DF5">
          <wp:simplePos x="0" y="0"/>
          <wp:positionH relativeFrom="column">
            <wp:posOffset>4765675</wp:posOffset>
          </wp:positionH>
          <wp:positionV relativeFrom="paragraph">
            <wp:posOffset>48260</wp:posOffset>
          </wp:positionV>
          <wp:extent cx="1749425" cy="503555"/>
          <wp:effectExtent l="0" t="0" r="3175" b="0"/>
          <wp:wrapTight wrapText="bothSides">
            <wp:wrapPolygon edited="0">
              <wp:start x="0" y="0"/>
              <wp:lineTo x="0" y="20429"/>
              <wp:lineTo x="21404" y="20429"/>
              <wp:lineTo x="21404" y="0"/>
              <wp:lineTo x="0" y="0"/>
            </wp:wrapPolygon>
          </wp:wrapTight>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487D91B2" w14:textId="1F0A0B3F" w:rsidR="006F3354" w:rsidRDefault="006F3354" w:rsidP="00477A3B">
    <w:pPr>
      <w:pStyle w:val="Header"/>
      <w:tabs>
        <w:tab w:val="clear" w:pos="4513"/>
        <w:tab w:val="clear" w:pos="9026"/>
        <w:tab w:val="left" w:pos="1275"/>
      </w:tabs>
      <w:rPr>
        <w:b/>
        <w:i/>
        <w:noProof/>
        <w:sz w:val="20"/>
        <w:szCs w:val="20"/>
        <w:lang w:eastAsia="en-US"/>
      </w:rPr>
    </w:pPr>
  </w:p>
  <w:p w14:paraId="35D98471" w14:textId="0034BE48" w:rsidR="0053580D" w:rsidRPr="0053580D" w:rsidRDefault="006F3354" w:rsidP="00477A3B">
    <w:pPr>
      <w:pStyle w:val="Header"/>
      <w:tabs>
        <w:tab w:val="clear" w:pos="4513"/>
        <w:tab w:val="clear" w:pos="9026"/>
        <w:tab w:val="left" w:pos="1275"/>
      </w:tabs>
      <w:rPr>
        <w:b/>
        <w:i/>
        <w:noProof/>
        <w:sz w:val="20"/>
        <w:szCs w:val="20"/>
        <w:lang w:eastAsia="en-US"/>
      </w:rPr>
    </w:pPr>
    <w:r>
      <w:rPr>
        <w:noProof/>
      </w:rPr>
      <w:drawing>
        <wp:anchor distT="0" distB="0" distL="114300" distR="114300" simplePos="0" relativeHeight="251656192" behindDoc="0" locked="0" layoutInCell="1" allowOverlap="1" wp14:anchorId="37E7E605" wp14:editId="2C1CC79A">
          <wp:simplePos x="0" y="0"/>
          <wp:positionH relativeFrom="column">
            <wp:posOffset>-930910</wp:posOffset>
          </wp:positionH>
          <wp:positionV relativeFrom="paragraph">
            <wp:posOffset>178435</wp:posOffset>
          </wp:positionV>
          <wp:extent cx="5657850" cy="45719"/>
          <wp:effectExtent l="0" t="0" r="0" b="0"/>
          <wp:wrapNone/>
          <wp:docPr id="172" name="Picture 172"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657850" cy="45719"/>
                  </a:xfrm>
                  <a:prstGeom prst="rect">
                    <a:avLst/>
                  </a:prstGeom>
                  <a:noFill/>
                  <a:ln>
                    <a:noFill/>
                  </a:ln>
                </pic:spPr>
              </pic:pic>
            </a:graphicData>
          </a:graphic>
          <wp14:sizeRelH relativeFrom="page">
            <wp14:pctWidth>0</wp14:pctWidth>
          </wp14:sizeRelH>
          <wp14:sizeRelV relativeFrom="page">
            <wp14:pctHeight>0</wp14:pctHeight>
          </wp14:sizeRelV>
        </wp:anchor>
      </w:drawing>
    </w:r>
    <w:r w:rsidR="00C94A52">
      <w:rPr>
        <w:b/>
        <w:i/>
        <w:noProof/>
        <w:sz w:val="20"/>
        <w:szCs w:val="20"/>
        <w:lang w:eastAsia="en-US"/>
      </w:rPr>
      <w:t>PJSI</w:t>
    </w:r>
    <w:r w:rsidR="00C94A52" w:rsidRPr="00646094">
      <w:rPr>
        <w:b/>
        <w:i/>
        <w:noProof/>
        <w:sz w:val="20"/>
        <w:szCs w:val="20"/>
        <w:lang w:eastAsia="en-US"/>
      </w:rPr>
      <w:t>:</w:t>
    </w:r>
    <w:r w:rsidR="009E237B">
      <w:rPr>
        <w:b/>
        <w:i/>
        <w:noProof/>
        <w:sz w:val="20"/>
        <w:szCs w:val="20"/>
        <w:lang w:eastAsia="en-US"/>
      </w:rPr>
      <w:t xml:space="preserve"> </w:t>
    </w:r>
    <w:r w:rsidR="00573E4C">
      <w:rPr>
        <w:i/>
        <w:noProof/>
        <w:sz w:val="20"/>
        <w:szCs w:val="20"/>
        <w:lang w:eastAsia="en-US"/>
      </w:rPr>
      <w:t>Credibility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A680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6336B"/>
    <w:multiLevelType w:val="hybridMultilevel"/>
    <w:tmpl w:val="A4967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A5B22"/>
    <w:multiLevelType w:val="hybridMultilevel"/>
    <w:tmpl w:val="07826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C609D1"/>
    <w:multiLevelType w:val="hybridMultilevel"/>
    <w:tmpl w:val="B2145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4E661A"/>
    <w:multiLevelType w:val="hybridMultilevel"/>
    <w:tmpl w:val="75EC75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897107"/>
    <w:multiLevelType w:val="hybridMultilevel"/>
    <w:tmpl w:val="9D94BB22"/>
    <w:lvl w:ilvl="0" w:tplc="A01AAF00">
      <w:start w:val="1"/>
      <w:numFmt w:val="decimal"/>
      <w:lvlText w:val="%1.0"/>
      <w:lvlJc w:val="left"/>
      <w:pPr>
        <w:ind w:left="720" w:hanging="360"/>
      </w:pPr>
      <w:rPr>
        <w:rFonts w:cs="Times New Roman" w:hint="default"/>
        <w:b/>
        <w:sz w:val="26"/>
        <w:szCs w:val="26"/>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D3CD441-07A9-4B83-97D1-574145539DB8}"/>
    <w:docVar w:name="dgnword-eventsink" w:val="1900721233072"/>
  </w:docVars>
  <w:rsids>
    <w:rsidRoot w:val="00181670"/>
    <w:rsid w:val="00002440"/>
    <w:rsid w:val="00002A87"/>
    <w:rsid w:val="00004D4A"/>
    <w:rsid w:val="00004E51"/>
    <w:rsid w:val="00007182"/>
    <w:rsid w:val="000074AE"/>
    <w:rsid w:val="000102E8"/>
    <w:rsid w:val="00011CA2"/>
    <w:rsid w:val="00015234"/>
    <w:rsid w:val="0001666F"/>
    <w:rsid w:val="000178FD"/>
    <w:rsid w:val="0001794F"/>
    <w:rsid w:val="00017A2C"/>
    <w:rsid w:val="00022ED7"/>
    <w:rsid w:val="0002315A"/>
    <w:rsid w:val="0002325D"/>
    <w:rsid w:val="00023493"/>
    <w:rsid w:val="0002403A"/>
    <w:rsid w:val="00031F61"/>
    <w:rsid w:val="00033BDA"/>
    <w:rsid w:val="000350C0"/>
    <w:rsid w:val="00036330"/>
    <w:rsid w:val="00037C13"/>
    <w:rsid w:val="000404D3"/>
    <w:rsid w:val="0004088B"/>
    <w:rsid w:val="00042D88"/>
    <w:rsid w:val="00045122"/>
    <w:rsid w:val="00046744"/>
    <w:rsid w:val="00046EBC"/>
    <w:rsid w:val="00051524"/>
    <w:rsid w:val="000545EA"/>
    <w:rsid w:val="0006074B"/>
    <w:rsid w:val="00061279"/>
    <w:rsid w:val="00061425"/>
    <w:rsid w:val="00062A4E"/>
    <w:rsid w:val="00062B1D"/>
    <w:rsid w:val="000639F4"/>
    <w:rsid w:val="00063CEA"/>
    <w:rsid w:val="00066F7F"/>
    <w:rsid w:val="00073CB0"/>
    <w:rsid w:val="000747D4"/>
    <w:rsid w:val="000750F1"/>
    <w:rsid w:val="0007646C"/>
    <w:rsid w:val="0007649E"/>
    <w:rsid w:val="0007760F"/>
    <w:rsid w:val="00077BD4"/>
    <w:rsid w:val="0008650D"/>
    <w:rsid w:val="00091C7C"/>
    <w:rsid w:val="000937D3"/>
    <w:rsid w:val="0009442C"/>
    <w:rsid w:val="0009482D"/>
    <w:rsid w:val="0009650E"/>
    <w:rsid w:val="000A032D"/>
    <w:rsid w:val="000A2166"/>
    <w:rsid w:val="000A57EB"/>
    <w:rsid w:val="000A5A47"/>
    <w:rsid w:val="000A7F60"/>
    <w:rsid w:val="000B0D94"/>
    <w:rsid w:val="000B30A7"/>
    <w:rsid w:val="000B4840"/>
    <w:rsid w:val="000C0130"/>
    <w:rsid w:val="000C1D7E"/>
    <w:rsid w:val="000C29C8"/>
    <w:rsid w:val="000C2E87"/>
    <w:rsid w:val="000C2EDD"/>
    <w:rsid w:val="000C54EE"/>
    <w:rsid w:val="000D18DC"/>
    <w:rsid w:val="000D43EF"/>
    <w:rsid w:val="000E3723"/>
    <w:rsid w:val="000E4A02"/>
    <w:rsid w:val="000E69F7"/>
    <w:rsid w:val="000E7310"/>
    <w:rsid w:val="000F13E0"/>
    <w:rsid w:val="000F2E7D"/>
    <w:rsid w:val="000F2F10"/>
    <w:rsid w:val="000F37FD"/>
    <w:rsid w:val="000F4028"/>
    <w:rsid w:val="000F45B2"/>
    <w:rsid w:val="000F4F6C"/>
    <w:rsid w:val="000F5491"/>
    <w:rsid w:val="000F7B1E"/>
    <w:rsid w:val="00102CB2"/>
    <w:rsid w:val="00105F7E"/>
    <w:rsid w:val="00106241"/>
    <w:rsid w:val="001063A4"/>
    <w:rsid w:val="00106DE0"/>
    <w:rsid w:val="001107F4"/>
    <w:rsid w:val="00110D25"/>
    <w:rsid w:val="001120BC"/>
    <w:rsid w:val="001151A5"/>
    <w:rsid w:val="00115346"/>
    <w:rsid w:val="00115A7A"/>
    <w:rsid w:val="0012261A"/>
    <w:rsid w:val="00122EA3"/>
    <w:rsid w:val="001241BC"/>
    <w:rsid w:val="00126000"/>
    <w:rsid w:val="0012659A"/>
    <w:rsid w:val="00126959"/>
    <w:rsid w:val="001271E9"/>
    <w:rsid w:val="0013055C"/>
    <w:rsid w:val="001315DC"/>
    <w:rsid w:val="00134441"/>
    <w:rsid w:val="0014264D"/>
    <w:rsid w:val="001453C5"/>
    <w:rsid w:val="001534C4"/>
    <w:rsid w:val="00157917"/>
    <w:rsid w:val="00160870"/>
    <w:rsid w:val="00163A53"/>
    <w:rsid w:val="00164AF4"/>
    <w:rsid w:val="001712C0"/>
    <w:rsid w:val="00172E6C"/>
    <w:rsid w:val="00177141"/>
    <w:rsid w:val="00177B1F"/>
    <w:rsid w:val="0018018A"/>
    <w:rsid w:val="00181670"/>
    <w:rsid w:val="0018284C"/>
    <w:rsid w:val="001851C1"/>
    <w:rsid w:val="00186782"/>
    <w:rsid w:val="00190437"/>
    <w:rsid w:val="00193CF2"/>
    <w:rsid w:val="00193FAE"/>
    <w:rsid w:val="00194DB5"/>
    <w:rsid w:val="00196AC8"/>
    <w:rsid w:val="001974B3"/>
    <w:rsid w:val="00197B7C"/>
    <w:rsid w:val="001A2A42"/>
    <w:rsid w:val="001B249C"/>
    <w:rsid w:val="001B26AD"/>
    <w:rsid w:val="001B3DA4"/>
    <w:rsid w:val="001B6EB7"/>
    <w:rsid w:val="001C0EEC"/>
    <w:rsid w:val="001C43F9"/>
    <w:rsid w:val="001C60C2"/>
    <w:rsid w:val="001D038F"/>
    <w:rsid w:val="001D0B5A"/>
    <w:rsid w:val="001D554B"/>
    <w:rsid w:val="001E17A2"/>
    <w:rsid w:val="001E2326"/>
    <w:rsid w:val="001E2AE8"/>
    <w:rsid w:val="001E3F54"/>
    <w:rsid w:val="001E45A0"/>
    <w:rsid w:val="001F7374"/>
    <w:rsid w:val="00200683"/>
    <w:rsid w:val="00200B19"/>
    <w:rsid w:val="00200DA0"/>
    <w:rsid w:val="00202077"/>
    <w:rsid w:val="00204AF2"/>
    <w:rsid w:val="00204B8F"/>
    <w:rsid w:val="002060A9"/>
    <w:rsid w:val="0020693B"/>
    <w:rsid w:val="00212E91"/>
    <w:rsid w:val="002210BA"/>
    <w:rsid w:val="0022296C"/>
    <w:rsid w:val="00225546"/>
    <w:rsid w:val="00225936"/>
    <w:rsid w:val="00226BE1"/>
    <w:rsid w:val="00230F3A"/>
    <w:rsid w:val="00232747"/>
    <w:rsid w:val="002349E0"/>
    <w:rsid w:val="00235448"/>
    <w:rsid w:val="00235DA3"/>
    <w:rsid w:val="00236223"/>
    <w:rsid w:val="00236464"/>
    <w:rsid w:val="00236A22"/>
    <w:rsid w:val="00242568"/>
    <w:rsid w:val="0024393D"/>
    <w:rsid w:val="002439BE"/>
    <w:rsid w:val="00254794"/>
    <w:rsid w:val="00255A17"/>
    <w:rsid w:val="0025698D"/>
    <w:rsid w:val="00256D68"/>
    <w:rsid w:val="00257D7B"/>
    <w:rsid w:val="00260B93"/>
    <w:rsid w:val="00260C2A"/>
    <w:rsid w:val="00264A8A"/>
    <w:rsid w:val="002668AF"/>
    <w:rsid w:val="0026747C"/>
    <w:rsid w:val="0027114A"/>
    <w:rsid w:val="00274FFB"/>
    <w:rsid w:val="00277E8C"/>
    <w:rsid w:val="002823A5"/>
    <w:rsid w:val="002831F2"/>
    <w:rsid w:val="00283AF0"/>
    <w:rsid w:val="00284E3E"/>
    <w:rsid w:val="002872AD"/>
    <w:rsid w:val="0028745F"/>
    <w:rsid w:val="00287AE6"/>
    <w:rsid w:val="00292C38"/>
    <w:rsid w:val="002945C2"/>
    <w:rsid w:val="00294F32"/>
    <w:rsid w:val="00295CB1"/>
    <w:rsid w:val="00297153"/>
    <w:rsid w:val="002979F8"/>
    <w:rsid w:val="002A3427"/>
    <w:rsid w:val="002A38D7"/>
    <w:rsid w:val="002A5FAB"/>
    <w:rsid w:val="002A75BE"/>
    <w:rsid w:val="002B0BAC"/>
    <w:rsid w:val="002B208B"/>
    <w:rsid w:val="002B2593"/>
    <w:rsid w:val="002C1C53"/>
    <w:rsid w:val="002C1FD9"/>
    <w:rsid w:val="002C3DBF"/>
    <w:rsid w:val="002C4272"/>
    <w:rsid w:val="002C573C"/>
    <w:rsid w:val="002D1725"/>
    <w:rsid w:val="002D2712"/>
    <w:rsid w:val="002D56DC"/>
    <w:rsid w:val="002D5F44"/>
    <w:rsid w:val="002E046E"/>
    <w:rsid w:val="002E2DF4"/>
    <w:rsid w:val="002E353D"/>
    <w:rsid w:val="002E7E1B"/>
    <w:rsid w:val="002E7E58"/>
    <w:rsid w:val="002F0258"/>
    <w:rsid w:val="002F0AD7"/>
    <w:rsid w:val="002F2BDE"/>
    <w:rsid w:val="002F62E7"/>
    <w:rsid w:val="002F7FB0"/>
    <w:rsid w:val="00300220"/>
    <w:rsid w:val="00301D32"/>
    <w:rsid w:val="003020E2"/>
    <w:rsid w:val="00303FB7"/>
    <w:rsid w:val="003075A1"/>
    <w:rsid w:val="00312499"/>
    <w:rsid w:val="00312B00"/>
    <w:rsid w:val="00312FA8"/>
    <w:rsid w:val="00316D43"/>
    <w:rsid w:val="003177DC"/>
    <w:rsid w:val="003217C8"/>
    <w:rsid w:val="003332D0"/>
    <w:rsid w:val="00334A3B"/>
    <w:rsid w:val="003376C0"/>
    <w:rsid w:val="003405F2"/>
    <w:rsid w:val="003443BC"/>
    <w:rsid w:val="0034616F"/>
    <w:rsid w:val="00346532"/>
    <w:rsid w:val="00347A7B"/>
    <w:rsid w:val="00350D6C"/>
    <w:rsid w:val="00352F6B"/>
    <w:rsid w:val="0035393B"/>
    <w:rsid w:val="00356704"/>
    <w:rsid w:val="00361819"/>
    <w:rsid w:val="00361A3A"/>
    <w:rsid w:val="00361B37"/>
    <w:rsid w:val="0036461F"/>
    <w:rsid w:val="00364F97"/>
    <w:rsid w:val="00365B48"/>
    <w:rsid w:val="00366DA3"/>
    <w:rsid w:val="00370DAA"/>
    <w:rsid w:val="00372314"/>
    <w:rsid w:val="00374146"/>
    <w:rsid w:val="00376AB9"/>
    <w:rsid w:val="00376D0E"/>
    <w:rsid w:val="00376E50"/>
    <w:rsid w:val="00382253"/>
    <w:rsid w:val="0038270E"/>
    <w:rsid w:val="003838BA"/>
    <w:rsid w:val="0038590F"/>
    <w:rsid w:val="00385E97"/>
    <w:rsid w:val="003862BD"/>
    <w:rsid w:val="003925A4"/>
    <w:rsid w:val="00392E50"/>
    <w:rsid w:val="00394BDC"/>
    <w:rsid w:val="00395470"/>
    <w:rsid w:val="00395B98"/>
    <w:rsid w:val="003966E8"/>
    <w:rsid w:val="00396AFB"/>
    <w:rsid w:val="003A127F"/>
    <w:rsid w:val="003A2681"/>
    <w:rsid w:val="003A3693"/>
    <w:rsid w:val="003A37C9"/>
    <w:rsid w:val="003B055D"/>
    <w:rsid w:val="003B0A2B"/>
    <w:rsid w:val="003B28BB"/>
    <w:rsid w:val="003B2B83"/>
    <w:rsid w:val="003B3D3E"/>
    <w:rsid w:val="003B4E4A"/>
    <w:rsid w:val="003B6A17"/>
    <w:rsid w:val="003B75D4"/>
    <w:rsid w:val="003C5B67"/>
    <w:rsid w:val="003C7F24"/>
    <w:rsid w:val="003D0663"/>
    <w:rsid w:val="003D1B04"/>
    <w:rsid w:val="003D27B5"/>
    <w:rsid w:val="003D29A1"/>
    <w:rsid w:val="003D48BD"/>
    <w:rsid w:val="003D6ADA"/>
    <w:rsid w:val="003E4A22"/>
    <w:rsid w:val="003E5248"/>
    <w:rsid w:val="003F1426"/>
    <w:rsid w:val="003F1632"/>
    <w:rsid w:val="003F3FB2"/>
    <w:rsid w:val="003F68E1"/>
    <w:rsid w:val="003F7523"/>
    <w:rsid w:val="003F7A9E"/>
    <w:rsid w:val="00400115"/>
    <w:rsid w:val="004009DA"/>
    <w:rsid w:val="004009E2"/>
    <w:rsid w:val="00401E8B"/>
    <w:rsid w:val="00402C25"/>
    <w:rsid w:val="00403070"/>
    <w:rsid w:val="00403548"/>
    <w:rsid w:val="00403BBC"/>
    <w:rsid w:val="004058A0"/>
    <w:rsid w:val="00405F73"/>
    <w:rsid w:val="0041046A"/>
    <w:rsid w:val="00410CF6"/>
    <w:rsid w:val="00413AE1"/>
    <w:rsid w:val="00414FC7"/>
    <w:rsid w:val="00415C1E"/>
    <w:rsid w:val="00416DD2"/>
    <w:rsid w:val="00417AF1"/>
    <w:rsid w:val="00422B7D"/>
    <w:rsid w:val="00423932"/>
    <w:rsid w:val="00424B6E"/>
    <w:rsid w:val="00425FFB"/>
    <w:rsid w:val="00432574"/>
    <w:rsid w:val="0043333D"/>
    <w:rsid w:val="00433A60"/>
    <w:rsid w:val="0043553D"/>
    <w:rsid w:val="00441419"/>
    <w:rsid w:val="00445791"/>
    <w:rsid w:val="004467D2"/>
    <w:rsid w:val="0045157F"/>
    <w:rsid w:val="004519B9"/>
    <w:rsid w:val="004573E4"/>
    <w:rsid w:val="0046012E"/>
    <w:rsid w:val="00460C1B"/>
    <w:rsid w:val="004626D3"/>
    <w:rsid w:val="004674A8"/>
    <w:rsid w:val="0047116E"/>
    <w:rsid w:val="0047160B"/>
    <w:rsid w:val="00477A3B"/>
    <w:rsid w:val="004800E2"/>
    <w:rsid w:val="004815E9"/>
    <w:rsid w:val="004816DB"/>
    <w:rsid w:val="004828F5"/>
    <w:rsid w:val="00484237"/>
    <w:rsid w:val="00484E7E"/>
    <w:rsid w:val="00492753"/>
    <w:rsid w:val="00494E7A"/>
    <w:rsid w:val="00495E1F"/>
    <w:rsid w:val="00496174"/>
    <w:rsid w:val="00497D57"/>
    <w:rsid w:val="004A2080"/>
    <w:rsid w:val="004A2B22"/>
    <w:rsid w:val="004A2F68"/>
    <w:rsid w:val="004A3A17"/>
    <w:rsid w:val="004A3C49"/>
    <w:rsid w:val="004A4C3E"/>
    <w:rsid w:val="004A697E"/>
    <w:rsid w:val="004B3F43"/>
    <w:rsid w:val="004B58FA"/>
    <w:rsid w:val="004B60AD"/>
    <w:rsid w:val="004B628A"/>
    <w:rsid w:val="004C105D"/>
    <w:rsid w:val="004C3904"/>
    <w:rsid w:val="004C43F7"/>
    <w:rsid w:val="004C527A"/>
    <w:rsid w:val="004C5843"/>
    <w:rsid w:val="004D1A02"/>
    <w:rsid w:val="004D2446"/>
    <w:rsid w:val="004D6CE6"/>
    <w:rsid w:val="004E065A"/>
    <w:rsid w:val="004E3BD3"/>
    <w:rsid w:val="004E56E6"/>
    <w:rsid w:val="004F129F"/>
    <w:rsid w:val="004F21BC"/>
    <w:rsid w:val="004F2868"/>
    <w:rsid w:val="004F4C4A"/>
    <w:rsid w:val="004F5479"/>
    <w:rsid w:val="004F5870"/>
    <w:rsid w:val="004F7D3A"/>
    <w:rsid w:val="00506872"/>
    <w:rsid w:val="00507F82"/>
    <w:rsid w:val="00514B3F"/>
    <w:rsid w:val="00514B94"/>
    <w:rsid w:val="00520830"/>
    <w:rsid w:val="00521853"/>
    <w:rsid w:val="00523081"/>
    <w:rsid w:val="00523A00"/>
    <w:rsid w:val="005243B0"/>
    <w:rsid w:val="00525141"/>
    <w:rsid w:val="00526AFC"/>
    <w:rsid w:val="00527556"/>
    <w:rsid w:val="0053087E"/>
    <w:rsid w:val="00530B2E"/>
    <w:rsid w:val="00530D51"/>
    <w:rsid w:val="005312AC"/>
    <w:rsid w:val="0053266E"/>
    <w:rsid w:val="0053305D"/>
    <w:rsid w:val="00534355"/>
    <w:rsid w:val="0053580D"/>
    <w:rsid w:val="0053644D"/>
    <w:rsid w:val="00540507"/>
    <w:rsid w:val="00543025"/>
    <w:rsid w:val="00544727"/>
    <w:rsid w:val="005501A3"/>
    <w:rsid w:val="00552E65"/>
    <w:rsid w:val="00553304"/>
    <w:rsid w:val="00553589"/>
    <w:rsid w:val="00555D52"/>
    <w:rsid w:val="00557D3A"/>
    <w:rsid w:val="00560005"/>
    <w:rsid w:val="0056218B"/>
    <w:rsid w:val="00563D73"/>
    <w:rsid w:val="005649EF"/>
    <w:rsid w:val="00564B76"/>
    <w:rsid w:val="005652B4"/>
    <w:rsid w:val="005667C6"/>
    <w:rsid w:val="00570232"/>
    <w:rsid w:val="00573E4C"/>
    <w:rsid w:val="00576EA0"/>
    <w:rsid w:val="00577EAF"/>
    <w:rsid w:val="005814D6"/>
    <w:rsid w:val="00582B22"/>
    <w:rsid w:val="00583B6D"/>
    <w:rsid w:val="0058439B"/>
    <w:rsid w:val="00590995"/>
    <w:rsid w:val="00590A08"/>
    <w:rsid w:val="00591B05"/>
    <w:rsid w:val="00594764"/>
    <w:rsid w:val="0059658A"/>
    <w:rsid w:val="00596F99"/>
    <w:rsid w:val="00597494"/>
    <w:rsid w:val="005A0235"/>
    <w:rsid w:val="005A1637"/>
    <w:rsid w:val="005A1F16"/>
    <w:rsid w:val="005A201E"/>
    <w:rsid w:val="005A29DC"/>
    <w:rsid w:val="005A2C6A"/>
    <w:rsid w:val="005A5B82"/>
    <w:rsid w:val="005A6402"/>
    <w:rsid w:val="005A7491"/>
    <w:rsid w:val="005B1CD0"/>
    <w:rsid w:val="005B4A76"/>
    <w:rsid w:val="005B7E55"/>
    <w:rsid w:val="005B7F47"/>
    <w:rsid w:val="005C5DE8"/>
    <w:rsid w:val="005C7C61"/>
    <w:rsid w:val="005D1251"/>
    <w:rsid w:val="005D3F56"/>
    <w:rsid w:val="005D6405"/>
    <w:rsid w:val="005E274A"/>
    <w:rsid w:val="005E5E73"/>
    <w:rsid w:val="005E670B"/>
    <w:rsid w:val="005E7A3D"/>
    <w:rsid w:val="005F0ABE"/>
    <w:rsid w:val="005F0BA7"/>
    <w:rsid w:val="005F0EC7"/>
    <w:rsid w:val="005F6E68"/>
    <w:rsid w:val="006007F7"/>
    <w:rsid w:val="0060221C"/>
    <w:rsid w:val="00603041"/>
    <w:rsid w:val="00606182"/>
    <w:rsid w:val="006109F7"/>
    <w:rsid w:val="00611F96"/>
    <w:rsid w:val="00613825"/>
    <w:rsid w:val="00614E87"/>
    <w:rsid w:val="006277BB"/>
    <w:rsid w:val="00627A50"/>
    <w:rsid w:val="0063330D"/>
    <w:rsid w:val="00633D6C"/>
    <w:rsid w:val="00634D33"/>
    <w:rsid w:val="00634D7B"/>
    <w:rsid w:val="006374C8"/>
    <w:rsid w:val="006412A1"/>
    <w:rsid w:val="006437AE"/>
    <w:rsid w:val="00646094"/>
    <w:rsid w:val="006506DD"/>
    <w:rsid w:val="00651F21"/>
    <w:rsid w:val="00652E82"/>
    <w:rsid w:val="00653440"/>
    <w:rsid w:val="0065380C"/>
    <w:rsid w:val="00654B88"/>
    <w:rsid w:val="00655AF4"/>
    <w:rsid w:val="00655FF2"/>
    <w:rsid w:val="0065619D"/>
    <w:rsid w:val="00656877"/>
    <w:rsid w:val="00656D30"/>
    <w:rsid w:val="0065790A"/>
    <w:rsid w:val="00660A4B"/>
    <w:rsid w:val="00661ADF"/>
    <w:rsid w:val="00661FD6"/>
    <w:rsid w:val="00662193"/>
    <w:rsid w:val="00662A2D"/>
    <w:rsid w:val="00662F3C"/>
    <w:rsid w:val="00663279"/>
    <w:rsid w:val="00666B31"/>
    <w:rsid w:val="00670254"/>
    <w:rsid w:val="00670E6F"/>
    <w:rsid w:val="00670EBD"/>
    <w:rsid w:val="00671A4D"/>
    <w:rsid w:val="00672258"/>
    <w:rsid w:val="0067328D"/>
    <w:rsid w:val="006735A5"/>
    <w:rsid w:val="00680BDE"/>
    <w:rsid w:val="00680D1E"/>
    <w:rsid w:val="00681D28"/>
    <w:rsid w:val="006827F5"/>
    <w:rsid w:val="00685234"/>
    <w:rsid w:val="00686B00"/>
    <w:rsid w:val="00690CA4"/>
    <w:rsid w:val="006918CE"/>
    <w:rsid w:val="00693659"/>
    <w:rsid w:val="00694783"/>
    <w:rsid w:val="0069568A"/>
    <w:rsid w:val="00696D62"/>
    <w:rsid w:val="00697286"/>
    <w:rsid w:val="00697945"/>
    <w:rsid w:val="00697CE9"/>
    <w:rsid w:val="006A2212"/>
    <w:rsid w:val="006A2B27"/>
    <w:rsid w:val="006A5257"/>
    <w:rsid w:val="006A688D"/>
    <w:rsid w:val="006A7A08"/>
    <w:rsid w:val="006B1927"/>
    <w:rsid w:val="006B23C9"/>
    <w:rsid w:val="006B2FB0"/>
    <w:rsid w:val="006B31E4"/>
    <w:rsid w:val="006B68B0"/>
    <w:rsid w:val="006C12F0"/>
    <w:rsid w:val="006C318B"/>
    <w:rsid w:val="006C7251"/>
    <w:rsid w:val="006E0A95"/>
    <w:rsid w:val="006E1CBC"/>
    <w:rsid w:val="006E2C41"/>
    <w:rsid w:val="006E4DF8"/>
    <w:rsid w:val="006E5F29"/>
    <w:rsid w:val="006E6740"/>
    <w:rsid w:val="006E72D2"/>
    <w:rsid w:val="006F08AB"/>
    <w:rsid w:val="006F1505"/>
    <w:rsid w:val="006F1535"/>
    <w:rsid w:val="006F3354"/>
    <w:rsid w:val="006F71C1"/>
    <w:rsid w:val="006F7937"/>
    <w:rsid w:val="00701EF4"/>
    <w:rsid w:val="00702953"/>
    <w:rsid w:val="0070441A"/>
    <w:rsid w:val="00704996"/>
    <w:rsid w:val="00710BF0"/>
    <w:rsid w:val="00711DE9"/>
    <w:rsid w:val="00712547"/>
    <w:rsid w:val="007127E9"/>
    <w:rsid w:val="007165E7"/>
    <w:rsid w:val="00717380"/>
    <w:rsid w:val="00721F37"/>
    <w:rsid w:val="00722A02"/>
    <w:rsid w:val="00722E56"/>
    <w:rsid w:val="0072577C"/>
    <w:rsid w:val="0072651D"/>
    <w:rsid w:val="00726EFE"/>
    <w:rsid w:val="00727AE4"/>
    <w:rsid w:val="00730642"/>
    <w:rsid w:val="00733580"/>
    <w:rsid w:val="007365C1"/>
    <w:rsid w:val="007370D6"/>
    <w:rsid w:val="007417D8"/>
    <w:rsid w:val="00744BA8"/>
    <w:rsid w:val="00747601"/>
    <w:rsid w:val="00751B69"/>
    <w:rsid w:val="007559B9"/>
    <w:rsid w:val="00761C13"/>
    <w:rsid w:val="00762ACB"/>
    <w:rsid w:val="007641B0"/>
    <w:rsid w:val="00764D11"/>
    <w:rsid w:val="00765600"/>
    <w:rsid w:val="00766F45"/>
    <w:rsid w:val="007702E7"/>
    <w:rsid w:val="007707D4"/>
    <w:rsid w:val="00771148"/>
    <w:rsid w:val="00772CBF"/>
    <w:rsid w:val="007736EE"/>
    <w:rsid w:val="0077549E"/>
    <w:rsid w:val="00777E41"/>
    <w:rsid w:val="007811C9"/>
    <w:rsid w:val="0078517B"/>
    <w:rsid w:val="0078552C"/>
    <w:rsid w:val="0078727B"/>
    <w:rsid w:val="0079045F"/>
    <w:rsid w:val="0079138B"/>
    <w:rsid w:val="00792140"/>
    <w:rsid w:val="00793206"/>
    <w:rsid w:val="007937CE"/>
    <w:rsid w:val="00794105"/>
    <w:rsid w:val="0079474B"/>
    <w:rsid w:val="00795035"/>
    <w:rsid w:val="0079648C"/>
    <w:rsid w:val="007A0CF2"/>
    <w:rsid w:val="007A2A57"/>
    <w:rsid w:val="007A3492"/>
    <w:rsid w:val="007A4E0E"/>
    <w:rsid w:val="007A5191"/>
    <w:rsid w:val="007A76B5"/>
    <w:rsid w:val="007B2539"/>
    <w:rsid w:val="007B4CEE"/>
    <w:rsid w:val="007B5F9D"/>
    <w:rsid w:val="007B7BBB"/>
    <w:rsid w:val="007C2EDE"/>
    <w:rsid w:val="007C349E"/>
    <w:rsid w:val="007C3860"/>
    <w:rsid w:val="007C48B7"/>
    <w:rsid w:val="007C59A2"/>
    <w:rsid w:val="007D50E3"/>
    <w:rsid w:val="007E024F"/>
    <w:rsid w:val="007E0B60"/>
    <w:rsid w:val="007E1F4A"/>
    <w:rsid w:val="007E497F"/>
    <w:rsid w:val="007E4B47"/>
    <w:rsid w:val="007E6D29"/>
    <w:rsid w:val="007E77F9"/>
    <w:rsid w:val="007F0D36"/>
    <w:rsid w:val="007F1C85"/>
    <w:rsid w:val="007F2008"/>
    <w:rsid w:val="007F3960"/>
    <w:rsid w:val="007F6733"/>
    <w:rsid w:val="007F7565"/>
    <w:rsid w:val="007F7722"/>
    <w:rsid w:val="008001DB"/>
    <w:rsid w:val="00801A0E"/>
    <w:rsid w:val="00802040"/>
    <w:rsid w:val="00805F23"/>
    <w:rsid w:val="00811748"/>
    <w:rsid w:val="0081357D"/>
    <w:rsid w:val="008150D3"/>
    <w:rsid w:val="00815514"/>
    <w:rsid w:val="0081739E"/>
    <w:rsid w:val="008173ED"/>
    <w:rsid w:val="008228F6"/>
    <w:rsid w:val="0082348E"/>
    <w:rsid w:val="008266E5"/>
    <w:rsid w:val="00826979"/>
    <w:rsid w:val="00832163"/>
    <w:rsid w:val="008324EA"/>
    <w:rsid w:val="00833D03"/>
    <w:rsid w:val="00836BDD"/>
    <w:rsid w:val="008416ED"/>
    <w:rsid w:val="00841CEC"/>
    <w:rsid w:val="00843C23"/>
    <w:rsid w:val="00843C6A"/>
    <w:rsid w:val="0084434E"/>
    <w:rsid w:val="00845ED2"/>
    <w:rsid w:val="008469BF"/>
    <w:rsid w:val="008479CE"/>
    <w:rsid w:val="00850A82"/>
    <w:rsid w:val="0085537A"/>
    <w:rsid w:val="00856984"/>
    <w:rsid w:val="00857979"/>
    <w:rsid w:val="0086126B"/>
    <w:rsid w:val="00861822"/>
    <w:rsid w:val="00864E46"/>
    <w:rsid w:val="00871E69"/>
    <w:rsid w:val="00873763"/>
    <w:rsid w:val="00877682"/>
    <w:rsid w:val="008816E7"/>
    <w:rsid w:val="00883C56"/>
    <w:rsid w:val="00885ACC"/>
    <w:rsid w:val="0089000F"/>
    <w:rsid w:val="0089133A"/>
    <w:rsid w:val="0089202D"/>
    <w:rsid w:val="00894AFD"/>
    <w:rsid w:val="00897685"/>
    <w:rsid w:val="008A3119"/>
    <w:rsid w:val="008A660E"/>
    <w:rsid w:val="008A67BF"/>
    <w:rsid w:val="008A6D61"/>
    <w:rsid w:val="008A769A"/>
    <w:rsid w:val="008B217E"/>
    <w:rsid w:val="008B43E3"/>
    <w:rsid w:val="008B499F"/>
    <w:rsid w:val="008B6A8A"/>
    <w:rsid w:val="008C294A"/>
    <w:rsid w:val="008C38D8"/>
    <w:rsid w:val="008C3D58"/>
    <w:rsid w:val="008C6012"/>
    <w:rsid w:val="008D1D9E"/>
    <w:rsid w:val="008D22A5"/>
    <w:rsid w:val="008D2DBD"/>
    <w:rsid w:val="008D371E"/>
    <w:rsid w:val="008D70F7"/>
    <w:rsid w:val="008D7435"/>
    <w:rsid w:val="008E0371"/>
    <w:rsid w:val="008E0C5B"/>
    <w:rsid w:val="008E0D26"/>
    <w:rsid w:val="008E2158"/>
    <w:rsid w:val="008E2D78"/>
    <w:rsid w:val="008E31E0"/>
    <w:rsid w:val="008E3627"/>
    <w:rsid w:val="008E37DD"/>
    <w:rsid w:val="008E3C17"/>
    <w:rsid w:val="008E4E9B"/>
    <w:rsid w:val="008F00BF"/>
    <w:rsid w:val="008F0DF2"/>
    <w:rsid w:val="008F25E4"/>
    <w:rsid w:val="008F2625"/>
    <w:rsid w:val="008F3F4F"/>
    <w:rsid w:val="008F6CD5"/>
    <w:rsid w:val="00905540"/>
    <w:rsid w:val="009119AD"/>
    <w:rsid w:val="00913DFB"/>
    <w:rsid w:val="009214EE"/>
    <w:rsid w:val="0092255B"/>
    <w:rsid w:val="009255EB"/>
    <w:rsid w:val="0092604D"/>
    <w:rsid w:val="009263D4"/>
    <w:rsid w:val="0093027C"/>
    <w:rsid w:val="00932F04"/>
    <w:rsid w:val="00932F96"/>
    <w:rsid w:val="0093615E"/>
    <w:rsid w:val="00940EA8"/>
    <w:rsid w:val="009414D7"/>
    <w:rsid w:val="00941EE3"/>
    <w:rsid w:val="00942A5B"/>
    <w:rsid w:val="00945BF5"/>
    <w:rsid w:val="009468FA"/>
    <w:rsid w:val="009512DB"/>
    <w:rsid w:val="00953DE7"/>
    <w:rsid w:val="0095415E"/>
    <w:rsid w:val="00954792"/>
    <w:rsid w:val="009549C3"/>
    <w:rsid w:val="00955E2D"/>
    <w:rsid w:val="00956612"/>
    <w:rsid w:val="00957073"/>
    <w:rsid w:val="009576A7"/>
    <w:rsid w:val="00957CED"/>
    <w:rsid w:val="00961691"/>
    <w:rsid w:val="00964DFC"/>
    <w:rsid w:val="00965EE7"/>
    <w:rsid w:val="009661B4"/>
    <w:rsid w:val="00967134"/>
    <w:rsid w:val="00971305"/>
    <w:rsid w:val="00974C49"/>
    <w:rsid w:val="00975306"/>
    <w:rsid w:val="00975566"/>
    <w:rsid w:val="00976FCC"/>
    <w:rsid w:val="00980A10"/>
    <w:rsid w:val="00983573"/>
    <w:rsid w:val="009872FC"/>
    <w:rsid w:val="0098734A"/>
    <w:rsid w:val="00987628"/>
    <w:rsid w:val="00987C61"/>
    <w:rsid w:val="00987E2E"/>
    <w:rsid w:val="00990041"/>
    <w:rsid w:val="009936E7"/>
    <w:rsid w:val="0099668E"/>
    <w:rsid w:val="00996EEA"/>
    <w:rsid w:val="009A0FA0"/>
    <w:rsid w:val="009A3279"/>
    <w:rsid w:val="009B17C0"/>
    <w:rsid w:val="009B3610"/>
    <w:rsid w:val="009B47FE"/>
    <w:rsid w:val="009B6F19"/>
    <w:rsid w:val="009C1870"/>
    <w:rsid w:val="009C2EFC"/>
    <w:rsid w:val="009C3C4B"/>
    <w:rsid w:val="009C498B"/>
    <w:rsid w:val="009C78C4"/>
    <w:rsid w:val="009D237E"/>
    <w:rsid w:val="009D33D7"/>
    <w:rsid w:val="009D73E2"/>
    <w:rsid w:val="009E09ED"/>
    <w:rsid w:val="009E1440"/>
    <w:rsid w:val="009E237B"/>
    <w:rsid w:val="009E32D9"/>
    <w:rsid w:val="009E3D6F"/>
    <w:rsid w:val="009E5486"/>
    <w:rsid w:val="009F1F3F"/>
    <w:rsid w:val="009F57E6"/>
    <w:rsid w:val="009F5B20"/>
    <w:rsid w:val="009F6E66"/>
    <w:rsid w:val="00A0012D"/>
    <w:rsid w:val="00A04F78"/>
    <w:rsid w:val="00A07904"/>
    <w:rsid w:val="00A106B1"/>
    <w:rsid w:val="00A12006"/>
    <w:rsid w:val="00A136B8"/>
    <w:rsid w:val="00A14187"/>
    <w:rsid w:val="00A1527E"/>
    <w:rsid w:val="00A154D8"/>
    <w:rsid w:val="00A169E9"/>
    <w:rsid w:val="00A17DCB"/>
    <w:rsid w:val="00A26001"/>
    <w:rsid w:val="00A26594"/>
    <w:rsid w:val="00A31C6C"/>
    <w:rsid w:val="00A35BC3"/>
    <w:rsid w:val="00A36A3C"/>
    <w:rsid w:val="00A40A66"/>
    <w:rsid w:val="00A417B9"/>
    <w:rsid w:val="00A4549C"/>
    <w:rsid w:val="00A462D1"/>
    <w:rsid w:val="00A5001F"/>
    <w:rsid w:val="00A50CCE"/>
    <w:rsid w:val="00A5100D"/>
    <w:rsid w:val="00A56E95"/>
    <w:rsid w:val="00A571B8"/>
    <w:rsid w:val="00A612A5"/>
    <w:rsid w:val="00A64EF3"/>
    <w:rsid w:val="00A6683F"/>
    <w:rsid w:val="00A66D3C"/>
    <w:rsid w:val="00A7100A"/>
    <w:rsid w:val="00A74578"/>
    <w:rsid w:val="00A74FAD"/>
    <w:rsid w:val="00A812A6"/>
    <w:rsid w:val="00A827B8"/>
    <w:rsid w:val="00A83110"/>
    <w:rsid w:val="00A85D12"/>
    <w:rsid w:val="00A87B98"/>
    <w:rsid w:val="00A90498"/>
    <w:rsid w:val="00A90618"/>
    <w:rsid w:val="00A92385"/>
    <w:rsid w:val="00A94CA0"/>
    <w:rsid w:val="00A9580F"/>
    <w:rsid w:val="00A95C4D"/>
    <w:rsid w:val="00A96B9C"/>
    <w:rsid w:val="00A96FA9"/>
    <w:rsid w:val="00A9702B"/>
    <w:rsid w:val="00AA0E37"/>
    <w:rsid w:val="00AA291A"/>
    <w:rsid w:val="00AA57BC"/>
    <w:rsid w:val="00AB12FB"/>
    <w:rsid w:val="00AB13E7"/>
    <w:rsid w:val="00AB28C4"/>
    <w:rsid w:val="00AB4A00"/>
    <w:rsid w:val="00AC07F6"/>
    <w:rsid w:val="00AC14FF"/>
    <w:rsid w:val="00AC221D"/>
    <w:rsid w:val="00AC37A4"/>
    <w:rsid w:val="00AC45AC"/>
    <w:rsid w:val="00AC4A03"/>
    <w:rsid w:val="00AC6192"/>
    <w:rsid w:val="00AC7418"/>
    <w:rsid w:val="00AC7B93"/>
    <w:rsid w:val="00AD06D7"/>
    <w:rsid w:val="00AD27AE"/>
    <w:rsid w:val="00AD3570"/>
    <w:rsid w:val="00AD39BD"/>
    <w:rsid w:val="00AD4753"/>
    <w:rsid w:val="00AD495F"/>
    <w:rsid w:val="00AE151B"/>
    <w:rsid w:val="00AE69DE"/>
    <w:rsid w:val="00AE6AC1"/>
    <w:rsid w:val="00AF1468"/>
    <w:rsid w:val="00AF184F"/>
    <w:rsid w:val="00AF2100"/>
    <w:rsid w:val="00AF579F"/>
    <w:rsid w:val="00AF5F52"/>
    <w:rsid w:val="00AF67E8"/>
    <w:rsid w:val="00AF7C87"/>
    <w:rsid w:val="00B00014"/>
    <w:rsid w:val="00B00C73"/>
    <w:rsid w:val="00B012F9"/>
    <w:rsid w:val="00B013DD"/>
    <w:rsid w:val="00B026AA"/>
    <w:rsid w:val="00B0777A"/>
    <w:rsid w:val="00B111FD"/>
    <w:rsid w:val="00B114D8"/>
    <w:rsid w:val="00B11842"/>
    <w:rsid w:val="00B13298"/>
    <w:rsid w:val="00B2382C"/>
    <w:rsid w:val="00B26ECC"/>
    <w:rsid w:val="00B335FC"/>
    <w:rsid w:val="00B33FB0"/>
    <w:rsid w:val="00B34728"/>
    <w:rsid w:val="00B4017D"/>
    <w:rsid w:val="00B47A37"/>
    <w:rsid w:val="00B47A5A"/>
    <w:rsid w:val="00B5035C"/>
    <w:rsid w:val="00B50ACB"/>
    <w:rsid w:val="00B54EAC"/>
    <w:rsid w:val="00B55C9A"/>
    <w:rsid w:val="00B5649B"/>
    <w:rsid w:val="00B60C98"/>
    <w:rsid w:val="00B6185A"/>
    <w:rsid w:val="00B6186C"/>
    <w:rsid w:val="00B702C8"/>
    <w:rsid w:val="00B722CD"/>
    <w:rsid w:val="00B72BA5"/>
    <w:rsid w:val="00B73390"/>
    <w:rsid w:val="00B73E57"/>
    <w:rsid w:val="00B77B42"/>
    <w:rsid w:val="00B81E9B"/>
    <w:rsid w:val="00B83DCD"/>
    <w:rsid w:val="00B852EC"/>
    <w:rsid w:val="00B8552D"/>
    <w:rsid w:val="00B90289"/>
    <w:rsid w:val="00B940AA"/>
    <w:rsid w:val="00B940AC"/>
    <w:rsid w:val="00B94382"/>
    <w:rsid w:val="00B95FA2"/>
    <w:rsid w:val="00BA076C"/>
    <w:rsid w:val="00BA0968"/>
    <w:rsid w:val="00BA15F2"/>
    <w:rsid w:val="00BA485A"/>
    <w:rsid w:val="00BA6C0E"/>
    <w:rsid w:val="00BB07B2"/>
    <w:rsid w:val="00BB119B"/>
    <w:rsid w:val="00BB1883"/>
    <w:rsid w:val="00BB1FF4"/>
    <w:rsid w:val="00BB27AD"/>
    <w:rsid w:val="00BB2D72"/>
    <w:rsid w:val="00BB33B3"/>
    <w:rsid w:val="00BB3E9F"/>
    <w:rsid w:val="00BB62CB"/>
    <w:rsid w:val="00BC0DAC"/>
    <w:rsid w:val="00BC1C37"/>
    <w:rsid w:val="00BC1EED"/>
    <w:rsid w:val="00BC2417"/>
    <w:rsid w:val="00BC294C"/>
    <w:rsid w:val="00BC365B"/>
    <w:rsid w:val="00BC37F0"/>
    <w:rsid w:val="00BC4908"/>
    <w:rsid w:val="00BC5105"/>
    <w:rsid w:val="00BC75EC"/>
    <w:rsid w:val="00BC7FDC"/>
    <w:rsid w:val="00BD02F0"/>
    <w:rsid w:val="00BD0935"/>
    <w:rsid w:val="00BD2278"/>
    <w:rsid w:val="00BD4A40"/>
    <w:rsid w:val="00BD5C67"/>
    <w:rsid w:val="00BD69D8"/>
    <w:rsid w:val="00BD711C"/>
    <w:rsid w:val="00BD7E08"/>
    <w:rsid w:val="00BE4DB0"/>
    <w:rsid w:val="00BE4E8B"/>
    <w:rsid w:val="00BE636C"/>
    <w:rsid w:val="00BE7469"/>
    <w:rsid w:val="00BF05C7"/>
    <w:rsid w:val="00BF1FC5"/>
    <w:rsid w:val="00BF2549"/>
    <w:rsid w:val="00BF3212"/>
    <w:rsid w:val="00BF3C94"/>
    <w:rsid w:val="00BF67EA"/>
    <w:rsid w:val="00BF7972"/>
    <w:rsid w:val="00C02945"/>
    <w:rsid w:val="00C02A31"/>
    <w:rsid w:val="00C03B8C"/>
    <w:rsid w:val="00C05CFA"/>
    <w:rsid w:val="00C116AC"/>
    <w:rsid w:val="00C14BAD"/>
    <w:rsid w:val="00C160F0"/>
    <w:rsid w:val="00C20DD1"/>
    <w:rsid w:val="00C24706"/>
    <w:rsid w:val="00C249D7"/>
    <w:rsid w:val="00C24D35"/>
    <w:rsid w:val="00C25A0E"/>
    <w:rsid w:val="00C25DE6"/>
    <w:rsid w:val="00C2629E"/>
    <w:rsid w:val="00C267D3"/>
    <w:rsid w:val="00C26FD6"/>
    <w:rsid w:val="00C300CA"/>
    <w:rsid w:val="00C308A8"/>
    <w:rsid w:val="00C44C12"/>
    <w:rsid w:val="00C47072"/>
    <w:rsid w:val="00C47940"/>
    <w:rsid w:val="00C519E5"/>
    <w:rsid w:val="00C535AF"/>
    <w:rsid w:val="00C543C8"/>
    <w:rsid w:val="00C54CB7"/>
    <w:rsid w:val="00C55D61"/>
    <w:rsid w:val="00C5614D"/>
    <w:rsid w:val="00C56165"/>
    <w:rsid w:val="00C6073C"/>
    <w:rsid w:val="00C65B02"/>
    <w:rsid w:val="00C67488"/>
    <w:rsid w:val="00C7121F"/>
    <w:rsid w:val="00C750BD"/>
    <w:rsid w:val="00C75E34"/>
    <w:rsid w:val="00C77888"/>
    <w:rsid w:val="00C80306"/>
    <w:rsid w:val="00C80673"/>
    <w:rsid w:val="00C81321"/>
    <w:rsid w:val="00C81354"/>
    <w:rsid w:val="00C845FC"/>
    <w:rsid w:val="00C84FFC"/>
    <w:rsid w:val="00C85DCD"/>
    <w:rsid w:val="00C8623C"/>
    <w:rsid w:val="00C866E1"/>
    <w:rsid w:val="00C878DB"/>
    <w:rsid w:val="00C922D5"/>
    <w:rsid w:val="00C94279"/>
    <w:rsid w:val="00C94A52"/>
    <w:rsid w:val="00CA0DCB"/>
    <w:rsid w:val="00CA24A4"/>
    <w:rsid w:val="00CA6ED1"/>
    <w:rsid w:val="00CB0FEA"/>
    <w:rsid w:val="00CB149F"/>
    <w:rsid w:val="00CB2A1E"/>
    <w:rsid w:val="00CB2F55"/>
    <w:rsid w:val="00CB373F"/>
    <w:rsid w:val="00CB4060"/>
    <w:rsid w:val="00CB5076"/>
    <w:rsid w:val="00CB5D7C"/>
    <w:rsid w:val="00CC2428"/>
    <w:rsid w:val="00CC6464"/>
    <w:rsid w:val="00CC6CA2"/>
    <w:rsid w:val="00CD0D94"/>
    <w:rsid w:val="00CD21E2"/>
    <w:rsid w:val="00CE0B32"/>
    <w:rsid w:val="00CE0FB1"/>
    <w:rsid w:val="00CE1518"/>
    <w:rsid w:val="00CE1617"/>
    <w:rsid w:val="00CE42B6"/>
    <w:rsid w:val="00CE4535"/>
    <w:rsid w:val="00CE70DE"/>
    <w:rsid w:val="00CF1D8D"/>
    <w:rsid w:val="00CF2686"/>
    <w:rsid w:val="00CF4288"/>
    <w:rsid w:val="00CF7A86"/>
    <w:rsid w:val="00D012B4"/>
    <w:rsid w:val="00D026FA"/>
    <w:rsid w:val="00D03FA6"/>
    <w:rsid w:val="00D042B6"/>
    <w:rsid w:val="00D05012"/>
    <w:rsid w:val="00D11A44"/>
    <w:rsid w:val="00D12975"/>
    <w:rsid w:val="00D12CFE"/>
    <w:rsid w:val="00D13A52"/>
    <w:rsid w:val="00D203B6"/>
    <w:rsid w:val="00D23575"/>
    <w:rsid w:val="00D235D1"/>
    <w:rsid w:val="00D24E85"/>
    <w:rsid w:val="00D31A81"/>
    <w:rsid w:val="00D32A6C"/>
    <w:rsid w:val="00D36A81"/>
    <w:rsid w:val="00D4093A"/>
    <w:rsid w:val="00D41A51"/>
    <w:rsid w:val="00D47A41"/>
    <w:rsid w:val="00D47C64"/>
    <w:rsid w:val="00D47EA0"/>
    <w:rsid w:val="00D52405"/>
    <w:rsid w:val="00D52760"/>
    <w:rsid w:val="00D54D99"/>
    <w:rsid w:val="00D55D31"/>
    <w:rsid w:val="00D668ED"/>
    <w:rsid w:val="00D66ECF"/>
    <w:rsid w:val="00D77E41"/>
    <w:rsid w:val="00D81FCA"/>
    <w:rsid w:val="00D8422A"/>
    <w:rsid w:val="00D848F7"/>
    <w:rsid w:val="00D85495"/>
    <w:rsid w:val="00D8612B"/>
    <w:rsid w:val="00D862BB"/>
    <w:rsid w:val="00D869CE"/>
    <w:rsid w:val="00D90FFD"/>
    <w:rsid w:val="00D91761"/>
    <w:rsid w:val="00D91ED5"/>
    <w:rsid w:val="00D92F99"/>
    <w:rsid w:val="00D93713"/>
    <w:rsid w:val="00D93E82"/>
    <w:rsid w:val="00D94FF7"/>
    <w:rsid w:val="00D974BD"/>
    <w:rsid w:val="00DA2633"/>
    <w:rsid w:val="00DA3C3B"/>
    <w:rsid w:val="00DB02B5"/>
    <w:rsid w:val="00DB0490"/>
    <w:rsid w:val="00DB13FA"/>
    <w:rsid w:val="00DB28F1"/>
    <w:rsid w:val="00DB31E8"/>
    <w:rsid w:val="00DB3980"/>
    <w:rsid w:val="00DB617F"/>
    <w:rsid w:val="00DB6F5A"/>
    <w:rsid w:val="00DB6FA5"/>
    <w:rsid w:val="00DB744E"/>
    <w:rsid w:val="00DC1444"/>
    <w:rsid w:val="00DC6D66"/>
    <w:rsid w:val="00DD3511"/>
    <w:rsid w:val="00DD3F9D"/>
    <w:rsid w:val="00DD5D0A"/>
    <w:rsid w:val="00DD78F5"/>
    <w:rsid w:val="00DE0EAC"/>
    <w:rsid w:val="00DE3415"/>
    <w:rsid w:val="00DE4634"/>
    <w:rsid w:val="00DE5E47"/>
    <w:rsid w:val="00DE7C24"/>
    <w:rsid w:val="00DF12C7"/>
    <w:rsid w:val="00DF1335"/>
    <w:rsid w:val="00DF20DE"/>
    <w:rsid w:val="00DF36D8"/>
    <w:rsid w:val="00DF4834"/>
    <w:rsid w:val="00DF57A6"/>
    <w:rsid w:val="00DF5D1D"/>
    <w:rsid w:val="00E01213"/>
    <w:rsid w:val="00E01854"/>
    <w:rsid w:val="00E04BB1"/>
    <w:rsid w:val="00E07629"/>
    <w:rsid w:val="00E12AA7"/>
    <w:rsid w:val="00E14683"/>
    <w:rsid w:val="00E168BD"/>
    <w:rsid w:val="00E16B84"/>
    <w:rsid w:val="00E203AA"/>
    <w:rsid w:val="00E20CA0"/>
    <w:rsid w:val="00E21051"/>
    <w:rsid w:val="00E22387"/>
    <w:rsid w:val="00E2263B"/>
    <w:rsid w:val="00E22FD5"/>
    <w:rsid w:val="00E305A7"/>
    <w:rsid w:val="00E307C2"/>
    <w:rsid w:val="00E30A75"/>
    <w:rsid w:val="00E32CB0"/>
    <w:rsid w:val="00E334A0"/>
    <w:rsid w:val="00E33C4C"/>
    <w:rsid w:val="00E37FB7"/>
    <w:rsid w:val="00E410F4"/>
    <w:rsid w:val="00E41BD9"/>
    <w:rsid w:val="00E447FA"/>
    <w:rsid w:val="00E44E52"/>
    <w:rsid w:val="00E5147B"/>
    <w:rsid w:val="00E51681"/>
    <w:rsid w:val="00E51C2E"/>
    <w:rsid w:val="00E5483F"/>
    <w:rsid w:val="00E60738"/>
    <w:rsid w:val="00E608C1"/>
    <w:rsid w:val="00E62A37"/>
    <w:rsid w:val="00E6522F"/>
    <w:rsid w:val="00E738AC"/>
    <w:rsid w:val="00E81B26"/>
    <w:rsid w:val="00E8339A"/>
    <w:rsid w:val="00E85653"/>
    <w:rsid w:val="00E915BC"/>
    <w:rsid w:val="00E93B84"/>
    <w:rsid w:val="00E968A3"/>
    <w:rsid w:val="00E9724A"/>
    <w:rsid w:val="00EA3949"/>
    <w:rsid w:val="00EA708C"/>
    <w:rsid w:val="00EB3002"/>
    <w:rsid w:val="00EB33E6"/>
    <w:rsid w:val="00EB59BC"/>
    <w:rsid w:val="00EB64B6"/>
    <w:rsid w:val="00EB67FD"/>
    <w:rsid w:val="00EB7FCB"/>
    <w:rsid w:val="00EC0777"/>
    <w:rsid w:val="00EC7A75"/>
    <w:rsid w:val="00ED1453"/>
    <w:rsid w:val="00ED204A"/>
    <w:rsid w:val="00ED6CE8"/>
    <w:rsid w:val="00ED72A6"/>
    <w:rsid w:val="00EE3E24"/>
    <w:rsid w:val="00EF43CF"/>
    <w:rsid w:val="00EF45C1"/>
    <w:rsid w:val="00EF5FDF"/>
    <w:rsid w:val="00EF7532"/>
    <w:rsid w:val="00F0104B"/>
    <w:rsid w:val="00F02FE7"/>
    <w:rsid w:val="00F037D2"/>
    <w:rsid w:val="00F03A04"/>
    <w:rsid w:val="00F03E5B"/>
    <w:rsid w:val="00F06262"/>
    <w:rsid w:val="00F13BBC"/>
    <w:rsid w:val="00F14357"/>
    <w:rsid w:val="00F14EF5"/>
    <w:rsid w:val="00F21FE7"/>
    <w:rsid w:val="00F22887"/>
    <w:rsid w:val="00F24344"/>
    <w:rsid w:val="00F26417"/>
    <w:rsid w:val="00F277A9"/>
    <w:rsid w:val="00F333F0"/>
    <w:rsid w:val="00F35E29"/>
    <w:rsid w:val="00F46516"/>
    <w:rsid w:val="00F471AC"/>
    <w:rsid w:val="00F521EB"/>
    <w:rsid w:val="00F52D9E"/>
    <w:rsid w:val="00F5300D"/>
    <w:rsid w:val="00F539D3"/>
    <w:rsid w:val="00F543C7"/>
    <w:rsid w:val="00F5462A"/>
    <w:rsid w:val="00F54A4F"/>
    <w:rsid w:val="00F6349C"/>
    <w:rsid w:val="00F64EBE"/>
    <w:rsid w:val="00F6502B"/>
    <w:rsid w:val="00F65B85"/>
    <w:rsid w:val="00F6656C"/>
    <w:rsid w:val="00F70879"/>
    <w:rsid w:val="00F75194"/>
    <w:rsid w:val="00F84450"/>
    <w:rsid w:val="00F84DDF"/>
    <w:rsid w:val="00F900E4"/>
    <w:rsid w:val="00F924C7"/>
    <w:rsid w:val="00F92EBE"/>
    <w:rsid w:val="00F93216"/>
    <w:rsid w:val="00F940AC"/>
    <w:rsid w:val="00F942A7"/>
    <w:rsid w:val="00F96074"/>
    <w:rsid w:val="00FA4BCB"/>
    <w:rsid w:val="00FA732E"/>
    <w:rsid w:val="00FA7E1A"/>
    <w:rsid w:val="00FB01CC"/>
    <w:rsid w:val="00FB20CF"/>
    <w:rsid w:val="00FB320B"/>
    <w:rsid w:val="00FB3576"/>
    <w:rsid w:val="00FB45ED"/>
    <w:rsid w:val="00FB4B5B"/>
    <w:rsid w:val="00FB6911"/>
    <w:rsid w:val="00FB77D6"/>
    <w:rsid w:val="00FC0E9D"/>
    <w:rsid w:val="00FC234D"/>
    <w:rsid w:val="00FC2862"/>
    <w:rsid w:val="00FC5BD6"/>
    <w:rsid w:val="00FD122F"/>
    <w:rsid w:val="00FD36BF"/>
    <w:rsid w:val="00FD3886"/>
    <w:rsid w:val="00FD68BF"/>
    <w:rsid w:val="00FD6BE3"/>
    <w:rsid w:val="00FE0A8F"/>
    <w:rsid w:val="00FE2E92"/>
    <w:rsid w:val="00FE2FFF"/>
    <w:rsid w:val="00FE4621"/>
    <w:rsid w:val="00FE628B"/>
    <w:rsid w:val="00FF33DB"/>
    <w:rsid w:val="00FF3E24"/>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44295EB"/>
  <w15:docId w15:val="{A54A8063-B3EC-4698-BE25-2835B990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712547"/>
    <w:pPr>
      <w:keepNext/>
      <w:spacing w:before="240"/>
      <w:ind w:left="709" w:hanging="709"/>
      <w:outlineLvl w:val="0"/>
    </w:pPr>
    <w:rPr>
      <w:rFonts w:eastAsiaTheme="minorEastAsia"/>
      <w:b/>
      <w:smallCaps/>
      <w:kern w:val="32"/>
      <w:sz w:val="27"/>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2547"/>
    <w:rPr>
      <w:rFonts w:ascii="Arial Narrow" w:hAnsi="Arial Narrow" w:cs="Times New Roman"/>
      <w:b/>
      <w:smallCaps/>
      <w:kern w:val="32"/>
      <w:sz w:val="27"/>
      <w:lang w:val="en-US" w:eastAsia="en-US"/>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semiHidden/>
    <w:unhideWhenUsed/>
    <w:rsid w:val="00181670"/>
    <w:rPr>
      <w:sz w:val="16"/>
      <w:szCs w:val="16"/>
    </w:rPr>
  </w:style>
  <w:style w:type="paragraph" w:styleId="CommentText">
    <w:name w:val="annotation text"/>
    <w:basedOn w:val="Normal"/>
    <w:link w:val="CommentTextChar"/>
    <w:uiPriority w:val="99"/>
    <w:semiHidden/>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semiHidden/>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181670"/>
    <w:pPr>
      <w:spacing w:line="288" w:lineRule="auto"/>
    </w:pPr>
    <w:rPr>
      <w:rFonts w:ascii="Arial" w:hAnsi="Arial"/>
      <w:sz w:val="18"/>
      <w:lang w:eastAsia="en-US"/>
    </w:rPr>
  </w:style>
  <w:style w:type="paragraph" w:styleId="FootnoteText">
    <w:name w:val="footnote text"/>
    <w:basedOn w:val="Normal"/>
    <w:link w:val="FootnoteTextChar"/>
    <w:uiPriority w:val="99"/>
    <w:semiHidden/>
    <w:unhideWhenUsed/>
    <w:rsid w:val="00181670"/>
    <w:rPr>
      <w:sz w:val="20"/>
      <w:szCs w:val="20"/>
    </w:rPr>
  </w:style>
  <w:style w:type="character" w:customStyle="1" w:styleId="FootnoteTextChar">
    <w:name w:val="Footnote Text Char"/>
    <w:basedOn w:val="DefaultParagraphFont"/>
    <w:link w:val="FootnoteText"/>
    <w:uiPriority w:val="99"/>
    <w:semiHidden/>
    <w:rsid w:val="00181670"/>
    <w:rPr>
      <w:rFonts w:ascii="Arial Narrow" w:eastAsia="Times New Roman" w:hAnsi="Arial Narrow" w:cs="Times New Roman"/>
      <w:sz w:val="20"/>
      <w:szCs w:val="20"/>
      <w:lang w:eastAsia="en-AU"/>
    </w:rPr>
  </w:style>
  <w:style w:type="character" w:styleId="FootnoteReference">
    <w:name w:val="footnote reference"/>
    <w:basedOn w:val="DefaultParagraphFont"/>
    <w:uiPriority w:val="99"/>
    <w:semiHidden/>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table" w:styleId="TableGrid">
    <w:name w:val="Table Grid"/>
    <w:basedOn w:val="TableNormal"/>
    <w:uiPriority w:val="59"/>
    <w:rsid w:val="009E237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37B"/>
    <w:pPr>
      <w:ind w:left="720"/>
      <w:contextualSpacing/>
    </w:pPr>
    <w:rPr>
      <w:rFonts w:ascii="Arial Narrow" w:hAnsi="Arial Narrow"/>
      <w:sz w:val="24"/>
    </w:rPr>
  </w:style>
  <w:style w:type="character" w:styleId="Hyperlink">
    <w:name w:val="Hyperlink"/>
    <w:basedOn w:val="DefaultParagraphFont"/>
    <w:uiPriority w:val="99"/>
    <w:unhideWhenUsed/>
    <w:rsid w:val="009E237B"/>
    <w:rPr>
      <w:color w:val="0563C1" w:themeColor="hyperlink"/>
      <w:u w:val="single"/>
    </w:rPr>
  </w:style>
  <w:style w:type="paragraph" w:styleId="NormalWeb">
    <w:name w:val="Normal (Web)"/>
    <w:basedOn w:val="Normal"/>
    <w:uiPriority w:val="99"/>
    <w:unhideWhenUsed/>
    <w:rsid w:val="009E237B"/>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fedcourt.gov.au/pjsi/resources/toolki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dcourt.gov.au/pjsi/resources/toolki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B6448-8A0D-4CD2-8685-87AAC0FF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Madeline Price</cp:lastModifiedBy>
  <cp:revision>19</cp:revision>
  <dcterms:created xsi:type="dcterms:W3CDTF">2016-08-02T01:37:00Z</dcterms:created>
  <dcterms:modified xsi:type="dcterms:W3CDTF">2020-07-29T02:17:00Z</dcterms:modified>
</cp:coreProperties>
</file>