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13C4EF" w14:textId="3CFCFE72" w:rsidR="00F849F5" w:rsidRDefault="00F849F5" w:rsidP="00F849F5">
      <w:pPr>
        <w:pStyle w:val="Style1"/>
        <w:numPr>
          <w:ilvl w:val="0"/>
          <w:numId w:val="0"/>
        </w:numPr>
        <w:ind w:left="360" w:hanging="360"/>
      </w:pPr>
    </w:p>
    <w:tbl>
      <w:tblPr>
        <w:tblStyle w:val="TableGrid"/>
        <w:tblpPr w:leftFromText="180" w:rightFromText="180" w:vertAnchor="page" w:horzAnchor="margin" w:tblpXSpec="center" w:tblpY="1701"/>
        <w:tblW w:w="10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820"/>
        <w:gridCol w:w="1417"/>
        <w:gridCol w:w="3828"/>
      </w:tblGrid>
      <w:tr w:rsidR="00F849F5" w14:paraId="7779785C" w14:textId="77777777" w:rsidTr="00F849F5">
        <w:trPr>
          <w:trHeight w:val="964"/>
        </w:trPr>
        <w:tc>
          <w:tcPr>
            <w:tcW w:w="10065" w:type="dxa"/>
            <w:gridSpan w:val="3"/>
          </w:tcPr>
          <w:p w14:paraId="1276ED47" w14:textId="77777777" w:rsidR="00F849F5" w:rsidRDefault="00F849F5" w:rsidP="00F849F5"/>
        </w:tc>
      </w:tr>
      <w:tr w:rsidR="00F849F5" w:rsidRPr="00DF463E" w14:paraId="6E405063" w14:textId="77777777" w:rsidTr="00F849F5">
        <w:trPr>
          <w:trHeight w:val="964"/>
        </w:trPr>
        <w:tc>
          <w:tcPr>
            <w:tcW w:w="10065" w:type="dxa"/>
            <w:gridSpan w:val="3"/>
          </w:tcPr>
          <w:p w14:paraId="28616F71" w14:textId="77777777" w:rsidR="00F849F5" w:rsidRDefault="00F849F5" w:rsidP="00F849F5">
            <w:pPr>
              <w:jc w:val="center"/>
              <w:rPr>
                <w:rFonts w:ascii="Calibri" w:hAnsi="Calibri" w:cs="Calibri"/>
                <w:b/>
                <w:smallCaps/>
                <w:color w:val="1F497D"/>
                <w:sz w:val="58"/>
                <w:szCs w:val="58"/>
              </w:rPr>
            </w:pPr>
          </w:p>
          <w:p w14:paraId="0A0B4AC6" w14:textId="2EEBD544" w:rsidR="00F849F5" w:rsidRPr="00DF463E" w:rsidRDefault="00F849F5" w:rsidP="00F849F5">
            <w:pPr>
              <w:jc w:val="center"/>
              <w:rPr>
                <w:rFonts w:ascii="Calibri" w:hAnsi="Calibri" w:cs="Calibri"/>
                <w:b/>
                <w:smallCaps/>
                <w:color w:val="1F497D"/>
                <w:sz w:val="58"/>
                <w:szCs w:val="58"/>
              </w:rPr>
            </w:pPr>
            <w:r w:rsidRPr="00DF463E">
              <w:rPr>
                <w:rFonts w:ascii="Calibri" w:hAnsi="Calibri" w:cs="Calibri"/>
                <w:b/>
                <w:smallCaps/>
                <w:color w:val="1F497D"/>
                <w:sz w:val="58"/>
                <w:szCs w:val="58"/>
              </w:rPr>
              <w:t xml:space="preserve">Pacific </w:t>
            </w:r>
            <w:r w:rsidRPr="00F8707D">
              <w:rPr>
                <w:rFonts w:ascii="Calibri" w:hAnsi="Calibri" w:cs="Calibri"/>
                <w:b/>
                <w:smallCaps/>
                <w:color w:val="1F497D"/>
                <w:sz w:val="58"/>
                <w:szCs w:val="58"/>
              </w:rPr>
              <w:t>Judicial</w:t>
            </w:r>
            <w:r w:rsidRPr="00DF463E">
              <w:rPr>
                <w:rFonts w:ascii="Calibri" w:hAnsi="Calibri" w:cs="Calibri"/>
                <w:b/>
                <w:smallCaps/>
                <w:color w:val="1F497D"/>
                <w:sz w:val="58"/>
                <w:szCs w:val="58"/>
              </w:rPr>
              <w:t xml:space="preserve"> Strengthening Initiative</w:t>
            </w:r>
          </w:p>
        </w:tc>
      </w:tr>
      <w:tr w:rsidR="00F849F5" w14:paraId="522C69D0" w14:textId="77777777" w:rsidTr="00F849F5">
        <w:trPr>
          <w:trHeight w:val="964"/>
        </w:trPr>
        <w:tc>
          <w:tcPr>
            <w:tcW w:w="10065" w:type="dxa"/>
            <w:gridSpan w:val="3"/>
          </w:tcPr>
          <w:p w14:paraId="3458EA97" w14:textId="6F324917" w:rsidR="00F849F5" w:rsidRPr="00DF463E" w:rsidRDefault="006D0EE6" w:rsidP="003E77C9">
            <w:pPr>
              <w:spacing w:before="120"/>
              <w:jc w:val="center"/>
              <w:rPr>
                <w:rFonts w:ascii="Calibri" w:hAnsi="Calibri" w:cs="Calibri"/>
                <w:b/>
                <w:smallCaps/>
                <w:color w:val="1F497D"/>
                <w:sz w:val="52"/>
                <w:szCs w:val="52"/>
              </w:rPr>
            </w:pPr>
            <w:r>
              <w:rPr>
                <w:rFonts w:ascii="Calibri" w:hAnsi="Calibri" w:cs="Calibri"/>
                <w:b/>
                <w:smallCaps/>
                <w:color w:val="1F497D"/>
                <w:sz w:val="52"/>
                <w:szCs w:val="52"/>
              </w:rPr>
              <w:t>Options Paper</w:t>
            </w:r>
          </w:p>
        </w:tc>
      </w:tr>
      <w:tr w:rsidR="00F849F5" w14:paraId="120DC7FC" w14:textId="77777777" w:rsidTr="00F849F5">
        <w:trPr>
          <w:trHeight w:hRule="exact" w:val="4192"/>
        </w:trPr>
        <w:tc>
          <w:tcPr>
            <w:tcW w:w="10065" w:type="dxa"/>
            <w:gridSpan w:val="3"/>
            <w:vAlign w:val="bottom"/>
          </w:tcPr>
          <w:p w14:paraId="5A6BABBC" w14:textId="292CBEBB" w:rsidR="00F849F5" w:rsidRPr="000A249D" w:rsidRDefault="00F849F5" w:rsidP="00F849F5">
            <w:pPr>
              <w:jc w:val="center"/>
              <w:rPr>
                <w:rFonts w:cs="Calibri"/>
                <w:b/>
                <w:bCs/>
                <w:smallCaps/>
                <w:color w:val="002060"/>
                <w:sz w:val="60"/>
                <w:szCs w:val="60"/>
              </w:rPr>
            </w:pPr>
            <w:r w:rsidRPr="000A249D">
              <w:rPr>
                <w:rFonts w:cs="Calibri"/>
                <w:b/>
                <w:bCs/>
                <w:smallCaps/>
                <w:color w:val="002060"/>
                <w:sz w:val="60"/>
                <w:szCs w:val="60"/>
              </w:rPr>
              <w:t>USP Certificate &amp; Diploma of Justice:</w:t>
            </w:r>
          </w:p>
          <w:p w14:paraId="371EF3ED" w14:textId="3C0EF8EC" w:rsidR="00F849F5" w:rsidRPr="000A249D" w:rsidRDefault="00F849F5" w:rsidP="00F849F5">
            <w:pPr>
              <w:jc w:val="center"/>
              <w:rPr>
                <w:rFonts w:ascii="Calibri" w:hAnsi="Calibri" w:cs="Calibri"/>
                <w:b/>
                <w:smallCaps/>
                <w:color w:val="002060"/>
                <w:sz w:val="56"/>
                <w:szCs w:val="56"/>
              </w:rPr>
            </w:pPr>
            <w:r w:rsidRPr="000A249D">
              <w:rPr>
                <w:rFonts w:ascii="Calibri" w:hAnsi="Calibri" w:cs="Calibri"/>
                <w:b/>
                <w:smallCaps/>
                <w:color w:val="002060"/>
                <w:sz w:val="56"/>
                <w:szCs w:val="56"/>
              </w:rPr>
              <w:t xml:space="preserve">Funding Options </w:t>
            </w:r>
            <w:r w:rsidR="006D0EE6" w:rsidRPr="000A249D">
              <w:rPr>
                <w:rFonts w:ascii="Calibri" w:hAnsi="Calibri" w:cs="Calibri"/>
                <w:b/>
                <w:smallCaps/>
                <w:color w:val="002060"/>
                <w:sz w:val="56"/>
                <w:szCs w:val="56"/>
              </w:rPr>
              <w:t>2021+</w:t>
            </w:r>
          </w:p>
          <w:p w14:paraId="559864A0" w14:textId="77777777" w:rsidR="00717884" w:rsidRPr="000A249D" w:rsidRDefault="00717884" w:rsidP="00F849F5">
            <w:pPr>
              <w:jc w:val="center"/>
              <w:rPr>
                <w:rFonts w:ascii="Calibri" w:hAnsi="Calibri" w:cs="Calibri"/>
                <w:i/>
                <w:color w:val="002060"/>
                <w:szCs w:val="56"/>
                <w:highlight w:val="cyan"/>
              </w:rPr>
            </w:pPr>
          </w:p>
          <w:p w14:paraId="3B114A11" w14:textId="21533031" w:rsidR="00717884" w:rsidRPr="000A249D" w:rsidRDefault="00717884" w:rsidP="00F849F5">
            <w:pPr>
              <w:jc w:val="center"/>
              <w:rPr>
                <w:rFonts w:ascii="Calibri" w:hAnsi="Calibri" w:cs="Calibri"/>
                <w:i/>
                <w:color w:val="002060"/>
                <w:szCs w:val="56"/>
              </w:rPr>
            </w:pPr>
          </w:p>
          <w:p w14:paraId="284FA230" w14:textId="42D54582" w:rsidR="00F849F5" w:rsidRPr="000A249D" w:rsidRDefault="00F849F5" w:rsidP="00717884">
            <w:pPr>
              <w:rPr>
                <w:rFonts w:cs="Calibri"/>
                <w:b/>
                <w:iCs/>
                <w:color w:val="002060"/>
                <w:sz w:val="60"/>
                <w:szCs w:val="60"/>
              </w:rPr>
            </w:pPr>
          </w:p>
        </w:tc>
      </w:tr>
      <w:tr w:rsidR="00F849F5" w:rsidRPr="0095069A" w14:paraId="1B07E334" w14:textId="77777777" w:rsidTr="00F849F5">
        <w:trPr>
          <w:trHeight w:val="679"/>
        </w:trPr>
        <w:tc>
          <w:tcPr>
            <w:tcW w:w="10065" w:type="dxa"/>
            <w:gridSpan w:val="3"/>
          </w:tcPr>
          <w:p w14:paraId="11AB2B52" w14:textId="7C2F3EC7" w:rsidR="00F849F5" w:rsidRDefault="00F849F5" w:rsidP="00F849F5">
            <w:pPr>
              <w:jc w:val="center"/>
              <w:rPr>
                <w:rFonts w:cs="Calibri"/>
                <w:b/>
                <w:sz w:val="38"/>
                <w:szCs w:val="48"/>
              </w:rPr>
            </w:pPr>
          </w:p>
          <w:p w14:paraId="7C63C84B" w14:textId="0F337B00" w:rsidR="00F849F5" w:rsidRPr="008F0FFC" w:rsidRDefault="00F849F5" w:rsidP="00F849F5">
            <w:pPr>
              <w:rPr>
                <w:rFonts w:cs="Calibri"/>
                <w:i/>
                <w:sz w:val="28"/>
                <w:szCs w:val="28"/>
              </w:rPr>
            </w:pPr>
          </w:p>
        </w:tc>
      </w:tr>
      <w:tr w:rsidR="00F849F5" w:rsidRPr="0095069A" w14:paraId="66FD1251" w14:textId="77777777" w:rsidTr="00F849F5">
        <w:trPr>
          <w:trHeight w:val="679"/>
        </w:trPr>
        <w:tc>
          <w:tcPr>
            <w:tcW w:w="10065" w:type="dxa"/>
            <w:gridSpan w:val="3"/>
            <w:vAlign w:val="bottom"/>
          </w:tcPr>
          <w:p w14:paraId="71BA2FC7" w14:textId="77777777" w:rsidR="00F849F5" w:rsidRDefault="00F849F5" w:rsidP="00F849F5">
            <w:pPr>
              <w:jc w:val="center"/>
              <w:rPr>
                <w:rFonts w:ascii="Calibri" w:eastAsia="Times New Roman" w:hAnsi="Calibri" w:cs="Calibri"/>
                <w:bCs/>
                <w:i/>
                <w:iCs/>
                <w:lang w:eastAsia="en-AU"/>
              </w:rPr>
            </w:pPr>
          </w:p>
          <w:p w14:paraId="75906ACC" w14:textId="46C0492F" w:rsidR="00F849F5" w:rsidRPr="00F849F5" w:rsidRDefault="006D0EE6" w:rsidP="00F849F5">
            <w:pPr>
              <w:jc w:val="center"/>
              <w:rPr>
                <w:rFonts w:ascii="Calibri" w:eastAsia="Times New Roman" w:hAnsi="Calibri" w:cs="Calibri"/>
                <w:b/>
                <w:lang w:eastAsia="en-AU"/>
              </w:rPr>
            </w:pPr>
            <w:r>
              <w:rPr>
                <w:rFonts w:ascii="Calibri" w:eastAsia="Times New Roman" w:hAnsi="Calibri" w:cs="Calibri"/>
                <w:bCs/>
                <w:i/>
                <w:iCs/>
                <w:lang w:eastAsia="en-AU"/>
              </w:rPr>
              <w:t>Options p</w:t>
            </w:r>
            <w:r w:rsidR="00F849F5" w:rsidRPr="00F849F5">
              <w:rPr>
                <w:rFonts w:ascii="Calibri" w:eastAsia="Times New Roman" w:hAnsi="Calibri" w:cs="Calibri"/>
                <w:bCs/>
                <w:i/>
                <w:iCs/>
                <w:lang w:eastAsia="en-AU"/>
              </w:rPr>
              <w:t>aper by</w:t>
            </w:r>
          </w:p>
          <w:p w14:paraId="08C7C5A4" w14:textId="126CDE14" w:rsidR="00F849F5" w:rsidRPr="00A76412" w:rsidRDefault="00F849F5" w:rsidP="00F849F5">
            <w:pPr>
              <w:jc w:val="center"/>
              <w:rPr>
                <w:rFonts w:ascii="Calibri" w:eastAsia="Times New Roman" w:hAnsi="Calibri" w:cs="Calibri"/>
                <w:sz w:val="32"/>
                <w:szCs w:val="32"/>
                <w:lang w:eastAsia="en-AU"/>
              </w:rPr>
            </w:pPr>
            <w:r w:rsidRPr="00A76412">
              <w:rPr>
                <w:rFonts w:ascii="Calibri" w:eastAsia="Times New Roman" w:hAnsi="Calibri" w:cs="Calibri"/>
                <w:sz w:val="32"/>
                <w:szCs w:val="32"/>
                <w:lang w:eastAsia="en-AU"/>
              </w:rPr>
              <w:t>Dr Livingston Armytage AM</w:t>
            </w:r>
          </w:p>
          <w:p w14:paraId="1ED4DAD3" w14:textId="77777777" w:rsidR="00021A7C" w:rsidRPr="00476C19" w:rsidRDefault="00021A7C" w:rsidP="00021A7C">
            <w:pPr>
              <w:jc w:val="center"/>
              <w:rPr>
                <w:rFonts w:ascii="Calibri" w:eastAsia="Times New Roman" w:hAnsi="Calibri" w:cs="Calibri"/>
                <w:sz w:val="38"/>
                <w:szCs w:val="48"/>
                <w:lang w:eastAsia="en-AU"/>
              </w:rPr>
            </w:pPr>
            <w:r w:rsidRPr="00476C19">
              <w:rPr>
                <w:rFonts w:ascii="Calibri" w:eastAsia="Times New Roman" w:hAnsi="Calibri" w:cs="Calibri"/>
                <w:i/>
                <w:iCs/>
                <w:lang w:eastAsia="en-AU"/>
              </w:rPr>
              <w:t>with</w:t>
            </w:r>
            <w:r w:rsidRPr="00476C19">
              <w:rPr>
                <w:rFonts w:ascii="Calibri" w:eastAsia="Times New Roman" w:hAnsi="Calibri" w:cs="Calibri"/>
                <w:sz w:val="38"/>
                <w:szCs w:val="48"/>
                <w:lang w:eastAsia="en-AU"/>
              </w:rPr>
              <w:t xml:space="preserve"> </w:t>
            </w:r>
          </w:p>
          <w:p w14:paraId="66DBA40C" w14:textId="5C35C391" w:rsidR="00021A7C" w:rsidRPr="00A76412" w:rsidRDefault="00021A7C" w:rsidP="00021A7C">
            <w:pPr>
              <w:jc w:val="center"/>
              <w:rPr>
                <w:rFonts w:ascii="Calibri" w:eastAsia="Times New Roman" w:hAnsi="Calibri" w:cs="Calibri"/>
                <w:sz w:val="32"/>
                <w:szCs w:val="32"/>
                <w:lang w:eastAsia="en-AU"/>
              </w:rPr>
            </w:pPr>
            <w:r w:rsidRPr="00476C19">
              <w:rPr>
                <w:rFonts w:ascii="Calibri" w:eastAsia="Times New Roman" w:hAnsi="Calibri" w:cs="Calibri"/>
                <w:sz w:val="32"/>
                <w:szCs w:val="32"/>
                <w:lang w:eastAsia="en-AU"/>
              </w:rPr>
              <w:t xml:space="preserve">Ms Madeline Price </w:t>
            </w:r>
          </w:p>
          <w:p w14:paraId="18A40268" w14:textId="1C825D10" w:rsidR="00717884" w:rsidRDefault="00717884" w:rsidP="00021A7C">
            <w:pPr>
              <w:jc w:val="center"/>
              <w:rPr>
                <w:b/>
                <w:noProof/>
                <w:sz w:val="28"/>
                <w:szCs w:val="28"/>
                <w:lang w:eastAsia="en-AU"/>
              </w:rPr>
            </w:pPr>
          </w:p>
        </w:tc>
      </w:tr>
      <w:tr w:rsidR="00F849F5" w14:paraId="4B6AF9B8" w14:textId="77777777" w:rsidTr="00F849F5">
        <w:trPr>
          <w:trHeight w:val="176"/>
        </w:trPr>
        <w:tc>
          <w:tcPr>
            <w:tcW w:w="10065" w:type="dxa"/>
            <w:gridSpan w:val="3"/>
          </w:tcPr>
          <w:p w14:paraId="15B492A8" w14:textId="4386F63D" w:rsidR="00717884" w:rsidRPr="00717884" w:rsidRDefault="00717884" w:rsidP="00717884">
            <w:pPr>
              <w:spacing w:before="120" w:after="120"/>
              <w:jc w:val="center"/>
              <w:rPr>
                <w:rFonts w:ascii="Calibri" w:hAnsi="Calibri" w:cs="Calibri"/>
                <w:iCs/>
                <w:color w:val="000000" w:themeColor="text1"/>
                <w:sz w:val="32"/>
                <w:szCs w:val="32"/>
              </w:rPr>
            </w:pPr>
            <w:r w:rsidRPr="00717884">
              <w:rPr>
                <w:rFonts w:ascii="Calibri" w:hAnsi="Calibri" w:cs="Calibri"/>
                <w:iCs/>
                <w:color w:val="000000" w:themeColor="text1"/>
                <w:sz w:val="32"/>
                <w:szCs w:val="32"/>
              </w:rPr>
              <w:t>November 2020</w:t>
            </w:r>
          </w:p>
        </w:tc>
      </w:tr>
      <w:tr w:rsidR="00F849F5" w14:paraId="39C2D8D0" w14:textId="77777777" w:rsidTr="00F849F5">
        <w:trPr>
          <w:trHeight w:val="1129"/>
        </w:trPr>
        <w:tc>
          <w:tcPr>
            <w:tcW w:w="4820" w:type="dxa"/>
          </w:tcPr>
          <w:p w14:paraId="61FAD4A5" w14:textId="77777777" w:rsidR="00F849F5" w:rsidRPr="00476159" w:rsidRDefault="00F849F5" w:rsidP="00F849F5">
            <w:pPr>
              <w:rPr>
                <w:rFonts w:cs="Calibri"/>
                <w:sz w:val="22"/>
                <w:szCs w:val="22"/>
              </w:rPr>
            </w:pPr>
            <w:r w:rsidRPr="006B2E83">
              <w:rPr>
                <w:rFonts w:ascii="Calibri" w:eastAsia="Times New Roman" w:hAnsi="Calibri" w:cs="Times New Roman"/>
                <w:noProof/>
                <w:sz w:val="2"/>
                <w:szCs w:val="2"/>
                <w:lang w:eastAsia="en-AU"/>
              </w:rPr>
              <mc:AlternateContent>
                <mc:Choice Requires="wpg">
                  <w:drawing>
                    <wp:anchor distT="0" distB="0" distL="114300" distR="114300" simplePos="0" relativeHeight="251676672" behindDoc="1" locked="0" layoutInCell="1" allowOverlap="1" wp14:anchorId="228FEE85" wp14:editId="06BE1792">
                      <wp:simplePos x="0" y="0"/>
                      <wp:positionH relativeFrom="column">
                        <wp:posOffset>24713</wp:posOffset>
                      </wp:positionH>
                      <wp:positionV relativeFrom="paragraph">
                        <wp:posOffset>50663</wp:posOffset>
                      </wp:positionV>
                      <wp:extent cx="2817495" cy="629285"/>
                      <wp:effectExtent l="0" t="0" r="0" b="0"/>
                      <wp:wrapTight wrapText="bothSides">
                        <wp:wrapPolygon edited="0">
                          <wp:start x="0" y="0"/>
                          <wp:lineTo x="0" y="20924"/>
                          <wp:lineTo x="6280" y="20924"/>
                          <wp:lineTo x="16941" y="20924"/>
                          <wp:lineTo x="21176" y="18309"/>
                          <wp:lineTo x="21323" y="1308"/>
                          <wp:lineTo x="20154" y="654"/>
                          <wp:lineTo x="6280" y="0"/>
                          <wp:lineTo x="0" y="0"/>
                        </wp:wrapPolygon>
                      </wp:wrapTight>
                      <wp:docPr id="27" name="Group 27"/>
                      <wp:cNvGraphicFramePr/>
                      <a:graphic xmlns:a="http://schemas.openxmlformats.org/drawingml/2006/main">
                        <a:graphicData uri="http://schemas.microsoft.com/office/word/2010/wordprocessingGroup">
                          <wpg:wgp>
                            <wpg:cNvGrpSpPr/>
                            <wpg:grpSpPr>
                              <a:xfrm>
                                <a:off x="0" y="0"/>
                                <a:ext cx="2817495" cy="629285"/>
                                <a:chOff x="52038" y="0"/>
                                <a:chExt cx="2898317" cy="630319"/>
                              </a:xfrm>
                            </wpg:grpSpPr>
                            <wps:wsp>
                              <wps:cNvPr id="28" name="Text Box 2"/>
                              <wps:cNvSpPr txBox="1">
                                <a:spLocks noChangeArrowheads="1"/>
                              </wps:cNvSpPr>
                              <wps:spPr bwMode="auto">
                                <a:xfrm>
                                  <a:off x="910101" y="0"/>
                                  <a:ext cx="2040254" cy="509904"/>
                                </a:xfrm>
                                <a:prstGeom prst="rect">
                                  <a:avLst/>
                                </a:prstGeom>
                                <a:noFill/>
                                <a:ln w="9525">
                                  <a:noFill/>
                                  <a:miter lim="800000"/>
                                  <a:headEnd/>
                                  <a:tailEnd/>
                                </a:ln>
                              </wps:spPr>
                              <wps:txbx>
                                <w:txbxContent>
                                  <w:p w14:paraId="60D224DB" w14:textId="77777777" w:rsidR="000A249D" w:rsidRPr="003E2907" w:rsidRDefault="000A249D" w:rsidP="00F849F5">
                                    <w:pPr>
                                      <w:rPr>
                                        <w:rFonts w:ascii="Times New Roman" w:hAnsi="Times New Roman"/>
                                        <w:b/>
                                        <w:sz w:val="28"/>
                                      </w:rPr>
                                    </w:pPr>
                                    <w:r w:rsidRPr="003E2907">
                                      <w:rPr>
                                        <w:rFonts w:ascii="Times New Roman" w:hAnsi="Times New Roman"/>
                                        <w:b/>
                                        <w:sz w:val="28"/>
                                      </w:rPr>
                                      <w:t xml:space="preserve">FEDERAL COURT </w:t>
                                    </w:r>
                                  </w:p>
                                  <w:p w14:paraId="78DCD8DF" w14:textId="77777777" w:rsidR="000A249D" w:rsidRPr="003E2907" w:rsidRDefault="000A249D" w:rsidP="00F849F5">
                                    <w:pPr>
                                      <w:rPr>
                                        <w:rFonts w:ascii="Times New Roman" w:hAnsi="Times New Roman"/>
                                        <w:b/>
                                        <w:sz w:val="28"/>
                                      </w:rPr>
                                    </w:pPr>
                                    <w:r w:rsidRPr="003E2907">
                                      <w:rPr>
                                        <w:rFonts w:ascii="Times New Roman" w:hAnsi="Times New Roman"/>
                                        <w:b/>
                                        <w:sz w:val="28"/>
                                      </w:rPr>
                                      <w:t>OF AUSTRALIA</w:t>
                                    </w:r>
                                  </w:p>
                                </w:txbxContent>
                              </wps:txbx>
                              <wps:bodyPr rot="0" vert="horz" wrap="square" lIns="91440" tIns="45720" rIns="91440" bIns="45720" anchor="t" anchorCtr="0">
                                <a:noAutofit/>
                              </wps:bodyPr>
                            </wps:wsp>
                            <pic:pic xmlns:pic="http://schemas.openxmlformats.org/drawingml/2006/picture">
                              <pic:nvPicPr>
                                <pic:cNvPr id="29" name="Picture 29"/>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52038" y="21167"/>
                                  <a:ext cx="828041" cy="609152"/>
                                </a:xfrm>
                                <a:prstGeom prst="rect">
                                  <a:avLst/>
                                </a:prstGeom>
                              </pic:spPr>
                            </pic:pic>
                            <pic:pic xmlns:pic="http://schemas.openxmlformats.org/drawingml/2006/picture">
                              <pic:nvPicPr>
                                <pic:cNvPr id="30" name="Picture 30"/>
                                <pic:cNvPicPr>
                                  <a:picLocks/>
                                </pic:cNvPicPr>
                              </pic:nvPicPr>
                              <pic:blipFill>
                                <a:blip r:embed="rId9" cstate="print">
                                  <a:extLst>
                                    <a:ext uri="{28A0092B-C50C-407E-A947-70E740481C1C}">
                                      <a14:useLocalDpi xmlns:a14="http://schemas.microsoft.com/office/drawing/2010/main" val="0"/>
                                    </a:ext>
                                  </a:extLst>
                                </a:blip>
                                <a:stretch>
                                  <a:fillRect/>
                                </a:stretch>
                              </pic:blipFill>
                              <pic:spPr>
                                <a:xfrm flipV="1">
                                  <a:off x="1011716" y="509752"/>
                                  <a:ext cx="1512074" cy="8697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228FEE85" id="Group 27" o:spid="_x0000_s1026" style="position:absolute;margin-left:1.95pt;margin-top:4pt;width:221.85pt;height:49.55pt;z-index:-251639808;mso-width-relative:margin;mso-height-relative:margin" coordorigin="520" coordsize="28983,630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">
                      <v:shapetype id="_x0000_t202" coordsize="21600,21600" o:spt="202" path="m,l,21600r21600,l21600,xe">
                        <v:stroke joinstyle="miter"/>
                        <v:path gradientshapeok="t" o:connecttype="rect"/>
                      </v:shapetype>
                      <v:shape id="Text Box 2" o:spid="_x0000_s1027" type="#_x0000_t202" style="position:absolute;left:9101;width:20402;height:50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" filled="f" stroked="f">
                        <v:textbox>
                          <w:txbxContent>
                            <w:p w14:paraId="60D224DB" w14:textId="77777777" w:rsidR="000A249D" w:rsidRPr="003E2907" w:rsidRDefault="000A249D" w:rsidP="00F849F5">
                              <w:pPr>
                                <w:rPr>
                                  <w:rFonts w:ascii="Times New Roman" w:hAnsi="Times New Roman"/>
                                  <w:b/>
                                  <w:sz w:val="28"/>
                                </w:rPr>
                              </w:pPr>
                              <w:r w:rsidRPr="003E2907">
                                <w:rPr>
                                  <w:rFonts w:ascii="Times New Roman" w:hAnsi="Times New Roman"/>
                                  <w:b/>
                                  <w:sz w:val="28"/>
                                </w:rPr>
                                <w:t xml:space="preserve">FEDERAL COURT </w:t>
                              </w:r>
                            </w:p>
                            <w:p w14:paraId="78DCD8DF" w14:textId="77777777" w:rsidR="000A249D" w:rsidRPr="003E2907" w:rsidRDefault="000A249D" w:rsidP="00F849F5">
                              <w:pPr>
                                <w:rPr>
                                  <w:rFonts w:ascii="Times New Roman" w:hAnsi="Times New Roman"/>
                                  <w:b/>
                                  <w:sz w:val="28"/>
                                </w:rPr>
                              </w:pPr>
                              <w:r w:rsidRPr="003E2907">
                                <w:rPr>
                                  <w:rFonts w:ascii="Times New Roman" w:hAnsi="Times New Roman"/>
                                  <w:b/>
                                  <w:sz w:val="28"/>
                                </w:rPr>
                                <w:t>OF AUSTRALIA</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9" o:spid="_x0000_s1028" type="#_x0000_t75" style="position:absolute;left:520;top:211;width:8280;height:609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">
                        <v:imagedata r:id="rId10" o:title=""/>
                        <v:path arrowok="t"/>
                      </v:shape>
                      <v:shape id="Picture 30" o:spid="_x0000_s1029" type="#_x0000_t75" style="position:absolute;left:10117;top:5097;width:15120;height:870;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">
                        <v:imagedata r:id="rId11" o:title=""/>
                        <v:path arrowok="t"/>
                        <o:lock v:ext="edit" aspectratio="f"/>
                      </v:shape>
                      <w10:wrap type="tight"/>
                    </v:group>
                  </w:pict>
                </mc:Fallback>
              </mc:AlternateContent>
            </w:r>
          </w:p>
        </w:tc>
        <w:tc>
          <w:tcPr>
            <w:tcW w:w="1417" w:type="dxa"/>
          </w:tcPr>
          <w:p w14:paraId="6EBC9EBF" w14:textId="77777777" w:rsidR="00F849F5" w:rsidRPr="00476159" w:rsidRDefault="00F849F5" w:rsidP="00F849F5">
            <w:pPr>
              <w:jc w:val="center"/>
              <w:rPr>
                <w:rFonts w:cs="Calibri"/>
                <w:sz w:val="22"/>
                <w:szCs w:val="22"/>
              </w:rPr>
            </w:pPr>
          </w:p>
        </w:tc>
        <w:tc>
          <w:tcPr>
            <w:tcW w:w="3828" w:type="dxa"/>
          </w:tcPr>
          <w:p w14:paraId="5522F94D" w14:textId="77777777" w:rsidR="00F849F5" w:rsidRPr="00476159" w:rsidRDefault="00F849F5" w:rsidP="00F849F5">
            <w:pPr>
              <w:rPr>
                <w:rFonts w:cs="Calibri"/>
                <w:sz w:val="22"/>
                <w:szCs w:val="22"/>
              </w:rPr>
            </w:pPr>
            <w:r w:rsidRPr="00476159">
              <w:rPr>
                <w:rFonts w:ascii="Calibri" w:eastAsia="Times New Roman" w:hAnsi="Calibri" w:cs="Times New Roman"/>
                <w:noProof/>
                <w:sz w:val="2"/>
                <w:szCs w:val="2"/>
                <w:lang w:eastAsia="en-AU"/>
              </w:rPr>
              <w:drawing>
                <wp:anchor distT="0" distB="0" distL="114300" distR="114300" simplePos="0" relativeHeight="251674624" behindDoc="0" locked="0" layoutInCell="1" allowOverlap="1" wp14:anchorId="459AF8CE" wp14:editId="6547DC96">
                  <wp:simplePos x="0" y="0"/>
                  <wp:positionH relativeFrom="column">
                    <wp:posOffset>64135</wp:posOffset>
                  </wp:positionH>
                  <wp:positionV relativeFrom="paragraph">
                    <wp:posOffset>59055</wp:posOffset>
                  </wp:positionV>
                  <wp:extent cx="2123440" cy="611505"/>
                  <wp:effectExtent l="0" t="0" r="0"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JSI Logo - FINAL (Big).bmp"/>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123440" cy="611505"/>
                          </a:xfrm>
                          <a:prstGeom prst="rect">
                            <a:avLst/>
                          </a:prstGeom>
                        </pic:spPr>
                      </pic:pic>
                    </a:graphicData>
                  </a:graphic>
                  <wp14:sizeRelH relativeFrom="margin">
                    <wp14:pctWidth>0</wp14:pctWidth>
                  </wp14:sizeRelH>
                  <wp14:sizeRelV relativeFrom="margin">
                    <wp14:pctHeight>0</wp14:pctHeight>
                  </wp14:sizeRelV>
                </wp:anchor>
              </w:drawing>
            </w:r>
          </w:p>
        </w:tc>
      </w:tr>
      <w:tr w:rsidR="00F849F5" w14:paraId="2FA31784" w14:textId="77777777" w:rsidTr="00F849F5">
        <w:trPr>
          <w:trHeight w:val="1146"/>
        </w:trPr>
        <w:tc>
          <w:tcPr>
            <w:tcW w:w="10065" w:type="dxa"/>
            <w:gridSpan w:val="3"/>
          </w:tcPr>
          <w:p w14:paraId="0304753D" w14:textId="77777777" w:rsidR="00F849F5" w:rsidRPr="00476159" w:rsidRDefault="00F849F5" w:rsidP="00F849F5">
            <w:pPr>
              <w:jc w:val="center"/>
              <w:rPr>
                <w:rFonts w:ascii="Calibri" w:eastAsia="Times New Roman" w:hAnsi="Calibri" w:cs="Times New Roman"/>
                <w:i/>
                <w:sz w:val="28"/>
                <w:szCs w:val="19"/>
                <w:lang w:eastAsia="en-AU"/>
              </w:rPr>
            </w:pPr>
          </w:p>
          <w:p w14:paraId="5D12582F" w14:textId="77777777" w:rsidR="00F849F5" w:rsidRPr="00476159" w:rsidRDefault="00F849F5" w:rsidP="00F849F5">
            <w:pPr>
              <w:jc w:val="center"/>
              <w:rPr>
                <w:rFonts w:ascii="Calibri" w:eastAsia="Times New Roman" w:hAnsi="Calibri" w:cs="Times New Roman"/>
                <w:i/>
                <w:sz w:val="28"/>
                <w:szCs w:val="19"/>
                <w:lang w:eastAsia="en-AU"/>
              </w:rPr>
            </w:pPr>
            <w:r w:rsidRPr="00476159">
              <w:rPr>
                <w:rFonts w:ascii="Calibri" w:eastAsia="Times New Roman" w:hAnsi="Calibri" w:cs="Times New Roman"/>
                <w:i/>
                <w:sz w:val="28"/>
                <w:szCs w:val="19"/>
                <w:lang w:eastAsia="en-AU"/>
              </w:rPr>
              <w:t xml:space="preserve">PJSI is funded by the New Zealand Government and </w:t>
            </w:r>
          </w:p>
          <w:p w14:paraId="23CDF7AB" w14:textId="77777777" w:rsidR="00F849F5" w:rsidRPr="00476159" w:rsidRDefault="00F849F5" w:rsidP="00F849F5">
            <w:pPr>
              <w:jc w:val="center"/>
              <w:rPr>
                <w:rFonts w:ascii="Calibri" w:eastAsia="Times New Roman" w:hAnsi="Calibri" w:cs="Times New Roman"/>
                <w:noProof/>
                <w:sz w:val="2"/>
                <w:szCs w:val="2"/>
                <w:lang w:eastAsia="en-AU"/>
              </w:rPr>
            </w:pPr>
            <w:r w:rsidRPr="00476159">
              <w:rPr>
                <w:rFonts w:ascii="Calibri" w:eastAsia="Times New Roman" w:hAnsi="Calibri" w:cs="Times New Roman"/>
                <w:i/>
                <w:sz w:val="28"/>
                <w:szCs w:val="19"/>
                <w:lang w:eastAsia="en-AU"/>
              </w:rPr>
              <w:t>implemented by the Federal Court of Australia</w:t>
            </w:r>
          </w:p>
        </w:tc>
      </w:tr>
    </w:tbl>
    <w:p w14:paraId="1EC9E5DE" w14:textId="77777777" w:rsidR="00F849F5" w:rsidRPr="00802E48" w:rsidRDefault="00F849F5" w:rsidP="00F849F5">
      <w:pPr>
        <w:rPr>
          <w:sz w:val="2"/>
        </w:rPr>
      </w:pPr>
      <w:r w:rsidRPr="00DF463E">
        <w:rPr>
          <w:rFonts w:ascii="Calibri" w:eastAsia="Times New Roman" w:hAnsi="Calibri" w:cs="Times New Roman"/>
          <w:noProof/>
          <w:sz w:val="2"/>
          <w:lang w:eastAsia="en-AU"/>
        </w:rPr>
        <w:t xml:space="preserve"> </w:t>
      </w:r>
      <w:r w:rsidRPr="00DF463E">
        <w:rPr>
          <w:rFonts w:ascii="Calibri" w:eastAsia="Times New Roman" w:hAnsi="Calibri" w:cs="Times New Roman"/>
          <w:noProof/>
          <w:sz w:val="2"/>
          <w:lang w:eastAsia="en-AU"/>
        </w:rPr>
        <w:drawing>
          <wp:anchor distT="0" distB="0" distL="114300" distR="114300" simplePos="0" relativeHeight="251673600" behindDoc="0" locked="0" layoutInCell="1" allowOverlap="1" wp14:anchorId="10E659F6" wp14:editId="7015E252">
            <wp:simplePos x="0" y="0"/>
            <wp:positionH relativeFrom="page">
              <wp:align>left</wp:align>
            </wp:positionH>
            <wp:positionV relativeFrom="paragraph">
              <wp:posOffset>520</wp:posOffset>
            </wp:positionV>
            <wp:extent cx="7524000" cy="431800"/>
            <wp:effectExtent l="0" t="0" r="1270" b="6350"/>
            <wp:wrapTight wrapText="bothSides">
              <wp:wrapPolygon edited="0">
                <wp:start x="0" y="0"/>
                <wp:lineTo x="0" y="20965"/>
                <wp:lineTo x="21549" y="20965"/>
                <wp:lineTo x="21549" y="0"/>
                <wp:lineTo x="0" y="0"/>
              </wp:wrapPolygon>
            </wp:wrapTight>
            <wp:docPr id="35" name="Picture 3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New Stripe - Big.bmp"/>
                    <pic:cNvPicPr/>
                  </pic:nvPicPr>
                  <pic:blipFill>
                    <a:blip r:embed="rId13">
                      <a:extLst>
                        <a:ext uri="{28A0092B-C50C-407E-A947-70E740481C1C}">
                          <a14:useLocalDpi xmlns:a14="http://schemas.microsoft.com/office/drawing/2010/main" val="0"/>
                        </a:ext>
                      </a:extLst>
                    </a:blip>
                    <a:stretch>
                      <a:fillRect/>
                    </a:stretch>
                  </pic:blipFill>
                  <pic:spPr>
                    <a:xfrm>
                      <a:off x="0" y="0"/>
                      <a:ext cx="7524000" cy="431800"/>
                    </a:xfrm>
                    <a:prstGeom prst="rect">
                      <a:avLst/>
                    </a:prstGeom>
                  </pic:spPr>
                </pic:pic>
              </a:graphicData>
            </a:graphic>
            <wp14:sizeRelH relativeFrom="margin">
              <wp14:pctWidth>0</wp14:pctWidth>
            </wp14:sizeRelH>
            <wp14:sizeRelV relativeFrom="margin">
              <wp14:pctHeight>0</wp14:pctHeight>
            </wp14:sizeRelV>
          </wp:anchor>
        </w:drawing>
      </w:r>
    </w:p>
    <w:p w14:paraId="428430FE" w14:textId="77777777" w:rsidR="00F849F5" w:rsidRDefault="00F849F5" w:rsidP="00F849F5">
      <w:pPr>
        <w:spacing w:after="160" w:line="259" w:lineRule="auto"/>
        <w:contextualSpacing/>
        <w:rPr>
          <w:rFonts w:cs="Calibri"/>
          <w:i/>
        </w:rPr>
        <w:sectPr w:rsidR="00F849F5" w:rsidSect="00476159">
          <w:headerReference w:type="even" r:id="rId14"/>
          <w:headerReference w:type="default" r:id="rId15"/>
          <w:footerReference w:type="even" r:id="rId16"/>
          <w:footerReference w:type="default" r:id="rId17"/>
          <w:pgSz w:w="11900" w:h="16840"/>
          <w:pgMar w:top="992" w:right="1361" w:bottom="567" w:left="1361" w:header="709" w:footer="709" w:gutter="0"/>
          <w:cols w:space="708"/>
          <w:titlePg/>
          <w:docGrid w:linePitch="360"/>
        </w:sectPr>
      </w:pPr>
    </w:p>
    <w:p w14:paraId="762EA1B0" w14:textId="77777777" w:rsidR="00F849F5" w:rsidRDefault="00F849F5" w:rsidP="004476E5">
      <w:pPr>
        <w:pStyle w:val="Style3"/>
        <w:jc w:val="center"/>
        <w:rPr>
          <w:noProof/>
          <w:sz w:val="36"/>
          <w:lang w:eastAsia="en-AU"/>
        </w:rPr>
      </w:pPr>
    </w:p>
    <w:p w14:paraId="4F09698F" w14:textId="08CEBDC6" w:rsidR="004476E5" w:rsidRDefault="004476E5" w:rsidP="004476E5">
      <w:pPr>
        <w:pStyle w:val="Style3"/>
        <w:jc w:val="center"/>
        <w:rPr>
          <w:noProof/>
          <w:sz w:val="36"/>
          <w:lang w:eastAsia="en-AU"/>
        </w:rPr>
      </w:pPr>
      <w:r w:rsidRPr="004476E5">
        <w:rPr>
          <w:noProof/>
          <w:sz w:val="36"/>
          <w:lang w:eastAsia="en-AU"/>
        </w:rPr>
        <w:t xml:space="preserve">CERTIFICATE AND DIPLOMA OF JUSTICE: </w:t>
      </w:r>
    </w:p>
    <w:p w14:paraId="4A828B70" w14:textId="318E1B37" w:rsidR="004476E5" w:rsidRDefault="0037442C" w:rsidP="004476E5">
      <w:pPr>
        <w:pStyle w:val="Style3"/>
        <w:jc w:val="center"/>
        <w:rPr>
          <w:noProof/>
          <w:sz w:val="36"/>
          <w:lang w:eastAsia="en-AU"/>
        </w:rPr>
      </w:pPr>
      <w:r>
        <w:rPr>
          <w:noProof/>
          <w:sz w:val="36"/>
          <w:lang w:eastAsia="en-AU"/>
        </w:rPr>
        <w:t>F</w:t>
      </w:r>
      <w:r w:rsidR="006D0EE6">
        <w:rPr>
          <w:noProof/>
          <w:sz w:val="36"/>
          <w:lang w:eastAsia="en-AU"/>
        </w:rPr>
        <w:t>UNDING</w:t>
      </w:r>
      <w:r>
        <w:rPr>
          <w:noProof/>
          <w:sz w:val="36"/>
          <w:lang w:eastAsia="en-AU"/>
        </w:rPr>
        <w:t xml:space="preserve"> OPTIONS</w:t>
      </w:r>
      <w:r w:rsidR="00237C35">
        <w:rPr>
          <w:noProof/>
          <w:sz w:val="36"/>
          <w:lang w:eastAsia="en-AU"/>
        </w:rPr>
        <w:t xml:space="preserve"> 2021+</w:t>
      </w:r>
    </w:p>
    <w:p w14:paraId="76AD6A2A" w14:textId="1EB585E1" w:rsidR="00270F0D" w:rsidRPr="000C7A29" w:rsidRDefault="001358A4" w:rsidP="000C7A29">
      <w:pPr>
        <w:pStyle w:val="Style3"/>
        <w:jc w:val="center"/>
        <w:rPr>
          <w:noProof/>
          <w:lang w:eastAsia="en-AU"/>
        </w:rPr>
      </w:pPr>
      <w:r>
        <w:rPr>
          <w:noProof/>
          <w:lang w:eastAsia="en-AU"/>
        </w:rPr>
        <w:t>November</w:t>
      </w:r>
      <w:r w:rsidR="008C2E56">
        <w:rPr>
          <w:noProof/>
          <w:lang w:eastAsia="en-AU"/>
        </w:rPr>
        <w:t xml:space="preserve"> 2020</w:t>
      </w:r>
    </w:p>
    <w:p w14:paraId="34BBDC12" w14:textId="501E0F52" w:rsidR="00270F0D" w:rsidRPr="00A80F52" w:rsidRDefault="008C2E56" w:rsidP="00270F0D">
      <w:pPr>
        <w:spacing w:before="240" w:after="120"/>
        <w:rPr>
          <w:rFonts w:cstheme="minorHAnsi"/>
          <w:sz w:val="23"/>
          <w:szCs w:val="23"/>
          <w:lang w:eastAsia="en-US"/>
        </w:rPr>
      </w:pPr>
      <w:r>
        <w:rPr>
          <w:rFonts w:cstheme="minorHAnsi"/>
          <w:sz w:val="23"/>
          <w:szCs w:val="23"/>
          <w:lang w:eastAsia="en-US"/>
        </w:rPr>
        <w:t>This options paper builds on a</w:t>
      </w:r>
      <w:r w:rsidR="007F446C">
        <w:rPr>
          <w:rFonts w:cstheme="minorHAnsi"/>
          <w:sz w:val="23"/>
          <w:szCs w:val="23"/>
          <w:lang w:eastAsia="en-US"/>
        </w:rPr>
        <w:t>n earlier</w:t>
      </w:r>
      <w:r w:rsidR="00270F0D" w:rsidRPr="00270F0D">
        <w:rPr>
          <w:rFonts w:cstheme="minorHAnsi"/>
          <w:sz w:val="23"/>
          <w:szCs w:val="23"/>
          <w:lang w:eastAsia="en-US"/>
        </w:rPr>
        <w:t xml:space="preserve"> strategy paper to promote awareness</w:t>
      </w:r>
      <w:r>
        <w:rPr>
          <w:rFonts w:cstheme="minorHAnsi"/>
          <w:sz w:val="23"/>
          <w:szCs w:val="23"/>
          <w:lang w:eastAsia="en-US"/>
        </w:rPr>
        <w:t xml:space="preserve"> and </w:t>
      </w:r>
      <w:r w:rsidR="00270F0D" w:rsidRPr="00270F0D">
        <w:rPr>
          <w:rFonts w:cstheme="minorHAnsi"/>
          <w:sz w:val="23"/>
          <w:szCs w:val="23"/>
          <w:lang w:eastAsia="en-US"/>
        </w:rPr>
        <w:t xml:space="preserve">participation </w:t>
      </w:r>
      <w:r w:rsidR="00270F0D" w:rsidRPr="00A80F52">
        <w:rPr>
          <w:rFonts w:cstheme="minorHAnsi"/>
          <w:sz w:val="23"/>
          <w:szCs w:val="23"/>
          <w:lang w:eastAsia="en-US"/>
        </w:rPr>
        <w:t xml:space="preserve">in University of the South Pacific’s (USP) </w:t>
      </w:r>
      <w:r w:rsidR="004672EA" w:rsidRPr="00A80F52">
        <w:rPr>
          <w:rFonts w:cstheme="minorHAnsi"/>
          <w:sz w:val="23"/>
          <w:szCs w:val="23"/>
          <w:lang w:eastAsia="en-US"/>
        </w:rPr>
        <w:t xml:space="preserve">new </w:t>
      </w:r>
      <w:r w:rsidR="00270F0D" w:rsidRPr="00A80F52">
        <w:rPr>
          <w:rFonts w:cstheme="minorHAnsi"/>
          <w:sz w:val="23"/>
          <w:szCs w:val="23"/>
          <w:lang w:eastAsia="en-US"/>
        </w:rPr>
        <w:t xml:space="preserve">Certificate and Diploma of Justices </w:t>
      </w:r>
      <w:r w:rsidR="00F45A3E" w:rsidRPr="00A80F52">
        <w:rPr>
          <w:rFonts w:cstheme="minorHAnsi"/>
          <w:sz w:val="23"/>
          <w:szCs w:val="23"/>
          <w:lang w:eastAsia="en-US"/>
        </w:rPr>
        <w:t xml:space="preserve">(the ‘program’) </w:t>
      </w:r>
      <w:r w:rsidR="00270F0D" w:rsidRPr="00D7695D">
        <w:rPr>
          <w:rFonts w:cstheme="minorHAnsi"/>
          <w:sz w:val="23"/>
          <w:szCs w:val="23"/>
          <w:lang w:eastAsia="en-US"/>
        </w:rPr>
        <w:t xml:space="preserve">by </w:t>
      </w:r>
      <w:r w:rsidRPr="00D7695D">
        <w:rPr>
          <w:rFonts w:cstheme="minorHAnsi"/>
          <w:sz w:val="23"/>
          <w:szCs w:val="23"/>
          <w:lang w:eastAsia="en-US"/>
        </w:rPr>
        <w:t>Pacific Islands courts</w:t>
      </w:r>
      <w:r w:rsidR="007F446C" w:rsidRPr="00AD1CEC">
        <w:rPr>
          <w:rFonts w:cstheme="minorHAnsi"/>
          <w:sz w:val="23"/>
          <w:szCs w:val="23"/>
          <w:lang w:eastAsia="en-US"/>
        </w:rPr>
        <w:t>,</w:t>
      </w:r>
      <w:r w:rsidR="007F446C" w:rsidRPr="00D7695D">
        <w:rPr>
          <w:rFonts w:cstheme="minorHAnsi"/>
          <w:sz w:val="23"/>
          <w:szCs w:val="23"/>
          <w:lang w:eastAsia="en-US"/>
        </w:rPr>
        <w:t xml:space="preserve"> </w:t>
      </w:r>
      <w:r w:rsidR="001F56CA" w:rsidRPr="00D7695D">
        <w:rPr>
          <w:rFonts w:cstheme="minorHAnsi"/>
          <w:sz w:val="23"/>
          <w:szCs w:val="23"/>
          <w:lang w:eastAsia="en-US"/>
        </w:rPr>
        <w:t>which</w:t>
      </w:r>
      <w:r w:rsidR="007F446C" w:rsidRPr="00D7695D">
        <w:rPr>
          <w:rFonts w:cstheme="minorHAnsi"/>
          <w:sz w:val="23"/>
          <w:szCs w:val="23"/>
          <w:lang w:eastAsia="en-US"/>
        </w:rPr>
        <w:t xml:space="preserve"> </w:t>
      </w:r>
      <w:r w:rsidRPr="00D7695D">
        <w:rPr>
          <w:rFonts w:cstheme="minorHAnsi"/>
          <w:sz w:val="23"/>
          <w:szCs w:val="23"/>
          <w:lang w:eastAsia="en-US"/>
        </w:rPr>
        <w:t>was endorsed by PJSI regional leaders in</w:t>
      </w:r>
      <w:r w:rsidRPr="00A80F52">
        <w:rPr>
          <w:rFonts w:cstheme="minorHAnsi"/>
          <w:sz w:val="23"/>
          <w:szCs w:val="23"/>
          <w:lang w:eastAsia="en-US"/>
        </w:rPr>
        <w:t xml:space="preserve"> March 2020</w:t>
      </w:r>
      <w:r w:rsidR="007F446C" w:rsidRPr="00A80F52">
        <w:rPr>
          <w:rFonts w:cstheme="minorHAnsi"/>
          <w:sz w:val="23"/>
          <w:szCs w:val="23"/>
          <w:lang w:eastAsia="en-US"/>
        </w:rPr>
        <w:t xml:space="preserve">. </w:t>
      </w:r>
      <w:r w:rsidR="001F56CA" w:rsidRPr="00A80F52">
        <w:rPr>
          <w:rFonts w:cstheme="minorHAnsi"/>
          <w:sz w:val="23"/>
          <w:szCs w:val="23"/>
          <w:lang w:eastAsia="en-US"/>
        </w:rPr>
        <w:t xml:space="preserve"> </w:t>
      </w:r>
      <w:r w:rsidR="007F446C" w:rsidRPr="00A80F52">
        <w:rPr>
          <w:rFonts w:cstheme="minorHAnsi"/>
          <w:sz w:val="23"/>
          <w:szCs w:val="23"/>
          <w:lang w:eastAsia="en-US"/>
        </w:rPr>
        <w:t>Among other things, t</w:t>
      </w:r>
      <w:r w:rsidRPr="00A80F52">
        <w:rPr>
          <w:rFonts w:cstheme="minorHAnsi"/>
          <w:sz w:val="23"/>
          <w:szCs w:val="23"/>
          <w:lang w:eastAsia="en-US"/>
        </w:rPr>
        <w:t>h</w:t>
      </w:r>
      <w:r w:rsidR="001F56CA" w:rsidRPr="00A80F52">
        <w:rPr>
          <w:rFonts w:cstheme="minorHAnsi"/>
          <w:sz w:val="23"/>
          <w:szCs w:val="23"/>
          <w:lang w:eastAsia="en-US"/>
        </w:rPr>
        <w:t>at</w:t>
      </w:r>
      <w:r w:rsidRPr="00A80F52">
        <w:rPr>
          <w:rFonts w:cstheme="minorHAnsi"/>
          <w:sz w:val="23"/>
          <w:szCs w:val="23"/>
          <w:lang w:eastAsia="en-US"/>
        </w:rPr>
        <w:t xml:space="preserve"> strategy </w:t>
      </w:r>
      <w:r w:rsidR="007F446C" w:rsidRPr="00A80F52">
        <w:rPr>
          <w:rFonts w:cstheme="minorHAnsi"/>
          <w:sz w:val="23"/>
          <w:szCs w:val="23"/>
          <w:lang w:eastAsia="en-US"/>
        </w:rPr>
        <w:t xml:space="preserve">paper </w:t>
      </w:r>
      <w:r w:rsidRPr="00A80F52">
        <w:rPr>
          <w:rFonts w:cstheme="minorHAnsi"/>
          <w:sz w:val="23"/>
          <w:szCs w:val="23"/>
          <w:lang w:eastAsia="en-US"/>
        </w:rPr>
        <w:t>outlined</w:t>
      </w:r>
      <w:r w:rsidR="00270F0D" w:rsidRPr="00A80F52">
        <w:rPr>
          <w:rFonts w:cstheme="minorHAnsi"/>
          <w:sz w:val="23"/>
          <w:szCs w:val="23"/>
          <w:lang w:eastAsia="en-US"/>
        </w:rPr>
        <w:t xml:space="preserve"> options for </w:t>
      </w:r>
      <w:r w:rsidR="00F45A3E" w:rsidRPr="00A80F52">
        <w:rPr>
          <w:rFonts w:cstheme="minorHAnsi"/>
          <w:sz w:val="23"/>
          <w:szCs w:val="23"/>
          <w:lang w:eastAsia="en-US"/>
        </w:rPr>
        <w:t>p</w:t>
      </w:r>
      <w:r w:rsidR="00270F0D" w:rsidRPr="00A80F52">
        <w:rPr>
          <w:rFonts w:cstheme="minorHAnsi"/>
          <w:sz w:val="23"/>
          <w:szCs w:val="23"/>
          <w:lang w:eastAsia="en-US"/>
        </w:rPr>
        <w:t xml:space="preserve">artner </w:t>
      </w:r>
      <w:r w:rsidR="00F45A3E" w:rsidRPr="00A80F52">
        <w:rPr>
          <w:rFonts w:cstheme="minorHAnsi"/>
          <w:sz w:val="23"/>
          <w:szCs w:val="23"/>
          <w:lang w:eastAsia="en-US"/>
        </w:rPr>
        <w:t>c</w:t>
      </w:r>
      <w:r w:rsidR="00270F0D" w:rsidRPr="00A80F52">
        <w:rPr>
          <w:rFonts w:cstheme="minorHAnsi"/>
          <w:sz w:val="23"/>
          <w:szCs w:val="23"/>
          <w:lang w:eastAsia="en-US"/>
        </w:rPr>
        <w:t xml:space="preserve">ourts to develop </w:t>
      </w:r>
      <w:r w:rsidR="001F56CA" w:rsidRPr="00A80F52">
        <w:rPr>
          <w:rFonts w:cstheme="minorHAnsi"/>
          <w:sz w:val="23"/>
          <w:szCs w:val="23"/>
          <w:lang w:eastAsia="en-US"/>
        </w:rPr>
        <w:t xml:space="preserve">sustainable </w:t>
      </w:r>
      <w:r w:rsidR="00270F0D" w:rsidRPr="00A80F52">
        <w:rPr>
          <w:rFonts w:cstheme="minorHAnsi"/>
          <w:sz w:val="23"/>
          <w:szCs w:val="23"/>
          <w:lang w:eastAsia="en-US"/>
        </w:rPr>
        <w:t>funding strategies</w:t>
      </w:r>
      <w:r w:rsidR="007F446C" w:rsidRPr="00A80F52">
        <w:rPr>
          <w:rFonts w:cstheme="minorHAnsi"/>
          <w:sz w:val="23"/>
          <w:szCs w:val="23"/>
          <w:lang w:eastAsia="en-US"/>
        </w:rPr>
        <w:t xml:space="preserve"> </w:t>
      </w:r>
      <w:r w:rsidR="00614EF3" w:rsidRPr="00A80F52">
        <w:rPr>
          <w:rFonts w:cstheme="minorHAnsi"/>
          <w:sz w:val="23"/>
          <w:szCs w:val="23"/>
          <w:lang w:eastAsia="en-US"/>
        </w:rPr>
        <w:t>for</w:t>
      </w:r>
      <w:r w:rsidR="007F446C" w:rsidRPr="00A80F52">
        <w:rPr>
          <w:rFonts w:cstheme="minorHAnsi"/>
          <w:sz w:val="23"/>
          <w:szCs w:val="23"/>
          <w:lang w:eastAsia="en-US"/>
        </w:rPr>
        <w:t xml:space="preserve"> </w:t>
      </w:r>
      <w:r w:rsidR="001F56CA" w:rsidRPr="00A80F52">
        <w:rPr>
          <w:rFonts w:cstheme="minorHAnsi"/>
          <w:sz w:val="23"/>
          <w:szCs w:val="23"/>
          <w:lang w:eastAsia="en-US"/>
        </w:rPr>
        <w:t xml:space="preserve">the courts’ </w:t>
      </w:r>
      <w:r w:rsidR="007F446C" w:rsidRPr="00A80F52">
        <w:rPr>
          <w:rFonts w:cstheme="minorHAnsi"/>
          <w:sz w:val="23"/>
          <w:szCs w:val="23"/>
          <w:lang w:eastAsia="en-US"/>
        </w:rPr>
        <w:t xml:space="preserve">ongoing participation in </w:t>
      </w:r>
      <w:r w:rsidR="00F45A3E" w:rsidRPr="00A80F52">
        <w:rPr>
          <w:rFonts w:cstheme="minorHAnsi"/>
          <w:sz w:val="23"/>
          <w:szCs w:val="23"/>
          <w:lang w:eastAsia="en-US"/>
        </w:rPr>
        <w:t>this program</w:t>
      </w:r>
      <w:r w:rsidR="00614EF3" w:rsidRPr="00A80F52">
        <w:rPr>
          <w:rFonts w:cstheme="minorHAnsi"/>
          <w:sz w:val="23"/>
          <w:szCs w:val="23"/>
          <w:lang w:eastAsia="en-US"/>
        </w:rPr>
        <w:t xml:space="preserve"> after PJSI</w:t>
      </w:r>
      <w:r w:rsidR="001F56CA" w:rsidRPr="00A80F52">
        <w:rPr>
          <w:rFonts w:cstheme="minorHAnsi"/>
          <w:sz w:val="23"/>
          <w:szCs w:val="23"/>
          <w:lang w:eastAsia="en-US"/>
        </w:rPr>
        <w:t xml:space="preserve"> ends</w:t>
      </w:r>
      <w:r w:rsidR="00B9756A" w:rsidRPr="00A80F52">
        <w:rPr>
          <w:rFonts w:cstheme="minorHAnsi"/>
          <w:sz w:val="23"/>
          <w:szCs w:val="23"/>
          <w:lang w:eastAsia="en-US"/>
        </w:rPr>
        <w:t xml:space="preserve"> </w:t>
      </w:r>
      <w:r w:rsidR="00614EF3" w:rsidRPr="00A80F52">
        <w:rPr>
          <w:rFonts w:cstheme="minorHAnsi"/>
          <w:sz w:val="23"/>
          <w:szCs w:val="23"/>
          <w:lang w:eastAsia="en-US"/>
        </w:rPr>
        <w:t>in May 2021</w:t>
      </w:r>
      <w:r w:rsidR="007F446C" w:rsidRPr="00A80F52">
        <w:rPr>
          <w:rFonts w:cstheme="minorHAnsi"/>
          <w:sz w:val="23"/>
          <w:szCs w:val="23"/>
          <w:lang w:eastAsia="en-US"/>
        </w:rPr>
        <w:t>.</w:t>
      </w:r>
    </w:p>
    <w:p w14:paraId="1040E04A" w14:textId="477BF799" w:rsidR="001F56CA" w:rsidRPr="00A80F52" w:rsidRDefault="0001427C" w:rsidP="00270F0D">
      <w:pPr>
        <w:spacing w:before="240" w:after="120"/>
        <w:rPr>
          <w:rFonts w:cstheme="minorHAnsi"/>
          <w:sz w:val="23"/>
          <w:szCs w:val="23"/>
        </w:rPr>
      </w:pPr>
      <w:r w:rsidRPr="00A80F52">
        <w:rPr>
          <w:rFonts w:cstheme="minorHAnsi"/>
          <w:sz w:val="23"/>
          <w:szCs w:val="23"/>
        </w:rPr>
        <w:t xml:space="preserve">The strategy paper found that the foundations of </w:t>
      </w:r>
      <w:r w:rsidR="004672EA" w:rsidRPr="00A80F52">
        <w:rPr>
          <w:rFonts w:cstheme="minorHAnsi"/>
          <w:sz w:val="23"/>
          <w:szCs w:val="23"/>
        </w:rPr>
        <w:t>this program</w:t>
      </w:r>
      <w:r w:rsidRPr="00A80F52">
        <w:rPr>
          <w:rFonts w:cstheme="minorHAnsi"/>
          <w:sz w:val="23"/>
          <w:szCs w:val="23"/>
        </w:rPr>
        <w:t xml:space="preserve"> </w:t>
      </w:r>
      <w:r w:rsidR="001F56CA" w:rsidRPr="00A80F52">
        <w:rPr>
          <w:rFonts w:cstheme="minorHAnsi"/>
          <w:sz w:val="23"/>
          <w:szCs w:val="23"/>
        </w:rPr>
        <w:t>are</w:t>
      </w:r>
      <w:r w:rsidRPr="00A80F52">
        <w:rPr>
          <w:rFonts w:cstheme="minorHAnsi"/>
          <w:sz w:val="23"/>
          <w:szCs w:val="23"/>
        </w:rPr>
        <w:t xml:space="preserve"> strong and well positioned to address the development needs of court actors</w:t>
      </w:r>
      <w:r w:rsidR="001F56CA" w:rsidRPr="00A80F52">
        <w:rPr>
          <w:rFonts w:cstheme="minorHAnsi"/>
          <w:sz w:val="23"/>
          <w:szCs w:val="23"/>
        </w:rPr>
        <w:t>. Since its launch in 2018, this program has been well-subscribed by the courts with more than one hundred law officers successfully participating each year. Additionally, court users have identified measurable improvements in the administration and delivery of justice services by courts across the region</w:t>
      </w:r>
      <w:r w:rsidRPr="00A80F52">
        <w:rPr>
          <w:rFonts w:cstheme="minorHAnsi"/>
          <w:sz w:val="23"/>
          <w:szCs w:val="23"/>
        </w:rPr>
        <w:t xml:space="preserve">. </w:t>
      </w:r>
      <w:r w:rsidR="001F56CA" w:rsidRPr="00A80F52">
        <w:rPr>
          <w:rFonts w:cstheme="minorHAnsi"/>
          <w:sz w:val="23"/>
          <w:szCs w:val="23"/>
        </w:rPr>
        <w:t xml:space="preserve"> </w:t>
      </w:r>
    </w:p>
    <w:p w14:paraId="2B2045A3" w14:textId="209E6B49" w:rsidR="0001427C" w:rsidRPr="00A80F52" w:rsidRDefault="0001427C" w:rsidP="00270F0D">
      <w:pPr>
        <w:spacing w:before="240" w:after="120"/>
        <w:rPr>
          <w:rFonts w:cstheme="minorHAnsi"/>
          <w:sz w:val="23"/>
          <w:szCs w:val="23"/>
        </w:rPr>
      </w:pPr>
      <w:r w:rsidRPr="00A80F52">
        <w:rPr>
          <w:rFonts w:cstheme="minorHAnsi"/>
          <w:sz w:val="23"/>
          <w:szCs w:val="23"/>
        </w:rPr>
        <w:t xml:space="preserve">Despite </w:t>
      </w:r>
      <w:r w:rsidR="001F56CA" w:rsidRPr="00A80F52">
        <w:rPr>
          <w:rFonts w:cstheme="minorHAnsi"/>
          <w:sz w:val="23"/>
          <w:szCs w:val="23"/>
        </w:rPr>
        <w:t>these</w:t>
      </w:r>
      <w:r w:rsidRPr="00A80F52">
        <w:rPr>
          <w:rFonts w:cstheme="minorHAnsi"/>
          <w:sz w:val="23"/>
          <w:szCs w:val="23"/>
        </w:rPr>
        <w:t xml:space="preserve"> early success</w:t>
      </w:r>
      <w:r w:rsidR="001F56CA" w:rsidRPr="00A80F52">
        <w:rPr>
          <w:rFonts w:cstheme="minorHAnsi"/>
          <w:sz w:val="23"/>
          <w:szCs w:val="23"/>
        </w:rPr>
        <w:t>es</w:t>
      </w:r>
      <w:r w:rsidRPr="00A80F52">
        <w:rPr>
          <w:rFonts w:cstheme="minorHAnsi"/>
          <w:sz w:val="23"/>
          <w:szCs w:val="23"/>
        </w:rPr>
        <w:t xml:space="preserve">, however, the issue of financial viability </w:t>
      </w:r>
      <w:r w:rsidR="00F45A3E" w:rsidRPr="00A80F52">
        <w:rPr>
          <w:rFonts w:cstheme="minorHAnsi"/>
          <w:sz w:val="23"/>
          <w:szCs w:val="23"/>
        </w:rPr>
        <w:t>was</w:t>
      </w:r>
      <w:r w:rsidRPr="00A80F52">
        <w:rPr>
          <w:rFonts w:cstheme="minorHAnsi"/>
          <w:sz w:val="23"/>
          <w:szCs w:val="23"/>
        </w:rPr>
        <w:t xml:space="preserve"> likely to become the standout risk confronting the sustainability of this program. </w:t>
      </w:r>
      <w:r w:rsidR="00B9756A" w:rsidRPr="00A80F52">
        <w:rPr>
          <w:rFonts w:cstheme="minorHAnsi"/>
          <w:sz w:val="23"/>
          <w:szCs w:val="23"/>
        </w:rPr>
        <w:t>During the piloting phase, participation was actively supported by special funding principally from PJSI in order to underwrite launching and establishing this initiative. In 2020, most participation (71.6%) was specially funded, mainly by PJSI. The strategy paper</w:t>
      </w:r>
      <w:r w:rsidRPr="00A80F52">
        <w:rPr>
          <w:rFonts w:cstheme="minorHAnsi"/>
          <w:sz w:val="23"/>
          <w:szCs w:val="23"/>
        </w:rPr>
        <w:t xml:space="preserve"> found that the scarcity of self-funded participants during the pilot suggests that this program </w:t>
      </w:r>
      <w:r w:rsidR="00F45A3E" w:rsidRPr="00A80F52">
        <w:rPr>
          <w:rFonts w:cstheme="minorHAnsi"/>
          <w:sz w:val="23"/>
          <w:szCs w:val="23"/>
        </w:rPr>
        <w:t>was</w:t>
      </w:r>
      <w:r w:rsidRPr="00A80F52">
        <w:rPr>
          <w:rFonts w:cstheme="minorHAnsi"/>
          <w:sz w:val="23"/>
          <w:szCs w:val="23"/>
        </w:rPr>
        <w:t xml:space="preserve"> unlikely to be sustainable without financial support, and that there was scant evidence to suggest that the program can operate on any kind of ‘</w:t>
      </w:r>
      <w:r w:rsidRPr="00A80F52">
        <w:rPr>
          <w:rFonts w:cstheme="minorHAnsi"/>
          <w:i/>
          <w:iCs/>
          <w:sz w:val="23"/>
          <w:szCs w:val="23"/>
        </w:rPr>
        <w:t>user-pay’</w:t>
      </w:r>
      <w:r w:rsidRPr="00A80F52">
        <w:rPr>
          <w:rFonts w:cstheme="minorHAnsi"/>
          <w:sz w:val="23"/>
          <w:szCs w:val="23"/>
        </w:rPr>
        <w:t xml:space="preserve"> model. It concluded that this program </w:t>
      </w:r>
      <w:r w:rsidR="0016523A">
        <w:rPr>
          <w:rFonts w:cstheme="minorHAnsi"/>
          <w:sz w:val="23"/>
          <w:szCs w:val="23"/>
        </w:rPr>
        <w:t>-</w:t>
      </w:r>
      <w:r w:rsidRPr="00A80F52">
        <w:rPr>
          <w:rFonts w:cstheme="minorHAnsi"/>
          <w:sz w:val="23"/>
          <w:szCs w:val="23"/>
        </w:rPr>
        <w:t xml:space="preserve"> however useful and popular it may be </w:t>
      </w:r>
      <w:r w:rsidR="0016523A">
        <w:rPr>
          <w:rFonts w:cstheme="minorHAnsi"/>
          <w:sz w:val="23"/>
          <w:szCs w:val="23"/>
        </w:rPr>
        <w:t>-</w:t>
      </w:r>
      <w:r w:rsidRPr="00A80F52">
        <w:rPr>
          <w:rFonts w:cstheme="minorHAnsi"/>
          <w:sz w:val="23"/>
          <w:szCs w:val="23"/>
        </w:rPr>
        <w:t xml:space="preserve"> requires underwriting or subsidisation. </w:t>
      </w:r>
    </w:p>
    <w:p w14:paraId="36CF7808" w14:textId="779C2696" w:rsidR="00270F0D" w:rsidRPr="000A249D" w:rsidRDefault="008C2E56" w:rsidP="00270F0D">
      <w:pPr>
        <w:spacing w:before="240" w:after="120"/>
        <w:rPr>
          <w:rFonts w:cstheme="minorHAnsi"/>
          <w:sz w:val="23"/>
          <w:szCs w:val="23"/>
          <w:lang w:val="en-GB" w:eastAsia="en-US"/>
        </w:rPr>
      </w:pPr>
      <w:r w:rsidRPr="00A80F52">
        <w:rPr>
          <w:sz w:val="23"/>
          <w:szCs w:val="23"/>
        </w:rPr>
        <w:t>This options paper</w:t>
      </w:r>
      <w:r w:rsidR="00270F0D" w:rsidRPr="00A80F52">
        <w:rPr>
          <w:sz w:val="23"/>
          <w:szCs w:val="23"/>
        </w:rPr>
        <w:t xml:space="preserve"> </w:t>
      </w:r>
      <w:r w:rsidR="001F56CA" w:rsidRPr="00A80F52">
        <w:rPr>
          <w:sz w:val="23"/>
          <w:szCs w:val="23"/>
        </w:rPr>
        <w:t xml:space="preserve">further </w:t>
      </w:r>
      <w:r w:rsidR="007F446C" w:rsidRPr="00A80F52">
        <w:rPr>
          <w:sz w:val="23"/>
          <w:szCs w:val="23"/>
        </w:rPr>
        <w:t>examines the issue of self-funding options in more detail by</w:t>
      </w:r>
      <w:r>
        <w:rPr>
          <w:rFonts w:cstheme="minorHAnsi"/>
          <w:sz w:val="23"/>
          <w:szCs w:val="23"/>
          <w:lang w:val="en-GB" w:eastAsia="en-GB"/>
        </w:rPr>
        <w:t xml:space="preserve"> identify</w:t>
      </w:r>
      <w:r w:rsidR="007F446C">
        <w:rPr>
          <w:rFonts w:cstheme="minorHAnsi"/>
          <w:sz w:val="23"/>
          <w:szCs w:val="23"/>
          <w:lang w:val="en-GB" w:eastAsia="en-GB"/>
        </w:rPr>
        <w:t>ing</w:t>
      </w:r>
      <w:r w:rsidR="00270F0D" w:rsidRPr="00270F0D">
        <w:rPr>
          <w:rFonts w:cstheme="minorHAnsi"/>
          <w:sz w:val="23"/>
          <w:szCs w:val="23"/>
          <w:lang w:val="en-GB" w:eastAsia="en-GB"/>
        </w:rPr>
        <w:t xml:space="preserve"> </w:t>
      </w:r>
      <w:r w:rsidR="007F446C">
        <w:rPr>
          <w:rFonts w:cstheme="minorHAnsi"/>
          <w:sz w:val="23"/>
          <w:szCs w:val="23"/>
          <w:lang w:val="en-GB" w:eastAsia="en-GB"/>
        </w:rPr>
        <w:t xml:space="preserve">the range of </w:t>
      </w:r>
      <w:r w:rsidR="00270F0D" w:rsidRPr="00270F0D">
        <w:rPr>
          <w:rFonts w:cstheme="minorHAnsi"/>
          <w:sz w:val="23"/>
          <w:szCs w:val="23"/>
          <w:lang w:val="en-GB" w:eastAsia="en-GB"/>
        </w:rPr>
        <w:t>potential funding sources</w:t>
      </w:r>
      <w:r w:rsidR="00270F0D" w:rsidRPr="00270F0D">
        <w:rPr>
          <w:rFonts w:cstheme="minorHAnsi"/>
          <w:sz w:val="23"/>
          <w:szCs w:val="23"/>
          <w:lang w:val="en-GB" w:eastAsia="en-US"/>
        </w:rPr>
        <w:t xml:space="preserve"> for ongoing support </w:t>
      </w:r>
      <w:r w:rsidR="007F446C">
        <w:rPr>
          <w:rFonts w:cstheme="minorHAnsi"/>
          <w:sz w:val="23"/>
          <w:szCs w:val="23"/>
          <w:lang w:val="en-GB" w:eastAsia="en-US"/>
        </w:rPr>
        <w:t xml:space="preserve">and reporting on </w:t>
      </w:r>
      <w:r w:rsidR="007F446C" w:rsidRPr="000A249D">
        <w:rPr>
          <w:rFonts w:cstheme="minorHAnsi"/>
          <w:sz w:val="23"/>
          <w:szCs w:val="23"/>
          <w:lang w:val="en-GB" w:eastAsia="en-US"/>
        </w:rPr>
        <w:t>potential availability to support the ongoing participation of partner courts in these courses.</w:t>
      </w:r>
    </w:p>
    <w:p w14:paraId="11CEE9CF" w14:textId="38F7ED4E" w:rsidR="000C7A29" w:rsidRPr="000A249D" w:rsidRDefault="006D3E98" w:rsidP="000C7A29">
      <w:pPr>
        <w:pStyle w:val="Style1"/>
        <w:numPr>
          <w:ilvl w:val="0"/>
          <w:numId w:val="0"/>
        </w:numPr>
      </w:pPr>
      <w:r w:rsidRPr="000A249D">
        <w:t>Existing participation</w:t>
      </w:r>
    </w:p>
    <w:p w14:paraId="048FB776" w14:textId="3B7D96FB" w:rsidR="00B05CC1" w:rsidRPr="000A249D" w:rsidRDefault="007F446C" w:rsidP="000C7A29">
      <w:pPr>
        <w:spacing w:before="240" w:after="120"/>
        <w:rPr>
          <w:rFonts w:cstheme="minorHAnsi"/>
          <w:sz w:val="23"/>
          <w:szCs w:val="23"/>
        </w:rPr>
      </w:pPr>
      <w:r w:rsidRPr="000A249D">
        <w:rPr>
          <w:rFonts w:cstheme="minorHAnsi"/>
          <w:sz w:val="23"/>
          <w:szCs w:val="23"/>
        </w:rPr>
        <w:t>Since designing and piloting t</w:t>
      </w:r>
      <w:r w:rsidR="000C7A29" w:rsidRPr="000A249D">
        <w:rPr>
          <w:rFonts w:cstheme="minorHAnsi"/>
          <w:sz w:val="23"/>
          <w:szCs w:val="23"/>
        </w:rPr>
        <w:t xml:space="preserve">he Certificate of Justice </w:t>
      </w:r>
      <w:r w:rsidRPr="000A249D">
        <w:rPr>
          <w:rFonts w:cstheme="minorHAnsi"/>
          <w:sz w:val="23"/>
          <w:szCs w:val="23"/>
        </w:rPr>
        <w:t xml:space="preserve">in 2018 and the Diploma in 2020, officers of courts across the Pacific have actively participated in these courses, and the earlier strategy paper </w:t>
      </w:r>
      <w:r w:rsidR="00984E58" w:rsidRPr="000A249D">
        <w:rPr>
          <w:rFonts w:cstheme="minorHAnsi"/>
          <w:sz w:val="23"/>
          <w:szCs w:val="23"/>
        </w:rPr>
        <w:t xml:space="preserve">reported on the substantial importance and value of this participation in building the </w:t>
      </w:r>
      <w:r w:rsidRPr="000A249D">
        <w:rPr>
          <w:rFonts w:cstheme="minorHAnsi"/>
          <w:sz w:val="23"/>
          <w:szCs w:val="23"/>
        </w:rPr>
        <w:t xml:space="preserve"> </w:t>
      </w:r>
      <w:r w:rsidR="00984E58" w:rsidRPr="000A249D">
        <w:rPr>
          <w:rFonts w:cstheme="minorHAnsi"/>
          <w:sz w:val="23"/>
          <w:szCs w:val="23"/>
        </w:rPr>
        <w:t xml:space="preserve">institutional of the courts, and their staff, to administer justice across the region. </w:t>
      </w:r>
    </w:p>
    <w:p w14:paraId="73C36AA6" w14:textId="77777777" w:rsidR="00036D1B" w:rsidRPr="000A249D" w:rsidRDefault="00A53B9C" w:rsidP="000C7A29">
      <w:pPr>
        <w:spacing w:before="240" w:after="120"/>
        <w:contextualSpacing/>
        <w:rPr>
          <w:rFonts w:cstheme="minorHAnsi"/>
          <w:sz w:val="23"/>
          <w:szCs w:val="23"/>
          <w:lang w:val="en-GB" w:eastAsia="en-US"/>
        </w:rPr>
      </w:pPr>
      <w:r w:rsidRPr="000A249D">
        <w:rPr>
          <w:rFonts w:cstheme="minorHAnsi"/>
          <w:sz w:val="23"/>
          <w:szCs w:val="23"/>
          <w:lang w:val="en-GB" w:eastAsia="en-US"/>
        </w:rPr>
        <w:t xml:space="preserve">Over the first three years, participating courts have included: Kiribati, Fiji, the Republic of the Marshall Islands, Niue, Tonga, Vanuatu, Palau, the Federated States of Micronesia, Nauru, Papua New Guinea and the Solomon Islands. </w:t>
      </w:r>
      <w:r w:rsidR="009716D4" w:rsidRPr="000A249D">
        <w:rPr>
          <w:rFonts w:cstheme="minorHAnsi"/>
          <w:sz w:val="23"/>
          <w:szCs w:val="23"/>
          <w:lang w:val="en-GB" w:eastAsia="en-US"/>
        </w:rPr>
        <w:t xml:space="preserve">During this pilot phase, almost 200 students have successfully completed units of the Certificate of Justice. In addition, almost 50 graduates of the Certificate are now enrolled in completing the Diploma.  So, there is plenty of demand to participate, and this demand is sustained over the first 3 years of operation. </w:t>
      </w:r>
    </w:p>
    <w:p w14:paraId="57264326" w14:textId="77777777" w:rsidR="00036D1B" w:rsidRPr="000A249D" w:rsidRDefault="00036D1B" w:rsidP="000C7A29">
      <w:pPr>
        <w:spacing w:before="240" w:after="120"/>
        <w:contextualSpacing/>
        <w:rPr>
          <w:rFonts w:cstheme="minorHAnsi"/>
          <w:sz w:val="23"/>
          <w:szCs w:val="23"/>
          <w:lang w:val="en-GB" w:eastAsia="en-US"/>
        </w:rPr>
      </w:pPr>
    </w:p>
    <w:p w14:paraId="43A6EAD4" w14:textId="24BC0D31" w:rsidR="000C7A29" w:rsidRDefault="0035406A" w:rsidP="000C7A29">
      <w:pPr>
        <w:spacing w:before="240" w:after="120"/>
        <w:contextualSpacing/>
        <w:rPr>
          <w:rFonts w:cstheme="minorHAnsi"/>
          <w:sz w:val="23"/>
          <w:szCs w:val="23"/>
          <w:lang w:val="en-GB" w:eastAsia="en-US"/>
        </w:rPr>
      </w:pPr>
      <w:r>
        <w:rPr>
          <w:rFonts w:cstheme="minorHAnsi"/>
          <w:sz w:val="23"/>
          <w:szCs w:val="23"/>
          <w:lang w:val="en-GB" w:eastAsia="en-US"/>
        </w:rPr>
        <w:lastRenderedPageBreak/>
        <w:t>A</w:t>
      </w:r>
      <w:r w:rsidR="00A53B9C" w:rsidRPr="000A249D">
        <w:rPr>
          <w:rFonts w:cstheme="minorHAnsi"/>
          <w:sz w:val="23"/>
          <w:szCs w:val="23"/>
          <w:lang w:val="en-GB" w:eastAsia="en-US"/>
        </w:rPr>
        <w:t xml:space="preserve"> summary </w:t>
      </w:r>
      <w:r w:rsidR="00A53B9C" w:rsidRPr="00D7695D">
        <w:rPr>
          <w:rFonts w:cstheme="minorHAnsi"/>
          <w:sz w:val="23"/>
          <w:szCs w:val="23"/>
          <w:lang w:val="en-GB" w:eastAsia="en-US"/>
        </w:rPr>
        <w:t>of participation in</w:t>
      </w:r>
      <w:r w:rsidR="00251144" w:rsidRPr="00D7695D">
        <w:rPr>
          <w:rFonts w:cstheme="minorHAnsi"/>
          <w:sz w:val="23"/>
          <w:szCs w:val="23"/>
          <w:lang w:val="en-GB" w:eastAsia="en-US"/>
        </w:rPr>
        <w:t xml:space="preserve"> the Certificate and Diploma of Justice </w:t>
      </w:r>
      <w:r w:rsidR="001358A4">
        <w:rPr>
          <w:rFonts w:cstheme="minorHAnsi"/>
          <w:sz w:val="23"/>
          <w:szCs w:val="23"/>
          <w:lang w:val="en-GB" w:eastAsia="en-US"/>
        </w:rPr>
        <w:t>to date is</w:t>
      </w:r>
      <w:r w:rsidR="00251144">
        <w:rPr>
          <w:rFonts w:cstheme="minorHAnsi"/>
          <w:sz w:val="23"/>
          <w:szCs w:val="23"/>
          <w:lang w:val="en-GB" w:eastAsia="en-US"/>
        </w:rPr>
        <w:t xml:space="preserve"> follows:</w:t>
      </w:r>
      <w:r w:rsidR="00984E58">
        <w:rPr>
          <w:rFonts w:cstheme="minorHAnsi"/>
          <w:sz w:val="23"/>
          <w:szCs w:val="23"/>
          <w:lang w:val="en-GB" w:eastAsia="en-US"/>
        </w:rPr>
        <w:t xml:space="preserve"> -</w:t>
      </w:r>
    </w:p>
    <w:p w14:paraId="056EF43E" w14:textId="190AFC3C" w:rsidR="00251144" w:rsidRDefault="00251144" w:rsidP="000C7A29">
      <w:pPr>
        <w:spacing w:before="240" w:after="120"/>
        <w:contextualSpacing/>
        <w:rPr>
          <w:rFonts w:cstheme="minorHAnsi"/>
          <w:sz w:val="23"/>
          <w:szCs w:val="23"/>
          <w:lang w:val="en-GB" w:eastAsia="en-US"/>
        </w:rPr>
      </w:pPr>
    </w:p>
    <w:tbl>
      <w:tblPr>
        <w:tblStyle w:val="TableGrid"/>
        <w:tblpPr w:leftFromText="180" w:rightFromText="180" w:vertAnchor="text" w:tblpY="1"/>
        <w:tblOverlap w:val="never"/>
        <w:tblW w:w="0" w:type="auto"/>
        <w:tblLook w:val="04A0" w:firstRow="1" w:lastRow="0" w:firstColumn="1" w:lastColumn="0" w:noHBand="0" w:noVBand="1"/>
      </w:tblPr>
      <w:tblGrid>
        <w:gridCol w:w="1271"/>
        <w:gridCol w:w="1843"/>
        <w:gridCol w:w="3402"/>
        <w:gridCol w:w="2494"/>
      </w:tblGrid>
      <w:tr w:rsidR="00251144" w:rsidRPr="002F0E0F" w14:paraId="2FA8F1EE" w14:textId="4D6CB394" w:rsidTr="00A53B9C">
        <w:tc>
          <w:tcPr>
            <w:tcW w:w="9010" w:type="dxa"/>
            <w:gridSpan w:val="4"/>
            <w:shd w:val="clear" w:color="auto" w:fill="D9D9D9" w:themeFill="background1" w:themeFillShade="D9"/>
          </w:tcPr>
          <w:p w14:paraId="5E322143" w14:textId="5F439E5D" w:rsidR="00251144" w:rsidRPr="002F0E0F" w:rsidRDefault="00251144" w:rsidP="00A53B9C">
            <w:pPr>
              <w:spacing w:before="100" w:beforeAutospacing="1" w:after="100" w:afterAutospacing="1"/>
              <w:contextualSpacing/>
              <w:rPr>
                <w:b/>
                <w:sz w:val="28"/>
                <w:szCs w:val="23"/>
              </w:rPr>
            </w:pPr>
            <w:r w:rsidRPr="002F0E0F">
              <w:rPr>
                <w:b/>
                <w:sz w:val="28"/>
                <w:szCs w:val="23"/>
              </w:rPr>
              <w:t>Certificate of Justice</w:t>
            </w:r>
          </w:p>
        </w:tc>
      </w:tr>
      <w:tr w:rsidR="00251144" w:rsidRPr="002F0E0F" w14:paraId="2657652A" w14:textId="4432E1C7" w:rsidTr="00A53B9C">
        <w:tc>
          <w:tcPr>
            <w:tcW w:w="1271" w:type="dxa"/>
            <w:shd w:val="clear" w:color="auto" w:fill="auto"/>
          </w:tcPr>
          <w:p w14:paraId="7F5F1A8C" w14:textId="7C209C3C" w:rsidR="00251144" w:rsidRPr="002F0E0F" w:rsidRDefault="00251144" w:rsidP="00A53B9C">
            <w:pPr>
              <w:spacing w:before="100" w:beforeAutospacing="1" w:after="100" w:afterAutospacing="1"/>
              <w:contextualSpacing/>
              <w:rPr>
                <w:b/>
                <w:sz w:val="28"/>
                <w:szCs w:val="23"/>
              </w:rPr>
            </w:pPr>
            <w:r>
              <w:rPr>
                <w:b/>
                <w:sz w:val="22"/>
                <w:szCs w:val="23"/>
              </w:rPr>
              <w:t>Year</w:t>
            </w:r>
          </w:p>
        </w:tc>
        <w:tc>
          <w:tcPr>
            <w:tcW w:w="1843" w:type="dxa"/>
            <w:shd w:val="clear" w:color="auto" w:fill="auto"/>
          </w:tcPr>
          <w:p w14:paraId="7E8A790C" w14:textId="0A16A283" w:rsidR="00251144" w:rsidRPr="002F0E0F" w:rsidRDefault="00251144" w:rsidP="00A53B9C">
            <w:pPr>
              <w:spacing w:before="100" w:beforeAutospacing="1" w:after="100" w:afterAutospacing="1"/>
              <w:contextualSpacing/>
              <w:rPr>
                <w:b/>
                <w:sz w:val="28"/>
                <w:szCs w:val="23"/>
              </w:rPr>
            </w:pPr>
            <w:r>
              <w:rPr>
                <w:b/>
                <w:sz w:val="22"/>
                <w:szCs w:val="23"/>
              </w:rPr>
              <w:t>Course</w:t>
            </w:r>
          </w:p>
        </w:tc>
        <w:tc>
          <w:tcPr>
            <w:tcW w:w="3402" w:type="dxa"/>
            <w:shd w:val="clear" w:color="auto" w:fill="auto"/>
          </w:tcPr>
          <w:p w14:paraId="48E59440" w14:textId="5F24F6B9" w:rsidR="00251144" w:rsidRDefault="00251144" w:rsidP="00A53B9C">
            <w:pPr>
              <w:spacing w:before="100" w:beforeAutospacing="1" w:after="100" w:afterAutospacing="1"/>
              <w:contextualSpacing/>
              <w:rPr>
                <w:b/>
                <w:sz w:val="22"/>
                <w:szCs w:val="23"/>
              </w:rPr>
            </w:pPr>
            <w:r>
              <w:rPr>
                <w:b/>
                <w:sz w:val="22"/>
                <w:szCs w:val="23"/>
              </w:rPr>
              <w:t xml:space="preserve">Registrations </w:t>
            </w:r>
            <w:r w:rsidR="0016523A">
              <w:rPr>
                <w:b/>
                <w:sz w:val="22"/>
                <w:szCs w:val="23"/>
              </w:rPr>
              <w:t>-</w:t>
            </w:r>
            <w:r>
              <w:rPr>
                <w:b/>
                <w:sz w:val="22"/>
                <w:szCs w:val="23"/>
              </w:rPr>
              <w:t xml:space="preserve"> Per Semester</w:t>
            </w:r>
          </w:p>
        </w:tc>
        <w:tc>
          <w:tcPr>
            <w:tcW w:w="2494" w:type="dxa"/>
            <w:shd w:val="clear" w:color="auto" w:fill="auto"/>
          </w:tcPr>
          <w:p w14:paraId="6F0C7258" w14:textId="6B5A9CC9" w:rsidR="00251144" w:rsidRDefault="00251144" w:rsidP="00A53B9C">
            <w:pPr>
              <w:spacing w:before="100" w:beforeAutospacing="1" w:after="100" w:afterAutospacing="1"/>
              <w:contextualSpacing/>
              <w:rPr>
                <w:b/>
                <w:sz w:val="22"/>
                <w:szCs w:val="23"/>
              </w:rPr>
            </w:pPr>
            <w:r>
              <w:rPr>
                <w:b/>
                <w:sz w:val="22"/>
                <w:szCs w:val="23"/>
              </w:rPr>
              <w:t>Registrations - Total</w:t>
            </w:r>
          </w:p>
        </w:tc>
      </w:tr>
      <w:tr w:rsidR="00251144" w:rsidRPr="002F0E0F" w14:paraId="4043C553" w14:textId="4B8B9F1E" w:rsidTr="00A53B9C">
        <w:tc>
          <w:tcPr>
            <w:tcW w:w="1271" w:type="dxa"/>
            <w:vMerge w:val="restart"/>
            <w:shd w:val="clear" w:color="auto" w:fill="auto"/>
          </w:tcPr>
          <w:p w14:paraId="0B50D5D0" w14:textId="3ECCEC23" w:rsidR="00251144" w:rsidRPr="00251144" w:rsidRDefault="00251144" w:rsidP="00A53B9C">
            <w:pPr>
              <w:spacing w:before="100" w:beforeAutospacing="1" w:after="100" w:afterAutospacing="1"/>
              <w:contextualSpacing/>
              <w:rPr>
                <w:sz w:val="22"/>
                <w:szCs w:val="23"/>
              </w:rPr>
            </w:pPr>
            <w:r w:rsidRPr="00251144">
              <w:rPr>
                <w:sz w:val="22"/>
                <w:szCs w:val="23"/>
              </w:rPr>
              <w:t>2018</w:t>
            </w:r>
          </w:p>
        </w:tc>
        <w:tc>
          <w:tcPr>
            <w:tcW w:w="1843" w:type="dxa"/>
            <w:shd w:val="clear" w:color="auto" w:fill="auto"/>
          </w:tcPr>
          <w:p w14:paraId="37275252" w14:textId="272E064C" w:rsidR="00251144" w:rsidRPr="00251144" w:rsidRDefault="00251144" w:rsidP="00A53B9C">
            <w:pPr>
              <w:spacing w:before="100" w:beforeAutospacing="1" w:after="100" w:afterAutospacing="1"/>
              <w:contextualSpacing/>
              <w:rPr>
                <w:sz w:val="22"/>
                <w:szCs w:val="23"/>
              </w:rPr>
            </w:pPr>
            <w:r>
              <w:rPr>
                <w:sz w:val="22"/>
                <w:szCs w:val="23"/>
              </w:rPr>
              <w:t>COJ01</w:t>
            </w:r>
          </w:p>
        </w:tc>
        <w:tc>
          <w:tcPr>
            <w:tcW w:w="3402" w:type="dxa"/>
            <w:shd w:val="clear" w:color="auto" w:fill="auto"/>
          </w:tcPr>
          <w:p w14:paraId="50D06ABB" w14:textId="3FAFC6AB" w:rsidR="00251144" w:rsidRDefault="00251144" w:rsidP="00A53B9C">
            <w:pPr>
              <w:spacing w:before="100" w:beforeAutospacing="1" w:after="100" w:afterAutospacing="1"/>
              <w:contextualSpacing/>
              <w:rPr>
                <w:sz w:val="22"/>
                <w:szCs w:val="23"/>
              </w:rPr>
            </w:pPr>
            <w:r>
              <w:rPr>
                <w:sz w:val="22"/>
                <w:szCs w:val="23"/>
              </w:rPr>
              <w:t xml:space="preserve">63 </w:t>
            </w:r>
            <w:r w:rsidR="0016523A">
              <w:rPr>
                <w:sz w:val="22"/>
                <w:szCs w:val="23"/>
              </w:rPr>
              <w:t>-</w:t>
            </w:r>
            <w:r>
              <w:rPr>
                <w:sz w:val="22"/>
                <w:szCs w:val="23"/>
              </w:rPr>
              <w:t xml:space="preserve"> Semester 1</w:t>
            </w:r>
          </w:p>
          <w:p w14:paraId="7A8DF1BF" w14:textId="2C879EA1" w:rsidR="00251144" w:rsidRPr="00251144" w:rsidRDefault="00251144" w:rsidP="00A53B9C">
            <w:pPr>
              <w:spacing w:before="100" w:beforeAutospacing="1" w:after="100" w:afterAutospacing="1"/>
              <w:contextualSpacing/>
              <w:rPr>
                <w:sz w:val="22"/>
                <w:szCs w:val="23"/>
              </w:rPr>
            </w:pPr>
            <w:r>
              <w:rPr>
                <w:sz w:val="22"/>
                <w:szCs w:val="23"/>
              </w:rPr>
              <w:t xml:space="preserve">37 </w:t>
            </w:r>
            <w:r w:rsidR="0016523A">
              <w:rPr>
                <w:sz w:val="22"/>
                <w:szCs w:val="23"/>
              </w:rPr>
              <w:t>-</w:t>
            </w:r>
            <w:r>
              <w:rPr>
                <w:sz w:val="22"/>
                <w:szCs w:val="23"/>
              </w:rPr>
              <w:t xml:space="preserve"> Semester 2</w:t>
            </w:r>
          </w:p>
        </w:tc>
        <w:tc>
          <w:tcPr>
            <w:tcW w:w="2494" w:type="dxa"/>
          </w:tcPr>
          <w:p w14:paraId="46641332" w14:textId="452CCA41" w:rsidR="00251144" w:rsidRPr="00251144" w:rsidRDefault="00251144" w:rsidP="00A53B9C">
            <w:pPr>
              <w:spacing w:before="100" w:beforeAutospacing="1" w:after="100" w:afterAutospacing="1"/>
              <w:contextualSpacing/>
              <w:rPr>
                <w:sz w:val="22"/>
                <w:szCs w:val="23"/>
              </w:rPr>
            </w:pPr>
            <w:r>
              <w:rPr>
                <w:sz w:val="22"/>
                <w:szCs w:val="23"/>
              </w:rPr>
              <w:t>100</w:t>
            </w:r>
          </w:p>
        </w:tc>
      </w:tr>
      <w:tr w:rsidR="00251144" w:rsidRPr="002F0E0F" w14:paraId="6EC01CC0" w14:textId="08414214" w:rsidTr="00A53B9C">
        <w:tc>
          <w:tcPr>
            <w:tcW w:w="1271" w:type="dxa"/>
            <w:vMerge/>
            <w:shd w:val="clear" w:color="auto" w:fill="auto"/>
          </w:tcPr>
          <w:p w14:paraId="3A08E9DB" w14:textId="77777777" w:rsidR="00251144" w:rsidRPr="00251144" w:rsidRDefault="00251144" w:rsidP="00A53B9C">
            <w:pPr>
              <w:spacing w:before="100" w:beforeAutospacing="1" w:after="100" w:afterAutospacing="1"/>
              <w:contextualSpacing/>
              <w:rPr>
                <w:sz w:val="22"/>
                <w:szCs w:val="23"/>
              </w:rPr>
            </w:pPr>
          </w:p>
        </w:tc>
        <w:tc>
          <w:tcPr>
            <w:tcW w:w="1843" w:type="dxa"/>
            <w:shd w:val="clear" w:color="auto" w:fill="auto"/>
          </w:tcPr>
          <w:p w14:paraId="030042D7" w14:textId="51A1318B" w:rsidR="00251144" w:rsidRPr="00251144" w:rsidRDefault="00251144" w:rsidP="00A53B9C">
            <w:pPr>
              <w:spacing w:before="100" w:beforeAutospacing="1" w:after="100" w:afterAutospacing="1"/>
              <w:contextualSpacing/>
              <w:rPr>
                <w:sz w:val="22"/>
                <w:szCs w:val="23"/>
              </w:rPr>
            </w:pPr>
            <w:r>
              <w:rPr>
                <w:sz w:val="22"/>
                <w:szCs w:val="23"/>
              </w:rPr>
              <w:t>COJ02</w:t>
            </w:r>
          </w:p>
        </w:tc>
        <w:tc>
          <w:tcPr>
            <w:tcW w:w="3402" w:type="dxa"/>
            <w:shd w:val="clear" w:color="auto" w:fill="auto"/>
          </w:tcPr>
          <w:p w14:paraId="27095848" w14:textId="6CF3461E" w:rsidR="00251144" w:rsidRDefault="00251144" w:rsidP="00A53B9C">
            <w:pPr>
              <w:spacing w:before="100" w:beforeAutospacing="1" w:after="100" w:afterAutospacing="1"/>
              <w:contextualSpacing/>
              <w:rPr>
                <w:sz w:val="22"/>
                <w:szCs w:val="23"/>
              </w:rPr>
            </w:pPr>
            <w:r>
              <w:rPr>
                <w:sz w:val="22"/>
                <w:szCs w:val="23"/>
              </w:rPr>
              <w:t xml:space="preserve">62 </w:t>
            </w:r>
            <w:r w:rsidR="0016523A">
              <w:rPr>
                <w:sz w:val="22"/>
                <w:szCs w:val="23"/>
              </w:rPr>
              <w:t>-</w:t>
            </w:r>
            <w:r>
              <w:rPr>
                <w:sz w:val="22"/>
                <w:szCs w:val="23"/>
              </w:rPr>
              <w:t xml:space="preserve"> Semester 1</w:t>
            </w:r>
          </w:p>
          <w:p w14:paraId="3C10E223" w14:textId="64C2C08F" w:rsidR="00251144" w:rsidRPr="00251144" w:rsidRDefault="00251144" w:rsidP="00A53B9C">
            <w:pPr>
              <w:spacing w:before="100" w:beforeAutospacing="1" w:after="100" w:afterAutospacing="1"/>
              <w:contextualSpacing/>
              <w:rPr>
                <w:sz w:val="22"/>
                <w:szCs w:val="23"/>
              </w:rPr>
            </w:pPr>
            <w:r>
              <w:rPr>
                <w:sz w:val="22"/>
                <w:szCs w:val="23"/>
              </w:rPr>
              <w:t xml:space="preserve">38 </w:t>
            </w:r>
            <w:r w:rsidR="0016523A">
              <w:rPr>
                <w:sz w:val="22"/>
                <w:szCs w:val="23"/>
              </w:rPr>
              <w:t>-</w:t>
            </w:r>
            <w:r>
              <w:rPr>
                <w:sz w:val="22"/>
                <w:szCs w:val="23"/>
              </w:rPr>
              <w:t xml:space="preserve"> Semester 2</w:t>
            </w:r>
          </w:p>
        </w:tc>
        <w:tc>
          <w:tcPr>
            <w:tcW w:w="2494" w:type="dxa"/>
          </w:tcPr>
          <w:p w14:paraId="4A90B5BC" w14:textId="6B3251F0" w:rsidR="00251144" w:rsidRPr="00251144" w:rsidRDefault="00251144" w:rsidP="00A53B9C">
            <w:pPr>
              <w:spacing w:before="100" w:beforeAutospacing="1" w:after="100" w:afterAutospacing="1"/>
              <w:contextualSpacing/>
              <w:rPr>
                <w:sz w:val="22"/>
                <w:szCs w:val="23"/>
              </w:rPr>
            </w:pPr>
            <w:r>
              <w:rPr>
                <w:sz w:val="22"/>
                <w:szCs w:val="23"/>
              </w:rPr>
              <w:t>100</w:t>
            </w:r>
          </w:p>
        </w:tc>
      </w:tr>
      <w:tr w:rsidR="00251144" w:rsidRPr="002F0E0F" w14:paraId="4685410E" w14:textId="2C98B72D" w:rsidTr="00A53B9C">
        <w:tc>
          <w:tcPr>
            <w:tcW w:w="1271" w:type="dxa"/>
            <w:vMerge/>
            <w:shd w:val="clear" w:color="auto" w:fill="auto"/>
          </w:tcPr>
          <w:p w14:paraId="28CF6B13" w14:textId="77777777" w:rsidR="00251144" w:rsidRPr="00251144" w:rsidRDefault="00251144" w:rsidP="00A53B9C">
            <w:pPr>
              <w:spacing w:before="100" w:beforeAutospacing="1" w:after="100" w:afterAutospacing="1"/>
              <w:contextualSpacing/>
              <w:rPr>
                <w:sz w:val="22"/>
                <w:szCs w:val="23"/>
              </w:rPr>
            </w:pPr>
          </w:p>
        </w:tc>
        <w:tc>
          <w:tcPr>
            <w:tcW w:w="1843" w:type="dxa"/>
            <w:shd w:val="clear" w:color="auto" w:fill="auto"/>
          </w:tcPr>
          <w:p w14:paraId="384B91BE" w14:textId="27072BE6" w:rsidR="00251144" w:rsidRPr="00251144" w:rsidRDefault="00251144" w:rsidP="00A53B9C">
            <w:pPr>
              <w:spacing w:before="100" w:beforeAutospacing="1" w:after="100" w:afterAutospacing="1"/>
              <w:contextualSpacing/>
              <w:rPr>
                <w:sz w:val="22"/>
                <w:szCs w:val="23"/>
              </w:rPr>
            </w:pPr>
            <w:r>
              <w:rPr>
                <w:sz w:val="22"/>
                <w:szCs w:val="23"/>
              </w:rPr>
              <w:t>COJ03</w:t>
            </w:r>
          </w:p>
        </w:tc>
        <w:tc>
          <w:tcPr>
            <w:tcW w:w="3402" w:type="dxa"/>
            <w:shd w:val="clear" w:color="auto" w:fill="auto"/>
          </w:tcPr>
          <w:p w14:paraId="4622F7B2" w14:textId="33CE6B2A" w:rsidR="00251144" w:rsidRPr="00251144" w:rsidRDefault="00251144" w:rsidP="00A53B9C">
            <w:pPr>
              <w:spacing w:before="100" w:beforeAutospacing="1" w:after="100" w:afterAutospacing="1"/>
              <w:contextualSpacing/>
              <w:rPr>
                <w:sz w:val="22"/>
                <w:szCs w:val="23"/>
              </w:rPr>
            </w:pPr>
            <w:r>
              <w:rPr>
                <w:sz w:val="22"/>
                <w:szCs w:val="23"/>
              </w:rPr>
              <w:t xml:space="preserve">13 </w:t>
            </w:r>
            <w:r w:rsidR="0016523A">
              <w:rPr>
                <w:sz w:val="22"/>
                <w:szCs w:val="23"/>
              </w:rPr>
              <w:t>-</w:t>
            </w:r>
            <w:r>
              <w:rPr>
                <w:sz w:val="22"/>
                <w:szCs w:val="23"/>
              </w:rPr>
              <w:t xml:space="preserve"> Semester 2</w:t>
            </w:r>
          </w:p>
        </w:tc>
        <w:tc>
          <w:tcPr>
            <w:tcW w:w="2494" w:type="dxa"/>
          </w:tcPr>
          <w:p w14:paraId="79B816EE" w14:textId="794D7710" w:rsidR="00251144" w:rsidRPr="00251144" w:rsidRDefault="00251144" w:rsidP="00A53B9C">
            <w:pPr>
              <w:spacing w:before="100" w:beforeAutospacing="1" w:after="100" w:afterAutospacing="1"/>
              <w:contextualSpacing/>
              <w:rPr>
                <w:sz w:val="22"/>
                <w:szCs w:val="23"/>
              </w:rPr>
            </w:pPr>
            <w:r>
              <w:rPr>
                <w:sz w:val="22"/>
                <w:szCs w:val="23"/>
              </w:rPr>
              <w:t>13</w:t>
            </w:r>
          </w:p>
        </w:tc>
      </w:tr>
      <w:tr w:rsidR="00251144" w:rsidRPr="002F0E0F" w14:paraId="1EB7BE97" w14:textId="2654A3A5" w:rsidTr="00A53B9C">
        <w:tc>
          <w:tcPr>
            <w:tcW w:w="1271" w:type="dxa"/>
            <w:vMerge/>
            <w:shd w:val="clear" w:color="auto" w:fill="auto"/>
          </w:tcPr>
          <w:p w14:paraId="4A93E8EA" w14:textId="77777777" w:rsidR="00251144" w:rsidRPr="00251144" w:rsidRDefault="00251144" w:rsidP="00A53B9C">
            <w:pPr>
              <w:spacing w:before="100" w:beforeAutospacing="1" w:after="100" w:afterAutospacing="1"/>
              <w:contextualSpacing/>
              <w:rPr>
                <w:sz w:val="22"/>
                <w:szCs w:val="23"/>
              </w:rPr>
            </w:pPr>
          </w:p>
        </w:tc>
        <w:tc>
          <w:tcPr>
            <w:tcW w:w="1843" w:type="dxa"/>
            <w:shd w:val="clear" w:color="auto" w:fill="auto"/>
          </w:tcPr>
          <w:p w14:paraId="275B24E9" w14:textId="08A38EEF" w:rsidR="00251144" w:rsidRPr="00251144" w:rsidRDefault="00251144" w:rsidP="00A53B9C">
            <w:pPr>
              <w:spacing w:before="100" w:beforeAutospacing="1" w:after="100" w:afterAutospacing="1"/>
              <w:contextualSpacing/>
              <w:rPr>
                <w:sz w:val="22"/>
                <w:szCs w:val="23"/>
              </w:rPr>
            </w:pPr>
            <w:r>
              <w:rPr>
                <w:sz w:val="22"/>
                <w:szCs w:val="23"/>
              </w:rPr>
              <w:t>COJ04</w:t>
            </w:r>
          </w:p>
        </w:tc>
        <w:tc>
          <w:tcPr>
            <w:tcW w:w="3402" w:type="dxa"/>
            <w:shd w:val="clear" w:color="auto" w:fill="auto"/>
          </w:tcPr>
          <w:p w14:paraId="6EA3D88E" w14:textId="2F6EA670" w:rsidR="00251144" w:rsidRPr="00251144" w:rsidRDefault="00251144" w:rsidP="00A53B9C">
            <w:pPr>
              <w:spacing w:before="100" w:beforeAutospacing="1" w:after="100" w:afterAutospacing="1"/>
              <w:contextualSpacing/>
              <w:rPr>
                <w:sz w:val="22"/>
                <w:szCs w:val="23"/>
              </w:rPr>
            </w:pPr>
            <w:r>
              <w:rPr>
                <w:sz w:val="22"/>
                <w:szCs w:val="23"/>
              </w:rPr>
              <w:t xml:space="preserve">13 </w:t>
            </w:r>
            <w:r w:rsidR="0016523A">
              <w:rPr>
                <w:sz w:val="22"/>
                <w:szCs w:val="23"/>
              </w:rPr>
              <w:t>-</w:t>
            </w:r>
            <w:r>
              <w:rPr>
                <w:sz w:val="22"/>
                <w:szCs w:val="23"/>
              </w:rPr>
              <w:t xml:space="preserve"> Semester 2</w:t>
            </w:r>
          </w:p>
        </w:tc>
        <w:tc>
          <w:tcPr>
            <w:tcW w:w="2494" w:type="dxa"/>
          </w:tcPr>
          <w:p w14:paraId="1816BC19" w14:textId="3F502806" w:rsidR="00251144" w:rsidRPr="00251144" w:rsidRDefault="00251144" w:rsidP="00A53B9C">
            <w:pPr>
              <w:spacing w:before="100" w:beforeAutospacing="1" w:after="100" w:afterAutospacing="1"/>
              <w:contextualSpacing/>
              <w:rPr>
                <w:sz w:val="22"/>
                <w:szCs w:val="23"/>
              </w:rPr>
            </w:pPr>
            <w:r>
              <w:rPr>
                <w:sz w:val="22"/>
                <w:szCs w:val="23"/>
              </w:rPr>
              <w:t>13</w:t>
            </w:r>
          </w:p>
        </w:tc>
      </w:tr>
      <w:tr w:rsidR="00251144" w:rsidRPr="002F0E0F" w14:paraId="7E914E2E" w14:textId="3B3AC5AD" w:rsidTr="00A53B9C">
        <w:tc>
          <w:tcPr>
            <w:tcW w:w="1271" w:type="dxa"/>
            <w:vMerge w:val="restart"/>
            <w:shd w:val="clear" w:color="auto" w:fill="auto"/>
          </w:tcPr>
          <w:p w14:paraId="34160013" w14:textId="4B69D654" w:rsidR="00251144" w:rsidRPr="00251144" w:rsidRDefault="00251144" w:rsidP="00A53B9C">
            <w:pPr>
              <w:spacing w:before="100" w:beforeAutospacing="1" w:after="100" w:afterAutospacing="1"/>
              <w:contextualSpacing/>
              <w:rPr>
                <w:sz w:val="22"/>
                <w:szCs w:val="23"/>
              </w:rPr>
            </w:pPr>
            <w:r>
              <w:rPr>
                <w:sz w:val="22"/>
                <w:szCs w:val="23"/>
              </w:rPr>
              <w:t>2019</w:t>
            </w:r>
          </w:p>
        </w:tc>
        <w:tc>
          <w:tcPr>
            <w:tcW w:w="1843" w:type="dxa"/>
            <w:shd w:val="clear" w:color="auto" w:fill="auto"/>
          </w:tcPr>
          <w:p w14:paraId="4B0DA0D5" w14:textId="11526F0C" w:rsidR="00251144" w:rsidRPr="00251144" w:rsidRDefault="00251144" w:rsidP="00A53B9C">
            <w:pPr>
              <w:spacing w:before="100" w:beforeAutospacing="1" w:after="100" w:afterAutospacing="1"/>
              <w:contextualSpacing/>
              <w:rPr>
                <w:sz w:val="22"/>
                <w:szCs w:val="23"/>
              </w:rPr>
            </w:pPr>
            <w:r>
              <w:rPr>
                <w:sz w:val="22"/>
                <w:szCs w:val="23"/>
              </w:rPr>
              <w:t>COJ01</w:t>
            </w:r>
          </w:p>
        </w:tc>
        <w:tc>
          <w:tcPr>
            <w:tcW w:w="3402" w:type="dxa"/>
            <w:shd w:val="clear" w:color="auto" w:fill="auto"/>
          </w:tcPr>
          <w:p w14:paraId="64DFF39A" w14:textId="1FD5C574" w:rsidR="00251144" w:rsidRPr="00251144" w:rsidRDefault="00251144" w:rsidP="00A53B9C">
            <w:pPr>
              <w:spacing w:before="100" w:beforeAutospacing="1" w:after="100" w:afterAutospacing="1"/>
              <w:contextualSpacing/>
              <w:rPr>
                <w:sz w:val="22"/>
                <w:szCs w:val="23"/>
              </w:rPr>
            </w:pPr>
            <w:r>
              <w:rPr>
                <w:sz w:val="22"/>
                <w:szCs w:val="23"/>
              </w:rPr>
              <w:t xml:space="preserve">26 </w:t>
            </w:r>
            <w:r w:rsidR="0016523A">
              <w:rPr>
                <w:sz w:val="22"/>
                <w:szCs w:val="23"/>
              </w:rPr>
              <w:t>-</w:t>
            </w:r>
            <w:r>
              <w:rPr>
                <w:sz w:val="22"/>
                <w:szCs w:val="23"/>
              </w:rPr>
              <w:t xml:space="preserve"> Semester 1</w:t>
            </w:r>
          </w:p>
        </w:tc>
        <w:tc>
          <w:tcPr>
            <w:tcW w:w="2494" w:type="dxa"/>
          </w:tcPr>
          <w:p w14:paraId="58BE5955" w14:textId="3B9F3988" w:rsidR="00251144" w:rsidRPr="00251144" w:rsidRDefault="00251144" w:rsidP="00A53B9C">
            <w:pPr>
              <w:spacing w:before="100" w:beforeAutospacing="1" w:after="100" w:afterAutospacing="1"/>
              <w:contextualSpacing/>
              <w:rPr>
                <w:sz w:val="22"/>
                <w:szCs w:val="23"/>
              </w:rPr>
            </w:pPr>
            <w:r>
              <w:rPr>
                <w:sz w:val="22"/>
                <w:szCs w:val="23"/>
              </w:rPr>
              <w:t>26</w:t>
            </w:r>
          </w:p>
        </w:tc>
      </w:tr>
      <w:tr w:rsidR="00251144" w:rsidRPr="002F0E0F" w14:paraId="3AD4A052" w14:textId="197609C4" w:rsidTr="00A53B9C">
        <w:tc>
          <w:tcPr>
            <w:tcW w:w="1271" w:type="dxa"/>
            <w:vMerge/>
            <w:shd w:val="clear" w:color="auto" w:fill="auto"/>
          </w:tcPr>
          <w:p w14:paraId="5208A40A" w14:textId="77777777" w:rsidR="00251144" w:rsidRPr="00251144" w:rsidRDefault="00251144" w:rsidP="00A53B9C">
            <w:pPr>
              <w:spacing w:before="100" w:beforeAutospacing="1" w:after="100" w:afterAutospacing="1"/>
              <w:contextualSpacing/>
              <w:rPr>
                <w:sz w:val="22"/>
                <w:szCs w:val="23"/>
              </w:rPr>
            </w:pPr>
          </w:p>
        </w:tc>
        <w:tc>
          <w:tcPr>
            <w:tcW w:w="1843" w:type="dxa"/>
            <w:shd w:val="clear" w:color="auto" w:fill="auto"/>
          </w:tcPr>
          <w:p w14:paraId="3089F6C4" w14:textId="1D3DA77F" w:rsidR="00251144" w:rsidRPr="00251144" w:rsidRDefault="00251144" w:rsidP="00A53B9C">
            <w:pPr>
              <w:spacing w:before="100" w:beforeAutospacing="1" w:after="100" w:afterAutospacing="1"/>
              <w:contextualSpacing/>
              <w:rPr>
                <w:sz w:val="22"/>
                <w:szCs w:val="23"/>
              </w:rPr>
            </w:pPr>
            <w:r>
              <w:rPr>
                <w:sz w:val="22"/>
                <w:szCs w:val="23"/>
              </w:rPr>
              <w:t>COJ02</w:t>
            </w:r>
          </w:p>
        </w:tc>
        <w:tc>
          <w:tcPr>
            <w:tcW w:w="3402" w:type="dxa"/>
            <w:shd w:val="clear" w:color="auto" w:fill="auto"/>
          </w:tcPr>
          <w:p w14:paraId="37CC7C98" w14:textId="3D38B65E" w:rsidR="00251144" w:rsidRPr="00251144" w:rsidRDefault="00251144" w:rsidP="00A53B9C">
            <w:pPr>
              <w:spacing w:before="100" w:beforeAutospacing="1" w:after="100" w:afterAutospacing="1"/>
              <w:contextualSpacing/>
              <w:rPr>
                <w:sz w:val="22"/>
                <w:szCs w:val="23"/>
              </w:rPr>
            </w:pPr>
            <w:r>
              <w:rPr>
                <w:sz w:val="22"/>
                <w:szCs w:val="23"/>
              </w:rPr>
              <w:t xml:space="preserve">24 </w:t>
            </w:r>
            <w:r w:rsidR="0016523A">
              <w:rPr>
                <w:sz w:val="22"/>
                <w:szCs w:val="23"/>
              </w:rPr>
              <w:t>-</w:t>
            </w:r>
            <w:r>
              <w:rPr>
                <w:sz w:val="22"/>
                <w:szCs w:val="23"/>
              </w:rPr>
              <w:t xml:space="preserve"> Semester 1</w:t>
            </w:r>
          </w:p>
        </w:tc>
        <w:tc>
          <w:tcPr>
            <w:tcW w:w="2494" w:type="dxa"/>
          </w:tcPr>
          <w:p w14:paraId="60616FA7" w14:textId="30E17E51" w:rsidR="00251144" w:rsidRPr="00251144" w:rsidRDefault="00251144" w:rsidP="00A53B9C">
            <w:pPr>
              <w:spacing w:before="100" w:beforeAutospacing="1" w:after="100" w:afterAutospacing="1"/>
              <w:contextualSpacing/>
              <w:rPr>
                <w:sz w:val="22"/>
                <w:szCs w:val="23"/>
              </w:rPr>
            </w:pPr>
            <w:r>
              <w:rPr>
                <w:sz w:val="22"/>
                <w:szCs w:val="23"/>
              </w:rPr>
              <w:t>24</w:t>
            </w:r>
          </w:p>
        </w:tc>
      </w:tr>
      <w:tr w:rsidR="00251144" w:rsidRPr="002F0E0F" w14:paraId="2BEFFB45" w14:textId="15055680" w:rsidTr="00A53B9C">
        <w:tc>
          <w:tcPr>
            <w:tcW w:w="1271" w:type="dxa"/>
            <w:vMerge/>
            <w:shd w:val="clear" w:color="auto" w:fill="auto"/>
          </w:tcPr>
          <w:p w14:paraId="73F84F6F" w14:textId="77777777" w:rsidR="00251144" w:rsidRPr="00251144" w:rsidRDefault="00251144" w:rsidP="00A53B9C">
            <w:pPr>
              <w:spacing w:before="100" w:beforeAutospacing="1" w:after="100" w:afterAutospacing="1"/>
              <w:contextualSpacing/>
              <w:rPr>
                <w:sz w:val="22"/>
                <w:szCs w:val="23"/>
              </w:rPr>
            </w:pPr>
          </w:p>
        </w:tc>
        <w:tc>
          <w:tcPr>
            <w:tcW w:w="1843" w:type="dxa"/>
            <w:shd w:val="clear" w:color="auto" w:fill="auto"/>
          </w:tcPr>
          <w:p w14:paraId="180C4FAF" w14:textId="71B4C713" w:rsidR="00251144" w:rsidRPr="00251144" w:rsidRDefault="00251144" w:rsidP="00A53B9C">
            <w:pPr>
              <w:spacing w:before="100" w:beforeAutospacing="1" w:after="100" w:afterAutospacing="1"/>
              <w:contextualSpacing/>
              <w:rPr>
                <w:sz w:val="22"/>
                <w:szCs w:val="23"/>
              </w:rPr>
            </w:pPr>
            <w:r>
              <w:rPr>
                <w:sz w:val="22"/>
                <w:szCs w:val="23"/>
              </w:rPr>
              <w:t>COJ03</w:t>
            </w:r>
          </w:p>
        </w:tc>
        <w:tc>
          <w:tcPr>
            <w:tcW w:w="3402" w:type="dxa"/>
            <w:shd w:val="clear" w:color="auto" w:fill="auto"/>
          </w:tcPr>
          <w:p w14:paraId="47BED9D2" w14:textId="2AC27275" w:rsidR="00251144" w:rsidRDefault="00251144" w:rsidP="00A53B9C">
            <w:pPr>
              <w:spacing w:before="100" w:beforeAutospacing="1" w:after="100" w:afterAutospacing="1"/>
              <w:contextualSpacing/>
              <w:rPr>
                <w:sz w:val="22"/>
                <w:szCs w:val="23"/>
              </w:rPr>
            </w:pPr>
            <w:r>
              <w:rPr>
                <w:sz w:val="22"/>
                <w:szCs w:val="23"/>
              </w:rPr>
              <w:t xml:space="preserve">43 </w:t>
            </w:r>
            <w:r w:rsidR="0016523A">
              <w:rPr>
                <w:sz w:val="22"/>
                <w:szCs w:val="23"/>
              </w:rPr>
              <w:t>-</w:t>
            </w:r>
            <w:r>
              <w:rPr>
                <w:sz w:val="22"/>
                <w:szCs w:val="23"/>
              </w:rPr>
              <w:t xml:space="preserve"> Semester 1</w:t>
            </w:r>
          </w:p>
          <w:p w14:paraId="2B59B7E1" w14:textId="2562CAB4" w:rsidR="00251144" w:rsidRPr="00251144" w:rsidRDefault="00251144" w:rsidP="00A53B9C">
            <w:pPr>
              <w:spacing w:before="100" w:beforeAutospacing="1" w:after="100" w:afterAutospacing="1"/>
              <w:contextualSpacing/>
              <w:rPr>
                <w:sz w:val="22"/>
                <w:szCs w:val="23"/>
              </w:rPr>
            </w:pPr>
            <w:r>
              <w:rPr>
                <w:sz w:val="22"/>
                <w:szCs w:val="23"/>
              </w:rPr>
              <w:t xml:space="preserve">43 </w:t>
            </w:r>
            <w:r w:rsidR="0016523A">
              <w:rPr>
                <w:sz w:val="22"/>
                <w:szCs w:val="23"/>
              </w:rPr>
              <w:t>-</w:t>
            </w:r>
            <w:r>
              <w:rPr>
                <w:sz w:val="22"/>
                <w:szCs w:val="23"/>
              </w:rPr>
              <w:t xml:space="preserve"> Semester 2</w:t>
            </w:r>
          </w:p>
        </w:tc>
        <w:tc>
          <w:tcPr>
            <w:tcW w:w="2494" w:type="dxa"/>
          </w:tcPr>
          <w:p w14:paraId="08D43782" w14:textId="2DA18139" w:rsidR="00251144" w:rsidRPr="00251144" w:rsidRDefault="00251144" w:rsidP="00A53B9C">
            <w:pPr>
              <w:spacing w:before="100" w:beforeAutospacing="1" w:after="100" w:afterAutospacing="1"/>
              <w:contextualSpacing/>
              <w:rPr>
                <w:sz w:val="22"/>
                <w:szCs w:val="23"/>
              </w:rPr>
            </w:pPr>
            <w:r>
              <w:rPr>
                <w:sz w:val="22"/>
                <w:szCs w:val="23"/>
              </w:rPr>
              <w:t>86</w:t>
            </w:r>
          </w:p>
        </w:tc>
      </w:tr>
      <w:tr w:rsidR="00251144" w:rsidRPr="002F0E0F" w14:paraId="40E640DE" w14:textId="506222E2" w:rsidTr="00A53B9C">
        <w:tc>
          <w:tcPr>
            <w:tcW w:w="1271" w:type="dxa"/>
            <w:vMerge/>
            <w:shd w:val="clear" w:color="auto" w:fill="auto"/>
          </w:tcPr>
          <w:p w14:paraId="5DBDE199" w14:textId="77777777" w:rsidR="00251144" w:rsidRPr="00251144" w:rsidRDefault="00251144" w:rsidP="00A53B9C">
            <w:pPr>
              <w:spacing w:before="100" w:beforeAutospacing="1" w:after="100" w:afterAutospacing="1"/>
              <w:contextualSpacing/>
              <w:rPr>
                <w:sz w:val="22"/>
                <w:szCs w:val="23"/>
              </w:rPr>
            </w:pPr>
          </w:p>
        </w:tc>
        <w:tc>
          <w:tcPr>
            <w:tcW w:w="1843" w:type="dxa"/>
            <w:shd w:val="clear" w:color="auto" w:fill="auto"/>
          </w:tcPr>
          <w:p w14:paraId="58848E29" w14:textId="7D579A6B" w:rsidR="00251144" w:rsidRPr="00251144" w:rsidRDefault="00251144" w:rsidP="00A53B9C">
            <w:pPr>
              <w:spacing w:before="100" w:beforeAutospacing="1" w:after="100" w:afterAutospacing="1"/>
              <w:contextualSpacing/>
              <w:rPr>
                <w:sz w:val="22"/>
                <w:szCs w:val="23"/>
              </w:rPr>
            </w:pPr>
            <w:r>
              <w:rPr>
                <w:sz w:val="22"/>
                <w:szCs w:val="23"/>
              </w:rPr>
              <w:t>COJ04</w:t>
            </w:r>
          </w:p>
        </w:tc>
        <w:tc>
          <w:tcPr>
            <w:tcW w:w="3402" w:type="dxa"/>
            <w:shd w:val="clear" w:color="auto" w:fill="auto"/>
          </w:tcPr>
          <w:p w14:paraId="4CBB1875" w14:textId="60A36057" w:rsidR="00251144" w:rsidRDefault="00251144" w:rsidP="00A53B9C">
            <w:pPr>
              <w:spacing w:before="100" w:beforeAutospacing="1" w:after="100" w:afterAutospacing="1"/>
              <w:contextualSpacing/>
              <w:rPr>
                <w:sz w:val="22"/>
                <w:szCs w:val="23"/>
              </w:rPr>
            </w:pPr>
            <w:r>
              <w:rPr>
                <w:sz w:val="22"/>
                <w:szCs w:val="23"/>
              </w:rPr>
              <w:t xml:space="preserve">44 </w:t>
            </w:r>
            <w:r w:rsidR="0016523A">
              <w:rPr>
                <w:sz w:val="22"/>
                <w:szCs w:val="23"/>
              </w:rPr>
              <w:t>-</w:t>
            </w:r>
            <w:r>
              <w:rPr>
                <w:sz w:val="22"/>
                <w:szCs w:val="23"/>
              </w:rPr>
              <w:t xml:space="preserve"> Semester 1</w:t>
            </w:r>
          </w:p>
          <w:p w14:paraId="704EA417" w14:textId="6B044B13" w:rsidR="00251144" w:rsidRPr="00251144" w:rsidRDefault="00251144" w:rsidP="00A53B9C">
            <w:pPr>
              <w:spacing w:before="100" w:beforeAutospacing="1" w:after="100" w:afterAutospacing="1"/>
              <w:contextualSpacing/>
              <w:rPr>
                <w:sz w:val="22"/>
                <w:szCs w:val="23"/>
              </w:rPr>
            </w:pPr>
            <w:r>
              <w:rPr>
                <w:sz w:val="22"/>
                <w:szCs w:val="23"/>
              </w:rPr>
              <w:t xml:space="preserve">39 </w:t>
            </w:r>
            <w:r w:rsidR="0016523A">
              <w:rPr>
                <w:sz w:val="22"/>
                <w:szCs w:val="23"/>
              </w:rPr>
              <w:t>-</w:t>
            </w:r>
            <w:r>
              <w:rPr>
                <w:sz w:val="22"/>
                <w:szCs w:val="23"/>
              </w:rPr>
              <w:t xml:space="preserve"> Semester 2</w:t>
            </w:r>
          </w:p>
        </w:tc>
        <w:tc>
          <w:tcPr>
            <w:tcW w:w="2494" w:type="dxa"/>
          </w:tcPr>
          <w:p w14:paraId="5FE11BD4" w14:textId="02108054" w:rsidR="00251144" w:rsidRPr="00251144" w:rsidRDefault="00251144" w:rsidP="00A53B9C">
            <w:pPr>
              <w:spacing w:before="100" w:beforeAutospacing="1" w:after="100" w:afterAutospacing="1"/>
              <w:contextualSpacing/>
              <w:rPr>
                <w:sz w:val="22"/>
                <w:szCs w:val="23"/>
              </w:rPr>
            </w:pPr>
            <w:r>
              <w:rPr>
                <w:sz w:val="22"/>
                <w:szCs w:val="23"/>
              </w:rPr>
              <w:t>83</w:t>
            </w:r>
          </w:p>
        </w:tc>
      </w:tr>
      <w:tr w:rsidR="00251144" w:rsidRPr="002F0E0F" w14:paraId="6DA19FAA" w14:textId="77777777" w:rsidTr="00A53B9C">
        <w:tc>
          <w:tcPr>
            <w:tcW w:w="1271" w:type="dxa"/>
            <w:vMerge w:val="restart"/>
            <w:shd w:val="clear" w:color="auto" w:fill="auto"/>
          </w:tcPr>
          <w:p w14:paraId="2AC1F85B" w14:textId="5AD5A1F8" w:rsidR="00251144" w:rsidRPr="00251144" w:rsidRDefault="00251144" w:rsidP="00A53B9C">
            <w:pPr>
              <w:spacing w:before="100" w:beforeAutospacing="1" w:after="100" w:afterAutospacing="1"/>
              <w:contextualSpacing/>
              <w:rPr>
                <w:sz w:val="22"/>
                <w:szCs w:val="23"/>
              </w:rPr>
            </w:pPr>
            <w:r>
              <w:rPr>
                <w:sz w:val="22"/>
                <w:szCs w:val="23"/>
              </w:rPr>
              <w:t>2020</w:t>
            </w:r>
          </w:p>
        </w:tc>
        <w:tc>
          <w:tcPr>
            <w:tcW w:w="1843" w:type="dxa"/>
            <w:shd w:val="clear" w:color="auto" w:fill="auto"/>
          </w:tcPr>
          <w:p w14:paraId="6E61877C" w14:textId="42B84344" w:rsidR="00251144" w:rsidRDefault="00251144" w:rsidP="00A53B9C">
            <w:pPr>
              <w:spacing w:before="100" w:beforeAutospacing="1" w:after="100" w:afterAutospacing="1"/>
              <w:contextualSpacing/>
              <w:rPr>
                <w:sz w:val="22"/>
                <w:szCs w:val="23"/>
              </w:rPr>
            </w:pPr>
            <w:r>
              <w:rPr>
                <w:sz w:val="22"/>
                <w:szCs w:val="23"/>
              </w:rPr>
              <w:t>COJ01</w:t>
            </w:r>
          </w:p>
        </w:tc>
        <w:tc>
          <w:tcPr>
            <w:tcW w:w="3402" w:type="dxa"/>
            <w:shd w:val="clear" w:color="auto" w:fill="auto"/>
          </w:tcPr>
          <w:p w14:paraId="2E978461" w14:textId="6C2C0A94" w:rsidR="00251144" w:rsidRDefault="00251144" w:rsidP="00A53B9C">
            <w:pPr>
              <w:spacing w:before="100" w:beforeAutospacing="1" w:after="100" w:afterAutospacing="1"/>
              <w:contextualSpacing/>
              <w:rPr>
                <w:sz w:val="22"/>
                <w:szCs w:val="23"/>
              </w:rPr>
            </w:pPr>
            <w:r>
              <w:rPr>
                <w:sz w:val="22"/>
                <w:szCs w:val="23"/>
              </w:rPr>
              <w:t xml:space="preserve">70 </w:t>
            </w:r>
            <w:r w:rsidR="0016523A">
              <w:rPr>
                <w:sz w:val="22"/>
                <w:szCs w:val="23"/>
              </w:rPr>
              <w:t>-</w:t>
            </w:r>
            <w:r>
              <w:rPr>
                <w:sz w:val="22"/>
                <w:szCs w:val="23"/>
              </w:rPr>
              <w:t xml:space="preserve"> Semester 1</w:t>
            </w:r>
          </w:p>
        </w:tc>
        <w:tc>
          <w:tcPr>
            <w:tcW w:w="2494" w:type="dxa"/>
          </w:tcPr>
          <w:p w14:paraId="05BE391C" w14:textId="78834BE2" w:rsidR="00251144" w:rsidRPr="00251144" w:rsidRDefault="00251144" w:rsidP="00A53B9C">
            <w:pPr>
              <w:spacing w:before="100" w:beforeAutospacing="1" w:after="100" w:afterAutospacing="1"/>
              <w:contextualSpacing/>
              <w:rPr>
                <w:sz w:val="22"/>
                <w:szCs w:val="23"/>
              </w:rPr>
            </w:pPr>
            <w:r>
              <w:rPr>
                <w:sz w:val="22"/>
                <w:szCs w:val="23"/>
              </w:rPr>
              <w:t>70</w:t>
            </w:r>
          </w:p>
        </w:tc>
      </w:tr>
      <w:tr w:rsidR="00251144" w:rsidRPr="002F0E0F" w14:paraId="6A18C261" w14:textId="77777777" w:rsidTr="00A53B9C">
        <w:tc>
          <w:tcPr>
            <w:tcW w:w="1271" w:type="dxa"/>
            <w:vMerge/>
            <w:shd w:val="clear" w:color="auto" w:fill="auto"/>
          </w:tcPr>
          <w:p w14:paraId="736591FB" w14:textId="77777777" w:rsidR="00251144" w:rsidRPr="00251144" w:rsidRDefault="00251144" w:rsidP="00A53B9C">
            <w:pPr>
              <w:spacing w:before="100" w:beforeAutospacing="1" w:after="100" w:afterAutospacing="1"/>
              <w:contextualSpacing/>
              <w:rPr>
                <w:sz w:val="22"/>
                <w:szCs w:val="23"/>
              </w:rPr>
            </w:pPr>
          </w:p>
        </w:tc>
        <w:tc>
          <w:tcPr>
            <w:tcW w:w="1843" w:type="dxa"/>
            <w:shd w:val="clear" w:color="auto" w:fill="auto"/>
          </w:tcPr>
          <w:p w14:paraId="1A9E3901" w14:textId="45D2722B" w:rsidR="00251144" w:rsidRDefault="00251144" w:rsidP="00A53B9C">
            <w:pPr>
              <w:spacing w:before="100" w:beforeAutospacing="1" w:after="100" w:afterAutospacing="1"/>
              <w:contextualSpacing/>
              <w:rPr>
                <w:sz w:val="22"/>
                <w:szCs w:val="23"/>
              </w:rPr>
            </w:pPr>
            <w:r>
              <w:rPr>
                <w:sz w:val="22"/>
                <w:szCs w:val="23"/>
              </w:rPr>
              <w:t>COJ02</w:t>
            </w:r>
          </w:p>
        </w:tc>
        <w:tc>
          <w:tcPr>
            <w:tcW w:w="3402" w:type="dxa"/>
            <w:shd w:val="clear" w:color="auto" w:fill="auto"/>
          </w:tcPr>
          <w:p w14:paraId="42FDA7B7" w14:textId="1316C2E3" w:rsidR="00251144" w:rsidRDefault="00251144" w:rsidP="00A53B9C">
            <w:pPr>
              <w:spacing w:before="100" w:beforeAutospacing="1" w:after="100" w:afterAutospacing="1"/>
              <w:contextualSpacing/>
              <w:rPr>
                <w:sz w:val="22"/>
                <w:szCs w:val="23"/>
              </w:rPr>
            </w:pPr>
            <w:r>
              <w:rPr>
                <w:sz w:val="22"/>
                <w:szCs w:val="23"/>
              </w:rPr>
              <w:t xml:space="preserve">70 </w:t>
            </w:r>
            <w:r w:rsidR="0016523A">
              <w:rPr>
                <w:sz w:val="22"/>
                <w:szCs w:val="23"/>
              </w:rPr>
              <w:t>-</w:t>
            </w:r>
            <w:r>
              <w:rPr>
                <w:sz w:val="22"/>
                <w:szCs w:val="23"/>
              </w:rPr>
              <w:t xml:space="preserve"> Semester 1</w:t>
            </w:r>
          </w:p>
        </w:tc>
        <w:tc>
          <w:tcPr>
            <w:tcW w:w="2494" w:type="dxa"/>
          </w:tcPr>
          <w:p w14:paraId="1817F4D8" w14:textId="00891F22" w:rsidR="00251144" w:rsidRPr="00251144" w:rsidRDefault="00251144" w:rsidP="00A53B9C">
            <w:pPr>
              <w:spacing w:before="100" w:beforeAutospacing="1" w:after="100" w:afterAutospacing="1"/>
              <w:contextualSpacing/>
              <w:rPr>
                <w:sz w:val="22"/>
                <w:szCs w:val="23"/>
              </w:rPr>
            </w:pPr>
            <w:r>
              <w:rPr>
                <w:sz w:val="22"/>
                <w:szCs w:val="23"/>
              </w:rPr>
              <w:t>70</w:t>
            </w:r>
          </w:p>
        </w:tc>
      </w:tr>
      <w:tr w:rsidR="00251144" w:rsidRPr="002F0E0F" w14:paraId="0DAAC075" w14:textId="77777777" w:rsidTr="00A53B9C">
        <w:tc>
          <w:tcPr>
            <w:tcW w:w="9010" w:type="dxa"/>
            <w:gridSpan w:val="4"/>
            <w:shd w:val="clear" w:color="auto" w:fill="D9D9D9" w:themeFill="background1" w:themeFillShade="D9"/>
          </w:tcPr>
          <w:p w14:paraId="5F990D94" w14:textId="020D38A3" w:rsidR="00251144" w:rsidRPr="00251144" w:rsidRDefault="00251144" w:rsidP="00A53B9C">
            <w:pPr>
              <w:spacing w:before="100" w:beforeAutospacing="1" w:after="100" w:afterAutospacing="1"/>
              <w:contextualSpacing/>
              <w:rPr>
                <w:sz w:val="22"/>
                <w:szCs w:val="23"/>
              </w:rPr>
            </w:pPr>
            <w:r>
              <w:rPr>
                <w:b/>
                <w:sz w:val="28"/>
                <w:szCs w:val="23"/>
              </w:rPr>
              <w:t>Diploma</w:t>
            </w:r>
            <w:r w:rsidRPr="002F0E0F">
              <w:rPr>
                <w:b/>
                <w:sz w:val="28"/>
                <w:szCs w:val="23"/>
              </w:rPr>
              <w:t xml:space="preserve"> of Justice</w:t>
            </w:r>
          </w:p>
        </w:tc>
      </w:tr>
      <w:tr w:rsidR="00251144" w:rsidRPr="002F0E0F" w14:paraId="58A22CB4" w14:textId="77777777" w:rsidTr="00A53B9C">
        <w:tc>
          <w:tcPr>
            <w:tcW w:w="1271" w:type="dxa"/>
            <w:vMerge w:val="restart"/>
            <w:shd w:val="clear" w:color="auto" w:fill="auto"/>
          </w:tcPr>
          <w:p w14:paraId="5A44139B" w14:textId="3EF10D2D" w:rsidR="00251144" w:rsidRPr="00251144" w:rsidRDefault="00251144" w:rsidP="00A53B9C">
            <w:pPr>
              <w:spacing w:before="100" w:beforeAutospacing="1" w:after="100" w:afterAutospacing="1"/>
              <w:contextualSpacing/>
              <w:rPr>
                <w:sz w:val="22"/>
                <w:szCs w:val="23"/>
              </w:rPr>
            </w:pPr>
            <w:r>
              <w:rPr>
                <w:sz w:val="22"/>
                <w:szCs w:val="23"/>
              </w:rPr>
              <w:t>2020</w:t>
            </w:r>
          </w:p>
        </w:tc>
        <w:tc>
          <w:tcPr>
            <w:tcW w:w="1843" w:type="dxa"/>
            <w:shd w:val="clear" w:color="auto" w:fill="auto"/>
          </w:tcPr>
          <w:p w14:paraId="00B117ED" w14:textId="7D5DA628" w:rsidR="00251144" w:rsidRDefault="00251144" w:rsidP="00A53B9C">
            <w:pPr>
              <w:spacing w:before="100" w:beforeAutospacing="1" w:after="100" w:afterAutospacing="1"/>
              <w:contextualSpacing/>
              <w:rPr>
                <w:sz w:val="22"/>
                <w:szCs w:val="23"/>
              </w:rPr>
            </w:pPr>
            <w:r>
              <w:rPr>
                <w:sz w:val="22"/>
                <w:szCs w:val="23"/>
              </w:rPr>
              <w:t>DOJ01</w:t>
            </w:r>
          </w:p>
        </w:tc>
        <w:tc>
          <w:tcPr>
            <w:tcW w:w="3402" w:type="dxa"/>
            <w:shd w:val="clear" w:color="auto" w:fill="auto"/>
          </w:tcPr>
          <w:p w14:paraId="24EF80D1" w14:textId="7409A999" w:rsidR="00251144" w:rsidRDefault="00251144" w:rsidP="00A53B9C">
            <w:pPr>
              <w:spacing w:before="100" w:beforeAutospacing="1" w:after="100" w:afterAutospacing="1"/>
              <w:contextualSpacing/>
              <w:rPr>
                <w:sz w:val="22"/>
                <w:szCs w:val="23"/>
              </w:rPr>
            </w:pPr>
            <w:r>
              <w:rPr>
                <w:sz w:val="22"/>
                <w:szCs w:val="23"/>
              </w:rPr>
              <w:t xml:space="preserve">46 </w:t>
            </w:r>
            <w:r w:rsidR="0016523A">
              <w:rPr>
                <w:sz w:val="22"/>
                <w:szCs w:val="23"/>
              </w:rPr>
              <w:t>-</w:t>
            </w:r>
            <w:r>
              <w:rPr>
                <w:sz w:val="22"/>
                <w:szCs w:val="23"/>
              </w:rPr>
              <w:t xml:space="preserve"> Semester 1</w:t>
            </w:r>
          </w:p>
        </w:tc>
        <w:tc>
          <w:tcPr>
            <w:tcW w:w="2494" w:type="dxa"/>
          </w:tcPr>
          <w:p w14:paraId="132DA1BB" w14:textId="4DFDD6AE" w:rsidR="00251144" w:rsidRPr="00251144" w:rsidRDefault="00251144" w:rsidP="00A53B9C">
            <w:pPr>
              <w:spacing w:before="100" w:beforeAutospacing="1" w:after="100" w:afterAutospacing="1"/>
              <w:contextualSpacing/>
              <w:rPr>
                <w:sz w:val="22"/>
                <w:szCs w:val="23"/>
              </w:rPr>
            </w:pPr>
            <w:r>
              <w:rPr>
                <w:sz w:val="22"/>
                <w:szCs w:val="23"/>
              </w:rPr>
              <w:t>46</w:t>
            </w:r>
          </w:p>
        </w:tc>
      </w:tr>
      <w:tr w:rsidR="00251144" w:rsidRPr="002F0E0F" w14:paraId="338EFC4F" w14:textId="77777777" w:rsidTr="00A53B9C">
        <w:tc>
          <w:tcPr>
            <w:tcW w:w="1271" w:type="dxa"/>
            <w:vMerge/>
            <w:shd w:val="clear" w:color="auto" w:fill="auto"/>
          </w:tcPr>
          <w:p w14:paraId="0A1326A7" w14:textId="77777777" w:rsidR="00251144" w:rsidRDefault="00251144" w:rsidP="00A53B9C">
            <w:pPr>
              <w:spacing w:before="100" w:beforeAutospacing="1" w:after="100" w:afterAutospacing="1"/>
              <w:contextualSpacing/>
              <w:rPr>
                <w:sz w:val="22"/>
                <w:szCs w:val="23"/>
              </w:rPr>
            </w:pPr>
          </w:p>
        </w:tc>
        <w:tc>
          <w:tcPr>
            <w:tcW w:w="1843" w:type="dxa"/>
            <w:shd w:val="clear" w:color="auto" w:fill="auto"/>
          </w:tcPr>
          <w:p w14:paraId="1BBE93E9" w14:textId="7FACD4A6" w:rsidR="00251144" w:rsidRDefault="00251144" w:rsidP="00A53B9C">
            <w:pPr>
              <w:spacing w:before="100" w:beforeAutospacing="1" w:after="100" w:afterAutospacing="1"/>
              <w:contextualSpacing/>
              <w:rPr>
                <w:sz w:val="22"/>
                <w:szCs w:val="23"/>
              </w:rPr>
            </w:pPr>
            <w:r>
              <w:rPr>
                <w:sz w:val="22"/>
                <w:szCs w:val="23"/>
              </w:rPr>
              <w:t>DOJ02</w:t>
            </w:r>
          </w:p>
        </w:tc>
        <w:tc>
          <w:tcPr>
            <w:tcW w:w="3402" w:type="dxa"/>
            <w:shd w:val="clear" w:color="auto" w:fill="auto"/>
          </w:tcPr>
          <w:p w14:paraId="793D10CE" w14:textId="1E035A53" w:rsidR="00251144" w:rsidRDefault="00251144" w:rsidP="00A53B9C">
            <w:pPr>
              <w:spacing w:before="100" w:beforeAutospacing="1" w:after="100" w:afterAutospacing="1"/>
              <w:contextualSpacing/>
              <w:rPr>
                <w:sz w:val="22"/>
                <w:szCs w:val="23"/>
              </w:rPr>
            </w:pPr>
            <w:r>
              <w:rPr>
                <w:sz w:val="22"/>
                <w:szCs w:val="23"/>
              </w:rPr>
              <w:t xml:space="preserve">46 </w:t>
            </w:r>
            <w:r w:rsidR="0016523A">
              <w:rPr>
                <w:sz w:val="22"/>
                <w:szCs w:val="23"/>
              </w:rPr>
              <w:t>-</w:t>
            </w:r>
            <w:r>
              <w:rPr>
                <w:sz w:val="22"/>
                <w:szCs w:val="23"/>
              </w:rPr>
              <w:t xml:space="preserve"> Semester 1</w:t>
            </w:r>
          </w:p>
        </w:tc>
        <w:tc>
          <w:tcPr>
            <w:tcW w:w="2494" w:type="dxa"/>
          </w:tcPr>
          <w:p w14:paraId="36BAB3C2" w14:textId="35FA726D" w:rsidR="00251144" w:rsidRPr="00251144" w:rsidRDefault="00251144" w:rsidP="00A53B9C">
            <w:pPr>
              <w:spacing w:before="100" w:beforeAutospacing="1" w:after="100" w:afterAutospacing="1"/>
              <w:contextualSpacing/>
              <w:rPr>
                <w:sz w:val="22"/>
                <w:szCs w:val="23"/>
              </w:rPr>
            </w:pPr>
            <w:r>
              <w:rPr>
                <w:sz w:val="22"/>
                <w:szCs w:val="23"/>
              </w:rPr>
              <w:t>46</w:t>
            </w:r>
          </w:p>
        </w:tc>
      </w:tr>
    </w:tbl>
    <w:p w14:paraId="3B0A4392" w14:textId="7930CBFC" w:rsidR="00984E58" w:rsidRDefault="00A53B9C" w:rsidP="00251144">
      <w:pPr>
        <w:spacing w:before="240" w:after="120"/>
        <w:contextualSpacing/>
        <w:rPr>
          <w:rFonts w:cstheme="minorHAnsi"/>
          <w:sz w:val="23"/>
          <w:szCs w:val="23"/>
          <w:lang w:val="en-GB" w:eastAsia="en-US"/>
        </w:rPr>
      </w:pPr>
      <w:r>
        <w:rPr>
          <w:noProof/>
          <w:lang w:eastAsia="en-AU"/>
        </w:rPr>
        <w:br w:type="textWrapping" w:clear="all"/>
        <w:t>The</w:t>
      </w:r>
      <w:r>
        <w:rPr>
          <w:rFonts w:cstheme="minorHAnsi"/>
          <w:sz w:val="23"/>
          <w:szCs w:val="23"/>
          <w:lang w:val="en-GB" w:eastAsia="en-US"/>
        </w:rPr>
        <w:t xml:space="preserve"> program has been well received by both participants and their courts. Moreover, i</w:t>
      </w:r>
      <w:r w:rsidR="00984E58">
        <w:rPr>
          <w:rFonts w:cstheme="minorHAnsi"/>
          <w:sz w:val="23"/>
          <w:szCs w:val="23"/>
          <w:lang w:val="en-GB" w:eastAsia="en-US"/>
        </w:rPr>
        <w:t xml:space="preserve">t is significant that courts have endorsed most graduates </w:t>
      </w:r>
      <w:r w:rsidR="004672EA" w:rsidRPr="00F350F6">
        <w:rPr>
          <w:rFonts w:cstheme="minorHAnsi"/>
        </w:rPr>
        <w:t>(</w:t>
      </w:r>
      <w:r w:rsidR="004672EA">
        <w:rPr>
          <w:rFonts w:cstheme="minorHAnsi"/>
        </w:rPr>
        <w:t>55.4</w:t>
      </w:r>
      <w:r w:rsidR="004672EA" w:rsidRPr="00F350F6">
        <w:rPr>
          <w:rFonts w:cstheme="minorHAnsi"/>
        </w:rPr>
        <w:t>%)</w:t>
      </w:r>
      <w:r w:rsidR="004672EA">
        <w:rPr>
          <w:rFonts w:cstheme="minorHAnsi"/>
        </w:rPr>
        <w:t xml:space="preserve"> </w:t>
      </w:r>
      <w:r w:rsidR="00984E58">
        <w:rPr>
          <w:rFonts w:cstheme="minorHAnsi"/>
          <w:sz w:val="23"/>
          <w:szCs w:val="23"/>
          <w:lang w:val="en-GB" w:eastAsia="en-US"/>
        </w:rPr>
        <w:t xml:space="preserve">of the Certificate to extend their participation in the Diploma, which is ongoing at the time of writing this report. </w:t>
      </w:r>
    </w:p>
    <w:p w14:paraId="58F5535F" w14:textId="33C5106C" w:rsidR="00A867B4" w:rsidRDefault="00A867B4" w:rsidP="00251144">
      <w:pPr>
        <w:spacing w:before="240" w:after="120"/>
        <w:contextualSpacing/>
        <w:rPr>
          <w:rFonts w:cstheme="minorHAnsi"/>
          <w:sz w:val="23"/>
          <w:szCs w:val="23"/>
          <w:lang w:val="en-GB" w:eastAsia="en-US"/>
        </w:rPr>
      </w:pPr>
    </w:p>
    <w:p w14:paraId="611129B7" w14:textId="2A13D34E" w:rsidR="00A867B4" w:rsidRDefault="00A867B4" w:rsidP="00251144">
      <w:pPr>
        <w:spacing w:before="240" w:after="120"/>
        <w:contextualSpacing/>
        <w:rPr>
          <w:rFonts w:cstheme="minorHAnsi"/>
          <w:sz w:val="23"/>
          <w:szCs w:val="23"/>
          <w:lang w:val="en-GB" w:eastAsia="en-US"/>
        </w:rPr>
      </w:pPr>
      <w:r>
        <w:rPr>
          <w:noProof/>
          <w:lang w:eastAsia="en-AU"/>
        </w:rPr>
        <mc:AlternateContent>
          <mc:Choice Requires="wps">
            <w:drawing>
              <wp:anchor distT="228600" distB="228600" distL="228600" distR="228600" simplePos="0" relativeHeight="251659264" behindDoc="0" locked="0" layoutInCell="1" allowOverlap="1" wp14:anchorId="32A18235" wp14:editId="559E2988">
                <wp:simplePos x="0" y="0"/>
                <wp:positionH relativeFrom="margin">
                  <wp:posOffset>0</wp:posOffset>
                </wp:positionH>
                <wp:positionV relativeFrom="margin">
                  <wp:posOffset>4888230</wp:posOffset>
                </wp:positionV>
                <wp:extent cx="5701030" cy="1600200"/>
                <wp:effectExtent l="0" t="0" r="13970" b="15240"/>
                <wp:wrapNone/>
                <wp:docPr id="134" name="Text Box 134"/>
                <wp:cNvGraphicFramePr/>
                <a:graphic xmlns:a="http://schemas.openxmlformats.org/drawingml/2006/main">
                  <a:graphicData uri="http://schemas.microsoft.com/office/word/2010/wordprocessingShape">
                    <wps:wsp>
                      <wps:cNvSpPr txBox="1"/>
                      <wps:spPr>
                        <a:xfrm>
                          <a:off x="0" y="0"/>
                          <a:ext cx="5701030" cy="1600200"/>
                        </a:xfrm>
                        <a:prstGeom prst="rect">
                          <a:avLst/>
                        </a:prstGeom>
                        <a:ln/>
                      </wps:spPr>
                      <wps:style>
                        <a:lnRef idx="3">
                          <a:schemeClr val="lt1"/>
                        </a:lnRef>
                        <a:fillRef idx="1">
                          <a:schemeClr val="accent1"/>
                        </a:fillRef>
                        <a:effectRef idx="1">
                          <a:schemeClr val="accent1"/>
                        </a:effectRef>
                        <a:fontRef idx="minor">
                          <a:schemeClr val="lt1"/>
                        </a:fontRef>
                      </wps:style>
                      <wps:txbx>
                        <w:txbxContent>
                          <w:p w14:paraId="6E0FB05F" w14:textId="6F0C272C" w:rsidR="000A249D" w:rsidRPr="004D4056" w:rsidRDefault="000A249D">
                            <w:pPr>
                              <w:rPr>
                                <w:sz w:val="22"/>
                                <w:szCs w:val="22"/>
                              </w:rPr>
                            </w:pPr>
                            <w:r w:rsidRPr="004D4056">
                              <w:rPr>
                                <w:sz w:val="22"/>
                                <w:szCs w:val="22"/>
                              </w:rPr>
                              <w:t>In these course, I’ve learned about the different state law</w:t>
                            </w:r>
                            <w:r>
                              <w:rPr>
                                <w:sz w:val="22"/>
                                <w:szCs w:val="22"/>
                              </w:rPr>
                              <w:t>s</w:t>
                            </w:r>
                            <w:r w:rsidRPr="004D4056">
                              <w:rPr>
                                <w:sz w:val="22"/>
                                <w:szCs w:val="22"/>
                              </w:rPr>
                              <w:t xml:space="preserve"> and custom, Constitution</w:t>
                            </w:r>
                            <w:r>
                              <w:rPr>
                                <w:sz w:val="22"/>
                                <w:szCs w:val="22"/>
                              </w:rPr>
                              <w:t>s</w:t>
                            </w:r>
                            <w:r w:rsidRPr="004D4056">
                              <w:rPr>
                                <w:sz w:val="22"/>
                                <w:szCs w:val="22"/>
                              </w:rPr>
                              <w:t>, the type of court</w:t>
                            </w:r>
                            <w:r>
                              <w:rPr>
                                <w:sz w:val="22"/>
                                <w:szCs w:val="22"/>
                              </w:rPr>
                              <w:t>s</w:t>
                            </w:r>
                            <w:r w:rsidRPr="004D4056">
                              <w:rPr>
                                <w:sz w:val="22"/>
                                <w:szCs w:val="22"/>
                              </w:rPr>
                              <w:t>, principle</w:t>
                            </w:r>
                            <w:r>
                              <w:rPr>
                                <w:sz w:val="22"/>
                                <w:szCs w:val="22"/>
                              </w:rPr>
                              <w:t>s</w:t>
                            </w:r>
                            <w:r w:rsidRPr="004D4056">
                              <w:rPr>
                                <w:sz w:val="22"/>
                                <w:szCs w:val="22"/>
                              </w:rPr>
                              <w:t xml:space="preserve"> of justice, introduction [to] criminal/civil law and procedure, trial proceedings, appeals and court services. </w:t>
                            </w:r>
                          </w:p>
                          <w:p w14:paraId="2E8D0271" w14:textId="4CE97BDE" w:rsidR="000A249D" w:rsidRPr="004D4056" w:rsidRDefault="000A249D">
                            <w:pPr>
                              <w:rPr>
                                <w:sz w:val="22"/>
                                <w:szCs w:val="22"/>
                              </w:rPr>
                            </w:pPr>
                          </w:p>
                          <w:p w14:paraId="3441D01C" w14:textId="6B1EA5B4" w:rsidR="000A249D" w:rsidRPr="004D4056" w:rsidRDefault="000A249D">
                            <w:pPr>
                              <w:rPr>
                                <w:sz w:val="22"/>
                                <w:szCs w:val="22"/>
                              </w:rPr>
                            </w:pPr>
                            <w:r w:rsidRPr="004D4056">
                              <w:rPr>
                                <w:sz w:val="22"/>
                                <w:szCs w:val="22"/>
                              </w:rPr>
                              <w:t>These courses helped me to understand how the court works in different Pacific Islands. It is also helping me in my work by understanding how the judiciary works, and ha</w:t>
                            </w:r>
                            <w:r>
                              <w:rPr>
                                <w:sz w:val="22"/>
                                <w:szCs w:val="22"/>
                              </w:rPr>
                              <w:t xml:space="preserve">s </w:t>
                            </w:r>
                            <w:r w:rsidRPr="004D4056">
                              <w:rPr>
                                <w:sz w:val="22"/>
                                <w:szCs w:val="22"/>
                              </w:rPr>
                              <w:t xml:space="preserve">helped me build more understanding on how to structure our Court Case Tracking System. I am now able to identify a wrong entry/missing entry into our system, and now I’m able to help with different case hearings as I have more knowledge and understanding on how to handle different types of case. </w:t>
                            </w:r>
                          </w:p>
                          <w:p w14:paraId="55180EDA" w14:textId="2C921DDF" w:rsidR="000A249D" w:rsidRPr="004D4056" w:rsidRDefault="000A249D">
                            <w:pPr>
                              <w:rPr>
                                <w:sz w:val="22"/>
                                <w:szCs w:val="22"/>
                              </w:rPr>
                            </w:pPr>
                          </w:p>
                          <w:p w14:paraId="7C90CBF9" w14:textId="11ED9F5C" w:rsidR="000A249D" w:rsidRDefault="000A249D">
                            <w:pPr>
                              <w:rPr>
                                <w:sz w:val="22"/>
                                <w:szCs w:val="22"/>
                              </w:rPr>
                            </w:pPr>
                            <w:r w:rsidRPr="004D4056">
                              <w:rPr>
                                <w:sz w:val="22"/>
                                <w:szCs w:val="22"/>
                              </w:rPr>
                              <w:t>I’m also helping more in the court room during a court proceeding, by helping the clerks setting up for a different hearing based on the type of case.</w:t>
                            </w:r>
                          </w:p>
                          <w:p w14:paraId="64074ECF" w14:textId="77777777" w:rsidR="000A249D" w:rsidRPr="004D4056" w:rsidRDefault="000A249D">
                            <w:pPr>
                              <w:rPr>
                                <w:sz w:val="22"/>
                                <w:szCs w:val="22"/>
                              </w:rPr>
                            </w:pPr>
                          </w:p>
                          <w:p w14:paraId="6AEE2EA9" w14:textId="4D86BBBD" w:rsidR="000A249D" w:rsidRPr="004D4056" w:rsidRDefault="000A249D">
                            <w:pPr>
                              <w:pStyle w:val="NoSpacing"/>
                              <w:pBdr>
                                <w:top w:val="dotted" w:sz="4" w:space="6" w:color="FFFFFF" w:themeColor="background1"/>
                              </w:pBdr>
                              <w:ind w:left="360"/>
                              <w:rPr>
                                <w:b/>
                                <w:color w:val="FFFFFF" w:themeColor="background1"/>
                              </w:rPr>
                            </w:pPr>
                            <w:r w:rsidRPr="004D4056">
                              <w:rPr>
                                <w:b/>
                                <w:color w:val="FFFFFF" w:themeColor="background1"/>
                              </w:rPr>
                              <w:t>Participant in the Certificate of Justice, 2020</w:t>
                            </w:r>
                          </w:p>
                        </w:txbxContent>
                      </wps:txbx>
                      <wps:bodyPr rot="0" spcFirstLastPara="0" vertOverflow="overflow" horzOverflow="overflow" vert="horz" wrap="square" lIns="182880" tIns="91440" rIns="182880" bIns="9144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32A18235" id="Text Box 134" o:spid="_x0000_s1030" type="#_x0000_t202" style="position:absolute;margin-left:0;margin-top:384.9pt;width:448.9pt;height:126pt;z-index:251659264;visibility:visible;mso-wrap-style:square;mso-width-percent:0;mso-height-percent:0;mso-wrap-distance-left:18pt;mso-wrap-distance-top:18pt;mso-wrap-distance-right:18pt;mso-wrap-distance-bottom:18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" fillcolor="#4472c4 [3204]" strokecolor="white [3201]" strokeweight="1.5pt">
                <v:textbox style="mso-fit-shape-to-text:t" inset="14.4pt,7.2pt,14.4pt,7.2pt">
                  <w:txbxContent>
                    <w:p w14:paraId="6E0FB05F" w14:textId="6F0C272C" w:rsidR="000A249D" w:rsidRPr="004D4056" w:rsidRDefault="000A249D">
                      <w:pPr>
                        <w:rPr>
                          <w:sz w:val="22"/>
                          <w:szCs w:val="22"/>
                        </w:rPr>
                      </w:pPr>
                      <w:r w:rsidRPr="004D4056">
                        <w:rPr>
                          <w:sz w:val="22"/>
                          <w:szCs w:val="22"/>
                        </w:rPr>
                        <w:t>In these course, I’ve learned about the different state law</w:t>
                      </w:r>
                      <w:r>
                        <w:rPr>
                          <w:sz w:val="22"/>
                          <w:szCs w:val="22"/>
                        </w:rPr>
                        <w:t>s</w:t>
                      </w:r>
                      <w:r w:rsidRPr="004D4056">
                        <w:rPr>
                          <w:sz w:val="22"/>
                          <w:szCs w:val="22"/>
                        </w:rPr>
                        <w:t xml:space="preserve"> and custom, Constitution</w:t>
                      </w:r>
                      <w:r>
                        <w:rPr>
                          <w:sz w:val="22"/>
                          <w:szCs w:val="22"/>
                        </w:rPr>
                        <w:t>s</w:t>
                      </w:r>
                      <w:r w:rsidRPr="004D4056">
                        <w:rPr>
                          <w:sz w:val="22"/>
                          <w:szCs w:val="22"/>
                        </w:rPr>
                        <w:t>, the type of court</w:t>
                      </w:r>
                      <w:r>
                        <w:rPr>
                          <w:sz w:val="22"/>
                          <w:szCs w:val="22"/>
                        </w:rPr>
                        <w:t>s</w:t>
                      </w:r>
                      <w:r w:rsidRPr="004D4056">
                        <w:rPr>
                          <w:sz w:val="22"/>
                          <w:szCs w:val="22"/>
                        </w:rPr>
                        <w:t>, principle</w:t>
                      </w:r>
                      <w:r>
                        <w:rPr>
                          <w:sz w:val="22"/>
                          <w:szCs w:val="22"/>
                        </w:rPr>
                        <w:t>s</w:t>
                      </w:r>
                      <w:r w:rsidRPr="004D4056">
                        <w:rPr>
                          <w:sz w:val="22"/>
                          <w:szCs w:val="22"/>
                        </w:rPr>
                        <w:t xml:space="preserve"> of justice, introduction [to] criminal/civil law and procedure, trial proceedings, appeals and court services. </w:t>
                      </w:r>
                    </w:p>
                    <w:p w14:paraId="2E8D0271" w14:textId="4CE97BDE" w:rsidR="000A249D" w:rsidRPr="004D4056" w:rsidRDefault="000A249D">
                      <w:pPr>
                        <w:rPr>
                          <w:sz w:val="22"/>
                          <w:szCs w:val="22"/>
                        </w:rPr>
                      </w:pPr>
                    </w:p>
                    <w:p w14:paraId="3441D01C" w14:textId="6B1EA5B4" w:rsidR="000A249D" w:rsidRPr="004D4056" w:rsidRDefault="000A249D">
                      <w:pPr>
                        <w:rPr>
                          <w:sz w:val="22"/>
                          <w:szCs w:val="22"/>
                        </w:rPr>
                      </w:pPr>
                      <w:r w:rsidRPr="004D4056">
                        <w:rPr>
                          <w:sz w:val="22"/>
                          <w:szCs w:val="22"/>
                        </w:rPr>
                        <w:t>These courses helped me to understand how the court works in different Pacific Islands. It is also helping me in my work by understanding how the judiciary works, and ha</w:t>
                      </w:r>
                      <w:r>
                        <w:rPr>
                          <w:sz w:val="22"/>
                          <w:szCs w:val="22"/>
                        </w:rPr>
                        <w:t xml:space="preserve">s </w:t>
                      </w:r>
                      <w:r w:rsidRPr="004D4056">
                        <w:rPr>
                          <w:sz w:val="22"/>
                          <w:szCs w:val="22"/>
                        </w:rPr>
                        <w:t xml:space="preserve">helped me build more understanding on how to structure our Court Case Tracking System. I am now able to identify a wrong entry/missing entry into our system, and now I’m able to help with different case hearings as I have more knowledge and understanding on how to handle different types of case. </w:t>
                      </w:r>
                    </w:p>
                    <w:p w14:paraId="55180EDA" w14:textId="2C921DDF" w:rsidR="000A249D" w:rsidRPr="004D4056" w:rsidRDefault="000A249D">
                      <w:pPr>
                        <w:rPr>
                          <w:sz w:val="22"/>
                          <w:szCs w:val="22"/>
                        </w:rPr>
                      </w:pPr>
                    </w:p>
                    <w:p w14:paraId="7C90CBF9" w14:textId="11ED9F5C" w:rsidR="000A249D" w:rsidRDefault="000A249D">
                      <w:pPr>
                        <w:rPr>
                          <w:sz w:val="22"/>
                          <w:szCs w:val="22"/>
                        </w:rPr>
                      </w:pPr>
                      <w:r w:rsidRPr="004D4056">
                        <w:rPr>
                          <w:sz w:val="22"/>
                          <w:szCs w:val="22"/>
                        </w:rPr>
                        <w:t>I’m also helping more in the court room during a court proceeding, by helping the clerks setting up for a different hearing based on the type of case.</w:t>
                      </w:r>
                    </w:p>
                    <w:p w14:paraId="64074ECF" w14:textId="77777777" w:rsidR="000A249D" w:rsidRPr="004D4056" w:rsidRDefault="000A249D">
                      <w:pPr>
                        <w:rPr>
                          <w:sz w:val="22"/>
                          <w:szCs w:val="22"/>
                        </w:rPr>
                      </w:pPr>
                    </w:p>
                    <w:p w14:paraId="6AEE2EA9" w14:textId="4D86BBBD" w:rsidR="000A249D" w:rsidRPr="004D4056" w:rsidRDefault="000A249D">
                      <w:pPr>
                        <w:pStyle w:val="NoSpacing"/>
                        <w:pBdr>
                          <w:top w:val="dotted" w:sz="4" w:space="6" w:color="FFFFFF" w:themeColor="background1"/>
                        </w:pBdr>
                        <w:ind w:left="360"/>
                        <w:rPr>
                          <w:b/>
                          <w:color w:val="FFFFFF" w:themeColor="background1"/>
                        </w:rPr>
                      </w:pPr>
                      <w:r w:rsidRPr="004D4056">
                        <w:rPr>
                          <w:b/>
                          <w:color w:val="FFFFFF" w:themeColor="background1"/>
                        </w:rPr>
                        <w:t>Participant in the Certificate of Justice, 2020</w:t>
                      </w:r>
                    </w:p>
                  </w:txbxContent>
                </v:textbox>
                <w10:wrap anchorx="margin" anchory="margin"/>
              </v:shape>
            </w:pict>
          </mc:Fallback>
        </mc:AlternateContent>
      </w:r>
    </w:p>
    <w:p w14:paraId="6C4155EF" w14:textId="218A946F" w:rsidR="00A867B4" w:rsidRDefault="00A867B4" w:rsidP="00251144">
      <w:pPr>
        <w:spacing w:before="240" w:after="120"/>
        <w:contextualSpacing/>
        <w:rPr>
          <w:rFonts w:cstheme="minorHAnsi"/>
          <w:sz w:val="23"/>
          <w:szCs w:val="23"/>
          <w:lang w:val="en-GB" w:eastAsia="en-US"/>
        </w:rPr>
      </w:pPr>
    </w:p>
    <w:p w14:paraId="5C6D1B4C" w14:textId="60BD1C8E" w:rsidR="00A867B4" w:rsidRDefault="00A867B4" w:rsidP="00251144">
      <w:pPr>
        <w:spacing w:before="240" w:after="120"/>
        <w:contextualSpacing/>
        <w:rPr>
          <w:rFonts w:cstheme="minorHAnsi"/>
          <w:sz w:val="23"/>
          <w:szCs w:val="23"/>
          <w:lang w:val="en-GB" w:eastAsia="en-US"/>
        </w:rPr>
      </w:pPr>
    </w:p>
    <w:p w14:paraId="51FD6DA5" w14:textId="026428AA" w:rsidR="00A867B4" w:rsidRDefault="00A867B4" w:rsidP="00251144">
      <w:pPr>
        <w:spacing w:before="240" w:after="120"/>
        <w:contextualSpacing/>
        <w:rPr>
          <w:rFonts w:cstheme="minorHAnsi"/>
          <w:sz w:val="23"/>
          <w:szCs w:val="23"/>
          <w:lang w:val="en-GB" w:eastAsia="en-US"/>
        </w:rPr>
      </w:pPr>
    </w:p>
    <w:p w14:paraId="5778AD71" w14:textId="4BA29DEC" w:rsidR="00A867B4" w:rsidRDefault="00A867B4" w:rsidP="00251144">
      <w:pPr>
        <w:spacing w:before="240" w:after="120"/>
        <w:contextualSpacing/>
        <w:rPr>
          <w:rFonts w:cstheme="minorHAnsi"/>
          <w:sz w:val="23"/>
          <w:szCs w:val="23"/>
          <w:lang w:val="en-GB" w:eastAsia="en-US"/>
        </w:rPr>
      </w:pPr>
    </w:p>
    <w:p w14:paraId="3891375C" w14:textId="360588FB" w:rsidR="00A867B4" w:rsidRDefault="00A867B4" w:rsidP="00251144">
      <w:pPr>
        <w:spacing w:before="240" w:after="120"/>
        <w:contextualSpacing/>
        <w:rPr>
          <w:rFonts w:cstheme="minorHAnsi"/>
          <w:sz w:val="23"/>
          <w:szCs w:val="23"/>
          <w:lang w:val="en-GB" w:eastAsia="en-US"/>
        </w:rPr>
      </w:pPr>
    </w:p>
    <w:p w14:paraId="0D64E6BE" w14:textId="72F4CD87" w:rsidR="00A867B4" w:rsidRDefault="00A867B4" w:rsidP="00251144">
      <w:pPr>
        <w:spacing w:before="240" w:after="120"/>
        <w:contextualSpacing/>
        <w:rPr>
          <w:rFonts w:cstheme="minorHAnsi"/>
          <w:sz w:val="23"/>
          <w:szCs w:val="23"/>
          <w:lang w:val="en-GB" w:eastAsia="en-US"/>
        </w:rPr>
      </w:pPr>
    </w:p>
    <w:p w14:paraId="347DB153" w14:textId="55088B9A" w:rsidR="00A867B4" w:rsidRDefault="00A867B4" w:rsidP="00251144">
      <w:pPr>
        <w:spacing w:before="240" w:after="120"/>
        <w:contextualSpacing/>
        <w:rPr>
          <w:rFonts w:cstheme="minorHAnsi"/>
          <w:sz w:val="23"/>
          <w:szCs w:val="23"/>
          <w:lang w:val="en-GB" w:eastAsia="en-US"/>
        </w:rPr>
      </w:pPr>
    </w:p>
    <w:p w14:paraId="43E0739A" w14:textId="14BFC0ED" w:rsidR="00A867B4" w:rsidRDefault="00A867B4" w:rsidP="00251144">
      <w:pPr>
        <w:spacing w:before="240" w:after="120"/>
        <w:contextualSpacing/>
        <w:rPr>
          <w:rFonts w:cstheme="minorHAnsi"/>
          <w:sz w:val="23"/>
          <w:szCs w:val="23"/>
          <w:lang w:val="en-GB" w:eastAsia="en-US"/>
        </w:rPr>
      </w:pPr>
    </w:p>
    <w:p w14:paraId="1B58FFBE" w14:textId="4057E5FA" w:rsidR="00A867B4" w:rsidRDefault="00A867B4" w:rsidP="00251144">
      <w:pPr>
        <w:spacing w:before="240" w:after="120"/>
        <w:contextualSpacing/>
        <w:rPr>
          <w:rFonts w:cstheme="minorHAnsi"/>
          <w:sz w:val="23"/>
          <w:szCs w:val="23"/>
          <w:lang w:val="en-GB" w:eastAsia="en-US"/>
        </w:rPr>
      </w:pPr>
    </w:p>
    <w:p w14:paraId="071E8C61" w14:textId="39FC0F93" w:rsidR="00A867B4" w:rsidRDefault="00A867B4" w:rsidP="00251144">
      <w:pPr>
        <w:spacing w:before="240" w:after="120"/>
        <w:contextualSpacing/>
        <w:rPr>
          <w:rFonts w:cstheme="minorHAnsi"/>
          <w:sz w:val="23"/>
          <w:szCs w:val="23"/>
          <w:lang w:val="en-GB" w:eastAsia="en-US"/>
        </w:rPr>
      </w:pPr>
    </w:p>
    <w:p w14:paraId="15EE45EF" w14:textId="70FD98E5" w:rsidR="00A867B4" w:rsidRDefault="00A867B4" w:rsidP="00251144">
      <w:pPr>
        <w:spacing w:before="240" w:after="120"/>
        <w:contextualSpacing/>
        <w:rPr>
          <w:rFonts w:cstheme="minorHAnsi"/>
          <w:sz w:val="23"/>
          <w:szCs w:val="23"/>
          <w:lang w:val="en-GB" w:eastAsia="en-US"/>
        </w:rPr>
      </w:pPr>
    </w:p>
    <w:p w14:paraId="4BDF7670" w14:textId="56CF7A3B" w:rsidR="00A867B4" w:rsidRDefault="00A867B4" w:rsidP="00251144">
      <w:pPr>
        <w:spacing w:before="240" w:after="120"/>
        <w:contextualSpacing/>
        <w:rPr>
          <w:rFonts w:cstheme="minorHAnsi"/>
          <w:sz w:val="23"/>
          <w:szCs w:val="23"/>
          <w:lang w:val="en-GB" w:eastAsia="en-US"/>
        </w:rPr>
      </w:pPr>
    </w:p>
    <w:p w14:paraId="70911793" w14:textId="0942630F" w:rsidR="00A867B4" w:rsidRDefault="00A867B4" w:rsidP="00251144">
      <w:pPr>
        <w:spacing w:before="240" w:after="120"/>
        <w:contextualSpacing/>
        <w:rPr>
          <w:rFonts w:cstheme="minorHAnsi"/>
          <w:sz w:val="23"/>
          <w:szCs w:val="23"/>
          <w:lang w:val="en-GB" w:eastAsia="en-US"/>
        </w:rPr>
      </w:pPr>
    </w:p>
    <w:p w14:paraId="52DEE547" w14:textId="4C0EC2CA" w:rsidR="00A867B4" w:rsidRDefault="00A867B4" w:rsidP="00251144">
      <w:pPr>
        <w:spacing w:before="240" w:after="120"/>
        <w:contextualSpacing/>
        <w:rPr>
          <w:rFonts w:cstheme="minorHAnsi"/>
          <w:sz w:val="23"/>
          <w:szCs w:val="23"/>
          <w:lang w:val="en-GB" w:eastAsia="en-US"/>
        </w:rPr>
      </w:pPr>
    </w:p>
    <w:p w14:paraId="6D538BBB" w14:textId="392488A9" w:rsidR="00A867B4" w:rsidRDefault="00A867B4" w:rsidP="00251144">
      <w:pPr>
        <w:spacing w:before="240" w:after="120"/>
        <w:contextualSpacing/>
        <w:rPr>
          <w:rFonts w:cstheme="minorHAnsi"/>
          <w:sz w:val="23"/>
          <w:szCs w:val="23"/>
          <w:lang w:val="en-GB" w:eastAsia="en-US"/>
        </w:rPr>
      </w:pPr>
    </w:p>
    <w:p w14:paraId="499B7B75" w14:textId="6CDC1CF4" w:rsidR="00A867B4" w:rsidRDefault="00A867B4" w:rsidP="00251144">
      <w:pPr>
        <w:spacing w:before="240" w:after="120"/>
        <w:contextualSpacing/>
        <w:rPr>
          <w:rFonts w:cstheme="minorHAnsi"/>
          <w:sz w:val="23"/>
          <w:szCs w:val="23"/>
          <w:lang w:val="en-GB" w:eastAsia="en-US"/>
        </w:rPr>
      </w:pPr>
    </w:p>
    <w:p w14:paraId="534FBA98" w14:textId="34B64019" w:rsidR="00A867B4" w:rsidRDefault="00A867B4" w:rsidP="00251144">
      <w:pPr>
        <w:spacing w:before="240" w:after="120"/>
        <w:contextualSpacing/>
        <w:rPr>
          <w:rFonts w:cstheme="minorHAnsi"/>
          <w:sz w:val="23"/>
          <w:szCs w:val="23"/>
          <w:lang w:val="en-GB" w:eastAsia="en-US"/>
        </w:rPr>
      </w:pPr>
    </w:p>
    <w:p w14:paraId="4EC5C19E" w14:textId="13A1AFA1" w:rsidR="00A867B4" w:rsidRDefault="00A867B4" w:rsidP="00251144">
      <w:pPr>
        <w:spacing w:before="240" w:after="120"/>
        <w:contextualSpacing/>
        <w:rPr>
          <w:rFonts w:cstheme="minorHAnsi"/>
          <w:sz w:val="23"/>
          <w:szCs w:val="23"/>
          <w:lang w:val="en-GB" w:eastAsia="en-US"/>
        </w:rPr>
      </w:pPr>
    </w:p>
    <w:p w14:paraId="3CDB762D" w14:textId="77777777" w:rsidR="00A867B4" w:rsidRDefault="00A867B4" w:rsidP="00251144">
      <w:pPr>
        <w:spacing w:before="240" w:after="120"/>
        <w:contextualSpacing/>
        <w:rPr>
          <w:rFonts w:cstheme="minorHAnsi"/>
          <w:sz w:val="23"/>
          <w:szCs w:val="23"/>
          <w:lang w:val="en-GB" w:eastAsia="en-US"/>
        </w:rPr>
      </w:pPr>
    </w:p>
    <w:p w14:paraId="5B89271A" w14:textId="6512B9E1" w:rsidR="001F56CA" w:rsidRDefault="001F56CA">
      <w:r>
        <w:br w:type="page"/>
      </w:r>
    </w:p>
    <w:p w14:paraId="22326A3E" w14:textId="1A57A98C" w:rsidR="007955DE" w:rsidRPr="000A249D" w:rsidRDefault="007955DE" w:rsidP="007955DE">
      <w:pPr>
        <w:rPr>
          <w:color w:val="000000" w:themeColor="text1"/>
        </w:rPr>
      </w:pPr>
      <w:r w:rsidRPr="000A249D">
        <w:rPr>
          <w:color w:val="000000" w:themeColor="text1"/>
        </w:rPr>
        <w:lastRenderedPageBreak/>
        <w:t>At the time of writing this options paper, it is proposed that PJSI will fund the further participation of court officers from across the region in the Certificate and Diploma of Justice throughout 2021, presently estimated to be at least that 50 in each semester, though this is yet to be confirmed.</w:t>
      </w:r>
    </w:p>
    <w:p w14:paraId="4FAE5A9C" w14:textId="497C2DD7" w:rsidR="0038225D" w:rsidRPr="000A249D" w:rsidRDefault="0038225D" w:rsidP="0038225D">
      <w:pPr>
        <w:pStyle w:val="Style1"/>
        <w:numPr>
          <w:ilvl w:val="0"/>
          <w:numId w:val="0"/>
        </w:numPr>
        <w:ind w:left="360" w:hanging="360"/>
      </w:pPr>
      <w:r w:rsidRPr="000A249D">
        <w:t>F</w:t>
      </w:r>
      <w:r w:rsidR="006D3E98" w:rsidRPr="000A249D">
        <w:t>uture f</w:t>
      </w:r>
      <w:r w:rsidRPr="000A249D">
        <w:t>unding options</w:t>
      </w:r>
    </w:p>
    <w:p w14:paraId="4699AAAB" w14:textId="14CA04A2" w:rsidR="009744BC" w:rsidRPr="000A249D" w:rsidRDefault="0038225D">
      <w:pPr>
        <w:rPr>
          <w:color w:val="000000" w:themeColor="text1"/>
        </w:rPr>
      </w:pPr>
      <w:r w:rsidRPr="000A249D">
        <w:rPr>
          <w:color w:val="000000" w:themeColor="text1"/>
        </w:rPr>
        <w:t xml:space="preserve">In the earlier options </w:t>
      </w:r>
      <w:r w:rsidR="009744BC" w:rsidRPr="000A249D">
        <w:rPr>
          <w:color w:val="000000" w:themeColor="text1"/>
        </w:rPr>
        <w:t>paper (</w:t>
      </w:r>
      <w:r w:rsidRPr="000A249D">
        <w:rPr>
          <w:color w:val="000000" w:themeColor="text1"/>
        </w:rPr>
        <w:t>Annex A</w:t>
      </w:r>
      <w:r w:rsidR="009744BC" w:rsidRPr="000A249D">
        <w:rPr>
          <w:color w:val="000000" w:themeColor="text1"/>
        </w:rPr>
        <w:t>)</w:t>
      </w:r>
      <w:r w:rsidRPr="000A249D">
        <w:rPr>
          <w:color w:val="000000" w:themeColor="text1"/>
        </w:rPr>
        <w:t>, a range funding options were traversed. These included donor funding, philanthropic sponsorship</w:t>
      </w:r>
      <w:r w:rsidR="009744BC" w:rsidRPr="000A249D">
        <w:rPr>
          <w:color w:val="000000" w:themeColor="text1"/>
        </w:rPr>
        <w:t>, USP program discounting, PNG-CJE sponsorship and fully self-funding.  After analysis of each option, that paper presented recommendations to Pacific stakeholders that are re-stated below: -</w:t>
      </w:r>
    </w:p>
    <w:p w14:paraId="6FBD6526" w14:textId="159C8A17" w:rsidR="009744BC" w:rsidRPr="000A249D" w:rsidRDefault="009744BC" w:rsidP="00FC33D1">
      <w:pPr>
        <w:spacing w:before="240" w:after="120"/>
        <w:rPr>
          <w:rFonts w:cstheme="minorHAnsi"/>
        </w:rPr>
      </w:pPr>
      <w:r w:rsidRPr="000A249D">
        <w:rPr>
          <w:rFonts w:cstheme="minorHAnsi"/>
        </w:rPr>
        <w:t xml:space="preserve">Accordingly, this paper recommends that Pacific stakeholders take proactive steps to explore funding to support participation in </w:t>
      </w:r>
      <w:r w:rsidR="002C3196" w:rsidRPr="000A249D">
        <w:rPr>
          <w:rFonts w:cstheme="minorHAnsi"/>
        </w:rPr>
        <w:t xml:space="preserve">the </w:t>
      </w:r>
      <w:r w:rsidR="002C3196" w:rsidRPr="000A249D">
        <w:rPr>
          <w:color w:val="000000" w:themeColor="text1"/>
        </w:rPr>
        <w:t>Certificate and Diploma of Justice</w:t>
      </w:r>
      <w:r w:rsidR="002C3196" w:rsidRPr="000A249D">
        <w:rPr>
          <w:rFonts w:cstheme="minorHAnsi"/>
        </w:rPr>
        <w:t xml:space="preserve"> </w:t>
      </w:r>
      <w:r w:rsidRPr="000A249D">
        <w:rPr>
          <w:rFonts w:cstheme="minorHAnsi"/>
        </w:rPr>
        <w:t>program, including: -</w:t>
      </w:r>
    </w:p>
    <w:p w14:paraId="4FDE4A94" w14:textId="316A43DC" w:rsidR="009744BC" w:rsidRPr="000A249D" w:rsidRDefault="005900D6" w:rsidP="009744BC">
      <w:pPr>
        <w:pStyle w:val="ListParagraph"/>
        <w:numPr>
          <w:ilvl w:val="0"/>
          <w:numId w:val="20"/>
        </w:numPr>
        <w:spacing w:before="120" w:after="120"/>
        <w:ind w:left="624"/>
        <w:contextualSpacing w:val="0"/>
        <w:rPr>
          <w:rFonts w:cstheme="minorHAnsi"/>
          <w:i/>
          <w:iCs/>
        </w:rPr>
      </w:pPr>
      <w:r w:rsidRPr="000A249D">
        <w:rPr>
          <w:rFonts w:cstheme="minorHAnsi"/>
        </w:rPr>
        <w:t xml:space="preserve">Allocate </w:t>
      </w:r>
      <w:r w:rsidR="009744BC" w:rsidRPr="000A249D">
        <w:rPr>
          <w:rFonts w:cstheme="minorHAnsi"/>
        </w:rPr>
        <w:t xml:space="preserve">a third and final cycle of PJSI’s LIF funding to support the participation of court actors in </w:t>
      </w:r>
      <w:r w:rsidR="002C3196" w:rsidRPr="000A249D">
        <w:rPr>
          <w:rFonts w:cstheme="minorHAnsi"/>
        </w:rPr>
        <w:t xml:space="preserve">these </w:t>
      </w:r>
      <w:r w:rsidR="009744BC" w:rsidRPr="000A249D">
        <w:rPr>
          <w:rFonts w:cstheme="minorHAnsi"/>
        </w:rPr>
        <w:t>program</w:t>
      </w:r>
      <w:r w:rsidR="002C3196" w:rsidRPr="000A249D">
        <w:rPr>
          <w:rFonts w:cstheme="minorHAnsi"/>
        </w:rPr>
        <w:t>s</w:t>
      </w:r>
      <w:r w:rsidR="009744BC" w:rsidRPr="000A249D">
        <w:rPr>
          <w:rFonts w:cstheme="minorHAnsi"/>
        </w:rPr>
        <w:t>, subject to available funding -</w:t>
      </w:r>
      <w:r w:rsidR="009744BC" w:rsidRPr="000A249D">
        <w:rPr>
          <w:rFonts w:cstheme="minorHAnsi"/>
          <w:i/>
          <w:iCs/>
        </w:rPr>
        <w:t xml:space="preserve"> </w:t>
      </w:r>
      <w:r w:rsidR="009744BC" w:rsidRPr="000A249D">
        <w:rPr>
          <w:rFonts w:cstheme="minorHAnsi"/>
          <w:b/>
          <w:i/>
          <w:iCs/>
          <w:color w:val="1F497D"/>
        </w:rPr>
        <w:t>action</w:t>
      </w:r>
      <w:r w:rsidR="009744BC" w:rsidRPr="000A249D">
        <w:rPr>
          <w:rFonts w:cstheme="minorHAnsi"/>
          <w:i/>
          <w:iCs/>
        </w:rPr>
        <w:t>: PJSI Team.</w:t>
      </w:r>
    </w:p>
    <w:p w14:paraId="1DDFFFA3" w14:textId="3D4258EB" w:rsidR="009744BC" w:rsidRPr="000A249D" w:rsidRDefault="005900D6" w:rsidP="009744BC">
      <w:pPr>
        <w:pStyle w:val="ListParagraph"/>
        <w:numPr>
          <w:ilvl w:val="0"/>
          <w:numId w:val="20"/>
        </w:numPr>
        <w:spacing w:before="120" w:after="120"/>
        <w:ind w:left="624"/>
        <w:contextualSpacing w:val="0"/>
        <w:rPr>
          <w:rFonts w:cstheme="minorHAnsi"/>
          <w:i/>
          <w:iCs/>
        </w:rPr>
      </w:pPr>
      <w:r w:rsidRPr="000A249D">
        <w:rPr>
          <w:rFonts w:cstheme="minorHAnsi"/>
        </w:rPr>
        <w:t xml:space="preserve">Expand </w:t>
      </w:r>
      <w:r w:rsidR="009744BC" w:rsidRPr="000A249D">
        <w:rPr>
          <w:rFonts w:cstheme="minorHAnsi"/>
        </w:rPr>
        <w:t>awareness raising to prosecutors, police and/or paralegals, and introduce streaming and course-electives should the participation of prosecutors, police and/or paralegals warrant this in due course -</w:t>
      </w:r>
      <w:r w:rsidR="009744BC" w:rsidRPr="000A249D">
        <w:rPr>
          <w:rFonts w:cstheme="minorHAnsi"/>
          <w:i/>
          <w:iCs/>
        </w:rPr>
        <w:t xml:space="preserve"> </w:t>
      </w:r>
      <w:r w:rsidR="009744BC" w:rsidRPr="000A249D">
        <w:rPr>
          <w:rFonts w:cstheme="minorHAnsi"/>
          <w:b/>
          <w:i/>
          <w:iCs/>
          <w:color w:val="1F497D"/>
        </w:rPr>
        <w:t>action</w:t>
      </w:r>
      <w:r w:rsidR="009744BC" w:rsidRPr="000A249D">
        <w:rPr>
          <w:rFonts w:cstheme="minorHAnsi"/>
          <w:i/>
          <w:iCs/>
        </w:rPr>
        <w:t>: Pacific Chief Justices, USP, PJSI Team.</w:t>
      </w:r>
    </w:p>
    <w:p w14:paraId="355ECAF6" w14:textId="54BA2EE7" w:rsidR="009744BC" w:rsidRPr="000A249D" w:rsidRDefault="005900D6" w:rsidP="009744BC">
      <w:pPr>
        <w:pStyle w:val="ListParagraph"/>
        <w:numPr>
          <w:ilvl w:val="0"/>
          <w:numId w:val="20"/>
        </w:numPr>
        <w:spacing w:before="120" w:after="120"/>
        <w:ind w:left="624"/>
        <w:contextualSpacing w:val="0"/>
        <w:rPr>
          <w:rFonts w:cstheme="minorHAnsi"/>
        </w:rPr>
      </w:pPr>
      <w:r w:rsidRPr="000A249D">
        <w:rPr>
          <w:rFonts w:cstheme="minorHAnsi"/>
        </w:rPr>
        <w:t xml:space="preserve">Support </w:t>
      </w:r>
      <w:r w:rsidR="009744BC" w:rsidRPr="000A249D">
        <w:rPr>
          <w:rFonts w:cstheme="minorHAnsi"/>
        </w:rPr>
        <w:t xml:space="preserve">participation in </w:t>
      </w:r>
      <w:r w:rsidR="002C3196" w:rsidRPr="000A249D">
        <w:rPr>
          <w:rFonts w:cstheme="minorHAnsi"/>
        </w:rPr>
        <w:t xml:space="preserve">these </w:t>
      </w:r>
      <w:r w:rsidR="009744BC" w:rsidRPr="000A249D">
        <w:rPr>
          <w:rFonts w:cstheme="minorHAnsi"/>
        </w:rPr>
        <w:t>program</w:t>
      </w:r>
      <w:r w:rsidR="002C3196" w:rsidRPr="000A249D">
        <w:rPr>
          <w:rFonts w:cstheme="minorHAnsi"/>
        </w:rPr>
        <w:t>s</w:t>
      </w:r>
      <w:r w:rsidR="009744BC" w:rsidRPr="000A249D">
        <w:rPr>
          <w:rFonts w:cstheme="minorHAnsi"/>
        </w:rPr>
        <w:t xml:space="preserve"> by investigating further: - </w:t>
      </w:r>
    </w:p>
    <w:p w14:paraId="109D026E" w14:textId="77777777" w:rsidR="009744BC" w:rsidRPr="000A249D" w:rsidRDefault="009744BC" w:rsidP="009744BC">
      <w:pPr>
        <w:pStyle w:val="ListParagraph"/>
        <w:numPr>
          <w:ilvl w:val="1"/>
          <w:numId w:val="20"/>
        </w:numPr>
        <w:spacing w:before="60" w:after="60"/>
        <w:ind w:left="1049" w:hanging="357"/>
        <w:contextualSpacing w:val="0"/>
        <w:rPr>
          <w:rFonts w:cstheme="minorHAnsi"/>
          <w:i/>
          <w:iCs/>
        </w:rPr>
      </w:pPr>
      <w:r w:rsidRPr="000A249D">
        <w:rPr>
          <w:rFonts w:cstheme="minorHAnsi"/>
        </w:rPr>
        <w:t>availability of local funding -</w:t>
      </w:r>
      <w:r w:rsidRPr="000A249D">
        <w:rPr>
          <w:rFonts w:cstheme="minorHAnsi"/>
          <w:i/>
          <w:iCs/>
        </w:rPr>
        <w:t xml:space="preserve"> </w:t>
      </w:r>
      <w:r w:rsidRPr="000A249D">
        <w:rPr>
          <w:rFonts w:cstheme="minorHAnsi"/>
          <w:b/>
          <w:i/>
          <w:iCs/>
          <w:color w:val="1F497D"/>
        </w:rPr>
        <w:t>action</w:t>
      </w:r>
      <w:r w:rsidRPr="000A249D">
        <w:rPr>
          <w:rFonts w:cstheme="minorHAnsi"/>
          <w:i/>
          <w:iCs/>
        </w:rPr>
        <w:t>: Pacific Chief Justices.</w:t>
      </w:r>
    </w:p>
    <w:p w14:paraId="7272FF3D" w14:textId="77777777" w:rsidR="009744BC" w:rsidRPr="000A249D" w:rsidRDefault="009744BC" w:rsidP="009744BC">
      <w:pPr>
        <w:pStyle w:val="ListParagraph"/>
        <w:numPr>
          <w:ilvl w:val="1"/>
          <w:numId w:val="20"/>
        </w:numPr>
        <w:spacing w:before="60" w:after="60"/>
        <w:ind w:left="1049" w:hanging="357"/>
        <w:contextualSpacing w:val="0"/>
        <w:rPr>
          <w:rFonts w:cstheme="minorHAnsi"/>
          <w:i/>
          <w:iCs/>
        </w:rPr>
      </w:pPr>
      <w:r w:rsidRPr="000A249D">
        <w:rPr>
          <w:rFonts w:cstheme="minorHAnsi"/>
        </w:rPr>
        <w:t>availability of other project funding -</w:t>
      </w:r>
      <w:r w:rsidRPr="000A249D">
        <w:rPr>
          <w:rFonts w:cstheme="minorHAnsi"/>
          <w:i/>
          <w:iCs/>
        </w:rPr>
        <w:t xml:space="preserve"> </w:t>
      </w:r>
      <w:r w:rsidRPr="000A249D">
        <w:rPr>
          <w:rFonts w:cstheme="minorHAnsi"/>
          <w:b/>
          <w:i/>
          <w:iCs/>
          <w:color w:val="1F497D"/>
        </w:rPr>
        <w:t>action</w:t>
      </w:r>
      <w:r w:rsidRPr="000A249D">
        <w:rPr>
          <w:rFonts w:cstheme="minorHAnsi"/>
          <w:i/>
          <w:iCs/>
        </w:rPr>
        <w:t>: PJSI Team.</w:t>
      </w:r>
    </w:p>
    <w:p w14:paraId="40B6B9BA" w14:textId="022ADD2C" w:rsidR="009744BC" w:rsidRPr="000A249D" w:rsidRDefault="009744BC" w:rsidP="009744BC">
      <w:pPr>
        <w:pStyle w:val="ListParagraph"/>
        <w:numPr>
          <w:ilvl w:val="1"/>
          <w:numId w:val="20"/>
        </w:numPr>
        <w:spacing w:before="60" w:after="60"/>
        <w:ind w:left="1049" w:hanging="357"/>
        <w:contextualSpacing w:val="0"/>
        <w:rPr>
          <w:rFonts w:cstheme="minorHAnsi"/>
          <w:i/>
          <w:iCs/>
        </w:rPr>
      </w:pPr>
      <w:r w:rsidRPr="000A249D">
        <w:rPr>
          <w:rFonts w:cstheme="minorHAnsi"/>
        </w:rPr>
        <w:t>availability</w:t>
      </w:r>
      <w:r w:rsidRPr="000A249D">
        <w:rPr>
          <w:rFonts w:cstheme="minorHAnsi"/>
          <w:i/>
          <w:iCs/>
        </w:rPr>
        <w:t xml:space="preserve"> </w:t>
      </w:r>
      <w:r w:rsidRPr="000A249D">
        <w:rPr>
          <w:rFonts w:cstheme="minorHAnsi"/>
        </w:rPr>
        <w:t xml:space="preserve">of donors’ technical/vocational education and training funding </w:t>
      </w:r>
      <w:r w:rsidR="00476C19">
        <w:rPr>
          <w:rFonts w:cstheme="minorHAnsi"/>
        </w:rPr>
        <w:br/>
      </w:r>
      <w:r w:rsidRPr="000A249D">
        <w:rPr>
          <w:rFonts w:cstheme="minorHAnsi"/>
        </w:rPr>
        <w:t>-</w:t>
      </w:r>
      <w:r w:rsidRPr="000A249D">
        <w:rPr>
          <w:rFonts w:cstheme="minorHAnsi"/>
          <w:i/>
          <w:iCs/>
        </w:rPr>
        <w:t xml:space="preserve"> </w:t>
      </w:r>
      <w:r w:rsidRPr="000A249D">
        <w:rPr>
          <w:rFonts w:cstheme="minorHAnsi"/>
          <w:b/>
          <w:i/>
          <w:iCs/>
          <w:color w:val="1F497D"/>
        </w:rPr>
        <w:t>action</w:t>
      </w:r>
      <w:r w:rsidRPr="000A249D">
        <w:rPr>
          <w:rFonts w:cstheme="minorHAnsi"/>
          <w:i/>
          <w:iCs/>
        </w:rPr>
        <w:t>: PJSI Team.</w:t>
      </w:r>
    </w:p>
    <w:p w14:paraId="3CFFE412" w14:textId="4C10D016" w:rsidR="009744BC" w:rsidRPr="000A249D" w:rsidRDefault="009744BC" w:rsidP="009744BC">
      <w:pPr>
        <w:pStyle w:val="ListParagraph"/>
        <w:numPr>
          <w:ilvl w:val="1"/>
          <w:numId w:val="20"/>
        </w:numPr>
        <w:spacing w:before="60" w:after="60"/>
        <w:ind w:left="1049" w:hanging="357"/>
        <w:contextualSpacing w:val="0"/>
        <w:rPr>
          <w:rFonts w:cstheme="minorHAnsi"/>
          <w:i/>
          <w:iCs/>
        </w:rPr>
      </w:pPr>
      <w:r w:rsidRPr="000A249D">
        <w:rPr>
          <w:rFonts w:cstheme="minorHAnsi"/>
        </w:rPr>
        <w:t xml:space="preserve">appetite of philanthropic sponsorship, such as the Gates Foundation </w:t>
      </w:r>
      <w:r w:rsidR="00476C19">
        <w:rPr>
          <w:rFonts w:cstheme="minorHAnsi"/>
        </w:rPr>
        <w:br/>
      </w:r>
      <w:r w:rsidRPr="000A249D">
        <w:rPr>
          <w:rFonts w:cstheme="minorHAnsi"/>
        </w:rPr>
        <w:t>-</w:t>
      </w:r>
      <w:r w:rsidRPr="000A249D">
        <w:rPr>
          <w:rFonts w:cstheme="minorHAnsi"/>
          <w:i/>
          <w:iCs/>
        </w:rPr>
        <w:t xml:space="preserve"> </w:t>
      </w:r>
      <w:r w:rsidRPr="000A249D">
        <w:rPr>
          <w:rFonts w:cstheme="minorHAnsi"/>
          <w:b/>
          <w:i/>
          <w:iCs/>
          <w:color w:val="1F497D"/>
        </w:rPr>
        <w:t>action</w:t>
      </w:r>
      <w:r w:rsidRPr="000A249D">
        <w:rPr>
          <w:rFonts w:cstheme="minorHAnsi"/>
          <w:i/>
          <w:iCs/>
        </w:rPr>
        <w:t>: PJSI Team.</w:t>
      </w:r>
    </w:p>
    <w:p w14:paraId="3FDD55AA" w14:textId="10575A2B" w:rsidR="009744BC" w:rsidRPr="000A249D" w:rsidRDefault="009744BC" w:rsidP="009744BC">
      <w:pPr>
        <w:pStyle w:val="ListParagraph"/>
        <w:numPr>
          <w:ilvl w:val="1"/>
          <w:numId w:val="20"/>
        </w:numPr>
        <w:spacing w:before="60" w:after="60"/>
        <w:ind w:left="1049" w:hanging="357"/>
        <w:contextualSpacing w:val="0"/>
        <w:rPr>
          <w:rFonts w:cstheme="minorHAnsi"/>
          <w:i/>
          <w:iCs/>
        </w:rPr>
      </w:pPr>
      <w:r w:rsidRPr="000A249D">
        <w:rPr>
          <w:rFonts w:cstheme="minorHAnsi"/>
        </w:rPr>
        <w:t>appetite of MFAT to program-fund participation to discount costs</w:t>
      </w:r>
      <w:r w:rsidR="00476C19">
        <w:rPr>
          <w:rFonts w:cstheme="minorHAnsi"/>
        </w:rPr>
        <w:br/>
      </w:r>
      <w:r w:rsidRPr="000A249D">
        <w:rPr>
          <w:rFonts w:cstheme="minorHAnsi"/>
        </w:rPr>
        <w:t>-</w:t>
      </w:r>
      <w:r w:rsidRPr="000A249D">
        <w:rPr>
          <w:rFonts w:cstheme="minorHAnsi"/>
          <w:i/>
          <w:iCs/>
        </w:rPr>
        <w:t xml:space="preserve"> </w:t>
      </w:r>
      <w:r w:rsidRPr="000A249D">
        <w:rPr>
          <w:rFonts w:cstheme="minorHAnsi"/>
          <w:b/>
          <w:i/>
          <w:iCs/>
          <w:color w:val="1F497D"/>
        </w:rPr>
        <w:t>action</w:t>
      </w:r>
      <w:r w:rsidRPr="000A249D">
        <w:rPr>
          <w:rFonts w:cstheme="minorHAnsi"/>
          <w:i/>
          <w:iCs/>
        </w:rPr>
        <w:t>: PJSI Team.</w:t>
      </w:r>
    </w:p>
    <w:p w14:paraId="292C2D68" w14:textId="467ACE36" w:rsidR="009744BC" w:rsidRPr="000A249D" w:rsidRDefault="005900D6" w:rsidP="009744BC">
      <w:pPr>
        <w:pStyle w:val="ListParagraph"/>
        <w:numPr>
          <w:ilvl w:val="0"/>
          <w:numId w:val="20"/>
        </w:numPr>
        <w:spacing w:before="120" w:after="120"/>
        <w:ind w:left="624"/>
        <w:contextualSpacing w:val="0"/>
        <w:rPr>
          <w:rFonts w:cstheme="minorHAnsi"/>
          <w:i/>
          <w:iCs/>
        </w:rPr>
      </w:pPr>
      <w:r w:rsidRPr="000A249D">
        <w:rPr>
          <w:rFonts w:cstheme="minorHAnsi"/>
        </w:rPr>
        <w:t xml:space="preserve">Give </w:t>
      </w:r>
      <w:r w:rsidR="009744BC" w:rsidRPr="000A249D">
        <w:rPr>
          <w:rFonts w:cstheme="minorHAnsi"/>
        </w:rPr>
        <w:t>longer notice to other funding sources of registration deadlines -</w:t>
      </w:r>
      <w:r w:rsidR="009744BC" w:rsidRPr="000A249D">
        <w:rPr>
          <w:rFonts w:cstheme="minorHAnsi"/>
          <w:i/>
          <w:iCs/>
        </w:rPr>
        <w:t xml:space="preserve"> </w:t>
      </w:r>
      <w:r w:rsidR="009744BC" w:rsidRPr="000A249D">
        <w:rPr>
          <w:rFonts w:cstheme="minorHAnsi"/>
          <w:b/>
          <w:i/>
          <w:iCs/>
          <w:color w:val="1F497D"/>
        </w:rPr>
        <w:t>action</w:t>
      </w:r>
      <w:r w:rsidR="009744BC" w:rsidRPr="000A249D">
        <w:rPr>
          <w:rFonts w:cstheme="minorHAnsi"/>
          <w:i/>
          <w:iCs/>
        </w:rPr>
        <w:t>: USP</w:t>
      </w:r>
      <w:r w:rsidRPr="000A249D">
        <w:rPr>
          <w:rFonts w:cstheme="minorHAnsi"/>
          <w:i/>
          <w:iCs/>
        </w:rPr>
        <w:t>.</w:t>
      </w:r>
    </w:p>
    <w:p w14:paraId="2EB07FDE" w14:textId="57217003" w:rsidR="009744BC" w:rsidRPr="000A249D" w:rsidRDefault="005900D6" w:rsidP="006447DC">
      <w:pPr>
        <w:pStyle w:val="ListParagraph"/>
        <w:numPr>
          <w:ilvl w:val="0"/>
          <w:numId w:val="20"/>
        </w:numPr>
        <w:spacing w:before="120"/>
        <w:ind w:left="623" w:hanging="357"/>
        <w:contextualSpacing w:val="0"/>
        <w:rPr>
          <w:rFonts w:cstheme="minorHAnsi"/>
          <w:i/>
          <w:iCs/>
        </w:rPr>
      </w:pPr>
      <w:r w:rsidRPr="000A249D">
        <w:rPr>
          <w:rFonts w:cstheme="minorHAnsi"/>
        </w:rPr>
        <w:t xml:space="preserve">Consult </w:t>
      </w:r>
      <w:r w:rsidR="009744BC" w:rsidRPr="000A249D">
        <w:rPr>
          <w:rFonts w:cstheme="minorHAnsi"/>
        </w:rPr>
        <w:t xml:space="preserve">with the Chief Justice of PNG to explore possible interest of PNG’s Centre for Judicial Excellence to subsume the management of </w:t>
      </w:r>
      <w:r w:rsidR="00A867B4" w:rsidRPr="000A249D">
        <w:rPr>
          <w:rFonts w:cstheme="minorHAnsi"/>
        </w:rPr>
        <w:t xml:space="preserve">the </w:t>
      </w:r>
      <w:r w:rsidR="00A867B4" w:rsidRPr="000A249D">
        <w:rPr>
          <w:color w:val="000000" w:themeColor="text1"/>
        </w:rPr>
        <w:t>Certificate and Diploma of Justice</w:t>
      </w:r>
      <w:r w:rsidR="00A867B4" w:rsidRPr="000A249D">
        <w:rPr>
          <w:rFonts w:cstheme="minorHAnsi"/>
        </w:rPr>
        <w:t xml:space="preserve"> </w:t>
      </w:r>
      <w:r w:rsidR="009744BC" w:rsidRPr="000A249D">
        <w:rPr>
          <w:rFonts w:cstheme="minorHAnsi"/>
        </w:rPr>
        <w:t>program within its prospective regional operation -</w:t>
      </w:r>
      <w:r w:rsidR="009744BC" w:rsidRPr="000A249D">
        <w:rPr>
          <w:rFonts w:cstheme="minorHAnsi"/>
          <w:i/>
          <w:iCs/>
        </w:rPr>
        <w:t xml:space="preserve"> </w:t>
      </w:r>
      <w:r w:rsidR="009744BC" w:rsidRPr="000A249D">
        <w:rPr>
          <w:rFonts w:cstheme="minorHAnsi"/>
          <w:b/>
          <w:i/>
          <w:iCs/>
          <w:color w:val="1F497D"/>
        </w:rPr>
        <w:t>action</w:t>
      </w:r>
      <w:r w:rsidR="009744BC" w:rsidRPr="000A249D">
        <w:rPr>
          <w:rFonts w:cstheme="minorHAnsi"/>
          <w:i/>
          <w:iCs/>
        </w:rPr>
        <w:t>: USP, PJSI Team.</w:t>
      </w:r>
    </w:p>
    <w:p w14:paraId="07FC28FF" w14:textId="670F0691" w:rsidR="009744BC" w:rsidRPr="000A249D" w:rsidRDefault="009744BC">
      <w:pPr>
        <w:rPr>
          <w:color w:val="000000" w:themeColor="text1"/>
        </w:rPr>
      </w:pPr>
    </w:p>
    <w:p w14:paraId="09A9F243" w14:textId="619B642D" w:rsidR="008D192D" w:rsidRPr="000A249D" w:rsidRDefault="008D192D">
      <w:pPr>
        <w:rPr>
          <w:color w:val="000000" w:themeColor="text1"/>
        </w:rPr>
      </w:pPr>
      <w:r w:rsidRPr="000A249D">
        <w:rPr>
          <w:color w:val="000000" w:themeColor="text1"/>
        </w:rPr>
        <w:t xml:space="preserve">In relation to </w:t>
      </w:r>
      <w:r w:rsidR="006D3E98" w:rsidRPr="000A249D">
        <w:rPr>
          <w:color w:val="000000" w:themeColor="text1"/>
        </w:rPr>
        <w:t>R</w:t>
      </w:r>
      <w:r w:rsidRPr="000A249D">
        <w:rPr>
          <w:color w:val="000000" w:themeColor="text1"/>
        </w:rPr>
        <w:t>ecommendation 3(a), all Chief Justice have been recommended to explore the availability of local funding with their respective governmental authorities on an ongoing basis, following stakeholders’ endorsement of that options paper. The allocation of local funding for human capital development focusing on staff training, specifically participation in USP’s Certificate and Diploma of Justice, will provide the most sustainable source of funding for continuing participation. Indeed, Kiribati has been notably successful in securing substantial funding in this regard. Other jurisdictions are actively encouraged to extend appropriate representations.</w:t>
      </w:r>
    </w:p>
    <w:p w14:paraId="6F760482" w14:textId="77777777" w:rsidR="008D192D" w:rsidRPr="000A249D" w:rsidRDefault="008D192D">
      <w:pPr>
        <w:rPr>
          <w:color w:val="000000" w:themeColor="text1"/>
        </w:rPr>
      </w:pPr>
    </w:p>
    <w:p w14:paraId="1D657415" w14:textId="60126A5A" w:rsidR="00091923" w:rsidRPr="000A249D" w:rsidRDefault="00396E16">
      <w:pPr>
        <w:rPr>
          <w:color w:val="000000" w:themeColor="text1"/>
        </w:rPr>
      </w:pPr>
      <w:r w:rsidRPr="000A249D">
        <w:rPr>
          <w:color w:val="000000" w:themeColor="text1"/>
        </w:rPr>
        <w:lastRenderedPageBreak/>
        <w:t>Additionally, i</w:t>
      </w:r>
      <w:r w:rsidR="008D192D" w:rsidRPr="000A249D">
        <w:rPr>
          <w:color w:val="000000" w:themeColor="text1"/>
        </w:rPr>
        <w:t xml:space="preserve">n relation to </w:t>
      </w:r>
      <w:r w:rsidR="006D3E98" w:rsidRPr="000A249D">
        <w:rPr>
          <w:color w:val="000000" w:themeColor="text1"/>
        </w:rPr>
        <w:t>R</w:t>
      </w:r>
      <w:r w:rsidR="00091923" w:rsidRPr="000A249D">
        <w:rPr>
          <w:color w:val="000000" w:themeColor="text1"/>
        </w:rPr>
        <w:t>ecommendation 3(e)</w:t>
      </w:r>
      <w:r w:rsidR="008D192D" w:rsidRPr="000A249D">
        <w:rPr>
          <w:color w:val="000000" w:themeColor="text1"/>
        </w:rPr>
        <w:t>, the PJSI team has</w:t>
      </w:r>
      <w:r w:rsidRPr="000A249D">
        <w:rPr>
          <w:color w:val="000000" w:themeColor="text1"/>
        </w:rPr>
        <w:t xml:space="preserve"> explored prospects directly</w:t>
      </w:r>
      <w:r w:rsidR="00091923" w:rsidRPr="000A249D">
        <w:rPr>
          <w:color w:val="000000" w:themeColor="text1"/>
        </w:rPr>
        <w:t xml:space="preserve"> with MFAT. </w:t>
      </w:r>
      <w:r w:rsidR="00296CA7" w:rsidRPr="000A249D">
        <w:rPr>
          <w:color w:val="000000" w:themeColor="text1"/>
        </w:rPr>
        <w:t xml:space="preserve"> From these discussions</w:t>
      </w:r>
      <w:r w:rsidR="00091923" w:rsidRPr="000A249D">
        <w:rPr>
          <w:color w:val="000000" w:themeColor="text1"/>
        </w:rPr>
        <w:t xml:space="preserve">, it was understood that </w:t>
      </w:r>
      <w:r w:rsidR="008D192D" w:rsidRPr="000A249D">
        <w:rPr>
          <w:color w:val="000000" w:themeColor="text1"/>
        </w:rPr>
        <w:t xml:space="preserve">funding participation </w:t>
      </w:r>
      <w:r w:rsidR="00296CA7" w:rsidRPr="000A249D">
        <w:rPr>
          <w:color w:val="000000" w:themeColor="text1"/>
        </w:rPr>
        <w:t xml:space="preserve">in the Certificate and/or Diploma of Justice </w:t>
      </w:r>
      <w:r w:rsidR="008D192D" w:rsidRPr="000A249D">
        <w:rPr>
          <w:color w:val="000000" w:themeColor="text1"/>
        </w:rPr>
        <w:t xml:space="preserve">did not qualify for any existing MFAT support, </w:t>
      </w:r>
      <w:r w:rsidR="00296CA7" w:rsidRPr="000A249D">
        <w:rPr>
          <w:color w:val="000000" w:themeColor="text1"/>
        </w:rPr>
        <w:t>as this support was only</w:t>
      </w:r>
      <w:r w:rsidR="008D192D" w:rsidRPr="000A249D">
        <w:rPr>
          <w:color w:val="000000" w:themeColor="text1"/>
        </w:rPr>
        <w:t xml:space="preserve"> directed to</w:t>
      </w:r>
      <w:r w:rsidR="00F025D1" w:rsidRPr="000A249D">
        <w:rPr>
          <w:color w:val="000000" w:themeColor="text1"/>
        </w:rPr>
        <w:t>wards</w:t>
      </w:r>
      <w:r w:rsidR="008D192D" w:rsidRPr="000A249D">
        <w:rPr>
          <w:color w:val="000000" w:themeColor="text1"/>
        </w:rPr>
        <w:t xml:space="preserve"> degree-level (not sub-degree level) studies conducted in New Zealand. This however could be reviewed in due course.</w:t>
      </w:r>
    </w:p>
    <w:p w14:paraId="513AE7A5" w14:textId="77777777" w:rsidR="00091923" w:rsidRPr="000A249D" w:rsidRDefault="00091923">
      <w:pPr>
        <w:rPr>
          <w:color w:val="000000" w:themeColor="text1"/>
        </w:rPr>
      </w:pPr>
    </w:p>
    <w:p w14:paraId="1FF1BCBB" w14:textId="74EA4C97" w:rsidR="00270F0D" w:rsidRPr="000A249D" w:rsidRDefault="00036815" w:rsidP="00270F0D">
      <w:pPr>
        <w:pStyle w:val="Style1"/>
        <w:numPr>
          <w:ilvl w:val="0"/>
          <w:numId w:val="0"/>
        </w:numPr>
        <w:ind w:left="360" w:hanging="360"/>
      </w:pPr>
      <w:r w:rsidRPr="000A249D">
        <w:t xml:space="preserve">Potential Donor Funders and Philanthropic Organisations </w:t>
      </w:r>
    </w:p>
    <w:p w14:paraId="58B290C6" w14:textId="50536531" w:rsidR="00A53B9C" w:rsidRDefault="00714FDD" w:rsidP="002C64CB">
      <w:pPr>
        <w:rPr>
          <w:sz w:val="23"/>
          <w:szCs w:val="23"/>
        </w:rPr>
      </w:pPr>
      <w:r w:rsidRPr="000A249D">
        <w:rPr>
          <w:color w:val="000000" w:themeColor="text1"/>
        </w:rPr>
        <w:t>This funding paper further explores outstanding aspects of Recommendation 3, specifically:</w:t>
      </w:r>
      <w:r w:rsidR="00F025D1" w:rsidRPr="000A249D">
        <w:rPr>
          <w:color w:val="000000" w:themeColor="text1"/>
        </w:rPr>
        <w:t xml:space="preserve"> </w:t>
      </w:r>
      <w:r w:rsidRPr="000A249D">
        <w:rPr>
          <w:color w:val="000000" w:themeColor="text1"/>
        </w:rPr>
        <w:t xml:space="preserve">(b), (c) and (d) outlined above. </w:t>
      </w:r>
      <w:r w:rsidR="0023608C" w:rsidRPr="000A249D">
        <w:rPr>
          <w:sz w:val="23"/>
          <w:szCs w:val="23"/>
        </w:rPr>
        <w:t>The</w:t>
      </w:r>
      <w:r w:rsidR="0023608C" w:rsidRPr="006D3E98">
        <w:rPr>
          <w:sz w:val="23"/>
          <w:szCs w:val="23"/>
        </w:rPr>
        <w:t xml:space="preserve"> research </w:t>
      </w:r>
      <w:r w:rsidR="00A53B9C" w:rsidRPr="006D3E98">
        <w:rPr>
          <w:sz w:val="23"/>
          <w:szCs w:val="23"/>
        </w:rPr>
        <w:t>outlined below identifies t</w:t>
      </w:r>
      <w:r w:rsidR="0023608C" w:rsidRPr="006D3E98">
        <w:rPr>
          <w:sz w:val="23"/>
          <w:szCs w:val="23"/>
        </w:rPr>
        <w:t xml:space="preserve">he </w:t>
      </w:r>
      <w:r w:rsidR="00A53B9C" w:rsidRPr="006D3E98">
        <w:rPr>
          <w:sz w:val="23"/>
          <w:szCs w:val="23"/>
        </w:rPr>
        <w:t xml:space="preserve">range of prospective </w:t>
      </w:r>
      <w:r w:rsidR="0023608C" w:rsidRPr="006D3E98">
        <w:rPr>
          <w:sz w:val="23"/>
          <w:szCs w:val="23"/>
        </w:rPr>
        <w:t>donor funders and philanthropic organisations</w:t>
      </w:r>
      <w:r w:rsidR="0070713F">
        <w:rPr>
          <w:sz w:val="23"/>
          <w:szCs w:val="23"/>
        </w:rPr>
        <w:t xml:space="preserve"> </w:t>
      </w:r>
      <w:r w:rsidR="0035406A">
        <w:rPr>
          <w:sz w:val="23"/>
          <w:szCs w:val="23"/>
        </w:rPr>
        <w:t>in detail.</w:t>
      </w:r>
    </w:p>
    <w:p w14:paraId="7054B281" w14:textId="0FAAF9F7" w:rsidR="002C64CB" w:rsidRDefault="002C64CB" w:rsidP="002C64CB">
      <w:pPr>
        <w:rPr>
          <w:sz w:val="23"/>
          <w:szCs w:val="23"/>
        </w:rPr>
      </w:pPr>
    </w:p>
    <w:p w14:paraId="7ED9E5CF" w14:textId="77777777" w:rsidR="002C64CB" w:rsidRDefault="002C64CB" w:rsidP="002C64CB">
      <w:pPr>
        <w:rPr>
          <w:sz w:val="23"/>
          <w:szCs w:val="23"/>
        </w:rPr>
      </w:pPr>
      <w:r>
        <w:rPr>
          <w:sz w:val="23"/>
          <w:szCs w:val="23"/>
        </w:rPr>
        <w:t xml:space="preserve">The conclusion of this research is to highlight a range of funding options for the consideration of Pacific stakeholders to supplement, and possibly replace, the funding support provided by PJSI between 2018-2020 and possibly 2021. </w:t>
      </w:r>
    </w:p>
    <w:p w14:paraId="1D6EBA72" w14:textId="77777777" w:rsidR="002C64CB" w:rsidRDefault="002C64CB" w:rsidP="002C64CB">
      <w:pPr>
        <w:rPr>
          <w:sz w:val="23"/>
          <w:szCs w:val="23"/>
        </w:rPr>
      </w:pPr>
    </w:p>
    <w:p w14:paraId="34BC3A43" w14:textId="0D39FC75" w:rsidR="002C64CB" w:rsidRDefault="002C64CB" w:rsidP="002C64CB">
      <w:pPr>
        <w:rPr>
          <w:sz w:val="23"/>
          <w:szCs w:val="23"/>
        </w:rPr>
      </w:pPr>
      <w:r>
        <w:rPr>
          <w:sz w:val="23"/>
          <w:szCs w:val="23"/>
        </w:rPr>
        <w:t xml:space="preserve">Pacific stakeholders </w:t>
      </w:r>
      <w:r w:rsidR="00553954">
        <w:rPr>
          <w:sz w:val="23"/>
          <w:szCs w:val="23"/>
        </w:rPr>
        <w:t>have already been</w:t>
      </w:r>
      <w:r>
        <w:rPr>
          <w:sz w:val="23"/>
          <w:szCs w:val="23"/>
        </w:rPr>
        <w:t xml:space="preserve"> encouraged to take steps to implement other funding options identified in the earlier paper, extracted above</w:t>
      </w:r>
      <w:r w:rsidR="00553954">
        <w:rPr>
          <w:sz w:val="23"/>
          <w:szCs w:val="23"/>
        </w:rPr>
        <w:t>, such as soliciting adequate allocations for staff development in your local budgets</w:t>
      </w:r>
      <w:r>
        <w:rPr>
          <w:sz w:val="23"/>
          <w:szCs w:val="23"/>
        </w:rPr>
        <w:t>.</w:t>
      </w:r>
    </w:p>
    <w:p w14:paraId="385F6E77" w14:textId="77777777" w:rsidR="002C64CB" w:rsidRDefault="002C64CB" w:rsidP="002C64CB">
      <w:pPr>
        <w:rPr>
          <w:sz w:val="23"/>
          <w:szCs w:val="23"/>
        </w:rPr>
      </w:pPr>
    </w:p>
    <w:p w14:paraId="39C0D37D" w14:textId="41738147" w:rsidR="00946943" w:rsidRDefault="002C64CB" w:rsidP="00553954">
      <w:pPr>
        <w:rPr>
          <w:sz w:val="23"/>
          <w:szCs w:val="23"/>
        </w:rPr>
      </w:pPr>
      <w:r>
        <w:rPr>
          <w:sz w:val="23"/>
          <w:szCs w:val="23"/>
        </w:rPr>
        <w:t>More particularly, Pacific stakeholders are now encouraged to actively interrogate the details outlined in Annex 3</w:t>
      </w:r>
      <w:r w:rsidR="00553954">
        <w:rPr>
          <w:sz w:val="23"/>
          <w:szCs w:val="23"/>
        </w:rPr>
        <w:t>. While no donors or philanthropic organisations have provided any general assurances</w:t>
      </w:r>
      <w:r>
        <w:rPr>
          <w:sz w:val="23"/>
          <w:szCs w:val="23"/>
        </w:rPr>
        <w:t xml:space="preserve">, </w:t>
      </w:r>
      <w:r w:rsidR="00553954">
        <w:rPr>
          <w:sz w:val="23"/>
          <w:szCs w:val="23"/>
        </w:rPr>
        <w:t xml:space="preserve">the courts are strongly encouraged </w:t>
      </w:r>
      <w:r>
        <w:rPr>
          <w:sz w:val="23"/>
          <w:szCs w:val="23"/>
        </w:rPr>
        <w:t xml:space="preserve">to take early steps to approach the six more likely donors and philanthropic organisations to support ongoing participation in USP’s Certificate and Diploma of Justice, </w:t>
      </w:r>
      <w:r w:rsidR="00553954">
        <w:rPr>
          <w:sz w:val="23"/>
          <w:szCs w:val="23"/>
        </w:rPr>
        <w:t>listed below</w:t>
      </w:r>
      <w:r>
        <w:rPr>
          <w:sz w:val="23"/>
          <w:szCs w:val="23"/>
        </w:rPr>
        <w:t>: -</w:t>
      </w:r>
      <w:r w:rsidR="00553954">
        <w:rPr>
          <w:sz w:val="23"/>
          <w:szCs w:val="23"/>
        </w:rPr>
        <w:t xml:space="preserve"> </w:t>
      </w:r>
    </w:p>
    <w:p w14:paraId="292100B7" w14:textId="77777777" w:rsidR="000F55D1" w:rsidRDefault="000F55D1" w:rsidP="00553954">
      <w:pPr>
        <w:rPr>
          <w:sz w:val="23"/>
          <w:szCs w:val="23"/>
        </w:rPr>
      </w:pPr>
    </w:p>
    <w:p w14:paraId="27EB416A" w14:textId="300C0899" w:rsidR="00B05CC1" w:rsidRDefault="00B05CC1" w:rsidP="0023608C">
      <w:pPr>
        <w:spacing w:before="240" w:after="120"/>
        <w:rPr>
          <w:sz w:val="23"/>
          <w:szCs w:val="23"/>
        </w:rPr>
      </w:pPr>
      <w:r>
        <w:rPr>
          <w:sz w:val="23"/>
          <w:szCs w:val="23"/>
        </w:rPr>
        <w:br w:type="page"/>
      </w:r>
    </w:p>
    <w:p w14:paraId="33A9FFC2" w14:textId="77777777" w:rsidR="00B05CC1" w:rsidRDefault="00B05CC1" w:rsidP="0023608C">
      <w:pPr>
        <w:spacing w:before="240" w:after="120"/>
        <w:rPr>
          <w:rFonts w:cstheme="minorHAnsi"/>
          <w:sz w:val="23"/>
          <w:szCs w:val="23"/>
          <w:lang w:val="en-GB" w:eastAsia="en-US"/>
        </w:rPr>
        <w:sectPr w:rsidR="00B05CC1" w:rsidSect="00D96800">
          <w:headerReference w:type="default" r:id="rId18"/>
          <w:footerReference w:type="default" r:id="rId19"/>
          <w:pgSz w:w="11900" w:h="16840"/>
          <w:pgMar w:top="1440" w:right="1440" w:bottom="1440" w:left="1440" w:header="708" w:footer="708" w:gutter="0"/>
          <w:pgNumType w:start="1"/>
          <w:cols w:space="708"/>
          <w:docGrid w:linePitch="360"/>
        </w:sectPr>
      </w:pPr>
    </w:p>
    <w:tbl>
      <w:tblPr>
        <w:tblStyle w:val="TableGrid"/>
        <w:tblpPr w:leftFromText="180" w:rightFromText="180" w:vertAnchor="text" w:tblpX="-589" w:tblpY="1"/>
        <w:tblOverlap w:val="never"/>
        <w:tblW w:w="15173" w:type="dxa"/>
        <w:tblLayout w:type="fixed"/>
        <w:tblLook w:val="04A0" w:firstRow="1" w:lastRow="0" w:firstColumn="1" w:lastColumn="0" w:noHBand="0" w:noVBand="1"/>
      </w:tblPr>
      <w:tblGrid>
        <w:gridCol w:w="562"/>
        <w:gridCol w:w="2987"/>
        <w:gridCol w:w="5812"/>
        <w:gridCol w:w="2268"/>
        <w:gridCol w:w="3544"/>
      </w:tblGrid>
      <w:tr w:rsidR="00553954" w14:paraId="55A2088D" w14:textId="2BED027A" w:rsidTr="0035406A">
        <w:tc>
          <w:tcPr>
            <w:tcW w:w="562" w:type="dxa"/>
            <w:shd w:val="clear" w:color="auto" w:fill="E7E6E6" w:themeFill="background2"/>
          </w:tcPr>
          <w:p w14:paraId="405B138B" w14:textId="77777777" w:rsidR="00553954" w:rsidRPr="00127380" w:rsidRDefault="00553954" w:rsidP="0035406A">
            <w:pPr>
              <w:spacing w:before="120" w:after="120"/>
              <w:jc w:val="center"/>
              <w:rPr>
                <w:b/>
                <w:sz w:val="28"/>
                <w:szCs w:val="23"/>
              </w:rPr>
            </w:pPr>
          </w:p>
        </w:tc>
        <w:tc>
          <w:tcPr>
            <w:tcW w:w="14611" w:type="dxa"/>
            <w:gridSpan w:val="4"/>
            <w:shd w:val="clear" w:color="auto" w:fill="E7E6E6" w:themeFill="background2"/>
          </w:tcPr>
          <w:p w14:paraId="3E84D45E" w14:textId="0E286FF0" w:rsidR="00553954" w:rsidRPr="00127380" w:rsidRDefault="00553954" w:rsidP="0035406A">
            <w:pPr>
              <w:spacing w:before="120" w:after="120"/>
              <w:ind w:left="-1100" w:firstLine="1100"/>
              <w:jc w:val="center"/>
              <w:rPr>
                <w:b/>
                <w:sz w:val="28"/>
                <w:szCs w:val="23"/>
              </w:rPr>
            </w:pPr>
            <w:r w:rsidRPr="00127380">
              <w:rPr>
                <w:b/>
                <w:sz w:val="28"/>
                <w:szCs w:val="23"/>
              </w:rPr>
              <w:t>Donor Funding</w:t>
            </w:r>
            <w:r>
              <w:rPr>
                <w:b/>
                <w:sz w:val="28"/>
                <w:szCs w:val="23"/>
              </w:rPr>
              <w:t xml:space="preserve"> </w:t>
            </w:r>
            <w:r w:rsidRPr="00125500">
              <w:rPr>
                <w:b/>
                <w:i/>
                <w:iCs/>
                <w:sz w:val="28"/>
                <w:szCs w:val="23"/>
              </w:rPr>
              <w:t xml:space="preserve">- </w:t>
            </w:r>
            <w:r>
              <w:rPr>
                <w:b/>
                <w:i/>
                <w:iCs/>
                <w:sz w:val="28"/>
                <w:szCs w:val="23"/>
              </w:rPr>
              <w:t>more likely supporters</w:t>
            </w:r>
          </w:p>
        </w:tc>
      </w:tr>
      <w:tr w:rsidR="00553954" w14:paraId="37D922D7" w14:textId="08D3F005" w:rsidTr="0035406A">
        <w:tc>
          <w:tcPr>
            <w:tcW w:w="562" w:type="dxa"/>
          </w:tcPr>
          <w:p w14:paraId="66B3016C" w14:textId="77777777" w:rsidR="00553954" w:rsidRDefault="00553954" w:rsidP="0035406A">
            <w:pPr>
              <w:spacing w:before="100" w:beforeAutospacing="1" w:after="100" w:afterAutospacing="1"/>
              <w:rPr>
                <w:b/>
                <w:sz w:val="23"/>
                <w:szCs w:val="23"/>
              </w:rPr>
            </w:pPr>
          </w:p>
        </w:tc>
        <w:tc>
          <w:tcPr>
            <w:tcW w:w="2987" w:type="dxa"/>
          </w:tcPr>
          <w:p w14:paraId="442EEBE7" w14:textId="01098EAC" w:rsidR="00553954" w:rsidRPr="004476E5" w:rsidRDefault="00553954" w:rsidP="0035406A">
            <w:pPr>
              <w:spacing w:before="100" w:beforeAutospacing="1" w:after="100" w:afterAutospacing="1"/>
              <w:rPr>
                <w:b/>
                <w:sz w:val="23"/>
                <w:szCs w:val="23"/>
              </w:rPr>
            </w:pPr>
            <w:r>
              <w:rPr>
                <w:b/>
                <w:sz w:val="23"/>
                <w:szCs w:val="23"/>
              </w:rPr>
              <w:t>Prospects</w:t>
            </w:r>
          </w:p>
        </w:tc>
        <w:tc>
          <w:tcPr>
            <w:tcW w:w="5812" w:type="dxa"/>
          </w:tcPr>
          <w:p w14:paraId="3307A20B" w14:textId="4EB93D8B" w:rsidR="00553954" w:rsidRPr="004476E5" w:rsidRDefault="00553954" w:rsidP="0035406A">
            <w:pPr>
              <w:spacing w:before="100" w:beforeAutospacing="1" w:after="100" w:afterAutospacing="1"/>
              <w:rPr>
                <w:b/>
                <w:sz w:val="23"/>
                <w:szCs w:val="23"/>
              </w:rPr>
            </w:pPr>
            <w:r>
              <w:rPr>
                <w:b/>
                <w:sz w:val="23"/>
                <w:szCs w:val="23"/>
              </w:rPr>
              <w:t>Objectives</w:t>
            </w:r>
          </w:p>
        </w:tc>
        <w:tc>
          <w:tcPr>
            <w:tcW w:w="2268" w:type="dxa"/>
          </w:tcPr>
          <w:p w14:paraId="679844CC" w14:textId="23884EA1" w:rsidR="00553954" w:rsidRPr="004476E5" w:rsidRDefault="00553954" w:rsidP="0035406A">
            <w:pPr>
              <w:spacing w:before="100" w:beforeAutospacing="1" w:after="100" w:afterAutospacing="1"/>
              <w:rPr>
                <w:b/>
                <w:sz w:val="23"/>
                <w:szCs w:val="23"/>
              </w:rPr>
            </w:pPr>
            <w:r>
              <w:rPr>
                <w:b/>
                <w:sz w:val="23"/>
                <w:szCs w:val="23"/>
              </w:rPr>
              <w:t>Funding Parameters</w:t>
            </w:r>
          </w:p>
        </w:tc>
        <w:tc>
          <w:tcPr>
            <w:tcW w:w="3544" w:type="dxa"/>
          </w:tcPr>
          <w:p w14:paraId="45ABA970" w14:textId="6CBF4F39" w:rsidR="00553954" w:rsidRDefault="00553954" w:rsidP="0035406A">
            <w:pPr>
              <w:spacing w:before="100" w:beforeAutospacing="1" w:after="100" w:afterAutospacing="1"/>
              <w:rPr>
                <w:b/>
                <w:sz w:val="23"/>
                <w:szCs w:val="23"/>
              </w:rPr>
            </w:pPr>
            <w:r>
              <w:rPr>
                <w:b/>
                <w:sz w:val="23"/>
                <w:szCs w:val="23"/>
              </w:rPr>
              <w:t>Contacts</w:t>
            </w:r>
          </w:p>
        </w:tc>
      </w:tr>
      <w:tr w:rsidR="00553954" w14:paraId="6C3D6B30" w14:textId="658FFB50" w:rsidTr="0035406A">
        <w:tc>
          <w:tcPr>
            <w:tcW w:w="562" w:type="dxa"/>
          </w:tcPr>
          <w:p w14:paraId="50627FB2" w14:textId="77777777" w:rsidR="00553954" w:rsidRPr="00553954" w:rsidRDefault="00553954" w:rsidP="0035406A">
            <w:pPr>
              <w:pStyle w:val="ListParagraph"/>
              <w:numPr>
                <w:ilvl w:val="0"/>
                <w:numId w:val="30"/>
              </w:numPr>
              <w:tabs>
                <w:tab w:val="left" w:pos="172"/>
              </w:tabs>
              <w:spacing w:before="100" w:beforeAutospacing="1" w:after="100" w:afterAutospacing="1"/>
              <w:rPr>
                <w:sz w:val="22"/>
                <w:szCs w:val="23"/>
              </w:rPr>
            </w:pPr>
          </w:p>
        </w:tc>
        <w:tc>
          <w:tcPr>
            <w:tcW w:w="2987" w:type="dxa"/>
          </w:tcPr>
          <w:p w14:paraId="79FF833E" w14:textId="7C4A7B20" w:rsidR="00553954" w:rsidRPr="000A249D" w:rsidRDefault="00553954" w:rsidP="0035406A">
            <w:pPr>
              <w:spacing w:before="100" w:beforeAutospacing="1" w:after="100" w:afterAutospacing="1"/>
              <w:rPr>
                <w:b/>
                <w:sz w:val="23"/>
                <w:szCs w:val="23"/>
              </w:rPr>
            </w:pPr>
            <w:r w:rsidRPr="000A249D">
              <w:rPr>
                <w:sz w:val="22"/>
                <w:szCs w:val="23"/>
              </w:rPr>
              <w:t>New Zealand Ministry of Foreign Affairs and Trade (MFAT)</w:t>
            </w:r>
          </w:p>
        </w:tc>
        <w:tc>
          <w:tcPr>
            <w:tcW w:w="5812" w:type="dxa"/>
          </w:tcPr>
          <w:p w14:paraId="422367E7" w14:textId="77777777" w:rsidR="00553954" w:rsidRPr="000A249D" w:rsidRDefault="00553954" w:rsidP="0035406A">
            <w:pPr>
              <w:spacing w:before="100" w:beforeAutospacing="1" w:after="100" w:afterAutospacing="1"/>
              <w:rPr>
                <w:sz w:val="22"/>
                <w:szCs w:val="23"/>
              </w:rPr>
            </w:pPr>
            <w:r w:rsidRPr="000A249D">
              <w:rPr>
                <w:sz w:val="22"/>
                <w:szCs w:val="23"/>
              </w:rPr>
              <w:t xml:space="preserve">The New Zealand Ministry of Foreign Affairs and Trade (MFAT) builds connections with and influences other countries in order to advance New Zealand’s interests, project New Zealand values and secure the outcomes that matter to New Zealand. </w:t>
            </w:r>
          </w:p>
          <w:p w14:paraId="36B9F256" w14:textId="77777777" w:rsidR="00553954" w:rsidRPr="000A249D" w:rsidRDefault="00553954" w:rsidP="0035406A">
            <w:pPr>
              <w:spacing w:before="100" w:beforeAutospacing="1" w:after="100" w:afterAutospacing="1"/>
              <w:rPr>
                <w:sz w:val="22"/>
                <w:szCs w:val="23"/>
              </w:rPr>
            </w:pPr>
            <w:r w:rsidRPr="000A249D">
              <w:rPr>
                <w:sz w:val="22"/>
                <w:szCs w:val="23"/>
              </w:rPr>
              <w:t xml:space="preserve">MFAT currently provides citizens of Kiribati, Niue, Samoa, the Solomon Islands, Tonga, Tuvalu and Vanuatu </w:t>
            </w:r>
            <w:hyperlink r:id="rId20" w:history="1">
              <w:r w:rsidRPr="00476C19">
                <w:rPr>
                  <w:rStyle w:val="Hyperlink"/>
                  <w:color w:val="000000" w:themeColor="text1"/>
                  <w:sz w:val="22"/>
                  <w:szCs w:val="23"/>
                  <w:u w:val="none"/>
                </w:rPr>
                <w:t>with scholarships to study at universities across the Pacific</w:t>
              </w:r>
            </w:hyperlink>
            <w:r w:rsidRPr="00476C19">
              <w:rPr>
                <w:color w:val="000000" w:themeColor="text1"/>
                <w:sz w:val="22"/>
                <w:szCs w:val="23"/>
              </w:rPr>
              <w:t>, inc</w:t>
            </w:r>
            <w:r w:rsidRPr="000A249D">
              <w:rPr>
                <w:sz w:val="22"/>
                <w:szCs w:val="23"/>
              </w:rPr>
              <w:t xml:space="preserve">luding The University of the South Pacific (USP). </w:t>
            </w:r>
          </w:p>
          <w:p w14:paraId="27AF7ABE" w14:textId="42621519" w:rsidR="00553954" w:rsidRPr="000A249D" w:rsidRDefault="00553954" w:rsidP="0035406A">
            <w:pPr>
              <w:spacing w:before="100" w:beforeAutospacing="1" w:after="100" w:afterAutospacing="1"/>
              <w:rPr>
                <w:sz w:val="22"/>
                <w:szCs w:val="23"/>
              </w:rPr>
            </w:pPr>
            <w:r w:rsidRPr="000A249D">
              <w:rPr>
                <w:sz w:val="22"/>
                <w:szCs w:val="23"/>
              </w:rPr>
              <w:t xml:space="preserve">Noting earlier inquires outlined above with MFAT, stakeholders are encouraged to </w:t>
            </w:r>
            <w:r w:rsidR="00F025D1" w:rsidRPr="000A249D">
              <w:rPr>
                <w:sz w:val="22"/>
                <w:szCs w:val="23"/>
              </w:rPr>
              <w:t xml:space="preserve">continue direct engagement with </w:t>
            </w:r>
            <w:r w:rsidRPr="000A249D">
              <w:rPr>
                <w:sz w:val="22"/>
                <w:szCs w:val="23"/>
              </w:rPr>
              <w:t xml:space="preserve">MFAT </w:t>
            </w:r>
            <w:r w:rsidR="00F025D1" w:rsidRPr="000A249D">
              <w:rPr>
                <w:sz w:val="22"/>
                <w:szCs w:val="23"/>
              </w:rPr>
              <w:t xml:space="preserve">(either in Wellington </w:t>
            </w:r>
            <w:r w:rsidRPr="000A249D">
              <w:rPr>
                <w:sz w:val="22"/>
                <w:szCs w:val="23"/>
              </w:rPr>
              <w:t>or the local post</w:t>
            </w:r>
            <w:r w:rsidR="00F025D1" w:rsidRPr="000A249D">
              <w:rPr>
                <w:sz w:val="22"/>
                <w:szCs w:val="23"/>
              </w:rPr>
              <w:t>)</w:t>
            </w:r>
            <w:r w:rsidRPr="000A249D">
              <w:rPr>
                <w:sz w:val="22"/>
                <w:szCs w:val="23"/>
              </w:rPr>
              <w:t xml:space="preserve">, to confirm if </w:t>
            </w:r>
            <w:r w:rsidR="00F025D1" w:rsidRPr="000A249D">
              <w:rPr>
                <w:sz w:val="22"/>
                <w:szCs w:val="23"/>
              </w:rPr>
              <w:t>their support</w:t>
            </w:r>
            <w:r w:rsidRPr="000A249D">
              <w:rPr>
                <w:sz w:val="22"/>
                <w:szCs w:val="23"/>
              </w:rPr>
              <w:t xml:space="preserve"> can </w:t>
            </w:r>
            <w:r w:rsidR="00F025D1" w:rsidRPr="000A249D">
              <w:rPr>
                <w:sz w:val="22"/>
                <w:szCs w:val="23"/>
              </w:rPr>
              <w:t xml:space="preserve">be </w:t>
            </w:r>
            <w:r w:rsidRPr="000A249D">
              <w:rPr>
                <w:sz w:val="22"/>
                <w:szCs w:val="23"/>
              </w:rPr>
              <w:t>extend</w:t>
            </w:r>
            <w:r w:rsidR="00993D5B" w:rsidRPr="000A249D">
              <w:rPr>
                <w:sz w:val="22"/>
                <w:szCs w:val="23"/>
              </w:rPr>
              <w:t>ed</w:t>
            </w:r>
            <w:r w:rsidRPr="000A249D">
              <w:rPr>
                <w:sz w:val="22"/>
                <w:szCs w:val="23"/>
              </w:rPr>
              <w:t xml:space="preserve"> to sub-degree USP courses conducted in-country.</w:t>
            </w:r>
          </w:p>
        </w:tc>
        <w:tc>
          <w:tcPr>
            <w:tcW w:w="2268" w:type="dxa"/>
          </w:tcPr>
          <w:p w14:paraId="6E433DC4" w14:textId="673E02C3" w:rsidR="00553954" w:rsidRPr="000A249D" w:rsidRDefault="00553954" w:rsidP="0035406A">
            <w:pPr>
              <w:spacing w:before="100" w:beforeAutospacing="1" w:after="100" w:afterAutospacing="1"/>
              <w:rPr>
                <w:sz w:val="22"/>
                <w:szCs w:val="23"/>
              </w:rPr>
            </w:pPr>
            <w:r w:rsidRPr="000A249D">
              <w:rPr>
                <w:sz w:val="22"/>
                <w:szCs w:val="23"/>
              </w:rPr>
              <w:t>Significant, NZD $2.2 billion dedicated across 2018-2021</w:t>
            </w:r>
          </w:p>
        </w:tc>
        <w:tc>
          <w:tcPr>
            <w:tcW w:w="3544" w:type="dxa"/>
          </w:tcPr>
          <w:p w14:paraId="5FA90CCB" w14:textId="5B8749A8" w:rsidR="00553954" w:rsidRPr="000A249D" w:rsidRDefault="00553954" w:rsidP="0035406A">
            <w:pPr>
              <w:spacing w:before="100" w:beforeAutospacing="1" w:after="100" w:afterAutospacing="1"/>
              <w:rPr>
                <w:sz w:val="22"/>
                <w:szCs w:val="23"/>
              </w:rPr>
            </w:pPr>
            <w:r w:rsidRPr="000A249D">
              <w:rPr>
                <w:sz w:val="22"/>
                <w:szCs w:val="23"/>
              </w:rPr>
              <w:t xml:space="preserve"> </w:t>
            </w:r>
          </w:p>
        </w:tc>
      </w:tr>
      <w:tr w:rsidR="00553954" w14:paraId="30DBF005" w14:textId="77777777" w:rsidTr="0035406A">
        <w:tc>
          <w:tcPr>
            <w:tcW w:w="562" w:type="dxa"/>
          </w:tcPr>
          <w:p w14:paraId="6FE26438" w14:textId="77777777" w:rsidR="00553954" w:rsidRPr="00553954" w:rsidRDefault="00553954" w:rsidP="0035406A">
            <w:pPr>
              <w:pStyle w:val="ListParagraph"/>
              <w:numPr>
                <w:ilvl w:val="0"/>
                <w:numId w:val="30"/>
              </w:numPr>
              <w:tabs>
                <w:tab w:val="left" w:pos="172"/>
              </w:tabs>
              <w:spacing w:before="100" w:beforeAutospacing="1" w:after="100" w:afterAutospacing="1"/>
              <w:rPr>
                <w:sz w:val="22"/>
                <w:szCs w:val="23"/>
              </w:rPr>
            </w:pPr>
          </w:p>
        </w:tc>
        <w:tc>
          <w:tcPr>
            <w:tcW w:w="2987" w:type="dxa"/>
          </w:tcPr>
          <w:p w14:paraId="69B08415" w14:textId="6DC9C047" w:rsidR="00553954" w:rsidRPr="000A249D" w:rsidRDefault="00553954" w:rsidP="0035406A">
            <w:pPr>
              <w:spacing w:before="100" w:beforeAutospacing="1" w:after="100" w:afterAutospacing="1"/>
              <w:rPr>
                <w:sz w:val="22"/>
                <w:szCs w:val="23"/>
              </w:rPr>
            </w:pPr>
            <w:r w:rsidRPr="000A249D">
              <w:rPr>
                <w:sz w:val="22"/>
                <w:szCs w:val="23"/>
              </w:rPr>
              <w:t>Australian DFAT - Direct Aid Program</w:t>
            </w:r>
          </w:p>
        </w:tc>
        <w:tc>
          <w:tcPr>
            <w:tcW w:w="5812" w:type="dxa"/>
          </w:tcPr>
          <w:p w14:paraId="33C80381" w14:textId="571206B5" w:rsidR="00553954" w:rsidRPr="000A249D" w:rsidRDefault="00553954" w:rsidP="0035406A">
            <w:pPr>
              <w:pStyle w:val="NormalWeb"/>
              <w:spacing w:before="0" w:beforeAutospacing="0" w:after="0" w:afterAutospacing="0"/>
              <w:rPr>
                <w:rFonts w:asciiTheme="minorHAnsi" w:hAnsiTheme="minorHAnsi" w:cstheme="minorHAnsi"/>
                <w:color w:val="313131"/>
                <w:sz w:val="22"/>
                <w:szCs w:val="22"/>
              </w:rPr>
            </w:pPr>
            <w:r w:rsidRPr="000A249D">
              <w:rPr>
                <w:rFonts w:asciiTheme="minorHAnsi" w:hAnsiTheme="minorHAnsi" w:cstheme="minorHAnsi"/>
                <w:color w:val="313131"/>
                <w:sz w:val="22"/>
                <w:szCs w:val="22"/>
              </w:rPr>
              <w:t>The Direct Aid Program (DAP) is a small grants program funded from Australia’s aid budget. It has the flexibility to work with local communities in developing countries on projects that reduce poverty and achieve sustainable development consistent with Australia’s national interest.</w:t>
            </w:r>
          </w:p>
          <w:p w14:paraId="1B3B3898" w14:textId="0C95AB02" w:rsidR="00553954" w:rsidRPr="000A249D" w:rsidRDefault="00553954" w:rsidP="0035406A">
            <w:pPr>
              <w:pStyle w:val="NormalWeb"/>
              <w:rPr>
                <w:rFonts w:asciiTheme="minorHAnsi" w:hAnsiTheme="minorHAnsi" w:cstheme="minorHAnsi"/>
                <w:color w:val="313131"/>
                <w:sz w:val="22"/>
                <w:szCs w:val="22"/>
              </w:rPr>
            </w:pPr>
            <w:r w:rsidRPr="000A249D">
              <w:rPr>
                <w:rFonts w:asciiTheme="minorHAnsi" w:hAnsiTheme="minorHAnsi" w:cstheme="minorHAnsi"/>
                <w:color w:val="313131"/>
                <w:sz w:val="22"/>
                <w:szCs w:val="22"/>
              </w:rPr>
              <w:t>DAP projects cover a range of sectors such as education, health, water and sanitation, environmental protection, women’s empowerment and gender equality, supporting people with disabilities, economic livelihoods, food security and human rights.</w:t>
            </w:r>
          </w:p>
          <w:p w14:paraId="49F6D2B2" w14:textId="77777777" w:rsidR="00553954" w:rsidRPr="000A249D" w:rsidRDefault="00553954" w:rsidP="0035406A">
            <w:pPr>
              <w:pStyle w:val="NormalWeb"/>
              <w:rPr>
                <w:rFonts w:ascii="Arial" w:hAnsi="Arial" w:cs="Arial"/>
                <w:color w:val="313131"/>
              </w:rPr>
            </w:pPr>
            <w:r w:rsidRPr="000A249D">
              <w:rPr>
                <w:rFonts w:asciiTheme="minorHAnsi" w:hAnsiTheme="minorHAnsi" w:cstheme="minorHAnsi"/>
                <w:color w:val="313131"/>
                <w:sz w:val="22"/>
                <w:szCs w:val="22"/>
              </w:rPr>
              <w:t>In 2019-20, over 230 projects were funded in over 60 countries.</w:t>
            </w:r>
          </w:p>
        </w:tc>
        <w:tc>
          <w:tcPr>
            <w:tcW w:w="2268" w:type="dxa"/>
          </w:tcPr>
          <w:p w14:paraId="1CFDC857" w14:textId="073365A7" w:rsidR="00553954" w:rsidRPr="000A249D" w:rsidRDefault="00553954" w:rsidP="0035406A">
            <w:pPr>
              <w:spacing w:before="100" w:beforeAutospacing="1" w:after="100" w:afterAutospacing="1"/>
              <w:rPr>
                <w:sz w:val="22"/>
                <w:szCs w:val="23"/>
              </w:rPr>
            </w:pPr>
            <w:r w:rsidRPr="000A249D">
              <w:rPr>
                <w:sz w:val="22"/>
                <w:szCs w:val="23"/>
              </w:rPr>
              <w:t>AUD60,000 limit for each grant</w:t>
            </w:r>
          </w:p>
        </w:tc>
        <w:tc>
          <w:tcPr>
            <w:tcW w:w="3544" w:type="dxa"/>
          </w:tcPr>
          <w:p w14:paraId="4EFB64A2" w14:textId="77777777" w:rsidR="00553954" w:rsidRPr="000A249D" w:rsidRDefault="00553954" w:rsidP="0035406A">
            <w:pPr>
              <w:spacing w:before="100" w:beforeAutospacing="1" w:after="100" w:afterAutospacing="1"/>
              <w:rPr>
                <w:bCs/>
                <w:sz w:val="22"/>
                <w:szCs w:val="23"/>
              </w:rPr>
            </w:pPr>
            <w:r w:rsidRPr="000A249D">
              <w:rPr>
                <w:bCs/>
                <w:sz w:val="22"/>
                <w:szCs w:val="23"/>
              </w:rPr>
              <w:t>The management of the Direct Aid Program varies from mission to mission.</w:t>
            </w:r>
          </w:p>
          <w:p w14:paraId="1D506914" w14:textId="1265BB90" w:rsidR="00553954" w:rsidRPr="000A249D" w:rsidRDefault="0035406A" w:rsidP="0035406A">
            <w:pPr>
              <w:spacing w:before="100" w:beforeAutospacing="1" w:after="100" w:afterAutospacing="1"/>
              <w:rPr>
                <w:bCs/>
                <w:sz w:val="22"/>
                <w:szCs w:val="23"/>
              </w:rPr>
            </w:pPr>
            <w:hyperlink r:id="rId21" w:history="1">
              <w:r w:rsidR="00553954" w:rsidRPr="000A249D">
                <w:rPr>
                  <w:rStyle w:val="Hyperlink"/>
                  <w:bCs/>
                  <w:sz w:val="22"/>
                  <w:szCs w:val="23"/>
                </w:rPr>
                <w:t>https://www.dfat.gov.au/about-us/our-locations/missions/Pages/our-embassies-and-consulates-overseas.aspx</w:t>
              </w:r>
            </w:hyperlink>
          </w:p>
        </w:tc>
      </w:tr>
      <w:tr w:rsidR="00553954" w14:paraId="21A62B47" w14:textId="735CB4B0" w:rsidTr="0035406A">
        <w:tc>
          <w:tcPr>
            <w:tcW w:w="562" w:type="dxa"/>
          </w:tcPr>
          <w:p w14:paraId="7E851B48" w14:textId="77777777" w:rsidR="00553954" w:rsidRPr="000A249D" w:rsidRDefault="00553954" w:rsidP="0035406A">
            <w:pPr>
              <w:pStyle w:val="ListParagraph"/>
              <w:numPr>
                <w:ilvl w:val="0"/>
                <w:numId w:val="30"/>
              </w:numPr>
              <w:tabs>
                <w:tab w:val="left" w:pos="172"/>
              </w:tabs>
              <w:spacing w:before="100" w:beforeAutospacing="1" w:after="100" w:afterAutospacing="1"/>
              <w:rPr>
                <w:sz w:val="22"/>
                <w:szCs w:val="23"/>
              </w:rPr>
            </w:pPr>
          </w:p>
        </w:tc>
        <w:tc>
          <w:tcPr>
            <w:tcW w:w="2987" w:type="dxa"/>
          </w:tcPr>
          <w:p w14:paraId="61103E28" w14:textId="295A0BD8" w:rsidR="00553954" w:rsidRPr="000A249D" w:rsidRDefault="00553954" w:rsidP="0035406A">
            <w:pPr>
              <w:spacing w:before="100" w:beforeAutospacing="1" w:after="100" w:afterAutospacing="1"/>
              <w:rPr>
                <w:b/>
                <w:sz w:val="23"/>
                <w:szCs w:val="23"/>
              </w:rPr>
            </w:pPr>
            <w:r w:rsidRPr="000A249D">
              <w:rPr>
                <w:sz w:val="22"/>
                <w:szCs w:val="23"/>
              </w:rPr>
              <w:t>Australia Pacific Training Coalition (APTC)</w:t>
            </w:r>
          </w:p>
        </w:tc>
        <w:tc>
          <w:tcPr>
            <w:tcW w:w="5812" w:type="dxa"/>
          </w:tcPr>
          <w:p w14:paraId="16F87767" w14:textId="77777777" w:rsidR="00553954" w:rsidRPr="00D2762C" w:rsidRDefault="00553954" w:rsidP="0035406A">
            <w:pPr>
              <w:spacing w:before="100" w:beforeAutospacing="1" w:after="100" w:afterAutospacing="1"/>
              <w:rPr>
                <w:sz w:val="22"/>
                <w:szCs w:val="23"/>
              </w:rPr>
            </w:pPr>
            <w:r w:rsidRPr="00D2762C">
              <w:rPr>
                <w:sz w:val="22"/>
                <w:szCs w:val="23"/>
              </w:rPr>
              <w:t xml:space="preserve">The Australia Pacific Training Coalition (APTC) is a centre for Technical and Vocational Education and Training (TVET) investment in the Pacific region. </w:t>
            </w:r>
          </w:p>
          <w:p w14:paraId="343F4C6B" w14:textId="77777777" w:rsidR="00553954" w:rsidRDefault="00553954" w:rsidP="0035406A">
            <w:pPr>
              <w:spacing w:before="100" w:beforeAutospacing="1" w:after="100" w:afterAutospacing="1"/>
              <w:rPr>
                <w:sz w:val="22"/>
                <w:szCs w:val="23"/>
              </w:rPr>
            </w:pPr>
            <w:r w:rsidRPr="00D2762C">
              <w:rPr>
                <w:sz w:val="22"/>
                <w:szCs w:val="23"/>
              </w:rPr>
              <w:t>Working collaboratively with national governments, development partners, the private sector, civil society organisations and Pacific TVET institutions across nine Pacific Island countries (Fiji, Samoa, Vanuatu, Papua New Guinea, the Solomon Islands, Tuvalu, Nauru, Tonga and Kiribati), APTC delivers training programs designed to provide future career opportunities for graduates in fields where skilled</w:t>
            </w:r>
            <w:r>
              <w:rPr>
                <w:sz w:val="22"/>
                <w:szCs w:val="23"/>
              </w:rPr>
              <w:t xml:space="preserve"> employees are in high demand. </w:t>
            </w:r>
          </w:p>
          <w:p w14:paraId="56C28921" w14:textId="3865A3D3" w:rsidR="00553954" w:rsidRPr="00D2762C" w:rsidRDefault="00553954" w:rsidP="0035406A">
            <w:pPr>
              <w:spacing w:before="100" w:beforeAutospacing="1" w:after="100" w:afterAutospacing="1"/>
              <w:rPr>
                <w:sz w:val="22"/>
                <w:szCs w:val="23"/>
              </w:rPr>
            </w:pPr>
            <w:r>
              <w:rPr>
                <w:sz w:val="22"/>
                <w:szCs w:val="23"/>
              </w:rPr>
              <w:t xml:space="preserve">ATPC is supported and funded by the Australian Government (through the Department of Foreign Affairs and Trade, DFAT) and managed by TAFE Queensland. </w:t>
            </w:r>
          </w:p>
        </w:tc>
        <w:tc>
          <w:tcPr>
            <w:tcW w:w="2268" w:type="dxa"/>
          </w:tcPr>
          <w:p w14:paraId="7C8E999D" w14:textId="5FF35C45" w:rsidR="00553954" w:rsidRPr="0050231E" w:rsidRDefault="00553954" w:rsidP="0035406A">
            <w:pPr>
              <w:spacing w:before="100" w:beforeAutospacing="1" w:after="100" w:afterAutospacing="1"/>
              <w:rPr>
                <w:sz w:val="22"/>
                <w:szCs w:val="23"/>
              </w:rPr>
            </w:pPr>
            <w:r>
              <w:rPr>
                <w:sz w:val="22"/>
                <w:szCs w:val="23"/>
              </w:rPr>
              <w:t>Small</w:t>
            </w:r>
          </w:p>
        </w:tc>
        <w:tc>
          <w:tcPr>
            <w:tcW w:w="3544" w:type="dxa"/>
          </w:tcPr>
          <w:p w14:paraId="70B3F514" w14:textId="77777777" w:rsidR="00553954" w:rsidRPr="0050231E" w:rsidRDefault="00553954" w:rsidP="0035406A">
            <w:pPr>
              <w:spacing w:before="100" w:beforeAutospacing="1" w:after="100" w:afterAutospacing="1"/>
              <w:rPr>
                <w:sz w:val="22"/>
                <w:szCs w:val="23"/>
              </w:rPr>
            </w:pPr>
            <w:r w:rsidRPr="0050231E">
              <w:rPr>
                <w:sz w:val="22"/>
                <w:szCs w:val="23"/>
              </w:rPr>
              <w:t>Regional Head Office</w:t>
            </w:r>
          </w:p>
          <w:p w14:paraId="29DD81DB" w14:textId="77777777" w:rsidR="00553954" w:rsidRPr="0050231E" w:rsidRDefault="00553954" w:rsidP="0035406A">
            <w:pPr>
              <w:spacing w:before="100" w:beforeAutospacing="1" w:after="100" w:afterAutospacing="1"/>
              <w:rPr>
                <w:sz w:val="22"/>
                <w:szCs w:val="23"/>
              </w:rPr>
            </w:pPr>
            <w:r w:rsidRPr="00FD5871">
              <w:rPr>
                <w:b/>
                <w:sz w:val="22"/>
                <w:szCs w:val="23"/>
              </w:rPr>
              <w:t>Phone:</w:t>
            </w:r>
            <w:r w:rsidRPr="0050231E">
              <w:rPr>
                <w:sz w:val="22"/>
                <w:szCs w:val="23"/>
              </w:rPr>
              <w:t xml:space="preserve"> (679) 330 0967</w:t>
            </w:r>
          </w:p>
          <w:p w14:paraId="468CC830" w14:textId="01F4A46E" w:rsidR="00553954" w:rsidRPr="00E262A5" w:rsidRDefault="00553954" w:rsidP="0035406A">
            <w:pPr>
              <w:spacing w:before="100" w:beforeAutospacing="1" w:after="100" w:afterAutospacing="1"/>
              <w:rPr>
                <w:sz w:val="22"/>
                <w:szCs w:val="23"/>
                <w:highlight w:val="yellow"/>
              </w:rPr>
            </w:pPr>
            <w:r w:rsidRPr="00FD5871">
              <w:rPr>
                <w:b/>
                <w:sz w:val="22"/>
                <w:szCs w:val="23"/>
              </w:rPr>
              <w:t xml:space="preserve">Email: </w:t>
            </w:r>
            <w:hyperlink r:id="rId22" w:history="1">
              <w:r w:rsidRPr="0050231E">
                <w:rPr>
                  <w:rStyle w:val="Hyperlink"/>
                  <w:sz w:val="22"/>
                  <w:szCs w:val="23"/>
                </w:rPr>
                <w:t>enquiries@aptc.edu.au</w:t>
              </w:r>
            </w:hyperlink>
            <w:r>
              <w:rPr>
                <w:sz w:val="22"/>
                <w:szCs w:val="23"/>
                <w:highlight w:val="yellow"/>
              </w:rPr>
              <w:t xml:space="preserve"> </w:t>
            </w:r>
          </w:p>
        </w:tc>
      </w:tr>
      <w:tr w:rsidR="00553954" w14:paraId="53FEF6F5" w14:textId="77777777" w:rsidTr="0035406A">
        <w:tc>
          <w:tcPr>
            <w:tcW w:w="562" w:type="dxa"/>
          </w:tcPr>
          <w:p w14:paraId="3A5499CB" w14:textId="77777777" w:rsidR="00553954" w:rsidRPr="000A249D" w:rsidRDefault="00553954" w:rsidP="0035406A">
            <w:pPr>
              <w:pStyle w:val="ListParagraph"/>
              <w:numPr>
                <w:ilvl w:val="0"/>
                <w:numId w:val="30"/>
              </w:numPr>
              <w:tabs>
                <w:tab w:val="left" w:pos="172"/>
              </w:tabs>
              <w:spacing w:before="100" w:beforeAutospacing="1" w:after="100" w:afterAutospacing="1"/>
              <w:rPr>
                <w:sz w:val="22"/>
                <w:szCs w:val="23"/>
              </w:rPr>
            </w:pPr>
          </w:p>
        </w:tc>
        <w:tc>
          <w:tcPr>
            <w:tcW w:w="2987" w:type="dxa"/>
          </w:tcPr>
          <w:p w14:paraId="78B1BE49" w14:textId="537493BD" w:rsidR="00553954" w:rsidRPr="000A249D" w:rsidRDefault="00553954" w:rsidP="0035406A">
            <w:pPr>
              <w:spacing w:before="100" w:beforeAutospacing="1" w:after="100" w:afterAutospacing="1"/>
              <w:rPr>
                <w:sz w:val="22"/>
                <w:szCs w:val="23"/>
              </w:rPr>
            </w:pPr>
            <w:r w:rsidRPr="000A249D">
              <w:rPr>
                <w:sz w:val="22"/>
                <w:szCs w:val="23"/>
              </w:rPr>
              <w:t>United Nations Development Programme (UNDP)</w:t>
            </w:r>
          </w:p>
        </w:tc>
        <w:tc>
          <w:tcPr>
            <w:tcW w:w="5812" w:type="dxa"/>
          </w:tcPr>
          <w:p w14:paraId="1B59B4E1" w14:textId="77777777" w:rsidR="00553954" w:rsidRPr="000A249D" w:rsidRDefault="00553954" w:rsidP="0035406A">
            <w:pPr>
              <w:spacing w:before="100" w:beforeAutospacing="1" w:after="100" w:afterAutospacing="1"/>
              <w:rPr>
                <w:sz w:val="22"/>
                <w:szCs w:val="23"/>
              </w:rPr>
            </w:pPr>
            <w:r w:rsidRPr="000A249D">
              <w:rPr>
                <w:sz w:val="22"/>
                <w:szCs w:val="23"/>
              </w:rPr>
              <w:t xml:space="preserve">The United Nations Development Programme (UNDP) is the leading United Nations organisation fighting to end the injustice of poverty, inequality and climate change. </w:t>
            </w:r>
          </w:p>
          <w:p w14:paraId="5B7CE458" w14:textId="77777777" w:rsidR="00553954" w:rsidRPr="000A249D" w:rsidRDefault="00553954" w:rsidP="0035406A">
            <w:pPr>
              <w:spacing w:before="100" w:beforeAutospacing="1" w:after="100" w:afterAutospacing="1"/>
              <w:rPr>
                <w:sz w:val="22"/>
                <w:szCs w:val="23"/>
              </w:rPr>
            </w:pPr>
            <w:r w:rsidRPr="000A249D">
              <w:rPr>
                <w:sz w:val="22"/>
                <w:szCs w:val="23"/>
              </w:rPr>
              <w:t xml:space="preserve">In the Pacific, the UNDP provides regional and country support to 10 countries and regional support to five countries, aligned with three focus areas: effective governance, inclusive growth, and resilience and sustainable development. </w:t>
            </w:r>
          </w:p>
          <w:p w14:paraId="55DDE7E3" w14:textId="6150DE2E" w:rsidR="00553954" w:rsidRPr="000A249D" w:rsidRDefault="00553954" w:rsidP="0035406A">
            <w:pPr>
              <w:spacing w:before="100" w:beforeAutospacing="1" w:after="100" w:afterAutospacing="1"/>
              <w:rPr>
                <w:sz w:val="22"/>
                <w:szCs w:val="23"/>
              </w:rPr>
            </w:pPr>
            <w:r w:rsidRPr="000A249D">
              <w:rPr>
                <w:sz w:val="22"/>
                <w:szCs w:val="23"/>
              </w:rPr>
              <w:t xml:space="preserve">Programs delivered include: </w:t>
            </w:r>
            <w:hyperlink r:id="rId23" w:history="1">
              <w:r w:rsidRPr="000A249D">
                <w:rPr>
                  <w:rStyle w:val="Hyperlink"/>
                  <w:sz w:val="22"/>
                  <w:szCs w:val="23"/>
                </w:rPr>
                <w:t>Enhancing Justice in the Solomon Islands</w:t>
              </w:r>
            </w:hyperlink>
            <w:r w:rsidRPr="000A249D">
              <w:rPr>
                <w:sz w:val="22"/>
                <w:szCs w:val="23"/>
              </w:rPr>
              <w:t xml:space="preserve"> and </w:t>
            </w:r>
            <w:hyperlink r:id="rId24" w:history="1">
              <w:r w:rsidRPr="000A249D">
                <w:rPr>
                  <w:rStyle w:val="Hyperlink"/>
                  <w:sz w:val="22"/>
                  <w:szCs w:val="23"/>
                </w:rPr>
                <w:t>Fiji’s Access to Justice Project</w:t>
              </w:r>
            </w:hyperlink>
            <w:r w:rsidRPr="000A249D">
              <w:rPr>
                <w:sz w:val="22"/>
                <w:szCs w:val="23"/>
              </w:rPr>
              <w:t>.</w:t>
            </w:r>
          </w:p>
        </w:tc>
        <w:tc>
          <w:tcPr>
            <w:tcW w:w="2268" w:type="dxa"/>
          </w:tcPr>
          <w:p w14:paraId="3D15C290" w14:textId="76687F39" w:rsidR="00553954" w:rsidRPr="000A249D" w:rsidRDefault="00553954" w:rsidP="0035406A">
            <w:pPr>
              <w:spacing w:before="100" w:beforeAutospacing="1" w:after="100" w:afterAutospacing="1"/>
              <w:rPr>
                <w:sz w:val="22"/>
                <w:szCs w:val="23"/>
              </w:rPr>
            </w:pPr>
            <w:r w:rsidRPr="000A249D">
              <w:rPr>
                <w:sz w:val="22"/>
                <w:szCs w:val="23"/>
              </w:rPr>
              <w:t>Moderate, USD $30 million in aid to the Pacific over the past 12 months</w:t>
            </w:r>
          </w:p>
        </w:tc>
        <w:tc>
          <w:tcPr>
            <w:tcW w:w="3544" w:type="dxa"/>
          </w:tcPr>
          <w:p w14:paraId="06D5D2A7" w14:textId="77777777" w:rsidR="00553954" w:rsidRPr="000A249D" w:rsidRDefault="00553954" w:rsidP="0035406A">
            <w:pPr>
              <w:spacing w:before="100" w:beforeAutospacing="1" w:after="100" w:afterAutospacing="1"/>
              <w:rPr>
                <w:b/>
                <w:sz w:val="22"/>
                <w:szCs w:val="23"/>
              </w:rPr>
            </w:pPr>
          </w:p>
        </w:tc>
      </w:tr>
    </w:tbl>
    <w:p w14:paraId="2ECC8CE1" w14:textId="77777777" w:rsidR="000F55D1" w:rsidRDefault="000F55D1">
      <w:r>
        <w:br w:type="page"/>
      </w:r>
    </w:p>
    <w:tbl>
      <w:tblPr>
        <w:tblStyle w:val="TableGrid"/>
        <w:tblpPr w:leftFromText="180" w:rightFromText="180" w:vertAnchor="text" w:horzAnchor="margin" w:tblpX="-714" w:tblpY="1"/>
        <w:tblOverlap w:val="never"/>
        <w:tblW w:w="15173" w:type="dxa"/>
        <w:tblLayout w:type="fixed"/>
        <w:tblLook w:val="04A0" w:firstRow="1" w:lastRow="0" w:firstColumn="1" w:lastColumn="0" w:noHBand="0" w:noVBand="1"/>
      </w:tblPr>
      <w:tblGrid>
        <w:gridCol w:w="562"/>
        <w:gridCol w:w="2987"/>
        <w:gridCol w:w="5812"/>
        <w:gridCol w:w="2268"/>
        <w:gridCol w:w="3544"/>
      </w:tblGrid>
      <w:tr w:rsidR="00553954" w:rsidRPr="004476E5" w14:paraId="65F000EE" w14:textId="2D2B1F83" w:rsidTr="0035406A">
        <w:tc>
          <w:tcPr>
            <w:tcW w:w="562" w:type="dxa"/>
            <w:shd w:val="clear" w:color="auto" w:fill="E7E6E6" w:themeFill="background2"/>
          </w:tcPr>
          <w:p w14:paraId="4EBC9B30" w14:textId="64C68441" w:rsidR="00553954" w:rsidRPr="00792D32" w:rsidRDefault="00553954" w:rsidP="0035406A">
            <w:pPr>
              <w:spacing w:before="120" w:after="120"/>
              <w:jc w:val="center"/>
              <w:rPr>
                <w:b/>
                <w:sz w:val="28"/>
                <w:szCs w:val="23"/>
              </w:rPr>
            </w:pPr>
          </w:p>
        </w:tc>
        <w:tc>
          <w:tcPr>
            <w:tcW w:w="14611" w:type="dxa"/>
            <w:gridSpan w:val="4"/>
            <w:shd w:val="clear" w:color="auto" w:fill="E7E6E6" w:themeFill="background2"/>
          </w:tcPr>
          <w:p w14:paraId="6A64A567" w14:textId="5A9CDC4F" w:rsidR="00553954" w:rsidRPr="00792D32" w:rsidRDefault="00553954" w:rsidP="0035406A">
            <w:pPr>
              <w:spacing w:before="120" w:after="120"/>
              <w:jc w:val="center"/>
              <w:rPr>
                <w:b/>
                <w:sz w:val="28"/>
                <w:szCs w:val="23"/>
              </w:rPr>
            </w:pPr>
            <w:r w:rsidRPr="00792D32">
              <w:rPr>
                <w:b/>
                <w:sz w:val="28"/>
                <w:szCs w:val="23"/>
              </w:rPr>
              <w:t>Philanthropic Sponsorship</w:t>
            </w:r>
            <w:r>
              <w:rPr>
                <w:b/>
                <w:sz w:val="28"/>
                <w:szCs w:val="23"/>
              </w:rPr>
              <w:t xml:space="preserve"> - </w:t>
            </w:r>
            <w:r>
              <w:rPr>
                <w:b/>
                <w:i/>
                <w:iCs/>
                <w:sz w:val="28"/>
                <w:szCs w:val="23"/>
              </w:rPr>
              <w:t>more likely supporters</w:t>
            </w:r>
          </w:p>
        </w:tc>
      </w:tr>
      <w:tr w:rsidR="00553954" w:rsidRPr="004476E5" w14:paraId="4D42F12E" w14:textId="322A3ED4" w:rsidTr="0035406A">
        <w:tc>
          <w:tcPr>
            <w:tcW w:w="562" w:type="dxa"/>
          </w:tcPr>
          <w:p w14:paraId="237FE532" w14:textId="77777777" w:rsidR="00553954" w:rsidRDefault="00553954" w:rsidP="0035406A">
            <w:pPr>
              <w:spacing w:before="100" w:beforeAutospacing="1" w:after="100" w:afterAutospacing="1"/>
              <w:rPr>
                <w:b/>
                <w:sz w:val="23"/>
                <w:szCs w:val="23"/>
              </w:rPr>
            </w:pPr>
          </w:p>
        </w:tc>
        <w:tc>
          <w:tcPr>
            <w:tcW w:w="2987" w:type="dxa"/>
          </w:tcPr>
          <w:p w14:paraId="4360A4D2" w14:textId="349A6E22" w:rsidR="00553954" w:rsidRPr="004476E5" w:rsidRDefault="00553954" w:rsidP="0035406A">
            <w:pPr>
              <w:spacing w:before="100" w:beforeAutospacing="1" w:after="100" w:afterAutospacing="1"/>
              <w:rPr>
                <w:b/>
                <w:sz w:val="23"/>
                <w:szCs w:val="23"/>
              </w:rPr>
            </w:pPr>
            <w:r>
              <w:rPr>
                <w:b/>
                <w:sz w:val="23"/>
                <w:szCs w:val="23"/>
              </w:rPr>
              <w:t>Prospects</w:t>
            </w:r>
          </w:p>
        </w:tc>
        <w:tc>
          <w:tcPr>
            <w:tcW w:w="5812" w:type="dxa"/>
          </w:tcPr>
          <w:p w14:paraId="53E2FCB5" w14:textId="0DB52257" w:rsidR="00553954" w:rsidRPr="004476E5" w:rsidRDefault="00553954" w:rsidP="0035406A">
            <w:pPr>
              <w:spacing w:before="100" w:beforeAutospacing="1" w:after="100" w:afterAutospacing="1"/>
              <w:rPr>
                <w:b/>
                <w:sz w:val="23"/>
                <w:szCs w:val="23"/>
              </w:rPr>
            </w:pPr>
            <w:r>
              <w:rPr>
                <w:b/>
                <w:sz w:val="23"/>
                <w:szCs w:val="23"/>
              </w:rPr>
              <w:t>Objectives</w:t>
            </w:r>
          </w:p>
        </w:tc>
        <w:tc>
          <w:tcPr>
            <w:tcW w:w="2268" w:type="dxa"/>
          </w:tcPr>
          <w:p w14:paraId="1B37BDB4" w14:textId="78F31189" w:rsidR="00553954" w:rsidRPr="004476E5" w:rsidRDefault="00553954" w:rsidP="0035406A">
            <w:pPr>
              <w:spacing w:before="100" w:beforeAutospacing="1" w:after="100" w:afterAutospacing="1"/>
              <w:rPr>
                <w:b/>
                <w:sz w:val="23"/>
                <w:szCs w:val="23"/>
              </w:rPr>
            </w:pPr>
            <w:r>
              <w:rPr>
                <w:b/>
                <w:sz w:val="23"/>
                <w:szCs w:val="23"/>
              </w:rPr>
              <w:t>Funding Parameters</w:t>
            </w:r>
          </w:p>
        </w:tc>
        <w:tc>
          <w:tcPr>
            <w:tcW w:w="3544" w:type="dxa"/>
          </w:tcPr>
          <w:p w14:paraId="19B91FC3" w14:textId="1FF49BE0" w:rsidR="00553954" w:rsidRPr="004476E5" w:rsidRDefault="00553954" w:rsidP="0035406A">
            <w:pPr>
              <w:spacing w:before="100" w:beforeAutospacing="1" w:after="100" w:afterAutospacing="1"/>
              <w:rPr>
                <w:b/>
                <w:sz w:val="23"/>
                <w:szCs w:val="23"/>
              </w:rPr>
            </w:pPr>
            <w:r>
              <w:rPr>
                <w:b/>
                <w:sz w:val="23"/>
                <w:szCs w:val="23"/>
              </w:rPr>
              <w:t>Contacts</w:t>
            </w:r>
          </w:p>
        </w:tc>
      </w:tr>
      <w:tr w:rsidR="00553954" w:rsidRPr="004476E5" w14:paraId="50B10939" w14:textId="77777777" w:rsidTr="0035406A">
        <w:tc>
          <w:tcPr>
            <w:tcW w:w="562" w:type="dxa"/>
          </w:tcPr>
          <w:p w14:paraId="1A3C7CB9" w14:textId="77777777" w:rsidR="00553954" w:rsidRPr="00553954" w:rsidRDefault="00553954" w:rsidP="0035406A">
            <w:pPr>
              <w:pStyle w:val="ListParagraph"/>
              <w:numPr>
                <w:ilvl w:val="0"/>
                <w:numId w:val="30"/>
              </w:numPr>
              <w:spacing w:before="100" w:beforeAutospacing="1" w:after="100" w:afterAutospacing="1"/>
              <w:rPr>
                <w:sz w:val="22"/>
                <w:szCs w:val="23"/>
              </w:rPr>
            </w:pPr>
          </w:p>
        </w:tc>
        <w:tc>
          <w:tcPr>
            <w:tcW w:w="2987" w:type="dxa"/>
          </w:tcPr>
          <w:p w14:paraId="1CD5BB9D" w14:textId="7C8876A4" w:rsidR="00553954" w:rsidRPr="00BC02A6" w:rsidRDefault="00553954" w:rsidP="0035406A">
            <w:pPr>
              <w:spacing w:before="100" w:beforeAutospacing="1" w:after="100" w:afterAutospacing="1"/>
              <w:rPr>
                <w:sz w:val="22"/>
                <w:szCs w:val="23"/>
              </w:rPr>
            </w:pPr>
            <w:r>
              <w:rPr>
                <w:sz w:val="22"/>
                <w:szCs w:val="23"/>
              </w:rPr>
              <w:t>Gates Foundation</w:t>
            </w:r>
          </w:p>
        </w:tc>
        <w:tc>
          <w:tcPr>
            <w:tcW w:w="5812" w:type="dxa"/>
          </w:tcPr>
          <w:p w14:paraId="61863E58" w14:textId="77777777" w:rsidR="00553954" w:rsidRDefault="00553954" w:rsidP="0035406A">
            <w:pPr>
              <w:spacing w:before="100" w:beforeAutospacing="1" w:after="100" w:afterAutospacing="1"/>
              <w:rPr>
                <w:sz w:val="22"/>
                <w:szCs w:val="23"/>
              </w:rPr>
            </w:pPr>
            <w:r w:rsidRPr="00F30FA8">
              <w:rPr>
                <w:sz w:val="22"/>
                <w:szCs w:val="23"/>
              </w:rPr>
              <w:t xml:space="preserve">The Bill and Melinda Gates Foundation is the world’s largest private philanthropic foundation.  </w:t>
            </w:r>
          </w:p>
          <w:p w14:paraId="7612A143" w14:textId="77777777" w:rsidR="00553954" w:rsidRDefault="00553954" w:rsidP="0035406A">
            <w:pPr>
              <w:spacing w:before="100" w:beforeAutospacing="1" w:after="100" w:afterAutospacing="1"/>
              <w:rPr>
                <w:sz w:val="22"/>
                <w:szCs w:val="23"/>
              </w:rPr>
            </w:pPr>
            <w:r w:rsidRPr="00B14B4F">
              <w:rPr>
                <w:sz w:val="22"/>
                <w:szCs w:val="23"/>
              </w:rPr>
              <w:t>Guided by the belief that every life has equal value, the Bill &amp; Melinda Gates Foundation works to help all people lead healthy, productive lives. In developing countries, it focuses on improving people's health and giving them the chance to lift themselves out of hunger and extreme poverty. </w:t>
            </w:r>
          </w:p>
          <w:p w14:paraId="6CAD0F60" w14:textId="77777777" w:rsidR="00553954" w:rsidRDefault="00553954" w:rsidP="0035406A">
            <w:pPr>
              <w:spacing w:before="100" w:beforeAutospacing="1" w:after="100" w:afterAutospacing="1"/>
              <w:rPr>
                <w:sz w:val="22"/>
                <w:szCs w:val="23"/>
              </w:rPr>
            </w:pPr>
            <w:r w:rsidRPr="00F30FA8">
              <w:rPr>
                <w:sz w:val="22"/>
                <w:szCs w:val="23"/>
              </w:rPr>
              <w:t>This foundation has over 1,200 staff</w:t>
            </w:r>
            <w:r>
              <w:rPr>
                <w:sz w:val="22"/>
                <w:szCs w:val="23"/>
              </w:rPr>
              <w:t xml:space="preserve">. It </w:t>
            </w:r>
            <w:r w:rsidRPr="00F30FA8">
              <w:rPr>
                <w:sz w:val="22"/>
                <w:szCs w:val="23"/>
              </w:rPr>
              <w:t xml:space="preserve">has given over </w:t>
            </w:r>
            <w:r>
              <w:rPr>
                <w:sz w:val="22"/>
                <w:szCs w:val="23"/>
              </w:rPr>
              <w:t>USD</w:t>
            </w:r>
            <w:r w:rsidRPr="00F30FA8">
              <w:rPr>
                <w:sz w:val="22"/>
                <w:szCs w:val="23"/>
              </w:rPr>
              <w:t>30 billion in grants since its inception in 2000, $3.6 billion in 2013 alone. 2 Most of the grants go to global health programmes and educational work in the US, traditionally the foundation's priority areas.</w:t>
            </w:r>
            <w:r>
              <w:rPr>
                <w:sz w:val="22"/>
                <w:szCs w:val="23"/>
              </w:rPr>
              <w:t xml:space="preserve"> </w:t>
            </w:r>
          </w:p>
          <w:p w14:paraId="4E8B25D7" w14:textId="06C95507" w:rsidR="00553954" w:rsidRDefault="00553954" w:rsidP="0035406A">
            <w:pPr>
              <w:spacing w:before="100" w:beforeAutospacing="1" w:after="100" w:afterAutospacing="1"/>
              <w:rPr>
                <w:sz w:val="22"/>
                <w:szCs w:val="23"/>
              </w:rPr>
            </w:pPr>
            <w:r>
              <w:rPr>
                <w:sz w:val="22"/>
                <w:szCs w:val="23"/>
              </w:rPr>
              <w:t>Despite these priorities, this foundation has on occasion funded law and justice related activities and may be worth approaching.</w:t>
            </w:r>
          </w:p>
        </w:tc>
        <w:tc>
          <w:tcPr>
            <w:tcW w:w="2268" w:type="dxa"/>
          </w:tcPr>
          <w:p w14:paraId="4604FDDD" w14:textId="77777777" w:rsidR="00553954" w:rsidRDefault="00553954" w:rsidP="0035406A">
            <w:pPr>
              <w:spacing w:before="100" w:beforeAutospacing="1" w:after="100" w:afterAutospacing="1"/>
              <w:rPr>
                <w:sz w:val="22"/>
                <w:szCs w:val="23"/>
              </w:rPr>
            </w:pPr>
            <w:r>
              <w:rPr>
                <w:sz w:val="22"/>
                <w:szCs w:val="23"/>
              </w:rPr>
              <w:t>Substantial.</w:t>
            </w:r>
          </w:p>
          <w:p w14:paraId="4B377E99" w14:textId="4FB03236" w:rsidR="00553954" w:rsidRDefault="00553954" w:rsidP="0035406A">
            <w:pPr>
              <w:spacing w:before="100" w:beforeAutospacing="1" w:after="100" w:afterAutospacing="1"/>
              <w:rPr>
                <w:sz w:val="22"/>
                <w:szCs w:val="23"/>
              </w:rPr>
            </w:pPr>
            <w:r>
              <w:rPr>
                <w:sz w:val="22"/>
                <w:szCs w:val="23"/>
              </w:rPr>
              <w:t>Direct grants to organisations in line with the Foundations funding priorities.</w:t>
            </w:r>
          </w:p>
        </w:tc>
        <w:tc>
          <w:tcPr>
            <w:tcW w:w="3544" w:type="dxa"/>
          </w:tcPr>
          <w:p w14:paraId="3A5B0947" w14:textId="77777777" w:rsidR="00553954" w:rsidRPr="00E14B3F" w:rsidRDefault="00553954" w:rsidP="0035406A">
            <w:pPr>
              <w:spacing w:before="100" w:beforeAutospacing="1" w:after="100" w:afterAutospacing="1"/>
              <w:rPr>
                <w:sz w:val="22"/>
                <w:szCs w:val="22"/>
              </w:rPr>
            </w:pPr>
            <w:r w:rsidRPr="00E14B3F">
              <w:rPr>
                <w:sz w:val="22"/>
                <w:szCs w:val="23"/>
              </w:rPr>
              <w:t xml:space="preserve">Bill &amp; Melinda Gates Foundation </w:t>
            </w:r>
            <w:r w:rsidRPr="00E14B3F">
              <w:rPr>
                <w:sz w:val="22"/>
                <w:szCs w:val="22"/>
              </w:rPr>
              <w:t>Headquarters</w:t>
            </w:r>
          </w:p>
          <w:p w14:paraId="2B009717" w14:textId="517FAAE1" w:rsidR="00553954" w:rsidRPr="00FD5871" w:rsidRDefault="0035406A" w:rsidP="0035406A">
            <w:pPr>
              <w:spacing w:before="100" w:beforeAutospacing="1" w:after="100" w:afterAutospacing="1"/>
              <w:rPr>
                <w:b/>
                <w:sz w:val="22"/>
                <w:szCs w:val="23"/>
              </w:rPr>
            </w:pPr>
            <w:hyperlink r:id="rId25" w:history="1">
              <w:r w:rsidR="00553954" w:rsidRPr="00E14B3F">
                <w:rPr>
                  <w:rStyle w:val="Hyperlink"/>
                  <w:sz w:val="22"/>
                  <w:szCs w:val="22"/>
                </w:rPr>
                <w:t>https://www.gatesfoundation.org/Who-We-Are/General-Information/Contact-Us/Write-to-Us</w:t>
              </w:r>
            </w:hyperlink>
          </w:p>
        </w:tc>
      </w:tr>
      <w:tr w:rsidR="00553954" w:rsidRPr="004476E5" w14:paraId="021689F0" w14:textId="77777777" w:rsidTr="0035406A">
        <w:trPr>
          <w:trHeight w:val="2872"/>
        </w:trPr>
        <w:tc>
          <w:tcPr>
            <w:tcW w:w="562" w:type="dxa"/>
          </w:tcPr>
          <w:p w14:paraId="3FADCED0" w14:textId="77777777" w:rsidR="00553954" w:rsidRPr="00553954" w:rsidRDefault="00553954" w:rsidP="0035406A">
            <w:pPr>
              <w:pStyle w:val="ListParagraph"/>
              <w:numPr>
                <w:ilvl w:val="0"/>
                <w:numId w:val="30"/>
              </w:numPr>
              <w:spacing w:before="100" w:beforeAutospacing="1" w:after="100" w:afterAutospacing="1"/>
              <w:rPr>
                <w:sz w:val="22"/>
                <w:szCs w:val="23"/>
              </w:rPr>
            </w:pPr>
          </w:p>
        </w:tc>
        <w:tc>
          <w:tcPr>
            <w:tcW w:w="2987" w:type="dxa"/>
          </w:tcPr>
          <w:p w14:paraId="367CB6F4" w14:textId="23303A4A" w:rsidR="003D4410" w:rsidRDefault="00553954" w:rsidP="0035406A">
            <w:pPr>
              <w:spacing w:before="100" w:beforeAutospacing="1" w:after="100" w:afterAutospacing="1"/>
              <w:rPr>
                <w:b/>
                <w:sz w:val="23"/>
                <w:szCs w:val="23"/>
              </w:rPr>
            </w:pPr>
            <w:r w:rsidRPr="003C7DF4">
              <w:rPr>
                <w:sz w:val="22"/>
                <w:szCs w:val="23"/>
              </w:rPr>
              <w:t>Commonwealth Secretariat</w:t>
            </w:r>
          </w:p>
          <w:p w14:paraId="074D3605" w14:textId="77777777" w:rsidR="003D4410" w:rsidRPr="003D4410" w:rsidRDefault="003D4410" w:rsidP="0035406A">
            <w:pPr>
              <w:rPr>
                <w:sz w:val="23"/>
                <w:szCs w:val="23"/>
              </w:rPr>
            </w:pPr>
          </w:p>
          <w:p w14:paraId="750301FC" w14:textId="77777777" w:rsidR="003D4410" w:rsidRPr="003D4410" w:rsidRDefault="003D4410" w:rsidP="0035406A">
            <w:pPr>
              <w:rPr>
                <w:sz w:val="23"/>
                <w:szCs w:val="23"/>
              </w:rPr>
            </w:pPr>
          </w:p>
          <w:p w14:paraId="5AD36103" w14:textId="77777777" w:rsidR="003D4410" w:rsidRPr="003D4410" w:rsidRDefault="003D4410" w:rsidP="0035406A">
            <w:pPr>
              <w:rPr>
                <w:sz w:val="23"/>
                <w:szCs w:val="23"/>
              </w:rPr>
            </w:pPr>
          </w:p>
          <w:p w14:paraId="26FDD455" w14:textId="77777777" w:rsidR="003D4410" w:rsidRPr="003D4410" w:rsidRDefault="003D4410" w:rsidP="0035406A">
            <w:pPr>
              <w:rPr>
                <w:sz w:val="23"/>
                <w:szCs w:val="23"/>
              </w:rPr>
            </w:pPr>
          </w:p>
          <w:p w14:paraId="6AD2C131" w14:textId="77777777" w:rsidR="003D4410" w:rsidRPr="003D4410" w:rsidRDefault="003D4410" w:rsidP="0035406A">
            <w:pPr>
              <w:rPr>
                <w:sz w:val="23"/>
                <w:szCs w:val="23"/>
              </w:rPr>
            </w:pPr>
          </w:p>
          <w:p w14:paraId="6A3B9E5B" w14:textId="77777777" w:rsidR="003D4410" w:rsidRPr="003D4410" w:rsidRDefault="003D4410" w:rsidP="0035406A">
            <w:pPr>
              <w:rPr>
                <w:sz w:val="23"/>
                <w:szCs w:val="23"/>
              </w:rPr>
            </w:pPr>
          </w:p>
          <w:p w14:paraId="31497C1D" w14:textId="77777777" w:rsidR="003D4410" w:rsidRPr="003D4410" w:rsidRDefault="003D4410" w:rsidP="0035406A">
            <w:pPr>
              <w:rPr>
                <w:sz w:val="23"/>
                <w:szCs w:val="23"/>
              </w:rPr>
            </w:pPr>
          </w:p>
          <w:p w14:paraId="757A953E" w14:textId="77777777" w:rsidR="003D4410" w:rsidRPr="003D4410" w:rsidRDefault="003D4410" w:rsidP="0035406A">
            <w:pPr>
              <w:rPr>
                <w:sz w:val="23"/>
                <w:szCs w:val="23"/>
              </w:rPr>
            </w:pPr>
          </w:p>
          <w:p w14:paraId="0C38FE01" w14:textId="6B9E5CC1" w:rsidR="00553954" w:rsidRPr="003D4410" w:rsidRDefault="00553954" w:rsidP="0035406A">
            <w:pPr>
              <w:rPr>
                <w:sz w:val="23"/>
                <w:szCs w:val="23"/>
              </w:rPr>
            </w:pPr>
          </w:p>
        </w:tc>
        <w:tc>
          <w:tcPr>
            <w:tcW w:w="5812" w:type="dxa"/>
          </w:tcPr>
          <w:p w14:paraId="698382A2" w14:textId="77777777" w:rsidR="00553954" w:rsidRDefault="00553954" w:rsidP="0035406A">
            <w:pPr>
              <w:spacing w:before="100" w:beforeAutospacing="1" w:after="100" w:afterAutospacing="1"/>
              <w:rPr>
                <w:sz w:val="22"/>
                <w:szCs w:val="23"/>
              </w:rPr>
            </w:pPr>
            <w:r>
              <w:rPr>
                <w:sz w:val="22"/>
                <w:szCs w:val="23"/>
              </w:rPr>
              <w:t xml:space="preserve">The Commonwealth is a voluntary association of 54 independent and equal countries with shared goals of development, democracy and peace. </w:t>
            </w:r>
          </w:p>
          <w:p w14:paraId="75377271" w14:textId="77777777" w:rsidR="00553954" w:rsidRPr="003377C9" w:rsidRDefault="00553954" w:rsidP="0035406A">
            <w:pPr>
              <w:spacing w:before="100" w:beforeAutospacing="1" w:after="120"/>
              <w:rPr>
                <w:sz w:val="22"/>
                <w:szCs w:val="23"/>
                <w:highlight w:val="yellow"/>
              </w:rPr>
            </w:pPr>
            <w:r>
              <w:rPr>
                <w:sz w:val="22"/>
                <w:szCs w:val="23"/>
              </w:rPr>
              <w:t xml:space="preserve">The Commonwealth Secretariat supports these member countries to achieve the Commonwealth’s aims. It engages in technical assistance to build capacity and enhance skills, providing training and capacity building, delivering study tours and exchange programmes, and promoting effectiveness and best practice through increasing legal professionals’ substantive knowledge of the law. </w:t>
            </w:r>
          </w:p>
        </w:tc>
        <w:tc>
          <w:tcPr>
            <w:tcW w:w="2268" w:type="dxa"/>
          </w:tcPr>
          <w:p w14:paraId="6B2E40F9" w14:textId="77777777" w:rsidR="00553954" w:rsidRPr="003377C9" w:rsidRDefault="00553954" w:rsidP="0035406A">
            <w:pPr>
              <w:spacing w:before="100" w:beforeAutospacing="1" w:after="100" w:afterAutospacing="1"/>
              <w:rPr>
                <w:sz w:val="22"/>
                <w:szCs w:val="23"/>
                <w:highlight w:val="yellow"/>
              </w:rPr>
            </w:pPr>
            <w:r>
              <w:rPr>
                <w:sz w:val="22"/>
                <w:szCs w:val="23"/>
              </w:rPr>
              <w:t>Moderate, GBP $20 million in aid throughout 2018-2019</w:t>
            </w:r>
          </w:p>
        </w:tc>
        <w:tc>
          <w:tcPr>
            <w:tcW w:w="3544" w:type="dxa"/>
          </w:tcPr>
          <w:p w14:paraId="687F8E42" w14:textId="77777777" w:rsidR="00553954" w:rsidRPr="00FD5871" w:rsidRDefault="00553954" w:rsidP="0035406A">
            <w:pPr>
              <w:spacing w:before="100" w:beforeAutospacing="1" w:after="100" w:afterAutospacing="1"/>
              <w:rPr>
                <w:sz w:val="22"/>
                <w:szCs w:val="23"/>
              </w:rPr>
            </w:pPr>
            <w:r>
              <w:rPr>
                <w:sz w:val="22"/>
                <w:szCs w:val="23"/>
              </w:rPr>
              <w:t>Commonwealth Secretariat Headquarters</w:t>
            </w:r>
            <w:r w:rsidRPr="00FD5871">
              <w:rPr>
                <w:sz w:val="22"/>
                <w:szCs w:val="23"/>
              </w:rPr>
              <w:t xml:space="preserve"> </w:t>
            </w:r>
            <w:r>
              <w:rPr>
                <w:sz w:val="22"/>
                <w:szCs w:val="23"/>
              </w:rPr>
              <w:t xml:space="preserve"> </w:t>
            </w:r>
          </w:p>
          <w:p w14:paraId="00817949" w14:textId="77777777" w:rsidR="00553954" w:rsidRPr="00D95B9E" w:rsidRDefault="00553954" w:rsidP="0035406A">
            <w:pPr>
              <w:spacing w:before="100" w:beforeAutospacing="1" w:after="100" w:afterAutospacing="1"/>
              <w:rPr>
                <w:sz w:val="22"/>
                <w:szCs w:val="23"/>
              </w:rPr>
            </w:pPr>
            <w:r w:rsidRPr="00FD5871">
              <w:rPr>
                <w:b/>
                <w:sz w:val="22"/>
                <w:szCs w:val="23"/>
              </w:rPr>
              <w:t>Phone:</w:t>
            </w:r>
            <w:r w:rsidRPr="00FD5871">
              <w:rPr>
                <w:sz w:val="22"/>
                <w:szCs w:val="23"/>
              </w:rPr>
              <w:t xml:space="preserve"> </w:t>
            </w:r>
            <w:r>
              <w:rPr>
                <w:sz w:val="22"/>
                <w:szCs w:val="23"/>
              </w:rPr>
              <w:t xml:space="preserve">(44) 0 20 7747 6500 </w:t>
            </w:r>
          </w:p>
        </w:tc>
      </w:tr>
    </w:tbl>
    <w:p w14:paraId="56E94E62" w14:textId="77777777" w:rsidR="002F0E0F" w:rsidRPr="003D4410" w:rsidRDefault="002F0E0F" w:rsidP="003D4410">
      <w:pPr>
        <w:spacing w:before="120" w:after="120"/>
        <w:rPr>
          <w:rFonts w:cstheme="minorHAnsi"/>
          <w:b/>
          <w:bCs/>
          <w:sz w:val="2"/>
        </w:rPr>
      </w:pPr>
      <w:bookmarkStart w:id="0" w:name="_GoBack"/>
      <w:bookmarkEnd w:id="0"/>
    </w:p>
    <w:sectPr w:rsidR="002F0E0F" w:rsidRPr="003D4410" w:rsidSect="003D4410">
      <w:headerReference w:type="default" r:id="rId26"/>
      <w:footerReference w:type="default" r:id="rId27"/>
      <w:pgSz w:w="16840" w:h="11900"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607E41" w14:textId="77777777" w:rsidR="002E43BB" w:rsidRDefault="002E43BB" w:rsidP="002A52A4">
      <w:r>
        <w:separator/>
      </w:r>
    </w:p>
  </w:endnote>
  <w:endnote w:type="continuationSeparator" w:id="0">
    <w:p w14:paraId="71469425" w14:textId="77777777" w:rsidR="002E43BB" w:rsidRDefault="002E43BB" w:rsidP="002A52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altName w:val="Yu Gothic UI"/>
    <w:charset w:val="80"/>
    <w:family w:val="roman"/>
    <w:pitch w:val="variable"/>
    <w:sig w:usb0="800002E7" w:usb1="2AC7FCFF" w:usb2="00000012" w:usb3="00000000" w:csb0="0002009F" w:csb1="00000000"/>
  </w:font>
  <w:font w:name="Cordia New">
    <w:altName w:val="Microsoft Sans Serif"/>
    <w:panose1 w:val="020B0304020202020204"/>
    <w:charset w:val="DE"/>
    <w:family w:val="swiss"/>
    <w:pitch w:val="variable"/>
    <w:sig w:usb0="00000000"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ngsana New">
    <w:altName w:val="Leelawadee UI"/>
    <w:panose1 w:val="02020603050405020304"/>
    <w:charset w:val="DE"/>
    <w:family w:val="roman"/>
    <w:pitch w:val="variable"/>
    <w:sig w:usb0="00000000" w:usb1="00000000" w:usb2="00000000" w:usb3="00000000" w:csb0="0001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623963617"/>
      <w:docPartObj>
        <w:docPartGallery w:val="Page Numbers (Bottom of Page)"/>
        <w:docPartUnique/>
      </w:docPartObj>
    </w:sdtPr>
    <w:sdtEndPr>
      <w:rPr>
        <w:rStyle w:val="PageNumber"/>
      </w:rPr>
    </w:sdtEndPr>
    <w:sdtContent>
      <w:p w14:paraId="00C33B61" w14:textId="77777777" w:rsidR="000A249D" w:rsidRDefault="000A249D" w:rsidP="00D9680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CC9B1C8" w14:textId="77777777" w:rsidR="000A249D" w:rsidRDefault="000A249D" w:rsidP="009C032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812064475"/>
      <w:docPartObj>
        <w:docPartGallery w:val="Page Numbers (Bottom of Page)"/>
        <w:docPartUnique/>
      </w:docPartObj>
    </w:sdtPr>
    <w:sdtEndPr>
      <w:rPr>
        <w:rStyle w:val="PageNumber"/>
      </w:rPr>
    </w:sdtEndPr>
    <w:sdtContent>
      <w:p w14:paraId="28C3072B" w14:textId="77777777" w:rsidR="000A249D" w:rsidRDefault="000A249D" w:rsidP="00D9680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5CF6BACF" w14:textId="77777777" w:rsidR="000A249D" w:rsidRDefault="000A249D" w:rsidP="009C032D">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alibri" w:eastAsia="Times New Roman" w:hAnsi="Calibri" w:cs="Times New Roman"/>
        <w:sz w:val="20"/>
        <w:lang w:eastAsia="en-AU"/>
      </w:rPr>
      <w:id w:val="1869024498"/>
      <w:docPartObj>
        <w:docPartGallery w:val="Page Numbers (Bottom of Page)"/>
        <w:docPartUnique/>
      </w:docPartObj>
    </w:sdtPr>
    <w:sdtEndPr>
      <w:rPr>
        <w:noProof/>
      </w:rPr>
    </w:sdtEndPr>
    <w:sdtContent>
      <w:p w14:paraId="7C7236AD" w14:textId="58EC9CFF" w:rsidR="000A249D" w:rsidRPr="007C23A1" w:rsidRDefault="000A249D" w:rsidP="007C23A1">
        <w:pPr>
          <w:tabs>
            <w:tab w:val="center" w:pos="4513"/>
            <w:tab w:val="right" w:pos="9026"/>
          </w:tabs>
          <w:jc w:val="right"/>
          <w:rPr>
            <w:rFonts w:ascii="Calibri" w:eastAsia="Times New Roman" w:hAnsi="Calibri" w:cs="Times New Roman"/>
            <w:sz w:val="20"/>
            <w:lang w:eastAsia="en-AU"/>
          </w:rPr>
        </w:pPr>
        <w:r w:rsidRPr="007C23A1">
          <w:rPr>
            <w:rFonts w:ascii="Calibri" w:eastAsia="Times New Roman" w:hAnsi="Calibri" w:cs="Times New Roman"/>
            <w:noProof/>
            <w:sz w:val="20"/>
            <w:szCs w:val="20"/>
            <w:lang w:eastAsia="en-AU"/>
          </w:rPr>
          <w:drawing>
            <wp:anchor distT="0" distB="0" distL="114300" distR="114300" simplePos="0" relativeHeight="251659264" behindDoc="0" locked="0" layoutInCell="1" allowOverlap="1" wp14:anchorId="40CD58FC" wp14:editId="6B8B65FF">
              <wp:simplePos x="0" y="0"/>
              <wp:positionH relativeFrom="column">
                <wp:posOffset>-407035</wp:posOffset>
              </wp:positionH>
              <wp:positionV relativeFrom="paragraph">
                <wp:posOffset>10795</wp:posOffset>
              </wp:positionV>
              <wp:extent cx="628650" cy="466725"/>
              <wp:effectExtent l="0" t="0" r="0" b="9525"/>
              <wp:wrapSquare wrapText="bothSides"/>
              <wp:docPr id="61" name="Picture 61" descr="f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c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8650" cy="4667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C23A1">
          <w:rPr>
            <w:rFonts w:ascii="Calibri" w:eastAsia="Times New Roman" w:hAnsi="Calibri" w:cs="Times New Roman"/>
            <w:noProof/>
            <w:sz w:val="20"/>
            <w:lang w:eastAsia="en-AU"/>
          </w:rPr>
          <mc:AlternateContent>
            <mc:Choice Requires="wps">
              <w:drawing>
                <wp:anchor distT="0" distB="0" distL="114300" distR="114300" simplePos="0" relativeHeight="251658240" behindDoc="0" locked="0" layoutInCell="1" allowOverlap="1" wp14:anchorId="10448AF9" wp14:editId="0D053965">
                  <wp:simplePos x="0" y="0"/>
                  <wp:positionH relativeFrom="column">
                    <wp:posOffset>-890905</wp:posOffset>
                  </wp:positionH>
                  <wp:positionV relativeFrom="paragraph">
                    <wp:posOffset>-132715</wp:posOffset>
                  </wp:positionV>
                  <wp:extent cx="7572375" cy="0"/>
                  <wp:effectExtent l="0" t="0" r="0" b="0"/>
                  <wp:wrapNone/>
                  <wp:docPr id="98" name="Straight Connector 98"/>
                  <wp:cNvGraphicFramePr/>
                  <a:graphic xmlns:a="http://schemas.openxmlformats.org/drawingml/2006/main">
                    <a:graphicData uri="http://schemas.microsoft.com/office/word/2010/wordprocessingShape">
                      <wps:wsp>
                        <wps:cNvCnPr/>
                        <wps:spPr>
                          <a:xfrm>
                            <a:off x="0" y="0"/>
                            <a:ext cx="7572375" cy="0"/>
                          </a:xfrm>
                          <a:prstGeom prst="line">
                            <a:avLst/>
                          </a:prstGeom>
                          <a:noFill/>
                          <a:ln w="6350" cap="flat" cmpd="sng" algn="ctr">
                            <a:solidFill>
                              <a:sysClr val="windowText" lastClr="000000"/>
                            </a:solidFill>
                            <a:prstDash val="solid"/>
                            <a:miter lim="800000"/>
                          </a:ln>
                          <a:effectLst/>
                        </wps:spPr>
                        <wps:bodyPr/>
                      </wps:wsp>
                    </a:graphicData>
                  </a:graphic>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662BF6D" id="Straight Connector 98" o:spid="_x0000_s1026" style="position:absolute;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70.15pt,-10.45pt" to="526.1pt,-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" strokecolor="windowText" strokeweight=".5pt">
                  <v:stroke joinstyle="miter"/>
                </v:line>
              </w:pict>
            </mc:Fallback>
          </mc:AlternateContent>
        </w:r>
      </w:p>
    </w:sdtContent>
  </w:sdt>
  <w:p w14:paraId="44A886B4" w14:textId="5B915AEE" w:rsidR="000A249D" w:rsidRPr="007C23A1" w:rsidRDefault="000A249D" w:rsidP="007C23A1">
    <w:pPr>
      <w:tabs>
        <w:tab w:val="center" w:pos="4513"/>
        <w:tab w:val="right" w:pos="9026"/>
      </w:tabs>
      <w:ind w:left="426"/>
      <w:jc w:val="center"/>
      <w:rPr>
        <w:rFonts w:ascii="Calibri" w:eastAsia="Times New Roman" w:hAnsi="Calibri" w:cs="Times New Roman"/>
        <w:sz w:val="23"/>
        <w:lang w:eastAsia="en-AU"/>
      </w:rPr>
    </w:pPr>
    <w:r>
      <w:rPr>
        <w:rFonts w:ascii="Calibri" w:eastAsia="Times New Roman" w:hAnsi="Calibri" w:cs="Times New Roman"/>
        <w:i/>
        <w:sz w:val="18"/>
        <w:szCs w:val="19"/>
        <w:lang w:eastAsia="en-AU"/>
      </w:rPr>
      <w:t xml:space="preserve">            </w:t>
    </w:r>
    <w:r w:rsidRPr="007C23A1">
      <w:rPr>
        <w:rFonts w:ascii="Calibri" w:eastAsia="Times New Roman" w:hAnsi="Calibri" w:cs="Times New Roman"/>
        <w:i/>
        <w:sz w:val="18"/>
        <w:szCs w:val="19"/>
        <w:lang w:eastAsia="en-AU"/>
      </w:rPr>
      <w:t>PJSI is funded by the New Zealand Government and implemented by the Federal Court of Australia</w:t>
    </w:r>
    <w:r>
      <w:rPr>
        <w:rFonts w:ascii="Calibri" w:eastAsia="Times New Roman" w:hAnsi="Calibri" w:cs="Times New Roman"/>
        <w:i/>
        <w:sz w:val="18"/>
        <w:szCs w:val="19"/>
        <w:lang w:eastAsia="en-AU"/>
      </w:rPr>
      <w:tab/>
    </w:r>
    <w:r w:rsidRPr="007A3DEF">
      <w:rPr>
        <w:rFonts w:ascii="Calibri" w:eastAsia="Times New Roman" w:hAnsi="Calibri" w:cs="Times New Roman"/>
        <w:sz w:val="20"/>
        <w:szCs w:val="20"/>
        <w:lang w:eastAsia="en-AU"/>
      </w:rPr>
      <w:t xml:space="preserve"> </w:t>
    </w:r>
    <w:r w:rsidRPr="007C23A1">
      <w:rPr>
        <w:rFonts w:ascii="Calibri" w:eastAsia="Times New Roman" w:hAnsi="Calibri" w:cs="Times New Roman"/>
        <w:sz w:val="20"/>
        <w:szCs w:val="20"/>
        <w:lang w:eastAsia="en-AU"/>
      </w:rPr>
      <w:fldChar w:fldCharType="begin"/>
    </w:r>
    <w:r w:rsidRPr="007C23A1">
      <w:rPr>
        <w:rFonts w:ascii="Calibri" w:eastAsia="Times New Roman" w:hAnsi="Calibri" w:cs="Times New Roman"/>
        <w:sz w:val="20"/>
        <w:szCs w:val="20"/>
        <w:lang w:eastAsia="en-AU"/>
      </w:rPr>
      <w:instrText xml:space="preserve"> PAGE   \* MERGEFORMAT </w:instrText>
    </w:r>
    <w:r w:rsidRPr="007C23A1">
      <w:rPr>
        <w:rFonts w:ascii="Calibri" w:eastAsia="Times New Roman" w:hAnsi="Calibri" w:cs="Times New Roman"/>
        <w:sz w:val="20"/>
        <w:szCs w:val="20"/>
        <w:lang w:eastAsia="en-AU"/>
      </w:rPr>
      <w:fldChar w:fldCharType="separate"/>
    </w:r>
    <w:r w:rsidR="0035406A">
      <w:rPr>
        <w:rFonts w:ascii="Calibri" w:eastAsia="Times New Roman" w:hAnsi="Calibri" w:cs="Times New Roman"/>
        <w:noProof/>
        <w:sz w:val="20"/>
        <w:szCs w:val="20"/>
        <w:lang w:eastAsia="en-AU"/>
      </w:rPr>
      <w:t>4</w:t>
    </w:r>
    <w:r w:rsidRPr="007C23A1">
      <w:rPr>
        <w:rFonts w:ascii="Calibri" w:eastAsia="Times New Roman" w:hAnsi="Calibri" w:cs="Times New Roman"/>
        <w:noProof/>
        <w:sz w:val="20"/>
        <w:szCs w:val="20"/>
        <w:lang w:eastAsia="en-AU"/>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65EAC0" w14:textId="77777777" w:rsidR="000A249D" w:rsidRDefault="000A249D" w:rsidP="007A3DEF">
    <w:pPr>
      <w:pStyle w:val="Footer"/>
      <w:jc w:val="right"/>
      <w:rPr>
        <w:i/>
        <w:sz w:val="18"/>
        <w:szCs w:val="19"/>
      </w:rPr>
    </w:pPr>
    <w:r w:rsidRPr="007C23A1">
      <w:rPr>
        <w:rFonts w:ascii="Calibri" w:eastAsia="Times New Roman" w:hAnsi="Calibri" w:cs="Times New Roman"/>
        <w:noProof/>
        <w:sz w:val="20"/>
        <w:szCs w:val="20"/>
        <w:lang w:eastAsia="en-AU"/>
      </w:rPr>
      <w:drawing>
        <wp:anchor distT="0" distB="0" distL="114300" distR="114300" simplePos="0" relativeHeight="251695104" behindDoc="0" locked="0" layoutInCell="1" allowOverlap="1" wp14:anchorId="0EA624EF" wp14:editId="16E3A2F1">
          <wp:simplePos x="0" y="0"/>
          <wp:positionH relativeFrom="column">
            <wp:posOffset>-257175</wp:posOffset>
          </wp:positionH>
          <wp:positionV relativeFrom="paragraph">
            <wp:posOffset>164465</wp:posOffset>
          </wp:positionV>
          <wp:extent cx="628650" cy="466725"/>
          <wp:effectExtent l="0" t="0" r="0" b="9525"/>
          <wp:wrapSquare wrapText="bothSides"/>
          <wp:docPr id="43" name="Picture 43" descr="f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c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8650" cy="4667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AU"/>
      </w:rPr>
      <mc:AlternateContent>
        <mc:Choice Requires="wps">
          <w:drawing>
            <wp:anchor distT="0" distB="0" distL="114300" distR="114300" simplePos="0" relativeHeight="251694080" behindDoc="0" locked="0" layoutInCell="1" allowOverlap="1" wp14:anchorId="35EEC148" wp14:editId="2379B6CF">
              <wp:simplePos x="0" y="0"/>
              <wp:positionH relativeFrom="page">
                <wp:align>right</wp:align>
              </wp:positionH>
              <wp:positionV relativeFrom="paragraph">
                <wp:posOffset>1905</wp:posOffset>
              </wp:positionV>
              <wp:extent cx="11001375" cy="9525"/>
              <wp:effectExtent l="0" t="0" r="28575" b="28575"/>
              <wp:wrapNone/>
              <wp:docPr id="40" name="Straight Connector 40"/>
              <wp:cNvGraphicFramePr/>
              <a:graphic xmlns:a="http://schemas.openxmlformats.org/drawingml/2006/main">
                <a:graphicData uri="http://schemas.microsoft.com/office/word/2010/wordprocessingShape">
                  <wps:wsp>
                    <wps:cNvCnPr/>
                    <wps:spPr>
                      <a:xfrm>
                        <a:off x="0" y="0"/>
                        <a:ext cx="1100137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B729961" id="Straight Connector 40" o:spid="_x0000_s1026" style="position:absolute;z-index:251694080;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 from="815.05pt,.15pt" to="1681.3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" strokecolor="black [3200]" strokeweight=".5pt">
              <v:stroke joinstyle="miter"/>
              <w10:wrap anchorx="page"/>
            </v:line>
          </w:pict>
        </mc:Fallback>
      </mc:AlternateContent>
    </w:r>
  </w:p>
  <w:p w14:paraId="05EBC4BC" w14:textId="77777777" w:rsidR="000A249D" w:rsidRDefault="000A249D" w:rsidP="007A3DEF">
    <w:pPr>
      <w:pStyle w:val="Footer"/>
      <w:jc w:val="right"/>
      <w:rPr>
        <w:i/>
        <w:sz w:val="18"/>
        <w:szCs w:val="19"/>
      </w:rPr>
    </w:pPr>
  </w:p>
  <w:p w14:paraId="40E712E0" w14:textId="045161A0" w:rsidR="000A249D" w:rsidRPr="007A3DEF" w:rsidRDefault="000A249D" w:rsidP="007A3DEF">
    <w:pPr>
      <w:pStyle w:val="Footer"/>
      <w:jc w:val="right"/>
    </w:pPr>
    <w:r w:rsidRPr="00C63E70">
      <w:rPr>
        <w:i/>
        <w:sz w:val="18"/>
        <w:szCs w:val="19"/>
      </w:rPr>
      <w:t>PJSI is funded by the New Zealand Government and implemented by the Federal Court of Australia</w:t>
    </w:r>
    <w:r w:rsidRPr="007A3DEF">
      <w:t xml:space="preserve"> </w:t>
    </w:r>
    <w:sdt>
      <w:sdtPr>
        <w:id w:val="1185479181"/>
        <w:docPartObj>
          <w:docPartGallery w:val="Page Numbers (Bottom of Page)"/>
          <w:docPartUnique/>
        </w:docPartObj>
      </w:sdtPr>
      <w:sdtEndPr>
        <w:rPr>
          <w:noProof/>
        </w:rPr>
      </w:sdtEndPr>
      <w:sdtContent>
        <w:r>
          <w:tab/>
        </w:r>
        <w:r>
          <w:tab/>
        </w:r>
        <w:r>
          <w:tab/>
        </w:r>
        <w:r w:rsidRPr="00C9021D">
          <w:rPr>
            <w:sz w:val="20"/>
          </w:rPr>
          <w:fldChar w:fldCharType="begin"/>
        </w:r>
        <w:r w:rsidRPr="00C9021D">
          <w:rPr>
            <w:sz w:val="20"/>
          </w:rPr>
          <w:instrText xml:space="preserve"> PAGE   \* MERGEFORMAT </w:instrText>
        </w:r>
        <w:r w:rsidRPr="00C9021D">
          <w:rPr>
            <w:sz w:val="20"/>
          </w:rPr>
          <w:fldChar w:fldCharType="separate"/>
        </w:r>
        <w:r w:rsidR="0035406A">
          <w:rPr>
            <w:noProof/>
            <w:sz w:val="20"/>
          </w:rPr>
          <w:t>7</w:t>
        </w:r>
        <w:r w:rsidRPr="00C9021D">
          <w:rPr>
            <w:noProof/>
            <w:sz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8AAA24" w14:textId="77777777" w:rsidR="002E43BB" w:rsidRDefault="002E43BB" w:rsidP="002A52A4">
      <w:r>
        <w:separator/>
      </w:r>
    </w:p>
  </w:footnote>
  <w:footnote w:type="continuationSeparator" w:id="0">
    <w:p w14:paraId="78D92F60" w14:textId="77777777" w:rsidR="002E43BB" w:rsidRDefault="002E43BB" w:rsidP="002A52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57E16C" w14:textId="77777777" w:rsidR="000A249D" w:rsidRDefault="0035406A">
    <w:pPr>
      <w:pStyle w:val="Header"/>
    </w:pPr>
    <w:r>
      <w:rPr>
        <w:noProof/>
      </w:rPr>
      <w:pict w14:anchorId="070E5878">
        <v:shapetype id="_x0000_t202" coordsize="21600,21600" o:spt="202" path="m,l,21600r21600,l21600,xe">
          <v:stroke joinstyle="miter"/>
          <v:path gradientshapeok="t" o:connecttype="rect"/>
        </v:shapetype>
        <v:shape id="_x0000_s2052" type="#_x0000_t202" style="position:absolute;margin-left:0;margin-top:0;width:483.75pt;height:54pt;rotation:-45;z-index:-25162752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" o:allowincell="f" filled="f" stroked="f">
          <o:lock v:ext="edit" rotation="t" aspectratio="t" verticies="t" adjusthandles="t" grouping="t" shapetype="t"/>
          <v:textbox>
            <w:txbxContent>
              <w:p w14:paraId="7FC82550" w14:textId="77777777" w:rsidR="000A249D" w:rsidRDefault="000A249D" w:rsidP="00F849F5">
                <w:pPr>
                  <w:jc w:val="center"/>
                </w:pPr>
                <w:r>
                  <w:rPr>
                    <w:rFonts w:ascii="Calibri" w:hAnsi="Calibri" w:cs="Calibri"/>
                    <w:b/>
                    <w:bCs/>
                    <w:i/>
                    <w:iCs/>
                    <w:color w:val="000000"/>
                    <w:sz w:val="59"/>
                    <w:szCs w:val="59"/>
                    <w:lang w:val="en-GB"/>
                    <w14:textFill>
                      <w14:solidFill>
                        <w14:srgbClr w14:val="000000">
                          <w14:alpha w14:val="50000"/>
                        </w14:srgbClr>
                      </w14:solidFill>
                    </w14:textFill>
                  </w:rPr>
                  <w:t>Confidential Working Draft</w:t>
                </w:r>
              </w:p>
            </w:txbxContent>
          </v:textbox>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74E381" w14:textId="77777777" w:rsidR="000A249D" w:rsidRDefault="0035406A">
    <w:pPr>
      <w:pStyle w:val="Header"/>
    </w:pPr>
    <w:r>
      <w:rPr>
        <w:noProof/>
      </w:rPr>
      <w:pict w14:anchorId="6AA736CA">
        <v:shapetype id="_x0000_t202" coordsize="21600,21600" o:spt="202" path="m,l,21600r21600,l21600,xe">
          <v:stroke joinstyle="miter"/>
          <v:path gradientshapeok="t" o:connecttype="rect"/>
        </v:shapetype>
        <v:shape id="_x0000_s2051" type="#_x0000_t202" style="position:absolute;margin-left:-4.4pt;margin-top:337.5pt;width:483.75pt;height:54pt;rotation:-45;z-index:-25162649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" o:allowincell="f" filled="f" stroked="f">
          <o:lock v:ext="edit" aspectratio="t" verticies="t" shapetype="t"/>
          <v:textbox>
            <w:txbxContent>
              <w:p w14:paraId="58C7D420" w14:textId="77777777" w:rsidR="000A249D" w:rsidRDefault="000A249D" w:rsidP="00F849F5">
                <w:pPr>
                  <w:jc w:val="center"/>
                </w:pPr>
                <w:r>
                  <w:rPr>
                    <w:rFonts w:ascii="Calibri" w:hAnsi="Calibri" w:cs="Calibri"/>
                    <w:b/>
                    <w:bCs/>
                    <w:i/>
                    <w:iCs/>
                    <w:color w:val="C0C0C0"/>
                    <w:sz w:val="59"/>
                    <w:szCs w:val="59"/>
                    <w:lang w:val="en-GB"/>
                    <w14:textFill>
                      <w14:solidFill>
                        <w14:srgbClr w14:val="C0C0C0">
                          <w14:alpha w14:val="50000"/>
                        </w14:srgbClr>
                      </w14:solidFill>
                    </w14:textFill>
                  </w:rPr>
                  <w:t>Confidential Working Draft</w:t>
                </w:r>
              </w:p>
            </w:txbxContent>
          </v:textbox>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5454A" w14:textId="77777777" w:rsidR="000A249D" w:rsidRDefault="000A249D" w:rsidP="00346414">
    <w:pPr>
      <w:pStyle w:val="Header"/>
      <w:rPr>
        <w:b/>
        <w:i/>
        <w:noProof/>
        <w:sz w:val="20"/>
        <w:szCs w:val="20"/>
        <w:lang w:eastAsia="en-US"/>
      </w:rPr>
    </w:pPr>
  </w:p>
  <w:p w14:paraId="653FDC55" w14:textId="77777777" w:rsidR="000A249D" w:rsidRPr="00F83387" w:rsidRDefault="000A249D" w:rsidP="00346414">
    <w:pPr>
      <w:pStyle w:val="Header"/>
    </w:pPr>
    <w:r>
      <w:rPr>
        <w:b/>
        <w:i/>
        <w:noProof/>
        <w:sz w:val="20"/>
        <w:szCs w:val="20"/>
        <w:lang w:eastAsia="en-US"/>
      </w:rPr>
      <w:t>PJSI</w:t>
    </w:r>
    <w:r w:rsidRPr="00646094">
      <w:rPr>
        <w:b/>
        <w:i/>
        <w:noProof/>
        <w:sz w:val="20"/>
        <w:szCs w:val="20"/>
        <w:lang w:eastAsia="en-US"/>
      </w:rPr>
      <w:t>:</w:t>
    </w:r>
    <w:r>
      <w:rPr>
        <w:noProof/>
        <w:sz w:val="20"/>
        <w:szCs w:val="20"/>
        <w:lang w:eastAsia="en-US"/>
      </w:rPr>
      <w:t xml:space="preserve"> </w:t>
    </w:r>
    <w:r w:rsidRPr="00F83387">
      <w:rPr>
        <w:noProof/>
        <w:lang w:eastAsia="en-AU"/>
      </w:rPr>
      <w:drawing>
        <wp:anchor distT="0" distB="0" distL="114300" distR="114300" simplePos="0" relativeHeight="251661312" behindDoc="0" locked="0" layoutInCell="1" allowOverlap="1" wp14:anchorId="0922228D" wp14:editId="7D943F1B">
          <wp:simplePos x="0" y="0"/>
          <wp:positionH relativeFrom="column">
            <wp:posOffset>-866471</wp:posOffset>
          </wp:positionH>
          <wp:positionV relativeFrom="paragraph">
            <wp:posOffset>168910</wp:posOffset>
          </wp:positionV>
          <wp:extent cx="5508000" cy="46800"/>
          <wp:effectExtent l="0" t="0" r="0" b="0"/>
          <wp:wrapNone/>
          <wp:docPr id="59" name="Picture 59" descr="C:\Users\Stone0c\AppData\Local\Microsoft\Windows\INetCache\Content.Word\ribbon-tr.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C:\Users\Stone0c\AppData\Local\Microsoft\Windows\INetCache\Content.Word\ribbon-t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rot="10800000" flipH="1">
                    <a:off x="0" y="0"/>
                    <a:ext cx="5508000" cy="46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83387">
      <w:rPr>
        <w:noProof/>
        <w:sz w:val="36"/>
        <w:lang w:eastAsia="en-AU"/>
      </w:rPr>
      <w:drawing>
        <wp:anchor distT="0" distB="0" distL="114300" distR="114300" simplePos="0" relativeHeight="251662336" behindDoc="0" locked="0" layoutInCell="1" allowOverlap="1" wp14:anchorId="3B45DE61" wp14:editId="0270F48D">
          <wp:simplePos x="0" y="0"/>
          <wp:positionH relativeFrom="column">
            <wp:posOffset>4622965</wp:posOffset>
          </wp:positionH>
          <wp:positionV relativeFrom="paragraph">
            <wp:posOffset>-280595</wp:posOffset>
          </wp:positionV>
          <wp:extent cx="1749425" cy="503555"/>
          <wp:effectExtent l="0" t="0" r="3175" b="0"/>
          <wp:wrapTight wrapText="bothSides">
            <wp:wrapPolygon edited="0">
              <wp:start x="0" y="0"/>
              <wp:lineTo x="0" y="20429"/>
              <wp:lineTo x="21404" y="20429"/>
              <wp:lineTo x="21404" y="0"/>
              <wp:lineTo x="0" y="0"/>
            </wp:wrapPolygon>
          </wp:wrapTight>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JSI Logo - FINAL (Big).bmp"/>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49425" cy="503555"/>
                  </a:xfrm>
                  <a:prstGeom prst="rect">
                    <a:avLst/>
                  </a:prstGeom>
                </pic:spPr>
              </pic:pic>
            </a:graphicData>
          </a:graphic>
          <wp14:sizeRelH relativeFrom="margin">
            <wp14:pctWidth>0</wp14:pctWidth>
          </wp14:sizeRelH>
          <wp14:sizeRelV relativeFrom="margin">
            <wp14:pctHeight>0</wp14:pctHeight>
          </wp14:sizeRelV>
        </wp:anchor>
      </w:drawing>
    </w:r>
    <w:r w:rsidRPr="00F83387">
      <w:rPr>
        <w:bCs/>
        <w:noProof/>
        <w:sz w:val="20"/>
        <w:szCs w:val="20"/>
        <w:lang w:eastAsia="en-US"/>
      </w:rPr>
      <w:t xml:space="preserve">USP </w:t>
    </w:r>
    <w:r>
      <w:rPr>
        <w:bCs/>
        <w:noProof/>
        <w:sz w:val="20"/>
        <w:szCs w:val="20"/>
        <w:lang w:eastAsia="en-US"/>
      </w:rPr>
      <w:t>CoJ &amp; DoJ:</w:t>
    </w:r>
    <w:r w:rsidRPr="00F83387">
      <w:rPr>
        <w:bCs/>
        <w:noProof/>
        <w:sz w:val="20"/>
        <w:szCs w:val="20"/>
        <w:lang w:eastAsia="en-US"/>
      </w:rPr>
      <w:t xml:space="preserve"> Funding</w:t>
    </w:r>
  </w:p>
  <w:p w14:paraId="5DF4886A" w14:textId="457CB1E1" w:rsidR="000A249D" w:rsidRDefault="000A249D" w:rsidP="00346414">
    <w:pPr>
      <w:pStyle w:val="Header"/>
    </w:pPr>
  </w:p>
  <w:p w14:paraId="1A447306" w14:textId="77777777" w:rsidR="000A249D" w:rsidRDefault="000A249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A8AF13" w14:textId="1FB8C201" w:rsidR="000A249D" w:rsidRPr="007A3DEF" w:rsidRDefault="000A249D" w:rsidP="007A3DEF">
    <w:pPr>
      <w:pStyle w:val="Header"/>
    </w:pPr>
    <w:r>
      <w:rPr>
        <w:noProof/>
        <w:lang w:eastAsia="en-AU"/>
      </w:rPr>
      <w:drawing>
        <wp:anchor distT="0" distB="0" distL="114300" distR="114300" simplePos="0" relativeHeight="251692032" behindDoc="0" locked="0" layoutInCell="1" allowOverlap="1" wp14:anchorId="58494AA5" wp14:editId="0EC18C1D">
          <wp:simplePos x="0" y="0"/>
          <wp:positionH relativeFrom="column">
            <wp:posOffset>-1198880</wp:posOffset>
          </wp:positionH>
          <wp:positionV relativeFrom="paragraph">
            <wp:posOffset>163830</wp:posOffset>
          </wp:positionV>
          <wp:extent cx="8848725" cy="47625"/>
          <wp:effectExtent l="0" t="0" r="9525" b="9525"/>
          <wp:wrapNone/>
          <wp:docPr id="41" name="Picture 41" descr="C:\Users\Stone0c\AppData\Local\Microsoft\Windows\INetCache\Content.Word\ribbon-tr.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C:\Users\Stone0c\AppData\Local\Microsoft\Windows\INetCache\Content.Word\ribbon-t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rot="10800000" flipH="1">
                    <a:off x="0" y="0"/>
                    <a:ext cx="8848725" cy="47625"/>
                  </a:xfrm>
                  <a:prstGeom prst="rect">
                    <a:avLst/>
                  </a:prstGeom>
                  <a:noFill/>
                  <a:ln>
                    <a:noFill/>
                  </a:ln>
                </pic:spPr>
              </pic:pic>
            </a:graphicData>
          </a:graphic>
          <wp14:sizeRelH relativeFrom="page">
            <wp14:pctWidth>0</wp14:pctWidth>
          </wp14:sizeRelH>
          <wp14:sizeRelV relativeFrom="page">
            <wp14:pctHeight>0</wp14:pctHeight>
          </wp14:sizeRelV>
        </wp:anchor>
      </w:drawing>
    </w:r>
    <w:r>
      <w:rPr>
        <w:b/>
        <w:noProof/>
        <w:sz w:val="36"/>
        <w:lang w:eastAsia="en-AU"/>
      </w:rPr>
      <w:drawing>
        <wp:anchor distT="0" distB="0" distL="114300" distR="114300" simplePos="0" relativeHeight="251693056" behindDoc="0" locked="0" layoutInCell="1" allowOverlap="1" wp14:anchorId="3228E4CA" wp14:editId="65DDF252">
          <wp:simplePos x="0" y="0"/>
          <wp:positionH relativeFrom="column">
            <wp:posOffset>7651750</wp:posOffset>
          </wp:positionH>
          <wp:positionV relativeFrom="paragraph">
            <wp:posOffset>-280035</wp:posOffset>
          </wp:positionV>
          <wp:extent cx="1749425" cy="503555"/>
          <wp:effectExtent l="0" t="0" r="3175" b="0"/>
          <wp:wrapTight wrapText="bothSides">
            <wp:wrapPolygon edited="0">
              <wp:start x="0" y="0"/>
              <wp:lineTo x="0" y="20429"/>
              <wp:lineTo x="21404" y="20429"/>
              <wp:lineTo x="21404" y="0"/>
              <wp:lineTo x="0" y="0"/>
            </wp:wrapPolygon>
          </wp:wrapTight>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JSI Logo - FINAL (Big).bmp"/>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49425" cy="503555"/>
                  </a:xfrm>
                  <a:prstGeom prst="rect">
                    <a:avLst/>
                  </a:prstGeom>
                </pic:spPr>
              </pic:pic>
            </a:graphicData>
          </a:graphic>
          <wp14:sizeRelH relativeFrom="margin">
            <wp14:pctWidth>0</wp14:pctWidth>
          </wp14:sizeRelH>
          <wp14:sizeRelV relativeFrom="margin">
            <wp14:pctHeight>0</wp14:pctHeight>
          </wp14:sizeRelV>
        </wp:anchor>
      </w:drawing>
    </w:r>
    <w:r>
      <w:rPr>
        <w:b/>
        <w:i/>
        <w:noProof/>
        <w:sz w:val="20"/>
        <w:szCs w:val="20"/>
        <w:lang w:eastAsia="en-US"/>
      </w:rPr>
      <w:t xml:space="preserve">PJSI: </w:t>
    </w:r>
    <w:r w:rsidRPr="00F83387">
      <w:rPr>
        <w:bCs/>
        <w:noProof/>
        <w:sz w:val="20"/>
        <w:szCs w:val="20"/>
        <w:lang w:eastAsia="en-US"/>
      </w:rPr>
      <w:t xml:space="preserve">USP </w:t>
    </w:r>
    <w:r>
      <w:rPr>
        <w:bCs/>
        <w:noProof/>
        <w:sz w:val="20"/>
        <w:szCs w:val="20"/>
        <w:lang w:eastAsia="en-US"/>
      </w:rPr>
      <w:t>CoJ &amp; DoJ:</w:t>
    </w:r>
    <w:r w:rsidRPr="00F83387">
      <w:rPr>
        <w:bCs/>
        <w:noProof/>
        <w:sz w:val="20"/>
        <w:szCs w:val="20"/>
        <w:lang w:eastAsia="en-US"/>
      </w:rPr>
      <w:t xml:space="preserve"> Funding</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945FF"/>
    <w:multiLevelType w:val="hybridMultilevel"/>
    <w:tmpl w:val="23A4A3E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304617"/>
    <w:multiLevelType w:val="hybridMultilevel"/>
    <w:tmpl w:val="22206A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E01CFC"/>
    <w:multiLevelType w:val="hybridMultilevel"/>
    <w:tmpl w:val="4B6AB55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AD55B5"/>
    <w:multiLevelType w:val="hybridMultilevel"/>
    <w:tmpl w:val="85101E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9834029"/>
    <w:multiLevelType w:val="hybridMultilevel"/>
    <w:tmpl w:val="CD6E8DDA"/>
    <w:lvl w:ilvl="0" w:tplc="5F326F0C">
      <w:start w:val="1"/>
      <w:numFmt w:val="decimal"/>
      <w:lvlText w:val="%1)"/>
      <w:lvlJc w:val="left"/>
      <w:pPr>
        <w:ind w:left="720" w:hanging="360"/>
      </w:pPr>
      <w:rPr>
        <w:b/>
        <w:color w:val="1F497D"/>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D6C4538"/>
    <w:multiLevelType w:val="hybridMultilevel"/>
    <w:tmpl w:val="55D07D7A"/>
    <w:lvl w:ilvl="0" w:tplc="20048FEC">
      <w:start w:val="1"/>
      <w:numFmt w:val="decimal"/>
      <w:pStyle w:val="Style1"/>
      <w:lvlText w:val="%1.0"/>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33DD64DD"/>
    <w:multiLevelType w:val="hybridMultilevel"/>
    <w:tmpl w:val="510A5EF4"/>
    <w:lvl w:ilvl="0" w:tplc="0409000F">
      <w:start w:val="1"/>
      <w:numFmt w:val="decimal"/>
      <w:lvlText w:val="%1."/>
      <w:lvlJc w:val="left"/>
      <w:pPr>
        <w:ind w:left="386" w:hanging="360"/>
      </w:pPr>
    </w:lvl>
    <w:lvl w:ilvl="1" w:tplc="08090019" w:tentative="1">
      <w:start w:val="1"/>
      <w:numFmt w:val="lowerLetter"/>
      <w:lvlText w:val="%2."/>
      <w:lvlJc w:val="left"/>
      <w:pPr>
        <w:ind w:left="1106" w:hanging="360"/>
      </w:pPr>
    </w:lvl>
    <w:lvl w:ilvl="2" w:tplc="0809001B" w:tentative="1">
      <w:start w:val="1"/>
      <w:numFmt w:val="lowerRoman"/>
      <w:lvlText w:val="%3."/>
      <w:lvlJc w:val="right"/>
      <w:pPr>
        <w:ind w:left="1826" w:hanging="180"/>
      </w:pPr>
    </w:lvl>
    <w:lvl w:ilvl="3" w:tplc="0809000F" w:tentative="1">
      <w:start w:val="1"/>
      <w:numFmt w:val="decimal"/>
      <w:lvlText w:val="%4."/>
      <w:lvlJc w:val="left"/>
      <w:pPr>
        <w:ind w:left="2546" w:hanging="360"/>
      </w:pPr>
    </w:lvl>
    <w:lvl w:ilvl="4" w:tplc="08090019" w:tentative="1">
      <w:start w:val="1"/>
      <w:numFmt w:val="lowerLetter"/>
      <w:lvlText w:val="%5."/>
      <w:lvlJc w:val="left"/>
      <w:pPr>
        <w:ind w:left="3266" w:hanging="360"/>
      </w:pPr>
    </w:lvl>
    <w:lvl w:ilvl="5" w:tplc="0809001B" w:tentative="1">
      <w:start w:val="1"/>
      <w:numFmt w:val="lowerRoman"/>
      <w:lvlText w:val="%6."/>
      <w:lvlJc w:val="right"/>
      <w:pPr>
        <w:ind w:left="3986" w:hanging="180"/>
      </w:pPr>
    </w:lvl>
    <w:lvl w:ilvl="6" w:tplc="0809000F" w:tentative="1">
      <w:start w:val="1"/>
      <w:numFmt w:val="decimal"/>
      <w:lvlText w:val="%7."/>
      <w:lvlJc w:val="left"/>
      <w:pPr>
        <w:ind w:left="4706" w:hanging="360"/>
      </w:pPr>
    </w:lvl>
    <w:lvl w:ilvl="7" w:tplc="08090019" w:tentative="1">
      <w:start w:val="1"/>
      <w:numFmt w:val="lowerLetter"/>
      <w:lvlText w:val="%8."/>
      <w:lvlJc w:val="left"/>
      <w:pPr>
        <w:ind w:left="5426" w:hanging="360"/>
      </w:pPr>
    </w:lvl>
    <w:lvl w:ilvl="8" w:tplc="0809001B" w:tentative="1">
      <w:start w:val="1"/>
      <w:numFmt w:val="lowerRoman"/>
      <w:lvlText w:val="%9."/>
      <w:lvlJc w:val="right"/>
      <w:pPr>
        <w:ind w:left="6146" w:hanging="180"/>
      </w:pPr>
    </w:lvl>
  </w:abstractNum>
  <w:abstractNum w:abstractNumId="7" w15:restartNumberingAfterBreak="0">
    <w:nsid w:val="38583AF3"/>
    <w:multiLevelType w:val="hybridMultilevel"/>
    <w:tmpl w:val="7A267A84"/>
    <w:lvl w:ilvl="0" w:tplc="08090001">
      <w:start w:val="1"/>
      <w:numFmt w:val="bullet"/>
      <w:lvlText w:val=""/>
      <w:lvlJc w:val="left"/>
      <w:pPr>
        <w:ind w:left="884" w:hanging="360"/>
      </w:pPr>
      <w:rPr>
        <w:rFonts w:ascii="Symbol" w:hAnsi="Symbol" w:hint="default"/>
      </w:rPr>
    </w:lvl>
    <w:lvl w:ilvl="1" w:tplc="08090003" w:tentative="1">
      <w:start w:val="1"/>
      <w:numFmt w:val="bullet"/>
      <w:lvlText w:val="o"/>
      <w:lvlJc w:val="left"/>
      <w:pPr>
        <w:ind w:left="1604" w:hanging="360"/>
      </w:pPr>
      <w:rPr>
        <w:rFonts w:ascii="Courier New" w:hAnsi="Courier New" w:hint="default"/>
      </w:rPr>
    </w:lvl>
    <w:lvl w:ilvl="2" w:tplc="08090005" w:tentative="1">
      <w:start w:val="1"/>
      <w:numFmt w:val="bullet"/>
      <w:lvlText w:val=""/>
      <w:lvlJc w:val="left"/>
      <w:pPr>
        <w:ind w:left="2324" w:hanging="360"/>
      </w:pPr>
      <w:rPr>
        <w:rFonts w:ascii="Wingdings" w:hAnsi="Wingdings" w:hint="default"/>
      </w:rPr>
    </w:lvl>
    <w:lvl w:ilvl="3" w:tplc="08090001" w:tentative="1">
      <w:start w:val="1"/>
      <w:numFmt w:val="bullet"/>
      <w:lvlText w:val=""/>
      <w:lvlJc w:val="left"/>
      <w:pPr>
        <w:ind w:left="3044" w:hanging="360"/>
      </w:pPr>
      <w:rPr>
        <w:rFonts w:ascii="Symbol" w:hAnsi="Symbol" w:hint="default"/>
      </w:rPr>
    </w:lvl>
    <w:lvl w:ilvl="4" w:tplc="08090003" w:tentative="1">
      <w:start w:val="1"/>
      <w:numFmt w:val="bullet"/>
      <w:lvlText w:val="o"/>
      <w:lvlJc w:val="left"/>
      <w:pPr>
        <w:ind w:left="3764" w:hanging="360"/>
      </w:pPr>
      <w:rPr>
        <w:rFonts w:ascii="Courier New" w:hAnsi="Courier New" w:hint="default"/>
      </w:rPr>
    </w:lvl>
    <w:lvl w:ilvl="5" w:tplc="08090005" w:tentative="1">
      <w:start w:val="1"/>
      <w:numFmt w:val="bullet"/>
      <w:lvlText w:val=""/>
      <w:lvlJc w:val="left"/>
      <w:pPr>
        <w:ind w:left="4484" w:hanging="360"/>
      </w:pPr>
      <w:rPr>
        <w:rFonts w:ascii="Wingdings" w:hAnsi="Wingdings" w:hint="default"/>
      </w:rPr>
    </w:lvl>
    <w:lvl w:ilvl="6" w:tplc="08090001" w:tentative="1">
      <w:start w:val="1"/>
      <w:numFmt w:val="bullet"/>
      <w:lvlText w:val=""/>
      <w:lvlJc w:val="left"/>
      <w:pPr>
        <w:ind w:left="5204" w:hanging="360"/>
      </w:pPr>
      <w:rPr>
        <w:rFonts w:ascii="Symbol" w:hAnsi="Symbol" w:hint="default"/>
      </w:rPr>
    </w:lvl>
    <w:lvl w:ilvl="7" w:tplc="08090003" w:tentative="1">
      <w:start w:val="1"/>
      <w:numFmt w:val="bullet"/>
      <w:lvlText w:val="o"/>
      <w:lvlJc w:val="left"/>
      <w:pPr>
        <w:ind w:left="5924" w:hanging="360"/>
      </w:pPr>
      <w:rPr>
        <w:rFonts w:ascii="Courier New" w:hAnsi="Courier New" w:hint="default"/>
      </w:rPr>
    </w:lvl>
    <w:lvl w:ilvl="8" w:tplc="08090005" w:tentative="1">
      <w:start w:val="1"/>
      <w:numFmt w:val="bullet"/>
      <w:lvlText w:val=""/>
      <w:lvlJc w:val="left"/>
      <w:pPr>
        <w:ind w:left="6644" w:hanging="360"/>
      </w:pPr>
      <w:rPr>
        <w:rFonts w:ascii="Wingdings" w:hAnsi="Wingdings" w:hint="default"/>
      </w:rPr>
    </w:lvl>
  </w:abstractNum>
  <w:abstractNum w:abstractNumId="8" w15:restartNumberingAfterBreak="0">
    <w:nsid w:val="39EF3D8E"/>
    <w:multiLevelType w:val="hybridMultilevel"/>
    <w:tmpl w:val="8354A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ADB1EF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3C432740"/>
    <w:multiLevelType w:val="hybridMultilevel"/>
    <w:tmpl w:val="7A602990"/>
    <w:lvl w:ilvl="0" w:tplc="E272DE30">
      <w:numFmt w:val="bullet"/>
      <w:lvlText w:val="-"/>
      <w:lvlJc w:val="left"/>
      <w:pPr>
        <w:ind w:left="408" w:hanging="360"/>
      </w:pPr>
      <w:rPr>
        <w:rFonts w:ascii="Calibri" w:eastAsiaTheme="minorEastAsia" w:hAnsi="Calibri" w:cs="Calibri" w:hint="default"/>
      </w:rPr>
    </w:lvl>
    <w:lvl w:ilvl="1" w:tplc="0C090003" w:tentative="1">
      <w:start w:val="1"/>
      <w:numFmt w:val="bullet"/>
      <w:lvlText w:val="o"/>
      <w:lvlJc w:val="left"/>
      <w:pPr>
        <w:ind w:left="1128" w:hanging="360"/>
      </w:pPr>
      <w:rPr>
        <w:rFonts w:ascii="Courier New" w:hAnsi="Courier New" w:cs="Courier New" w:hint="default"/>
      </w:rPr>
    </w:lvl>
    <w:lvl w:ilvl="2" w:tplc="0C090005" w:tentative="1">
      <w:start w:val="1"/>
      <w:numFmt w:val="bullet"/>
      <w:lvlText w:val=""/>
      <w:lvlJc w:val="left"/>
      <w:pPr>
        <w:ind w:left="1848" w:hanging="360"/>
      </w:pPr>
      <w:rPr>
        <w:rFonts w:ascii="Wingdings" w:hAnsi="Wingdings" w:hint="default"/>
      </w:rPr>
    </w:lvl>
    <w:lvl w:ilvl="3" w:tplc="0C090001" w:tentative="1">
      <w:start w:val="1"/>
      <w:numFmt w:val="bullet"/>
      <w:lvlText w:val=""/>
      <w:lvlJc w:val="left"/>
      <w:pPr>
        <w:ind w:left="2568" w:hanging="360"/>
      </w:pPr>
      <w:rPr>
        <w:rFonts w:ascii="Symbol" w:hAnsi="Symbol" w:hint="default"/>
      </w:rPr>
    </w:lvl>
    <w:lvl w:ilvl="4" w:tplc="0C090003" w:tentative="1">
      <w:start w:val="1"/>
      <w:numFmt w:val="bullet"/>
      <w:lvlText w:val="o"/>
      <w:lvlJc w:val="left"/>
      <w:pPr>
        <w:ind w:left="3288" w:hanging="360"/>
      </w:pPr>
      <w:rPr>
        <w:rFonts w:ascii="Courier New" w:hAnsi="Courier New" w:cs="Courier New" w:hint="default"/>
      </w:rPr>
    </w:lvl>
    <w:lvl w:ilvl="5" w:tplc="0C090005" w:tentative="1">
      <w:start w:val="1"/>
      <w:numFmt w:val="bullet"/>
      <w:lvlText w:val=""/>
      <w:lvlJc w:val="left"/>
      <w:pPr>
        <w:ind w:left="4008" w:hanging="360"/>
      </w:pPr>
      <w:rPr>
        <w:rFonts w:ascii="Wingdings" w:hAnsi="Wingdings" w:hint="default"/>
      </w:rPr>
    </w:lvl>
    <w:lvl w:ilvl="6" w:tplc="0C090001" w:tentative="1">
      <w:start w:val="1"/>
      <w:numFmt w:val="bullet"/>
      <w:lvlText w:val=""/>
      <w:lvlJc w:val="left"/>
      <w:pPr>
        <w:ind w:left="4728" w:hanging="360"/>
      </w:pPr>
      <w:rPr>
        <w:rFonts w:ascii="Symbol" w:hAnsi="Symbol" w:hint="default"/>
      </w:rPr>
    </w:lvl>
    <w:lvl w:ilvl="7" w:tplc="0C090003" w:tentative="1">
      <w:start w:val="1"/>
      <w:numFmt w:val="bullet"/>
      <w:lvlText w:val="o"/>
      <w:lvlJc w:val="left"/>
      <w:pPr>
        <w:ind w:left="5448" w:hanging="360"/>
      </w:pPr>
      <w:rPr>
        <w:rFonts w:ascii="Courier New" w:hAnsi="Courier New" w:cs="Courier New" w:hint="default"/>
      </w:rPr>
    </w:lvl>
    <w:lvl w:ilvl="8" w:tplc="0C090005" w:tentative="1">
      <w:start w:val="1"/>
      <w:numFmt w:val="bullet"/>
      <w:lvlText w:val=""/>
      <w:lvlJc w:val="left"/>
      <w:pPr>
        <w:ind w:left="6168" w:hanging="360"/>
      </w:pPr>
      <w:rPr>
        <w:rFonts w:ascii="Wingdings" w:hAnsi="Wingdings" w:hint="default"/>
      </w:rPr>
    </w:lvl>
  </w:abstractNum>
  <w:abstractNum w:abstractNumId="11" w15:restartNumberingAfterBreak="0">
    <w:nsid w:val="3E824118"/>
    <w:multiLevelType w:val="hybridMultilevel"/>
    <w:tmpl w:val="E5A0D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0F371F8"/>
    <w:multiLevelType w:val="hybridMultilevel"/>
    <w:tmpl w:val="53CE800A"/>
    <w:lvl w:ilvl="0" w:tplc="A60A7D58">
      <w:start w:val="1"/>
      <w:numFmt w:val="decimal"/>
      <w:lvlText w:val="%1)"/>
      <w:lvlJc w:val="left"/>
      <w:pPr>
        <w:ind w:left="720" w:hanging="360"/>
      </w:pPr>
      <w:rPr>
        <w:rFonts w:hint="default"/>
        <w:b w:val="0"/>
        <w:bCs/>
        <w:i w:val="0"/>
        <w:iCs w:val="0"/>
        <w:color w:val="00206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2707E9B"/>
    <w:multiLevelType w:val="hybridMultilevel"/>
    <w:tmpl w:val="CD6E8DDA"/>
    <w:lvl w:ilvl="0" w:tplc="5F326F0C">
      <w:start w:val="1"/>
      <w:numFmt w:val="decimal"/>
      <w:lvlText w:val="%1)"/>
      <w:lvlJc w:val="left"/>
      <w:pPr>
        <w:ind w:left="720" w:hanging="360"/>
      </w:pPr>
      <w:rPr>
        <w:b/>
        <w:color w:val="1F497D"/>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7AF53FA"/>
    <w:multiLevelType w:val="hybridMultilevel"/>
    <w:tmpl w:val="63A065F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7CE674C"/>
    <w:multiLevelType w:val="multilevel"/>
    <w:tmpl w:val="4DF03E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7E85B61"/>
    <w:multiLevelType w:val="hybridMultilevel"/>
    <w:tmpl w:val="E2D0FFAC"/>
    <w:lvl w:ilvl="0" w:tplc="08090001">
      <w:start w:val="1"/>
      <w:numFmt w:val="bullet"/>
      <w:lvlText w:val=""/>
      <w:lvlJc w:val="left"/>
      <w:pPr>
        <w:ind w:left="767" w:hanging="360"/>
      </w:pPr>
      <w:rPr>
        <w:rFonts w:ascii="Symbol" w:hAnsi="Symbol" w:hint="default"/>
      </w:rPr>
    </w:lvl>
    <w:lvl w:ilvl="1" w:tplc="08090003" w:tentative="1">
      <w:start w:val="1"/>
      <w:numFmt w:val="bullet"/>
      <w:lvlText w:val="o"/>
      <w:lvlJc w:val="left"/>
      <w:pPr>
        <w:ind w:left="1487" w:hanging="360"/>
      </w:pPr>
      <w:rPr>
        <w:rFonts w:ascii="Courier New" w:hAnsi="Courier New" w:hint="default"/>
      </w:rPr>
    </w:lvl>
    <w:lvl w:ilvl="2" w:tplc="08090005" w:tentative="1">
      <w:start w:val="1"/>
      <w:numFmt w:val="bullet"/>
      <w:lvlText w:val=""/>
      <w:lvlJc w:val="left"/>
      <w:pPr>
        <w:ind w:left="2207" w:hanging="360"/>
      </w:pPr>
      <w:rPr>
        <w:rFonts w:ascii="Wingdings" w:hAnsi="Wingdings" w:hint="default"/>
      </w:rPr>
    </w:lvl>
    <w:lvl w:ilvl="3" w:tplc="08090001" w:tentative="1">
      <w:start w:val="1"/>
      <w:numFmt w:val="bullet"/>
      <w:lvlText w:val=""/>
      <w:lvlJc w:val="left"/>
      <w:pPr>
        <w:ind w:left="2927" w:hanging="360"/>
      </w:pPr>
      <w:rPr>
        <w:rFonts w:ascii="Symbol" w:hAnsi="Symbol" w:hint="default"/>
      </w:rPr>
    </w:lvl>
    <w:lvl w:ilvl="4" w:tplc="08090003" w:tentative="1">
      <w:start w:val="1"/>
      <w:numFmt w:val="bullet"/>
      <w:lvlText w:val="o"/>
      <w:lvlJc w:val="left"/>
      <w:pPr>
        <w:ind w:left="3647" w:hanging="360"/>
      </w:pPr>
      <w:rPr>
        <w:rFonts w:ascii="Courier New" w:hAnsi="Courier New" w:hint="default"/>
      </w:rPr>
    </w:lvl>
    <w:lvl w:ilvl="5" w:tplc="08090005" w:tentative="1">
      <w:start w:val="1"/>
      <w:numFmt w:val="bullet"/>
      <w:lvlText w:val=""/>
      <w:lvlJc w:val="left"/>
      <w:pPr>
        <w:ind w:left="4367" w:hanging="360"/>
      </w:pPr>
      <w:rPr>
        <w:rFonts w:ascii="Wingdings" w:hAnsi="Wingdings" w:hint="default"/>
      </w:rPr>
    </w:lvl>
    <w:lvl w:ilvl="6" w:tplc="08090001" w:tentative="1">
      <w:start w:val="1"/>
      <w:numFmt w:val="bullet"/>
      <w:lvlText w:val=""/>
      <w:lvlJc w:val="left"/>
      <w:pPr>
        <w:ind w:left="5087" w:hanging="360"/>
      </w:pPr>
      <w:rPr>
        <w:rFonts w:ascii="Symbol" w:hAnsi="Symbol" w:hint="default"/>
      </w:rPr>
    </w:lvl>
    <w:lvl w:ilvl="7" w:tplc="08090003" w:tentative="1">
      <w:start w:val="1"/>
      <w:numFmt w:val="bullet"/>
      <w:lvlText w:val="o"/>
      <w:lvlJc w:val="left"/>
      <w:pPr>
        <w:ind w:left="5807" w:hanging="360"/>
      </w:pPr>
      <w:rPr>
        <w:rFonts w:ascii="Courier New" w:hAnsi="Courier New" w:hint="default"/>
      </w:rPr>
    </w:lvl>
    <w:lvl w:ilvl="8" w:tplc="08090005" w:tentative="1">
      <w:start w:val="1"/>
      <w:numFmt w:val="bullet"/>
      <w:lvlText w:val=""/>
      <w:lvlJc w:val="left"/>
      <w:pPr>
        <w:ind w:left="6527" w:hanging="360"/>
      </w:pPr>
      <w:rPr>
        <w:rFonts w:ascii="Wingdings" w:hAnsi="Wingdings" w:hint="default"/>
      </w:rPr>
    </w:lvl>
  </w:abstractNum>
  <w:abstractNum w:abstractNumId="17" w15:restartNumberingAfterBreak="0">
    <w:nsid w:val="49823D0D"/>
    <w:multiLevelType w:val="hybridMultilevel"/>
    <w:tmpl w:val="BE60D90E"/>
    <w:lvl w:ilvl="0" w:tplc="D9CE5E0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AB1341B"/>
    <w:multiLevelType w:val="hybridMultilevel"/>
    <w:tmpl w:val="47F26856"/>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1FF71F4"/>
    <w:multiLevelType w:val="hybridMultilevel"/>
    <w:tmpl w:val="FB2A00FA"/>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9236B94"/>
    <w:multiLevelType w:val="hybridMultilevel"/>
    <w:tmpl w:val="EC72594E"/>
    <w:lvl w:ilvl="0" w:tplc="5518E06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B064B9B"/>
    <w:multiLevelType w:val="hybridMultilevel"/>
    <w:tmpl w:val="6024E3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C050375"/>
    <w:multiLevelType w:val="hybridMultilevel"/>
    <w:tmpl w:val="1C2E5DE8"/>
    <w:lvl w:ilvl="0" w:tplc="0409000F">
      <w:start w:val="1"/>
      <w:numFmt w:val="decimal"/>
      <w:lvlText w:val="%1."/>
      <w:lvlJc w:val="left"/>
      <w:pPr>
        <w:ind w:left="720" w:hanging="360"/>
      </w:pPr>
    </w:lvl>
    <w:lvl w:ilvl="1" w:tplc="0100C79C">
      <w:start w:val="1"/>
      <w:numFmt w:val="lowerLetter"/>
      <w:lvlText w:val="%2."/>
      <w:lvlJc w:val="left"/>
      <w:pPr>
        <w:ind w:left="1520" w:hanging="44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163701D"/>
    <w:multiLevelType w:val="hybridMultilevel"/>
    <w:tmpl w:val="AD52D5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7237D7B"/>
    <w:multiLevelType w:val="hybridMultilevel"/>
    <w:tmpl w:val="41B8B7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B78191A"/>
    <w:multiLevelType w:val="hybridMultilevel"/>
    <w:tmpl w:val="1FBA81FE"/>
    <w:lvl w:ilvl="0" w:tplc="5D12ED24">
      <w:start w:val="1"/>
      <w:numFmt w:val="decimal"/>
      <w:lvlText w:val="%1."/>
      <w:lvlJc w:val="left"/>
      <w:pPr>
        <w:ind w:left="502"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C000DC3"/>
    <w:multiLevelType w:val="hybridMultilevel"/>
    <w:tmpl w:val="31562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01C2D17"/>
    <w:multiLevelType w:val="hybridMultilevel"/>
    <w:tmpl w:val="A12EDAB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0E71FBA"/>
    <w:multiLevelType w:val="hybridMultilevel"/>
    <w:tmpl w:val="37D673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6643365"/>
    <w:multiLevelType w:val="hybridMultilevel"/>
    <w:tmpl w:val="1FC885D6"/>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7F331E1B"/>
    <w:multiLevelType w:val="hybridMultilevel"/>
    <w:tmpl w:val="3E5CD99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2"/>
  </w:num>
  <w:num w:numId="2">
    <w:abstractNumId w:val="17"/>
  </w:num>
  <w:num w:numId="3">
    <w:abstractNumId w:val="11"/>
  </w:num>
  <w:num w:numId="4">
    <w:abstractNumId w:val="0"/>
  </w:num>
  <w:num w:numId="5">
    <w:abstractNumId w:val="20"/>
  </w:num>
  <w:num w:numId="6">
    <w:abstractNumId w:val="2"/>
  </w:num>
  <w:num w:numId="7">
    <w:abstractNumId w:val="27"/>
  </w:num>
  <w:num w:numId="8">
    <w:abstractNumId w:val="26"/>
  </w:num>
  <w:num w:numId="9">
    <w:abstractNumId w:val="25"/>
  </w:num>
  <w:num w:numId="10">
    <w:abstractNumId w:val="29"/>
  </w:num>
  <w:num w:numId="11">
    <w:abstractNumId w:val="28"/>
  </w:num>
  <w:num w:numId="12">
    <w:abstractNumId w:val="21"/>
  </w:num>
  <w:num w:numId="13">
    <w:abstractNumId w:val="9"/>
  </w:num>
  <w:num w:numId="14">
    <w:abstractNumId w:val="1"/>
  </w:num>
  <w:num w:numId="15">
    <w:abstractNumId w:val="24"/>
  </w:num>
  <w:num w:numId="16">
    <w:abstractNumId w:val="8"/>
  </w:num>
  <w:num w:numId="17">
    <w:abstractNumId w:val="7"/>
  </w:num>
  <w:num w:numId="18">
    <w:abstractNumId w:val="23"/>
  </w:num>
  <w:num w:numId="19">
    <w:abstractNumId w:val="4"/>
  </w:num>
  <w:num w:numId="20">
    <w:abstractNumId w:val="12"/>
  </w:num>
  <w:num w:numId="21">
    <w:abstractNumId w:val="14"/>
  </w:num>
  <w:num w:numId="22">
    <w:abstractNumId w:val="3"/>
  </w:num>
  <w:num w:numId="23">
    <w:abstractNumId w:val="5"/>
  </w:num>
  <w:num w:numId="24">
    <w:abstractNumId w:val="30"/>
  </w:num>
  <w:num w:numId="25">
    <w:abstractNumId w:val="16"/>
  </w:num>
  <w:num w:numId="26">
    <w:abstractNumId w:val="10"/>
  </w:num>
  <w:num w:numId="27">
    <w:abstractNumId w:val="13"/>
  </w:num>
  <w:num w:numId="28">
    <w:abstractNumId w:val="15"/>
  </w:num>
  <w:num w:numId="29">
    <w:abstractNumId w:val="18"/>
  </w:num>
  <w:num w:numId="30">
    <w:abstractNumId w:val="6"/>
  </w:num>
  <w:num w:numId="3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52A4"/>
    <w:rsid w:val="00001721"/>
    <w:rsid w:val="000019BC"/>
    <w:rsid w:val="00005416"/>
    <w:rsid w:val="00006409"/>
    <w:rsid w:val="00010FE5"/>
    <w:rsid w:val="00013587"/>
    <w:rsid w:val="0001427C"/>
    <w:rsid w:val="000210A9"/>
    <w:rsid w:val="00021A7C"/>
    <w:rsid w:val="000356D9"/>
    <w:rsid w:val="00036815"/>
    <w:rsid w:val="00036D1B"/>
    <w:rsid w:val="000428EF"/>
    <w:rsid w:val="00043F2E"/>
    <w:rsid w:val="00055856"/>
    <w:rsid w:val="00055A36"/>
    <w:rsid w:val="00066C94"/>
    <w:rsid w:val="0007272B"/>
    <w:rsid w:val="0008505C"/>
    <w:rsid w:val="00091923"/>
    <w:rsid w:val="000979DA"/>
    <w:rsid w:val="000A18DC"/>
    <w:rsid w:val="000A249D"/>
    <w:rsid w:val="000A7A3E"/>
    <w:rsid w:val="000C2E83"/>
    <w:rsid w:val="000C6079"/>
    <w:rsid w:val="000C6247"/>
    <w:rsid w:val="000C7A29"/>
    <w:rsid w:val="000D58A6"/>
    <w:rsid w:val="000E464C"/>
    <w:rsid w:val="000F17DA"/>
    <w:rsid w:val="000F28C7"/>
    <w:rsid w:val="000F55D1"/>
    <w:rsid w:val="000F6B0A"/>
    <w:rsid w:val="00105C77"/>
    <w:rsid w:val="0010655C"/>
    <w:rsid w:val="00107A38"/>
    <w:rsid w:val="00114AE6"/>
    <w:rsid w:val="00121EF1"/>
    <w:rsid w:val="00122C4C"/>
    <w:rsid w:val="00125500"/>
    <w:rsid w:val="00126826"/>
    <w:rsid w:val="00127380"/>
    <w:rsid w:val="001332DA"/>
    <w:rsid w:val="0013414F"/>
    <w:rsid w:val="001358A4"/>
    <w:rsid w:val="00137156"/>
    <w:rsid w:val="00150E03"/>
    <w:rsid w:val="0016523A"/>
    <w:rsid w:val="00171827"/>
    <w:rsid w:val="0017243D"/>
    <w:rsid w:val="001761C6"/>
    <w:rsid w:val="00176420"/>
    <w:rsid w:val="00182C9F"/>
    <w:rsid w:val="0018495B"/>
    <w:rsid w:val="001A13EC"/>
    <w:rsid w:val="001A1C7F"/>
    <w:rsid w:val="001A3482"/>
    <w:rsid w:val="001A473D"/>
    <w:rsid w:val="001B0849"/>
    <w:rsid w:val="001B2DCF"/>
    <w:rsid w:val="001C2A93"/>
    <w:rsid w:val="001D30D7"/>
    <w:rsid w:val="001D605A"/>
    <w:rsid w:val="001E1D79"/>
    <w:rsid w:val="001E3148"/>
    <w:rsid w:val="001F540F"/>
    <w:rsid w:val="001F56CA"/>
    <w:rsid w:val="002030F9"/>
    <w:rsid w:val="0020374C"/>
    <w:rsid w:val="00205828"/>
    <w:rsid w:val="0021468C"/>
    <w:rsid w:val="00216A61"/>
    <w:rsid w:val="00217429"/>
    <w:rsid w:val="002201C1"/>
    <w:rsid w:val="00220581"/>
    <w:rsid w:val="00222DD0"/>
    <w:rsid w:val="002322ED"/>
    <w:rsid w:val="00234151"/>
    <w:rsid w:val="0023513E"/>
    <w:rsid w:val="0023608C"/>
    <w:rsid w:val="00236524"/>
    <w:rsid w:val="00237C35"/>
    <w:rsid w:val="002417A4"/>
    <w:rsid w:val="002457A3"/>
    <w:rsid w:val="00251144"/>
    <w:rsid w:val="00251442"/>
    <w:rsid w:val="00252938"/>
    <w:rsid w:val="002661ED"/>
    <w:rsid w:val="00270F0D"/>
    <w:rsid w:val="00273A93"/>
    <w:rsid w:val="00283FB7"/>
    <w:rsid w:val="00296CA7"/>
    <w:rsid w:val="002A52A4"/>
    <w:rsid w:val="002C3196"/>
    <w:rsid w:val="002C4730"/>
    <w:rsid w:val="002C64CB"/>
    <w:rsid w:val="002D1026"/>
    <w:rsid w:val="002D512C"/>
    <w:rsid w:val="002D61A1"/>
    <w:rsid w:val="002E43BB"/>
    <w:rsid w:val="002F0E0F"/>
    <w:rsid w:val="002F0FB9"/>
    <w:rsid w:val="002F15F4"/>
    <w:rsid w:val="00302B31"/>
    <w:rsid w:val="00306023"/>
    <w:rsid w:val="003076EF"/>
    <w:rsid w:val="00320569"/>
    <w:rsid w:val="00330027"/>
    <w:rsid w:val="003310C7"/>
    <w:rsid w:val="003377C9"/>
    <w:rsid w:val="00346414"/>
    <w:rsid w:val="00352657"/>
    <w:rsid w:val="00353494"/>
    <w:rsid w:val="0035406A"/>
    <w:rsid w:val="003564A4"/>
    <w:rsid w:val="00362722"/>
    <w:rsid w:val="0036509A"/>
    <w:rsid w:val="003717A4"/>
    <w:rsid w:val="003724E3"/>
    <w:rsid w:val="0037357E"/>
    <w:rsid w:val="0037442C"/>
    <w:rsid w:val="0038225D"/>
    <w:rsid w:val="00387A19"/>
    <w:rsid w:val="00387E57"/>
    <w:rsid w:val="00396E16"/>
    <w:rsid w:val="00397F97"/>
    <w:rsid w:val="003B465A"/>
    <w:rsid w:val="003C5E3F"/>
    <w:rsid w:val="003C7DF4"/>
    <w:rsid w:val="003D2C49"/>
    <w:rsid w:val="003D4410"/>
    <w:rsid w:val="003D62CA"/>
    <w:rsid w:val="003E3220"/>
    <w:rsid w:val="003E77C9"/>
    <w:rsid w:val="003F20A5"/>
    <w:rsid w:val="0040098C"/>
    <w:rsid w:val="00403682"/>
    <w:rsid w:val="0041142A"/>
    <w:rsid w:val="00420608"/>
    <w:rsid w:val="0042414C"/>
    <w:rsid w:val="00427CAD"/>
    <w:rsid w:val="004311A6"/>
    <w:rsid w:val="00432C2F"/>
    <w:rsid w:val="00436F02"/>
    <w:rsid w:val="004370BD"/>
    <w:rsid w:val="004403A2"/>
    <w:rsid w:val="00444A1A"/>
    <w:rsid w:val="00444F92"/>
    <w:rsid w:val="004476E5"/>
    <w:rsid w:val="00450E74"/>
    <w:rsid w:val="004672EA"/>
    <w:rsid w:val="004725C9"/>
    <w:rsid w:val="00476159"/>
    <w:rsid w:val="00476C19"/>
    <w:rsid w:val="004905BF"/>
    <w:rsid w:val="004B0265"/>
    <w:rsid w:val="004B3185"/>
    <w:rsid w:val="004B5071"/>
    <w:rsid w:val="004B5FBE"/>
    <w:rsid w:val="004C0D22"/>
    <w:rsid w:val="004C18F5"/>
    <w:rsid w:val="004C2BCC"/>
    <w:rsid w:val="004D4056"/>
    <w:rsid w:val="004E2F30"/>
    <w:rsid w:val="004E6A04"/>
    <w:rsid w:val="004F0A0C"/>
    <w:rsid w:val="004F2F83"/>
    <w:rsid w:val="004F5782"/>
    <w:rsid w:val="004F6E78"/>
    <w:rsid w:val="0050231E"/>
    <w:rsid w:val="0050327D"/>
    <w:rsid w:val="005129FA"/>
    <w:rsid w:val="00512DEF"/>
    <w:rsid w:val="00514143"/>
    <w:rsid w:val="005143B8"/>
    <w:rsid w:val="0051610F"/>
    <w:rsid w:val="00522A90"/>
    <w:rsid w:val="00525457"/>
    <w:rsid w:val="005353C2"/>
    <w:rsid w:val="005443FB"/>
    <w:rsid w:val="00545644"/>
    <w:rsid w:val="00553954"/>
    <w:rsid w:val="00554C20"/>
    <w:rsid w:val="00557697"/>
    <w:rsid w:val="0056260B"/>
    <w:rsid w:val="00562DA9"/>
    <w:rsid w:val="00572FDB"/>
    <w:rsid w:val="00577979"/>
    <w:rsid w:val="005835B3"/>
    <w:rsid w:val="00585C1D"/>
    <w:rsid w:val="00585E3B"/>
    <w:rsid w:val="00587262"/>
    <w:rsid w:val="005900D6"/>
    <w:rsid w:val="00594B22"/>
    <w:rsid w:val="00596831"/>
    <w:rsid w:val="005A08B7"/>
    <w:rsid w:val="005A14FC"/>
    <w:rsid w:val="005C4450"/>
    <w:rsid w:val="005D09BC"/>
    <w:rsid w:val="005D1F6A"/>
    <w:rsid w:val="005D327C"/>
    <w:rsid w:val="005D37E6"/>
    <w:rsid w:val="005D6462"/>
    <w:rsid w:val="005E041A"/>
    <w:rsid w:val="005F59C4"/>
    <w:rsid w:val="00612A46"/>
    <w:rsid w:val="00614EF3"/>
    <w:rsid w:val="006206F3"/>
    <w:rsid w:val="00643904"/>
    <w:rsid w:val="006447DC"/>
    <w:rsid w:val="006462EC"/>
    <w:rsid w:val="00656D92"/>
    <w:rsid w:val="006615BC"/>
    <w:rsid w:val="0066662F"/>
    <w:rsid w:val="00671C6E"/>
    <w:rsid w:val="006A1D9E"/>
    <w:rsid w:val="006A36AF"/>
    <w:rsid w:val="006A6A40"/>
    <w:rsid w:val="006B1AD1"/>
    <w:rsid w:val="006B2C3B"/>
    <w:rsid w:val="006C1FCA"/>
    <w:rsid w:val="006D0EE6"/>
    <w:rsid w:val="006D1232"/>
    <w:rsid w:val="006D1A44"/>
    <w:rsid w:val="006D2047"/>
    <w:rsid w:val="006D3D23"/>
    <w:rsid w:val="006D3E98"/>
    <w:rsid w:val="006E2BBA"/>
    <w:rsid w:val="0070224E"/>
    <w:rsid w:val="0070383F"/>
    <w:rsid w:val="00705FC8"/>
    <w:rsid w:val="0070713F"/>
    <w:rsid w:val="007115C8"/>
    <w:rsid w:val="007136CE"/>
    <w:rsid w:val="00714FDD"/>
    <w:rsid w:val="0071626A"/>
    <w:rsid w:val="00717884"/>
    <w:rsid w:val="007221AF"/>
    <w:rsid w:val="00725687"/>
    <w:rsid w:val="00734929"/>
    <w:rsid w:val="00734E73"/>
    <w:rsid w:val="0075141F"/>
    <w:rsid w:val="00775629"/>
    <w:rsid w:val="007766C3"/>
    <w:rsid w:val="00780794"/>
    <w:rsid w:val="00781E4D"/>
    <w:rsid w:val="007869F4"/>
    <w:rsid w:val="00791BC2"/>
    <w:rsid w:val="00792D32"/>
    <w:rsid w:val="0079321A"/>
    <w:rsid w:val="00793310"/>
    <w:rsid w:val="00794079"/>
    <w:rsid w:val="007955DE"/>
    <w:rsid w:val="007A0AC3"/>
    <w:rsid w:val="007A3DEF"/>
    <w:rsid w:val="007B0A18"/>
    <w:rsid w:val="007B6C13"/>
    <w:rsid w:val="007C23A1"/>
    <w:rsid w:val="007C45C9"/>
    <w:rsid w:val="007C718B"/>
    <w:rsid w:val="007C75B0"/>
    <w:rsid w:val="007D4F86"/>
    <w:rsid w:val="007D6193"/>
    <w:rsid w:val="007E3872"/>
    <w:rsid w:val="007F0212"/>
    <w:rsid w:val="007F0528"/>
    <w:rsid w:val="007F446C"/>
    <w:rsid w:val="008040C3"/>
    <w:rsid w:val="00807665"/>
    <w:rsid w:val="00807863"/>
    <w:rsid w:val="008202D2"/>
    <w:rsid w:val="00821B98"/>
    <w:rsid w:val="0082472E"/>
    <w:rsid w:val="008261C2"/>
    <w:rsid w:val="00834BED"/>
    <w:rsid w:val="00836CB4"/>
    <w:rsid w:val="008413F4"/>
    <w:rsid w:val="0084589C"/>
    <w:rsid w:val="008469A5"/>
    <w:rsid w:val="00850351"/>
    <w:rsid w:val="00854716"/>
    <w:rsid w:val="008554E8"/>
    <w:rsid w:val="00855B09"/>
    <w:rsid w:val="00857508"/>
    <w:rsid w:val="00857728"/>
    <w:rsid w:val="008578E2"/>
    <w:rsid w:val="00867F82"/>
    <w:rsid w:val="00873167"/>
    <w:rsid w:val="00875D83"/>
    <w:rsid w:val="00876E59"/>
    <w:rsid w:val="00877E5F"/>
    <w:rsid w:val="00877FB6"/>
    <w:rsid w:val="00891368"/>
    <w:rsid w:val="00895E39"/>
    <w:rsid w:val="008B19F4"/>
    <w:rsid w:val="008B1D68"/>
    <w:rsid w:val="008C1EB1"/>
    <w:rsid w:val="008C2E56"/>
    <w:rsid w:val="008C428B"/>
    <w:rsid w:val="008D192D"/>
    <w:rsid w:val="008D3EBC"/>
    <w:rsid w:val="008D4E7E"/>
    <w:rsid w:val="008D729D"/>
    <w:rsid w:val="008E1030"/>
    <w:rsid w:val="008E39D1"/>
    <w:rsid w:val="008E3C71"/>
    <w:rsid w:val="008E5554"/>
    <w:rsid w:val="008F0FFC"/>
    <w:rsid w:val="009009DD"/>
    <w:rsid w:val="00905543"/>
    <w:rsid w:val="00925475"/>
    <w:rsid w:val="009259FF"/>
    <w:rsid w:val="00926E68"/>
    <w:rsid w:val="0093200B"/>
    <w:rsid w:val="00934321"/>
    <w:rsid w:val="00946943"/>
    <w:rsid w:val="00951709"/>
    <w:rsid w:val="00953C34"/>
    <w:rsid w:val="009603C2"/>
    <w:rsid w:val="00960D46"/>
    <w:rsid w:val="00963ABE"/>
    <w:rsid w:val="009648AD"/>
    <w:rsid w:val="009716D4"/>
    <w:rsid w:val="009744BC"/>
    <w:rsid w:val="009761AE"/>
    <w:rsid w:val="00982A60"/>
    <w:rsid w:val="0098484B"/>
    <w:rsid w:val="00984E58"/>
    <w:rsid w:val="009858D7"/>
    <w:rsid w:val="00985C6A"/>
    <w:rsid w:val="009908F3"/>
    <w:rsid w:val="0099104F"/>
    <w:rsid w:val="00993D5B"/>
    <w:rsid w:val="009A231C"/>
    <w:rsid w:val="009A4950"/>
    <w:rsid w:val="009A77B4"/>
    <w:rsid w:val="009B31FE"/>
    <w:rsid w:val="009C032D"/>
    <w:rsid w:val="009C0CFE"/>
    <w:rsid w:val="009C45B6"/>
    <w:rsid w:val="009E093C"/>
    <w:rsid w:val="009E344E"/>
    <w:rsid w:val="009E7D33"/>
    <w:rsid w:val="009F137B"/>
    <w:rsid w:val="009F17FF"/>
    <w:rsid w:val="009F7139"/>
    <w:rsid w:val="009F7F0D"/>
    <w:rsid w:val="00A02984"/>
    <w:rsid w:val="00A06081"/>
    <w:rsid w:val="00A06B38"/>
    <w:rsid w:val="00A1111B"/>
    <w:rsid w:val="00A24190"/>
    <w:rsid w:val="00A30FC7"/>
    <w:rsid w:val="00A318F2"/>
    <w:rsid w:val="00A31ECD"/>
    <w:rsid w:val="00A33FCB"/>
    <w:rsid w:val="00A4147B"/>
    <w:rsid w:val="00A41D05"/>
    <w:rsid w:val="00A42DBA"/>
    <w:rsid w:val="00A46B93"/>
    <w:rsid w:val="00A50CEF"/>
    <w:rsid w:val="00A53B9C"/>
    <w:rsid w:val="00A656A0"/>
    <w:rsid w:val="00A66D55"/>
    <w:rsid w:val="00A71324"/>
    <w:rsid w:val="00A76412"/>
    <w:rsid w:val="00A76EB5"/>
    <w:rsid w:val="00A80F52"/>
    <w:rsid w:val="00A8490E"/>
    <w:rsid w:val="00A85E57"/>
    <w:rsid w:val="00A867B4"/>
    <w:rsid w:val="00A919E2"/>
    <w:rsid w:val="00AA70E5"/>
    <w:rsid w:val="00AC20D3"/>
    <w:rsid w:val="00AC40D0"/>
    <w:rsid w:val="00AD1B9B"/>
    <w:rsid w:val="00AD1CEC"/>
    <w:rsid w:val="00AD5E46"/>
    <w:rsid w:val="00AE1687"/>
    <w:rsid w:val="00AE6F57"/>
    <w:rsid w:val="00AF025D"/>
    <w:rsid w:val="00AF370A"/>
    <w:rsid w:val="00B014D9"/>
    <w:rsid w:val="00B05CC1"/>
    <w:rsid w:val="00B125E8"/>
    <w:rsid w:val="00B17DFD"/>
    <w:rsid w:val="00B2197C"/>
    <w:rsid w:val="00B24F06"/>
    <w:rsid w:val="00B25062"/>
    <w:rsid w:val="00B26B7B"/>
    <w:rsid w:val="00B33AC7"/>
    <w:rsid w:val="00B34245"/>
    <w:rsid w:val="00B34A57"/>
    <w:rsid w:val="00B41575"/>
    <w:rsid w:val="00B423CF"/>
    <w:rsid w:val="00B44129"/>
    <w:rsid w:val="00B51667"/>
    <w:rsid w:val="00B641B1"/>
    <w:rsid w:val="00B70B61"/>
    <w:rsid w:val="00B743F7"/>
    <w:rsid w:val="00B74E97"/>
    <w:rsid w:val="00B810D1"/>
    <w:rsid w:val="00B83EE1"/>
    <w:rsid w:val="00B9756A"/>
    <w:rsid w:val="00B97AE3"/>
    <w:rsid w:val="00BB5D0E"/>
    <w:rsid w:val="00BC02A6"/>
    <w:rsid w:val="00BC3DF6"/>
    <w:rsid w:val="00BC47C2"/>
    <w:rsid w:val="00BD4F11"/>
    <w:rsid w:val="00BD6640"/>
    <w:rsid w:val="00BE7C17"/>
    <w:rsid w:val="00BF0E0B"/>
    <w:rsid w:val="00BF7DAA"/>
    <w:rsid w:val="00BF7DB7"/>
    <w:rsid w:val="00C1017B"/>
    <w:rsid w:val="00C13D22"/>
    <w:rsid w:val="00C15C0A"/>
    <w:rsid w:val="00C16F45"/>
    <w:rsid w:val="00C173AC"/>
    <w:rsid w:val="00C243E0"/>
    <w:rsid w:val="00C46940"/>
    <w:rsid w:val="00C513F4"/>
    <w:rsid w:val="00C55A80"/>
    <w:rsid w:val="00C6193C"/>
    <w:rsid w:val="00C72FD8"/>
    <w:rsid w:val="00C73FC5"/>
    <w:rsid w:val="00C755C3"/>
    <w:rsid w:val="00C75DF7"/>
    <w:rsid w:val="00C760EB"/>
    <w:rsid w:val="00C77112"/>
    <w:rsid w:val="00C772FA"/>
    <w:rsid w:val="00C77FD4"/>
    <w:rsid w:val="00C81072"/>
    <w:rsid w:val="00C8741B"/>
    <w:rsid w:val="00C9021D"/>
    <w:rsid w:val="00C9658F"/>
    <w:rsid w:val="00CA0A27"/>
    <w:rsid w:val="00CA19F5"/>
    <w:rsid w:val="00CA2690"/>
    <w:rsid w:val="00CA7CF3"/>
    <w:rsid w:val="00CB7637"/>
    <w:rsid w:val="00CD34EC"/>
    <w:rsid w:val="00CD4C5B"/>
    <w:rsid w:val="00CD53BC"/>
    <w:rsid w:val="00CE622B"/>
    <w:rsid w:val="00CE7C13"/>
    <w:rsid w:val="00CF7877"/>
    <w:rsid w:val="00D028AB"/>
    <w:rsid w:val="00D030EC"/>
    <w:rsid w:val="00D03580"/>
    <w:rsid w:val="00D05214"/>
    <w:rsid w:val="00D079BF"/>
    <w:rsid w:val="00D10520"/>
    <w:rsid w:val="00D12F5C"/>
    <w:rsid w:val="00D2022E"/>
    <w:rsid w:val="00D22408"/>
    <w:rsid w:val="00D24CEB"/>
    <w:rsid w:val="00D2762C"/>
    <w:rsid w:val="00D5422E"/>
    <w:rsid w:val="00D54BFD"/>
    <w:rsid w:val="00D54E10"/>
    <w:rsid w:val="00D717BA"/>
    <w:rsid w:val="00D7695D"/>
    <w:rsid w:val="00D8581A"/>
    <w:rsid w:val="00D86DC4"/>
    <w:rsid w:val="00D87C8C"/>
    <w:rsid w:val="00D95B9E"/>
    <w:rsid w:val="00D96800"/>
    <w:rsid w:val="00DA3902"/>
    <w:rsid w:val="00DA7375"/>
    <w:rsid w:val="00DB521D"/>
    <w:rsid w:val="00DC0199"/>
    <w:rsid w:val="00DC434C"/>
    <w:rsid w:val="00DD3873"/>
    <w:rsid w:val="00DE15A1"/>
    <w:rsid w:val="00DE3F3F"/>
    <w:rsid w:val="00DE5CC0"/>
    <w:rsid w:val="00DE5F2C"/>
    <w:rsid w:val="00DE746F"/>
    <w:rsid w:val="00DF463E"/>
    <w:rsid w:val="00DF4A30"/>
    <w:rsid w:val="00DF5323"/>
    <w:rsid w:val="00DF6579"/>
    <w:rsid w:val="00DF6853"/>
    <w:rsid w:val="00E0339D"/>
    <w:rsid w:val="00E13A20"/>
    <w:rsid w:val="00E14D21"/>
    <w:rsid w:val="00E15979"/>
    <w:rsid w:val="00E22B93"/>
    <w:rsid w:val="00E24795"/>
    <w:rsid w:val="00E262A5"/>
    <w:rsid w:val="00E33FE6"/>
    <w:rsid w:val="00E509B1"/>
    <w:rsid w:val="00E54050"/>
    <w:rsid w:val="00E56217"/>
    <w:rsid w:val="00E6406C"/>
    <w:rsid w:val="00E67D7D"/>
    <w:rsid w:val="00E70918"/>
    <w:rsid w:val="00E74A7C"/>
    <w:rsid w:val="00E925B2"/>
    <w:rsid w:val="00E94EF8"/>
    <w:rsid w:val="00EA2441"/>
    <w:rsid w:val="00EA3CEC"/>
    <w:rsid w:val="00EA6F97"/>
    <w:rsid w:val="00EB6B3D"/>
    <w:rsid w:val="00EC0088"/>
    <w:rsid w:val="00EC014A"/>
    <w:rsid w:val="00EC2B50"/>
    <w:rsid w:val="00ED015D"/>
    <w:rsid w:val="00ED07F6"/>
    <w:rsid w:val="00ED2327"/>
    <w:rsid w:val="00ED3A8D"/>
    <w:rsid w:val="00ED3E98"/>
    <w:rsid w:val="00ED6754"/>
    <w:rsid w:val="00EE2047"/>
    <w:rsid w:val="00EE2208"/>
    <w:rsid w:val="00EF267F"/>
    <w:rsid w:val="00EF547D"/>
    <w:rsid w:val="00F025D1"/>
    <w:rsid w:val="00F02DC4"/>
    <w:rsid w:val="00F1312F"/>
    <w:rsid w:val="00F20011"/>
    <w:rsid w:val="00F20238"/>
    <w:rsid w:val="00F30BEE"/>
    <w:rsid w:val="00F30FA8"/>
    <w:rsid w:val="00F350F6"/>
    <w:rsid w:val="00F3776C"/>
    <w:rsid w:val="00F37CCA"/>
    <w:rsid w:val="00F41E5C"/>
    <w:rsid w:val="00F45A3E"/>
    <w:rsid w:val="00F47777"/>
    <w:rsid w:val="00F56E29"/>
    <w:rsid w:val="00F622AA"/>
    <w:rsid w:val="00F6274B"/>
    <w:rsid w:val="00F648F7"/>
    <w:rsid w:val="00F725A9"/>
    <w:rsid w:val="00F77D57"/>
    <w:rsid w:val="00F80F01"/>
    <w:rsid w:val="00F832E8"/>
    <w:rsid w:val="00F83387"/>
    <w:rsid w:val="00F848A2"/>
    <w:rsid w:val="00F849F5"/>
    <w:rsid w:val="00F86DDD"/>
    <w:rsid w:val="00F8707D"/>
    <w:rsid w:val="00FA3CC9"/>
    <w:rsid w:val="00FB1143"/>
    <w:rsid w:val="00FB4280"/>
    <w:rsid w:val="00FB450A"/>
    <w:rsid w:val="00FC33D1"/>
    <w:rsid w:val="00FC6E9D"/>
    <w:rsid w:val="00FC75BE"/>
    <w:rsid w:val="00FD290C"/>
    <w:rsid w:val="00FD5871"/>
    <w:rsid w:val="00FD6F4F"/>
    <w:rsid w:val="00FD7A0C"/>
    <w:rsid w:val="00FE0476"/>
    <w:rsid w:val="00FE2D4B"/>
    <w:rsid w:val="00FF06AF"/>
    <w:rsid w:val="00FF24C5"/>
    <w:rsid w:val="00FF2E0F"/>
  </w:rsids>
  <m:mathPr>
    <m:mathFont m:val="Cambria Math"/>
    <m:brkBin m:val="before"/>
    <m:brkBinSub m:val="--"/>
    <m:smallFrac m:val="0"/>
    <m:dispDef/>
    <m:lMargin m:val="0"/>
    <m:rMargin m:val="0"/>
    <m:defJc m:val="centerGroup"/>
    <m:wrapIndent m:val="1440"/>
    <m:intLim m:val="subSup"/>
    <m:naryLim m:val="undOvr"/>
  </m:mathPr>
  <w:themeFontLang w:val="en-AU"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23E7BA0F"/>
  <w15:chartTrackingRefBased/>
  <w15:docId w15:val="{B836EA93-429B-0547-952B-5179A5B348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AU"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AC20D3"/>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autoRedefine/>
    <w:uiPriority w:val="9"/>
    <w:qFormat/>
    <w:rsid w:val="004E2F30"/>
    <w:pPr>
      <w:keepNext/>
      <w:spacing w:before="120" w:after="240"/>
      <w:outlineLvl w:val="1"/>
    </w:pPr>
    <w:rPr>
      <w:rFonts w:ascii="Calibri" w:eastAsia="MS Gothic" w:hAnsi="Calibri" w:cs="Times New Roman"/>
      <w:b/>
      <w:bCs/>
      <w:iCs/>
      <w:sz w:val="28"/>
      <w:szCs w:val="28"/>
      <w:lang w:eastAsia="en-AU"/>
    </w:rPr>
  </w:style>
  <w:style w:type="paragraph" w:styleId="Heading3">
    <w:name w:val="heading 3"/>
    <w:basedOn w:val="Normal"/>
    <w:next w:val="Normal"/>
    <w:link w:val="Heading3Char"/>
    <w:autoRedefine/>
    <w:uiPriority w:val="9"/>
    <w:qFormat/>
    <w:rsid w:val="004E2F30"/>
    <w:pPr>
      <w:keepNext/>
      <w:spacing w:after="180"/>
      <w:ind w:left="170"/>
      <w:jc w:val="both"/>
      <w:outlineLvl w:val="2"/>
    </w:pPr>
    <w:rPr>
      <w:rFonts w:ascii="Calibri" w:eastAsia="Times New Roman" w:hAnsi="Calibri" w:cs="Arial"/>
      <w:b/>
      <w:bCs/>
      <w:sz w:val="28"/>
      <w:szCs w:val="26"/>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E2F30"/>
    <w:rPr>
      <w:rFonts w:ascii="Calibri" w:eastAsia="MS Gothic" w:hAnsi="Calibri" w:cs="Times New Roman"/>
      <w:b/>
      <w:bCs/>
      <w:iCs/>
      <w:sz w:val="28"/>
      <w:szCs w:val="28"/>
      <w:lang w:eastAsia="en-AU"/>
    </w:rPr>
  </w:style>
  <w:style w:type="character" w:customStyle="1" w:styleId="Heading3Char">
    <w:name w:val="Heading 3 Char"/>
    <w:basedOn w:val="DefaultParagraphFont"/>
    <w:link w:val="Heading3"/>
    <w:uiPriority w:val="9"/>
    <w:rsid w:val="004E2F30"/>
    <w:rPr>
      <w:rFonts w:ascii="Calibri" w:eastAsia="Times New Roman" w:hAnsi="Calibri" w:cs="Arial"/>
      <w:b/>
      <w:bCs/>
      <w:sz w:val="28"/>
      <w:szCs w:val="26"/>
      <w:lang w:val="en-US" w:eastAsia="en-US"/>
    </w:rPr>
  </w:style>
  <w:style w:type="paragraph" w:styleId="Header">
    <w:name w:val="header"/>
    <w:basedOn w:val="Normal"/>
    <w:link w:val="HeaderChar"/>
    <w:uiPriority w:val="99"/>
    <w:unhideWhenUsed/>
    <w:rsid w:val="002A52A4"/>
    <w:pPr>
      <w:tabs>
        <w:tab w:val="center" w:pos="4680"/>
        <w:tab w:val="right" w:pos="9360"/>
      </w:tabs>
    </w:pPr>
  </w:style>
  <w:style w:type="character" w:customStyle="1" w:styleId="HeaderChar">
    <w:name w:val="Header Char"/>
    <w:basedOn w:val="DefaultParagraphFont"/>
    <w:link w:val="Header"/>
    <w:uiPriority w:val="99"/>
    <w:rsid w:val="002A52A4"/>
  </w:style>
  <w:style w:type="paragraph" w:styleId="Footer">
    <w:name w:val="footer"/>
    <w:basedOn w:val="Normal"/>
    <w:link w:val="FooterChar"/>
    <w:uiPriority w:val="99"/>
    <w:unhideWhenUsed/>
    <w:rsid w:val="002A52A4"/>
    <w:pPr>
      <w:tabs>
        <w:tab w:val="center" w:pos="4680"/>
        <w:tab w:val="right" w:pos="9360"/>
      </w:tabs>
    </w:pPr>
  </w:style>
  <w:style w:type="character" w:customStyle="1" w:styleId="FooterChar">
    <w:name w:val="Footer Char"/>
    <w:basedOn w:val="DefaultParagraphFont"/>
    <w:link w:val="Footer"/>
    <w:uiPriority w:val="99"/>
    <w:rsid w:val="002A52A4"/>
  </w:style>
  <w:style w:type="character" w:styleId="PageNumber">
    <w:name w:val="page number"/>
    <w:basedOn w:val="DefaultParagraphFont"/>
    <w:uiPriority w:val="99"/>
    <w:semiHidden/>
    <w:unhideWhenUsed/>
    <w:rsid w:val="009C032D"/>
  </w:style>
  <w:style w:type="table" w:styleId="TableGrid">
    <w:name w:val="Table Grid"/>
    <w:basedOn w:val="TableNormal"/>
    <w:uiPriority w:val="39"/>
    <w:rsid w:val="00E94E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E94EF8"/>
    <w:rPr>
      <w:sz w:val="20"/>
      <w:szCs w:val="20"/>
    </w:rPr>
  </w:style>
  <w:style w:type="character" w:customStyle="1" w:styleId="FootnoteTextChar">
    <w:name w:val="Footnote Text Char"/>
    <w:basedOn w:val="DefaultParagraphFont"/>
    <w:link w:val="FootnoteText"/>
    <w:uiPriority w:val="99"/>
    <w:rsid w:val="00E94EF8"/>
    <w:rPr>
      <w:sz w:val="20"/>
      <w:szCs w:val="20"/>
    </w:rPr>
  </w:style>
  <w:style w:type="character" w:styleId="FootnoteReference">
    <w:name w:val="footnote reference"/>
    <w:basedOn w:val="DefaultParagraphFont"/>
    <w:uiPriority w:val="99"/>
    <w:semiHidden/>
    <w:unhideWhenUsed/>
    <w:rsid w:val="00E94EF8"/>
    <w:rPr>
      <w:vertAlign w:val="superscript"/>
    </w:rPr>
  </w:style>
  <w:style w:type="paragraph" w:styleId="ListParagraph">
    <w:name w:val="List Paragraph"/>
    <w:basedOn w:val="Normal"/>
    <w:link w:val="ListParagraphChar"/>
    <w:uiPriority w:val="34"/>
    <w:qFormat/>
    <w:rsid w:val="00006409"/>
    <w:pPr>
      <w:ind w:left="720"/>
      <w:contextualSpacing/>
    </w:pPr>
  </w:style>
  <w:style w:type="character" w:customStyle="1" w:styleId="ListParagraphChar">
    <w:name w:val="List Paragraph Char"/>
    <w:link w:val="ListParagraph"/>
    <w:uiPriority w:val="34"/>
    <w:locked/>
    <w:rsid w:val="00006409"/>
  </w:style>
  <w:style w:type="paragraph" w:styleId="CommentText">
    <w:name w:val="annotation text"/>
    <w:basedOn w:val="Normal"/>
    <w:link w:val="CommentTextChar"/>
    <w:uiPriority w:val="99"/>
    <w:unhideWhenUsed/>
    <w:rsid w:val="00006409"/>
    <w:rPr>
      <w:sz w:val="20"/>
      <w:szCs w:val="20"/>
    </w:rPr>
  </w:style>
  <w:style w:type="character" w:customStyle="1" w:styleId="CommentTextChar">
    <w:name w:val="Comment Text Char"/>
    <w:basedOn w:val="DefaultParagraphFont"/>
    <w:link w:val="CommentText"/>
    <w:uiPriority w:val="99"/>
    <w:rsid w:val="00006409"/>
    <w:rPr>
      <w:sz w:val="20"/>
      <w:szCs w:val="20"/>
    </w:rPr>
  </w:style>
  <w:style w:type="paragraph" w:styleId="CommentSubject">
    <w:name w:val="annotation subject"/>
    <w:basedOn w:val="CommentText"/>
    <w:next w:val="CommentText"/>
    <w:link w:val="CommentSubjectChar"/>
    <w:uiPriority w:val="99"/>
    <w:semiHidden/>
    <w:unhideWhenUsed/>
    <w:rsid w:val="00006409"/>
    <w:rPr>
      <w:b/>
      <w:bCs/>
    </w:rPr>
  </w:style>
  <w:style w:type="character" w:customStyle="1" w:styleId="CommentSubjectChar">
    <w:name w:val="Comment Subject Char"/>
    <w:basedOn w:val="CommentTextChar"/>
    <w:link w:val="CommentSubject"/>
    <w:uiPriority w:val="99"/>
    <w:semiHidden/>
    <w:rsid w:val="00006409"/>
    <w:rPr>
      <w:b/>
      <w:bCs/>
      <w:sz w:val="20"/>
      <w:szCs w:val="20"/>
    </w:rPr>
  </w:style>
  <w:style w:type="paragraph" w:styleId="BalloonText">
    <w:name w:val="Balloon Text"/>
    <w:basedOn w:val="Normal"/>
    <w:link w:val="BalloonTextChar"/>
    <w:uiPriority w:val="99"/>
    <w:semiHidden/>
    <w:unhideWhenUsed/>
    <w:rsid w:val="0000640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6409"/>
    <w:rPr>
      <w:rFonts w:ascii="Segoe UI" w:hAnsi="Segoe UI" w:cs="Segoe UI"/>
      <w:sz w:val="18"/>
      <w:szCs w:val="18"/>
    </w:rPr>
  </w:style>
  <w:style w:type="character" w:styleId="Hyperlink">
    <w:name w:val="Hyperlink"/>
    <w:basedOn w:val="DefaultParagraphFont"/>
    <w:uiPriority w:val="99"/>
    <w:unhideWhenUsed/>
    <w:rsid w:val="006E2BBA"/>
    <w:rPr>
      <w:color w:val="0563C1" w:themeColor="hyperlink"/>
      <w:u w:val="single"/>
    </w:rPr>
  </w:style>
  <w:style w:type="character" w:customStyle="1" w:styleId="UnresolvedMention1">
    <w:name w:val="Unresolved Mention1"/>
    <w:basedOn w:val="DefaultParagraphFont"/>
    <w:uiPriority w:val="99"/>
    <w:semiHidden/>
    <w:unhideWhenUsed/>
    <w:rsid w:val="006E2BBA"/>
    <w:rPr>
      <w:color w:val="605E5C"/>
      <w:shd w:val="clear" w:color="auto" w:fill="E1DFDD"/>
    </w:rPr>
  </w:style>
  <w:style w:type="character" w:styleId="FollowedHyperlink">
    <w:name w:val="FollowedHyperlink"/>
    <w:basedOn w:val="DefaultParagraphFont"/>
    <w:uiPriority w:val="99"/>
    <w:semiHidden/>
    <w:unhideWhenUsed/>
    <w:rsid w:val="00B51667"/>
    <w:rPr>
      <w:color w:val="954F72" w:themeColor="followedHyperlink"/>
      <w:u w:val="single"/>
    </w:rPr>
  </w:style>
  <w:style w:type="paragraph" w:customStyle="1" w:styleId="bodytext">
    <w:name w:val="bodytext"/>
    <w:basedOn w:val="Normal"/>
    <w:rsid w:val="00B51667"/>
    <w:pPr>
      <w:spacing w:before="100" w:beforeAutospacing="1" w:after="100" w:afterAutospacing="1"/>
    </w:pPr>
    <w:rPr>
      <w:rFonts w:ascii="Times New Roman" w:eastAsia="Times New Roman" w:hAnsi="Times New Roman" w:cs="Times New Roman"/>
    </w:rPr>
  </w:style>
  <w:style w:type="paragraph" w:styleId="NormalWeb">
    <w:name w:val="Normal (Web)"/>
    <w:basedOn w:val="Normal"/>
    <w:uiPriority w:val="99"/>
    <w:unhideWhenUsed/>
    <w:rsid w:val="0021468C"/>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596831"/>
  </w:style>
  <w:style w:type="paragraph" w:customStyle="1" w:styleId="Style1">
    <w:name w:val="Style1"/>
    <w:basedOn w:val="ListParagraph"/>
    <w:link w:val="Style1Char"/>
    <w:qFormat/>
    <w:rsid w:val="00BD4F11"/>
    <w:pPr>
      <w:numPr>
        <w:numId w:val="23"/>
      </w:numPr>
      <w:spacing w:before="240" w:after="240"/>
    </w:pPr>
    <w:rPr>
      <w:rFonts w:cstheme="minorHAnsi"/>
      <w:b/>
      <w:bCs/>
      <w:color w:val="1F497D"/>
      <w:sz w:val="28"/>
      <w:szCs w:val="28"/>
    </w:rPr>
  </w:style>
  <w:style w:type="paragraph" w:customStyle="1" w:styleId="Style2">
    <w:name w:val="Style2"/>
    <w:basedOn w:val="Normal"/>
    <w:link w:val="Style2Char"/>
    <w:qFormat/>
    <w:rsid w:val="00BD4F11"/>
    <w:pPr>
      <w:keepNext/>
      <w:spacing w:before="240" w:after="120"/>
      <w:outlineLvl w:val="1"/>
    </w:pPr>
    <w:rPr>
      <w:rFonts w:ascii="Calibri" w:eastAsia="MS Gothic" w:hAnsi="Calibri" w:cs="Times New Roman"/>
      <w:b/>
      <w:bCs/>
      <w:i/>
      <w:iCs/>
      <w:color w:val="1F497D"/>
      <w:sz w:val="25"/>
      <w:szCs w:val="28"/>
      <w:lang w:eastAsia="en-AU"/>
    </w:rPr>
  </w:style>
  <w:style w:type="character" w:customStyle="1" w:styleId="Style1Char">
    <w:name w:val="Style1 Char"/>
    <w:basedOn w:val="ListParagraphChar"/>
    <w:link w:val="Style1"/>
    <w:rsid w:val="00BD4F11"/>
    <w:rPr>
      <w:rFonts w:cstheme="minorHAnsi"/>
      <w:b/>
      <w:bCs/>
      <w:color w:val="1F497D"/>
      <w:sz w:val="28"/>
      <w:szCs w:val="28"/>
    </w:rPr>
  </w:style>
  <w:style w:type="paragraph" w:customStyle="1" w:styleId="Style3">
    <w:name w:val="Style3"/>
    <w:basedOn w:val="Normal"/>
    <w:link w:val="Style3Char"/>
    <w:qFormat/>
    <w:rsid w:val="00BD4F11"/>
    <w:pPr>
      <w:spacing w:before="120" w:after="120"/>
    </w:pPr>
    <w:rPr>
      <w:rFonts w:cstheme="minorHAnsi"/>
      <w:b/>
      <w:bCs/>
    </w:rPr>
  </w:style>
  <w:style w:type="character" w:customStyle="1" w:styleId="Style2Char">
    <w:name w:val="Style2 Char"/>
    <w:basedOn w:val="DefaultParagraphFont"/>
    <w:link w:val="Style2"/>
    <w:rsid w:val="00BD4F11"/>
    <w:rPr>
      <w:rFonts w:ascii="Calibri" w:eastAsia="MS Gothic" w:hAnsi="Calibri" w:cs="Times New Roman"/>
      <w:b/>
      <w:bCs/>
      <w:i/>
      <w:iCs/>
      <w:color w:val="1F497D"/>
      <w:sz w:val="25"/>
      <w:szCs w:val="28"/>
      <w:lang w:eastAsia="en-AU"/>
    </w:rPr>
  </w:style>
  <w:style w:type="character" w:styleId="CommentReference">
    <w:name w:val="annotation reference"/>
    <w:basedOn w:val="DefaultParagraphFont"/>
    <w:uiPriority w:val="99"/>
    <w:semiHidden/>
    <w:unhideWhenUsed/>
    <w:rsid w:val="003717A4"/>
    <w:rPr>
      <w:sz w:val="16"/>
      <w:szCs w:val="16"/>
    </w:rPr>
  </w:style>
  <w:style w:type="character" w:customStyle="1" w:styleId="Style3Char">
    <w:name w:val="Style3 Char"/>
    <w:basedOn w:val="DefaultParagraphFont"/>
    <w:link w:val="Style3"/>
    <w:rsid w:val="00BD4F11"/>
    <w:rPr>
      <w:rFonts w:cstheme="minorHAnsi"/>
      <w:b/>
      <w:bCs/>
    </w:rPr>
  </w:style>
  <w:style w:type="character" w:customStyle="1" w:styleId="Heading1Char">
    <w:name w:val="Heading 1 Char"/>
    <w:basedOn w:val="DefaultParagraphFont"/>
    <w:link w:val="Heading1"/>
    <w:uiPriority w:val="9"/>
    <w:rsid w:val="00AC20D3"/>
    <w:rPr>
      <w:rFonts w:asciiTheme="majorHAnsi" w:eastAsiaTheme="majorEastAsia" w:hAnsiTheme="majorHAnsi" w:cstheme="majorBidi"/>
      <w:color w:val="2F5496" w:themeColor="accent1" w:themeShade="BF"/>
      <w:sz w:val="32"/>
      <w:szCs w:val="32"/>
    </w:rPr>
  </w:style>
  <w:style w:type="paragraph" w:styleId="TOC1">
    <w:name w:val="toc 1"/>
    <w:basedOn w:val="Normal"/>
    <w:next w:val="Normal"/>
    <w:autoRedefine/>
    <w:uiPriority w:val="39"/>
    <w:unhideWhenUsed/>
    <w:rsid w:val="00AC20D3"/>
    <w:pPr>
      <w:spacing w:before="120" w:after="120"/>
    </w:pPr>
    <w:rPr>
      <w:rFonts w:cstheme="minorHAnsi"/>
      <w:b/>
      <w:bCs/>
      <w:caps/>
      <w:sz w:val="20"/>
      <w:szCs w:val="20"/>
    </w:rPr>
  </w:style>
  <w:style w:type="paragraph" w:styleId="TOC2">
    <w:name w:val="toc 2"/>
    <w:basedOn w:val="Normal"/>
    <w:next w:val="Normal"/>
    <w:autoRedefine/>
    <w:uiPriority w:val="39"/>
    <w:unhideWhenUsed/>
    <w:rsid w:val="00AC20D3"/>
    <w:pPr>
      <w:ind w:left="240"/>
    </w:pPr>
    <w:rPr>
      <w:rFonts w:cstheme="minorHAnsi"/>
      <w:smallCaps/>
      <w:sz w:val="20"/>
      <w:szCs w:val="20"/>
    </w:rPr>
  </w:style>
  <w:style w:type="paragraph" w:styleId="TOC3">
    <w:name w:val="toc 3"/>
    <w:basedOn w:val="Normal"/>
    <w:next w:val="Normal"/>
    <w:autoRedefine/>
    <w:uiPriority w:val="39"/>
    <w:unhideWhenUsed/>
    <w:rsid w:val="00AC20D3"/>
    <w:pPr>
      <w:ind w:left="480"/>
    </w:pPr>
    <w:rPr>
      <w:rFonts w:cstheme="minorHAnsi"/>
      <w:i/>
      <w:iCs/>
      <w:sz w:val="20"/>
      <w:szCs w:val="20"/>
    </w:rPr>
  </w:style>
  <w:style w:type="paragraph" w:styleId="TOC4">
    <w:name w:val="toc 4"/>
    <w:basedOn w:val="Normal"/>
    <w:next w:val="Normal"/>
    <w:autoRedefine/>
    <w:uiPriority w:val="39"/>
    <w:unhideWhenUsed/>
    <w:rsid w:val="00AC20D3"/>
    <w:pPr>
      <w:ind w:left="720"/>
    </w:pPr>
    <w:rPr>
      <w:rFonts w:cstheme="minorHAnsi"/>
      <w:sz w:val="18"/>
      <w:szCs w:val="18"/>
    </w:rPr>
  </w:style>
  <w:style w:type="paragraph" w:styleId="TOC5">
    <w:name w:val="toc 5"/>
    <w:basedOn w:val="Normal"/>
    <w:next w:val="Normal"/>
    <w:autoRedefine/>
    <w:uiPriority w:val="39"/>
    <w:unhideWhenUsed/>
    <w:rsid w:val="00AC20D3"/>
    <w:pPr>
      <w:ind w:left="960"/>
    </w:pPr>
    <w:rPr>
      <w:rFonts w:cstheme="minorHAnsi"/>
      <w:sz w:val="18"/>
      <w:szCs w:val="18"/>
    </w:rPr>
  </w:style>
  <w:style w:type="paragraph" w:styleId="TOC6">
    <w:name w:val="toc 6"/>
    <w:basedOn w:val="Normal"/>
    <w:next w:val="Normal"/>
    <w:autoRedefine/>
    <w:uiPriority w:val="39"/>
    <w:unhideWhenUsed/>
    <w:rsid w:val="00AC20D3"/>
    <w:pPr>
      <w:ind w:left="1200"/>
    </w:pPr>
    <w:rPr>
      <w:rFonts w:cstheme="minorHAnsi"/>
      <w:sz w:val="18"/>
      <w:szCs w:val="18"/>
    </w:rPr>
  </w:style>
  <w:style w:type="paragraph" w:styleId="TOC7">
    <w:name w:val="toc 7"/>
    <w:basedOn w:val="Normal"/>
    <w:next w:val="Normal"/>
    <w:autoRedefine/>
    <w:uiPriority w:val="39"/>
    <w:unhideWhenUsed/>
    <w:rsid w:val="00AC20D3"/>
    <w:pPr>
      <w:ind w:left="1440"/>
    </w:pPr>
    <w:rPr>
      <w:rFonts w:cstheme="minorHAnsi"/>
      <w:sz w:val="18"/>
      <w:szCs w:val="18"/>
    </w:rPr>
  </w:style>
  <w:style w:type="paragraph" w:styleId="TOC8">
    <w:name w:val="toc 8"/>
    <w:basedOn w:val="Normal"/>
    <w:next w:val="Normal"/>
    <w:autoRedefine/>
    <w:uiPriority w:val="39"/>
    <w:unhideWhenUsed/>
    <w:rsid w:val="00AC20D3"/>
    <w:pPr>
      <w:ind w:left="1680"/>
    </w:pPr>
    <w:rPr>
      <w:rFonts w:cstheme="minorHAnsi"/>
      <w:sz w:val="18"/>
      <w:szCs w:val="18"/>
    </w:rPr>
  </w:style>
  <w:style w:type="paragraph" w:styleId="TOC9">
    <w:name w:val="toc 9"/>
    <w:basedOn w:val="Normal"/>
    <w:next w:val="Normal"/>
    <w:autoRedefine/>
    <w:uiPriority w:val="39"/>
    <w:unhideWhenUsed/>
    <w:rsid w:val="00AC20D3"/>
    <w:pPr>
      <w:ind w:left="1920"/>
    </w:pPr>
    <w:rPr>
      <w:rFonts w:cstheme="minorHAnsi"/>
      <w:sz w:val="18"/>
      <w:szCs w:val="18"/>
    </w:rPr>
  </w:style>
  <w:style w:type="paragraph" w:styleId="BodyText0">
    <w:name w:val="Body Text"/>
    <w:basedOn w:val="Normal"/>
    <w:link w:val="BodyTextChar"/>
    <w:uiPriority w:val="99"/>
    <w:semiHidden/>
    <w:unhideWhenUsed/>
    <w:rsid w:val="00270F0D"/>
    <w:pPr>
      <w:spacing w:before="100" w:beforeAutospacing="1" w:after="100" w:afterAutospacing="1"/>
    </w:pPr>
    <w:rPr>
      <w:rFonts w:ascii="Times New Roman" w:eastAsiaTheme="minorHAnsi" w:hAnsi="Times New Roman" w:cs="Times New Roman"/>
      <w:lang w:eastAsia="en-AU"/>
    </w:rPr>
  </w:style>
  <w:style w:type="character" w:customStyle="1" w:styleId="BodyTextChar">
    <w:name w:val="Body Text Char"/>
    <w:basedOn w:val="DefaultParagraphFont"/>
    <w:link w:val="BodyText0"/>
    <w:uiPriority w:val="99"/>
    <w:semiHidden/>
    <w:rsid w:val="00270F0D"/>
    <w:rPr>
      <w:rFonts w:ascii="Times New Roman" w:eastAsiaTheme="minorHAnsi" w:hAnsi="Times New Roman" w:cs="Times New Roman"/>
      <w:lang w:eastAsia="en-AU"/>
    </w:rPr>
  </w:style>
  <w:style w:type="paragraph" w:styleId="NoSpacing">
    <w:name w:val="No Spacing"/>
    <w:link w:val="NoSpacingChar"/>
    <w:uiPriority w:val="1"/>
    <w:qFormat/>
    <w:rsid w:val="004D4056"/>
    <w:rPr>
      <w:sz w:val="22"/>
      <w:szCs w:val="22"/>
      <w:lang w:val="en-US" w:eastAsia="en-US"/>
    </w:rPr>
  </w:style>
  <w:style w:type="character" w:customStyle="1" w:styleId="NoSpacingChar">
    <w:name w:val="No Spacing Char"/>
    <w:basedOn w:val="DefaultParagraphFont"/>
    <w:link w:val="NoSpacing"/>
    <w:uiPriority w:val="1"/>
    <w:rsid w:val="004D4056"/>
    <w:rPr>
      <w:sz w:val="22"/>
      <w:szCs w:val="22"/>
      <w:lang w:val="en-US" w:eastAsia="en-US"/>
    </w:rPr>
  </w:style>
  <w:style w:type="character" w:customStyle="1" w:styleId="UnresolvedMention">
    <w:name w:val="Unresolved Mention"/>
    <w:basedOn w:val="DefaultParagraphFont"/>
    <w:uiPriority w:val="99"/>
    <w:semiHidden/>
    <w:unhideWhenUsed/>
    <w:rsid w:val="00A80F52"/>
    <w:rPr>
      <w:color w:val="605E5C"/>
      <w:shd w:val="clear" w:color="auto" w:fill="E1DFDD"/>
    </w:rPr>
  </w:style>
  <w:style w:type="paragraph" w:styleId="Revision">
    <w:name w:val="Revision"/>
    <w:hidden/>
    <w:uiPriority w:val="99"/>
    <w:semiHidden/>
    <w:rsid w:val="00A76E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830179">
      <w:bodyDiv w:val="1"/>
      <w:marLeft w:val="0"/>
      <w:marRight w:val="0"/>
      <w:marTop w:val="0"/>
      <w:marBottom w:val="0"/>
      <w:divBdr>
        <w:top w:val="none" w:sz="0" w:space="0" w:color="auto"/>
        <w:left w:val="none" w:sz="0" w:space="0" w:color="auto"/>
        <w:bottom w:val="none" w:sz="0" w:space="0" w:color="auto"/>
        <w:right w:val="none" w:sz="0" w:space="0" w:color="auto"/>
      </w:divBdr>
    </w:div>
    <w:div w:id="23799135">
      <w:bodyDiv w:val="1"/>
      <w:marLeft w:val="0"/>
      <w:marRight w:val="0"/>
      <w:marTop w:val="0"/>
      <w:marBottom w:val="0"/>
      <w:divBdr>
        <w:top w:val="none" w:sz="0" w:space="0" w:color="auto"/>
        <w:left w:val="none" w:sz="0" w:space="0" w:color="auto"/>
        <w:bottom w:val="none" w:sz="0" w:space="0" w:color="auto"/>
        <w:right w:val="none" w:sz="0" w:space="0" w:color="auto"/>
      </w:divBdr>
    </w:div>
    <w:div w:id="110128741">
      <w:bodyDiv w:val="1"/>
      <w:marLeft w:val="0"/>
      <w:marRight w:val="0"/>
      <w:marTop w:val="0"/>
      <w:marBottom w:val="0"/>
      <w:divBdr>
        <w:top w:val="none" w:sz="0" w:space="0" w:color="auto"/>
        <w:left w:val="none" w:sz="0" w:space="0" w:color="auto"/>
        <w:bottom w:val="none" w:sz="0" w:space="0" w:color="auto"/>
        <w:right w:val="none" w:sz="0" w:space="0" w:color="auto"/>
      </w:divBdr>
    </w:div>
    <w:div w:id="205871334">
      <w:bodyDiv w:val="1"/>
      <w:marLeft w:val="0"/>
      <w:marRight w:val="0"/>
      <w:marTop w:val="0"/>
      <w:marBottom w:val="0"/>
      <w:divBdr>
        <w:top w:val="none" w:sz="0" w:space="0" w:color="auto"/>
        <w:left w:val="none" w:sz="0" w:space="0" w:color="auto"/>
        <w:bottom w:val="none" w:sz="0" w:space="0" w:color="auto"/>
        <w:right w:val="none" w:sz="0" w:space="0" w:color="auto"/>
      </w:divBdr>
    </w:div>
    <w:div w:id="210776273">
      <w:bodyDiv w:val="1"/>
      <w:marLeft w:val="0"/>
      <w:marRight w:val="0"/>
      <w:marTop w:val="0"/>
      <w:marBottom w:val="0"/>
      <w:divBdr>
        <w:top w:val="none" w:sz="0" w:space="0" w:color="auto"/>
        <w:left w:val="none" w:sz="0" w:space="0" w:color="auto"/>
        <w:bottom w:val="none" w:sz="0" w:space="0" w:color="auto"/>
        <w:right w:val="none" w:sz="0" w:space="0" w:color="auto"/>
      </w:divBdr>
      <w:divsChild>
        <w:div w:id="19575671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584161">
              <w:marLeft w:val="0"/>
              <w:marRight w:val="0"/>
              <w:marTop w:val="0"/>
              <w:marBottom w:val="0"/>
              <w:divBdr>
                <w:top w:val="none" w:sz="0" w:space="0" w:color="auto"/>
                <w:left w:val="none" w:sz="0" w:space="0" w:color="auto"/>
                <w:bottom w:val="none" w:sz="0" w:space="0" w:color="auto"/>
                <w:right w:val="none" w:sz="0" w:space="0" w:color="auto"/>
              </w:divBdr>
              <w:divsChild>
                <w:div w:id="1102727036">
                  <w:marLeft w:val="0"/>
                  <w:marRight w:val="0"/>
                  <w:marTop w:val="0"/>
                  <w:marBottom w:val="0"/>
                  <w:divBdr>
                    <w:top w:val="none" w:sz="0" w:space="0" w:color="auto"/>
                    <w:left w:val="none" w:sz="0" w:space="0" w:color="auto"/>
                    <w:bottom w:val="none" w:sz="0" w:space="0" w:color="auto"/>
                    <w:right w:val="none" w:sz="0" w:space="0" w:color="auto"/>
                  </w:divBdr>
                  <w:divsChild>
                    <w:div w:id="189998998">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7720199">
      <w:bodyDiv w:val="1"/>
      <w:marLeft w:val="0"/>
      <w:marRight w:val="0"/>
      <w:marTop w:val="0"/>
      <w:marBottom w:val="0"/>
      <w:divBdr>
        <w:top w:val="none" w:sz="0" w:space="0" w:color="auto"/>
        <w:left w:val="none" w:sz="0" w:space="0" w:color="auto"/>
        <w:bottom w:val="none" w:sz="0" w:space="0" w:color="auto"/>
        <w:right w:val="none" w:sz="0" w:space="0" w:color="auto"/>
      </w:divBdr>
    </w:div>
    <w:div w:id="360477247">
      <w:bodyDiv w:val="1"/>
      <w:marLeft w:val="0"/>
      <w:marRight w:val="0"/>
      <w:marTop w:val="0"/>
      <w:marBottom w:val="0"/>
      <w:divBdr>
        <w:top w:val="none" w:sz="0" w:space="0" w:color="auto"/>
        <w:left w:val="none" w:sz="0" w:space="0" w:color="auto"/>
        <w:bottom w:val="none" w:sz="0" w:space="0" w:color="auto"/>
        <w:right w:val="none" w:sz="0" w:space="0" w:color="auto"/>
      </w:divBdr>
      <w:divsChild>
        <w:div w:id="1604339120">
          <w:marLeft w:val="0"/>
          <w:marRight w:val="0"/>
          <w:marTop w:val="0"/>
          <w:marBottom w:val="0"/>
          <w:divBdr>
            <w:top w:val="none" w:sz="0" w:space="0" w:color="auto"/>
            <w:left w:val="none" w:sz="0" w:space="0" w:color="auto"/>
            <w:bottom w:val="none" w:sz="0" w:space="0" w:color="auto"/>
            <w:right w:val="none" w:sz="0" w:space="0" w:color="auto"/>
          </w:divBdr>
          <w:divsChild>
            <w:div w:id="1080441893">
              <w:marLeft w:val="0"/>
              <w:marRight w:val="0"/>
              <w:marTop w:val="0"/>
              <w:marBottom w:val="0"/>
              <w:divBdr>
                <w:top w:val="none" w:sz="0" w:space="0" w:color="auto"/>
                <w:left w:val="none" w:sz="0" w:space="0" w:color="auto"/>
                <w:bottom w:val="none" w:sz="0" w:space="0" w:color="auto"/>
                <w:right w:val="none" w:sz="0" w:space="0" w:color="auto"/>
              </w:divBdr>
              <w:divsChild>
                <w:div w:id="1529022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7242811">
      <w:bodyDiv w:val="1"/>
      <w:marLeft w:val="0"/>
      <w:marRight w:val="0"/>
      <w:marTop w:val="0"/>
      <w:marBottom w:val="0"/>
      <w:divBdr>
        <w:top w:val="none" w:sz="0" w:space="0" w:color="auto"/>
        <w:left w:val="none" w:sz="0" w:space="0" w:color="auto"/>
        <w:bottom w:val="none" w:sz="0" w:space="0" w:color="auto"/>
        <w:right w:val="none" w:sz="0" w:space="0" w:color="auto"/>
      </w:divBdr>
    </w:div>
    <w:div w:id="556362174">
      <w:bodyDiv w:val="1"/>
      <w:marLeft w:val="0"/>
      <w:marRight w:val="0"/>
      <w:marTop w:val="0"/>
      <w:marBottom w:val="0"/>
      <w:divBdr>
        <w:top w:val="none" w:sz="0" w:space="0" w:color="auto"/>
        <w:left w:val="none" w:sz="0" w:space="0" w:color="auto"/>
        <w:bottom w:val="none" w:sz="0" w:space="0" w:color="auto"/>
        <w:right w:val="none" w:sz="0" w:space="0" w:color="auto"/>
      </w:divBdr>
    </w:div>
    <w:div w:id="698091940">
      <w:bodyDiv w:val="1"/>
      <w:marLeft w:val="0"/>
      <w:marRight w:val="0"/>
      <w:marTop w:val="0"/>
      <w:marBottom w:val="0"/>
      <w:divBdr>
        <w:top w:val="none" w:sz="0" w:space="0" w:color="auto"/>
        <w:left w:val="none" w:sz="0" w:space="0" w:color="auto"/>
        <w:bottom w:val="none" w:sz="0" w:space="0" w:color="auto"/>
        <w:right w:val="none" w:sz="0" w:space="0" w:color="auto"/>
      </w:divBdr>
      <w:divsChild>
        <w:div w:id="142234588">
          <w:marLeft w:val="0"/>
          <w:marRight w:val="0"/>
          <w:marTop w:val="0"/>
          <w:marBottom w:val="0"/>
          <w:divBdr>
            <w:top w:val="none" w:sz="0" w:space="0" w:color="auto"/>
            <w:left w:val="none" w:sz="0" w:space="0" w:color="auto"/>
            <w:bottom w:val="none" w:sz="0" w:space="0" w:color="auto"/>
            <w:right w:val="none" w:sz="0" w:space="0" w:color="auto"/>
          </w:divBdr>
          <w:divsChild>
            <w:div w:id="1611013828">
              <w:marLeft w:val="0"/>
              <w:marRight w:val="0"/>
              <w:marTop w:val="0"/>
              <w:marBottom w:val="0"/>
              <w:divBdr>
                <w:top w:val="none" w:sz="0" w:space="0" w:color="auto"/>
                <w:left w:val="none" w:sz="0" w:space="0" w:color="auto"/>
                <w:bottom w:val="none" w:sz="0" w:space="0" w:color="auto"/>
                <w:right w:val="none" w:sz="0" w:space="0" w:color="auto"/>
              </w:divBdr>
              <w:divsChild>
                <w:div w:id="60099040">
                  <w:marLeft w:val="0"/>
                  <w:marRight w:val="0"/>
                  <w:marTop w:val="0"/>
                  <w:marBottom w:val="0"/>
                  <w:divBdr>
                    <w:top w:val="none" w:sz="0" w:space="0" w:color="auto"/>
                    <w:left w:val="none" w:sz="0" w:space="0" w:color="auto"/>
                    <w:bottom w:val="none" w:sz="0" w:space="0" w:color="auto"/>
                    <w:right w:val="none" w:sz="0" w:space="0" w:color="auto"/>
                  </w:divBdr>
                  <w:divsChild>
                    <w:div w:id="1191457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406349">
              <w:marLeft w:val="0"/>
              <w:marRight w:val="0"/>
              <w:marTop w:val="0"/>
              <w:marBottom w:val="0"/>
              <w:divBdr>
                <w:top w:val="none" w:sz="0" w:space="0" w:color="auto"/>
                <w:left w:val="none" w:sz="0" w:space="0" w:color="auto"/>
                <w:bottom w:val="none" w:sz="0" w:space="0" w:color="auto"/>
                <w:right w:val="none" w:sz="0" w:space="0" w:color="auto"/>
              </w:divBdr>
              <w:divsChild>
                <w:div w:id="1591160938">
                  <w:marLeft w:val="0"/>
                  <w:marRight w:val="0"/>
                  <w:marTop w:val="0"/>
                  <w:marBottom w:val="0"/>
                  <w:divBdr>
                    <w:top w:val="none" w:sz="0" w:space="0" w:color="auto"/>
                    <w:left w:val="none" w:sz="0" w:space="0" w:color="auto"/>
                    <w:bottom w:val="none" w:sz="0" w:space="0" w:color="auto"/>
                    <w:right w:val="none" w:sz="0" w:space="0" w:color="auto"/>
                  </w:divBdr>
                </w:div>
              </w:divsChild>
            </w:div>
            <w:div w:id="951519438">
              <w:marLeft w:val="0"/>
              <w:marRight w:val="0"/>
              <w:marTop w:val="0"/>
              <w:marBottom w:val="0"/>
              <w:divBdr>
                <w:top w:val="none" w:sz="0" w:space="0" w:color="auto"/>
                <w:left w:val="none" w:sz="0" w:space="0" w:color="auto"/>
                <w:bottom w:val="none" w:sz="0" w:space="0" w:color="auto"/>
                <w:right w:val="none" w:sz="0" w:space="0" w:color="auto"/>
              </w:divBdr>
              <w:divsChild>
                <w:div w:id="381559357">
                  <w:marLeft w:val="0"/>
                  <w:marRight w:val="0"/>
                  <w:marTop w:val="0"/>
                  <w:marBottom w:val="0"/>
                  <w:divBdr>
                    <w:top w:val="none" w:sz="0" w:space="0" w:color="auto"/>
                    <w:left w:val="none" w:sz="0" w:space="0" w:color="auto"/>
                    <w:bottom w:val="none" w:sz="0" w:space="0" w:color="auto"/>
                    <w:right w:val="none" w:sz="0" w:space="0" w:color="auto"/>
                  </w:divBdr>
                </w:div>
                <w:div w:id="2129464212">
                  <w:marLeft w:val="0"/>
                  <w:marRight w:val="0"/>
                  <w:marTop w:val="0"/>
                  <w:marBottom w:val="0"/>
                  <w:divBdr>
                    <w:top w:val="none" w:sz="0" w:space="0" w:color="auto"/>
                    <w:left w:val="none" w:sz="0" w:space="0" w:color="auto"/>
                    <w:bottom w:val="none" w:sz="0" w:space="0" w:color="auto"/>
                    <w:right w:val="none" w:sz="0" w:space="0" w:color="auto"/>
                  </w:divBdr>
                </w:div>
              </w:divsChild>
            </w:div>
            <w:div w:id="1139571681">
              <w:marLeft w:val="0"/>
              <w:marRight w:val="0"/>
              <w:marTop w:val="0"/>
              <w:marBottom w:val="0"/>
              <w:divBdr>
                <w:top w:val="none" w:sz="0" w:space="0" w:color="auto"/>
                <w:left w:val="none" w:sz="0" w:space="0" w:color="auto"/>
                <w:bottom w:val="none" w:sz="0" w:space="0" w:color="auto"/>
                <w:right w:val="none" w:sz="0" w:space="0" w:color="auto"/>
              </w:divBdr>
              <w:divsChild>
                <w:div w:id="1290746439">
                  <w:marLeft w:val="0"/>
                  <w:marRight w:val="0"/>
                  <w:marTop w:val="0"/>
                  <w:marBottom w:val="0"/>
                  <w:divBdr>
                    <w:top w:val="none" w:sz="0" w:space="0" w:color="auto"/>
                    <w:left w:val="none" w:sz="0" w:space="0" w:color="auto"/>
                    <w:bottom w:val="none" w:sz="0" w:space="0" w:color="auto"/>
                    <w:right w:val="none" w:sz="0" w:space="0" w:color="auto"/>
                  </w:divBdr>
                </w:div>
                <w:div w:id="1571304286">
                  <w:marLeft w:val="0"/>
                  <w:marRight w:val="0"/>
                  <w:marTop w:val="0"/>
                  <w:marBottom w:val="0"/>
                  <w:divBdr>
                    <w:top w:val="none" w:sz="0" w:space="0" w:color="auto"/>
                    <w:left w:val="none" w:sz="0" w:space="0" w:color="auto"/>
                    <w:bottom w:val="none" w:sz="0" w:space="0" w:color="auto"/>
                    <w:right w:val="none" w:sz="0" w:space="0" w:color="auto"/>
                  </w:divBdr>
                </w:div>
              </w:divsChild>
            </w:div>
            <w:div w:id="69471913">
              <w:marLeft w:val="0"/>
              <w:marRight w:val="0"/>
              <w:marTop w:val="0"/>
              <w:marBottom w:val="0"/>
              <w:divBdr>
                <w:top w:val="none" w:sz="0" w:space="0" w:color="auto"/>
                <w:left w:val="none" w:sz="0" w:space="0" w:color="auto"/>
                <w:bottom w:val="none" w:sz="0" w:space="0" w:color="auto"/>
                <w:right w:val="none" w:sz="0" w:space="0" w:color="auto"/>
              </w:divBdr>
              <w:divsChild>
                <w:div w:id="321932459">
                  <w:marLeft w:val="0"/>
                  <w:marRight w:val="0"/>
                  <w:marTop w:val="0"/>
                  <w:marBottom w:val="0"/>
                  <w:divBdr>
                    <w:top w:val="none" w:sz="0" w:space="0" w:color="auto"/>
                    <w:left w:val="none" w:sz="0" w:space="0" w:color="auto"/>
                    <w:bottom w:val="none" w:sz="0" w:space="0" w:color="auto"/>
                    <w:right w:val="none" w:sz="0" w:space="0" w:color="auto"/>
                  </w:divBdr>
                  <w:divsChild>
                    <w:div w:id="249896626">
                      <w:marLeft w:val="0"/>
                      <w:marRight w:val="0"/>
                      <w:marTop w:val="0"/>
                      <w:marBottom w:val="0"/>
                      <w:divBdr>
                        <w:top w:val="none" w:sz="0" w:space="0" w:color="auto"/>
                        <w:left w:val="none" w:sz="0" w:space="0" w:color="auto"/>
                        <w:bottom w:val="none" w:sz="0" w:space="0" w:color="auto"/>
                        <w:right w:val="none" w:sz="0" w:space="0" w:color="auto"/>
                      </w:divBdr>
                    </w:div>
                  </w:divsChild>
                </w:div>
                <w:div w:id="1746027231">
                  <w:marLeft w:val="0"/>
                  <w:marRight w:val="0"/>
                  <w:marTop w:val="0"/>
                  <w:marBottom w:val="0"/>
                  <w:divBdr>
                    <w:top w:val="none" w:sz="0" w:space="0" w:color="auto"/>
                    <w:left w:val="none" w:sz="0" w:space="0" w:color="auto"/>
                    <w:bottom w:val="none" w:sz="0" w:space="0" w:color="auto"/>
                    <w:right w:val="none" w:sz="0" w:space="0" w:color="auto"/>
                  </w:divBdr>
                  <w:divsChild>
                    <w:div w:id="1680767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1682915">
          <w:marLeft w:val="0"/>
          <w:marRight w:val="0"/>
          <w:marTop w:val="0"/>
          <w:marBottom w:val="0"/>
          <w:divBdr>
            <w:top w:val="none" w:sz="0" w:space="0" w:color="auto"/>
            <w:left w:val="none" w:sz="0" w:space="0" w:color="auto"/>
            <w:bottom w:val="none" w:sz="0" w:space="0" w:color="auto"/>
            <w:right w:val="none" w:sz="0" w:space="0" w:color="auto"/>
          </w:divBdr>
          <w:divsChild>
            <w:div w:id="633220705">
              <w:marLeft w:val="0"/>
              <w:marRight w:val="0"/>
              <w:marTop w:val="0"/>
              <w:marBottom w:val="0"/>
              <w:divBdr>
                <w:top w:val="none" w:sz="0" w:space="0" w:color="auto"/>
                <w:left w:val="none" w:sz="0" w:space="0" w:color="auto"/>
                <w:bottom w:val="none" w:sz="0" w:space="0" w:color="auto"/>
                <w:right w:val="none" w:sz="0" w:space="0" w:color="auto"/>
              </w:divBdr>
              <w:divsChild>
                <w:div w:id="1216353019">
                  <w:marLeft w:val="0"/>
                  <w:marRight w:val="0"/>
                  <w:marTop w:val="0"/>
                  <w:marBottom w:val="0"/>
                  <w:divBdr>
                    <w:top w:val="none" w:sz="0" w:space="0" w:color="auto"/>
                    <w:left w:val="none" w:sz="0" w:space="0" w:color="auto"/>
                    <w:bottom w:val="none" w:sz="0" w:space="0" w:color="auto"/>
                    <w:right w:val="none" w:sz="0" w:space="0" w:color="auto"/>
                  </w:divBdr>
                </w:div>
              </w:divsChild>
            </w:div>
            <w:div w:id="411124319">
              <w:marLeft w:val="0"/>
              <w:marRight w:val="0"/>
              <w:marTop w:val="0"/>
              <w:marBottom w:val="0"/>
              <w:divBdr>
                <w:top w:val="none" w:sz="0" w:space="0" w:color="auto"/>
                <w:left w:val="none" w:sz="0" w:space="0" w:color="auto"/>
                <w:bottom w:val="none" w:sz="0" w:space="0" w:color="auto"/>
                <w:right w:val="none" w:sz="0" w:space="0" w:color="auto"/>
              </w:divBdr>
              <w:divsChild>
                <w:div w:id="1540119949">
                  <w:marLeft w:val="0"/>
                  <w:marRight w:val="0"/>
                  <w:marTop w:val="0"/>
                  <w:marBottom w:val="0"/>
                  <w:divBdr>
                    <w:top w:val="none" w:sz="0" w:space="0" w:color="auto"/>
                    <w:left w:val="none" w:sz="0" w:space="0" w:color="auto"/>
                    <w:bottom w:val="none" w:sz="0" w:space="0" w:color="auto"/>
                    <w:right w:val="none" w:sz="0" w:space="0" w:color="auto"/>
                  </w:divBdr>
                </w:div>
              </w:divsChild>
            </w:div>
            <w:div w:id="1843624767">
              <w:marLeft w:val="0"/>
              <w:marRight w:val="0"/>
              <w:marTop w:val="0"/>
              <w:marBottom w:val="0"/>
              <w:divBdr>
                <w:top w:val="none" w:sz="0" w:space="0" w:color="auto"/>
                <w:left w:val="none" w:sz="0" w:space="0" w:color="auto"/>
                <w:bottom w:val="none" w:sz="0" w:space="0" w:color="auto"/>
                <w:right w:val="none" w:sz="0" w:space="0" w:color="auto"/>
              </w:divBdr>
              <w:divsChild>
                <w:div w:id="1189836569">
                  <w:marLeft w:val="0"/>
                  <w:marRight w:val="0"/>
                  <w:marTop w:val="0"/>
                  <w:marBottom w:val="0"/>
                  <w:divBdr>
                    <w:top w:val="none" w:sz="0" w:space="0" w:color="auto"/>
                    <w:left w:val="none" w:sz="0" w:space="0" w:color="auto"/>
                    <w:bottom w:val="none" w:sz="0" w:space="0" w:color="auto"/>
                    <w:right w:val="none" w:sz="0" w:space="0" w:color="auto"/>
                  </w:divBdr>
                </w:div>
                <w:div w:id="750395060">
                  <w:marLeft w:val="0"/>
                  <w:marRight w:val="0"/>
                  <w:marTop w:val="0"/>
                  <w:marBottom w:val="0"/>
                  <w:divBdr>
                    <w:top w:val="none" w:sz="0" w:space="0" w:color="auto"/>
                    <w:left w:val="none" w:sz="0" w:space="0" w:color="auto"/>
                    <w:bottom w:val="none" w:sz="0" w:space="0" w:color="auto"/>
                    <w:right w:val="none" w:sz="0" w:space="0" w:color="auto"/>
                  </w:divBdr>
                </w:div>
              </w:divsChild>
            </w:div>
            <w:div w:id="1148671944">
              <w:marLeft w:val="0"/>
              <w:marRight w:val="0"/>
              <w:marTop w:val="0"/>
              <w:marBottom w:val="0"/>
              <w:divBdr>
                <w:top w:val="none" w:sz="0" w:space="0" w:color="auto"/>
                <w:left w:val="none" w:sz="0" w:space="0" w:color="auto"/>
                <w:bottom w:val="none" w:sz="0" w:space="0" w:color="auto"/>
                <w:right w:val="none" w:sz="0" w:space="0" w:color="auto"/>
              </w:divBdr>
              <w:divsChild>
                <w:div w:id="1364940861">
                  <w:marLeft w:val="0"/>
                  <w:marRight w:val="0"/>
                  <w:marTop w:val="0"/>
                  <w:marBottom w:val="0"/>
                  <w:divBdr>
                    <w:top w:val="none" w:sz="0" w:space="0" w:color="auto"/>
                    <w:left w:val="none" w:sz="0" w:space="0" w:color="auto"/>
                    <w:bottom w:val="none" w:sz="0" w:space="0" w:color="auto"/>
                    <w:right w:val="none" w:sz="0" w:space="0" w:color="auto"/>
                  </w:divBdr>
                </w:div>
              </w:divsChild>
            </w:div>
            <w:div w:id="1839687330">
              <w:marLeft w:val="0"/>
              <w:marRight w:val="0"/>
              <w:marTop w:val="0"/>
              <w:marBottom w:val="0"/>
              <w:divBdr>
                <w:top w:val="none" w:sz="0" w:space="0" w:color="auto"/>
                <w:left w:val="none" w:sz="0" w:space="0" w:color="auto"/>
                <w:bottom w:val="none" w:sz="0" w:space="0" w:color="auto"/>
                <w:right w:val="none" w:sz="0" w:space="0" w:color="auto"/>
              </w:divBdr>
              <w:divsChild>
                <w:div w:id="1020858494">
                  <w:marLeft w:val="0"/>
                  <w:marRight w:val="0"/>
                  <w:marTop w:val="0"/>
                  <w:marBottom w:val="0"/>
                  <w:divBdr>
                    <w:top w:val="none" w:sz="0" w:space="0" w:color="auto"/>
                    <w:left w:val="none" w:sz="0" w:space="0" w:color="auto"/>
                    <w:bottom w:val="none" w:sz="0" w:space="0" w:color="auto"/>
                    <w:right w:val="none" w:sz="0" w:space="0" w:color="auto"/>
                  </w:divBdr>
                </w:div>
                <w:div w:id="1280988309">
                  <w:marLeft w:val="0"/>
                  <w:marRight w:val="0"/>
                  <w:marTop w:val="0"/>
                  <w:marBottom w:val="0"/>
                  <w:divBdr>
                    <w:top w:val="none" w:sz="0" w:space="0" w:color="auto"/>
                    <w:left w:val="none" w:sz="0" w:space="0" w:color="auto"/>
                    <w:bottom w:val="none" w:sz="0" w:space="0" w:color="auto"/>
                    <w:right w:val="none" w:sz="0" w:space="0" w:color="auto"/>
                  </w:divBdr>
                </w:div>
              </w:divsChild>
            </w:div>
            <w:div w:id="1879320967">
              <w:marLeft w:val="0"/>
              <w:marRight w:val="0"/>
              <w:marTop w:val="0"/>
              <w:marBottom w:val="0"/>
              <w:divBdr>
                <w:top w:val="none" w:sz="0" w:space="0" w:color="auto"/>
                <w:left w:val="none" w:sz="0" w:space="0" w:color="auto"/>
                <w:bottom w:val="none" w:sz="0" w:space="0" w:color="auto"/>
                <w:right w:val="none" w:sz="0" w:space="0" w:color="auto"/>
              </w:divBdr>
              <w:divsChild>
                <w:div w:id="80956344">
                  <w:marLeft w:val="0"/>
                  <w:marRight w:val="0"/>
                  <w:marTop w:val="0"/>
                  <w:marBottom w:val="0"/>
                  <w:divBdr>
                    <w:top w:val="none" w:sz="0" w:space="0" w:color="auto"/>
                    <w:left w:val="none" w:sz="0" w:space="0" w:color="auto"/>
                    <w:bottom w:val="none" w:sz="0" w:space="0" w:color="auto"/>
                    <w:right w:val="none" w:sz="0" w:space="0" w:color="auto"/>
                  </w:divBdr>
                </w:div>
              </w:divsChild>
            </w:div>
            <w:div w:id="878860955">
              <w:marLeft w:val="0"/>
              <w:marRight w:val="0"/>
              <w:marTop w:val="0"/>
              <w:marBottom w:val="0"/>
              <w:divBdr>
                <w:top w:val="none" w:sz="0" w:space="0" w:color="auto"/>
                <w:left w:val="none" w:sz="0" w:space="0" w:color="auto"/>
                <w:bottom w:val="none" w:sz="0" w:space="0" w:color="auto"/>
                <w:right w:val="none" w:sz="0" w:space="0" w:color="auto"/>
              </w:divBdr>
              <w:divsChild>
                <w:div w:id="195965149">
                  <w:marLeft w:val="0"/>
                  <w:marRight w:val="0"/>
                  <w:marTop w:val="0"/>
                  <w:marBottom w:val="0"/>
                  <w:divBdr>
                    <w:top w:val="none" w:sz="0" w:space="0" w:color="auto"/>
                    <w:left w:val="none" w:sz="0" w:space="0" w:color="auto"/>
                    <w:bottom w:val="none" w:sz="0" w:space="0" w:color="auto"/>
                    <w:right w:val="none" w:sz="0" w:space="0" w:color="auto"/>
                  </w:divBdr>
                  <w:divsChild>
                    <w:div w:id="629211747">
                      <w:marLeft w:val="0"/>
                      <w:marRight w:val="0"/>
                      <w:marTop w:val="0"/>
                      <w:marBottom w:val="0"/>
                      <w:divBdr>
                        <w:top w:val="none" w:sz="0" w:space="0" w:color="auto"/>
                        <w:left w:val="none" w:sz="0" w:space="0" w:color="auto"/>
                        <w:bottom w:val="none" w:sz="0" w:space="0" w:color="auto"/>
                        <w:right w:val="none" w:sz="0" w:space="0" w:color="auto"/>
                      </w:divBdr>
                    </w:div>
                  </w:divsChild>
                </w:div>
                <w:div w:id="899948831">
                  <w:marLeft w:val="0"/>
                  <w:marRight w:val="0"/>
                  <w:marTop w:val="0"/>
                  <w:marBottom w:val="0"/>
                  <w:divBdr>
                    <w:top w:val="none" w:sz="0" w:space="0" w:color="auto"/>
                    <w:left w:val="none" w:sz="0" w:space="0" w:color="auto"/>
                    <w:bottom w:val="none" w:sz="0" w:space="0" w:color="auto"/>
                    <w:right w:val="none" w:sz="0" w:space="0" w:color="auto"/>
                  </w:divBdr>
                  <w:divsChild>
                    <w:div w:id="458766905">
                      <w:marLeft w:val="0"/>
                      <w:marRight w:val="0"/>
                      <w:marTop w:val="0"/>
                      <w:marBottom w:val="0"/>
                      <w:divBdr>
                        <w:top w:val="none" w:sz="0" w:space="0" w:color="auto"/>
                        <w:left w:val="none" w:sz="0" w:space="0" w:color="auto"/>
                        <w:bottom w:val="none" w:sz="0" w:space="0" w:color="auto"/>
                        <w:right w:val="none" w:sz="0" w:space="0" w:color="auto"/>
                      </w:divBdr>
                    </w:div>
                  </w:divsChild>
                </w:div>
                <w:div w:id="1066993228">
                  <w:marLeft w:val="0"/>
                  <w:marRight w:val="0"/>
                  <w:marTop w:val="0"/>
                  <w:marBottom w:val="0"/>
                  <w:divBdr>
                    <w:top w:val="none" w:sz="0" w:space="0" w:color="auto"/>
                    <w:left w:val="none" w:sz="0" w:space="0" w:color="auto"/>
                    <w:bottom w:val="none" w:sz="0" w:space="0" w:color="auto"/>
                    <w:right w:val="none" w:sz="0" w:space="0" w:color="auto"/>
                  </w:divBdr>
                  <w:divsChild>
                    <w:div w:id="667171876">
                      <w:marLeft w:val="0"/>
                      <w:marRight w:val="0"/>
                      <w:marTop w:val="0"/>
                      <w:marBottom w:val="0"/>
                      <w:divBdr>
                        <w:top w:val="none" w:sz="0" w:space="0" w:color="auto"/>
                        <w:left w:val="none" w:sz="0" w:space="0" w:color="auto"/>
                        <w:bottom w:val="none" w:sz="0" w:space="0" w:color="auto"/>
                        <w:right w:val="none" w:sz="0" w:space="0" w:color="auto"/>
                      </w:divBdr>
                    </w:div>
                  </w:divsChild>
                </w:div>
                <w:div w:id="912394593">
                  <w:marLeft w:val="0"/>
                  <w:marRight w:val="0"/>
                  <w:marTop w:val="0"/>
                  <w:marBottom w:val="0"/>
                  <w:divBdr>
                    <w:top w:val="none" w:sz="0" w:space="0" w:color="auto"/>
                    <w:left w:val="none" w:sz="0" w:space="0" w:color="auto"/>
                    <w:bottom w:val="none" w:sz="0" w:space="0" w:color="auto"/>
                    <w:right w:val="none" w:sz="0" w:space="0" w:color="auto"/>
                  </w:divBdr>
                  <w:divsChild>
                    <w:div w:id="528027847">
                      <w:marLeft w:val="0"/>
                      <w:marRight w:val="0"/>
                      <w:marTop w:val="0"/>
                      <w:marBottom w:val="0"/>
                      <w:divBdr>
                        <w:top w:val="none" w:sz="0" w:space="0" w:color="auto"/>
                        <w:left w:val="none" w:sz="0" w:space="0" w:color="auto"/>
                        <w:bottom w:val="none" w:sz="0" w:space="0" w:color="auto"/>
                        <w:right w:val="none" w:sz="0" w:space="0" w:color="auto"/>
                      </w:divBdr>
                    </w:div>
                  </w:divsChild>
                </w:div>
                <w:div w:id="813761317">
                  <w:marLeft w:val="0"/>
                  <w:marRight w:val="0"/>
                  <w:marTop w:val="0"/>
                  <w:marBottom w:val="0"/>
                  <w:divBdr>
                    <w:top w:val="none" w:sz="0" w:space="0" w:color="auto"/>
                    <w:left w:val="none" w:sz="0" w:space="0" w:color="auto"/>
                    <w:bottom w:val="none" w:sz="0" w:space="0" w:color="auto"/>
                    <w:right w:val="none" w:sz="0" w:space="0" w:color="auto"/>
                  </w:divBdr>
                  <w:divsChild>
                    <w:div w:id="1518080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319811">
              <w:marLeft w:val="0"/>
              <w:marRight w:val="0"/>
              <w:marTop w:val="0"/>
              <w:marBottom w:val="0"/>
              <w:divBdr>
                <w:top w:val="none" w:sz="0" w:space="0" w:color="auto"/>
                <w:left w:val="none" w:sz="0" w:space="0" w:color="auto"/>
                <w:bottom w:val="none" w:sz="0" w:space="0" w:color="auto"/>
                <w:right w:val="none" w:sz="0" w:space="0" w:color="auto"/>
              </w:divBdr>
              <w:divsChild>
                <w:div w:id="545944709">
                  <w:marLeft w:val="0"/>
                  <w:marRight w:val="0"/>
                  <w:marTop w:val="0"/>
                  <w:marBottom w:val="0"/>
                  <w:divBdr>
                    <w:top w:val="none" w:sz="0" w:space="0" w:color="auto"/>
                    <w:left w:val="none" w:sz="0" w:space="0" w:color="auto"/>
                    <w:bottom w:val="none" w:sz="0" w:space="0" w:color="auto"/>
                    <w:right w:val="none" w:sz="0" w:space="0" w:color="auto"/>
                  </w:divBdr>
                </w:div>
              </w:divsChild>
            </w:div>
            <w:div w:id="1986466127">
              <w:marLeft w:val="0"/>
              <w:marRight w:val="0"/>
              <w:marTop w:val="0"/>
              <w:marBottom w:val="0"/>
              <w:divBdr>
                <w:top w:val="none" w:sz="0" w:space="0" w:color="auto"/>
                <w:left w:val="none" w:sz="0" w:space="0" w:color="auto"/>
                <w:bottom w:val="none" w:sz="0" w:space="0" w:color="auto"/>
                <w:right w:val="none" w:sz="0" w:space="0" w:color="auto"/>
              </w:divBdr>
              <w:divsChild>
                <w:div w:id="425076378">
                  <w:marLeft w:val="0"/>
                  <w:marRight w:val="0"/>
                  <w:marTop w:val="0"/>
                  <w:marBottom w:val="0"/>
                  <w:divBdr>
                    <w:top w:val="none" w:sz="0" w:space="0" w:color="auto"/>
                    <w:left w:val="none" w:sz="0" w:space="0" w:color="auto"/>
                    <w:bottom w:val="none" w:sz="0" w:space="0" w:color="auto"/>
                    <w:right w:val="none" w:sz="0" w:space="0" w:color="auto"/>
                  </w:divBdr>
                </w:div>
              </w:divsChild>
            </w:div>
            <w:div w:id="1674146539">
              <w:marLeft w:val="0"/>
              <w:marRight w:val="0"/>
              <w:marTop w:val="0"/>
              <w:marBottom w:val="0"/>
              <w:divBdr>
                <w:top w:val="none" w:sz="0" w:space="0" w:color="auto"/>
                <w:left w:val="none" w:sz="0" w:space="0" w:color="auto"/>
                <w:bottom w:val="none" w:sz="0" w:space="0" w:color="auto"/>
                <w:right w:val="none" w:sz="0" w:space="0" w:color="auto"/>
              </w:divBdr>
              <w:divsChild>
                <w:div w:id="278145750">
                  <w:marLeft w:val="0"/>
                  <w:marRight w:val="0"/>
                  <w:marTop w:val="0"/>
                  <w:marBottom w:val="0"/>
                  <w:divBdr>
                    <w:top w:val="none" w:sz="0" w:space="0" w:color="auto"/>
                    <w:left w:val="none" w:sz="0" w:space="0" w:color="auto"/>
                    <w:bottom w:val="none" w:sz="0" w:space="0" w:color="auto"/>
                    <w:right w:val="none" w:sz="0" w:space="0" w:color="auto"/>
                  </w:divBdr>
                </w:div>
              </w:divsChild>
            </w:div>
            <w:div w:id="1493525783">
              <w:marLeft w:val="0"/>
              <w:marRight w:val="0"/>
              <w:marTop w:val="0"/>
              <w:marBottom w:val="0"/>
              <w:divBdr>
                <w:top w:val="none" w:sz="0" w:space="0" w:color="auto"/>
                <w:left w:val="none" w:sz="0" w:space="0" w:color="auto"/>
                <w:bottom w:val="none" w:sz="0" w:space="0" w:color="auto"/>
                <w:right w:val="none" w:sz="0" w:space="0" w:color="auto"/>
              </w:divBdr>
              <w:divsChild>
                <w:div w:id="1177815900">
                  <w:marLeft w:val="0"/>
                  <w:marRight w:val="0"/>
                  <w:marTop w:val="0"/>
                  <w:marBottom w:val="0"/>
                  <w:divBdr>
                    <w:top w:val="none" w:sz="0" w:space="0" w:color="auto"/>
                    <w:left w:val="none" w:sz="0" w:space="0" w:color="auto"/>
                    <w:bottom w:val="none" w:sz="0" w:space="0" w:color="auto"/>
                    <w:right w:val="none" w:sz="0" w:space="0" w:color="auto"/>
                  </w:divBdr>
                </w:div>
              </w:divsChild>
            </w:div>
            <w:div w:id="307974901">
              <w:marLeft w:val="0"/>
              <w:marRight w:val="0"/>
              <w:marTop w:val="0"/>
              <w:marBottom w:val="0"/>
              <w:divBdr>
                <w:top w:val="none" w:sz="0" w:space="0" w:color="auto"/>
                <w:left w:val="none" w:sz="0" w:space="0" w:color="auto"/>
                <w:bottom w:val="none" w:sz="0" w:space="0" w:color="auto"/>
                <w:right w:val="none" w:sz="0" w:space="0" w:color="auto"/>
              </w:divBdr>
              <w:divsChild>
                <w:div w:id="1437411178">
                  <w:marLeft w:val="0"/>
                  <w:marRight w:val="0"/>
                  <w:marTop w:val="0"/>
                  <w:marBottom w:val="0"/>
                  <w:divBdr>
                    <w:top w:val="none" w:sz="0" w:space="0" w:color="auto"/>
                    <w:left w:val="none" w:sz="0" w:space="0" w:color="auto"/>
                    <w:bottom w:val="none" w:sz="0" w:space="0" w:color="auto"/>
                    <w:right w:val="none" w:sz="0" w:space="0" w:color="auto"/>
                  </w:divBdr>
                </w:div>
              </w:divsChild>
            </w:div>
            <w:div w:id="1705903373">
              <w:marLeft w:val="0"/>
              <w:marRight w:val="0"/>
              <w:marTop w:val="0"/>
              <w:marBottom w:val="0"/>
              <w:divBdr>
                <w:top w:val="none" w:sz="0" w:space="0" w:color="auto"/>
                <w:left w:val="none" w:sz="0" w:space="0" w:color="auto"/>
                <w:bottom w:val="none" w:sz="0" w:space="0" w:color="auto"/>
                <w:right w:val="none" w:sz="0" w:space="0" w:color="auto"/>
              </w:divBdr>
              <w:divsChild>
                <w:div w:id="1445268600">
                  <w:marLeft w:val="0"/>
                  <w:marRight w:val="0"/>
                  <w:marTop w:val="0"/>
                  <w:marBottom w:val="0"/>
                  <w:divBdr>
                    <w:top w:val="none" w:sz="0" w:space="0" w:color="auto"/>
                    <w:left w:val="none" w:sz="0" w:space="0" w:color="auto"/>
                    <w:bottom w:val="none" w:sz="0" w:space="0" w:color="auto"/>
                    <w:right w:val="none" w:sz="0" w:space="0" w:color="auto"/>
                  </w:divBdr>
                  <w:divsChild>
                    <w:div w:id="1942639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7080017">
      <w:bodyDiv w:val="1"/>
      <w:marLeft w:val="0"/>
      <w:marRight w:val="0"/>
      <w:marTop w:val="0"/>
      <w:marBottom w:val="0"/>
      <w:divBdr>
        <w:top w:val="none" w:sz="0" w:space="0" w:color="auto"/>
        <w:left w:val="none" w:sz="0" w:space="0" w:color="auto"/>
        <w:bottom w:val="none" w:sz="0" w:space="0" w:color="auto"/>
        <w:right w:val="none" w:sz="0" w:space="0" w:color="auto"/>
      </w:divBdr>
      <w:divsChild>
        <w:div w:id="6203058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5145887">
              <w:marLeft w:val="0"/>
              <w:marRight w:val="0"/>
              <w:marTop w:val="0"/>
              <w:marBottom w:val="0"/>
              <w:divBdr>
                <w:top w:val="none" w:sz="0" w:space="0" w:color="auto"/>
                <w:left w:val="none" w:sz="0" w:space="0" w:color="auto"/>
                <w:bottom w:val="none" w:sz="0" w:space="0" w:color="auto"/>
                <w:right w:val="none" w:sz="0" w:space="0" w:color="auto"/>
              </w:divBdr>
              <w:divsChild>
                <w:div w:id="941256309">
                  <w:marLeft w:val="0"/>
                  <w:marRight w:val="0"/>
                  <w:marTop w:val="0"/>
                  <w:marBottom w:val="0"/>
                  <w:divBdr>
                    <w:top w:val="none" w:sz="0" w:space="0" w:color="auto"/>
                    <w:left w:val="none" w:sz="0" w:space="0" w:color="auto"/>
                    <w:bottom w:val="none" w:sz="0" w:space="0" w:color="auto"/>
                    <w:right w:val="none" w:sz="0" w:space="0" w:color="auto"/>
                  </w:divBdr>
                  <w:divsChild>
                    <w:div w:id="1623658428">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6618446">
      <w:bodyDiv w:val="1"/>
      <w:marLeft w:val="0"/>
      <w:marRight w:val="0"/>
      <w:marTop w:val="0"/>
      <w:marBottom w:val="0"/>
      <w:divBdr>
        <w:top w:val="none" w:sz="0" w:space="0" w:color="auto"/>
        <w:left w:val="none" w:sz="0" w:space="0" w:color="auto"/>
        <w:bottom w:val="none" w:sz="0" w:space="0" w:color="auto"/>
        <w:right w:val="none" w:sz="0" w:space="0" w:color="auto"/>
      </w:divBdr>
      <w:divsChild>
        <w:div w:id="344792068">
          <w:marLeft w:val="0"/>
          <w:marRight w:val="0"/>
          <w:marTop w:val="0"/>
          <w:marBottom w:val="0"/>
          <w:divBdr>
            <w:top w:val="none" w:sz="0" w:space="0" w:color="auto"/>
            <w:left w:val="none" w:sz="0" w:space="0" w:color="auto"/>
            <w:bottom w:val="none" w:sz="0" w:space="0" w:color="auto"/>
            <w:right w:val="none" w:sz="0" w:space="0" w:color="auto"/>
          </w:divBdr>
          <w:divsChild>
            <w:div w:id="757865755">
              <w:marLeft w:val="0"/>
              <w:marRight w:val="0"/>
              <w:marTop w:val="0"/>
              <w:marBottom w:val="0"/>
              <w:divBdr>
                <w:top w:val="none" w:sz="0" w:space="0" w:color="auto"/>
                <w:left w:val="none" w:sz="0" w:space="0" w:color="auto"/>
                <w:bottom w:val="none" w:sz="0" w:space="0" w:color="auto"/>
                <w:right w:val="none" w:sz="0" w:space="0" w:color="auto"/>
              </w:divBdr>
              <w:divsChild>
                <w:div w:id="2134126463">
                  <w:marLeft w:val="0"/>
                  <w:marRight w:val="0"/>
                  <w:marTop w:val="0"/>
                  <w:marBottom w:val="0"/>
                  <w:divBdr>
                    <w:top w:val="none" w:sz="0" w:space="0" w:color="auto"/>
                    <w:left w:val="none" w:sz="0" w:space="0" w:color="auto"/>
                    <w:bottom w:val="none" w:sz="0" w:space="0" w:color="auto"/>
                    <w:right w:val="none" w:sz="0" w:space="0" w:color="auto"/>
                  </w:divBdr>
                  <w:divsChild>
                    <w:div w:id="728380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3121">
              <w:marLeft w:val="0"/>
              <w:marRight w:val="0"/>
              <w:marTop w:val="0"/>
              <w:marBottom w:val="0"/>
              <w:divBdr>
                <w:top w:val="none" w:sz="0" w:space="0" w:color="auto"/>
                <w:left w:val="none" w:sz="0" w:space="0" w:color="auto"/>
                <w:bottom w:val="none" w:sz="0" w:space="0" w:color="auto"/>
                <w:right w:val="none" w:sz="0" w:space="0" w:color="auto"/>
              </w:divBdr>
              <w:divsChild>
                <w:div w:id="1279410627">
                  <w:marLeft w:val="0"/>
                  <w:marRight w:val="0"/>
                  <w:marTop w:val="0"/>
                  <w:marBottom w:val="0"/>
                  <w:divBdr>
                    <w:top w:val="none" w:sz="0" w:space="0" w:color="auto"/>
                    <w:left w:val="none" w:sz="0" w:space="0" w:color="auto"/>
                    <w:bottom w:val="none" w:sz="0" w:space="0" w:color="auto"/>
                    <w:right w:val="none" w:sz="0" w:space="0" w:color="auto"/>
                  </w:divBdr>
                </w:div>
              </w:divsChild>
            </w:div>
            <w:div w:id="1197309816">
              <w:marLeft w:val="0"/>
              <w:marRight w:val="0"/>
              <w:marTop w:val="0"/>
              <w:marBottom w:val="0"/>
              <w:divBdr>
                <w:top w:val="none" w:sz="0" w:space="0" w:color="auto"/>
                <w:left w:val="none" w:sz="0" w:space="0" w:color="auto"/>
                <w:bottom w:val="none" w:sz="0" w:space="0" w:color="auto"/>
                <w:right w:val="none" w:sz="0" w:space="0" w:color="auto"/>
              </w:divBdr>
              <w:divsChild>
                <w:div w:id="748962810">
                  <w:marLeft w:val="0"/>
                  <w:marRight w:val="0"/>
                  <w:marTop w:val="0"/>
                  <w:marBottom w:val="0"/>
                  <w:divBdr>
                    <w:top w:val="none" w:sz="0" w:space="0" w:color="auto"/>
                    <w:left w:val="none" w:sz="0" w:space="0" w:color="auto"/>
                    <w:bottom w:val="none" w:sz="0" w:space="0" w:color="auto"/>
                    <w:right w:val="none" w:sz="0" w:space="0" w:color="auto"/>
                  </w:divBdr>
                </w:div>
                <w:div w:id="1571191154">
                  <w:marLeft w:val="0"/>
                  <w:marRight w:val="0"/>
                  <w:marTop w:val="0"/>
                  <w:marBottom w:val="0"/>
                  <w:divBdr>
                    <w:top w:val="none" w:sz="0" w:space="0" w:color="auto"/>
                    <w:left w:val="none" w:sz="0" w:space="0" w:color="auto"/>
                    <w:bottom w:val="none" w:sz="0" w:space="0" w:color="auto"/>
                    <w:right w:val="none" w:sz="0" w:space="0" w:color="auto"/>
                  </w:divBdr>
                </w:div>
              </w:divsChild>
            </w:div>
            <w:div w:id="898516007">
              <w:marLeft w:val="0"/>
              <w:marRight w:val="0"/>
              <w:marTop w:val="0"/>
              <w:marBottom w:val="0"/>
              <w:divBdr>
                <w:top w:val="none" w:sz="0" w:space="0" w:color="auto"/>
                <w:left w:val="none" w:sz="0" w:space="0" w:color="auto"/>
                <w:bottom w:val="none" w:sz="0" w:space="0" w:color="auto"/>
                <w:right w:val="none" w:sz="0" w:space="0" w:color="auto"/>
              </w:divBdr>
              <w:divsChild>
                <w:div w:id="1081606828">
                  <w:marLeft w:val="0"/>
                  <w:marRight w:val="0"/>
                  <w:marTop w:val="0"/>
                  <w:marBottom w:val="0"/>
                  <w:divBdr>
                    <w:top w:val="none" w:sz="0" w:space="0" w:color="auto"/>
                    <w:left w:val="none" w:sz="0" w:space="0" w:color="auto"/>
                    <w:bottom w:val="none" w:sz="0" w:space="0" w:color="auto"/>
                    <w:right w:val="none" w:sz="0" w:space="0" w:color="auto"/>
                  </w:divBdr>
                </w:div>
                <w:div w:id="104009553">
                  <w:marLeft w:val="0"/>
                  <w:marRight w:val="0"/>
                  <w:marTop w:val="0"/>
                  <w:marBottom w:val="0"/>
                  <w:divBdr>
                    <w:top w:val="none" w:sz="0" w:space="0" w:color="auto"/>
                    <w:left w:val="none" w:sz="0" w:space="0" w:color="auto"/>
                    <w:bottom w:val="none" w:sz="0" w:space="0" w:color="auto"/>
                    <w:right w:val="none" w:sz="0" w:space="0" w:color="auto"/>
                  </w:divBdr>
                </w:div>
              </w:divsChild>
            </w:div>
            <w:div w:id="502209428">
              <w:marLeft w:val="0"/>
              <w:marRight w:val="0"/>
              <w:marTop w:val="0"/>
              <w:marBottom w:val="0"/>
              <w:divBdr>
                <w:top w:val="none" w:sz="0" w:space="0" w:color="auto"/>
                <w:left w:val="none" w:sz="0" w:space="0" w:color="auto"/>
                <w:bottom w:val="none" w:sz="0" w:space="0" w:color="auto"/>
                <w:right w:val="none" w:sz="0" w:space="0" w:color="auto"/>
              </w:divBdr>
              <w:divsChild>
                <w:div w:id="750856968">
                  <w:marLeft w:val="0"/>
                  <w:marRight w:val="0"/>
                  <w:marTop w:val="0"/>
                  <w:marBottom w:val="0"/>
                  <w:divBdr>
                    <w:top w:val="none" w:sz="0" w:space="0" w:color="auto"/>
                    <w:left w:val="none" w:sz="0" w:space="0" w:color="auto"/>
                    <w:bottom w:val="none" w:sz="0" w:space="0" w:color="auto"/>
                    <w:right w:val="none" w:sz="0" w:space="0" w:color="auto"/>
                  </w:divBdr>
                  <w:divsChild>
                    <w:div w:id="944190442">
                      <w:marLeft w:val="0"/>
                      <w:marRight w:val="0"/>
                      <w:marTop w:val="0"/>
                      <w:marBottom w:val="0"/>
                      <w:divBdr>
                        <w:top w:val="none" w:sz="0" w:space="0" w:color="auto"/>
                        <w:left w:val="none" w:sz="0" w:space="0" w:color="auto"/>
                        <w:bottom w:val="none" w:sz="0" w:space="0" w:color="auto"/>
                        <w:right w:val="none" w:sz="0" w:space="0" w:color="auto"/>
                      </w:divBdr>
                    </w:div>
                  </w:divsChild>
                </w:div>
                <w:div w:id="1994869853">
                  <w:marLeft w:val="0"/>
                  <w:marRight w:val="0"/>
                  <w:marTop w:val="0"/>
                  <w:marBottom w:val="0"/>
                  <w:divBdr>
                    <w:top w:val="none" w:sz="0" w:space="0" w:color="auto"/>
                    <w:left w:val="none" w:sz="0" w:space="0" w:color="auto"/>
                    <w:bottom w:val="none" w:sz="0" w:space="0" w:color="auto"/>
                    <w:right w:val="none" w:sz="0" w:space="0" w:color="auto"/>
                  </w:divBdr>
                  <w:divsChild>
                    <w:div w:id="1957058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16400">
          <w:marLeft w:val="0"/>
          <w:marRight w:val="0"/>
          <w:marTop w:val="0"/>
          <w:marBottom w:val="0"/>
          <w:divBdr>
            <w:top w:val="none" w:sz="0" w:space="0" w:color="auto"/>
            <w:left w:val="none" w:sz="0" w:space="0" w:color="auto"/>
            <w:bottom w:val="none" w:sz="0" w:space="0" w:color="auto"/>
            <w:right w:val="none" w:sz="0" w:space="0" w:color="auto"/>
          </w:divBdr>
          <w:divsChild>
            <w:div w:id="199631599">
              <w:marLeft w:val="0"/>
              <w:marRight w:val="0"/>
              <w:marTop w:val="0"/>
              <w:marBottom w:val="0"/>
              <w:divBdr>
                <w:top w:val="none" w:sz="0" w:space="0" w:color="auto"/>
                <w:left w:val="none" w:sz="0" w:space="0" w:color="auto"/>
                <w:bottom w:val="none" w:sz="0" w:space="0" w:color="auto"/>
                <w:right w:val="none" w:sz="0" w:space="0" w:color="auto"/>
              </w:divBdr>
              <w:divsChild>
                <w:div w:id="1327398130">
                  <w:marLeft w:val="0"/>
                  <w:marRight w:val="0"/>
                  <w:marTop w:val="0"/>
                  <w:marBottom w:val="0"/>
                  <w:divBdr>
                    <w:top w:val="none" w:sz="0" w:space="0" w:color="auto"/>
                    <w:left w:val="none" w:sz="0" w:space="0" w:color="auto"/>
                    <w:bottom w:val="none" w:sz="0" w:space="0" w:color="auto"/>
                    <w:right w:val="none" w:sz="0" w:space="0" w:color="auto"/>
                  </w:divBdr>
                </w:div>
              </w:divsChild>
            </w:div>
            <w:div w:id="660278236">
              <w:marLeft w:val="0"/>
              <w:marRight w:val="0"/>
              <w:marTop w:val="0"/>
              <w:marBottom w:val="0"/>
              <w:divBdr>
                <w:top w:val="none" w:sz="0" w:space="0" w:color="auto"/>
                <w:left w:val="none" w:sz="0" w:space="0" w:color="auto"/>
                <w:bottom w:val="none" w:sz="0" w:space="0" w:color="auto"/>
                <w:right w:val="none" w:sz="0" w:space="0" w:color="auto"/>
              </w:divBdr>
              <w:divsChild>
                <w:div w:id="990210543">
                  <w:marLeft w:val="0"/>
                  <w:marRight w:val="0"/>
                  <w:marTop w:val="0"/>
                  <w:marBottom w:val="0"/>
                  <w:divBdr>
                    <w:top w:val="none" w:sz="0" w:space="0" w:color="auto"/>
                    <w:left w:val="none" w:sz="0" w:space="0" w:color="auto"/>
                    <w:bottom w:val="none" w:sz="0" w:space="0" w:color="auto"/>
                    <w:right w:val="none" w:sz="0" w:space="0" w:color="auto"/>
                  </w:divBdr>
                </w:div>
              </w:divsChild>
            </w:div>
            <w:div w:id="1295259196">
              <w:marLeft w:val="0"/>
              <w:marRight w:val="0"/>
              <w:marTop w:val="0"/>
              <w:marBottom w:val="0"/>
              <w:divBdr>
                <w:top w:val="none" w:sz="0" w:space="0" w:color="auto"/>
                <w:left w:val="none" w:sz="0" w:space="0" w:color="auto"/>
                <w:bottom w:val="none" w:sz="0" w:space="0" w:color="auto"/>
                <w:right w:val="none" w:sz="0" w:space="0" w:color="auto"/>
              </w:divBdr>
              <w:divsChild>
                <w:div w:id="25719378">
                  <w:marLeft w:val="0"/>
                  <w:marRight w:val="0"/>
                  <w:marTop w:val="0"/>
                  <w:marBottom w:val="0"/>
                  <w:divBdr>
                    <w:top w:val="none" w:sz="0" w:space="0" w:color="auto"/>
                    <w:left w:val="none" w:sz="0" w:space="0" w:color="auto"/>
                    <w:bottom w:val="none" w:sz="0" w:space="0" w:color="auto"/>
                    <w:right w:val="none" w:sz="0" w:space="0" w:color="auto"/>
                  </w:divBdr>
                </w:div>
                <w:div w:id="1698192472">
                  <w:marLeft w:val="0"/>
                  <w:marRight w:val="0"/>
                  <w:marTop w:val="0"/>
                  <w:marBottom w:val="0"/>
                  <w:divBdr>
                    <w:top w:val="none" w:sz="0" w:space="0" w:color="auto"/>
                    <w:left w:val="none" w:sz="0" w:space="0" w:color="auto"/>
                    <w:bottom w:val="none" w:sz="0" w:space="0" w:color="auto"/>
                    <w:right w:val="none" w:sz="0" w:space="0" w:color="auto"/>
                  </w:divBdr>
                </w:div>
              </w:divsChild>
            </w:div>
            <w:div w:id="874465136">
              <w:marLeft w:val="0"/>
              <w:marRight w:val="0"/>
              <w:marTop w:val="0"/>
              <w:marBottom w:val="0"/>
              <w:divBdr>
                <w:top w:val="none" w:sz="0" w:space="0" w:color="auto"/>
                <w:left w:val="none" w:sz="0" w:space="0" w:color="auto"/>
                <w:bottom w:val="none" w:sz="0" w:space="0" w:color="auto"/>
                <w:right w:val="none" w:sz="0" w:space="0" w:color="auto"/>
              </w:divBdr>
              <w:divsChild>
                <w:div w:id="269313443">
                  <w:marLeft w:val="0"/>
                  <w:marRight w:val="0"/>
                  <w:marTop w:val="0"/>
                  <w:marBottom w:val="0"/>
                  <w:divBdr>
                    <w:top w:val="none" w:sz="0" w:space="0" w:color="auto"/>
                    <w:left w:val="none" w:sz="0" w:space="0" w:color="auto"/>
                    <w:bottom w:val="none" w:sz="0" w:space="0" w:color="auto"/>
                    <w:right w:val="none" w:sz="0" w:space="0" w:color="auto"/>
                  </w:divBdr>
                </w:div>
              </w:divsChild>
            </w:div>
            <w:div w:id="1336155665">
              <w:marLeft w:val="0"/>
              <w:marRight w:val="0"/>
              <w:marTop w:val="0"/>
              <w:marBottom w:val="0"/>
              <w:divBdr>
                <w:top w:val="none" w:sz="0" w:space="0" w:color="auto"/>
                <w:left w:val="none" w:sz="0" w:space="0" w:color="auto"/>
                <w:bottom w:val="none" w:sz="0" w:space="0" w:color="auto"/>
                <w:right w:val="none" w:sz="0" w:space="0" w:color="auto"/>
              </w:divBdr>
              <w:divsChild>
                <w:div w:id="972908608">
                  <w:marLeft w:val="0"/>
                  <w:marRight w:val="0"/>
                  <w:marTop w:val="0"/>
                  <w:marBottom w:val="0"/>
                  <w:divBdr>
                    <w:top w:val="none" w:sz="0" w:space="0" w:color="auto"/>
                    <w:left w:val="none" w:sz="0" w:space="0" w:color="auto"/>
                    <w:bottom w:val="none" w:sz="0" w:space="0" w:color="auto"/>
                    <w:right w:val="none" w:sz="0" w:space="0" w:color="auto"/>
                  </w:divBdr>
                </w:div>
                <w:div w:id="251088200">
                  <w:marLeft w:val="0"/>
                  <w:marRight w:val="0"/>
                  <w:marTop w:val="0"/>
                  <w:marBottom w:val="0"/>
                  <w:divBdr>
                    <w:top w:val="none" w:sz="0" w:space="0" w:color="auto"/>
                    <w:left w:val="none" w:sz="0" w:space="0" w:color="auto"/>
                    <w:bottom w:val="none" w:sz="0" w:space="0" w:color="auto"/>
                    <w:right w:val="none" w:sz="0" w:space="0" w:color="auto"/>
                  </w:divBdr>
                </w:div>
              </w:divsChild>
            </w:div>
            <w:div w:id="1413500910">
              <w:marLeft w:val="0"/>
              <w:marRight w:val="0"/>
              <w:marTop w:val="0"/>
              <w:marBottom w:val="0"/>
              <w:divBdr>
                <w:top w:val="none" w:sz="0" w:space="0" w:color="auto"/>
                <w:left w:val="none" w:sz="0" w:space="0" w:color="auto"/>
                <w:bottom w:val="none" w:sz="0" w:space="0" w:color="auto"/>
                <w:right w:val="none" w:sz="0" w:space="0" w:color="auto"/>
              </w:divBdr>
              <w:divsChild>
                <w:div w:id="2050953826">
                  <w:marLeft w:val="0"/>
                  <w:marRight w:val="0"/>
                  <w:marTop w:val="0"/>
                  <w:marBottom w:val="0"/>
                  <w:divBdr>
                    <w:top w:val="none" w:sz="0" w:space="0" w:color="auto"/>
                    <w:left w:val="none" w:sz="0" w:space="0" w:color="auto"/>
                    <w:bottom w:val="none" w:sz="0" w:space="0" w:color="auto"/>
                    <w:right w:val="none" w:sz="0" w:space="0" w:color="auto"/>
                  </w:divBdr>
                </w:div>
              </w:divsChild>
            </w:div>
            <w:div w:id="989098042">
              <w:marLeft w:val="0"/>
              <w:marRight w:val="0"/>
              <w:marTop w:val="0"/>
              <w:marBottom w:val="0"/>
              <w:divBdr>
                <w:top w:val="none" w:sz="0" w:space="0" w:color="auto"/>
                <w:left w:val="none" w:sz="0" w:space="0" w:color="auto"/>
                <w:bottom w:val="none" w:sz="0" w:space="0" w:color="auto"/>
                <w:right w:val="none" w:sz="0" w:space="0" w:color="auto"/>
              </w:divBdr>
              <w:divsChild>
                <w:div w:id="1720006870">
                  <w:marLeft w:val="0"/>
                  <w:marRight w:val="0"/>
                  <w:marTop w:val="0"/>
                  <w:marBottom w:val="0"/>
                  <w:divBdr>
                    <w:top w:val="none" w:sz="0" w:space="0" w:color="auto"/>
                    <w:left w:val="none" w:sz="0" w:space="0" w:color="auto"/>
                    <w:bottom w:val="none" w:sz="0" w:space="0" w:color="auto"/>
                    <w:right w:val="none" w:sz="0" w:space="0" w:color="auto"/>
                  </w:divBdr>
                  <w:divsChild>
                    <w:div w:id="2013607469">
                      <w:marLeft w:val="0"/>
                      <w:marRight w:val="0"/>
                      <w:marTop w:val="0"/>
                      <w:marBottom w:val="0"/>
                      <w:divBdr>
                        <w:top w:val="none" w:sz="0" w:space="0" w:color="auto"/>
                        <w:left w:val="none" w:sz="0" w:space="0" w:color="auto"/>
                        <w:bottom w:val="none" w:sz="0" w:space="0" w:color="auto"/>
                        <w:right w:val="none" w:sz="0" w:space="0" w:color="auto"/>
                      </w:divBdr>
                    </w:div>
                  </w:divsChild>
                </w:div>
                <w:div w:id="341205866">
                  <w:marLeft w:val="0"/>
                  <w:marRight w:val="0"/>
                  <w:marTop w:val="0"/>
                  <w:marBottom w:val="0"/>
                  <w:divBdr>
                    <w:top w:val="none" w:sz="0" w:space="0" w:color="auto"/>
                    <w:left w:val="none" w:sz="0" w:space="0" w:color="auto"/>
                    <w:bottom w:val="none" w:sz="0" w:space="0" w:color="auto"/>
                    <w:right w:val="none" w:sz="0" w:space="0" w:color="auto"/>
                  </w:divBdr>
                  <w:divsChild>
                    <w:div w:id="165904033">
                      <w:marLeft w:val="0"/>
                      <w:marRight w:val="0"/>
                      <w:marTop w:val="0"/>
                      <w:marBottom w:val="0"/>
                      <w:divBdr>
                        <w:top w:val="none" w:sz="0" w:space="0" w:color="auto"/>
                        <w:left w:val="none" w:sz="0" w:space="0" w:color="auto"/>
                        <w:bottom w:val="none" w:sz="0" w:space="0" w:color="auto"/>
                        <w:right w:val="none" w:sz="0" w:space="0" w:color="auto"/>
                      </w:divBdr>
                    </w:div>
                  </w:divsChild>
                </w:div>
                <w:div w:id="496189892">
                  <w:marLeft w:val="0"/>
                  <w:marRight w:val="0"/>
                  <w:marTop w:val="0"/>
                  <w:marBottom w:val="0"/>
                  <w:divBdr>
                    <w:top w:val="none" w:sz="0" w:space="0" w:color="auto"/>
                    <w:left w:val="none" w:sz="0" w:space="0" w:color="auto"/>
                    <w:bottom w:val="none" w:sz="0" w:space="0" w:color="auto"/>
                    <w:right w:val="none" w:sz="0" w:space="0" w:color="auto"/>
                  </w:divBdr>
                  <w:divsChild>
                    <w:div w:id="2041396452">
                      <w:marLeft w:val="0"/>
                      <w:marRight w:val="0"/>
                      <w:marTop w:val="0"/>
                      <w:marBottom w:val="0"/>
                      <w:divBdr>
                        <w:top w:val="none" w:sz="0" w:space="0" w:color="auto"/>
                        <w:left w:val="none" w:sz="0" w:space="0" w:color="auto"/>
                        <w:bottom w:val="none" w:sz="0" w:space="0" w:color="auto"/>
                        <w:right w:val="none" w:sz="0" w:space="0" w:color="auto"/>
                      </w:divBdr>
                    </w:div>
                  </w:divsChild>
                </w:div>
                <w:div w:id="354380647">
                  <w:marLeft w:val="0"/>
                  <w:marRight w:val="0"/>
                  <w:marTop w:val="0"/>
                  <w:marBottom w:val="0"/>
                  <w:divBdr>
                    <w:top w:val="none" w:sz="0" w:space="0" w:color="auto"/>
                    <w:left w:val="none" w:sz="0" w:space="0" w:color="auto"/>
                    <w:bottom w:val="none" w:sz="0" w:space="0" w:color="auto"/>
                    <w:right w:val="none" w:sz="0" w:space="0" w:color="auto"/>
                  </w:divBdr>
                  <w:divsChild>
                    <w:div w:id="537477795">
                      <w:marLeft w:val="0"/>
                      <w:marRight w:val="0"/>
                      <w:marTop w:val="0"/>
                      <w:marBottom w:val="0"/>
                      <w:divBdr>
                        <w:top w:val="none" w:sz="0" w:space="0" w:color="auto"/>
                        <w:left w:val="none" w:sz="0" w:space="0" w:color="auto"/>
                        <w:bottom w:val="none" w:sz="0" w:space="0" w:color="auto"/>
                        <w:right w:val="none" w:sz="0" w:space="0" w:color="auto"/>
                      </w:divBdr>
                    </w:div>
                  </w:divsChild>
                </w:div>
                <w:div w:id="1519395370">
                  <w:marLeft w:val="0"/>
                  <w:marRight w:val="0"/>
                  <w:marTop w:val="0"/>
                  <w:marBottom w:val="0"/>
                  <w:divBdr>
                    <w:top w:val="none" w:sz="0" w:space="0" w:color="auto"/>
                    <w:left w:val="none" w:sz="0" w:space="0" w:color="auto"/>
                    <w:bottom w:val="none" w:sz="0" w:space="0" w:color="auto"/>
                    <w:right w:val="none" w:sz="0" w:space="0" w:color="auto"/>
                  </w:divBdr>
                  <w:divsChild>
                    <w:div w:id="2110158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6944395">
              <w:marLeft w:val="0"/>
              <w:marRight w:val="0"/>
              <w:marTop w:val="0"/>
              <w:marBottom w:val="0"/>
              <w:divBdr>
                <w:top w:val="none" w:sz="0" w:space="0" w:color="auto"/>
                <w:left w:val="none" w:sz="0" w:space="0" w:color="auto"/>
                <w:bottom w:val="none" w:sz="0" w:space="0" w:color="auto"/>
                <w:right w:val="none" w:sz="0" w:space="0" w:color="auto"/>
              </w:divBdr>
              <w:divsChild>
                <w:div w:id="130443884">
                  <w:marLeft w:val="0"/>
                  <w:marRight w:val="0"/>
                  <w:marTop w:val="0"/>
                  <w:marBottom w:val="0"/>
                  <w:divBdr>
                    <w:top w:val="none" w:sz="0" w:space="0" w:color="auto"/>
                    <w:left w:val="none" w:sz="0" w:space="0" w:color="auto"/>
                    <w:bottom w:val="none" w:sz="0" w:space="0" w:color="auto"/>
                    <w:right w:val="none" w:sz="0" w:space="0" w:color="auto"/>
                  </w:divBdr>
                </w:div>
              </w:divsChild>
            </w:div>
            <w:div w:id="1004429962">
              <w:marLeft w:val="0"/>
              <w:marRight w:val="0"/>
              <w:marTop w:val="0"/>
              <w:marBottom w:val="0"/>
              <w:divBdr>
                <w:top w:val="none" w:sz="0" w:space="0" w:color="auto"/>
                <w:left w:val="none" w:sz="0" w:space="0" w:color="auto"/>
                <w:bottom w:val="none" w:sz="0" w:space="0" w:color="auto"/>
                <w:right w:val="none" w:sz="0" w:space="0" w:color="auto"/>
              </w:divBdr>
              <w:divsChild>
                <w:div w:id="406466011">
                  <w:marLeft w:val="0"/>
                  <w:marRight w:val="0"/>
                  <w:marTop w:val="0"/>
                  <w:marBottom w:val="0"/>
                  <w:divBdr>
                    <w:top w:val="none" w:sz="0" w:space="0" w:color="auto"/>
                    <w:left w:val="none" w:sz="0" w:space="0" w:color="auto"/>
                    <w:bottom w:val="none" w:sz="0" w:space="0" w:color="auto"/>
                    <w:right w:val="none" w:sz="0" w:space="0" w:color="auto"/>
                  </w:divBdr>
                </w:div>
              </w:divsChild>
            </w:div>
            <w:div w:id="1403061606">
              <w:marLeft w:val="0"/>
              <w:marRight w:val="0"/>
              <w:marTop w:val="0"/>
              <w:marBottom w:val="0"/>
              <w:divBdr>
                <w:top w:val="none" w:sz="0" w:space="0" w:color="auto"/>
                <w:left w:val="none" w:sz="0" w:space="0" w:color="auto"/>
                <w:bottom w:val="none" w:sz="0" w:space="0" w:color="auto"/>
                <w:right w:val="none" w:sz="0" w:space="0" w:color="auto"/>
              </w:divBdr>
              <w:divsChild>
                <w:div w:id="1649551345">
                  <w:marLeft w:val="0"/>
                  <w:marRight w:val="0"/>
                  <w:marTop w:val="0"/>
                  <w:marBottom w:val="0"/>
                  <w:divBdr>
                    <w:top w:val="none" w:sz="0" w:space="0" w:color="auto"/>
                    <w:left w:val="none" w:sz="0" w:space="0" w:color="auto"/>
                    <w:bottom w:val="none" w:sz="0" w:space="0" w:color="auto"/>
                    <w:right w:val="none" w:sz="0" w:space="0" w:color="auto"/>
                  </w:divBdr>
                </w:div>
              </w:divsChild>
            </w:div>
            <w:div w:id="711999538">
              <w:marLeft w:val="0"/>
              <w:marRight w:val="0"/>
              <w:marTop w:val="0"/>
              <w:marBottom w:val="0"/>
              <w:divBdr>
                <w:top w:val="none" w:sz="0" w:space="0" w:color="auto"/>
                <w:left w:val="none" w:sz="0" w:space="0" w:color="auto"/>
                <w:bottom w:val="none" w:sz="0" w:space="0" w:color="auto"/>
                <w:right w:val="none" w:sz="0" w:space="0" w:color="auto"/>
              </w:divBdr>
              <w:divsChild>
                <w:div w:id="739325420">
                  <w:marLeft w:val="0"/>
                  <w:marRight w:val="0"/>
                  <w:marTop w:val="0"/>
                  <w:marBottom w:val="0"/>
                  <w:divBdr>
                    <w:top w:val="none" w:sz="0" w:space="0" w:color="auto"/>
                    <w:left w:val="none" w:sz="0" w:space="0" w:color="auto"/>
                    <w:bottom w:val="none" w:sz="0" w:space="0" w:color="auto"/>
                    <w:right w:val="none" w:sz="0" w:space="0" w:color="auto"/>
                  </w:divBdr>
                </w:div>
              </w:divsChild>
            </w:div>
            <w:div w:id="1917780292">
              <w:marLeft w:val="0"/>
              <w:marRight w:val="0"/>
              <w:marTop w:val="0"/>
              <w:marBottom w:val="0"/>
              <w:divBdr>
                <w:top w:val="none" w:sz="0" w:space="0" w:color="auto"/>
                <w:left w:val="none" w:sz="0" w:space="0" w:color="auto"/>
                <w:bottom w:val="none" w:sz="0" w:space="0" w:color="auto"/>
                <w:right w:val="none" w:sz="0" w:space="0" w:color="auto"/>
              </w:divBdr>
              <w:divsChild>
                <w:div w:id="1807624027">
                  <w:marLeft w:val="0"/>
                  <w:marRight w:val="0"/>
                  <w:marTop w:val="0"/>
                  <w:marBottom w:val="0"/>
                  <w:divBdr>
                    <w:top w:val="none" w:sz="0" w:space="0" w:color="auto"/>
                    <w:left w:val="none" w:sz="0" w:space="0" w:color="auto"/>
                    <w:bottom w:val="none" w:sz="0" w:space="0" w:color="auto"/>
                    <w:right w:val="none" w:sz="0" w:space="0" w:color="auto"/>
                  </w:divBdr>
                </w:div>
              </w:divsChild>
            </w:div>
            <w:div w:id="1677535839">
              <w:marLeft w:val="0"/>
              <w:marRight w:val="0"/>
              <w:marTop w:val="0"/>
              <w:marBottom w:val="0"/>
              <w:divBdr>
                <w:top w:val="none" w:sz="0" w:space="0" w:color="auto"/>
                <w:left w:val="none" w:sz="0" w:space="0" w:color="auto"/>
                <w:bottom w:val="none" w:sz="0" w:space="0" w:color="auto"/>
                <w:right w:val="none" w:sz="0" w:space="0" w:color="auto"/>
              </w:divBdr>
              <w:divsChild>
                <w:div w:id="362436873">
                  <w:marLeft w:val="0"/>
                  <w:marRight w:val="0"/>
                  <w:marTop w:val="0"/>
                  <w:marBottom w:val="0"/>
                  <w:divBdr>
                    <w:top w:val="none" w:sz="0" w:space="0" w:color="auto"/>
                    <w:left w:val="none" w:sz="0" w:space="0" w:color="auto"/>
                    <w:bottom w:val="none" w:sz="0" w:space="0" w:color="auto"/>
                    <w:right w:val="none" w:sz="0" w:space="0" w:color="auto"/>
                  </w:divBdr>
                  <w:divsChild>
                    <w:div w:id="509831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7296437">
      <w:bodyDiv w:val="1"/>
      <w:marLeft w:val="0"/>
      <w:marRight w:val="0"/>
      <w:marTop w:val="0"/>
      <w:marBottom w:val="0"/>
      <w:divBdr>
        <w:top w:val="none" w:sz="0" w:space="0" w:color="auto"/>
        <w:left w:val="none" w:sz="0" w:space="0" w:color="auto"/>
        <w:bottom w:val="none" w:sz="0" w:space="0" w:color="auto"/>
        <w:right w:val="none" w:sz="0" w:space="0" w:color="auto"/>
      </w:divBdr>
      <w:divsChild>
        <w:div w:id="11083536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9405271">
              <w:marLeft w:val="0"/>
              <w:marRight w:val="0"/>
              <w:marTop w:val="0"/>
              <w:marBottom w:val="0"/>
              <w:divBdr>
                <w:top w:val="none" w:sz="0" w:space="0" w:color="auto"/>
                <w:left w:val="none" w:sz="0" w:space="0" w:color="auto"/>
                <w:bottom w:val="none" w:sz="0" w:space="0" w:color="auto"/>
                <w:right w:val="none" w:sz="0" w:space="0" w:color="auto"/>
              </w:divBdr>
              <w:divsChild>
                <w:div w:id="364793082">
                  <w:marLeft w:val="0"/>
                  <w:marRight w:val="0"/>
                  <w:marTop w:val="0"/>
                  <w:marBottom w:val="0"/>
                  <w:divBdr>
                    <w:top w:val="none" w:sz="0" w:space="0" w:color="auto"/>
                    <w:left w:val="none" w:sz="0" w:space="0" w:color="auto"/>
                    <w:bottom w:val="none" w:sz="0" w:space="0" w:color="auto"/>
                    <w:right w:val="none" w:sz="0" w:space="0" w:color="auto"/>
                  </w:divBdr>
                  <w:divsChild>
                    <w:div w:id="780615048">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5450192">
      <w:bodyDiv w:val="1"/>
      <w:marLeft w:val="0"/>
      <w:marRight w:val="0"/>
      <w:marTop w:val="0"/>
      <w:marBottom w:val="0"/>
      <w:divBdr>
        <w:top w:val="none" w:sz="0" w:space="0" w:color="auto"/>
        <w:left w:val="none" w:sz="0" w:space="0" w:color="auto"/>
        <w:bottom w:val="none" w:sz="0" w:space="0" w:color="auto"/>
        <w:right w:val="none" w:sz="0" w:space="0" w:color="auto"/>
      </w:divBdr>
      <w:divsChild>
        <w:div w:id="5628343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3757469">
              <w:marLeft w:val="0"/>
              <w:marRight w:val="0"/>
              <w:marTop w:val="0"/>
              <w:marBottom w:val="0"/>
              <w:divBdr>
                <w:top w:val="none" w:sz="0" w:space="0" w:color="auto"/>
                <w:left w:val="none" w:sz="0" w:space="0" w:color="auto"/>
                <w:bottom w:val="none" w:sz="0" w:space="0" w:color="auto"/>
                <w:right w:val="none" w:sz="0" w:space="0" w:color="auto"/>
              </w:divBdr>
              <w:divsChild>
                <w:div w:id="1617448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140142">
      <w:bodyDiv w:val="1"/>
      <w:marLeft w:val="0"/>
      <w:marRight w:val="0"/>
      <w:marTop w:val="0"/>
      <w:marBottom w:val="0"/>
      <w:divBdr>
        <w:top w:val="none" w:sz="0" w:space="0" w:color="auto"/>
        <w:left w:val="none" w:sz="0" w:space="0" w:color="auto"/>
        <w:bottom w:val="none" w:sz="0" w:space="0" w:color="auto"/>
        <w:right w:val="none" w:sz="0" w:space="0" w:color="auto"/>
      </w:divBdr>
      <w:divsChild>
        <w:div w:id="1036856731">
          <w:marLeft w:val="0"/>
          <w:marRight w:val="0"/>
          <w:marTop w:val="0"/>
          <w:marBottom w:val="0"/>
          <w:divBdr>
            <w:top w:val="none" w:sz="0" w:space="0" w:color="auto"/>
            <w:left w:val="none" w:sz="0" w:space="0" w:color="auto"/>
            <w:bottom w:val="none" w:sz="0" w:space="0" w:color="auto"/>
            <w:right w:val="none" w:sz="0" w:space="0" w:color="auto"/>
          </w:divBdr>
        </w:div>
        <w:div w:id="784420598">
          <w:marLeft w:val="0"/>
          <w:marRight w:val="0"/>
          <w:marTop w:val="0"/>
          <w:marBottom w:val="0"/>
          <w:divBdr>
            <w:top w:val="none" w:sz="0" w:space="0" w:color="auto"/>
            <w:left w:val="none" w:sz="0" w:space="0" w:color="auto"/>
            <w:bottom w:val="none" w:sz="0" w:space="0" w:color="auto"/>
            <w:right w:val="none" w:sz="0" w:space="0" w:color="auto"/>
          </w:divBdr>
        </w:div>
        <w:div w:id="1387416735">
          <w:marLeft w:val="0"/>
          <w:marRight w:val="0"/>
          <w:marTop w:val="0"/>
          <w:marBottom w:val="0"/>
          <w:divBdr>
            <w:top w:val="none" w:sz="0" w:space="0" w:color="auto"/>
            <w:left w:val="none" w:sz="0" w:space="0" w:color="auto"/>
            <w:bottom w:val="none" w:sz="0" w:space="0" w:color="auto"/>
            <w:right w:val="none" w:sz="0" w:space="0" w:color="auto"/>
          </w:divBdr>
        </w:div>
        <w:div w:id="421295072">
          <w:marLeft w:val="0"/>
          <w:marRight w:val="0"/>
          <w:marTop w:val="0"/>
          <w:marBottom w:val="0"/>
          <w:divBdr>
            <w:top w:val="none" w:sz="0" w:space="0" w:color="auto"/>
            <w:left w:val="none" w:sz="0" w:space="0" w:color="auto"/>
            <w:bottom w:val="none" w:sz="0" w:space="0" w:color="auto"/>
            <w:right w:val="none" w:sz="0" w:space="0" w:color="auto"/>
          </w:divBdr>
        </w:div>
        <w:div w:id="304358731">
          <w:marLeft w:val="0"/>
          <w:marRight w:val="0"/>
          <w:marTop w:val="0"/>
          <w:marBottom w:val="0"/>
          <w:divBdr>
            <w:top w:val="none" w:sz="0" w:space="0" w:color="auto"/>
            <w:left w:val="none" w:sz="0" w:space="0" w:color="auto"/>
            <w:bottom w:val="none" w:sz="0" w:space="0" w:color="auto"/>
            <w:right w:val="none" w:sz="0" w:space="0" w:color="auto"/>
          </w:divBdr>
        </w:div>
      </w:divsChild>
    </w:div>
    <w:div w:id="1240948092">
      <w:bodyDiv w:val="1"/>
      <w:marLeft w:val="0"/>
      <w:marRight w:val="0"/>
      <w:marTop w:val="0"/>
      <w:marBottom w:val="0"/>
      <w:divBdr>
        <w:top w:val="none" w:sz="0" w:space="0" w:color="auto"/>
        <w:left w:val="none" w:sz="0" w:space="0" w:color="auto"/>
        <w:bottom w:val="none" w:sz="0" w:space="0" w:color="auto"/>
        <w:right w:val="none" w:sz="0" w:space="0" w:color="auto"/>
      </w:divBdr>
      <w:divsChild>
        <w:div w:id="1127314622">
          <w:marLeft w:val="0"/>
          <w:marRight w:val="0"/>
          <w:marTop w:val="0"/>
          <w:marBottom w:val="0"/>
          <w:divBdr>
            <w:top w:val="none" w:sz="0" w:space="0" w:color="auto"/>
            <w:left w:val="none" w:sz="0" w:space="0" w:color="auto"/>
            <w:bottom w:val="none" w:sz="0" w:space="0" w:color="auto"/>
            <w:right w:val="none" w:sz="0" w:space="0" w:color="auto"/>
          </w:divBdr>
          <w:divsChild>
            <w:div w:id="1948465107">
              <w:marLeft w:val="0"/>
              <w:marRight w:val="0"/>
              <w:marTop w:val="0"/>
              <w:marBottom w:val="0"/>
              <w:divBdr>
                <w:top w:val="none" w:sz="0" w:space="0" w:color="auto"/>
                <w:left w:val="none" w:sz="0" w:space="0" w:color="auto"/>
                <w:bottom w:val="none" w:sz="0" w:space="0" w:color="auto"/>
                <w:right w:val="none" w:sz="0" w:space="0" w:color="auto"/>
              </w:divBdr>
              <w:divsChild>
                <w:div w:id="2050370322">
                  <w:marLeft w:val="0"/>
                  <w:marRight w:val="0"/>
                  <w:marTop w:val="0"/>
                  <w:marBottom w:val="0"/>
                  <w:divBdr>
                    <w:top w:val="none" w:sz="0" w:space="0" w:color="auto"/>
                    <w:left w:val="none" w:sz="0" w:space="0" w:color="auto"/>
                    <w:bottom w:val="none" w:sz="0" w:space="0" w:color="auto"/>
                    <w:right w:val="none" w:sz="0" w:space="0" w:color="auto"/>
                  </w:divBdr>
                  <w:divsChild>
                    <w:div w:id="1138064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6370089">
      <w:bodyDiv w:val="1"/>
      <w:marLeft w:val="0"/>
      <w:marRight w:val="0"/>
      <w:marTop w:val="0"/>
      <w:marBottom w:val="0"/>
      <w:divBdr>
        <w:top w:val="none" w:sz="0" w:space="0" w:color="auto"/>
        <w:left w:val="none" w:sz="0" w:space="0" w:color="auto"/>
        <w:bottom w:val="none" w:sz="0" w:space="0" w:color="auto"/>
        <w:right w:val="none" w:sz="0" w:space="0" w:color="auto"/>
      </w:divBdr>
    </w:div>
    <w:div w:id="1436369263">
      <w:bodyDiv w:val="1"/>
      <w:marLeft w:val="0"/>
      <w:marRight w:val="0"/>
      <w:marTop w:val="0"/>
      <w:marBottom w:val="0"/>
      <w:divBdr>
        <w:top w:val="none" w:sz="0" w:space="0" w:color="auto"/>
        <w:left w:val="none" w:sz="0" w:space="0" w:color="auto"/>
        <w:bottom w:val="none" w:sz="0" w:space="0" w:color="auto"/>
        <w:right w:val="none" w:sz="0" w:space="0" w:color="auto"/>
      </w:divBdr>
    </w:div>
    <w:div w:id="1517959766">
      <w:bodyDiv w:val="1"/>
      <w:marLeft w:val="0"/>
      <w:marRight w:val="0"/>
      <w:marTop w:val="0"/>
      <w:marBottom w:val="0"/>
      <w:divBdr>
        <w:top w:val="none" w:sz="0" w:space="0" w:color="auto"/>
        <w:left w:val="none" w:sz="0" w:space="0" w:color="auto"/>
        <w:bottom w:val="none" w:sz="0" w:space="0" w:color="auto"/>
        <w:right w:val="none" w:sz="0" w:space="0" w:color="auto"/>
      </w:divBdr>
    </w:div>
    <w:div w:id="1520923640">
      <w:bodyDiv w:val="1"/>
      <w:marLeft w:val="0"/>
      <w:marRight w:val="0"/>
      <w:marTop w:val="0"/>
      <w:marBottom w:val="0"/>
      <w:divBdr>
        <w:top w:val="none" w:sz="0" w:space="0" w:color="auto"/>
        <w:left w:val="none" w:sz="0" w:space="0" w:color="auto"/>
        <w:bottom w:val="none" w:sz="0" w:space="0" w:color="auto"/>
        <w:right w:val="none" w:sz="0" w:space="0" w:color="auto"/>
      </w:divBdr>
      <w:divsChild>
        <w:div w:id="1320500611">
          <w:marLeft w:val="0"/>
          <w:marRight w:val="0"/>
          <w:marTop w:val="0"/>
          <w:marBottom w:val="0"/>
          <w:divBdr>
            <w:top w:val="none" w:sz="0" w:space="0" w:color="auto"/>
            <w:left w:val="none" w:sz="0" w:space="0" w:color="auto"/>
            <w:bottom w:val="none" w:sz="0" w:space="0" w:color="auto"/>
            <w:right w:val="none" w:sz="0" w:space="0" w:color="auto"/>
          </w:divBdr>
          <w:divsChild>
            <w:div w:id="342249663">
              <w:marLeft w:val="0"/>
              <w:marRight w:val="0"/>
              <w:marTop w:val="0"/>
              <w:marBottom w:val="0"/>
              <w:divBdr>
                <w:top w:val="none" w:sz="0" w:space="0" w:color="auto"/>
                <w:left w:val="none" w:sz="0" w:space="0" w:color="auto"/>
                <w:bottom w:val="none" w:sz="0" w:space="0" w:color="auto"/>
                <w:right w:val="none" w:sz="0" w:space="0" w:color="auto"/>
              </w:divBdr>
              <w:divsChild>
                <w:div w:id="152458363">
                  <w:marLeft w:val="0"/>
                  <w:marRight w:val="0"/>
                  <w:marTop w:val="0"/>
                  <w:marBottom w:val="0"/>
                  <w:divBdr>
                    <w:top w:val="none" w:sz="0" w:space="0" w:color="auto"/>
                    <w:left w:val="none" w:sz="0" w:space="0" w:color="auto"/>
                    <w:bottom w:val="none" w:sz="0" w:space="0" w:color="auto"/>
                    <w:right w:val="none" w:sz="0" w:space="0" w:color="auto"/>
                  </w:divBdr>
                  <w:divsChild>
                    <w:div w:id="1503428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3192382">
      <w:bodyDiv w:val="1"/>
      <w:marLeft w:val="0"/>
      <w:marRight w:val="0"/>
      <w:marTop w:val="0"/>
      <w:marBottom w:val="0"/>
      <w:divBdr>
        <w:top w:val="none" w:sz="0" w:space="0" w:color="auto"/>
        <w:left w:val="none" w:sz="0" w:space="0" w:color="auto"/>
        <w:bottom w:val="none" w:sz="0" w:space="0" w:color="auto"/>
        <w:right w:val="none" w:sz="0" w:space="0" w:color="auto"/>
      </w:divBdr>
    </w:div>
    <w:div w:id="1745909437">
      <w:bodyDiv w:val="1"/>
      <w:marLeft w:val="0"/>
      <w:marRight w:val="0"/>
      <w:marTop w:val="0"/>
      <w:marBottom w:val="0"/>
      <w:divBdr>
        <w:top w:val="none" w:sz="0" w:space="0" w:color="auto"/>
        <w:left w:val="none" w:sz="0" w:space="0" w:color="auto"/>
        <w:bottom w:val="none" w:sz="0" w:space="0" w:color="auto"/>
        <w:right w:val="none" w:sz="0" w:space="0" w:color="auto"/>
      </w:divBdr>
    </w:div>
    <w:div w:id="1814983966">
      <w:bodyDiv w:val="1"/>
      <w:marLeft w:val="0"/>
      <w:marRight w:val="0"/>
      <w:marTop w:val="0"/>
      <w:marBottom w:val="0"/>
      <w:divBdr>
        <w:top w:val="none" w:sz="0" w:space="0" w:color="auto"/>
        <w:left w:val="none" w:sz="0" w:space="0" w:color="auto"/>
        <w:bottom w:val="none" w:sz="0" w:space="0" w:color="auto"/>
        <w:right w:val="none" w:sz="0" w:space="0" w:color="auto"/>
      </w:divBdr>
    </w:div>
    <w:div w:id="1834295164">
      <w:bodyDiv w:val="1"/>
      <w:marLeft w:val="0"/>
      <w:marRight w:val="0"/>
      <w:marTop w:val="0"/>
      <w:marBottom w:val="0"/>
      <w:divBdr>
        <w:top w:val="none" w:sz="0" w:space="0" w:color="auto"/>
        <w:left w:val="none" w:sz="0" w:space="0" w:color="auto"/>
        <w:bottom w:val="none" w:sz="0" w:space="0" w:color="auto"/>
        <w:right w:val="none" w:sz="0" w:space="0" w:color="auto"/>
      </w:divBdr>
    </w:div>
    <w:div w:id="1856528576">
      <w:bodyDiv w:val="1"/>
      <w:marLeft w:val="0"/>
      <w:marRight w:val="0"/>
      <w:marTop w:val="0"/>
      <w:marBottom w:val="0"/>
      <w:divBdr>
        <w:top w:val="none" w:sz="0" w:space="0" w:color="auto"/>
        <w:left w:val="none" w:sz="0" w:space="0" w:color="auto"/>
        <w:bottom w:val="none" w:sz="0" w:space="0" w:color="auto"/>
        <w:right w:val="none" w:sz="0" w:space="0" w:color="auto"/>
      </w:divBdr>
    </w:div>
    <w:div w:id="1919628923">
      <w:bodyDiv w:val="1"/>
      <w:marLeft w:val="0"/>
      <w:marRight w:val="0"/>
      <w:marTop w:val="0"/>
      <w:marBottom w:val="0"/>
      <w:divBdr>
        <w:top w:val="none" w:sz="0" w:space="0" w:color="auto"/>
        <w:left w:val="none" w:sz="0" w:space="0" w:color="auto"/>
        <w:bottom w:val="none" w:sz="0" w:space="0" w:color="auto"/>
        <w:right w:val="none" w:sz="0" w:space="0" w:color="auto"/>
      </w:divBdr>
    </w:div>
    <w:div w:id="1984432063">
      <w:bodyDiv w:val="1"/>
      <w:marLeft w:val="0"/>
      <w:marRight w:val="0"/>
      <w:marTop w:val="0"/>
      <w:marBottom w:val="0"/>
      <w:divBdr>
        <w:top w:val="none" w:sz="0" w:space="0" w:color="auto"/>
        <w:left w:val="none" w:sz="0" w:space="0" w:color="auto"/>
        <w:bottom w:val="none" w:sz="0" w:space="0" w:color="auto"/>
        <w:right w:val="none" w:sz="0" w:space="0" w:color="auto"/>
      </w:divBdr>
    </w:div>
    <w:div w:id="2017073553">
      <w:bodyDiv w:val="1"/>
      <w:marLeft w:val="0"/>
      <w:marRight w:val="0"/>
      <w:marTop w:val="0"/>
      <w:marBottom w:val="0"/>
      <w:divBdr>
        <w:top w:val="none" w:sz="0" w:space="0" w:color="auto"/>
        <w:left w:val="none" w:sz="0" w:space="0" w:color="auto"/>
        <w:bottom w:val="none" w:sz="0" w:space="0" w:color="auto"/>
        <w:right w:val="none" w:sz="0" w:space="0" w:color="auto"/>
      </w:divBdr>
    </w:div>
    <w:div w:id="2066680758">
      <w:bodyDiv w:val="1"/>
      <w:marLeft w:val="0"/>
      <w:marRight w:val="0"/>
      <w:marTop w:val="0"/>
      <w:marBottom w:val="0"/>
      <w:divBdr>
        <w:top w:val="none" w:sz="0" w:space="0" w:color="auto"/>
        <w:left w:val="none" w:sz="0" w:space="0" w:color="auto"/>
        <w:bottom w:val="none" w:sz="0" w:space="0" w:color="auto"/>
        <w:right w:val="none" w:sz="0" w:space="0" w:color="auto"/>
      </w:divBdr>
    </w:div>
    <w:div w:id="2105999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eader" Target="header3.xml"/><Relationship Id="rId26" Type="http://schemas.openxmlformats.org/officeDocument/2006/relationships/header" Target="header4.xml"/><Relationship Id="rId3" Type="http://schemas.openxmlformats.org/officeDocument/2006/relationships/styles" Target="styles.xml"/><Relationship Id="rId21" Type="http://schemas.openxmlformats.org/officeDocument/2006/relationships/hyperlink" Target="https://www.dfat.gov.au/about-us/our-locations/missions/Pages/our-embassies-and-consulates-overseas.aspx" TargetMode="Externa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2.xml"/><Relationship Id="rId25" Type="http://schemas.openxmlformats.org/officeDocument/2006/relationships/hyperlink" Target="https://www.gatesfoundation.org/Who-We-Are/General-Information/Contact-Us/Write-to-Us" TargetMode="Externa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yperlink" Target="https://www.mfat.govt.nz/en/aid-and-development/new-zealand-government-scholarships/new-zealand-scholarships-for-international-tertiary-students/"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yperlink" Target="https://www.pacific.undp.org/content/pacific/en/home/projects/Fij_A2J.html" TargetMode="Externa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hyperlink" Target="https://www.pacific.undp.org/content/pacific/en/home/projects/solomonislands-accesstojustice.html" TargetMode="External"/><Relationship Id="rId28"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 Id="rId22" Type="http://schemas.openxmlformats.org/officeDocument/2006/relationships/hyperlink" Target="mailto:enquiries@aptc.edu.au" TargetMode="External"/><Relationship Id="rId27" Type="http://schemas.openxmlformats.org/officeDocument/2006/relationships/footer" Target="footer4.xml"/></Relationships>
</file>

<file path=word/_rels/footer3.xml.rels><?xml version="1.0" encoding="UTF-8" standalone="yes"?>
<Relationships xmlns="http://schemas.openxmlformats.org/package/2006/relationships"><Relationship Id="rId1" Type="http://schemas.openxmlformats.org/officeDocument/2006/relationships/image" Target="media/image9.png"/></Relationships>
</file>

<file path=word/_rels/footer4.xml.rels><?xml version="1.0" encoding="UTF-8" standalone="yes"?>
<Relationships xmlns="http://schemas.openxmlformats.org/package/2006/relationships"><Relationship Id="rId1" Type="http://schemas.openxmlformats.org/officeDocument/2006/relationships/image" Target="media/image9.png"/></Relationships>
</file>

<file path=word/_rels/header3.xml.rels><?xml version="1.0" encoding="UTF-8" standalone="yes"?>
<Relationships xmlns="http://schemas.openxmlformats.org/package/2006/relationships"><Relationship Id="rId2" Type="http://schemas.openxmlformats.org/officeDocument/2006/relationships/image" Target="media/image8.png"/><Relationship Id="rId1" Type="http://schemas.openxmlformats.org/officeDocument/2006/relationships/image" Target="media/image7.png"/></Relationships>
</file>

<file path=word/_rels/header4.xml.rels><?xml version="1.0" encoding="UTF-8" standalone="yes"?>
<Relationships xmlns="http://schemas.openxmlformats.org/package/2006/relationships"><Relationship Id="rId2" Type="http://schemas.openxmlformats.org/officeDocument/2006/relationships/image" Target="media/image8.png"/><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8AFE65-2B25-459F-9D2C-9640AC4EA5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8</Pages>
  <Words>2138</Words>
  <Characters>12192</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Armytage</dc:creator>
  <cp:keywords/>
  <dc:description/>
  <cp:lastModifiedBy>Hannah Boyd</cp:lastModifiedBy>
  <cp:revision>4</cp:revision>
  <dcterms:created xsi:type="dcterms:W3CDTF">2021-06-17T02:45:00Z</dcterms:created>
  <dcterms:modified xsi:type="dcterms:W3CDTF">2021-06-24T05:04:00Z</dcterms:modified>
</cp:coreProperties>
</file>