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7E227" w14:textId="77777777" w:rsidR="00256DA8" w:rsidRPr="00EB38F0" w:rsidRDefault="000F4391" w:rsidP="00256DA8">
      <w:pPr>
        <w:rPr>
          <w:rFonts w:ascii="Calibri" w:hAnsi="Calibri" w:cs="Calibri"/>
          <w:sz w:val="26"/>
          <w:szCs w:val="32"/>
        </w:rPr>
      </w:pPr>
      <w:bookmarkStart w:id="0" w:name="_Toc227657235"/>
      <w:bookmarkStart w:id="1" w:name="_Toc227663978"/>
      <w:bookmarkStart w:id="2" w:name="_Toc227664079"/>
      <w:bookmarkStart w:id="3" w:name="_Toc227664190"/>
      <w:bookmarkStart w:id="4" w:name="_Toc227667200"/>
      <w:bookmarkStart w:id="5" w:name="_GoBack"/>
      <w:bookmarkEnd w:id="5"/>
      <w:r w:rsidRPr="00EB38F0">
        <w:rPr>
          <w:noProof/>
          <w:sz w:val="2"/>
        </w:rPr>
        <w:drawing>
          <wp:anchor distT="0" distB="0" distL="114300" distR="114300" simplePos="0" relativeHeight="251655168" behindDoc="0" locked="0" layoutInCell="1" allowOverlap="1" wp14:anchorId="22DB516C" wp14:editId="79884CDB">
            <wp:simplePos x="0" y="0"/>
            <wp:positionH relativeFrom="column">
              <wp:posOffset>-711835</wp:posOffset>
            </wp:positionH>
            <wp:positionV relativeFrom="paragraph">
              <wp:posOffset>44450</wp:posOffset>
            </wp:positionV>
            <wp:extent cx="7524000" cy="431800"/>
            <wp:effectExtent l="0" t="0" r="1270" b="6350"/>
            <wp:wrapTight wrapText="bothSides">
              <wp:wrapPolygon edited="0">
                <wp:start x="0" y="0"/>
                <wp:lineTo x="0" y="20965"/>
                <wp:lineTo x="21549" y="20965"/>
                <wp:lineTo x="21549"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8">
                      <a:extLst>
                        <a:ext uri="{28A0092B-C50C-407E-A947-70E740481C1C}">
                          <a14:useLocalDpi xmlns:a14="http://schemas.microsoft.com/office/drawing/2010/main" val="0"/>
                        </a:ext>
                      </a:extLst>
                    </a:blip>
                    <a:stretch>
                      <a:fillRect/>
                    </a:stretch>
                  </pic:blipFill>
                  <pic:spPr>
                    <a:xfrm>
                      <a:off x="0" y="0"/>
                      <a:ext cx="7524000" cy="431800"/>
                    </a:xfrm>
                    <a:prstGeom prst="rect">
                      <a:avLst/>
                    </a:prstGeom>
                  </pic:spPr>
                </pic:pic>
              </a:graphicData>
            </a:graphic>
            <wp14:sizeRelH relativeFrom="margin">
              <wp14:pctWidth>0</wp14:pctWidth>
            </wp14:sizeRelH>
            <wp14:sizeRelV relativeFrom="margin">
              <wp14:pctHeight>0</wp14:pctHeight>
            </wp14:sizeRelV>
          </wp:anchor>
        </w:drawing>
      </w:r>
    </w:p>
    <w:p w14:paraId="067BEA35" w14:textId="77777777" w:rsidR="00256DA8" w:rsidRPr="00EB38F0" w:rsidRDefault="00256DA8" w:rsidP="00256DA8">
      <w:pPr>
        <w:jc w:val="center"/>
        <w:rPr>
          <w:rFonts w:ascii="Calibri" w:hAnsi="Calibri" w:cs="Calibri"/>
          <w:sz w:val="26"/>
          <w:szCs w:val="32"/>
        </w:rPr>
      </w:pPr>
    </w:p>
    <w:p w14:paraId="5AD4A647" w14:textId="77777777" w:rsidR="00256DA8" w:rsidRPr="00EB38F0" w:rsidRDefault="00256DA8" w:rsidP="00256DA8">
      <w:pPr>
        <w:jc w:val="center"/>
        <w:rPr>
          <w:rFonts w:ascii="Calibri" w:hAnsi="Calibri" w:cs="Calibri"/>
          <w:sz w:val="26"/>
          <w:szCs w:val="32"/>
        </w:rPr>
      </w:pPr>
    </w:p>
    <w:p w14:paraId="2AFBE662" w14:textId="77777777" w:rsidR="00256DA8" w:rsidRPr="00EB38F0" w:rsidRDefault="00256DA8" w:rsidP="00256DA8">
      <w:pPr>
        <w:jc w:val="center"/>
        <w:rPr>
          <w:rFonts w:ascii="Calibri" w:hAnsi="Calibri" w:cs="Calibri"/>
          <w:sz w:val="26"/>
          <w:szCs w:val="32"/>
        </w:rPr>
      </w:pPr>
    </w:p>
    <w:p w14:paraId="1CC2095B" w14:textId="6336292F" w:rsidR="00256DA8" w:rsidRPr="00416718" w:rsidRDefault="000F4391" w:rsidP="00416718">
      <w:pPr>
        <w:ind w:left="-284" w:right="-512"/>
        <w:jc w:val="center"/>
        <w:rPr>
          <w:rFonts w:cs="Calibri"/>
          <w:color w:val="1F497D" w:themeColor="text2"/>
          <w:sz w:val="62"/>
          <w:szCs w:val="62"/>
        </w:rPr>
      </w:pPr>
      <w:r w:rsidRPr="00416718">
        <w:rPr>
          <w:rFonts w:cs="Calibri"/>
          <w:b/>
          <w:smallCaps/>
          <w:color w:val="1F497D" w:themeColor="text2"/>
          <w:sz w:val="62"/>
          <w:szCs w:val="62"/>
        </w:rPr>
        <w:t xml:space="preserve">Pacific Judicial </w:t>
      </w:r>
      <w:r w:rsidR="00416718" w:rsidRPr="00416718">
        <w:rPr>
          <w:rFonts w:cs="Calibri"/>
          <w:b/>
          <w:smallCaps/>
          <w:color w:val="1F497D" w:themeColor="text2"/>
          <w:sz w:val="62"/>
          <w:szCs w:val="62"/>
        </w:rPr>
        <w:t xml:space="preserve">Strengthening </w:t>
      </w:r>
      <w:r w:rsidRPr="00416718">
        <w:rPr>
          <w:rFonts w:cs="Calibri"/>
          <w:b/>
          <w:smallCaps/>
          <w:color w:val="1F497D" w:themeColor="text2"/>
          <w:sz w:val="62"/>
          <w:szCs w:val="62"/>
        </w:rPr>
        <w:t>Initiative</w:t>
      </w:r>
    </w:p>
    <w:p w14:paraId="5AEDB409" w14:textId="77777777" w:rsidR="00256DA8" w:rsidRPr="00EB38F0" w:rsidRDefault="00256DA8" w:rsidP="00256DA8">
      <w:pPr>
        <w:jc w:val="center"/>
        <w:rPr>
          <w:rFonts w:ascii="Calibri" w:hAnsi="Calibri" w:cs="Calibri"/>
          <w:sz w:val="26"/>
          <w:szCs w:val="32"/>
        </w:rPr>
      </w:pPr>
    </w:p>
    <w:p w14:paraId="6C209E26" w14:textId="77777777" w:rsidR="00256DA8" w:rsidRPr="00EB38F0" w:rsidRDefault="00256DA8" w:rsidP="00256DA8">
      <w:pPr>
        <w:jc w:val="center"/>
        <w:rPr>
          <w:rFonts w:ascii="Calibri" w:hAnsi="Calibri" w:cs="Calibri"/>
          <w:sz w:val="26"/>
          <w:szCs w:val="32"/>
        </w:rPr>
      </w:pPr>
    </w:p>
    <w:p w14:paraId="3A6012B0" w14:textId="77777777" w:rsidR="00256DA8" w:rsidRPr="00EB38F0" w:rsidRDefault="00256DA8" w:rsidP="00256DA8">
      <w:pPr>
        <w:jc w:val="center"/>
        <w:rPr>
          <w:rFonts w:ascii="Calibri" w:hAnsi="Calibri" w:cs="Calibri"/>
          <w:sz w:val="26"/>
          <w:szCs w:val="32"/>
        </w:rPr>
      </w:pPr>
    </w:p>
    <w:p w14:paraId="12B9BF95" w14:textId="77777777" w:rsidR="00256DA8" w:rsidRPr="00EB38F0" w:rsidRDefault="00256DA8" w:rsidP="00256DA8">
      <w:pPr>
        <w:jc w:val="center"/>
        <w:rPr>
          <w:rFonts w:ascii="Calibri" w:hAnsi="Calibri" w:cs="Calibri"/>
          <w:sz w:val="26"/>
          <w:szCs w:val="32"/>
        </w:rPr>
      </w:pPr>
    </w:p>
    <w:p w14:paraId="7AF78234" w14:textId="77777777" w:rsidR="00256DA8" w:rsidRPr="00EB38F0" w:rsidRDefault="00256DA8" w:rsidP="00256DA8">
      <w:pPr>
        <w:jc w:val="center"/>
        <w:rPr>
          <w:rFonts w:ascii="Calibri" w:hAnsi="Calibri" w:cs="Calibri"/>
          <w:sz w:val="26"/>
          <w:szCs w:val="32"/>
        </w:rPr>
      </w:pPr>
    </w:p>
    <w:p w14:paraId="044B053F" w14:textId="77777777" w:rsidR="00256DA8" w:rsidRPr="00EB38F0" w:rsidRDefault="00256DA8" w:rsidP="00256DA8">
      <w:pPr>
        <w:jc w:val="center"/>
        <w:rPr>
          <w:rFonts w:ascii="Calibri" w:hAnsi="Calibri" w:cs="Calibri"/>
          <w:sz w:val="26"/>
          <w:szCs w:val="32"/>
        </w:rPr>
      </w:pPr>
    </w:p>
    <w:p w14:paraId="4D14FB35" w14:textId="77777777" w:rsidR="00256DA8" w:rsidRPr="00EB38F0" w:rsidRDefault="00256DA8" w:rsidP="00256DA8">
      <w:pPr>
        <w:jc w:val="center"/>
        <w:rPr>
          <w:rFonts w:ascii="Calibri" w:hAnsi="Calibri" w:cs="Calibri"/>
          <w:sz w:val="26"/>
          <w:szCs w:val="32"/>
        </w:rPr>
      </w:pPr>
    </w:p>
    <w:bookmarkEnd w:id="0"/>
    <w:bookmarkEnd w:id="1"/>
    <w:bookmarkEnd w:id="2"/>
    <w:bookmarkEnd w:id="3"/>
    <w:bookmarkEnd w:id="4"/>
    <w:p w14:paraId="38F5F85F" w14:textId="77777777" w:rsidR="00DF552A" w:rsidRPr="00EB38F0" w:rsidRDefault="00DF552A" w:rsidP="00DF552A">
      <w:pPr>
        <w:jc w:val="center"/>
        <w:rPr>
          <w:rFonts w:ascii="Calibri" w:hAnsi="Calibri" w:cs="Calibri"/>
          <w:sz w:val="26"/>
          <w:szCs w:val="32"/>
        </w:rPr>
      </w:pPr>
    </w:p>
    <w:p w14:paraId="4F461F5D" w14:textId="32B2E7DA" w:rsidR="00DF552A" w:rsidRPr="00EB38F0" w:rsidRDefault="000000DF" w:rsidP="00DF552A">
      <w:pPr>
        <w:jc w:val="center"/>
        <w:rPr>
          <w:rFonts w:cs="Calibri"/>
          <w:b/>
          <w:sz w:val="64"/>
          <w:szCs w:val="28"/>
        </w:rPr>
      </w:pPr>
      <w:r>
        <w:rPr>
          <w:rFonts w:cs="Calibri"/>
          <w:b/>
          <w:sz w:val="64"/>
          <w:szCs w:val="28"/>
        </w:rPr>
        <w:t>Third</w:t>
      </w:r>
      <w:r w:rsidR="00054773">
        <w:rPr>
          <w:rFonts w:cs="Calibri"/>
          <w:b/>
          <w:sz w:val="64"/>
          <w:szCs w:val="28"/>
        </w:rPr>
        <w:t xml:space="preserve"> </w:t>
      </w:r>
      <w:r w:rsidR="000012DA">
        <w:rPr>
          <w:rFonts w:cs="Calibri"/>
          <w:b/>
          <w:sz w:val="64"/>
          <w:szCs w:val="28"/>
        </w:rPr>
        <w:t>Six-M</w:t>
      </w:r>
      <w:r w:rsidR="000F4391" w:rsidRPr="00EB38F0">
        <w:rPr>
          <w:rFonts w:cs="Calibri"/>
          <w:b/>
          <w:sz w:val="64"/>
          <w:szCs w:val="28"/>
        </w:rPr>
        <w:t>onthly</w:t>
      </w:r>
    </w:p>
    <w:p w14:paraId="502E1E3B" w14:textId="77777777" w:rsidR="00DF552A" w:rsidRPr="00EB38F0" w:rsidRDefault="00DF552A" w:rsidP="00DF552A">
      <w:pPr>
        <w:jc w:val="center"/>
        <w:rPr>
          <w:rFonts w:cs="Calibri"/>
          <w:b/>
          <w:sz w:val="64"/>
          <w:szCs w:val="28"/>
        </w:rPr>
      </w:pPr>
      <w:r w:rsidRPr="00EB38F0">
        <w:rPr>
          <w:rFonts w:cs="Calibri"/>
          <w:b/>
          <w:sz w:val="64"/>
          <w:szCs w:val="28"/>
        </w:rPr>
        <w:t>Progress Report</w:t>
      </w:r>
    </w:p>
    <w:p w14:paraId="144AA969" w14:textId="77777777" w:rsidR="00DF552A" w:rsidRPr="00EB38F0" w:rsidRDefault="00DF552A" w:rsidP="00DF552A">
      <w:pPr>
        <w:jc w:val="center"/>
        <w:rPr>
          <w:rFonts w:ascii="Calibri" w:hAnsi="Calibri" w:cs="Calibri"/>
          <w:sz w:val="36"/>
          <w:szCs w:val="28"/>
        </w:rPr>
      </w:pPr>
    </w:p>
    <w:p w14:paraId="0F51CACF" w14:textId="132E991B" w:rsidR="00DF552A" w:rsidRPr="00EB38F0" w:rsidRDefault="004B1567" w:rsidP="00DF552A">
      <w:pPr>
        <w:jc w:val="center"/>
        <w:rPr>
          <w:rFonts w:ascii="Calibri" w:hAnsi="Calibri" w:cs="Calibri"/>
          <w:b/>
          <w:i/>
          <w:sz w:val="40"/>
          <w:szCs w:val="40"/>
        </w:rPr>
      </w:pPr>
      <w:r>
        <w:rPr>
          <w:rFonts w:ascii="Calibri" w:hAnsi="Calibri" w:cs="Calibri"/>
          <w:b/>
          <w:i/>
          <w:sz w:val="40"/>
          <w:szCs w:val="40"/>
        </w:rPr>
        <w:t>3</w:t>
      </w:r>
      <w:r w:rsidRPr="004B1567">
        <w:rPr>
          <w:rFonts w:ascii="Calibri" w:hAnsi="Calibri" w:cs="Calibri"/>
          <w:b/>
          <w:i/>
          <w:sz w:val="40"/>
          <w:szCs w:val="40"/>
        </w:rPr>
        <w:t>1</w:t>
      </w:r>
      <w:r w:rsidR="00FC322C" w:rsidRPr="004B1567">
        <w:rPr>
          <w:rFonts w:ascii="Calibri" w:hAnsi="Calibri" w:cs="Calibri"/>
          <w:b/>
          <w:i/>
          <w:sz w:val="40"/>
          <w:szCs w:val="40"/>
        </w:rPr>
        <w:t xml:space="preserve"> </w:t>
      </w:r>
      <w:r w:rsidR="00362F59">
        <w:rPr>
          <w:rFonts w:ascii="Calibri" w:hAnsi="Calibri" w:cs="Calibri"/>
          <w:b/>
          <w:i/>
          <w:sz w:val="40"/>
          <w:szCs w:val="40"/>
        </w:rPr>
        <w:t>January</w:t>
      </w:r>
      <w:r w:rsidR="00DF552A" w:rsidRPr="004B1567">
        <w:rPr>
          <w:rFonts w:ascii="Calibri" w:hAnsi="Calibri" w:cs="Calibri"/>
          <w:b/>
          <w:i/>
          <w:sz w:val="40"/>
          <w:szCs w:val="40"/>
        </w:rPr>
        <w:t xml:space="preserve"> </w:t>
      </w:r>
      <w:r w:rsidR="00BE4B2C">
        <w:rPr>
          <w:rFonts w:ascii="Calibri" w:hAnsi="Calibri" w:cs="Calibri"/>
          <w:b/>
          <w:i/>
          <w:sz w:val="40"/>
          <w:szCs w:val="40"/>
        </w:rPr>
        <w:t>2019</w:t>
      </w:r>
    </w:p>
    <w:p w14:paraId="4FDE1A60" w14:textId="77777777" w:rsidR="00DF552A" w:rsidRPr="00EB38F0" w:rsidRDefault="00DF552A" w:rsidP="00DF552A">
      <w:pPr>
        <w:jc w:val="center"/>
        <w:rPr>
          <w:rFonts w:ascii="Calibri" w:hAnsi="Calibri" w:cs="Calibri"/>
          <w:sz w:val="36"/>
          <w:szCs w:val="28"/>
        </w:rPr>
      </w:pPr>
    </w:p>
    <w:p w14:paraId="16A6B10A" w14:textId="77777777" w:rsidR="00DF552A" w:rsidRPr="00EB38F0" w:rsidRDefault="00DF552A" w:rsidP="00256DA8">
      <w:pPr>
        <w:rPr>
          <w:rFonts w:ascii="Calibri" w:hAnsi="Calibri"/>
          <w:b/>
          <w:i/>
          <w:color w:val="FF0000"/>
          <w:sz w:val="22"/>
          <w:szCs w:val="22"/>
        </w:rPr>
      </w:pPr>
    </w:p>
    <w:p w14:paraId="13E29025" w14:textId="77777777" w:rsidR="00DF552A" w:rsidRPr="00EB38F0" w:rsidRDefault="00DF552A" w:rsidP="00256DA8">
      <w:pPr>
        <w:rPr>
          <w:rFonts w:ascii="Calibri" w:hAnsi="Calibri"/>
          <w:b/>
          <w:i/>
          <w:color w:val="FF0000"/>
          <w:sz w:val="22"/>
          <w:szCs w:val="22"/>
        </w:rPr>
      </w:pPr>
    </w:p>
    <w:p w14:paraId="75C0A82A" w14:textId="77777777" w:rsidR="00DF552A" w:rsidRPr="00EB38F0" w:rsidRDefault="00DF552A" w:rsidP="00256DA8">
      <w:pPr>
        <w:rPr>
          <w:rFonts w:ascii="Calibri" w:hAnsi="Calibri"/>
          <w:b/>
          <w:i/>
          <w:color w:val="FF0000"/>
          <w:sz w:val="22"/>
          <w:szCs w:val="22"/>
        </w:rPr>
      </w:pPr>
    </w:p>
    <w:p w14:paraId="7B005375" w14:textId="77777777" w:rsidR="00DF552A" w:rsidRPr="00EB38F0" w:rsidRDefault="00DF552A" w:rsidP="00256DA8">
      <w:pPr>
        <w:rPr>
          <w:rFonts w:ascii="Calibri" w:hAnsi="Calibri"/>
          <w:b/>
          <w:i/>
          <w:color w:val="FF0000"/>
          <w:sz w:val="22"/>
          <w:szCs w:val="22"/>
        </w:rPr>
      </w:pPr>
    </w:p>
    <w:p w14:paraId="568EA79D" w14:textId="77777777" w:rsidR="00DF552A" w:rsidRPr="00EB38F0" w:rsidRDefault="00DF552A" w:rsidP="00256DA8">
      <w:pPr>
        <w:rPr>
          <w:rFonts w:ascii="Calibri" w:hAnsi="Calibri"/>
          <w:b/>
          <w:i/>
          <w:color w:val="FF0000"/>
          <w:sz w:val="22"/>
          <w:szCs w:val="22"/>
        </w:rPr>
      </w:pPr>
    </w:p>
    <w:p w14:paraId="39C11278" w14:textId="77777777" w:rsidR="00DF552A" w:rsidRPr="00EB38F0" w:rsidRDefault="00DF552A" w:rsidP="00256DA8">
      <w:pPr>
        <w:rPr>
          <w:rFonts w:ascii="Calibri" w:hAnsi="Calibri"/>
          <w:b/>
          <w:i/>
          <w:color w:val="FF0000"/>
          <w:sz w:val="22"/>
          <w:szCs w:val="22"/>
        </w:rPr>
      </w:pPr>
    </w:p>
    <w:p w14:paraId="3EEE56AB" w14:textId="77777777" w:rsidR="000265CD" w:rsidRPr="00EB38F0" w:rsidRDefault="000265CD" w:rsidP="00256DA8">
      <w:pPr>
        <w:rPr>
          <w:rFonts w:ascii="Calibri" w:hAnsi="Calibri"/>
          <w:b/>
          <w:i/>
          <w:color w:val="FF0000"/>
          <w:sz w:val="22"/>
          <w:szCs w:val="22"/>
        </w:rPr>
      </w:pPr>
    </w:p>
    <w:p w14:paraId="587FA620" w14:textId="77777777" w:rsidR="00DF552A" w:rsidRPr="00EB38F0" w:rsidRDefault="00DF552A" w:rsidP="00256DA8">
      <w:pPr>
        <w:rPr>
          <w:rFonts w:ascii="Calibri" w:hAnsi="Calibri"/>
          <w:b/>
          <w:i/>
          <w:color w:val="FF0000"/>
          <w:sz w:val="22"/>
          <w:szCs w:val="22"/>
        </w:rPr>
      </w:pPr>
    </w:p>
    <w:p w14:paraId="341508D2" w14:textId="77777777" w:rsidR="00DF552A" w:rsidRPr="00EB38F0" w:rsidRDefault="00DF552A" w:rsidP="00256DA8">
      <w:pPr>
        <w:rPr>
          <w:rFonts w:ascii="Calibri" w:hAnsi="Calibri"/>
          <w:b/>
          <w:i/>
          <w:color w:val="FF0000"/>
          <w:sz w:val="22"/>
          <w:szCs w:val="22"/>
        </w:rPr>
      </w:pPr>
    </w:p>
    <w:p w14:paraId="2600290C" w14:textId="77777777" w:rsidR="00DF552A" w:rsidRPr="00EB38F0" w:rsidRDefault="000F4391" w:rsidP="00256DA8">
      <w:pPr>
        <w:rPr>
          <w:rFonts w:ascii="Calibri" w:hAnsi="Calibri"/>
          <w:b/>
          <w:i/>
          <w:color w:val="FF0000"/>
          <w:sz w:val="22"/>
          <w:szCs w:val="22"/>
        </w:rPr>
      </w:pPr>
      <w:r w:rsidRPr="00EB38F0">
        <w:rPr>
          <w:rFonts w:ascii="Calibri" w:hAnsi="Calibri"/>
          <w:b/>
          <w:i/>
          <w:noProof/>
          <w:color w:val="FF0000"/>
          <w:sz w:val="22"/>
          <w:szCs w:val="22"/>
        </w:rPr>
        <w:drawing>
          <wp:anchor distT="0" distB="0" distL="114300" distR="114300" simplePos="0" relativeHeight="251656192" behindDoc="1" locked="0" layoutInCell="1" allowOverlap="1" wp14:anchorId="7AC3B626" wp14:editId="7CF976D3">
            <wp:simplePos x="0" y="0"/>
            <wp:positionH relativeFrom="column">
              <wp:posOffset>3883025</wp:posOffset>
            </wp:positionH>
            <wp:positionV relativeFrom="paragraph">
              <wp:posOffset>120650</wp:posOffset>
            </wp:positionV>
            <wp:extent cx="2123440" cy="611505"/>
            <wp:effectExtent l="0" t="0" r="0" b="0"/>
            <wp:wrapTight wrapText="bothSides">
              <wp:wrapPolygon edited="0">
                <wp:start x="0" y="0"/>
                <wp:lineTo x="0" y="20860"/>
                <wp:lineTo x="21316" y="20860"/>
                <wp:lineTo x="21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JSI Logo - FINAL (Big).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440" cy="611505"/>
                    </a:xfrm>
                    <a:prstGeom prst="rect">
                      <a:avLst/>
                    </a:prstGeom>
                  </pic:spPr>
                </pic:pic>
              </a:graphicData>
            </a:graphic>
            <wp14:sizeRelH relativeFrom="margin">
              <wp14:pctWidth>0</wp14:pctWidth>
            </wp14:sizeRelH>
            <wp14:sizeRelV relativeFrom="margin">
              <wp14:pctHeight>0</wp14:pctHeight>
            </wp14:sizeRelV>
          </wp:anchor>
        </w:drawing>
      </w:r>
      <w:r w:rsidRPr="00EB38F0">
        <w:rPr>
          <w:rFonts w:ascii="Calibri" w:hAnsi="Calibri"/>
          <w:b/>
          <w:i/>
          <w:noProof/>
          <w:color w:val="FF0000"/>
          <w:sz w:val="22"/>
          <w:szCs w:val="22"/>
        </w:rPr>
        <mc:AlternateContent>
          <mc:Choice Requires="wpg">
            <w:drawing>
              <wp:anchor distT="0" distB="0" distL="114300" distR="114300" simplePos="0" relativeHeight="251657216" behindDoc="1" locked="0" layoutInCell="1" allowOverlap="1" wp14:anchorId="63D57CAE" wp14:editId="095073DE">
                <wp:simplePos x="0" y="0"/>
                <wp:positionH relativeFrom="column">
                  <wp:posOffset>-89535</wp:posOffset>
                </wp:positionH>
                <wp:positionV relativeFrom="paragraph">
                  <wp:posOffset>115570</wp:posOffset>
                </wp:positionV>
                <wp:extent cx="2817495" cy="629285"/>
                <wp:effectExtent l="0" t="0" r="0" b="0"/>
                <wp:wrapTight wrapText="bothSides">
                  <wp:wrapPolygon edited="0">
                    <wp:start x="0" y="0"/>
                    <wp:lineTo x="0" y="20924"/>
                    <wp:lineTo x="6280" y="20924"/>
                    <wp:lineTo x="16941" y="20924"/>
                    <wp:lineTo x="21176" y="18309"/>
                    <wp:lineTo x="21323" y="1308"/>
                    <wp:lineTo x="20154" y="654"/>
                    <wp:lineTo x="6280"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817495" cy="629285"/>
                          <a:chOff x="52038" y="0"/>
                          <a:chExt cx="2898317" cy="630319"/>
                        </a:xfrm>
                      </wpg:grpSpPr>
                      <wps:wsp>
                        <wps:cNvPr id="12" name="Text Box 2"/>
                        <wps:cNvSpPr txBox="1">
                          <a:spLocks noChangeArrowheads="1"/>
                        </wps:cNvSpPr>
                        <wps:spPr bwMode="auto">
                          <a:xfrm>
                            <a:off x="910101" y="0"/>
                            <a:ext cx="2040254" cy="509904"/>
                          </a:xfrm>
                          <a:prstGeom prst="rect">
                            <a:avLst/>
                          </a:prstGeom>
                          <a:noFill/>
                          <a:ln w="9525">
                            <a:noFill/>
                            <a:miter lim="800000"/>
                            <a:headEnd/>
                            <a:tailEnd/>
                          </a:ln>
                        </wps:spPr>
                        <wps:txbx>
                          <w:txbxContent>
                            <w:p w14:paraId="1BEE911F" w14:textId="77777777" w:rsidR="00B6371D" w:rsidRPr="003E2907" w:rsidRDefault="00B6371D" w:rsidP="000F4391">
                              <w:pPr>
                                <w:rPr>
                                  <w:rFonts w:ascii="Times New Roman" w:hAnsi="Times New Roman"/>
                                  <w:b/>
                                  <w:sz w:val="28"/>
                                </w:rPr>
                              </w:pPr>
                              <w:r w:rsidRPr="003E2907">
                                <w:rPr>
                                  <w:rFonts w:ascii="Times New Roman" w:hAnsi="Times New Roman"/>
                                  <w:b/>
                                  <w:sz w:val="28"/>
                                </w:rPr>
                                <w:t xml:space="preserve">FEDERAL COURT </w:t>
                              </w:r>
                            </w:p>
                            <w:p w14:paraId="2A42037E" w14:textId="77777777" w:rsidR="00B6371D" w:rsidRPr="003E2907" w:rsidRDefault="00B6371D" w:rsidP="000F4391">
                              <w:pPr>
                                <w:rPr>
                                  <w:rFonts w:ascii="Times New Roman" w:hAnsi="Times New Roman"/>
                                  <w:b/>
                                  <w:sz w:val="28"/>
                                </w:rPr>
                              </w:pPr>
                              <w:r w:rsidRPr="003E2907">
                                <w:rPr>
                                  <w:rFonts w:ascii="Times New Roman" w:hAnsi="Times New Roman"/>
                                  <w:b/>
                                  <w:sz w:val="28"/>
                                </w:rPr>
                                <w:t>OF AUSTRALIA</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2038" y="21167"/>
                            <a:ext cx="828041" cy="609152"/>
                          </a:xfrm>
                          <a:prstGeom prst="rect">
                            <a:avLst/>
                          </a:prstGeom>
                        </pic:spPr>
                      </pic:pic>
                      <pic:pic xmlns:pic="http://schemas.openxmlformats.org/drawingml/2006/picture">
                        <pic:nvPicPr>
                          <pic:cNvPr id="14" name="Picture 14"/>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flipV="1">
                            <a:off x="1011716" y="509752"/>
                            <a:ext cx="1512074" cy="86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D57CAE" id="Group 11" o:spid="_x0000_s1026" style="position:absolute;margin-left:-7.05pt;margin-top:9.1pt;width:221.85pt;height:49.55pt;z-index:-251659264;mso-width-relative:margin;mso-height-relative:margin" coordorigin="520" coordsize="28983,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">
                <v:shapetype id="_x0000_t202" coordsize="21600,21600" o:spt="202" path="m,l,21600r21600,l21600,xe">
                  <v:stroke joinstyle="miter"/>
                  <v:path gradientshapeok="t" o:connecttype="rect"/>
                </v:shapetype>
                <v:shape id="_x0000_s1027" type="#_x0000_t202" style="position:absolute;left:9101;width:2040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BEE911F" w14:textId="77777777" w:rsidR="00B6371D" w:rsidRPr="003E2907" w:rsidRDefault="00B6371D" w:rsidP="000F4391">
                        <w:pPr>
                          <w:rPr>
                            <w:rFonts w:ascii="Times New Roman" w:hAnsi="Times New Roman"/>
                            <w:b/>
                            <w:sz w:val="28"/>
                          </w:rPr>
                        </w:pPr>
                        <w:r w:rsidRPr="003E2907">
                          <w:rPr>
                            <w:rFonts w:ascii="Times New Roman" w:hAnsi="Times New Roman"/>
                            <w:b/>
                            <w:sz w:val="28"/>
                          </w:rPr>
                          <w:t xml:space="preserve">FEDERAL COURT </w:t>
                        </w:r>
                      </w:p>
                      <w:p w14:paraId="2A42037E" w14:textId="77777777" w:rsidR="00B6371D" w:rsidRPr="003E2907" w:rsidRDefault="00B6371D" w:rsidP="000F4391">
                        <w:pPr>
                          <w:rPr>
                            <w:rFonts w:ascii="Times New Roman" w:hAnsi="Times New Roman"/>
                            <w:b/>
                            <w:sz w:val="28"/>
                          </w:rPr>
                        </w:pPr>
                        <w:r w:rsidRPr="003E2907">
                          <w:rPr>
                            <w:rFonts w:ascii="Times New Roman" w:hAnsi="Times New Roman"/>
                            <w:b/>
                            <w:sz w:val="28"/>
                          </w:rPr>
                          <w:t>OF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520;top:211;width:8280;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">
                  <v:imagedata r:id="rId11" o:title=""/>
                  <v:path arrowok="t"/>
                </v:shape>
                <v:shape id="Picture 14" o:spid="_x0000_s1029" type="#_x0000_t75" style="position:absolute;left:10117;top:5097;width:15120;height:87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">
                  <v:imagedata r:id="rId12" o:title=""/>
                  <v:path arrowok="t"/>
                  <o:lock v:ext="edit" aspectratio="f"/>
                </v:shape>
                <w10:wrap type="tight"/>
              </v:group>
            </w:pict>
          </mc:Fallback>
        </mc:AlternateContent>
      </w:r>
    </w:p>
    <w:p w14:paraId="6F337325" w14:textId="77777777" w:rsidR="00DF552A" w:rsidRPr="00EB38F0" w:rsidRDefault="00DF552A" w:rsidP="00256DA8">
      <w:pPr>
        <w:rPr>
          <w:rFonts w:ascii="Calibri" w:hAnsi="Calibri"/>
          <w:b/>
          <w:i/>
          <w:color w:val="FF0000"/>
          <w:sz w:val="22"/>
          <w:szCs w:val="22"/>
        </w:rPr>
      </w:pPr>
    </w:p>
    <w:p w14:paraId="23D53EB7" w14:textId="77777777" w:rsidR="00DF552A" w:rsidRPr="00EB38F0" w:rsidRDefault="00DF552A" w:rsidP="00256DA8">
      <w:pPr>
        <w:rPr>
          <w:rFonts w:ascii="Calibri" w:hAnsi="Calibri"/>
          <w:b/>
          <w:i/>
          <w:color w:val="FF0000"/>
          <w:sz w:val="22"/>
          <w:szCs w:val="22"/>
        </w:rPr>
      </w:pPr>
    </w:p>
    <w:p w14:paraId="46D3B817" w14:textId="77777777" w:rsidR="00DF552A" w:rsidRPr="00EB38F0" w:rsidRDefault="00DF552A" w:rsidP="00256DA8">
      <w:pPr>
        <w:rPr>
          <w:rFonts w:ascii="Calibri" w:hAnsi="Calibri"/>
          <w:b/>
          <w:i/>
          <w:color w:val="FF0000"/>
          <w:sz w:val="22"/>
          <w:szCs w:val="22"/>
        </w:rPr>
      </w:pPr>
    </w:p>
    <w:p w14:paraId="434A1A61" w14:textId="77777777" w:rsidR="00DF552A" w:rsidRPr="00EB38F0" w:rsidRDefault="00DF552A" w:rsidP="00256DA8">
      <w:pPr>
        <w:rPr>
          <w:rFonts w:ascii="Calibri" w:hAnsi="Calibri"/>
          <w:b/>
          <w:i/>
          <w:color w:val="FF0000"/>
          <w:sz w:val="22"/>
          <w:szCs w:val="22"/>
        </w:rPr>
      </w:pPr>
    </w:p>
    <w:p w14:paraId="0CE2D4C8" w14:textId="77777777" w:rsidR="00DF552A" w:rsidRPr="00EB38F0" w:rsidRDefault="00DF552A" w:rsidP="00256DA8">
      <w:pPr>
        <w:rPr>
          <w:rFonts w:ascii="Calibri" w:hAnsi="Calibri"/>
          <w:b/>
          <w:i/>
          <w:color w:val="FF0000"/>
          <w:sz w:val="22"/>
          <w:szCs w:val="22"/>
        </w:rPr>
      </w:pPr>
    </w:p>
    <w:p w14:paraId="7509B274" w14:textId="77777777" w:rsidR="00DF552A" w:rsidRPr="00EB38F0" w:rsidRDefault="00DF552A" w:rsidP="00256DA8">
      <w:pPr>
        <w:rPr>
          <w:rFonts w:ascii="Calibri" w:hAnsi="Calibri"/>
          <w:b/>
          <w:i/>
          <w:color w:val="FF0000"/>
          <w:sz w:val="22"/>
          <w:szCs w:val="22"/>
        </w:rPr>
      </w:pPr>
    </w:p>
    <w:p w14:paraId="100FF604" w14:textId="77777777" w:rsidR="000F4391" w:rsidRPr="00EB38F0" w:rsidRDefault="000F4391" w:rsidP="000F4391">
      <w:pPr>
        <w:jc w:val="center"/>
        <w:rPr>
          <w:i/>
          <w:sz w:val="28"/>
          <w:szCs w:val="19"/>
        </w:rPr>
      </w:pPr>
      <w:r w:rsidRPr="00EB38F0">
        <w:rPr>
          <w:i/>
          <w:sz w:val="28"/>
          <w:szCs w:val="19"/>
        </w:rPr>
        <w:t xml:space="preserve">PJSI is funded by the New Zealand Government and </w:t>
      </w:r>
    </w:p>
    <w:p w14:paraId="4F5DC441" w14:textId="77777777" w:rsidR="005E7B2A" w:rsidRPr="00EB38F0" w:rsidRDefault="000F4391" w:rsidP="000F4391">
      <w:pPr>
        <w:spacing w:before="40"/>
        <w:jc w:val="center"/>
        <w:rPr>
          <w:noProof/>
          <w:sz w:val="28"/>
          <w:lang w:eastAsia="ja-JP"/>
        </w:rPr>
        <w:sectPr w:rsidR="005E7B2A" w:rsidRPr="00EB38F0" w:rsidSect="000265CD">
          <w:pgSz w:w="11906" w:h="16838" w:code="9"/>
          <w:pgMar w:top="1531" w:right="1418" w:bottom="1531" w:left="1361" w:header="851" w:footer="340" w:gutter="0"/>
          <w:cols w:space="708"/>
          <w:docGrid w:linePitch="360"/>
        </w:sectPr>
      </w:pPr>
      <w:proofErr w:type="gramStart"/>
      <w:r w:rsidRPr="00EB38F0">
        <w:rPr>
          <w:i/>
          <w:sz w:val="28"/>
          <w:szCs w:val="19"/>
        </w:rPr>
        <w:t>implemented</w:t>
      </w:r>
      <w:proofErr w:type="gramEnd"/>
      <w:r w:rsidRPr="00EB38F0">
        <w:rPr>
          <w:i/>
          <w:sz w:val="28"/>
          <w:szCs w:val="19"/>
        </w:rPr>
        <w:t xml:space="preserve"> by the Federal Court of Australia</w:t>
      </w:r>
      <w:r w:rsidRPr="00EB38F0">
        <w:rPr>
          <w:noProof/>
          <w:sz w:val="28"/>
          <w:lang w:eastAsia="ja-JP"/>
        </w:rPr>
        <w:t xml:space="preserve"> </w:t>
      </w:r>
    </w:p>
    <w:p w14:paraId="5B3ED26B" w14:textId="77777777" w:rsidR="00DF552A" w:rsidRPr="00EB38F0" w:rsidRDefault="00DF552A" w:rsidP="000F4391">
      <w:pPr>
        <w:spacing w:before="40"/>
        <w:jc w:val="center"/>
        <w:rPr>
          <w:rFonts w:ascii="Calibri" w:hAnsi="Calibri"/>
          <w:b/>
          <w:i/>
          <w:color w:val="FF0000"/>
          <w:sz w:val="22"/>
          <w:szCs w:val="22"/>
        </w:rPr>
      </w:pPr>
    </w:p>
    <w:p w14:paraId="141B46CA" w14:textId="77777777" w:rsidR="00DF552A" w:rsidRPr="00EB38F0" w:rsidRDefault="00DF552A" w:rsidP="00DF552A">
      <w:pPr>
        <w:spacing w:line="276" w:lineRule="auto"/>
        <w:rPr>
          <w:rFonts w:ascii="Calibri" w:hAnsi="Calibri"/>
          <w:sz w:val="22"/>
          <w:szCs w:val="22"/>
          <w:lang w:eastAsia="en-US"/>
        </w:rPr>
      </w:pPr>
    </w:p>
    <w:sdt>
      <w:sdtPr>
        <w:id w:val="-1581286715"/>
        <w:docPartObj>
          <w:docPartGallery w:val="Table of Contents"/>
          <w:docPartUnique/>
        </w:docPartObj>
      </w:sdtPr>
      <w:sdtEndPr>
        <w:rPr>
          <w:b/>
          <w:bCs/>
          <w:noProof/>
        </w:rPr>
      </w:sdtEndPr>
      <w:sdtContent>
        <w:bookmarkStart w:id="6" w:name="_Toc389209031" w:displacedByCustomXml="prev"/>
        <w:bookmarkStart w:id="7" w:name="_Toc362425106" w:displacedByCustomXml="prev"/>
        <w:bookmarkStart w:id="8" w:name="_Toc332379943" w:displacedByCustomXml="prev"/>
        <w:bookmarkStart w:id="9" w:name="_Toc312148553" w:displacedByCustomXml="prev"/>
        <w:bookmarkStart w:id="10" w:name="_Toc311871083" w:displacedByCustomXml="prev"/>
        <w:bookmarkStart w:id="11" w:name="_Toc311870924" w:displacedByCustomXml="prev"/>
        <w:bookmarkStart w:id="12" w:name="_Toc310015120" w:displacedByCustomXml="prev"/>
        <w:bookmarkStart w:id="13" w:name="_Toc305598228" w:displacedByCustomXml="prev"/>
        <w:p w14:paraId="757766C8" w14:textId="77777777" w:rsidR="005A7A91" w:rsidRPr="00EB38F0" w:rsidRDefault="005A7A91" w:rsidP="005A7A91">
          <w:pPr>
            <w:rPr>
              <w:rFonts w:ascii="Calibri" w:hAnsi="Calibri" w:cs="Calibri"/>
              <w:b/>
              <w:color w:val="1F497D"/>
              <w:sz w:val="28"/>
              <w:szCs w:val="28"/>
            </w:rPr>
          </w:pPr>
          <w:r w:rsidRPr="00EB38F0">
            <w:rPr>
              <w:rFonts w:ascii="Calibri" w:hAnsi="Calibri" w:cs="Calibri"/>
              <w:b/>
              <w:color w:val="1F497D"/>
              <w:sz w:val="28"/>
              <w:szCs w:val="28"/>
            </w:rPr>
            <w:t>Table of Contents</w:t>
          </w:r>
          <w:bookmarkEnd w:id="13"/>
          <w:bookmarkEnd w:id="12"/>
          <w:bookmarkEnd w:id="11"/>
          <w:bookmarkEnd w:id="10"/>
          <w:bookmarkEnd w:id="9"/>
          <w:bookmarkEnd w:id="8"/>
          <w:bookmarkEnd w:id="7"/>
          <w:bookmarkEnd w:id="6"/>
        </w:p>
        <w:p w14:paraId="00AEF7BA" w14:textId="77777777" w:rsidR="005A7A91" w:rsidRPr="00EB38F0" w:rsidRDefault="005A7A91" w:rsidP="005A7A91">
          <w:pPr>
            <w:rPr>
              <w:rFonts w:ascii="Calibri" w:hAnsi="Calibri" w:cs="Calibri"/>
              <w:b/>
              <w:color w:val="1F497D"/>
              <w:sz w:val="28"/>
              <w:szCs w:val="28"/>
            </w:rPr>
          </w:pPr>
        </w:p>
        <w:p w14:paraId="2F5A0499" w14:textId="3D87FA92" w:rsidR="008E6F89" w:rsidRDefault="005A7A91" w:rsidP="00504578">
          <w:pPr>
            <w:pStyle w:val="TOC2"/>
            <w:rPr>
              <w:rFonts w:eastAsiaTheme="minorEastAsia" w:cstheme="minorBidi"/>
              <w:sz w:val="22"/>
              <w:szCs w:val="22"/>
              <w:lang w:eastAsia="ja-JP"/>
            </w:rPr>
          </w:pPr>
          <w:r w:rsidRPr="00EB38F0">
            <w:fldChar w:fldCharType="begin"/>
          </w:r>
          <w:r w:rsidRPr="00EB38F0">
            <w:instrText xml:space="preserve"> TOC \o "1-3" \h \z \u </w:instrText>
          </w:r>
          <w:r w:rsidRPr="00EB38F0">
            <w:fldChar w:fldCharType="separate"/>
          </w:r>
          <w:hyperlink w:anchor="_Toc504722639" w:history="1">
            <w:r w:rsidR="008E6F89" w:rsidRPr="006F7C6D">
              <w:rPr>
                <w:rStyle w:val="Hyperlink"/>
              </w:rPr>
              <w:t>Abbreviations</w:t>
            </w:r>
            <w:r w:rsidR="008E6F89">
              <w:rPr>
                <w:webHidden/>
              </w:rPr>
              <w:tab/>
            </w:r>
            <w:r w:rsidR="008E6F89">
              <w:rPr>
                <w:webHidden/>
              </w:rPr>
              <w:fldChar w:fldCharType="begin"/>
            </w:r>
            <w:r w:rsidR="008E6F89">
              <w:rPr>
                <w:webHidden/>
              </w:rPr>
              <w:instrText xml:space="preserve"> PAGEREF _Toc504722639 \h </w:instrText>
            </w:r>
            <w:r w:rsidR="008E6F89">
              <w:rPr>
                <w:webHidden/>
              </w:rPr>
            </w:r>
            <w:r w:rsidR="008E6F89">
              <w:rPr>
                <w:webHidden/>
              </w:rPr>
              <w:fldChar w:fldCharType="separate"/>
            </w:r>
            <w:r w:rsidR="00132FCB">
              <w:rPr>
                <w:webHidden/>
              </w:rPr>
              <w:t>ii</w:t>
            </w:r>
            <w:r w:rsidR="008E6F89">
              <w:rPr>
                <w:webHidden/>
              </w:rPr>
              <w:fldChar w:fldCharType="end"/>
            </w:r>
          </w:hyperlink>
        </w:p>
        <w:p w14:paraId="2B6F2C10" w14:textId="6CCD2996" w:rsidR="008E6F89" w:rsidRDefault="00132FCB" w:rsidP="00504578">
          <w:pPr>
            <w:pStyle w:val="TOC2"/>
            <w:rPr>
              <w:rFonts w:eastAsiaTheme="minorEastAsia" w:cstheme="minorBidi"/>
              <w:sz w:val="22"/>
              <w:szCs w:val="22"/>
              <w:lang w:eastAsia="ja-JP"/>
            </w:rPr>
          </w:pPr>
          <w:hyperlink w:anchor="_Toc504722640" w:history="1">
            <w:r w:rsidR="008E6F89" w:rsidRPr="006F7C6D">
              <w:rPr>
                <w:rStyle w:val="Hyperlink"/>
              </w:rPr>
              <w:t>Executive Summary</w:t>
            </w:r>
            <w:r w:rsidR="008E6F89">
              <w:rPr>
                <w:webHidden/>
              </w:rPr>
              <w:tab/>
            </w:r>
            <w:r w:rsidR="008E6F89">
              <w:rPr>
                <w:webHidden/>
              </w:rPr>
              <w:fldChar w:fldCharType="begin"/>
            </w:r>
            <w:r w:rsidR="008E6F89">
              <w:rPr>
                <w:webHidden/>
              </w:rPr>
              <w:instrText xml:space="preserve"> PAGEREF _Toc504722640 \h </w:instrText>
            </w:r>
            <w:r w:rsidR="008E6F89">
              <w:rPr>
                <w:webHidden/>
              </w:rPr>
            </w:r>
            <w:r w:rsidR="008E6F89">
              <w:rPr>
                <w:webHidden/>
              </w:rPr>
              <w:fldChar w:fldCharType="separate"/>
            </w:r>
            <w:r>
              <w:rPr>
                <w:webHidden/>
              </w:rPr>
              <w:t>iii</w:t>
            </w:r>
            <w:r w:rsidR="008E6F89">
              <w:rPr>
                <w:webHidden/>
              </w:rPr>
              <w:fldChar w:fldCharType="end"/>
            </w:r>
          </w:hyperlink>
        </w:p>
        <w:p w14:paraId="323A2516" w14:textId="522F6B72" w:rsidR="008E6F89" w:rsidRDefault="002C1C0B" w:rsidP="00504578">
          <w:pPr>
            <w:pStyle w:val="TOC2"/>
            <w:rPr>
              <w:rFonts w:eastAsiaTheme="minorEastAsia" w:cstheme="minorBidi"/>
              <w:sz w:val="22"/>
              <w:szCs w:val="22"/>
              <w:lang w:eastAsia="ja-JP"/>
            </w:rPr>
          </w:pPr>
          <w:r w:rsidRPr="002C1C0B">
            <w:rPr>
              <w:rStyle w:val="Hyperlink"/>
              <w:color w:val="auto"/>
              <w:u w:val="none"/>
            </w:rPr>
            <w:t xml:space="preserve">1.  </w:t>
          </w:r>
          <w:r w:rsidRPr="002C1C0B">
            <w:rPr>
              <w:rStyle w:val="Hyperlink"/>
              <w:color w:val="auto"/>
              <w:u w:val="none"/>
            </w:rPr>
            <w:tab/>
            <w:t>Activity Summary</w:t>
          </w:r>
          <w:hyperlink w:anchor="_Toc504722642" w:history="1">
            <w:r w:rsidR="008E6F89">
              <w:rPr>
                <w:webHidden/>
              </w:rPr>
              <w:tab/>
            </w:r>
            <w:r>
              <w:rPr>
                <w:webHidden/>
              </w:rPr>
              <w:t>1</w:t>
            </w:r>
          </w:hyperlink>
        </w:p>
        <w:p w14:paraId="6F9969B0" w14:textId="3575AD84" w:rsidR="008E6F89" w:rsidRDefault="00132FCB" w:rsidP="00504578">
          <w:pPr>
            <w:pStyle w:val="TOC2"/>
            <w:rPr>
              <w:rFonts w:eastAsiaTheme="minorEastAsia" w:cstheme="minorBidi"/>
              <w:sz w:val="22"/>
              <w:szCs w:val="22"/>
              <w:lang w:eastAsia="ja-JP"/>
            </w:rPr>
          </w:pPr>
          <w:hyperlink w:anchor="_Toc504722649" w:history="1">
            <w:r w:rsidR="008E6F89" w:rsidRPr="006F7C6D">
              <w:rPr>
                <w:rStyle w:val="Hyperlink"/>
              </w:rPr>
              <w:t>2.</w:t>
            </w:r>
            <w:r w:rsidR="008E6F89">
              <w:rPr>
                <w:rFonts w:eastAsiaTheme="minorEastAsia" w:cstheme="minorBidi"/>
                <w:sz w:val="22"/>
                <w:szCs w:val="22"/>
                <w:lang w:eastAsia="ja-JP"/>
              </w:rPr>
              <w:tab/>
            </w:r>
            <w:r w:rsidR="008E6F89" w:rsidRPr="006F7C6D">
              <w:rPr>
                <w:rStyle w:val="Hyperlink"/>
              </w:rPr>
              <w:t>Attributing Success</w:t>
            </w:r>
            <w:r w:rsidR="008E6F89">
              <w:rPr>
                <w:webHidden/>
              </w:rPr>
              <w:tab/>
            </w:r>
            <w:r w:rsidR="008E6F89">
              <w:rPr>
                <w:webHidden/>
              </w:rPr>
              <w:fldChar w:fldCharType="begin"/>
            </w:r>
            <w:r w:rsidR="008E6F89">
              <w:rPr>
                <w:webHidden/>
              </w:rPr>
              <w:instrText xml:space="preserve"> PAGEREF _Toc504722649 \h </w:instrText>
            </w:r>
            <w:r w:rsidR="008E6F89">
              <w:rPr>
                <w:webHidden/>
              </w:rPr>
            </w:r>
            <w:r w:rsidR="008E6F89">
              <w:rPr>
                <w:webHidden/>
              </w:rPr>
              <w:fldChar w:fldCharType="separate"/>
            </w:r>
            <w:r>
              <w:rPr>
                <w:webHidden/>
              </w:rPr>
              <w:t>19</w:t>
            </w:r>
            <w:r w:rsidR="008E6F89">
              <w:rPr>
                <w:webHidden/>
              </w:rPr>
              <w:fldChar w:fldCharType="end"/>
            </w:r>
          </w:hyperlink>
          <w:r w:rsidR="00FE55CC">
            <w:t>9</w:t>
          </w:r>
        </w:p>
        <w:p w14:paraId="6B787C12" w14:textId="3740DB00" w:rsidR="008E6F89" w:rsidRDefault="00132FCB" w:rsidP="00504578">
          <w:pPr>
            <w:pStyle w:val="TOC2"/>
            <w:rPr>
              <w:rFonts w:eastAsiaTheme="minorEastAsia" w:cstheme="minorBidi"/>
              <w:sz w:val="22"/>
              <w:szCs w:val="22"/>
              <w:lang w:eastAsia="ja-JP"/>
            </w:rPr>
          </w:pPr>
          <w:hyperlink w:anchor="_Toc504722650" w:history="1">
            <w:r w:rsidR="008E6F89" w:rsidRPr="006F7C6D">
              <w:rPr>
                <w:rStyle w:val="Hyperlink"/>
              </w:rPr>
              <w:t>3.</w:t>
            </w:r>
            <w:r w:rsidR="008E6F89">
              <w:rPr>
                <w:rFonts w:eastAsiaTheme="minorEastAsia" w:cstheme="minorBidi"/>
                <w:sz w:val="22"/>
                <w:szCs w:val="22"/>
                <w:lang w:eastAsia="ja-JP"/>
              </w:rPr>
              <w:tab/>
            </w:r>
            <w:r w:rsidR="008E6F89" w:rsidRPr="006F7C6D">
              <w:rPr>
                <w:rStyle w:val="Hyperlink"/>
              </w:rPr>
              <w:t>Primary Changes</w:t>
            </w:r>
            <w:r w:rsidR="00504578">
              <w:rPr>
                <w:rStyle w:val="Hyperlink"/>
              </w:rPr>
              <w:t xml:space="preserve"> &amp; Capacity Improvements</w:t>
            </w:r>
            <w:r w:rsidR="008E6F89">
              <w:rPr>
                <w:webHidden/>
              </w:rPr>
              <w:tab/>
            </w:r>
            <w:r w:rsidR="008E6F89">
              <w:rPr>
                <w:webHidden/>
              </w:rPr>
              <w:fldChar w:fldCharType="begin"/>
            </w:r>
            <w:r w:rsidR="008E6F89">
              <w:rPr>
                <w:webHidden/>
              </w:rPr>
              <w:instrText xml:space="preserve"> PAGEREF _Toc504722650 \h </w:instrText>
            </w:r>
            <w:r w:rsidR="008E6F89">
              <w:rPr>
                <w:webHidden/>
              </w:rPr>
            </w:r>
            <w:r w:rsidR="008E6F89">
              <w:rPr>
                <w:webHidden/>
              </w:rPr>
              <w:fldChar w:fldCharType="separate"/>
            </w:r>
            <w:r>
              <w:rPr>
                <w:webHidden/>
              </w:rPr>
              <w:t>19</w:t>
            </w:r>
            <w:r w:rsidR="008E6F89">
              <w:rPr>
                <w:webHidden/>
              </w:rPr>
              <w:fldChar w:fldCharType="end"/>
            </w:r>
          </w:hyperlink>
          <w:r w:rsidR="00FE55CC">
            <w:t>9</w:t>
          </w:r>
        </w:p>
        <w:p w14:paraId="083CB78D" w14:textId="52C2703B" w:rsidR="008E6F89" w:rsidRDefault="00132FCB" w:rsidP="00504578">
          <w:pPr>
            <w:pStyle w:val="TOC2"/>
            <w:rPr>
              <w:rFonts w:eastAsiaTheme="minorEastAsia" w:cstheme="minorBidi"/>
              <w:sz w:val="22"/>
              <w:szCs w:val="22"/>
              <w:lang w:eastAsia="ja-JP"/>
            </w:rPr>
          </w:pPr>
          <w:hyperlink w:anchor="_Toc504722651" w:history="1">
            <w:r w:rsidR="008E6F89" w:rsidRPr="006F7C6D">
              <w:rPr>
                <w:rStyle w:val="Hyperlink"/>
              </w:rPr>
              <w:t>4.</w:t>
            </w:r>
            <w:r w:rsidR="008E6F89">
              <w:rPr>
                <w:rFonts w:eastAsiaTheme="minorEastAsia" w:cstheme="minorBidi"/>
                <w:sz w:val="22"/>
                <w:szCs w:val="22"/>
                <w:lang w:eastAsia="ja-JP"/>
              </w:rPr>
              <w:tab/>
            </w:r>
            <w:r w:rsidR="008E6F89" w:rsidRPr="006F7C6D">
              <w:rPr>
                <w:rStyle w:val="Hyperlink"/>
              </w:rPr>
              <w:t>Risks and Opportunities</w:t>
            </w:r>
            <w:r w:rsidR="008E6F89">
              <w:rPr>
                <w:webHidden/>
              </w:rPr>
              <w:tab/>
            </w:r>
            <w:r w:rsidR="00FE55CC">
              <w:rPr>
                <w:webHidden/>
              </w:rPr>
              <w:t>20</w:t>
            </w:r>
          </w:hyperlink>
        </w:p>
        <w:p w14:paraId="1C5A5D30" w14:textId="1EEC2622" w:rsidR="008E6F89" w:rsidRDefault="00132FCB" w:rsidP="00504578">
          <w:pPr>
            <w:pStyle w:val="TOC2"/>
            <w:rPr>
              <w:rFonts w:eastAsiaTheme="minorEastAsia" w:cstheme="minorBidi"/>
              <w:sz w:val="22"/>
              <w:szCs w:val="22"/>
              <w:lang w:eastAsia="ja-JP"/>
            </w:rPr>
          </w:pPr>
          <w:hyperlink w:anchor="_Toc504722652" w:history="1">
            <w:r w:rsidR="008E6F89" w:rsidRPr="006F7C6D">
              <w:rPr>
                <w:rStyle w:val="Hyperlink"/>
              </w:rPr>
              <w:t>5.</w:t>
            </w:r>
            <w:r w:rsidR="008E6F89">
              <w:rPr>
                <w:rFonts w:eastAsiaTheme="minorEastAsia" w:cstheme="minorBidi"/>
                <w:sz w:val="22"/>
                <w:szCs w:val="22"/>
                <w:lang w:eastAsia="ja-JP"/>
              </w:rPr>
              <w:tab/>
            </w:r>
            <w:r w:rsidR="008E6F89" w:rsidRPr="006F7C6D">
              <w:rPr>
                <w:rStyle w:val="Hyperlink"/>
              </w:rPr>
              <w:t>Refinements to PJSI Contracting or Approach</w:t>
            </w:r>
            <w:r w:rsidR="008E6F89">
              <w:rPr>
                <w:webHidden/>
              </w:rPr>
              <w:tab/>
            </w:r>
            <w:r w:rsidR="00FE55CC">
              <w:rPr>
                <w:webHidden/>
              </w:rPr>
              <w:t>20</w:t>
            </w:r>
          </w:hyperlink>
        </w:p>
        <w:p w14:paraId="44A3BBBC" w14:textId="12311943" w:rsidR="008E6F89" w:rsidRDefault="00132FCB" w:rsidP="00504578">
          <w:pPr>
            <w:pStyle w:val="TOC2"/>
            <w:rPr>
              <w:rFonts w:eastAsiaTheme="minorEastAsia" w:cstheme="minorBidi"/>
              <w:sz w:val="22"/>
              <w:szCs w:val="22"/>
              <w:lang w:eastAsia="ja-JP"/>
            </w:rPr>
          </w:pPr>
          <w:hyperlink w:anchor="_Toc504722654" w:history="1">
            <w:r w:rsidR="00504578">
              <w:rPr>
                <w:rStyle w:val="Hyperlink"/>
              </w:rPr>
              <w:t>6</w:t>
            </w:r>
            <w:r w:rsidR="008E6F89" w:rsidRPr="006F7C6D">
              <w:rPr>
                <w:rStyle w:val="Hyperlink"/>
              </w:rPr>
              <w:t>.</w:t>
            </w:r>
            <w:r w:rsidR="008E6F89">
              <w:rPr>
                <w:rFonts w:eastAsiaTheme="minorEastAsia" w:cstheme="minorBidi"/>
                <w:sz w:val="22"/>
                <w:szCs w:val="22"/>
                <w:lang w:eastAsia="ja-JP"/>
              </w:rPr>
              <w:tab/>
            </w:r>
            <w:r w:rsidR="008E6F89" w:rsidRPr="006F7C6D">
              <w:rPr>
                <w:rStyle w:val="Hyperlink"/>
              </w:rPr>
              <w:t>Human Rights and Gender</w:t>
            </w:r>
            <w:r w:rsidR="008E6F89">
              <w:rPr>
                <w:webHidden/>
              </w:rPr>
              <w:tab/>
            </w:r>
            <w:r w:rsidR="00FE55CC">
              <w:rPr>
                <w:webHidden/>
              </w:rPr>
              <w:t>20</w:t>
            </w:r>
          </w:hyperlink>
        </w:p>
        <w:p w14:paraId="58660698" w14:textId="00C2851C" w:rsidR="008E6F89" w:rsidRDefault="00132FCB" w:rsidP="00504578">
          <w:pPr>
            <w:pStyle w:val="TOC2"/>
            <w:rPr>
              <w:rFonts w:eastAsiaTheme="minorEastAsia" w:cstheme="minorBidi"/>
              <w:sz w:val="22"/>
              <w:szCs w:val="22"/>
              <w:lang w:eastAsia="ja-JP"/>
            </w:rPr>
          </w:pPr>
          <w:hyperlink w:anchor="_Toc504722655" w:history="1">
            <w:r w:rsidR="00504578">
              <w:rPr>
                <w:rStyle w:val="Hyperlink"/>
              </w:rPr>
              <w:t>7</w:t>
            </w:r>
            <w:r w:rsidR="008E6F89" w:rsidRPr="006F7C6D">
              <w:rPr>
                <w:rStyle w:val="Hyperlink"/>
              </w:rPr>
              <w:t>.</w:t>
            </w:r>
            <w:r w:rsidR="008E6F89">
              <w:rPr>
                <w:rFonts w:eastAsiaTheme="minorEastAsia" w:cstheme="minorBidi"/>
                <w:sz w:val="22"/>
                <w:szCs w:val="22"/>
                <w:lang w:eastAsia="ja-JP"/>
              </w:rPr>
              <w:tab/>
            </w:r>
            <w:r w:rsidR="008E6F89" w:rsidRPr="006F7C6D">
              <w:rPr>
                <w:rStyle w:val="Hyperlink"/>
              </w:rPr>
              <w:t>Sustainability</w:t>
            </w:r>
            <w:r w:rsidR="008E6F89">
              <w:rPr>
                <w:webHidden/>
              </w:rPr>
              <w:tab/>
            </w:r>
            <w:r w:rsidR="008E6F89">
              <w:rPr>
                <w:webHidden/>
              </w:rPr>
              <w:fldChar w:fldCharType="begin"/>
            </w:r>
            <w:r w:rsidR="008E6F89">
              <w:rPr>
                <w:webHidden/>
              </w:rPr>
              <w:instrText xml:space="preserve"> PAGEREF _Toc504722655 \h </w:instrText>
            </w:r>
            <w:r w:rsidR="008E6F89">
              <w:rPr>
                <w:webHidden/>
              </w:rPr>
            </w:r>
            <w:r w:rsidR="008E6F89">
              <w:rPr>
                <w:webHidden/>
              </w:rPr>
              <w:fldChar w:fldCharType="separate"/>
            </w:r>
            <w:r>
              <w:rPr>
                <w:webHidden/>
              </w:rPr>
              <w:t>20</w:t>
            </w:r>
            <w:r w:rsidR="008E6F89">
              <w:rPr>
                <w:webHidden/>
              </w:rPr>
              <w:fldChar w:fldCharType="end"/>
            </w:r>
          </w:hyperlink>
        </w:p>
        <w:p w14:paraId="5D17D341" w14:textId="5F18F3AC" w:rsidR="008E6F89" w:rsidRDefault="00132FCB" w:rsidP="00504578">
          <w:pPr>
            <w:pStyle w:val="TOC2"/>
          </w:pPr>
          <w:hyperlink w:anchor="_Toc504722656" w:history="1">
            <w:r w:rsidR="00504578">
              <w:rPr>
                <w:rStyle w:val="Hyperlink"/>
              </w:rPr>
              <w:t>8</w:t>
            </w:r>
            <w:r w:rsidR="008E6F89" w:rsidRPr="006F7C6D">
              <w:rPr>
                <w:rStyle w:val="Hyperlink"/>
              </w:rPr>
              <w:t>.</w:t>
            </w:r>
            <w:r w:rsidR="008E6F89">
              <w:rPr>
                <w:rFonts w:eastAsiaTheme="minorEastAsia" w:cstheme="minorBidi"/>
                <w:sz w:val="22"/>
                <w:szCs w:val="22"/>
                <w:lang w:eastAsia="ja-JP"/>
              </w:rPr>
              <w:tab/>
            </w:r>
            <w:r w:rsidR="008E6F89" w:rsidRPr="006F7C6D">
              <w:rPr>
                <w:rStyle w:val="Hyperlink"/>
              </w:rPr>
              <w:t>Initiative Management</w:t>
            </w:r>
            <w:r w:rsidR="008E6F89">
              <w:rPr>
                <w:webHidden/>
              </w:rPr>
              <w:tab/>
            </w:r>
            <w:r w:rsidR="008E6F89">
              <w:rPr>
                <w:webHidden/>
              </w:rPr>
              <w:fldChar w:fldCharType="begin"/>
            </w:r>
            <w:r w:rsidR="008E6F89">
              <w:rPr>
                <w:webHidden/>
              </w:rPr>
              <w:instrText xml:space="preserve"> PAGEREF _Toc504722656 \h </w:instrText>
            </w:r>
            <w:r w:rsidR="008E6F89">
              <w:rPr>
                <w:webHidden/>
              </w:rPr>
            </w:r>
            <w:r w:rsidR="008E6F89">
              <w:rPr>
                <w:webHidden/>
              </w:rPr>
              <w:fldChar w:fldCharType="separate"/>
            </w:r>
            <w:r>
              <w:rPr>
                <w:webHidden/>
              </w:rPr>
              <w:t>22</w:t>
            </w:r>
            <w:r w:rsidR="008E6F89">
              <w:rPr>
                <w:webHidden/>
              </w:rPr>
              <w:fldChar w:fldCharType="end"/>
            </w:r>
          </w:hyperlink>
        </w:p>
        <w:p w14:paraId="76103CE0" w14:textId="16805118" w:rsidR="008E6F89" w:rsidRDefault="00132FCB" w:rsidP="00504578">
          <w:pPr>
            <w:pStyle w:val="TOC2"/>
            <w:rPr>
              <w:rFonts w:eastAsiaTheme="minorEastAsia" w:cstheme="minorBidi"/>
              <w:sz w:val="22"/>
              <w:szCs w:val="22"/>
              <w:lang w:eastAsia="ja-JP"/>
            </w:rPr>
          </w:pPr>
          <w:hyperlink w:anchor="_Toc504722657" w:history="1">
            <w:r w:rsidR="000764A2">
              <w:rPr>
                <w:rStyle w:val="Hyperlink"/>
              </w:rPr>
              <w:t>9</w:t>
            </w:r>
            <w:r w:rsidR="008E6F89" w:rsidRPr="006F7C6D">
              <w:rPr>
                <w:rStyle w:val="Hyperlink"/>
              </w:rPr>
              <w:t>.</w:t>
            </w:r>
            <w:r w:rsidR="008E6F89">
              <w:rPr>
                <w:rFonts w:eastAsiaTheme="minorEastAsia" w:cstheme="minorBidi"/>
                <w:sz w:val="22"/>
                <w:szCs w:val="22"/>
                <w:lang w:eastAsia="ja-JP"/>
              </w:rPr>
              <w:tab/>
            </w:r>
            <w:r w:rsidR="008E6F89" w:rsidRPr="006F7C6D">
              <w:rPr>
                <w:rStyle w:val="Hyperlink"/>
              </w:rPr>
              <w:t>Conclusion</w:t>
            </w:r>
            <w:r w:rsidR="008E6F89">
              <w:rPr>
                <w:webHidden/>
              </w:rPr>
              <w:tab/>
            </w:r>
            <w:r w:rsidR="008E6F89">
              <w:rPr>
                <w:webHidden/>
              </w:rPr>
              <w:fldChar w:fldCharType="begin"/>
            </w:r>
            <w:r w:rsidR="008E6F89">
              <w:rPr>
                <w:webHidden/>
              </w:rPr>
              <w:instrText xml:space="preserve"> PAGEREF _Toc504722657 \h </w:instrText>
            </w:r>
            <w:r w:rsidR="008E6F89">
              <w:rPr>
                <w:webHidden/>
              </w:rPr>
            </w:r>
            <w:r w:rsidR="008E6F89">
              <w:rPr>
                <w:webHidden/>
              </w:rPr>
              <w:fldChar w:fldCharType="separate"/>
            </w:r>
            <w:r>
              <w:rPr>
                <w:webHidden/>
              </w:rPr>
              <w:t>24</w:t>
            </w:r>
            <w:r w:rsidR="008E6F89">
              <w:rPr>
                <w:webHidden/>
              </w:rPr>
              <w:fldChar w:fldCharType="end"/>
            </w:r>
          </w:hyperlink>
          <w:r w:rsidR="00FE55CC">
            <w:t>4</w:t>
          </w:r>
        </w:p>
        <w:p w14:paraId="05334478" w14:textId="77777777" w:rsidR="008E6F89" w:rsidRPr="008E6F89" w:rsidRDefault="008E6F89" w:rsidP="008E6F89">
          <w:pPr>
            <w:rPr>
              <w:noProof/>
            </w:rPr>
          </w:pPr>
        </w:p>
        <w:p w14:paraId="67FC5C87" w14:textId="04AD3765" w:rsidR="008E6F89" w:rsidRDefault="00132FCB" w:rsidP="00504578">
          <w:pPr>
            <w:pStyle w:val="TOC2"/>
            <w:rPr>
              <w:rFonts w:eastAsiaTheme="minorEastAsia" w:cstheme="minorBidi"/>
              <w:sz w:val="22"/>
              <w:szCs w:val="22"/>
              <w:lang w:eastAsia="ja-JP"/>
            </w:rPr>
          </w:pPr>
          <w:hyperlink w:anchor="_Toc504722658" w:history="1">
            <w:r w:rsidR="008E6F89" w:rsidRPr="006F7C6D">
              <w:rPr>
                <w:rStyle w:val="Hyperlink"/>
              </w:rPr>
              <w:t>Annexures</w:t>
            </w:r>
          </w:hyperlink>
        </w:p>
        <w:p w14:paraId="57768A52" w14:textId="33E54188" w:rsidR="008E6F89" w:rsidRDefault="00132FCB" w:rsidP="00504578">
          <w:pPr>
            <w:pStyle w:val="TOC2"/>
            <w:rPr>
              <w:rFonts w:eastAsiaTheme="minorEastAsia" w:cstheme="minorBidi"/>
              <w:sz w:val="22"/>
              <w:szCs w:val="22"/>
              <w:lang w:eastAsia="ja-JP"/>
            </w:rPr>
          </w:pPr>
          <w:hyperlink w:anchor="_Toc504722659" w:history="1">
            <w:r w:rsidR="008E6F89" w:rsidRPr="006F7C6D">
              <w:rPr>
                <w:rStyle w:val="Hyperlink"/>
              </w:rPr>
              <w:t>Annex A: 24-month Schedule of Activities</w:t>
            </w:r>
            <w:r w:rsidR="008E6F89">
              <w:rPr>
                <w:webHidden/>
              </w:rPr>
              <w:tab/>
              <w:t>A-</w:t>
            </w:r>
            <w:r w:rsidR="008E6F89">
              <w:rPr>
                <w:webHidden/>
              </w:rPr>
              <w:fldChar w:fldCharType="begin"/>
            </w:r>
            <w:r w:rsidR="008E6F89">
              <w:rPr>
                <w:webHidden/>
              </w:rPr>
              <w:instrText xml:space="preserve"> PAGEREF _Toc504722659 \h </w:instrText>
            </w:r>
            <w:r w:rsidR="008E6F89">
              <w:rPr>
                <w:webHidden/>
              </w:rPr>
            </w:r>
            <w:r w:rsidR="008E6F89">
              <w:rPr>
                <w:webHidden/>
              </w:rPr>
              <w:fldChar w:fldCharType="separate"/>
            </w:r>
            <w:r>
              <w:rPr>
                <w:webHidden/>
              </w:rPr>
              <w:t>1</w:t>
            </w:r>
            <w:r w:rsidR="008E6F89">
              <w:rPr>
                <w:webHidden/>
              </w:rPr>
              <w:fldChar w:fldCharType="end"/>
            </w:r>
          </w:hyperlink>
        </w:p>
        <w:p w14:paraId="68EE9655" w14:textId="21EB76DE" w:rsidR="008E6F89" w:rsidRDefault="00132FCB" w:rsidP="00504578">
          <w:pPr>
            <w:pStyle w:val="TOC2"/>
            <w:rPr>
              <w:rFonts w:eastAsiaTheme="minorEastAsia" w:cstheme="minorBidi"/>
              <w:sz w:val="22"/>
              <w:szCs w:val="22"/>
              <w:lang w:eastAsia="ja-JP"/>
            </w:rPr>
          </w:pPr>
          <w:hyperlink w:anchor="_Toc504722664" w:history="1">
            <w:r w:rsidR="005F2475">
              <w:rPr>
                <w:rStyle w:val="Hyperlink"/>
              </w:rPr>
              <w:t>Annex B</w:t>
            </w:r>
            <w:r w:rsidR="00FB6851">
              <w:rPr>
                <w:rStyle w:val="Hyperlink"/>
              </w:rPr>
              <w:t>: Lo</w:t>
            </w:r>
            <w:r w:rsidR="005F2475">
              <w:rPr>
                <w:rStyle w:val="Hyperlink"/>
              </w:rPr>
              <w:t>cal</w:t>
            </w:r>
            <w:r w:rsidR="00FB6851">
              <w:rPr>
                <w:rStyle w:val="Hyperlink"/>
              </w:rPr>
              <w:t xml:space="preserve"> Project Management and Planning Visit #2: PNG</w:t>
            </w:r>
            <w:r w:rsidR="008E6F89">
              <w:rPr>
                <w:webHidden/>
              </w:rPr>
              <w:tab/>
            </w:r>
            <w:r w:rsidR="008E6F89" w:rsidRPr="008E6F89">
              <w:rPr>
                <w:webHidden/>
              </w:rPr>
              <w:t>A-</w:t>
            </w:r>
            <w:r w:rsidR="00FE55CC">
              <w:rPr>
                <w:webHidden/>
              </w:rPr>
              <w:t>6</w:t>
            </w:r>
          </w:hyperlink>
        </w:p>
        <w:p w14:paraId="240A21FB" w14:textId="0A81D55E" w:rsidR="008E6F89" w:rsidRDefault="00132FCB" w:rsidP="00504578">
          <w:pPr>
            <w:pStyle w:val="TOC2"/>
            <w:rPr>
              <w:rFonts w:eastAsiaTheme="minorEastAsia" w:cstheme="minorBidi"/>
              <w:sz w:val="22"/>
              <w:szCs w:val="22"/>
              <w:lang w:eastAsia="ja-JP"/>
            </w:rPr>
          </w:pPr>
          <w:hyperlink w:anchor="_Toc504722665" w:history="1">
            <w:r w:rsidR="005F2475">
              <w:rPr>
                <w:rStyle w:val="Hyperlink"/>
              </w:rPr>
              <w:t>Annex C</w:t>
            </w:r>
            <w:r w:rsidR="00FB6851">
              <w:rPr>
                <w:rStyle w:val="Hyperlink"/>
              </w:rPr>
              <w:t>: Approved Leadership Incentive Fund Activities to date</w:t>
            </w:r>
            <w:r w:rsidR="008E6F89">
              <w:rPr>
                <w:webHidden/>
              </w:rPr>
              <w:tab/>
            </w:r>
            <w:r w:rsidR="008E6F89" w:rsidRPr="008E6F89">
              <w:rPr>
                <w:webHidden/>
              </w:rPr>
              <w:t>A-</w:t>
            </w:r>
            <w:r w:rsidR="00FE55CC">
              <w:rPr>
                <w:webHidden/>
              </w:rPr>
              <w:t>7</w:t>
            </w:r>
          </w:hyperlink>
        </w:p>
        <w:p w14:paraId="33C671A0" w14:textId="588DB842" w:rsidR="008E6F89" w:rsidRDefault="00132FCB" w:rsidP="00504578">
          <w:pPr>
            <w:pStyle w:val="TOC2"/>
            <w:rPr>
              <w:rFonts w:eastAsiaTheme="minorEastAsia" w:cstheme="minorBidi"/>
              <w:sz w:val="22"/>
              <w:szCs w:val="22"/>
              <w:lang w:eastAsia="ja-JP"/>
            </w:rPr>
          </w:pPr>
          <w:hyperlink w:anchor="_Toc504722666" w:history="1">
            <w:r w:rsidR="005F2475">
              <w:rPr>
                <w:rStyle w:val="Hyperlink"/>
              </w:rPr>
              <w:t>Annex D</w:t>
            </w:r>
            <w:r w:rsidR="008E6F89" w:rsidRPr="006F7C6D">
              <w:rPr>
                <w:rStyle w:val="Hyperlink"/>
              </w:rPr>
              <w:t>:</w:t>
            </w:r>
            <w:r w:rsidR="00FB6851">
              <w:rPr>
                <w:rStyle w:val="Hyperlink"/>
              </w:rPr>
              <w:t xml:space="preserve"> PJSI reach across capacity-building activities</w:t>
            </w:r>
            <w:r w:rsidR="008E6F89">
              <w:rPr>
                <w:webHidden/>
              </w:rPr>
              <w:tab/>
            </w:r>
            <w:r w:rsidR="008E6F89" w:rsidRPr="008E6F89">
              <w:rPr>
                <w:webHidden/>
              </w:rPr>
              <w:t>A-</w:t>
            </w:r>
            <w:r w:rsidR="00FE55CC">
              <w:rPr>
                <w:webHidden/>
              </w:rPr>
              <w:t>9</w:t>
            </w:r>
          </w:hyperlink>
        </w:p>
        <w:p w14:paraId="5F01DFFD" w14:textId="3AAF2832" w:rsidR="008E6F89" w:rsidRDefault="00132FCB" w:rsidP="00504578">
          <w:pPr>
            <w:pStyle w:val="TOC2"/>
            <w:rPr>
              <w:rFonts w:eastAsiaTheme="minorEastAsia" w:cstheme="minorBidi"/>
              <w:sz w:val="22"/>
              <w:szCs w:val="22"/>
              <w:lang w:eastAsia="ja-JP"/>
            </w:rPr>
          </w:pPr>
          <w:hyperlink w:anchor="_Toc504722667" w:history="1">
            <w:r w:rsidR="005F2475">
              <w:rPr>
                <w:rStyle w:val="Hyperlink"/>
              </w:rPr>
              <w:t>Annex E:</w:t>
            </w:r>
            <w:r w:rsidR="008E6F89" w:rsidRPr="006F7C6D">
              <w:rPr>
                <w:rStyle w:val="Hyperlink"/>
              </w:rPr>
              <w:t xml:space="preserve"> </w:t>
            </w:r>
            <w:r w:rsidR="00FB6851">
              <w:rPr>
                <w:rStyle w:val="Hyperlink"/>
              </w:rPr>
              <w:t>Results Diagram &amp; Framework</w:t>
            </w:r>
            <w:r w:rsidR="008E6F89">
              <w:rPr>
                <w:webHidden/>
              </w:rPr>
              <w:tab/>
            </w:r>
            <w:r w:rsidR="008E6F89" w:rsidRPr="008E6F89">
              <w:rPr>
                <w:webHidden/>
              </w:rPr>
              <w:t>A-</w:t>
            </w:r>
            <w:r w:rsidR="00FE55CC">
              <w:rPr>
                <w:webHidden/>
              </w:rPr>
              <w:t>12</w:t>
            </w:r>
          </w:hyperlink>
        </w:p>
        <w:p w14:paraId="65FAD715" w14:textId="5280F65D" w:rsidR="008E6F89" w:rsidRDefault="00132FCB" w:rsidP="00504578">
          <w:pPr>
            <w:pStyle w:val="TOC2"/>
            <w:rPr>
              <w:rFonts w:eastAsiaTheme="minorEastAsia" w:cstheme="minorBidi"/>
              <w:sz w:val="22"/>
              <w:szCs w:val="22"/>
              <w:lang w:eastAsia="ja-JP"/>
            </w:rPr>
          </w:pPr>
          <w:hyperlink w:anchor="_Toc504722668" w:history="1">
            <w:r w:rsidR="005F2475">
              <w:rPr>
                <w:rStyle w:val="Hyperlink"/>
              </w:rPr>
              <w:t>Annex F</w:t>
            </w:r>
            <w:r w:rsidR="008E6F89" w:rsidRPr="006F7C6D">
              <w:rPr>
                <w:rStyle w:val="Hyperlink"/>
              </w:rPr>
              <w:t xml:space="preserve">: </w:t>
            </w:r>
            <w:r w:rsidR="00FB6851">
              <w:rPr>
                <w:rStyle w:val="Hyperlink"/>
              </w:rPr>
              <w:t>Costed Workplan: Expenditure Project</w:t>
            </w:r>
            <w:r w:rsidR="009708BA">
              <w:rPr>
                <w:rStyle w:val="Hyperlink"/>
              </w:rPr>
              <w:t>ion</w:t>
            </w:r>
            <w:r w:rsidR="00FB6851">
              <w:rPr>
                <w:rStyle w:val="Hyperlink"/>
              </w:rPr>
              <w:t xml:space="preserve"> Summary (as at 31 December 2018)</w:t>
            </w:r>
            <w:r w:rsidR="008E6F89">
              <w:rPr>
                <w:webHidden/>
              </w:rPr>
              <w:tab/>
            </w:r>
            <w:r w:rsidR="008E6F89" w:rsidRPr="008E6F89">
              <w:rPr>
                <w:webHidden/>
              </w:rPr>
              <w:t>A-</w:t>
            </w:r>
            <w:r w:rsidR="00FE55CC">
              <w:rPr>
                <w:webHidden/>
              </w:rPr>
              <w:t>23</w:t>
            </w:r>
          </w:hyperlink>
        </w:p>
        <w:p w14:paraId="631A293A" w14:textId="75E47301" w:rsidR="008E6F89" w:rsidRDefault="00132FCB" w:rsidP="00504578">
          <w:pPr>
            <w:pStyle w:val="TOC2"/>
            <w:rPr>
              <w:rFonts w:eastAsiaTheme="minorEastAsia" w:cstheme="minorBidi"/>
              <w:sz w:val="22"/>
              <w:szCs w:val="22"/>
              <w:lang w:eastAsia="ja-JP"/>
            </w:rPr>
          </w:pPr>
          <w:hyperlink w:anchor="_Toc504722669" w:history="1">
            <w:r w:rsidR="005F2475">
              <w:rPr>
                <w:rStyle w:val="Hyperlink"/>
              </w:rPr>
              <w:t>Annex G</w:t>
            </w:r>
            <w:r w:rsidR="008E6F89" w:rsidRPr="006F7C6D">
              <w:rPr>
                <w:rStyle w:val="Hyperlink"/>
              </w:rPr>
              <w:t xml:space="preserve">: </w:t>
            </w:r>
            <w:r w:rsidR="00FB6851">
              <w:rPr>
                <w:rStyle w:val="Hyperlink"/>
              </w:rPr>
              <w:t>Costed Workplan: Actual Expenditure Summary (as at 31 December 2018)</w:t>
            </w:r>
            <w:r w:rsidR="008E6F89">
              <w:rPr>
                <w:webHidden/>
              </w:rPr>
              <w:tab/>
            </w:r>
            <w:r w:rsidR="008E6F89" w:rsidRPr="008E6F89">
              <w:rPr>
                <w:webHidden/>
              </w:rPr>
              <w:t>A-</w:t>
            </w:r>
            <w:r w:rsidR="00FE55CC">
              <w:rPr>
                <w:webHidden/>
              </w:rPr>
              <w:t>24</w:t>
            </w:r>
          </w:hyperlink>
        </w:p>
        <w:p w14:paraId="5E95698D" w14:textId="61F670EE" w:rsidR="008E6F89" w:rsidRDefault="00132FCB" w:rsidP="00504578">
          <w:pPr>
            <w:pStyle w:val="TOC2"/>
            <w:rPr>
              <w:rFonts w:eastAsiaTheme="minorEastAsia" w:cstheme="minorBidi"/>
              <w:sz w:val="22"/>
              <w:szCs w:val="22"/>
              <w:lang w:eastAsia="ja-JP"/>
            </w:rPr>
          </w:pPr>
          <w:hyperlink w:anchor="_Toc504722671" w:history="1">
            <w:r w:rsidR="005F2475">
              <w:rPr>
                <w:rStyle w:val="Hyperlink"/>
              </w:rPr>
              <w:t>Annex H</w:t>
            </w:r>
            <w:r w:rsidR="008E6F89" w:rsidRPr="006F7C6D">
              <w:rPr>
                <w:rStyle w:val="Hyperlink"/>
              </w:rPr>
              <w:t>: Federal Court</w:t>
            </w:r>
            <w:r w:rsidR="00FB6851">
              <w:rPr>
                <w:rStyle w:val="Hyperlink"/>
              </w:rPr>
              <w:t xml:space="preserve"> of Australia Annual Report 2017-2018 </w:t>
            </w:r>
            <w:r w:rsidR="008E6F89" w:rsidRPr="006F7C6D">
              <w:rPr>
                <w:rStyle w:val="Hyperlink"/>
              </w:rPr>
              <w:t>Auditor’s Report Extract</w:t>
            </w:r>
            <w:r w:rsidR="008E6F89">
              <w:rPr>
                <w:webHidden/>
              </w:rPr>
              <w:tab/>
            </w:r>
            <w:r w:rsidR="008E6F89" w:rsidRPr="008E6F89">
              <w:rPr>
                <w:webHidden/>
              </w:rPr>
              <w:t>A-</w:t>
            </w:r>
            <w:r w:rsidR="008E6F89">
              <w:rPr>
                <w:webHidden/>
              </w:rPr>
              <w:fldChar w:fldCharType="begin"/>
            </w:r>
            <w:r w:rsidR="008E6F89">
              <w:rPr>
                <w:webHidden/>
              </w:rPr>
              <w:instrText xml:space="preserve"> PAGEREF _Toc504722671 \h </w:instrText>
            </w:r>
            <w:r w:rsidR="008E6F89">
              <w:rPr>
                <w:webHidden/>
              </w:rPr>
            </w:r>
            <w:r w:rsidR="008E6F89">
              <w:rPr>
                <w:webHidden/>
              </w:rPr>
              <w:fldChar w:fldCharType="separate"/>
            </w:r>
            <w:r>
              <w:rPr>
                <w:webHidden/>
              </w:rPr>
              <w:t>25</w:t>
            </w:r>
            <w:r w:rsidR="008E6F89">
              <w:rPr>
                <w:webHidden/>
              </w:rPr>
              <w:fldChar w:fldCharType="end"/>
            </w:r>
          </w:hyperlink>
        </w:p>
        <w:p w14:paraId="18746031" w14:textId="568B0C0C" w:rsidR="005A7A91" w:rsidRPr="00EB38F0" w:rsidRDefault="005A7A91">
          <w:r w:rsidRPr="00EB38F0">
            <w:rPr>
              <w:b/>
              <w:bCs/>
              <w:noProof/>
            </w:rPr>
            <w:fldChar w:fldCharType="end"/>
          </w:r>
        </w:p>
      </w:sdtContent>
    </w:sdt>
    <w:p w14:paraId="2A23EA40" w14:textId="77777777" w:rsidR="004E3200" w:rsidRPr="00EB38F0" w:rsidRDefault="004E3200" w:rsidP="004E3200">
      <w:pPr>
        <w:rPr>
          <w:rFonts w:eastAsia="MS Mincho"/>
        </w:rPr>
      </w:pPr>
    </w:p>
    <w:p w14:paraId="18EF3A21" w14:textId="77777777" w:rsidR="00BD34FF" w:rsidRPr="00EB38F0" w:rsidRDefault="00BD34FF">
      <w:pPr>
        <w:rPr>
          <w:rFonts w:ascii="Calibri" w:hAnsi="Calibri" w:cs="Calibri"/>
          <w:b/>
          <w:color w:val="1F497D"/>
          <w:sz w:val="28"/>
          <w:szCs w:val="28"/>
        </w:rPr>
      </w:pPr>
      <w:bookmarkStart w:id="14" w:name="_Toc362425107"/>
      <w:r w:rsidRPr="00EB38F0">
        <w:rPr>
          <w:rFonts w:ascii="Calibri" w:hAnsi="Calibri" w:cs="Calibri"/>
          <w:b/>
          <w:color w:val="1F497D"/>
          <w:sz w:val="28"/>
          <w:szCs w:val="28"/>
        </w:rPr>
        <w:br w:type="page"/>
      </w:r>
    </w:p>
    <w:p w14:paraId="2C95B298" w14:textId="77777777" w:rsidR="00427018" w:rsidRPr="00EB38F0" w:rsidRDefault="00427018" w:rsidP="00DF552A">
      <w:pPr>
        <w:rPr>
          <w:rFonts w:ascii="Calibri" w:hAnsi="Calibri" w:cs="Calibri"/>
          <w:b/>
          <w:color w:val="1F497D"/>
          <w:sz w:val="28"/>
          <w:szCs w:val="28"/>
        </w:rPr>
      </w:pPr>
    </w:p>
    <w:p w14:paraId="05F14A50" w14:textId="77777777" w:rsidR="00DF552A" w:rsidRPr="00EB38F0" w:rsidRDefault="00DF552A" w:rsidP="00F813DB">
      <w:pPr>
        <w:pStyle w:val="Heading2"/>
        <w:rPr>
          <w:rFonts w:ascii="Calibri" w:hAnsi="Calibri"/>
          <w:color w:val="1F497D"/>
          <w:sz w:val="28"/>
          <w:szCs w:val="28"/>
        </w:rPr>
      </w:pPr>
      <w:bookmarkStart w:id="15" w:name="_Toc504722639"/>
      <w:r w:rsidRPr="00EB38F0">
        <w:rPr>
          <w:rFonts w:ascii="Calibri" w:hAnsi="Calibri"/>
          <w:color w:val="1F497D"/>
          <w:sz w:val="28"/>
          <w:szCs w:val="28"/>
        </w:rPr>
        <w:t>Abbreviations</w:t>
      </w:r>
      <w:bookmarkEnd w:id="14"/>
      <w:bookmarkEnd w:id="15"/>
    </w:p>
    <w:p w14:paraId="14BC916B" w14:textId="77777777" w:rsidR="00BD34FF" w:rsidRPr="00EB38F0" w:rsidRDefault="00BD34FF" w:rsidP="00DF552A">
      <w:pPr>
        <w:rPr>
          <w:rFonts w:ascii="Calibri" w:hAnsi="Calibri" w:cs="Calibri"/>
          <w:b/>
          <w:color w:val="1F497D"/>
          <w:sz w:val="28"/>
          <w:szCs w:val="28"/>
        </w:rPr>
      </w:pPr>
    </w:p>
    <w:p w14:paraId="21236BBF" w14:textId="77777777" w:rsidR="00DF552A" w:rsidRPr="00EB38F0" w:rsidRDefault="00DF552A" w:rsidP="00DF552A">
      <w:pPr>
        <w:rPr>
          <w:rFonts w:ascii="Calibri" w:hAnsi="Calibri"/>
          <w:sz w:val="22"/>
          <w:szCs w:val="22"/>
        </w:rPr>
      </w:pPr>
    </w:p>
    <w:tbl>
      <w:tblPr>
        <w:tblW w:w="0" w:type="auto"/>
        <w:tblLook w:val="04A0" w:firstRow="1" w:lastRow="0" w:firstColumn="1" w:lastColumn="0" w:noHBand="0" w:noVBand="1"/>
      </w:tblPr>
      <w:tblGrid>
        <w:gridCol w:w="2362"/>
        <w:gridCol w:w="287"/>
        <w:gridCol w:w="6478"/>
      </w:tblGrid>
      <w:tr w:rsidR="009460B0" w:rsidRPr="00EB38F0" w14:paraId="715B0B2A" w14:textId="77777777" w:rsidTr="00791AFA">
        <w:trPr>
          <w:trHeight w:val="340"/>
        </w:trPr>
        <w:tc>
          <w:tcPr>
            <w:tcW w:w="2362" w:type="dxa"/>
            <w:shd w:val="clear" w:color="auto" w:fill="auto"/>
          </w:tcPr>
          <w:p w14:paraId="66E948DD" w14:textId="77777777" w:rsidR="009460B0" w:rsidRPr="00EB38F0" w:rsidRDefault="009460B0" w:rsidP="000C05A7">
            <w:pPr>
              <w:jc w:val="right"/>
              <w:rPr>
                <w:rFonts w:ascii="Calibri" w:hAnsi="Calibri"/>
                <w:sz w:val="22"/>
                <w:szCs w:val="22"/>
              </w:rPr>
            </w:pPr>
            <w:r w:rsidRPr="00EB38F0">
              <w:rPr>
                <w:rFonts w:ascii="Calibri" w:hAnsi="Calibri"/>
                <w:sz w:val="22"/>
                <w:szCs w:val="22"/>
              </w:rPr>
              <w:t>ADD</w:t>
            </w:r>
          </w:p>
        </w:tc>
        <w:tc>
          <w:tcPr>
            <w:tcW w:w="287" w:type="dxa"/>
            <w:shd w:val="clear" w:color="auto" w:fill="auto"/>
          </w:tcPr>
          <w:p w14:paraId="1E9D3542" w14:textId="77777777" w:rsidR="009460B0" w:rsidRPr="00EB38F0" w:rsidRDefault="009460B0" w:rsidP="000C05A7">
            <w:pPr>
              <w:rPr>
                <w:rFonts w:ascii="Calibri" w:hAnsi="Calibri"/>
                <w:sz w:val="22"/>
                <w:szCs w:val="22"/>
              </w:rPr>
            </w:pPr>
            <w:r w:rsidRPr="00EB38F0">
              <w:rPr>
                <w:rFonts w:ascii="Calibri" w:hAnsi="Calibri"/>
                <w:sz w:val="22"/>
                <w:szCs w:val="22"/>
              </w:rPr>
              <w:t>-</w:t>
            </w:r>
          </w:p>
        </w:tc>
        <w:tc>
          <w:tcPr>
            <w:tcW w:w="6478" w:type="dxa"/>
            <w:shd w:val="clear" w:color="auto" w:fill="auto"/>
          </w:tcPr>
          <w:p w14:paraId="1010D8D5" w14:textId="77777777" w:rsidR="009460B0" w:rsidRPr="00EB38F0" w:rsidRDefault="009460B0" w:rsidP="000C05A7">
            <w:pPr>
              <w:rPr>
                <w:rFonts w:ascii="Calibri" w:hAnsi="Calibri"/>
                <w:sz w:val="22"/>
                <w:szCs w:val="22"/>
              </w:rPr>
            </w:pPr>
            <w:r w:rsidRPr="00EB38F0">
              <w:rPr>
                <w:rFonts w:ascii="Calibri" w:hAnsi="Calibri"/>
                <w:sz w:val="22"/>
                <w:szCs w:val="22"/>
              </w:rPr>
              <w:t>Activity Design Document</w:t>
            </w:r>
          </w:p>
        </w:tc>
      </w:tr>
      <w:tr w:rsidR="00791AFA" w:rsidRPr="00EB38F0" w14:paraId="77859B85" w14:textId="77777777" w:rsidTr="00791AFA">
        <w:trPr>
          <w:trHeight w:val="340"/>
        </w:trPr>
        <w:tc>
          <w:tcPr>
            <w:tcW w:w="2362" w:type="dxa"/>
            <w:shd w:val="clear" w:color="auto" w:fill="auto"/>
          </w:tcPr>
          <w:p w14:paraId="5D5244E4" w14:textId="6E579450" w:rsidR="00791AFA" w:rsidRPr="00EB38F0" w:rsidRDefault="00791AFA" w:rsidP="000C05A7">
            <w:pPr>
              <w:jc w:val="right"/>
              <w:rPr>
                <w:rFonts w:ascii="Calibri" w:hAnsi="Calibri"/>
                <w:sz w:val="22"/>
                <w:szCs w:val="22"/>
              </w:rPr>
            </w:pPr>
            <w:r>
              <w:rPr>
                <w:rFonts w:ascii="Calibri" w:hAnsi="Calibri"/>
                <w:sz w:val="22"/>
                <w:szCs w:val="22"/>
              </w:rPr>
              <w:t>CDS</w:t>
            </w:r>
          </w:p>
        </w:tc>
        <w:tc>
          <w:tcPr>
            <w:tcW w:w="287" w:type="dxa"/>
            <w:shd w:val="clear" w:color="auto" w:fill="auto"/>
          </w:tcPr>
          <w:p w14:paraId="3829CDA6" w14:textId="746FCE41" w:rsidR="00791AFA" w:rsidRPr="00EB38F0" w:rsidRDefault="00791AFA" w:rsidP="000C05A7">
            <w:pPr>
              <w:rPr>
                <w:rFonts w:ascii="Calibri" w:hAnsi="Calibri"/>
                <w:sz w:val="22"/>
                <w:szCs w:val="22"/>
              </w:rPr>
            </w:pPr>
            <w:r>
              <w:rPr>
                <w:rFonts w:ascii="Calibri" w:hAnsi="Calibri"/>
                <w:sz w:val="22"/>
                <w:szCs w:val="22"/>
              </w:rPr>
              <w:t>-</w:t>
            </w:r>
          </w:p>
        </w:tc>
        <w:tc>
          <w:tcPr>
            <w:tcW w:w="6478" w:type="dxa"/>
            <w:shd w:val="clear" w:color="auto" w:fill="auto"/>
          </w:tcPr>
          <w:p w14:paraId="36C32595" w14:textId="34B5ED4A" w:rsidR="00791AFA" w:rsidRPr="00EB38F0" w:rsidRDefault="00791AFA" w:rsidP="000C05A7">
            <w:pPr>
              <w:rPr>
                <w:rFonts w:ascii="Calibri" w:hAnsi="Calibri"/>
                <w:sz w:val="22"/>
                <w:szCs w:val="22"/>
              </w:rPr>
            </w:pPr>
            <w:r>
              <w:rPr>
                <w:rFonts w:ascii="Calibri" w:hAnsi="Calibri"/>
                <w:sz w:val="22"/>
                <w:szCs w:val="22"/>
              </w:rPr>
              <w:t>Case Docking System</w:t>
            </w:r>
          </w:p>
        </w:tc>
      </w:tr>
      <w:tr w:rsidR="00791AFA" w:rsidRPr="00EB38F0" w14:paraId="32EE5A57" w14:textId="77777777" w:rsidTr="00791AFA">
        <w:trPr>
          <w:trHeight w:val="340"/>
        </w:trPr>
        <w:tc>
          <w:tcPr>
            <w:tcW w:w="2362" w:type="dxa"/>
            <w:shd w:val="clear" w:color="auto" w:fill="auto"/>
          </w:tcPr>
          <w:p w14:paraId="2BE8335A" w14:textId="40724F1F" w:rsidR="00791AFA" w:rsidRDefault="00791AFA" w:rsidP="00791AFA">
            <w:pPr>
              <w:jc w:val="right"/>
              <w:rPr>
                <w:rFonts w:ascii="Calibri" w:hAnsi="Calibri"/>
                <w:sz w:val="22"/>
                <w:szCs w:val="22"/>
              </w:rPr>
            </w:pPr>
            <w:r w:rsidRPr="00EB38F0">
              <w:rPr>
                <w:rFonts w:ascii="Calibri" w:hAnsi="Calibri"/>
                <w:sz w:val="22"/>
                <w:szCs w:val="22"/>
              </w:rPr>
              <w:t>CJ</w:t>
            </w:r>
          </w:p>
        </w:tc>
        <w:tc>
          <w:tcPr>
            <w:tcW w:w="287" w:type="dxa"/>
            <w:shd w:val="clear" w:color="auto" w:fill="auto"/>
          </w:tcPr>
          <w:p w14:paraId="0606CFE7" w14:textId="7C522C67" w:rsidR="00791AFA"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4E6279FA" w14:textId="777E6AF1" w:rsidR="00791AFA" w:rsidRDefault="00791AFA" w:rsidP="00791AFA">
            <w:pPr>
              <w:rPr>
                <w:rFonts w:ascii="Calibri" w:hAnsi="Calibri"/>
                <w:sz w:val="22"/>
                <w:szCs w:val="22"/>
              </w:rPr>
            </w:pPr>
            <w:r w:rsidRPr="00EB38F0">
              <w:rPr>
                <w:rFonts w:ascii="Calibri" w:hAnsi="Calibri"/>
                <w:sz w:val="22"/>
                <w:szCs w:val="22"/>
              </w:rPr>
              <w:t>Chief Justice</w:t>
            </w:r>
          </w:p>
        </w:tc>
      </w:tr>
      <w:tr w:rsidR="00791AFA" w:rsidRPr="00EB38F0" w14:paraId="3462178C" w14:textId="77777777" w:rsidTr="00791AFA">
        <w:trPr>
          <w:trHeight w:val="340"/>
        </w:trPr>
        <w:tc>
          <w:tcPr>
            <w:tcW w:w="2362" w:type="dxa"/>
            <w:shd w:val="clear" w:color="auto" w:fill="auto"/>
          </w:tcPr>
          <w:p w14:paraId="7F42C19D" w14:textId="47D9A5BF" w:rsidR="00791AFA" w:rsidRDefault="00791AFA" w:rsidP="00791AFA">
            <w:pPr>
              <w:jc w:val="right"/>
              <w:rPr>
                <w:rFonts w:ascii="Calibri" w:hAnsi="Calibri"/>
                <w:sz w:val="22"/>
                <w:szCs w:val="22"/>
              </w:rPr>
            </w:pPr>
            <w:r w:rsidRPr="00EB38F0">
              <w:rPr>
                <w:rFonts w:ascii="Calibri" w:hAnsi="Calibri"/>
                <w:sz w:val="22"/>
                <w:szCs w:val="22"/>
              </w:rPr>
              <w:t>CJE</w:t>
            </w:r>
          </w:p>
        </w:tc>
        <w:tc>
          <w:tcPr>
            <w:tcW w:w="287" w:type="dxa"/>
            <w:shd w:val="clear" w:color="auto" w:fill="auto"/>
          </w:tcPr>
          <w:p w14:paraId="3F0A8E49" w14:textId="03B87685" w:rsidR="00791AFA"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13014FE1" w14:textId="56A76F88" w:rsidR="00791AFA" w:rsidRDefault="00791AFA" w:rsidP="00791AFA">
            <w:pPr>
              <w:rPr>
                <w:rFonts w:ascii="Calibri" w:hAnsi="Calibri"/>
                <w:sz w:val="22"/>
                <w:szCs w:val="22"/>
              </w:rPr>
            </w:pPr>
            <w:r w:rsidRPr="00EB38F0">
              <w:rPr>
                <w:rFonts w:ascii="Calibri" w:hAnsi="Calibri"/>
                <w:sz w:val="22"/>
                <w:szCs w:val="22"/>
              </w:rPr>
              <w:t>Centre for Judicial Excellence</w:t>
            </w:r>
          </w:p>
        </w:tc>
      </w:tr>
      <w:tr w:rsidR="00791AFA" w:rsidRPr="00EB38F0" w14:paraId="70D24A49" w14:textId="77777777" w:rsidTr="00791AFA">
        <w:trPr>
          <w:trHeight w:val="340"/>
        </w:trPr>
        <w:tc>
          <w:tcPr>
            <w:tcW w:w="2362" w:type="dxa"/>
            <w:shd w:val="clear" w:color="auto" w:fill="auto"/>
          </w:tcPr>
          <w:p w14:paraId="4F7B9ED7" w14:textId="6D1B9300" w:rsidR="00791AFA" w:rsidRPr="00EB38F0" w:rsidRDefault="00791AFA" w:rsidP="00791AFA">
            <w:pPr>
              <w:jc w:val="right"/>
              <w:rPr>
                <w:rFonts w:ascii="Calibri" w:hAnsi="Calibri"/>
                <w:sz w:val="22"/>
                <w:szCs w:val="22"/>
              </w:rPr>
            </w:pPr>
            <w:r>
              <w:rPr>
                <w:rFonts w:ascii="Calibri" w:hAnsi="Calibri"/>
                <w:sz w:val="22"/>
                <w:szCs w:val="22"/>
              </w:rPr>
              <w:t>CMS</w:t>
            </w:r>
          </w:p>
        </w:tc>
        <w:tc>
          <w:tcPr>
            <w:tcW w:w="287" w:type="dxa"/>
            <w:shd w:val="clear" w:color="auto" w:fill="auto"/>
          </w:tcPr>
          <w:p w14:paraId="5489764C" w14:textId="562DCB61"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388C136F" w14:textId="56D3B694" w:rsidR="00791AFA" w:rsidRPr="00EB38F0" w:rsidRDefault="00791AFA" w:rsidP="00791AFA">
            <w:pPr>
              <w:rPr>
                <w:rFonts w:ascii="Calibri" w:hAnsi="Calibri"/>
                <w:sz w:val="22"/>
                <w:szCs w:val="22"/>
              </w:rPr>
            </w:pPr>
            <w:r>
              <w:rPr>
                <w:rFonts w:ascii="Calibri" w:hAnsi="Calibri"/>
                <w:sz w:val="22"/>
                <w:szCs w:val="22"/>
              </w:rPr>
              <w:t>Court Management System</w:t>
            </w:r>
          </w:p>
        </w:tc>
      </w:tr>
      <w:tr w:rsidR="00791AFA" w:rsidRPr="00EB38F0" w14:paraId="43B53A2E" w14:textId="77777777" w:rsidTr="00791AFA">
        <w:trPr>
          <w:trHeight w:val="340"/>
        </w:trPr>
        <w:tc>
          <w:tcPr>
            <w:tcW w:w="2362" w:type="dxa"/>
            <w:shd w:val="clear" w:color="auto" w:fill="auto"/>
          </w:tcPr>
          <w:p w14:paraId="0D46AD9A" w14:textId="6FC76FD1" w:rsidR="00791AFA" w:rsidRPr="00EB38F0" w:rsidRDefault="00791AFA" w:rsidP="00791AFA">
            <w:pPr>
              <w:jc w:val="right"/>
              <w:rPr>
                <w:rFonts w:ascii="Calibri" w:hAnsi="Calibri"/>
                <w:sz w:val="22"/>
                <w:szCs w:val="22"/>
              </w:rPr>
            </w:pPr>
            <w:r>
              <w:rPr>
                <w:rFonts w:ascii="Calibri" w:hAnsi="Calibri"/>
                <w:sz w:val="22"/>
                <w:szCs w:val="22"/>
              </w:rPr>
              <w:t>CTS</w:t>
            </w:r>
          </w:p>
        </w:tc>
        <w:tc>
          <w:tcPr>
            <w:tcW w:w="287" w:type="dxa"/>
            <w:shd w:val="clear" w:color="auto" w:fill="auto"/>
          </w:tcPr>
          <w:p w14:paraId="6B7EB76C" w14:textId="381302BE"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774F9933" w14:textId="635C5553" w:rsidR="00791AFA" w:rsidRPr="00EB38F0" w:rsidRDefault="00791AFA" w:rsidP="00791AFA">
            <w:pPr>
              <w:rPr>
                <w:rFonts w:ascii="Calibri" w:hAnsi="Calibri"/>
                <w:sz w:val="22"/>
                <w:szCs w:val="22"/>
              </w:rPr>
            </w:pPr>
            <w:r>
              <w:rPr>
                <w:rFonts w:ascii="Calibri" w:hAnsi="Calibri"/>
                <w:sz w:val="22"/>
                <w:szCs w:val="22"/>
              </w:rPr>
              <w:t>Cask Tracking System</w:t>
            </w:r>
          </w:p>
        </w:tc>
      </w:tr>
      <w:tr w:rsidR="00791AFA" w:rsidRPr="00EB38F0" w14:paraId="12EDB5FA" w14:textId="77777777" w:rsidTr="00791AFA">
        <w:trPr>
          <w:trHeight w:val="340"/>
        </w:trPr>
        <w:tc>
          <w:tcPr>
            <w:tcW w:w="2362" w:type="dxa"/>
            <w:shd w:val="clear" w:color="auto" w:fill="auto"/>
          </w:tcPr>
          <w:p w14:paraId="67948EB8" w14:textId="77777777" w:rsidR="00791AFA" w:rsidRPr="00EB38F0" w:rsidRDefault="00791AFA" w:rsidP="00791AFA">
            <w:pPr>
              <w:jc w:val="right"/>
              <w:rPr>
                <w:rFonts w:ascii="Calibri" w:hAnsi="Calibri"/>
                <w:sz w:val="22"/>
                <w:szCs w:val="22"/>
              </w:rPr>
            </w:pPr>
            <w:r w:rsidRPr="00EB38F0">
              <w:rPr>
                <w:rFonts w:ascii="Calibri" w:hAnsi="Calibri"/>
                <w:sz w:val="22"/>
                <w:szCs w:val="22"/>
              </w:rPr>
              <w:t>FCA</w:t>
            </w:r>
          </w:p>
        </w:tc>
        <w:tc>
          <w:tcPr>
            <w:tcW w:w="287" w:type="dxa"/>
            <w:shd w:val="clear" w:color="auto" w:fill="auto"/>
          </w:tcPr>
          <w:p w14:paraId="493416C3"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6E5A2296" w14:textId="77777777" w:rsidR="00791AFA" w:rsidRPr="00EB38F0" w:rsidRDefault="00791AFA" w:rsidP="00791AFA">
            <w:pPr>
              <w:rPr>
                <w:rFonts w:ascii="Calibri" w:hAnsi="Calibri"/>
                <w:sz w:val="22"/>
                <w:szCs w:val="22"/>
              </w:rPr>
            </w:pPr>
            <w:r w:rsidRPr="00EB38F0">
              <w:rPr>
                <w:rFonts w:ascii="Calibri" w:hAnsi="Calibri"/>
                <w:sz w:val="22"/>
                <w:szCs w:val="22"/>
              </w:rPr>
              <w:t>Federal Court of Australia</w:t>
            </w:r>
          </w:p>
        </w:tc>
      </w:tr>
      <w:tr w:rsidR="00791AFA" w:rsidRPr="00EB38F0" w14:paraId="4A05F4EF" w14:textId="77777777" w:rsidTr="00791AFA">
        <w:trPr>
          <w:trHeight w:val="340"/>
        </w:trPr>
        <w:tc>
          <w:tcPr>
            <w:tcW w:w="2362" w:type="dxa"/>
            <w:shd w:val="clear" w:color="auto" w:fill="auto"/>
          </w:tcPr>
          <w:p w14:paraId="446AF76F" w14:textId="20150DB8" w:rsidR="00791AFA" w:rsidRPr="00EB38F0" w:rsidRDefault="00791AFA" w:rsidP="00791AFA">
            <w:pPr>
              <w:jc w:val="right"/>
              <w:rPr>
                <w:rFonts w:ascii="Calibri" w:hAnsi="Calibri"/>
                <w:sz w:val="22"/>
                <w:szCs w:val="22"/>
              </w:rPr>
            </w:pPr>
            <w:r>
              <w:rPr>
                <w:rFonts w:ascii="Calibri" w:hAnsi="Calibri"/>
                <w:sz w:val="22"/>
                <w:szCs w:val="22"/>
              </w:rPr>
              <w:t>FSM</w:t>
            </w:r>
          </w:p>
        </w:tc>
        <w:tc>
          <w:tcPr>
            <w:tcW w:w="287" w:type="dxa"/>
            <w:shd w:val="clear" w:color="auto" w:fill="auto"/>
          </w:tcPr>
          <w:p w14:paraId="56A33F54" w14:textId="578C501A"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4FC169D5" w14:textId="2CA1FD9A" w:rsidR="00791AFA" w:rsidRPr="00EB38F0" w:rsidRDefault="00791AFA" w:rsidP="00791AFA">
            <w:pPr>
              <w:rPr>
                <w:rFonts w:ascii="Calibri" w:hAnsi="Calibri"/>
                <w:sz w:val="22"/>
                <w:szCs w:val="22"/>
              </w:rPr>
            </w:pPr>
            <w:r>
              <w:rPr>
                <w:rFonts w:ascii="Calibri" w:hAnsi="Calibri"/>
                <w:sz w:val="22"/>
                <w:szCs w:val="22"/>
              </w:rPr>
              <w:t>Federated States of Micronesia</w:t>
            </w:r>
          </w:p>
        </w:tc>
      </w:tr>
      <w:tr w:rsidR="00791AFA" w:rsidRPr="00EB38F0" w14:paraId="473D5C2F" w14:textId="77777777" w:rsidTr="00791AFA">
        <w:trPr>
          <w:trHeight w:val="340"/>
        </w:trPr>
        <w:tc>
          <w:tcPr>
            <w:tcW w:w="2362" w:type="dxa"/>
            <w:shd w:val="clear" w:color="auto" w:fill="auto"/>
          </w:tcPr>
          <w:p w14:paraId="61924585" w14:textId="77777777" w:rsidR="00791AFA" w:rsidRPr="00EB38F0" w:rsidRDefault="00791AFA" w:rsidP="00791AFA">
            <w:pPr>
              <w:jc w:val="right"/>
              <w:rPr>
                <w:rFonts w:ascii="Calibri" w:hAnsi="Calibri"/>
                <w:sz w:val="22"/>
                <w:szCs w:val="22"/>
              </w:rPr>
            </w:pPr>
            <w:r w:rsidRPr="00EB38F0">
              <w:rPr>
                <w:rFonts w:ascii="Calibri" w:hAnsi="Calibri"/>
                <w:sz w:val="22"/>
                <w:szCs w:val="22"/>
              </w:rPr>
              <w:t>GFV</w:t>
            </w:r>
          </w:p>
        </w:tc>
        <w:tc>
          <w:tcPr>
            <w:tcW w:w="287" w:type="dxa"/>
            <w:shd w:val="clear" w:color="auto" w:fill="auto"/>
          </w:tcPr>
          <w:p w14:paraId="4381F135"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6B0F5BB0" w14:textId="77777777" w:rsidR="00791AFA" w:rsidRPr="00EB38F0" w:rsidRDefault="00791AFA" w:rsidP="00791AFA">
            <w:pPr>
              <w:rPr>
                <w:rFonts w:ascii="Calibri" w:hAnsi="Calibri"/>
                <w:sz w:val="22"/>
                <w:szCs w:val="22"/>
              </w:rPr>
            </w:pPr>
            <w:r w:rsidRPr="00EB38F0">
              <w:rPr>
                <w:rFonts w:ascii="Calibri" w:hAnsi="Calibri"/>
                <w:sz w:val="22"/>
                <w:szCs w:val="22"/>
              </w:rPr>
              <w:t>Gender &amp; Family Violence</w:t>
            </w:r>
          </w:p>
        </w:tc>
      </w:tr>
      <w:tr w:rsidR="00791AFA" w:rsidRPr="00EB38F0" w14:paraId="05D0DFF1" w14:textId="77777777" w:rsidTr="00791AFA">
        <w:trPr>
          <w:trHeight w:val="340"/>
        </w:trPr>
        <w:tc>
          <w:tcPr>
            <w:tcW w:w="2362" w:type="dxa"/>
            <w:shd w:val="clear" w:color="auto" w:fill="auto"/>
          </w:tcPr>
          <w:p w14:paraId="13C44FFC" w14:textId="392BC5DE" w:rsidR="00791AFA" w:rsidRPr="00EB38F0" w:rsidRDefault="00791AFA" w:rsidP="00791AFA">
            <w:pPr>
              <w:jc w:val="right"/>
              <w:rPr>
                <w:rFonts w:ascii="Calibri" w:hAnsi="Calibri"/>
                <w:sz w:val="22"/>
                <w:szCs w:val="22"/>
              </w:rPr>
            </w:pPr>
            <w:r>
              <w:rPr>
                <w:rFonts w:ascii="Calibri" w:hAnsi="Calibri"/>
                <w:sz w:val="22"/>
                <w:szCs w:val="22"/>
              </w:rPr>
              <w:t>HR</w:t>
            </w:r>
          </w:p>
        </w:tc>
        <w:tc>
          <w:tcPr>
            <w:tcW w:w="287" w:type="dxa"/>
            <w:shd w:val="clear" w:color="auto" w:fill="auto"/>
          </w:tcPr>
          <w:p w14:paraId="6D3D38DB" w14:textId="5F529AA8"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60BB203E" w14:textId="7F040408" w:rsidR="00791AFA" w:rsidRPr="00EB38F0" w:rsidRDefault="00791AFA" w:rsidP="00791AFA">
            <w:pPr>
              <w:rPr>
                <w:rFonts w:ascii="Calibri" w:hAnsi="Calibri"/>
                <w:sz w:val="22"/>
                <w:szCs w:val="22"/>
              </w:rPr>
            </w:pPr>
            <w:r>
              <w:rPr>
                <w:rFonts w:ascii="Calibri" w:hAnsi="Calibri"/>
                <w:sz w:val="22"/>
                <w:szCs w:val="22"/>
              </w:rPr>
              <w:t>Human Rights</w:t>
            </w:r>
          </w:p>
        </w:tc>
      </w:tr>
      <w:tr w:rsidR="00791AFA" w:rsidRPr="00EB38F0" w14:paraId="2FB9CD9C" w14:textId="77777777" w:rsidTr="00791AFA">
        <w:trPr>
          <w:trHeight w:val="340"/>
        </w:trPr>
        <w:tc>
          <w:tcPr>
            <w:tcW w:w="2362" w:type="dxa"/>
            <w:shd w:val="clear" w:color="auto" w:fill="auto"/>
          </w:tcPr>
          <w:p w14:paraId="2569FE9D" w14:textId="0611AE92" w:rsidR="00791AFA" w:rsidRPr="00EB38F0" w:rsidRDefault="00791AFA" w:rsidP="00791AFA">
            <w:pPr>
              <w:jc w:val="right"/>
              <w:rPr>
                <w:rFonts w:ascii="Calibri" w:hAnsi="Calibri"/>
                <w:sz w:val="22"/>
                <w:szCs w:val="22"/>
              </w:rPr>
            </w:pPr>
            <w:r>
              <w:rPr>
                <w:rFonts w:ascii="Calibri" w:hAnsi="Calibri"/>
                <w:sz w:val="22"/>
                <w:szCs w:val="22"/>
              </w:rPr>
              <w:t>ICT</w:t>
            </w:r>
          </w:p>
        </w:tc>
        <w:tc>
          <w:tcPr>
            <w:tcW w:w="287" w:type="dxa"/>
            <w:shd w:val="clear" w:color="auto" w:fill="auto"/>
          </w:tcPr>
          <w:p w14:paraId="6E598980" w14:textId="6F62C2CB"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7BFCE3BD" w14:textId="786CEB29" w:rsidR="00791AFA" w:rsidRPr="00EB38F0" w:rsidRDefault="00791AFA" w:rsidP="00791AFA">
            <w:pPr>
              <w:rPr>
                <w:rFonts w:ascii="Calibri" w:hAnsi="Calibri"/>
                <w:sz w:val="22"/>
                <w:szCs w:val="22"/>
              </w:rPr>
            </w:pPr>
            <w:r>
              <w:rPr>
                <w:rFonts w:ascii="Calibri" w:hAnsi="Calibri"/>
                <w:sz w:val="22"/>
                <w:szCs w:val="22"/>
              </w:rPr>
              <w:t>Information and Communications Technology</w:t>
            </w:r>
          </w:p>
        </w:tc>
      </w:tr>
      <w:tr w:rsidR="00791AFA" w:rsidRPr="00EB38F0" w14:paraId="51574F23" w14:textId="77777777" w:rsidTr="00791AFA">
        <w:trPr>
          <w:trHeight w:val="340"/>
        </w:trPr>
        <w:tc>
          <w:tcPr>
            <w:tcW w:w="2362" w:type="dxa"/>
            <w:shd w:val="clear" w:color="auto" w:fill="auto"/>
          </w:tcPr>
          <w:p w14:paraId="18064A9F" w14:textId="77777777" w:rsidR="00791AFA" w:rsidRPr="00EB38F0" w:rsidRDefault="00791AFA" w:rsidP="00791AFA">
            <w:pPr>
              <w:jc w:val="right"/>
              <w:rPr>
                <w:rFonts w:ascii="Calibri" w:hAnsi="Calibri"/>
                <w:sz w:val="22"/>
                <w:szCs w:val="22"/>
              </w:rPr>
            </w:pPr>
            <w:r w:rsidRPr="00EB38F0">
              <w:rPr>
                <w:rFonts w:ascii="Calibri" w:hAnsi="Calibri"/>
                <w:sz w:val="22"/>
                <w:szCs w:val="22"/>
              </w:rPr>
              <w:t>IEC</w:t>
            </w:r>
          </w:p>
        </w:tc>
        <w:tc>
          <w:tcPr>
            <w:tcW w:w="287" w:type="dxa"/>
            <w:shd w:val="clear" w:color="auto" w:fill="auto"/>
          </w:tcPr>
          <w:p w14:paraId="44697D8B"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1E0217C9" w14:textId="77777777" w:rsidR="00791AFA" w:rsidRPr="00EB38F0" w:rsidRDefault="00791AFA" w:rsidP="00791AFA">
            <w:pPr>
              <w:rPr>
                <w:rFonts w:ascii="Calibri" w:hAnsi="Calibri"/>
                <w:sz w:val="22"/>
                <w:szCs w:val="22"/>
              </w:rPr>
            </w:pPr>
            <w:r w:rsidRPr="00EB38F0">
              <w:rPr>
                <w:rFonts w:ascii="Calibri" w:hAnsi="Calibri"/>
                <w:sz w:val="22"/>
                <w:szCs w:val="22"/>
              </w:rPr>
              <w:t>Initiative Executive Committee</w:t>
            </w:r>
          </w:p>
        </w:tc>
      </w:tr>
      <w:tr w:rsidR="00791AFA" w:rsidRPr="00EB38F0" w14:paraId="13484910" w14:textId="77777777" w:rsidTr="00791AFA">
        <w:trPr>
          <w:trHeight w:val="340"/>
        </w:trPr>
        <w:tc>
          <w:tcPr>
            <w:tcW w:w="2362" w:type="dxa"/>
            <w:shd w:val="clear" w:color="auto" w:fill="auto"/>
          </w:tcPr>
          <w:p w14:paraId="1D83D8BE" w14:textId="77777777" w:rsidR="00791AFA" w:rsidRPr="00EB38F0" w:rsidRDefault="00791AFA" w:rsidP="00791AFA">
            <w:pPr>
              <w:jc w:val="right"/>
              <w:rPr>
                <w:rFonts w:ascii="Calibri" w:hAnsi="Calibri"/>
                <w:sz w:val="22"/>
                <w:szCs w:val="22"/>
              </w:rPr>
            </w:pPr>
            <w:r w:rsidRPr="00EB38F0">
              <w:rPr>
                <w:rFonts w:ascii="Calibri" w:hAnsi="Calibri"/>
                <w:sz w:val="22"/>
                <w:szCs w:val="22"/>
              </w:rPr>
              <w:t>JLC</w:t>
            </w:r>
          </w:p>
        </w:tc>
        <w:tc>
          <w:tcPr>
            <w:tcW w:w="287" w:type="dxa"/>
            <w:shd w:val="clear" w:color="auto" w:fill="auto"/>
          </w:tcPr>
          <w:p w14:paraId="661EC17F"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44F2021F" w14:textId="77777777" w:rsidR="00791AFA" w:rsidRPr="00EB38F0" w:rsidRDefault="00791AFA" w:rsidP="00791AFA">
            <w:pPr>
              <w:rPr>
                <w:rFonts w:ascii="Calibri" w:hAnsi="Calibri"/>
                <w:sz w:val="22"/>
                <w:szCs w:val="22"/>
              </w:rPr>
            </w:pPr>
            <w:r w:rsidRPr="00EB38F0">
              <w:rPr>
                <w:rFonts w:ascii="Calibri" w:hAnsi="Calibri"/>
                <w:sz w:val="22"/>
                <w:szCs w:val="22"/>
              </w:rPr>
              <w:t>Judicial Liaison Committee</w:t>
            </w:r>
          </w:p>
        </w:tc>
      </w:tr>
      <w:tr w:rsidR="00791AFA" w:rsidRPr="00EB38F0" w14:paraId="11579486" w14:textId="77777777" w:rsidTr="00791AFA">
        <w:trPr>
          <w:trHeight w:val="340"/>
        </w:trPr>
        <w:tc>
          <w:tcPr>
            <w:tcW w:w="2362" w:type="dxa"/>
            <w:shd w:val="clear" w:color="auto" w:fill="auto"/>
          </w:tcPr>
          <w:p w14:paraId="5727B092" w14:textId="77777777" w:rsidR="00791AFA" w:rsidRPr="00EB38F0" w:rsidRDefault="00791AFA" w:rsidP="00791AFA">
            <w:pPr>
              <w:jc w:val="right"/>
              <w:rPr>
                <w:rFonts w:ascii="Calibri" w:hAnsi="Calibri"/>
                <w:sz w:val="22"/>
                <w:szCs w:val="22"/>
              </w:rPr>
            </w:pPr>
            <w:r w:rsidRPr="00EB38F0">
              <w:rPr>
                <w:rFonts w:ascii="Calibri" w:hAnsi="Calibri"/>
                <w:sz w:val="22"/>
                <w:szCs w:val="22"/>
              </w:rPr>
              <w:t>LIF</w:t>
            </w:r>
          </w:p>
        </w:tc>
        <w:tc>
          <w:tcPr>
            <w:tcW w:w="287" w:type="dxa"/>
            <w:shd w:val="clear" w:color="auto" w:fill="auto"/>
          </w:tcPr>
          <w:p w14:paraId="28ADAF00"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2A1F644D" w14:textId="77777777" w:rsidR="00791AFA" w:rsidRPr="00EB38F0" w:rsidRDefault="00791AFA" w:rsidP="00791AFA">
            <w:pPr>
              <w:rPr>
                <w:rFonts w:ascii="Calibri" w:hAnsi="Calibri"/>
                <w:sz w:val="22"/>
                <w:szCs w:val="22"/>
              </w:rPr>
            </w:pPr>
            <w:r w:rsidRPr="00EB38F0">
              <w:rPr>
                <w:rFonts w:ascii="Calibri" w:hAnsi="Calibri"/>
                <w:sz w:val="22"/>
                <w:szCs w:val="22"/>
              </w:rPr>
              <w:t>Leadership Incentive Fund</w:t>
            </w:r>
          </w:p>
        </w:tc>
      </w:tr>
      <w:tr w:rsidR="00791AFA" w:rsidRPr="00EB38F0" w14:paraId="05D436F2" w14:textId="77777777" w:rsidTr="00791AFA">
        <w:trPr>
          <w:trHeight w:val="340"/>
        </w:trPr>
        <w:tc>
          <w:tcPr>
            <w:tcW w:w="2362" w:type="dxa"/>
            <w:shd w:val="clear" w:color="auto" w:fill="auto"/>
          </w:tcPr>
          <w:p w14:paraId="0AE76996" w14:textId="394C95B1" w:rsidR="00791AFA" w:rsidRPr="00EB38F0" w:rsidRDefault="00791AFA" w:rsidP="00791AFA">
            <w:pPr>
              <w:jc w:val="right"/>
              <w:rPr>
                <w:rFonts w:ascii="Calibri" w:hAnsi="Calibri"/>
                <w:sz w:val="22"/>
                <w:szCs w:val="22"/>
              </w:rPr>
            </w:pPr>
            <w:r>
              <w:rPr>
                <w:rFonts w:ascii="Calibri" w:hAnsi="Calibri"/>
                <w:sz w:val="22"/>
                <w:szCs w:val="22"/>
              </w:rPr>
              <w:t>LTO</w:t>
            </w:r>
          </w:p>
        </w:tc>
        <w:tc>
          <w:tcPr>
            <w:tcW w:w="287" w:type="dxa"/>
            <w:shd w:val="clear" w:color="auto" w:fill="auto"/>
          </w:tcPr>
          <w:p w14:paraId="6ACA5D02" w14:textId="0403D6AA" w:rsidR="00791AFA" w:rsidRPr="00836F25" w:rsidRDefault="00791AFA" w:rsidP="00791AFA">
            <w:pPr>
              <w:rPr>
                <w:rFonts w:ascii="Calibri" w:hAnsi="Calibri"/>
                <w:sz w:val="22"/>
                <w:szCs w:val="22"/>
              </w:rPr>
            </w:pPr>
            <w:r w:rsidRPr="00836F25">
              <w:rPr>
                <w:szCs w:val="22"/>
              </w:rPr>
              <w:t>-</w:t>
            </w:r>
          </w:p>
        </w:tc>
        <w:tc>
          <w:tcPr>
            <w:tcW w:w="6478" w:type="dxa"/>
            <w:shd w:val="clear" w:color="auto" w:fill="auto"/>
          </w:tcPr>
          <w:p w14:paraId="705EF46F" w14:textId="10E411E1" w:rsidR="00791AFA" w:rsidRPr="00EB38F0" w:rsidRDefault="00791AFA" w:rsidP="00791AFA">
            <w:pPr>
              <w:rPr>
                <w:rFonts w:ascii="Calibri" w:hAnsi="Calibri"/>
                <w:sz w:val="22"/>
                <w:szCs w:val="22"/>
              </w:rPr>
            </w:pPr>
            <w:r>
              <w:rPr>
                <w:rFonts w:ascii="Calibri" w:hAnsi="Calibri"/>
                <w:sz w:val="22"/>
                <w:szCs w:val="22"/>
              </w:rPr>
              <w:t>Long-term Outcome</w:t>
            </w:r>
          </w:p>
        </w:tc>
      </w:tr>
      <w:tr w:rsidR="00791AFA" w:rsidRPr="00EB38F0" w14:paraId="43F9D0B7" w14:textId="77777777" w:rsidTr="00791AFA">
        <w:trPr>
          <w:trHeight w:val="340"/>
        </w:trPr>
        <w:tc>
          <w:tcPr>
            <w:tcW w:w="2362" w:type="dxa"/>
            <w:shd w:val="clear" w:color="auto" w:fill="auto"/>
          </w:tcPr>
          <w:p w14:paraId="67E99525" w14:textId="77777777" w:rsidR="00791AFA" w:rsidRPr="00EB38F0" w:rsidRDefault="00791AFA" w:rsidP="00791AFA">
            <w:pPr>
              <w:jc w:val="right"/>
              <w:rPr>
                <w:rFonts w:ascii="Calibri" w:hAnsi="Calibri"/>
                <w:sz w:val="22"/>
                <w:szCs w:val="22"/>
              </w:rPr>
            </w:pPr>
            <w:r w:rsidRPr="00EB38F0">
              <w:rPr>
                <w:rFonts w:ascii="Calibri" w:hAnsi="Calibri"/>
                <w:sz w:val="22"/>
                <w:szCs w:val="22"/>
              </w:rPr>
              <w:t>MFAT</w:t>
            </w:r>
          </w:p>
        </w:tc>
        <w:tc>
          <w:tcPr>
            <w:tcW w:w="287" w:type="dxa"/>
            <w:shd w:val="clear" w:color="auto" w:fill="auto"/>
          </w:tcPr>
          <w:p w14:paraId="070B9CB0"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6386C328" w14:textId="77777777" w:rsidR="00791AFA" w:rsidRPr="00EB38F0" w:rsidRDefault="00791AFA" w:rsidP="00791AFA">
            <w:pPr>
              <w:rPr>
                <w:rFonts w:ascii="Calibri" w:hAnsi="Calibri"/>
                <w:sz w:val="22"/>
                <w:szCs w:val="22"/>
              </w:rPr>
            </w:pPr>
            <w:r w:rsidRPr="00EB38F0">
              <w:rPr>
                <w:rFonts w:ascii="Calibri" w:hAnsi="Calibri"/>
                <w:sz w:val="22"/>
                <w:szCs w:val="22"/>
              </w:rPr>
              <w:t>New Zealand Ministry of Foreign Affairs and Trade</w:t>
            </w:r>
          </w:p>
        </w:tc>
      </w:tr>
      <w:tr w:rsidR="00791AFA" w:rsidRPr="00EB38F0" w14:paraId="3322D219" w14:textId="77777777" w:rsidTr="00791AFA">
        <w:trPr>
          <w:trHeight w:val="340"/>
        </w:trPr>
        <w:tc>
          <w:tcPr>
            <w:tcW w:w="2362" w:type="dxa"/>
            <w:shd w:val="clear" w:color="auto" w:fill="auto"/>
          </w:tcPr>
          <w:p w14:paraId="014BC903" w14:textId="59E2E997" w:rsidR="00791AFA" w:rsidRPr="00EB38F0" w:rsidRDefault="00791AFA" w:rsidP="00791AFA">
            <w:pPr>
              <w:jc w:val="right"/>
              <w:rPr>
                <w:rFonts w:ascii="Calibri" w:hAnsi="Calibri"/>
                <w:sz w:val="22"/>
                <w:szCs w:val="22"/>
              </w:rPr>
            </w:pPr>
            <w:r>
              <w:rPr>
                <w:rFonts w:ascii="Calibri" w:hAnsi="Calibri"/>
                <w:sz w:val="22"/>
                <w:szCs w:val="22"/>
              </w:rPr>
              <w:t>MTO</w:t>
            </w:r>
          </w:p>
        </w:tc>
        <w:tc>
          <w:tcPr>
            <w:tcW w:w="287" w:type="dxa"/>
            <w:shd w:val="clear" w:color="auto" w:fill="auto"/>
          </w:tcPr>
          <w:p w14:paraId="536B19CF" w14:textId="71281DE5"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4EC9EA00" w14:textId="2B0FC471" w:rsidR="00791AFA" w:rsidRPr="00EB38F0" w:rsidRDefault="00791AFA" w:rsidP="00791AFA">
            <w:pPr>
              <w:rPr>
                <w:rFonts w:ascii="Calibri" w:hAnsi="Calibri"/>
                <w:sz w:val="22"/>
                <w:szCs w:val="22"/>
              </w:rPr>
            </w:pPr>
            <w:r>
              <w:rPr>
                <w:rFonts w:ascii="Calibri" w:hAnsi="Calibri"/>
                <w:sz w:val="22"/>
                <w:szCs w:val="22"/>
              </w:rPr>
              <w:t>Medium-term Outcome</w:t>
            </w:r>
          </w:p>
        </w:tc>
      </w:tr>
      <w:tr w:rsidR="00791AFA" w:rsidRPr="00EB38F0" w14:paraId="1DB21389" w14:textId="77777777" w:rsidTr="00791AFA">
        <w:trPr>
          <w:trHeight w:val="340"/>
        </w:trPr>
        <w:tc>
          <w:tcPr>
            <w:tcW w:w="2362" w:type="dxa"/>
            <w:shd w:val="clear" w:color="auto" w:fill="auto"/>
          </w:tcPr>
          <w:p w14:paraId="61C8C7A2" w14:textId="77777777" w:rsidR="00791AFA" w:rsidRPr="00EB38F0" w:rsidRDefault="00791AFA" w:rsidP="00791AFA">
            <w:pPr>
              <w:jc w:val="right"/>
              <w:rPr>
                <w:rFonts w:ascii="Calibri" w:hAnsi="Calibri"/>
                <w:sz w:val="22"/>
                <w:szCs w:val="22"/>
              </w:rPr>
            </w:pPr>
            <w:r w:rsidRPr="00EB38F0">
              <w:rPr>
                <w:rFonts w:ascii="Calibri" w:hAnsi="Calibri"/>
                <w:sz w:val="22"/>
                <w:szCs w:val="22"/>
              </w:rPr>
              <w:t>M&amp;E</w:t>
            </w:r>
          </w:p>
        </w:tc>
        <w:tc>
          <w:tcPr>
            <w:tcW w:w="287" w:type="dxa"/>
            <w:shd w:val="clear" w:color="auto" w:fill="auto"/>
          </w:tcPr>
          <w:p w14:paraId="6E9F72CE"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76044AAF" w14:textId="77777777" w:rsidR="00791AFA" w:rsidRPr="00EB38F0" w:rsidRDefault="00791AFA" w:rsidP="00791AFA">
            <w:pPr>
              <w:rPr>
                <w:rFonts w:ascii="Calibri" w:hAnsi="Calibri"/>
                <w:sz w:val="22"/>
                <w:szCs w:val="22"/>
              </w:rPr>
            </w:pPr>
            <w:r w:rsidRPr="00EB38F0">
              <w:rPr>
                <w:rFonts w:ascii="Calibri" w:hAnsi="Calibri"/>
                <w:sz w:val="22"/>
                <w:szCs w:val="22"/>
              </w:rPr>
              <w:t>Monitoring and Evaluation</w:t>
            </w:r>
          </w:p>
        </w:tc>
      </w:tr>
      <w:tr w:rsidR="00791AFA" w:rsidRPr="00EB38F0" w14:paraId="3DFD9713" w14:textId="77777777" w:rsidTr="00791AFA">
        <w:trPr>
          <w:trHeight w:val="340"/>
        </w:trPr>
        <w:tc>
          <w:tcPr>
            <w:tcW w:w="2362" w:type="dxa"/>
            <w:shd w:val="clear" w:color="auto" w:fill="auto"/>
          </w:tcPr>
          <w:p w14:paraId="4E75B7BF" w14:textId="7B05FAA1" w:rsidR="00791AFA" w:rsidRPr="00EB38F0" w:rsidRDefault="00791AFA" w:rsidP="00791AFA">
            <w:pPr>
              <w:jc w:val="right"/>
              <w:rPr>
                <w:rFonts w:ascii="Calibri" w:hAnsi="Calibri"/>
                <w:sz w:val="22"/>
                <w:szCs w:val="22"/>
              </w:rPr>
            </w:pPr>
            <w:proofErr w:type="spellStart"/>
            <w:r>
              <w:rPr>
                <w:rFonts w:ascii="Calibri" w:hAnsi="Calibri"/>
                <w:sz w:val="22"/>
                <w:szCs w:val="22"/>
              </w:rPr>
              <w:t>PacLII</w:t>
            </w:r>
            <w:proofErr w:type="spellEnd"/>
          </w:p>
        </w:tc>
        <w:tc>
          <w:tcPr>
            <w:tcW w:w="287" w:type="dxa"/>
            <w:shd w:val="clear" w:color="auto" w:fill="auto"/>
          </w:tcPr>
          <w:p w14:paraId="1516FD5F" w14:textId="7AE5C312"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2E02D6F7" w14:textId="23125424" w:rsidR="00791AFA" w:rsidRPr="00EB38F0" w:rsidRDefault="00791AFA" w:rsidP="00791AFA">
            <w:pPr>
              <w:rPr>
                <w:rFonts w:ascii="Calibri" w:hAnsi="Calibri"/>
                <w:sz w:val="22"/>
                <w:szCs w:val="22"/>
              </w:rPr>
            </w:pPr>
            <w:r>
              <w:rPr>
                <w:rFonts w:ascii="Calibri" w:hAnsi="Calibri"/>
                <w:sz w:val="22"/>
                <w:szCs w:val="22"/>
              </w:rPr>
              <w:t>Pacific Islands Legal Information Institute</w:t>
            </w:r>
          </w:p>
        </w:tc>
      </w:tr>
      <w:tr w:rsidR="00791AFA" w:rsidRPr="00EB38F0" w14:paraId="3679D2C7" w14:textId="77777777" w:rsidTr="00791AFA">
        <w:trPr>
          <w:trHeight w:val="340"/>
        </w:trPr>
        <w:tc>
          <w:tcPr>
            <w:tcW w:w="2362" w:type="dxa"/>
            <w:shd w:val="clear" w:color="auto" w:fill="auto"/>
          </w:tcPr>
          <w:p w14:paraId="53A44144" w14:textId="77777777" w:rsidR="00791AFA" w:rsidRPr="00EB38F0" w:rsidRDefault="00791AFA" w:rsidP="00791AFA">
            <w:pPr>
              <w:jc w:val="right"/>
              <w:rPr>
                <w:rFonts w:ascii="Calibri" w:hAnsi="Calibri"/>
                <w:sz w:val="22"/>
                <w:szCs w:val="22"/>
              </w:rPr>
            </w:pPr>
            <w:r w:rsidRPr="00EB38F0">
              <w:rPr>
                <w:rFonts w:ascii="Calibri" w:hAnsi="Calibri"/>
                <w:sz w:val="22"/>
                <w:szCs w:val="22"/>
              </w:rPr>
              <w:t>PIC</w:t>
            </w:r>
          </w:p>
        </w:tc>
        <w:tc>
          <w:tcPr>
            <w:tcW w:w="287" w:type="dxa"/>
            <w:shd w:val="clear" w:color="auto" w:fill="auto"/>
          </w:tcPr>
          <w:p w14:paraId="5F68A704"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4CDC3213" w14:textId="77777777" w:rsidR="00791AFA" w:rsidRPr="00EB38F0" w:rsidRDefault="00791AFA" w:rsidP="00791AFA">
            <w:pPr>
              <w:rPr>
                <w:rFonts w:ascii="Calibri" w:hAnsi="Calibri"/>
                <w:sz w:val="22"/>
                <w:szCs w:val="22"/>
              </w:rPr>
            </w:pPr>
            <w:r w:rsidRPr="00EB38F0">
              <w:rPr>
                <w:rFonts w:ascii="Calibri" w:hAnsi="Calibri"/>
                <w:sz w:val="22"/>
                <w:szCs w:val="22"/>
              </w:rPr>
              <w:t>Pacific Island Country</w:t>
            </w:r>
          </w:p>
        </w:tc>
      </w:tr>
      <w:tr w:rsidR="00791AFA" w:rsidRPr="00EB38F0" w14:paraId="6C76FE58" w14:textId="77777777" w:rsidTr="00791AFA">
        <w:trPr>
          <w:trHeight w:val="340"/>
        </w:trPr>
        <w:tc>
          <w:tcPr>
            <w:tcW w:w="2362" w:type="dxa"/>
            <w:shd w:val="clear" w:color="auto" w:fill="auto"/>
          </w:tcPr>
          <w:p w14:paraId="2F5DDA0D" w14:textId="2C0860E5" w:rsidR="00791AFA" w:rsidRPr="00EB38F0" w:rsidRDefault="00791AFA" w:rsidP="00791AFA">
            <w:pPr>
              <w:jc w:val="right"/>
              <w:rPr>
                <w:rFonts w:ascii="Calibri" w:hAnsi="Calibri"/>
                <w:sz w:val="22"/>
                <w:szCs w:val="22"/>
              </w:rPr>
            </w:pPr>
            <w:r>
              <w:rPr>
                <w:rFonts w:ascii="Calibri" w:hAnsi="Calibri"/>
                <w:sz w:val="22"/>
                <w:szCs w:val="22"/>
              </w:rPr>
              <w:t>PJDP</w:t>
            </w:r>
          </w:p>
        </w:tc>
        <w:tc>
          <w:tcPr>
            <w:tcW w:w="287" w:type="dxa"/>
            <w:shd w:val="clear" w:color="auto" w:fill="auto"/>
          </w:tcPr>
          <w:p w14:paraId="3E82E59C" w14:textId="5879EC75"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3EAF770D" w14:textId="58713858" w:rsidR="00791AFA" w:rsidRPr="00EB38F0" w:rsidRDefault="00791AFA" w:rsidP="00791AFA">
            <w:pPr>
              <w:rPr>
                <w:rFonts w:ascii="Calibri" w:hAnsi="Calibri"/>
                <w:sz w:val="22"/>
                <w:szCs w:val="22"/>
              </w:rPr>
            </w:pPr>
            <w:r>
              <w:rPr>
                <w:rFonts w:ascii="Calibri" w:hAnsi="Calibri"/>
                <w:sz w:val="22"/>
                <w:szCs w:val="22"/>
              </w:rPr>
              <w:t>Pacific Judicial Development Programme</w:t>
            </w:r>
          </w:p>
        </w:tc>
      </w:tr>
      <w:tr w:rsidR="00791AFA" w:rsidRPr="00EB38F0" w14:paraId="76D213BC" w14:textId="77777777" w:rsidTr="00791AFA">
        <w:trPr>
          <w:trHeight w:val="340"/>
        </w:trPr>
        <w:tc>
          <w:tcPr>
            <w:tcW w:w="2362" w:type="dxa"/>
            <w:shd w:val="clear" w:color="auto" w:fill="auto"/>
          </w:tcPr>
          <w:p w14:paraId="7A97E7E4" w14:textId="77777777" w:rsidR="00791AFA" w:rsidRPr="00EB38F0" w:rsidRDefault="00791AFA" w:rsidP="00791AFA">
            <w:pPr>
              <w:jc w:val="right"/>
              <w:rPr>
                <w:rFonts w:ascii="Calibri" w:hAnsi="Calibri"/>
                <w:sz w:val="22"/>
                <w:szCs w:val="22"/>
              </w:rPr>
            </w:pPr>
            <w:r w:rsidRPr="00EB38F0">
              <w:rPr>
                <w:rFonts w:ascii="Calibri" w:hAnsi="Calibri"/>
                <w:sz w:val="22"/>
                <w:szCs w:val="22"/>
              </w:rPr>
              <w:t>PJSI</w:t>
            </w:r>
          </w:p>
        </w:tc>
        <w:tc>
          <w:tcPr>
            <w:tcW w:w="287" w:type="dxa"/>
            <w:shd w:val="clear" w:color="auto" w:fill="auto"/>
          </w:tcPr>
          <w:p w14:paraId="30A82099"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3CF75058" w14:textId="77777777" w:rsidR="00791AFA" w:rsidRPr="00EB38F0" w:rsidRDefault="00791AFA" w:rsidP="00791AFA">
            <w:pPr>
              <w:rPr>
                <w:rFonts w:ascii="Calibri" w:hAnsi="Calibri"/>
                <w:sz w:val="22"/>
                <w:szCs w:val="22"/>
              </w:rPr>
            </w:pPr>
            <w:r w:rsidRPr="00EB38F0">
              <w:rPr>
                <w:rFonts w:ascii="Calibri" w:hAnsi="Calibri"/>
                <w:sz w:val="22"/>
                <w:szCs w:val="22"/>
              </w:rPr>
              <w:t>Pacific Judicial Strengthening Initiative</w:t>
            </w:r>
          </w:p>
        </w:tc>
      </w:tr>
      <w:tr w:rsidR="00791AFA" w:rsidRPr="00EB38F0" w14:paraId="3D95EC59" w14:textId="77777777" w:rsidTr="00791AFA">
        <w:trPr>
          <w:trHeight w:val="340"/>
        </w:trPr>
        <w:tc>
          <w:tcPr>
            <w:tcW w:w="2362" w:type="dxa"/>
            <w:shd w:val="clear" w:color="auto" w:fill="auto"/>
          </w:tcPr>
          <w:p w14:paraId="747707A1" w14:textId="77777777" w:rsidR="00791AFA" w:rsidRPr="00EB38F0" w:rsidRDefault="00791AFA" w:rsidP="00791AFA">
            <w:pPr>
              <w:jc w:val="right"/>
              <w:rPr>
                <w:rFonts w:ascii="Calibri" w:hAnsi="Calibri"/>
                <w:sz w:val="22"/>
                <w:szCs w:val="22"/>
              </w:rPr>
            </w:pPr>
            <w:r w:rsidRPr="00EB38F0">
              <w:rPr>
                <w:rFonts w:ascii="Calibri" w:hAnsi="Calibri"/>
                <w:sz w:val="22"/>
                <w:szCs w:val="22"/>
              </w:rPr>
              <w:t>PNG</w:t>
            </w:r>
          </w:p>
        </w:tc>
        <w:tc>
          <w:tcPr>
            <w:tcW w:w="287" w:type="dxa"/>
            <w:shd w:val="clear" w:color="auto" w:fill="auto"/>
          </w:tcPr>
          <w:p w14:paraId="156CB37C" w14:textId="77777777" w:rsidR="00791AFA" w:rsidRPr="00EB38F0" w:rsidRDefault="00791AFA" w:rsidP="00791AFA">
            <w:pPr>
              <w:rPr>
                <w:rFonts w:ascii="Calibri" w:hAnsi="Calibri"/>
                <w:sz w:val="22"/>
                <w:szCs w:val="22"/>
              </w:rPr>
            </w:pPr>
            <w:r w:rsidRPr="00EB38F0">
              <w:rPr>
                <w:rFonts w:ascii="Calibri" w:hAnsi="Calibri"/>
                <w:sz w:val="22"/>
                <w:szCs w:val="22"/>
              </w:rPr>
              <w:t>-</w:t>
            </w:r>
          </w:p>
        </w:tc>
        <w:tc>
          <w:tcPr>
            <w:tcW w:w="6478" w:type="dxa"/>
            <w:shd w:val="clear" w:color="auto" w:fill="auto"/>
          </w:tcPr>
          <w:p w14:paraId="062E699A" w14:textId="77777777" w:rsidR="00791AFA" w:rsidRPr="00EB38F0" w:rsidRDefault="00791AFA" w:rsidP="00791AFA">
            <w:pPr>
              <w:rPr>
                <w:rFonts w:ascii="Calibri" w:hAnsi="Calibri"/>
                <w:sz w:val="22"/>
                <w:szCs w:val="22"/>
              </w:rPr>
            </w:pPr>
            <w:r w:rsidRPr="00EB38F0">
              <w:rPr>
                <w:rFonts w:ascii="Calibri" w:hAnsi="Calibri"/>
                <w:sz w:val="22"/>
                <w:szCs w:val="22"/>
              </w:rPr>
              <w:t>Papua New Guinea</w:t>
            </w:r>
          </w:p>
        </w:tc>
      </w:tr>
      <w:tr w:rsidR="00791AFA" w:rsidRPr="00EB38F0" w14:paraId="451515D7" w14:textId="77777777" w:rsidTr="00791AFA">
        <w:trPr>
          <w:trHeight w:val="340"/>
        </w:trPr>
        <w:tc>
          <w:tcPr>
            <w:tcW w:w="2362" w:type="dxa"/>
            <w:shd w:val="clear" w:color="auto" w:fill="auto"/>
          </w:tcPr>
          <w:p w14:paraId="04118A61" w14:textId="62C5C037" w:rsidR="00791AFA" w:rsidRPr="00EB38F0" w:rsidRDefault="00791AFA" w:rsidP="00791AFA">
            <w:pPr>
              <w:jc w:val="right"/>
              <w:rPr>
                <w:rFonts w:ascii="Calibri" w:hAnsi="Calibri"/>
                <w:sz w:val="22"/>
                <w:szCs w:val="22"/>
              </w:rPr>
            </w:pPr>
            <w:r>
              <w:rPr>
                <w:rFonts w:ascii="Calibri" w:hAnsi="Calibri"/>
                <w:sz w:val="22"/>
                <w:szCs w:val="22"/>
              </w:rPr>
              <w:t>RFI</w:t>
            </w:r>
          </w:p>
        </w:tc>
        <w:tc>
          <w:tcPr>
            <w:tcW w:w="287" w:type="dxa"/>
            <w:shd w:val="clear" w:color="auto" w:fill="auto"/>
          </w:tcPr>
          <w:p w14:paraId="2FF66143" w14:textId="481FF54D" w:rsidR="00791AFA" w:rsidRPr="00EB38F0" w:rsidRDefault="00791AFA" w:rsidP="00791AFA">
            <w:pPr>
              <w:rPr>
                <w:rFonts w:ascii="Calibri" w:hAnsi="Calibri"/>
                <w:sz w:val="22"/>
                <w:szCs w:val="22"/>
              </w:rPr>
            </w:pPr>
            <w:r>
              <w:rPr>
                <w:rFonts w:ascii="Calibri" w:hAnsi="Calibri"/>
                <w:sz w:val="22"/>
                <w:szCs w:val="22"/>
              </w:rPr>
              <w:t>-</w:t>
            </w:r>
          </w:p>
        </w:tc>
        <w:tc>
          <w:tcPr>
            <w:tcW w:w="6478" w:type="dxa"/>
            <w:shd w:val="clear" w:color="auto" w:fill="auto"/>
          </w:tcPr>
          <w:p w14:paraId="19FE1FC2" w14:textId="459A998F" w:rsidR="00791AFA" w:rsidRPr="00EB38F0" w:rsidRDefault="00791AFA" w:rsidP="00791AFA">
            <w:pPr>
              <w:rPr>
                <w:rFonts w:ascii="Calibri" w:hAnsi="Calibri"/>
                <w:sz w:val="22"/>
                <w:szCs w:val="22"/>
              </w:rPr>
            </w:pPr>
            <w:r>
              <w:rPr>
                <w:rFonts w:ascii="Calibri" w:hAnsi="Calibri"/>
                <w:sz w:val="22"/>
                <w:szCs w:val="22"/>
              </w:rPr>
              <w:t>Request for Information</w:t>
            </w:r>
          </w:p>
        </w:tc>
      </w:tr>
      <w:tr w:rsidR="00791AFA" w:rsidRPr="00EB38F0" w14:paraId="01C1C7B6" w14:textId="77777777" w:rsidTr="00791AFA">
        <w:trPr>
          <w:trHeight w:val="340"/>
        </w:trPr>
        <w:tc>
          <w:tcPr>
            <w:tcW w:w="2362" w:type="dxa"/>
            <w:shd w:val="clear" w:color="auto" w:fill="auto"/>
          </w:tcPr>
          <w:p w14:paraId="62A5315E" w14:textId="756EA6AF" w:rsidR="00791AFA" w:rsidRPr="00EB38F0" w:rsidRDefault="00791AFA" w:rsidP="00791AFA">
            <w:pPr>
              <w:jc w:val="right"/>
              <w:rPr>
                <w:rFonts w:ascii="Calibri" w:hAnsi="Calibri"/>
                <w:sz w:val="22"/>
                <w:szCs w:val="22"/>
              </w:rPr>
            </w:pPr>
            <w:r>
              <w:rPr>
                <w:rFonts w:ascii="Calibri" w:hAnsi="Calibri"/>
                <w:sz w:val="22"/>
                <w:szCs w:val="22"/>
              </w:rPr>
              <w:t>RMI</w:t>
            </w:r>
          </w:p>
        </w:tc>
        <w:tc>
          <w:tcPr>
            <w:tcW w:w="287" w:type="dxa"/>
            <w:shd w:val="clear" w:color="auto" w:fill="auto"/>
          </w:tcPr>
          <w:p w14:paraId="7663C1B4" w14:textId="48F7BAB7" w:rsidR="00791AFA" w:rsidRPr="00EB38F0" w:rsidRDefault="0022535F" w:rsidP="00791AFA">
            <w:pPr>
              <w:rPr>
                <w:rFonts w:ascii="Calibri" w:hAnsi="Calibri"/>
                <w:sz w:val="22"/>
                <w:szCs w:val="22"/>
              </w:rPr>
            </w:pPr>
            <w:r>
              <w:rPr>
                <w:rFonts w:ascii="Calibri" w:hAnsi="Calibri"/>
                <w:sz w:val="22"/>
                <w:szCs w:val="22"/>
              </w:rPr>
              <w:t>-</w:t>
            </w:r>
          </w:p>
        </w:tc>
        <w:tc>
          <w:tcPr>
            <w:tcW w:w="6478" w:type="dxa"/>
            <w:shd w:val="clear" w:color="auto" w:fill="auto"/>
          </w:tcPr>
          <w:p w14:paraId="6C0B1F6F" w14:textId="18961BB8" w:rsidR="00791AFA" w:rsidRPr="00EB38F0" w:rsidRDefault="00791AFA" w:rsidP="00791AFA">
            <w:pPr>
              <w:rPr>
                <w:rFonts w:ascii="Calibri" w:hAnsi="Calibri"/>
                <w:sz w:val="22"/>
                <w:szCs w:val="22"/>
              </w:rPr>
            </w:pPr>
            <w:r>
              <w:rPr>
                <w:rFonts w:ascii="Calibri" w:hAnsi="Calibri"/>
                <w:sz w:val="22"/>
                <w:szCs w:val="22"/>
              </w:rPr>
              <w:t>Republic of Marshall Islands</w:t>
            </w:r>
          </w:p>
        </w:tc>
      </w:tr>
      <w:tr w:rsidR="00791AFA" w:rsidRPr="00EB38F0" w14:paraId="1474E8C4" w14:textId="77777777" w:rsidTr="00791AFA">
        <w:trPr>
          <w:trHeight w:val="340"/>
        </w:trPr>
        <w:tc>
          <w:tcPr>
            <w:tcW w:w="2362" w:type="dxa"/>
            <w:shd w:val="clear" w:color="auto" w:fill="auto"/>
          </w:tcPr>
          <w:p w14:paraId="416119E3" w14:textId="56DC8887" w:rsidR="00791AFA" w:rsidRPr="00EB38F0" w:rsidRDefault="00791AFA" w:rsidP="00791AFA">
            <w:pPr>
              <w:jc w:val="right"/>
              <w:rPr>
                <w:rFonts w:ascii="Calibri" w:hAnsi="Calibri"/>
                <w:sz w:val="22"/>
                <w:szCs w:val="22"/>
              </w:rPr>
            </w:pPr>
            <w:r w:rsidRPr="00EB38F0">
              <w:rPr>
                <w:rFonts w:ascii="Calibri" w:hAnsi="Calibri"/>
                <w:sz w:val="22"/>
                <w:szCs w:val="22"/>
              </w:rPr>
              <w:t>USP</w:t>
            </w:r>
          </w:p>
        </w:tc>
        <w:tc>
          <w:tcPr>
            <w:tcW w:w="287" w:type="dxa"/>
            <w:shd w:val="clear" w:color="auto" w:fill="auto"/>
          </w:tcPr>
          <w:p w14:paraId="452AFBC5" w14:textId="43287AC3" w:rsidR="00791AFA" w:rsidRPr="00EB38F0" w:rsidRDefault="0022535F" w:rsidP="00791AFA">
            <w:pPr>
              <w:rPr>
                <w:rFonts w:ascii="Calibri" w:hAnsi="Calibri"/>
                <w:sz w:val="22"/>
                <w:szCs w:val="22"/>
              </w:rPr>
            </w:pPr>
            <w:r>
              <w:rPr>
                <w:rFonts w:ascii="Calibri" w:hAnsi="Calibri"/>
                <w:sz w:val="22"/>
                <w:szCs w:val="22"/>
              </w:rPr>
              <w:t>-</w:t>
            </w:r>
          </w:p>
        </w:tc>
        <w:tc>
          <w:tcPr>
            <w:tcW w:w="6478" w:type="dxa"/>
            <w:shd w:val="clear" w:color="auto" w:fill="auto"/>
          </w:tcPr>
          <w:p w14:paraId="1D099A65" w14:textId="0BE14B70" w:rsidR="00791AFA" w:rsidRPr="00EB38F0" w:rsidRDefault="00791AFA" w:rsidP="00791AFA">
            <w:pPr>
              <w:rPr>
                <w:rFonts w:ascii="Calibri" w:hAnsi="Calibri"/>
                <w:sz w:val="22"/>
                <w:szCs w:val="22"/>
              </w:rPr>
            </w:pPr>
            <w:r w:rsidRPr="00EB38F0">
              <w:rPr>
                <w:rFonts w:ascii="Calibri" w:hAnsi="Calibri"/>
                <w:sz w:val="22"/>
                <w:szCs w:val="22"/>
              </w:rPr>
              <w:t>University of the South Pacific</w:t>
            </w:r>
          </w:p>
        </w:tc>
      </w:tr>
      <w:tr w:rsidR="00791AFA" w:rsidRPr="00EB38F0" w14:paraId="1DE0709E" w14:textId="77777777" w:rsidTr="00791AFA">
        <w:trPr>
          <w:trHeight w:val="340"/>
        </w:trPr>
        <w:tc>
          <w:tcPr>
            <w:tcW w:w="2362" w:type="dxa"/>
            <w:shd w:val="clear" w:color="auto" w:fill="auto"/>
          </w:tcPr>
          <w:p w14:paraId="41E04A25" w14:textId="4CB112BC" w:rsidR="00791AFA" w:rsidRPr="00EB38F0" w:rsidRDefault="00791AFA" w:rsidP="00791AFA">
            <w:pPr>
              <w:jc w:val="right"/>
              <w:rPr>
                <w:rFonts w:ascii="Calibri" w:hAnsi="Calibri"/>
                <w:sz w:val="22"/>
                <w:szCs w:val="22"/>
              </w:rPr>
            </w:pPr>
            <w:r>
              <w:rPr>
                <w:rFonts w:ascii="Calibri" w:hAnsi="Calibri"/>
                <w:sz w:val="22"/>
                <w:szCs w:val="22"/>
              </w:rPr>
              <w:t>VC</w:t>
            </w:r>
          </w:p>
        </w:tc>
        <w:tc>
          <w:tcPr>
            <w:tcW w:w="287" w:type="dxa"/>
            <w:shd w:val="clear" w:color="auto" w:fill="auto"/>
          </w:tcPr>
          <w:p w14:paraId="54895704" w14:textId="04F3F208" w:rsidR="00791AFA" w:rsidRDefault="0022535F" w:rsidP="00791AFA">
            <w:pPr>
              <w:rPr>
                <w:rFonts w:ascii="Calibri" w:hAnsi="Calibri"/>
                <w:sz w:val="22"/>
                <w:szCs w:val="22"/>
              </w:rPr>
            </w:pPr>
            <w:r>
              <w:rPr>
                <w:rFonts w:ascii="Calibri" w:hAnsi="Calibri"/>
                <w:sz w:val="22"/>
                <w:szCs w:val="22"/>
              </w:rPr>
              <w:t>-</w:t>
            </w:r>
          </w:p>
        </w:tc>
        <w:tc>
          <w:tcPr>
            <w:tcW w:w="6478" w:type="dxa"/>
            <w:shd w:val="clear" w:color="auto" w:fill="auto"/>
          </w:tcPr>
          <w:p w14:paraId="33DC1A0F" w14:textId="525423DB" w:rsidR="00791AFA" w:rsidRPr="00EB38F0" w:rsidRDefault="00791AFA" w:rsidP="00791AFA">
            <w:pPr>
              <w:rPr>
                <w:rFonts w:ascii="Calibri" w:hAnsi="Calibri"/>
                <w:sz w:val="22"/>
                <w:szCs w:val="22"/>
              </w:rPr>
            </w:pPr>
            <w:r>
              <w:rPr>
                <w:rFonts w:ascii="Calibri" w:hAnsi="Calibri"/>
                <w:sz w:val="22"/>
                <w:szCs w:val="22"/>
              </w:rPr>
              <w:t>Video Conferencing</w:t>
            </w:r>
          </w:p>
        </w:tc>
      </w:tr>
    </w:tbl>
    <w:p w14:paraId="4BBB6C50" w14:textId="77777777" w:rsidR="00256DA8" w:rsidRPr="00EB38F0" w:rsidRDefault="00256DA8" w:rsidP="00D91ED5"/>
    <w:p w14:paraId="70371885" w14:textId="77777777" w:rsidR="00256DA8" w:rsidRPr="00EB38F0" w:rsidRDefault="00256DA8" w:rsidP="00D91ED5"/>
    <w:p w14:paraId="6DC87130" w14:textId="77777777" w:rsidR="00256DA8" w:rsidRPr="00EB38F0" w:rsidRDefault="00256DA8" w:rsidP="00D91ED5"/>
    <w:p w14:paraId="3DAB30DA" w14:textId="77777777" w:rsidR="007C7C04" w:rsidRPr="00EB38F0" w:rsidRDefault="007C7C04">
      <w:pPr>
        <w:rPr>
          <w:rFonts w:ascii="Calibri" w:hAnsi="Calibri" w:cs="Calibri"/>
          <w:b/>
          <w:color w:val="1F497D"/>
          <w:sz w:val="26"/>
          <w:szCs w:val="26"/>
        </w:rPr>
      </w:pPr>
      <w:r w:rsidRPr="00EB38F0">
        <w:rPr>
          <w:rFonts w:ascii="Calibri" w:hAnsi="Calibri" w:cs="Calibri"/>
          <w:b/>
          <w:color w:val="1F497D"/>
          <w:sz w:val="26"/>
          <w:szCs w:val="26"/>
        </w:rPr>
        <w:br w:type="page"/>
      </w:r>
    </w:p>
    <w:p w14:paraId="6B7E031E" w14:textId="2739F9A4" w:rsidR="00F813DB" w:rsidRPr="00EB38F0" w:rsidRDefault="00F813DB" w:rsidP="00F813DB">
      <w:pPr>
        <w:pStyle w:val="Heading2"/>
        <w:spacing w:before="120"/>
        <w:rPr>
          <w:rFonts w:ascii="Calibri" w:hAnsi="Calibri"/>
          <w:color w:val="1F497D"/>
          <w:sz w:val="10"/>
          <w:szCs w:val="10"/>
        </w:rPr>
      </w:pPr>
    </w:p>
    <w:p w14:paraId="5C4A93A0" w14:textId="77777777" w:rsidR="00DF552A" w:rsidRPr="00EB38F0" w:rsidRDefault="00AE5114" w:rsidP="00F813DB">
      <w:pPr>
        <w:pStyle w:val="Heading2"/>
        <w:spacing w:before="0"/>
        <w:rPr>
          <w:rFonts w:ascii="Calibri" w:hAnsi="Calibri"/>
          <w:color w:val="1F497D"/>
          <w:sz w:val="28"/>
          <w:szCs w:val="28"/>
        </w:rPr>
      </w:pPr>
      <w:bookmarkStart w:id="16" w:name="_Toc504722640"/>
      <w:r w:rsidRPr="00EB38F0">
        <w:rPr>
          <w:rFonts w:ascii="Calibri" w:hAnsi="Calibri"/>
          <w:color w:val="1F497D"/>
          <w:sz w:val="28"/>
          <w:szCs w:val="28"/>
        </w:rPr>
        <w:t>Executive Summary</w:t>
      </w:r>
      <w:bookmarkEnd w:id="16"/>
    </w:p>
    <w:p w14:paraId="340E5989" w14:textId="2739C886" w:rsidR="00F813DB" w:rsidRPr="00EB38F0" w:rsidRDefault="00F813DB" w:rsidP="00DF552A">
      <w:pPr>
        <w:rPr>
          <w:rFonts w:ascii="Calibri" w:hAnsi="Calibri"/>
          <w:sz w:val="16"/>
          <w:szCs w:val="16"/>
        </w:rPr>
      </w:pPr>
    </w:p>
    <w:p w14:paraId="258DB2A4" w14:textId="313D6C8C" w:rsidR="00AE5114" w:rsidRPr="00496734" w:rsidRDefault="00DF552A" w:rsidP="00DF552A">
      <w:pPr>
        <w:rPr>
          <w:rFonts w:ascii="Calibri" w:hAnsi="Calibri"/>
          <w:sz w:val="22"/>
          <w:szCs w:val="22"/>
        </w:rPr>
      </w:pPr>
      <w:r w:rsidRPr="004B1567">
        <w:rPr>
          <w:rFonts w:ascii="Calibri" w:hAnsi="Calibri"/>
          <w:sz w:val="22"/>
          <w:szCs w:val="22"/>
        </w:rPr>
        <w:t xml:space="preserve">This report provides a summary of </w:t>
      </w:r>
      <w:r w:rsidR="00890D66">
        <w:rPr>
          <w:rFonts w:ascii="Calibri" w:hAnsi="Calibri"/>
          <w:sz w:val="22"/>
          <w:szCs w:val="22"/>
        </w:rPr>
        <w:t xml:space="preserve">the Pacific Judicial Strengthening Initiative’s </w:t>
      </w:r>
      <w:r w:rsidRPr="004B1567">
        <w:rPr>
          <w:rFonts w:ascii="Calibri" w:hAnsi="Calibri"/>
          <w:sz w:val="22"/>
          <w:szCs w:val="22"/>
        </w:rPr>
        <w:t xml:space="preserve">progress </w:t>
      </w:r>
      <w:proofErr w:type="gramStart"/>
      <w:r w:rsidR="00890D66">
        <w:rPr>
          <w:rFonts w:ascii="Calibri" w:hAnsi="Calibri"/>
          <w:sz w:val="22"/>
          <w:szCs w:val="22"/>
        </w:rPr>
        <w:t xml:space="preserve">between </w:t>
      </w:r>
      <w:r w:rsidR="004B1567" w:rsidRPr="004B1567">
        <w:rPr>
          <w:rFonts w:ascii="Calibri" w:hAnsi="Calibri"/>
          <w:sz w:val="22"/>
          <w:szCs w:val="22"/>
        </w:rPr>
        <w:t>1</w:t>
      </w:r>
      <w:r w:rsidR="00953A81" w:rsidRPr="004B1567">
        <w:rPr>
          <w:rFonts w:ascii="Calibri" w:hAnsi="Calibri"/>
          <w:sz w:val="22"/>
          <w:szCs w:val="22"/>
        </w:rPr>
        <w:t xml:space="preserve"> </w:t>
      </w:r>
      <w:r w:rsidR="004B1567" w:rsidRPr="004B1567">
        <w:rPr>
          <w:rFonts w:ascii="Calibri" w:hAnsi="Calibri"/>
          <w:sz w:val="22"/>
          <w:szCs w:val="22"/>
        </w:rPr>
        <w:t>July</w:t>
      </w:r>
      <w:r w:rsidR="00953A81" w:rsidRPr="004B1567">
        <w:rPr>
          <w:rFonts w:ascii="Calibri" w:hAnsi="Calibri"/>
          <w:sz w:val="22"/>
          <w:szCs w:val="22"/>
        </w:rPr>
        <w:t xml:space="preserve"> </w:t>
      </w:r>
      <w:r w:rsidR="00BE4B2C">
        <w:rPr>
          <w:rFonts w:ascii="Calibri" w:hAnsi="Calibri"/>
          <w:sz w:val="22"/>
          <w:szCs w:val="22"/>
        </w:rPr>
        <w:t>2018</w:t>
      </w:r>
      <w:r w:rsidR="00953A81" w:rsidRPr="004B1567">
        <w:rPr>
          <w:rFonts w:ascii="Calibri" w:hAnsi="Calibri"/>
          <w:sz w:val="22"/>
          <w:szCs w:val="22"/>
        </w:rPr>
        <w:t xml:space="preserve"> - 31 </w:t>
      </w:r>
      <w:r w:rsidR="00522699">
        <w:rPr>
          <w:rFonts w:ascii="Calibri" w:hAnsi="Calibri"/>
          <w:sz w:val="22"/>
          <w:szCs w:val="22"/>
        </w:rPr>
        <w:t>December</w:t>
      </w:r>
      <w:r w:rsidR="00953A81" w:rsidRPr="004B1567">
        <w:rPr>
          <w:rFonts w:ascii="Calibri" w:hAnsi="Calibri"/>
          <w:sz w:val="22"/>
          <w:szCs w:val="22"/>
        </w:rPr>
        <w:t xml:space="preserve"> </w:t>
      </w:r>
      <w:r w:rsidR="00BE4B2C">
        <w:rPr>
          <w:rFonts w:ascii="Calibri" w:hAnsi="Calibri"/>
          <w:sz w:val="22"/>
          <w:szCs w:val="22"/>
        </w:rPr>
        <w:t>2018</w:t>
      </w:r>
      <w:proofErr w:type="gramEnd"/>
      <w:r w:rsidR="00953A81" w:rsidRPr="004B1567">
        <w:rPr>
          <w:rFonts w:ascii="Calibri" w:hAnsi="Calibri"/>
          <w:sz w:val="22"/>
          <w:szCs w:val="22"/>
        </w:rPr>
        <w:t xml:space="preserve">. </w:t>
      </w:r>
      <w:r w:rsidR="00E9506F">
        <w:rPr>
          <w:rFonts w:ascii="Calibri" w:hAnsi="Calibri"/>
          <w:sz w:val="22"/>
          <w:szCs w:val="22"/>
        </w:rPr>
        <w:t>The</w:t>
      </w:r>
      <w:r w:rsidRPr="004B1567">
        <w:rPr>
          <w:rFonts w:ascii="Calibri" w:hAnsi="Calibri"/>
          <w:sz w:val="22"/>
          <w:szCs w:val="22"/>
        </w:rPr>
        <w:t xml:space="preserve"> report is submitted in satisfaction of Milestone </w:t>
      </w:r>
      <w:r w:rsidR="00BE4B2C">
        <w:rPr>
          <w:rFonts w:ascii="Calibri" w:hAnsi="Calibri"/>
          <w:sz w:val="22"/>
          <w:szCs w:val="22"/>
        </w:rPr>
        <w:t>7</w:t>
      </w:r>
      <w:r w:rsidRPr="004B1567">
        <w:rPr>
          <w:rFonts w:ascii="Calibri" w:hAnsi="Calibri"/>
          <w:sz w:val="22"/>
          <w:szCs w:val="22"/>
        </w:rPr>
        <w:t xml:space="preserve"> defined in the grant funding agreement between the New Z</w:t>
      </w:r>
      <w:r w:rsidRPr="00496734">
        <w:rPr>
          <w:rFonts w:ascii="Calibri" w:hAnsi="Calibri"/>
          <w:sz w:val="22"/>
          <w:szCs w:val="22"/>
        </w:rPr>
        <w:t>ealand Ministry of Foreign Affairs and Trade (MFAT) and the Fed</w:t>
      </w:r>
      <w:r w:rsidR="00BD34FF" w:rsidRPr="00496734">
        <w:rPr>
          <w:rFonts w:ascii="Calibri" w:hAnsi="Calibri"/>
          <w:sz w:val="22"/>
          <w:szCs w:val="22"/>
        </w:rPr>
        <w:t xml:space="preserve">eral Court of Australia (FCA). </w:t>
      </w:r>
    </w:p>
    <w:p w14:paraId="480AF733" w14:textId="2DC061E7" w:rsidR="00AE5114" w:rsidRPr="00496734" w:rsidRDefault="00435519" w:rsidP="0071429F">
      <w:pPr>
        <w:pStyle w:val="Heading2"/>
        <w:rPr>
          <w:rFonts w:ascii="Calibri" w:hAnsi="Calibri"/>
          <w:color w:val="1F497D"/>
          <w:sz w:val="24"/>
          <w:szCs w:val="24"/>
        </w:rPr>
      </w:pPr>
      <w:bookmarkStart w:id="17" w:name="_Toc504722641"/>
      <w:r w:rsidRPr="00496734">
        <w:rPr>
          <w:rFonts w:ascii="Calibri" w:hAnsi="Calibri"/>
          <w:color w:val="1F497D"/>
          <w:sz w:val="24"/>
          <w:szCs w:val="24"/>
        </w:rPr>
        <w:t>H</w:t>
      </w:r>
      <w:r w:rsidR="00AE5114" w:rsidRPr="00496734">
        <w:rPr>
          <w:rFonts w:ascii="Calibri" w:hAnsi="Calibri"/>
          <w:color w:val="1F497D"/>
          <w:sz w:val="24"/>
          <w:szCs w:val="24"/>
        </w:rPr>
        <w:t>ighlights</w:t>
      </w:r>
      <w:bookmarkEnd w:id="17"/>
      <w:r w:rsidR="00AE5114" w:rsidRPr="00496734">
        <w:rPr>
          <w:rFonts w:ascii="Calibri" w:hAnsi="Calibri"/>
          <w:color w:val="1F497D"/>
          <w:sz w:val="24"/>
          <w:szCs w:val="24"/>
        </w:rPr>
        <w:t xml:space="preserve"> </w:t>
      </w:r>
    </w:p>
    <w:p w14:paraId="67BA2D27" w14:textId="5CDBE3A0" w:rsidR="00815DED" w:rsidRPr="00673263" w:rsidRDefault="00496734" w:rsidP="00AC28AD">
      <w:pPr>
        <w:pStyle w:val="ListParagraph"/>
        <w:numPr>
          <w:ilvl w:val="0"/>
          <w:numId w:val="2"/>
        </w:numPr>
        <w:spacing w:before="40"/>
        <w:ind w:left="714" w:hanging="357"/>
        <w:contextualSpacing w:val="0"/>
        <w:rPr>
          <w:szCs w:val="22"/>
        </w:rPr>
      </w:pPr>
      <w:r w:rsidRPr="00673263">
        <w:rPr>
          <w:szCs w:val="22"/>
        </w:rPr>
        <w:t xml:space="preserve">Successful delivery </w:t>
      </w:r>
      <w:r w:rsidR="001D5CCD" w:rsidRPr="00673263">
        <w:rPr>
          <w:szCs w:val="22"/>
        </w:rPr>
        <w:t xml:space="preserve">and completion </w:t>
      </w:r>
      <w:r w:rsidR="00673263" w:rsidRPr="00673263">
        <w:rPr>
          <w:szCs w:val="22"/>
        </w:rPr>
        <w:t>of 13</w:t>
      </w:r>
      <w:r w:rsidRPr="00673263">
        <w:rPr>
          <w:szCs w:val="22"/>
        </w:rPr>
        <w:t xml:space="preserve"> activities</w:t>
      </w:r>
      <w:r w:rsidR="00703741" w:rsidRPr="00673263">
        <w:rPr>
          <w:rStyle w:val="FootnoteReference"/>
          <w:szCs w:val="22"/>
        </w:rPr>
        <w:footnoteReference w:id="1"/>
      </w:r>
      <w:r w:rsidRPr="00673263">
        <w:rPr>
          <w:szCs w:val="22"/>
        </w:rPr>
        <w:t xml:space="preserve">, across </w:t>
      </w:r>
      <w:r w:rsidR="00673263" w:rsidRPr="00673263">
        <w:rPr>
          <w:szCs w:val="22"/>
        </w:rPr>
        <w:t>7</w:t>
      </w:r>
      <w:r w:rsidR="00653C24" w:rsidRPr="00673263">
        <w:rPr>
          <w:szCs w:val="22"/>
        </w:rPr>
        <w:t xml:space="preserve"> of the Initiative’s outputs on time and within budget;</w:t>
      </w:r>
    </w:p>
    <w:p w14:paraId="78BD5AC7" w14:textId="5792D800" w:rsidR="0011765A" w:rsidRDefault="00673263" w:rsidP="00AC28AD">
      <w:pPr>
        <w:pStyle w:val="ListParagraph"/>
        <w:numPr>
          <w:ilvl w:val="0"/>
          <w:numId w:val="2"/>
        </w:numPr>
        <w:spacing w:before="40"/>
        <w:ind w:left="714" w:hanging="357"/>
        <w:contextualSpacing w:val="0"/>
        <w:rPr>
          <w:szCs w:val="22"/>
        </w:rPr>
      </w:pPr>
      <w:r w:rsidRPr="00673263">
        <w:rPr>
          <w:szCs w:val="22"/>
        </w:rPr>
        <w:t>University of South Pacific approv</w:t>
      </w:r>
      <w:r w:rsidR="000000DF">
        <w:rPr>
          <w:szCs w:val="22"/>
        </w:rPr>
        <w:t>ed the</w:t>
      </w:r>
      <w:r w:rsidRPr="00673263">
        <w:rPr>
          <w:szCs w:val="22"/>
        </w:rPr>
        <w:t xml:space="preserve"> introduc</w:t>
      </w:r>
      <w:r w:rsidR="000000DF">
        <w:rPr>
          <w:szCs w:val="22"/>
        </w:rPr>
        <w:t xml:space="preserve">tion of </w:t>
      </w:r>
      <w:r w:rsidR="00890D66">
        <w:rPr>
          <w:szCs w:val="22"/>
        </w:rPr>
        <w:t xml:space="preserve">the PJSI designed, </w:t>
      </w:r>
      <w:r w:rsidRPr="00673263">
        <w:rPr>
          <w:szCs w:val="22"/>
        </w:rPr>
        <w:t xml:space="preserve"> two-year Diploma of Justice Program in Semester 2 of 2019</w:t>
      </w:r>
      <w:r w:rsidR="0011765A" w:rsidRPr="00673263">
        <w:rPr>
          <w:szCs w:val="22"/>
        </w:rPr>
        <w:t xml:space="preserve">; </w:t>
      </w:r>
    </w:p>
    <w:p w14:paraId="04DDE478" w14:textId="5B944AF4" w:rsidR="00673263" w:rsidRPr="00673263" w:rsidRDefault="00673263" w:rsidP="00AC28AD">
      <w:pPr>
        <w:pStyle w:val="ListParagraph"/>
        <w:numPr>
          <w:ilvl w:val="0"/>
          <w:numId w:val="2"/>
        </w:numPr>
        <w:spacing w:before="40"/>
        <w:ind w:left="714" w:hanging="357"/>
        <w:contextualSpacing w:val="0"/>
        <w:rPr>
          <w:szCs w:val="22"/>
        </w:rPr>
      </w:pPr>
      <w:r>
        <w:rPr>
          <w:szCs w:val="22"/>
        </w:rPr>
        <w:t xml:space="preserve">Successful delivery </w:t>
      </w:r>
      <w:r w:rsidR="00CC1FCB">
        <w:rPr>
          <w:szCs w:val="22"/>
        </w:rPr>
        <w:t>of</w:t>
      </w:r>
      <w:r>
        <w:rPr>
          <w:szCs w:val="22"/>
        </w:rPr>
        <w:t xml:space="preserve"> remote Webinar on Gender and Family Violence;</w:t>
      </w:r>
    </w:p>
    <w:p w14:paraId="65000B77" w14:textId="289F822D" w:rsidR="00496734" w:rsidRPr="00673263" w:rsidRDefault="00653C24" w:rsidP="00AC28AD">
      <w:pPr>
        <w:pStyle w:val="ListParagraph"/>
        <w:numPr>
          <w:ilvl w:val="0"/>
          <w:numId w:val="2"/>
        </w:numPr>
        <w:spacing w:before="40"/>
        <w:ind w:left="714" w:hanging="357"/>
        <w:contextualSpacing w:val="0"/>
        <w:rPr>
          <w:szCs w:val="22"/>
        </w:rPr>
      </w:pPr>
      <w:r w:rsidRPr="00673263">
        <w:rPr>
          <w:szCs w:val="22"/>
        </w:rPr>
        <w:t>Launch of</w:t>
      </w:r>
      <w:r w:rsidR="000000DF">
        <w:rPr>
          <w:szCs w:val="22"/>
        </w:rPr>
        <w:t xml:space="preserve"> </w:t>
      </w:r>
      <w:r w:rsidRPr="00673263">
        <w:rPr>
          <w:szCs w:val="22"/>
        </w:rPr>
        <w:t xml:space="preserve">new </w:t>
      </w:r>
      <w:r w:rsidR="000000DF">
        <w:rPr>
          <w:szCs w:val="22"/>
        </w:rPr>
        <w:t xml:space="preserve">Efficiency </w:t>
      </w:r>
      <w:r w:rsidRPr="00673263">
        <w:rPr>
          <w:szCs w:val="22"/>
        </w:rPr>
        <w:t xml:space="preserve">Toolkit; and </w:t>
      </w:r>
    </w:p>
    <w:p w14:paraId="14A6FA7D" w14:textId="72A398D8" w:rsidR="0011765A" w:rsidRPr="00673263" w:rsidRDefault="00784118" w:rsidP="00AC28AD">
      <w:pPr>
        <w:pStyle w:val="ListParagraph"/>
        <w:numPr>
          <w:ilvl w:val="0"/>
          <w:numId w:val="2"/>
        </w:numPr>
        <w:spacing w:before="40"/>
        <w:ind w:left="714" w:hanging="357"/>
        <w:contextualSpacing w:val="0"/>
        <w:rPr>
          <w:szCs w:val="22"/>
        </w:rPr>
      </w:pPr>
      <w:r>
        <w:rPr>
          <w:szCs w:val="22"/>
        </w:rPr>
        <w:t>Approval of 11</w:t>
      </w:r>
      <w:r w:rsidR="00673263" w:rsidRPr="00673263">
        <w:rPr>
          <w:szCs w:val="22"/>
        </w:rPr>
        <w:t xml:space="preserve"> small</w:t>
      </w:r>
      <w:r w:rsidR="0011765A" w:rsidRPr="00673263">
        <w:rPr>
          <w:szCs w:val="22"/>
        </w:rPr>
        <w:t xml:space="preserve"> Leadership Incentive Fund applications</w:t>
      </w:r>
      <w:r w:rsidR="00EC41BC" w:rsidRPr="00673263">
        <w:rPr>
          <w:rStyle w:val="FootnoteReference"/>
          <w:szCs w:val="22"/>
        </w:rPr>
        <w:footnoteReference w:id="2"/>
      </w:r>
      <w:r w:rsidR="00703741" w:rsidRPr="00673263">
        <w:rPr>
          <w:szCs w:val="22"/>
        </w:rPr>
        <w:t>.</w:t>
      </w:r>
    </w:p>
    <w:p w14:paraId="7084B988" w14:textId="4602B1A5" w:rsidR="00815DED" w:rsidRPr="00EB38F0" w:rsidRDefault="00151E6B" w:rsidP="00F813DB">
      <w:pPr>
        <w:pStyle w:val="Heading2"/>
        <w:rPr>
          <w:rFonts w:ascii="Calibri" w:hAnsi="Calibri"/>
          <w:color w:val="1F497D"/>
          <w:sz w:val="24"/>
          <w:szCs w:val="24"/>
        </w:rPr>
      </w:pPr>
      <w:bookmarkStart w:id="18" w:name="_Toc504722642"/>
      <w:r w:rsidRPr="00EB38F0">
        <w:rPr>
          <w:rFonts w:ascii="Calibri" w:hAnsi="Calibri"/>
          <w:color w:val="1F497D"/>
          <w:sz w:val="24"/>
          <w:szCs w:val="24"/>
        </w:rPr>
        <w:t>Summary of Progress</w:t>
      </w:r>
      <w:bookmarkEnd w:id="18"/>
      <w:r w:rsidRPr="00EB38F0">
        <w:rPr>
          <w:rFonts w:ascii="Calibri" w:hAnsi="Calibri"/>
          <w:color w:val="1F497D"/>
          <w:sz w:val="24"/>
          <w:szCs w:val="24"/>
        </w:rPr>
        <w:t xml:space="preserve"> </w:t>
      </w:r>
    </w:p>
    <w:p w14:paraId="2ECE9509" w14:textId="3900F61D" w:rsidR="002E53A8" w:rsidRPr="00BE4B2C" w:rsidRDefault="00481D8C" w:rsidP="00BD34FF">
      <w:pPr>
        <w:spacing w:before="120" w:after="120"/>
        <w:rPr>
          <w:rFonts w:ascii="Calibri" w:hAnsi="Calibri" w:cs="Calibri"/>
          <w:sz w:val="22"/>
          <w:szCs w:val="22"/>
          <w:highlight w:val="yellow"/>
        </w:rPr>
      </w:pPr>
      <w:r w:rsidRPr="00673263">
        <w:rPr>
          <w:rFonts w:ascii="Calibri" w:hAnsi="Calibri" w:cs="Calibri"/>
          <w:sz w:val="22"/>
          <w:szCs w:val="22"/>
        </w:rPr>
        <w:t xml:space="preserve">PJSI continues to successfully </w:t>
      </w:r>
      <w:r w:rsidR="008B3B37" w:rsidRPr="00673263">
        <w:rPr>
          <w:rFonts w:ascii="Calibri" w:hAnsi="Calibri" w:cs="Calibri"/>
          <w:sz w:val="22"/>
          <w:szCs w:val="22"/>
        </w:rPr>
        <w:t>implement</w:t>
      </w:r>
      <w:r w:rsidRPr="00673263">
        <w:rPr>
          <w:rFonts w:ascii="Calibri" w:hAnsi="Calibri" w:cs="Calibri"/>
          <w:sz w:val="22"/>
          <w:szCs w:val="22"/>
        </w:rPr>
        <w:t xml:space="preserve"> activities</w:t>
      </w:r>
      <w:r w:rsidR="008B3B37" w:rsidRPr="00673263">
        <w:rPr>
          <w:rFonts w:ascii="Calibri" w:hAnsi="Calibri" w:cs="Calibri"/>
          <w:sz w:val="22"/>
          <w:szCs w:val="22"/>
        </w:rPr>
        <w:t xml:space="preserve"> on schedule and within budget.</w:t>
      </w:r>
      <w:r w:rsidRPr="00673263">
        <w:rPr>
          <w:rFonts w:ascii="Calibri" w:hAnsi="Calibri" w:cs="Calibri"/>
          <w:sz w:val="22"/>
          <w:szCs w:val="22"/>
        </w:rPr>
        <w:t xml:space="preserve"> During the </w:t>
      </w:r>
      <w:r w:rsidR="00673263" w:rsidRPr="00673263">
        <w:rPr>
          <w:rFonts w:ascii="Calibri" w:hAnsi="Calibri" w:cs="Calibri"/>
          <w:sz w:val="22"/>
          <w:szCs w:val="22"/>
        </w:rPr>
        <w:t xml:space="preserve">reporting </w:t>
      </w:r>
      <w:r w:rsidRPr="00673263">
        <w:rPr>
          <w:rFonts w:ascii="Calibri" w:hAnsi="Calibri" w:cs="Calibri"/>
          <w:sz w:val="22"/>
          <w:szCs w:val="22"/>
        </w:rPr>
        <w:t xml:space="preserve">period, </w:t>
      </w:r>
      <w:r w:rsidR="00673263" w:rsidRPr="00673263">
        <w:rPr>
          <w:rFonts w:ascii="Calibri" w:hAnsi="Calibri" w:cs="Calibri"/>
          <w:sz w:val="22"/>
          <w:szCs w:val="22"/>
        </w:rPr>
        <w:t>13</w:t>
      </w:r>
      <w:r w:rsidR="00BD34FF" w:rsidRPr="00673263">
        <w:rPr>
          <w:rFonts w:ascii="Calibri" w:hAnsi="Calibri" w:cs="Calibri"/>
          <w:sz w:val="22"/>
          <w:szCs w:val="22"/>
        </w:rPr>
        <w:t xml:space="preserve"> activities</w:t>
      </w:r>
      <w:r w:rsidR="001A1C6C" w:rsidRPr="00673263">
        <w:rPr>
          <w:rFonts w:ascii="Calibri" w:hAnsi="Calibri" w:cs="Calibri"/>
          <w:sz w:val="22"/>
          <w:szCs w:val="22"/>
        </w:rPr>
        <w:t xml:space="preserve"> were</w:t>
      </w:r>
      <w:r w:rsidRPr="00673263">
        <w:rPr>
          <w:rFonts w:ascii="Calibri" w:hAnsi="Calibri" w:cs="Calibri"/>
          <w:sz w:val="22"/>
          <w:szCs w:val="22"/>
        </w:rPr>
        <w:t xml:space="preserve"> delivered</w:t>
      </w:r>
      <w:r w:rsidR="00673263" w:rsidRPr="00673263">
        <w:rPr>
          <w:rFonts w:ascii="Calibri" w:hAnsi="Calibri" w:cs="Calibri"/>
          <w:sz w:val="22"/>
          <w:szCs w:val="22"/>
        </w:rPr>
        <w:t>,</w:t>
      </w:r>
      <w:r w:rsidRPr="00673263">
        <w:rPr>
          <w:rFonts w:ascii="Calibri" w:hAnsi="Calibri" w:cs="Calibri"/>
          <w:sz w:val="22"/>
          <w:szCs w:val="22"/>
        </w:rPr>
        <w:t xml:space="preserve"> </w:t>
      </w:r>
      <w:r w:rsidR="00673263" w:rsidRPr="00673263">
        <w:rPr>
          <w:rFonts w:ascii="Calibri" w:hAnsi="Calibri" w:cs="Calibri"/>
          <w:sz w:val="22"/>
          <w:szCs w:val="22"/>
        </w:rPr>
        <w:t>with several other activities</w:t>
      </w:r>
      <w:r w:rsidR="001A1C6C" w:rsidRPr="00673263">
        <w:rPr>
          <w:rFonts w:ascii="Calibri" w:hAnsi="Calibri" w:cs="Calibri"/>
          <w:sz w:val="22"/>
          <w:szCs w:val="22"/>
        </w:rPr>
        <w:t xml:space="preserve"> continuing to be planned, monitored and/or commenced.</w:t>
      </w:r>
      <w:r w:rsidR="00673263">
        <w:rPr>
          <w:rFonts w:ascii="Calibri" w:hAnsi="Calibri" w:cs="Calibri"/>
          <w:sz w:val="22"/>
          <w:szCs w:val="22"/>
        </w:rPr>
        <w:t xml:space="preserve"> A summary of progress against each output can be found below.</w:t>
      </w:r>
    </w:p>
    <w:p w14:paraId="23E77768" w14:textId="69DEF22F" w:rsidR="009B350C" w:rsidRPr="005A0ECE" w:rsidRDefault="002C1C0B" w:rsidP="005A0ECE">
      <w:pPr>
        <w:spacing w:before="120" w:after="120"/>
        <w:rPr>
          <w:rFonts w:ascii="Calibri" w:hAnsi="Calibri" w:cs="Calibri"/>
          <w:sz w:val="2"/>
          <w:szCs w:val="2"/>
        </w:rPr>
      </w:pPr>
      <w:r>
        <w:rPr>
          <w:noProof/>
        </w:rPr>
        <w:drawing>
          <wp:anchor distT="0" distB="0" distL="114300" distR="114300" simplePos="0" relativeHeight="251664896" behindDoc="0" locked="0" layoutInCell="1" allowOverlap="1" wp14:anchorId="28FDF4D4" wp14:editId="67AB9F3F">
            <wp:simplePos x="0" y="0"/>
            <wp:positionH relativeFrom="column">
              <wp:posOffset>-92824</wp:posOffset>
            </wp:positionH>
            <wp:positionV relativeFrom="paragraph">
              <wp:posOffset>159855</wp:posOffset>
            </wp:positionV>
            <wp:extent cx="6026204" cy="3202877"/>
            <wp:effectExtent l="0" t="0" r="0" b="0"/>
            <wp:wrapNone/>
            <wp:docPr id="253" name="Chart 25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01738" w:rsidRPr="00A01738">
        <w:rPr>
          <w:noProof/>
        </w:rPr>
        <mc:AlternateContent>
          <mc:Choice Requires="wps">
            <w:drawing>
              <wp:anchor distT="0" distB="0" distL="114300" distR="114300" simplePos="0" relativeHeight="251665920" behindDoc="0" locked="0" layoutInCell="1" allowOverlap="1" wp14:anchorId="7DD36A72" wp14:editId="4F9A80D0">
                <wp:simplePos x="0" y="0"/>
                <wp:positionH relativeFrom="column">
                  <wp:posOffset>-407035</wp:posOffset>
                </wp:positionH>
                <wp:positionV relativeFrom="paragraph">
                  <wp:posOffset>304489</wp:posOffset>
                </wp:positionV>
                <wp:extent cx="1268155" cy="1967576"/>
                <wp:effectExtent l="0" t="0" r="0" b="0"/>
                <wp:wrapNone/>
                <wp:docPr id="231" name="TextBox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268155" cy="196757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D98776" w14:textId="77777777" w:rsidR="00B6371D" w:rsidRDefault="00B6371D" w:rsidP="00A01738">
                            <w:pPr>
                              <w:pStyle w:val="NormalWeb"/>
                              <w:spacing w:before="0" w:beforeAutospacing="0" w:after="0" w:afterAutospacing="0"/>
                              <w:jc w:val="right"/>
                            </w:pPr>
                            <w:r>
                              <w:rPr>
                                <w:rFonts w:hAnsi="Calibri"/>
                                <w:color w:val="595959" w:themeColor="text1" w:themeTint="A6"/>
                                <w:sz w:val="22"/>
                                <w:szCs w:val="22"/>
                              </w:rPr>
                              <w:t>Completion</w:t>
                            </w:r>
                          </w:p>
                          <w:p w14:paraId="783C7732"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0A99D6E8"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27D16E93"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7B36E536"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612E6600" w14:textId="073AF0DC" w:rsidR="00B6371D" w:rsidRDefault="00B6371D" w:rsidP="00A01738">
                            <w:pPr>
                              <w:pStyle w:val="NormalWeb"/>
                              <w:spacing w:before="0" w:beforeAutospacing="0" w:after="0" w:afterAutospacing="0"/>
                              <w:jc w:val="right"/>
                            </w:pPr>
                            <w:r>
                              <w:rPr>
                                <w:rFonts w:hAnsi="Calibri"/>
                                <w:color w:val="595959" w:themeColor="text1" w:themeTint="A6"/>
                                <w:sz w:val="22"/>
                                <w:szCs w:val="22"/>
                              </w:rPr>
                              <w:t>Commencement</w:t>
                            </w:r>
                          </w:p>
                        </w:txbxContent>
                      </wps:txbx>
                      <wps:bodyPr vertOverflow="clip" horzOverflow="clip" wrap="square" rtlCol="0" anchor="t"/>
                    </wps:wsp>
                  </a:graphicData>
                </a:graphic>
              </wp:anchor>
            </w:drawing>
          </mc:Choice>
          <mc:Fallback>
            <w:pict>
              <v:shape w14:anchorId="7DD36A72" id="TextBox 1" o:spid="_x0000_s1030" type="#_x0000_t202" style="position:absolute;margin-left:-32.05pt;margin-top:24pt;width:99.85pt;height:154.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" filled="f" stroked="f">
                <v:textbox>
                  <w:txbxContent>
                    <w:p w14:paraId="11D98776" w14:textId="77777777" w:rsidR="00B6371D" w:rsidRDefault="00B6371D" w:rsidP="00A01738">
                      <w:pPr>
                        <w:pStyle w:val="NormalWeb"/>
                        <w:spacing w:before="0" w:beforeAutospacing="0" w:after="0" w:afterAutospacing="0"/>
                        <w:jc w:val="right"/>
                      </w:pPr>
                      <w:r>
                        <w:rPr>
                          <w:rFonts w:hAnsi="Calibri"/>
                          <w:color w:val="595959" w:themeColor="text1" w:themeTint="A6"/>
                          <w:sz w:val="22"/>
                          <w:szCs w:val="22"/>
                        </w:rPr>
                        <w:t>Completion</w:t>
                      </w:r>
                    </w:p>
                    <w:p w14:paraId="783C7732"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0A99D6E8"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27D16E93"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7B36E536" w14:textId="77777777" w:rsidR="00B6371D" w:rsidRDefault="00B6371D" w:rsidP="00A01738">
                      <w:pPr>
                        <w:pStyle w:val="NormalWeb"/>
                        <w:spacing w:before="0" w:beforeAutospacing="0" w:after="0" w:afterAutospacing="0"/>
                        <w:jc w:val="right"/>
                        <w:rPr>
                          <w:rFonts w:hAnsi="Calibri"/>
                          <w:color w:val="595959" w:themeColor="text1" w:themeTint="A6"/>
                          <w:sz w:val="22"/>
                          <w:szCs w:val="22"/>
                        </w:rPr>
                      </w:pPr>
                    </w:p>
                    <w:p w14:paraId="612E6600" w14:textId="073AF0DC" w:rsidR="00B6371D" w:rsidRDefault="00B6371D" w:rsidP="00A01738">
                      <w:pPr>
                        <w:pStyle w:val="NormalWeb"/>
                        <w:spacing w:before="0" w:beforeAutospacing="0" w:after="0" w:afterAutospacing="0"/>
                        <w:jc w:val="right"/>
                      </w:pPr>
                      <w:r>
                        <w:rPr>
                          <w:rFonts w:hAnsi="Calibri"/>
                          <w:color w:val="595959" w:themeColor="text1" w:themeTint="A6"/>
                          <w:sz w:val="22"/>
                          <w:szCs w:val="22"/>
                        </w:rPr>
                        <w:t>Commencement</w:t>
                      </w:r>
                    </w:p>
                  </w:txbxContent>
                </v:textbox>
              </v:shape>
            </w:pict>
          </mc:Fallback>
        </mc:AlternateContent>
      </w:r>
    </w:p>
    <w:p w14:paraId="5B40D2A6" w14:textId="77777777" w:rsidR="009B350C" w:rsidRDefault="009B350C">
      <w:pPr>
        <w:rPr>
          <w:rFonts w:ascii="Calibri" w:hAnsi="Calibri" w:cs="Calibri"/>
          <w:sz w:val="22"/>
          <w:szCs w:val="22"/>
        </w:rPr>
        <w:sectPr w:rsidR="009B350C" w:rsidSect="009B350C">
          <w:headerReference w:type="default" r:id="rId14"/>
          <w:footerReference w:type="default" r:id="rId15"/>
          <w:pgSz w:w="11906" w:h="16838" w:code="9"/>
          <w:pgMar w:top="1677" w:right="1418" w:bottom="1531" w:left="1361" w:header="426" w:footer="340" w:gutter="0"/>
          <w:pgNumType w:fmt="lowerRoman" w:start="1"/>
          <w:cols w:space="708"/>
          <w:docGrid w:linePitch="360"/>
        </w:sectPr>
      </w:pPr>
    </w:p>
    <w:p w14:paraId="346BF7A2" w14:textId="77777777" w:rsidR="00070CD4" w:rsidRPr="00EB38F0" w:rsidRDefault="00D30E01" w:rsidP="00AC28AD">
      <w:pPr>
        <w:pStyle w:val="Heading2"/>
        <w:numPr>
          <w:ilvl w:val="0"/>
          <w:numId w:val="11"/>
        </w:numPr>
        <w:spacing w:before="120"/>
        <w:ind w:left="425" w:hanging="425"/>
        <w:rPr>
          <w:rFonts w:ascii="Calibri" w:hAnsi="Calibri"/>
          <w:color w:val="1F497D"/>
          <w:sz w:val="27"/>
          <w:szCs w:val="27"/>
        </w:rPr>
      </w:pPr>
      <w:bookmarkStart w:id="19" w:name="_Toc504722643"/>
      <w:r w:rsidRPr="00EB38F0">
        <w:rPr>
          <w:rFonts w:ascii="Calibri" w:hAnsi="Calibri"/>
          <w:color w:val="1F497D"/>
          <w:sz w:val="27"/>
          <w:szCs w:val="27"/>
        </w:rPr>
        <w:lastRenderedPageBreak/>
        <w:t>A</w:t>
      </w:r>
      <w:r w:rsidR="00070CD4" w:rsidRPr="00EB38F0">
        <w:rPr>
          <w:rFonts w:ascii="Calibri" w:hAnsi="Calibri"/>
          <w:color w:val="1F497D"/>
          <w:sz w:val="27"/>
          <w:szCs w:val="27"/>
        </w:rPr>
        <w:t>ctivity Summary</w:t>
      </w:r>
      <w:bookmarkEnd w:id="19"/>
    </w:p>
    <w:p w14:paraId="2D07CDE8" w14:textId="646CC18F" w:rsidR="00C35CB9" w:rsidRPr="004C296E" w:rsidRDefault="00C35CB9" w:rsidP="00222FFF">
      <w:pPr>
        <w:spacing w:before="80" w:after="80"/>
        <w:rPr>
          <w:sz w:val="22"/>
          <w:szCs w:val="22"/>
        </w:rPr>
      </w:pPr>
      <w:r w:rsidRPr="004C296E">
        <w:rPr>
          <w:sz w:val="22"/>
          <w:szCs w:val="22"/>
        </w:rPr>
        <w:t xml:space="preserve">The following activities were </w:t>
      </w:r>
      <w:r w:rsidR="00CC1FCB">
        <w:rPr>
          <w:sz w:val="22"/>
          <w:szCs w:val="22"/>
        </w:rPr>
        <w:t>delivered</w:t>
      </w:r>
      <w:r w:rsidRPr="004C296E">
        <w:rPr>
          <w:sz w:val="22"/>
          <w:szCs w:val="22"/>
        </w:rPr>
        <w:t xml:space="preserve"> and</w:t>
      </w:r>
      <w:r w:rsidR="00890D66">
        <w:rPr>
          <w:sz w:val="22"/>
          <w:szCs w:val="22"/>
        </w:rPr>
        <w:t>/or</w:t>
      </w:r>
      <w:r w:rsidRPr="004C296E">
        <w:rPr>
          <w:sz w:val="22"/>
          <w:szCs w:val="22"/>
        </w:rPr>
        <w:t xml:space="preserve"> progress</w:t>
      </w:r>
      <w:r w:rsidR="00890D66">
        <w:rPr>
          <w:sz w:val="22"/>
          <w:szCs w:val="22"/>
        </w:rPr>
        <w:t xml:space="preserve">ed </w:t>
      </w:r>
      <w:r w:rsidRPr="004C296E">
        <w:rPr>
          <w:sz w:val="22"/>
          <w:szCs w:val="22"/>
        </w:rPr>
        <w:t xml:space="preserve">during the reporting period. </w:t>
      </w:r>
      <w:r w:rsidR="00222FFF" w:rsidRPr="004C296E">
        <w:rPr>
          <w:sz w:val="22"/>
          <w:szCs w:val="22"/>
        </w:rPr>
        <w:t>A</w:t>
      </w:r>
      <w:r w:rsidRPr="004C296E">
        <w:rPr>
          <w:sz w:val="22"/>
          <w:szCs w:val="22"/>
        </w:rPr>
        <w:t xml:space="preserve"> full list of activities </w:t>
      </w:r>
      <w:r w:rsidR="00222FFF" w:rsidRPr="004C296E">
        <w:rPr>
          <w:sz w:val="22"/>
          <w:szCs w:val="22"/>
        </w:rPr>
        <w:t>is located at</w:t>
      </w:r>
      <w:r w:rsidRPr="004C296E">
        <w:rPr>
          <w:sz w:val="22"/>
          <w:szCs w:val="22"/>
        </w:rPr>
        <w:t xml:space="preserve"> </w:t>
      </w:r>
      <w:r w:rsidRPr="004C296E">
        <w:rPr>
          <w:b/>
          <w:i/>
          <w:sz w:val="22"/>
          <w:szCs w:val="22"/>
        </w:rPr>
        <w:t xml:space="preserve">Annex A: </w:t>
      </w:r>
      <w:r w:rsidRPr="004C296E">
        <w:rPr>
          <w:sz w:val="22"/>
          <w:szCs w:val="22"/>
        </w:rPr>
        <w:t xml:space="preserve">24-month Schedule of Activities. </w:t>
      </w:r>
    </w:p>
    <w:p w14:paraId="1F72FEC5" w14:textId="036E0E71" w:rsidR="00B04AF4" w:rsidRPr="00EB7EAB" w:rsidRDefault="00DB207C" w:rsidP="00B04AF4">
      <w:pPr>
        <w:spacing w:before="120" w:after="120"/>
        <w:rPr>
          <w:rFonts w:ascii="Calibri" w:hAnsi="Calibri" w:cs="Calibri"/>
          <w:b/>
          <w:color w:val="1F497D"/>
          <w:sz w:val="22"/>
          <w:szCs w:val="22"/>
        </w:rPr>
      </w:pPr>
      <w:r w:rsidRPr="00EB7EAB">
        <w:rPr>
          <w:b/>
          <w:color w:val="1F497D"/>
          <w:sz w:val="22"/>
          <w:szCs w:val="22"/>
        </w:rPr>
        <w:t>Output 1: Regional Leadership</w:t>
      </w:r>
      <w:r w:rsidR="004C296E" w:rsidRPr="00EB7EAB">
        <w:rPr>
          <w:rFonts w:ascii="Calibri" w:hAnsi="Calibri" w:cs="Calibri"/>
          <w:b/>
          <w:color w:val="1F497D"/>
          <w:sz w:val="22"/>
          <w:szCs w:val="22"/>
        </w:rPr>
        <w:t xml:space="preserve"> </w:t>
      </w:r>
    </w:p>
    <w:p w14:paraId="207E0711" w14:textId="57983411" w:rsidR="00015643" w:rsidRDefault="00CC1FCB" w:rsidP="00B04AF4">
      <w:pPr>
        <w:spacing w:before="120" w:after="120"/>
        <w:rPr>
          <w:sz w:val="22"/>
          <w:szCs w:val="22"/>
        </w:rPr>
      </w:pPr>
      <w:r>
        <w:rPr>
          <w:sz w:val="22"/>
          <w:szCs w:val="22"/>
        </w:rPr>
        <w:t xml:space="preserve">The regional </w:t>
      </w:r>
      <w:r w:rsidRPr="00CC1FCB">
        <w:rPr>
          <w:b/>
          <w:i/>
          <w:sz w:val="22"/>
          <w:szCs w:val="22"/>
        </w:rPr>
        <w:t>Judicial Leadership Workshop II</w:t>
      </w:r>
      <w:r>
        <w:rPr>
          <w:sz w:val="22"/>
          <w:szCs w:val="22"/>
        </w:rPr>
        <w:t xml:space="preserve"> was attended by 28 senior judicial and court officers from 13 PJSI partner courts</w:t>
      </w:r>
      <w:r w:rsidR="00890D66">
        <w:rPr>
          <w:sz w:val="22"/>
          <w:szCs w:val="22"/>
        </w:rPr>
        <w:t>. The workshop took place in</w:t>
      </w:r>
      <w:r>
        <w:rPr>
          <w:sz w:val="22"/>
          <w:szCs w:val="22"/>
        </w:rPr>
        <w:t xml:space="preserve"> in Auckland, New Zealand from 19-21 September 2018. Facilitated by Federal Court of Australia Deputy Principal Registrar, Mr John Mathieson and PJSI Team Leader, Mr Lorenz Metzner the workshop aimed to: </w:t>
      </w:r>
    </w:p>
    <w:p w14:paraId="5B24DD3C" w14:textId="41DE0861" w:rsidR="00CC1FCB" w:rsidRDefault="00CC1FCB" w:rsidP="00526135">
      <w:pPr>
        <w:pStyle w:val="ListParagraph"/>
        <w:numPr>
          <w:ilvl w:val="0"/>
          <w:numId w:val="20"/>
        </w:numPr>
        <w:spacing w:before="120" w:after="120"/>
        <w:rPr>
          <w:szCs w:val="22"/>
        </w:rPr>
      </w:pPr>
      <w:r>
        <w:rPr>
          <w:szCs w:val="22"/>
        </w:rPr>
        <w:t xml:space="preserve">Share experience on what judicial leadership means in the Pacific; </w:t>
      </w:r>
    </w:p>
    <w:p w14:paraId="17A77435" w14:textId="0F84F317" w:rsidR="00CC1FCB" w:rsidRDefault="00CC1FCB" w:rsidP="00526135">
      <w:pPr>
        <w:pStyle w:val="ListParagraph"/>
        <w:numPr>
          <w:ilvl w:val="0"/>
          <w:numId w:val="20"/>
        </w:numPr>
        <w:spacing w:before="120" w:after="120"/>
        <w:rPr>
          <w:szCs w:val="22"/>
        </w:rPr>
      </w:pPr>
      <w:r>
        <w:rPr>
          <w:szCs w:val="22"/>
        </w:rPr>
        <w:t xml:space="preserve">Know and understand key concepts of inspirational judicial/court leadership; </w:t>
      </w:r>
    </w:p>
    <w:p w14:paraId="7A6E7A64" w14:textId="397E53CA" w:rsidR="00CC1FCB" w:rsidRDefault="00CC1FCB" w:rsidP="00526135">
      <w:pPr>
        <w:pStyle w:val="ListParagraph"/>
        <w:numPr>
          <w:ilvl w:val="0"/>
          <w:numId w:val="20"/>
        </w:numPr>
        <w:spacing w:before="120" w:after="120"/>
        <w:rPr>
          <w:szCs w:val="22"/>
        </w:rPr>
      </w:pPr>
      <w:r>
        <w:rPr>
          <w:szCs w:val="22"/>
        </w:rPr>
        <w:t>Identify and develop strategies to address challenges in implementing leadership action plans; and</w:t>
      </w:r>
    </w:p>
    <w:p w14:paraId="3E614DA4" w14:textId="7EB159A1" w:rsidR="00CC1FCB" w:rsidRPr="00CC1FCB" w:rsidRDefault="00376021" w:rsidP="00526135">
      <w:pPr>
        <w:pStyle w:val="ListParagraph"/>
        <w:numPr>
          <w:ilvl w:val="0"/>
          <w:numId w:val="20"/>
        </w:numPr>
        <w:spacing w:before="120" w:after="120"/>
        <w:rPr>
          <w:szCs w:val="22"/>
        </w:rPr>
      </w:pPr>
      <w:r w:rsidRPr="00376021">
        <w:rPr>
          <w:noProof/>
          <w:szCs w:val="22"/>
        </w:rPr>
        <mc:AlternateContent>
          <mc:Choice Requires="wps">
            <w:drawing>
              <wp:anchor distT="45720" distB="45720" distL="114300" distR="114300" simplePos="0" relativeHeight="251661824" behindDoc="0" locked="0" layoutInCell="1" allowOverlap="1" wp14:anchorId="14A27DA5" wp14:editId="754C9595">
                <wp:simplePos x="0" y="0"/>
                <wp:positionH relativeFrom="column">
                  <wp:posOffset>3934089</wp:posOffset>
                </wp:positionH>
                <wp:positionV relativeFrom="paragraph">
                  <wp:posOffset>356235</wp:posOffset>
                </wp:positionV>
                <wp:extent cx="2360930" cy="1404620"/>
                <wp:effectExtent l="19050" t="19050" r="24765" b="2413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w="44450">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14:paraId="44045481" w14:textId="71535188" w:rsidR="00B6371D" w:rsidRPr="00376021" w:rsidRDefault="00B6371D" w:rsidP="00376021">
                            <w:pPr>
                              <w:pStyle w:val="Default"/>
                              <w:pBdr>
                                <w:top w:val="single" w:sz="18" w:space="1" w:color="4F81BD" w:themeColor="accent1"/>
                                <w:bottom w:val="single" w:sz="18" w:space="1" w:color="4F81BD" w:themeColor="accent1"/>
                              </w:pBdr>
                              <w:jc w:val="center"/>
                              <w:rPr>
                                <w:color w:val="auto"/>
                                <w:sz w:val="22"/>
                                <w:szCs w:val="22"/>
                              </w:rPr>
                            </w:pPr>
                            <w:r w:rsidRPr="00376021">
                              <w:rPr>
                                <w:color w:val="auto"/>
                                <w:sz w:val="22"/>
                                <w:szCs w:val="22"/>
                              </w:rPr>
                              <w:t>“</w:t>
                            </w:r>
                            <w:r w:rsidRPr="00376021">
                              <w:rPr>
                                <w:i/>
                                <w:iCs/>
                                <w:color w:val="auto"/>
                                <w:sz w:val="22"/>
                                <w:szCs w:val="22"/>
                              </w:rPr>
                              <w:t>Loved seeing the support from facilitators as well as fellow participants in working together and helping each other up building a stronger judicial system in the Pacific...</w:t>
                            </w:r>
                            <w:r w:rsidRPr="00376021">
                              <w:rPr>
                                <w:color w:val="auto"/>
                                <w:sz w:val="22"/>
                                <w:szCs w:val="22"/>
                              </w:rPr>
                              <w:t>”</w:t>
                            </w:r>
                          </w:p>
                          <w:p w14:paraId="3C6BBD7B" w14:textId="7F23FB2C" w:rsidR="00B6371D" w:rsidRPr="00376021" w:rsidRDefault="00B6371D" w:rsidP="00376021">
                            <w:pPr>
                              <w:pBdr>
                                <w:top w:val="single" w:sz="18" w:space="1" w:color="4F81BD" w:themeColor="accent1"/>
                                <w:bottom w:val="single" w:sz="18" w:space="1" w:color="4F81BD" w:themeColor="accent1"/>
                              </w:pBdr>
                              <w:jc w:val="right"/>
                            </w:pPr>
                            <w:r w:rsidRPr="00376021">
                              <w:rPr>
                                <w:sz w:val="21"/>
                                <w:szCs w:val="21"/>
                              </w:rPr>
                              <w:t>Participant’s Feedback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A27DA5" id="Text Box 2" o:spid="_x0000_s1031" type="#_x0000_t202" style="position:absolute;left:0;text-align:left;margin-left:309.75pt;margin-top:28.0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" fillcolor="white [3201]" strokecolor="white [3212]" strokeweight="3.5pt">
                <v:textbox style="mso-fit-shape-to-text:t">
                  <w:txbxContent>
                    <w:p w14:paraId="44045481" w14:textId="71535188" w:rsidR="00B6371D" w:rsidRPr="00376021" w:rsidRDefault="00B6371D" w:rsidP="00376021">
                      <w:pPr>
                        <w:pStyle w:val="Default"/>
                        <w:pBdr>
                          <w:top w:val="single" w:sz="18" w:space="1" w:color="4F81BD" w:themeColor="accent1"/>
                          <w:bottom w:val="single" w:sz="18" w:space="1" w:color="4F81BD" w:themeColor="accent1"/>
                        </w:pBdr>
                        <w:jc w:val="center"/>
                        <w:rPr>
                          <w:color w:val="auto"/>
                          <w:sz w:val="22"/>
                          <w:szCs w:val="22"/>
                        </w:rPr>
                      </w:pPr>
                      <w:r w:rsidRPr="00376021">
                        <w:rPr>
                          <w:color w:val="auto"/>
                          <w:sz w:val="22"/>
                          <w:szCs w:val="22"/>
                        </w:rPr>
                        <w:t>“</w:t>
                      </w:r>
                      <w:r w:rsidRPr="00376021">
                        <w:rPr>
                          <w:i/>
                          <w:iCs/>
                          <w:color w:val="auto"/>
                          <w:sz w:val="22"/>
                          <w:szCs w:val="22"/>
                        </w:rPr>
                        <w:t>Loved seeing the support from facilitators as well as fellow participants in working together and helping each other up building a stronger judicial system in the Pacific...</w:t>
                      </w:r>
                      <w:r w:rsidRPr="00376021">
                        <w:rPr>
                          <w:color w:val="auto"/>
                          <w:sz w:val="22"/>
                          <w:szCs w:val="22"/>
                        </w:rPr>
                        <w:t>”</w:t>
                      </w:r>
                    </w:p>
                    <w:p w14:paraId="3C6BBD7B" w14:textId="7F23FB2C" w:rsidR="00B6371D" w:rsidRPr="00376021" w:rsidRDefault="00B6371D" w:rsidP="00376021">
                      <w:pPr>
                        <w:pBdr>
                          <w:top w:val="single" w:sz="18" w:space="1" w:color="4F81BD" w:themeColor="accent1"/>
                          <w:bottom w:val="single" w:sz="18" w:space="1" w:color="4F81BD" w:themeColor="accent1"/>
                        </w:pBdr>
                        <w:jc w:val="right"/>
                      </w:pPr>
                      <w:r w:rsidRPr="00376021">
                        <w:rPr>
                          <w:sz w:val="21"/>
                          <w:szCs w:val="21"/>
                        </w:rPr>
                        <w:t>Participant’s Feedback</w:t>
                      </w:r>
                    </w:p>
                  </w:txbxContent>
                </v:textbox>
                <w10:wrap type="square"/>
              </v:shape>
            </w:pict>
          </mc:Fallback>
        </mc:AlternateContent>
      </w:r>
      <w:r w:rsidR="00CC1FCB">
        <w:rPr>
          <w:szCs w:val="22"/>
        </w:rPr>
        <w:t xml:space="preserve">Develop/refine Leadership Action Plans (developed in the first Leadership Workshop) that promote partner courts’ defined vision and mission. </w:t>
      </w:r>
    </w:p>
    <w:p w14:paraId="09B2C1B2" w14:textId="1767A854" w:rsidR="00376021" w:rsidRPr="00376021" w:rsidRDefault="00277CB6" w:rsidP="00376021">
      <w:pPr>
        <w:spacing w:before="120" w:after="120"/>
        <w:rPr>
          <w:sz w:val="22"/>
          <w:szCs w:val="22"/>
        </w:rPr>
      </w:pPr>
      <w:r w:rsidRPr="00277CB6">
        <w:rPr>
          <w:sz w:val="22"/>
          <w:szCs w:val="22"/>
        </w:rPr>
        <w:t>Two participants from each jurisdiction were nominated. One participant was to represent the judicial arm, the other the administrative arm of the courts. This combination of both judges and administrators was to ensure that all leadership, strategic, and managerial matters were considered when developing each courts’ Leadership Action Plan.</w:t>
      </w:r>
      <w:r>
        <w:rPr>
          <w:sz w:val="22"/>
          <w:szCs w:val="22"/>
        </w:rPr>
        <w:t xml:space="preserve"> Leadership Action Plans developed at the Judicial Leadership Workshop in Tonga in September 2017 were discussed, progress reviewed and further </w:t>
      </w:r>
      <w:r w:rsidR="00376021">
        <w:rPr>
          <w:sz w:val="22"/>
          <w:szCs w:val="22"/>
        </w:rPr>
        <w:t>developed</w:t>
      </w:r>
      <w:r w:rsidRPr="00376021">
        <w:rPr>
          <w:sz w:val="22"/>
          <w:szCs w:val="22"/>
        </w:rPr>
        <w:t xml:space="preserve">. </w:t>
      </w:r>
    </w:p>
    <w:p w14:paraId="68BFBB8A" w14:textId="6993CE1E" w:rsidR="00376021" w:rsidRPr="00376021" w:rsidRDefault="00376021" w:rsidP="00376021">
      <w:pPr>
        <w:pStyle w:val="Default"/>
        <w:rPr>
          <w:sz w:val="22"/>
          <w:szCs w:val="22"/>
        </w:rPr>
      </w:pPr>
      <w:r w:rsidRPr="00376021">
        <w:rPr>
          <w:sz w:val="22"/>
          <w:szCs w:val="22"/>
        </w:rPr>
        <w:t>The plans were developed by participant</w:t>
      </w:r>
      <w:r>
        <w:rPr>
          <w:sz w:val="22"/>
          <w:szCs w:val="22"/>
        </w:rPr>
        <w:t xml:space="preserve">s to specifically address their </w:t>
      </w:r>
      <w:r w:rsidRPr="00376021">
        <w:rPr>
          <w:sz w:val="22"/>
          <w:szCs w:val="22"/>
        </w:rPr>
        <w:t xml:space="preserve">courts’ priority needs, and included: </w:t>
      </w:r>
    </w:p>
    <w:p w14:paraId="1E8A9B2A" w14:textId="77777777" w:rsidR="00376021" w:rsidRPr="00376021" w:rsidRDefault="00376021" w:rsidP="00376021">
      <w:pPr>
        <w:pStyle w:val="Default"/>
        <w:spacing w:after="22"/>
        <w:rPr>
          <w:sz w:val="22"/>
          <w:szCs w:val="22"/>
        </w:rPr>
      </w:pPr>
      <w:r w:rsidRPr="00376021">
        <w:rPr>
          <w:sz w:val="22"/>
          <w:szCs w:val="22"/>
        </w:rPr>
        <w:t xml:space="preserve">1. Video Link Court; and Development of a New Land Court Bench Book (Cook Islands) </w:t>
      </w:r>
    </w:p>
    <w:p w14:paraId="466F6D21" w14:textId="77777777" w:rsidR="00376021" w:rsidRPr="00376021" w:rsidRDefault="00376021" w:rsidP="00376021">
      <w:pPr>
        <w:pStyle w:val="Default"/>
        <w:spacing w:after="22"/>
        <w:rPr>
          <w:sz w:val="22"/>
          <w:szCs w:val="22"/>
        </w:rPr>
      </w:pPr>
      <w:r w:rsidRPr="00376021">
        <w:rPr>
          <w:sz w:val="22"/>
          <w:szCs w:val="22"/>
        </w:rPr>
        <w:t xml:space="preserve">2. Human Resource Improvement Plan (FSM) </w:t>
      </w:r>
    </w:p>
    <w:p w14:paraId="3BBA60C8" w14:textId="77777777" w:rsidR="00376021" w:rsidRPr="00376021" w:rsidRDefault="00376021" w:rsidP="00376021">
      <w:pPr>
        <w:pStyle w:val="Default"/>
        <w:spacing w:after="22"/>
        <w:rPr>
          <w:sz w:val="22"/>
          <w:szCs w:val="22"/>
        </w:rPr>
      </w:pPr>
      <w:r w:rsidRPr="00376021">
        <w:rPr>
          <w:sz w:val="22"/>
          <w:szCs w:val="22"/>
        </w:rPr>
        <w:t xml:space="preserve">3. Implementation of the Separation Decision (Kiribati) </w:t>
      </w:r>
    </w:p>
    <w:p w14:paraId="781FB1AB" w14:textId="77777777" w:rsidR="00376021" w:rsidRPr="00376021" w:rsidRDefault="00376021" w:rsidP="00376021">
      <w:pPr>
        <w:pStyle w:val="Default"/>
        <w:spacing w:after="22"/>
        <w:rPr>
          <w:sz w:val="22"/>
          <w:szCs w:val="22"/>
        </w:rPr>
      </w:pPr>
      <w:r w:rsidRPr="00376021">
        <w:rPr>
          <w:sz w:val="22"/>
          <w:szCs w:val="22"/>
        </w:rPr>
        <w:t xml:space="preserve">4. Electronic Filing in Nauru (Nauru) </w:t>
      </w:r>
    </w:p>
    <w:p w14:paraId="72EFE53A" w14:textId="77777777" w:rsidR="00376021" w:rsidRPr="00376021" w:rsidRDefault="00376021" w:rsidP="00376021">
      <w:pPr>
        <w:pStyle w:val="Default"/>
        <w:spacing w:after="22"/>
        <w:rPr>
          <w:sz w:val="22"/>
          <w:szCs w:val="22"/>
        </w:rPr>
      </w:pPr>
      <w:r w:rsidRPr="00376021">
        <w:rPr>
          <w:sz w:val="22"/>
          <w:szCs w:val="22"/>
        </w:rPr>
        <w:t xml:space="preserve">5. Increase Efficiency with All Court Functions (Niue) </w:t>
      </w:r>
    </w:p>
    <w:p w14:paraId="7839E8DD" w14:textId="77777777" w:rsidR="00376021" w:rsidRPr="00376021" w:rsidRDefault="00376021" w:rsidP="00376021">
      <w:pPr>
        <w:pStyle w:val="Default"/>
        <w:spacing w:after="22"/>
        <w:rPr>
          <w:sz w:val="22"/>
          <w:szCs w:val="22"/>
        </w:rPr>
      </w:pPr>
      <w:r w:rsidRPr="00376021">
        <w:rPr>
          <w:sz w:val="22"/>
          <w:szCs w:val="22"/>
        </w:rPr>
        <w:t xml:space="preserve">6. ICT Plan - Information, Communication and Technology Plan (Palau) </w:t>
      </w:r>
    </w:p>
    <w:p w14:paraId="60A75DCB" w14:textId="77777777" w:rsidR="00376021" w:rsidRPr="00376021" w:rsidRDefault="00376021" w:rsidP="00376021">
      <w:pPr>
        <w:pStyle w:val="Default"/>
        <w:spacing w:after="22"/>
        <w:rPr>
          <w:sz w:val="22"/>
          <w:szCs w:val="22"/>
        </w:rPr>
      </w:pPr>
      <w:r w:rsidRPr="00376021">
        <w:rPr>
          <w:sz w:val="22"/>
          <w:szCs w:val="22"/>
        </w:rPr>
        <w:t xml:space="preserve">7. Execution &amp; Enforcement of Bench Warrants (PNG) </w:t>
      </w:r>
    </w:p>
    <w:p w14:paraId="0FC62A29" w14:textId="3FCC25D3" w:rsidR="00376021" w:rsidRPr="00376021" w:rsidRDefault="00376021" w:rsidP="00376021">
      <w:pPr>
        <w:pStyle w:val="Default"/>
        <w:spacing w:after="22"/>
        <w:rPr>
          <w:sz w:val="22"/>
          <w:szCs w:val="22"/>
        </w:rPr>
      </w:pPr>
      <w:r w:rsidRPr="00376021">
        <w:rPr>
          <w:sz w:val="22"/>
          <w:szCs w:val="22"/>
        </w:rPr>
        <w:t xml:space="preserve">8. RMI Judiciary Radio Program and Meeting the Legal Needs of the Outer Islands (RMI) </w:t>
      </w:r>
    </w:p>
    <w:p w14:paraId="7A30A662" w14:textId="77777777" w:rsidR="00376021" w:rsidRPr="00376021" w:rsidRDefault="00376021" w:rsidP="00376021">
      <w:pPr>
        <w:pStyle w:val="Default"/>
        <w:spacing w:after="22"/>
        <w:rPr>
          <w:sz w:val="22"/>
          <w:szCs w:val="22"/>
        </w:rPr>
      </w:pPr>
      <w:r w:rsidRPr="00376021">
        <w:rPr>
          <w:sz w:val="22"/>
          <w:szCs w:val="22"/>
        </w:rPr>
        <w:t xml:space="preserve">9. Judicial Planning and Support Program (Samoa) </w:t>
      </w:r>
    </w:p>
    <w:p w14:paraId="376BF975" w14:textId="77777777" w:rsidR="00376021" w:rsidRPr="00376021" w:rsidRDefault="00376021" w:rsidP="00376021">
      <w:pPr>
        <w:pStyle w:val="Default"/>
        <w:spacing w:after="22"/>
        <w:rPr>
          <w:sz w:val="22"/>
          <w:szCs w:val="22"/>
        </w:rPr>
      </w:pPr>
      <w:r w:rsidRPr="00376021">
        <w:rPr>
          <w:sz w:val="22"/>
          <w:szCs w:val="22"/>
        </w:rPr>
        <w:t xml:space="preserve">10. National Judiciary Autonomy (Solomon Islands) </w:t>
      </w:r>
    </w:p>
    <w:p w14:paraId="444DE115" w14:textId="77777777" w:rsidR="00376021" w:rsidRPr="00376021" w:rsidRDefault="00376021" w:rsidP="00376021">
      <w:pPr>
        <w:pStyle w:val="Default"/>
        <w:spacing w:after="22"/>
        <w:rPr>
          <w:sz w:val="22"/>
          <w:szCs w:val="22"/>
        </w:rPr>
      </w:pPr>
      <w:r w:rsidRPr="00376021">
        <w:rPr>
          <w:sz w:val="22"/>
          <w:szCs w:val="22"/>
        </w:rPr>
        <w:t xml:space="preserve">11. Providing Quality Justice for the People of Tokelau (Tokelau) </w:t>
      </w:r>
    </w:p>
    <w:p w14:paraId="7AC0CBD3" w14:textId="77777777" w:rsidR="00376021" w:rsidRPr="00376021" w:rsidRDefault="00376021" w:rsidP="00376021">
      <w:pPr>
        <w:pStyle w:val="Default"/>
        <w:spacing w:after="22"/>
        <w:rPr>
          <w:sz w:val="22"/>
          <w:szCs w:val="22"/>
        </w:rPr>
      </w:pPr>
      <w:r w:rsidRPr="00376021">
        <w:rPr>
          <w:sz w:val="22"/>
          <w:szCs w:val="22"/>
        </w:rPr>
        <w:t xml:space="preserve">12. Adoption of Legitimate Children (Tonga) </w:t>
      </w:r>
    </w:p>
    <w:p w14:paraId="51585EC1" w14:textId="7CBA35E7" w:rsidR="00376021" w:rsidRPr="00376021" w:rsidRDefault="00376021" w:rsidP="00376021">
      <w:pPr>
        <w:pStyle w:val="Default"/>
        <w:spacing w:after="22"/>
        <w:rPr>
          <w:sz w:val="22"/>
          <w:szCs w:val="22"/>
        </w:rPr>
      </w:pPr>
      <w:r w:rsidRPr="00376021">
        <w:rPr>
          <w:sz w:val="22"/>
          <w:szCs w:val="22"/>
        </w:rPr>
        <w:t>13. Fair, Just &amp; Timely Disposition of Cases (Vanuatu)</w:t>
      </w:r>
      <w:r>
        <w:rPr>
          <w:sz w:val="22"/>
          <w:szCs w:val="22"/>
        </w:rPr>
        <w:t>.</w:t>
      </w:r>
      <w:r w:rsidRPr="00376021">
        <w:rPr>
          <w:sz w:val="22"/>
          <w:szCs w:val="22"/>
        </w:rPr>
        <w:t xml:space="preserve"> </w:t>
      </w:r>
    </w:p>
    <w:p w14:paraId="3BF8324D" w14:textId="78934EB2" w:rsidR="00277CB6" w:rsidRDefault="00376021" w:rsidP="008678FA">
      <w:pPr>
        <w:spacing w:before="120" w:after="120"/>
        <w:rPr>
          <w:sz w:val="22"/>
          <w:szCs w:val="22"/>
        </w:rPr>
      </w:pPr>
      <w:r w:rsidRPr="00376021">
        <w:rPr>
          <w:sz w:val="22"/>
          <w:szCs w:val="22"/>
        </w:rPr>
        <w:t xml:space="preserve">Participants’ rated their </w:t>
      </w:r>
      <w:r w:rsidRPr="00376021">
        <w:rPr>
          <w:bCs/>
          <w:iCs/>
          <w:sz w:val="22"/>
          <w:szCs w:val="22"/>
        </w:rPr>
        <w:t>overall satisfaction</w:t>
      </w:r>
      <w:r w:rsidRPr="00376021">
        <w:rPr>
          <w:b/>
          <w:bCs/>
          <w:i/>
          <w:iCs/>
          <w:sz w:val="22"/>
          <w:szCs w:val="22"/>
        </w:rPr>
        <w:t xml:space="preserve"> </w:t>
      </w:r>
      <w:r w:rsidRPr="00376021">
        <w:rPr>
          <w:sz w:val="22"/>
          <w:szCs w:val="22"/>
        </w:rPr>
        <w:t>across</w:t>
      </w:r>
      <w:r w:rsidR="008678FA">
        <w:rPr>
          <w:sz w:val="22"/>
          <w:szCs w:val="22"/>
        </w:rPr>
        <w:t xml:space="preserve"> all aspects of the workshop</w:t>
      </w:r>
      <w:r w:rsidRPr="00376021">
        <w:rPr>
          <w:sz w:val="22"/>
          <w:szCs w:val="22"/>
        </w:rPr>
        <w:t xml:space="preserve"> at </w:t>
      </w:r>
      <w:r w:rsidRPr="00376021">
        <w:rPr>
          <w:bCs/>
          <w:iCs/>
          <w:sz w:val="22"/>
          <w:szCs w:val="22"/>
        </w:rPr>
        <w:t>96.30</w:t>
      </w:r>
      <w:r w:rsidRPr="00376021">
        <w:rPr>
          <w:b/>
          <w:bCs/>
          <w:i/>
          <w:iCs/>
          <w:sz w:val="22"/>
          <w:szCs w:val="22"/>
        </w:rPr>
        <w:t>%</w:t>
      </w:r>
      <w:r w:rsidRPr="00376021">
        <w:rPr>
          <w:sz w:val="22"/>
          <w:szCs w:val="22"/>
        </w:rPr>
        <w:t>.</w:t>
      </w:r>
      <w:r w:rsidR="008678FA" w:rsidRPr="008678FA">
        <w:rPr>
          <w:sz w:val="22"/>
          <w:szCs w:val="22"/>
        </w:rPr>
        <w:t xml:space="preserve"> </w:t>
      </w:r>
      <w:r w:rsidR="008678FA">
        <w:rPr>
          <w:sz w:val="22"/>
          <w:szCs w:val="22"/>
        </w:rPr>
        <w:t>Participants valued the opportunity to: develop a better understanding of judicial and court leadership concepts; interact and learn from their peers; share stories, challenges, experiences, and solutions relevant to the Pacific context; and apply the knowledge they had gained on a reform that was strategically important to their court.</w:t>
      </w:r>
    </w:p>
    <w:p w14:paraId="7473817B" w14:textId="2D0ADDFC" w:rsidR="00277CB6" w:rsidRDefault="00277CB6" w:rsidP="00277CB6">
      <w:pPr>
        <w:spacing w:before="120" w:after="120"/>
        <w:rPr>
          <w:sz w:val="22"/>
          <w:szCs w:val="22"/>
        </w:rPr>
      </w:pPr>
    </w:p>
    <w:p w14:paraId="14F2E74A" w14:textId="77777777" w:rsidR="00277CB6" w:rsidRPr="00277CB6" w:rsidRDefault="00277CB6" w:rsidP="00277CB6">
      <w:pPr>
        <w:spacing w:before="120" w:after="120"/>
        <w:rPr>
          <w:sz w:val="22"/>
          <w:szCs w:val="22"/>
        </w:rPr>
      </w:pPr>
    </w:p>
    <w:p w14:paraId="61305F26" w14:textId="2F30E199" w:rsidR="00FE6626" w:rsidRPr="00912A5C" w:rsidRDefault="00FE6626" w:rsidP="00FE6626">
      <w:pPr>
        <w:spacing w:before="120" w:after="120"/>
        <w:rPr>
          <w:sz w:val="22"/>
          <w:szCs w:val="22"/>
        </w:rPr>
      </w:pPr>
      <w:r w:rsidRPr="004C296E">
        <w:rPr>
          <w:sz w:val="22"/>
          <w:szCs w:val="22"/>
        </w:rPr>
        <w:lastRenderedPageBreak/>
        <w:t xml:space="preserve">The </w:t>
      </w:r>
      <w:r>
        <w:rPr>
          <w:i/>
          <w:sz w:val="22"/>
          <w:szCs w:val="22"/>
        </w:rPr>
        <w:t>Fifth</w:t>
      </w:r>
      <w:r w:rsidRPr="004C296E">
        <w:rPr>
          <w:sz w:val="22"/>
          <w:szCs w:val="22"/>
        </w:rPr>
        <w:t xml:space="preserve"> </w:t>
      </w:r>
      <w:r w:rsidRPr="004C296E">
        <w:rPr>
          <w:i/>
          <w:sz w:val="22"/>
          <w:szCs w:val="22"/>
        </w:rPr>
        <w:t>Initiative Executive Committee</w:t>
      </w:r>
      <w:r w:rsidRPr="004C296E">
        <w:rPr>
          <w:sz w:val="22"/>
          <w:szCs w:val="22"/>
        </w:rPr>
        <w:t xml:space="preserve"> (IEC) Meeting took place remotely on </w:t>
      </w:r>
      <w:r>
        <w:rPr>
          <w:sz w:val="22"/>
          <w:szCs w:val="22"/>
        </w:rPr>
        <w:t>15 October 2</w:t>
      </w:r>
      <w:r w:rsidRPr="004C296E">
        <w:rPr>
          <w:sz w:val="22"/>
          <w:szCs w:val="22"/>
        </w:rPr>
        <w:t>01</w:t>
      </w:r>
      <w:r>
        <w:rPr>
          <w:sz w:val="22"/>
          <w:szCs w:val="22"/>
        </w:rPr>
        <w:t>8</w:t>
      </w:r>
      <w:r w:rsidRPr="004C296E">
        <w:rPr>
          <w:sz w:val="22"/>
          <w:szCs w:val="22"/>
        </w:rPr>
        <w:t xml:space="preserve">. </w:t>
      </w:r>
      <w:r w:rsidRPr="00BF4BF1">
        <w:rPr>
          <w:sz w:val="22"/>
          <w:szCs w:val="22"/>
        </w:rPr>
        <w:t>Members received a report on progress</w:t>
      </w:r>
      <w:r>
        <w:rPr>
          <w:sz w:val="22"/>
          <w:szCs w:val="22"/>
        </w:rPr>
        <w:t xml:space="preserve"> and budget</w:t>
      </w:r>
      <w:r w:rsidRPr="00BF4BF1">
        <w:rPr>
          <w:sz w:val="22"/>
          <w:szCs w:val="22"/>
        </w:rPr>
        <w:t xml:space="preserve">; provided strategic direction, and outlined key resolutions. </w:t>
      </w:r>
      <w:r w:rsidR="00F15687">
        <w:rPr>
          <w:sz w:val="22"/>
          <w:szCs w:val="22"/>
        </w:rPr>
        <w:t xml:space="preserve">The Committee noted the positive response and indication of participation from Fiji in the PJSI, and agreed to extend an invitation to Chief Justice Gates to attend the Fifth Chief Justices’ Leadership Forum in Koror in order to discuss the level of support the Fiji Judiciary may require. The Committee noted the delayed timing of the Mid-Term Review and looked forward to hearing the outcome at the Chief Justices’ Leadership Forum. </w:t>
      </w:r>
      <w:r w:rsidRPr="00912A5C">
        <w:rPr>
          <w:sz w:val="22"/>
          <w:szCs w:val="22"/>
        </w:rPr>
        <w:t>The IE</w:t>
      </w:r>
      <w:r>
        <w:rPr>
          <w:sz w:val="22"/>
          <w:szCs w:val="22"/>
        </w:rPr>
        <w:t>C will next meet in person on 4</w:t>
      </w:r>
      <w:r w:rsidRPr="00912A5C">
        <w:rPr>
          <w:sz w:val="22"/>
          <w:szCs w:val="22"/>
        </w:rPr>
        <w:t xml:space="preserve"> April 201</w:t>
      </w:r>
      <w:r>
        <w:rPr>
          <w:sz w:val="22"/>
          <w:szCs w:val="22"/>
        </w:rPr>
        <w:t>9</w:t>
      </w:r>
      <w:r w:rsidRPr="00912A5C">
        <w:rPr>
          <w:sz w:val="22"/>
          <w:szCs w:val="22"/>
        </w:rPr>
        <w:t xml:space="preserve"> in </w:t>
      </w:r>
      <w:r w:rsidRPr="00687F07">
        <w:rPr>
          <w:sz w:val="22"/>
          <w:szCs w:val="22"/>
        </w:rPr>
        <w:t xml:space="preserve">Koror, Palau. </w:t>
      </w:r>
    </w:p>
    <w:p w14:paraId="51AE7D1F" w14:textId="273C84C2" w:rsidR="00FE6626" w:rsidRDefault="00984323" w:rsidP="00FE6626">
      <w:pPr>
        <w:spacing w:before="120" w:after="120"/>
        <w:rPr>
          <w:sz w:val="22"/>
          <w:szCs w:val="22"/>
        </w:rPr>
      </w:pPr>
      <w:r>
        <w:rPr>
          <w:sz w:val="22"/>
          <w:szCs w:val="22"/>
        </w:rPr>
        <w:t>Planning and arrangements</w:t>
      </w:r>
      <w:r w:rsidR="00FE6626" w:rsidRPr="00FE6626">
        <w:rPr>
          <w:sz w:val="22"/>
          <w:szCs w:val="22"/>
        </w:rPr>
        <w:t xml:space="preserve"> have begun for the </w:t>
      </w:r>
      <w:r w:rsidR="00FE6626" w:rsidRPr="00FE6626">
        <w:rPr>
          <w:b/>
          <w:i/>
          <w:sz w:val="22"/>
          <w:szCs w:val="22"/>
        </w:rPr>
        <w:t>Fourth Chief Justices’ Leadership Forum</w:t>
      </w:r>
      <w:r w:rsidR="00FE6626" w:rsidRPr="00FE6626">
        <w:rPr>
          <w:sz w:val="22"/>
          <w:szCs w:val="22"/>
        </w:rPr>
        <w:t xml:space="preserve"> and </w:t>
      </w:r>
      <w:r w:rsidR="00FE6626" w:rsidRPr="00FE6626">
        <w:rPr>
          <w:b/>
          <w:i/>
          <w:sz w:val="22"/>
          <w:szCs w:val="22"/>
        </w:rPr>
        <w:t xml:space="preserve">Sixth </w:t>
      </w:r>
      <w:r w:rsidR="00BD3FF1" w:rsidRPr="00FE6626">
        <w:rPr>
          <w:b/>
          <w:i/>
          <w:sz w:val="22"/>
          <w:szCs w:val="22"/>
        </w:rPr>
        <w:t>Initia</w:t>
      </w:r>
      <w:r w:rsidR="00BD3FF1">
        <w:rPr>
          <w:b/>
          <w:i/>
          <w:sz w:val="22"/>
          <w:szCs w:val="22"/>
        </w:rPr>
        <w:t>t</w:t>
      </w:r>
      <w:r w:rsidR="00BD3FF1" w:rsidRPr="00FE6626">
        <w:rPr>
          <w:b/>
          <w:i/>
          <w:sz w:val="22"/>
          <w:szCs w:val="22"/>
        </w:rPr>
        <w:t>ive</w:t>
      </w:r>
      <w:r w:rsidR="00FE6626" w:rsidRPr="00FE6626">
        <w:rPr>
          <w:b/>
          <w:i/>
          <w:sz w:val="22"/>
          <w:szCs w:val="22"/>
        </w:rPr>
        <w:t xml:space="preserve"> Executive Committee Meeting</w:t>
      </w:r>
      <w:r w:rsidR="00FE6626" w:rsidRPr="00FE6626">
        <w:rPr>
          <w:sz w:val="22"/>
          <w:szCs w:val="22"/>
        </w:rPr>
        <w:t xml:space="preserve"> to be held in Koror, Palau from 1-4 April 2019.</w:t>
      </w:r>
    </w:p>
    <w:p w14:paraId="0F510E2E" w14:textId="77777777" w:rsidR="00FE6626" w:rsidRDefault="00FE6626" w:rsidP="00B04AF4">
      <w:pPr>
        <w:spacing w:before="120" w:after="120"/>
        <w:rPr>
          <w:b/>
          <w:color w:val="1F497D"/>
          <w:sz w:val="22"/>
          <w:szCs w:val="22"/>
        </w:rPr>
      </w:pPr>
    </w:p>
    <w:p w14:paraId="420BFA3E" w14:textId="78206F0C" w:rsidR="00912A5C" w:rsidRPr="00EB7EAB" w:rsidRDefault="00DD7D32" w:rsidP="00B04AF4">
      <w:pPr>
        <w:spacing w:before="120" w:after="120"/>
        <w:rPr>
          <w:b/>
          <w:color w:val="1F497D"/>
          <w:sz w:val="22"/>
          <w:szCs w:val="22"/>
        </w:rPr>
      </w:pPr>
      <w:r w:rsidRPr="00EB7EAB">
        <w:rPr>
          <w:b/>
          <w:color w:val="1F497D"/>
          <w:sz w:val="22"/>
          <w:szCs w:val="22"/>
        </w:rPr>
        <w:t>Output 2: National Leadership</w:t>
      </w:r>
    </w:p>
    <w:p w14:paraId="791AAC4A" w14:textId="47B80280" w:rsidR="00992275" w:rsidRDefault="00984323" w:rsidP="00992275">
      <w:pPr>
        <w:spacing w:before="120" w:after="120"/>
        <w:rPr>
          <w:sz w:val="22"/>
          <w:szCs w:val="22"/>
        </w:rPr>
      </w:pPr>
      <w:r>
        <w:rPr>
          <w:sz w:val="22"/>
          <w:szCs w:val="22"/>
        </w:rPr>
        <w:t xml:space="preserve">The </w:t>
      </w:r>
      <w:r w:rsidRPr="00A473AB">
        <w:rPr>
          <w:b/>
          <w:i/>
          <w:sz w:val="22"/>
          <w:szCs w:val="22"/>
        </w:rPr>
        <w:t>Local Project Management and Planning Visit #2</w:t>
      </w:r>
      <w:r>
        <w:rPr>
          <w:sz w:val="22"/>
          <w:szCs w:val="22"/>
        </w:rPr>
        <w:t xml:space="preserve">: </w:t>
      </w:r>
      <w:r w:rsidR="00247689">
        <w:rPr>
          <w:sz w:val="22"/>
          <w:szCs w:val="22"/>
        </w:rPr>
        <w:t>took place</w:t>
      </w:r>
      <w:r>
        <w:rPr>
          <w:sz w:val="22"/>
          <w:szCs w:val="22"/>
        </w:rPr>
        <w:t xml:space="preserve"> in Pohnpei</w:t>
      </w:r>
      <w:r w:rsidR="00992275">
        <w:rPr>
          <w:sz w:val="22"/>
          <w:szCs w:val="22"/>
        </w:rPr>
        <w:t xml:space="preserve"> </w:t>
      </w:r>
      <w:r w:rsidR="00B6371D">
        <w:rPr>
          <w:sz w:val="22"/>
          <w:szCs w:val="22"/>
        </w:rPr>
        <w:t>(24‐27 July,</w:t>
      </w:r>
      <w:r w:rsidR="00992275" w:rsidRPr="00992275">
        <w:rPr>
          <w:sz w:val="22"/>
          <w:szCs w:val="22"/>
        </w:rPr>
        <w:t xml:space="preserve"> 2018) and </w:t>
      </w:r>
      <w:proofErr w:type="spellStart"/>
      <w:r w:rsidR="00992275" w:rsidRPr="00992275">
        <w:rPr>
          <w:sz w:val="22"/>
          <w:szCs w:val="22"/>
        </w:rPr>
        <w:t>Chuuk</w:t>
      </w:r>
      <w:proofErr w:type="spellEnd"/>
      <w:r w:rsidR="00992275" w:rsidRPr="00992275">
        <w:rPr>
          <w:sz w:val="22"/>
          <w:szCs w:val="22"/>
        </w:rPr>
        <w:t xml:space="preserve"> (31 July‐3 August, 2018)</w:t>
      </w:r>
      <w:r>
        <w:rPr>
          <w:sz w:val="22"/>
          <w:szCs w:val="22"/>
        </w:rPr>
        <w:t xml:space="preserve">, Federated States of Micronesia (FSM). A large LIF grant was approved for the FSM Supreme Court to translate and train judicial and court officers from national, state and local courts across all four States on the PJSI Enabling Rights &amp; Unrepresented Litigants Toolkit. Project Management Adviser, Mr Lorenz Metzner </w:t>
      </w:r>
      <w:r w:rsidR="00992275">
        <w:rPr>
          <w:sz w:val="22"/>
          <w:szCs w:val="22"/>
        </w:rPr>
        <w:t xml:space="preserve">delivered the </w:t>
      </w:r>
      <w:r w:rsidR="00247689">
        <w:rPr>
          <w:sz w:val="22"/>
          <w:szCs w:val="22"/>
        </w:rPr>
        <w:t>activity</w:t>
      </w:r>
      <w:r w:rsidR="00992275">
        <w:rPr>
          <w:sz w:val="22"/>
          <w:szCs w:val="22"/>
        </w:rPr>
        <w:t xml:space="preserve"> which aimed to strengthen FSM’s capacity to lead and manage </w:t>
      </w:r>
      <w:r w:rsidR="00247689">
        <w:rPr>
          <w:sz w:val="22"/>
          <w:szCs w:val="22"/>
        </w:rPr>
        <w:t>the LIF and other</w:t>
      </w:r>
      <w:r w:rsidR="00992275">
        <w:rPr>
          <w:sz w:val="22"/>
          <w:szCs w:val="22"/>
        </w:rPr>
        <w:t xml:space="preserve"> activities and to </w:t>
      </w:r>
      <w:r w:rsidR="00992275" w:rsidRPr="00992275">
        <w:rPr>
          <w:sz w:val="22"/>
          <w:szCs w:val="22"/>
        </w:rPr>
        <w:t xml:space="preserve">produce and show results. </w:t>
      </w:r>
    </w:p>
    <w:p w14:paraId="677EFB65" w14:textId="2DB5A7D1" w:rsidR="00D4706E" w:rsidRDefault="00B6371D" w:rsidP="00D4706E">
      <w:pPr>
        <w:spacing w:before="120" w:after="120"/>
        <w:rPr>
          <w:sz w:val="22"/>
          <w:szCs w:val="22"/>
        </w:rPr>
      </w:pPr>
      <w:r w:rsidRPr="00376021">
        <w:rPr>
          <w:noProof/>
          <w:szCs w:val="22"/>
        </w:rPr>
        <mc:AlternateContent>
          <mc:Choice Requires="wps">
            <w:drawing>
              <wp:anchor distT="45720" distB="45720" distL="114300" distR="114300" simplePos="0" relativeHeight="251671040" behindDoc="0" locked="0" layoutInCell="1" allowOverlap="1" wp14:anchorId="4A8A84A4" wp14:editId="4D599D2D">
                <wp:simplePos x="0" y="0"/>
                <wp:positionH relativeFrom="column">
                  <wp:posOffset>3307715</wp:posOffset>
                </wp:positionH>
                <wp:positionV relativeFrom="paragraph">
                  <wp:posOffset>151765</wp:posOffset>
                </wp:positionV>
                <wp:extent cx="2426970" cy="790575"/>
                <wp:effectExtent l="19050" t="19050" r="1143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790575"/>
                        </a:xfrm>
                        <a:prstGeom prst="rect">
                          <a:avLst/>
                        </a:prstGeom>
                        <a:ln w="44450">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14:paraId="6B0A3F36" w14:textId="71FD3EDD" w:rsidR="00B6371D" w:rsidRPr="00B6371D" w:rsidRDefault="00B6371D" w:rsidP="00B6371D">
                            <w:pPr>
                              <w:pBdr>
                                <w:top w:val="single" w:sz="18" w:space="1" w:color="4F81BD" w:themeColor="accent1"/>
                                <w:bottom w:val="single" w:sz="18" w:space="1" w:color="4F81BD" w:themeColor="accent1"/>
                              </w:pBdr>
                              <w:jc w:val="right"/>
                              <w:rPr>
                                <w:b/>
                                <w:i/>
                                <w:sz w:val="22"/>
                                <w:szCs w:val="22"/>
                              </w:rPr>
                            </w:pPr>
                            <w:r w:rsidRPr="00B6371D">
                              <w:rPr>
                                <w:b/>
                                <w:i/>
                                <w:sz w:val="22"/>
                                <w:szCs w:val="22"/>
                              </w:rPr>
                              <w:t>Pre-/post-training survey’s demonstrated an average increase in overall knowledge gained of 874%.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A84A4" id="_x0000_s1032" type="#_x0000_t202" style="position:absolute;margin-left:260.45pt;margin-top:11.95pt;width:191.1pt;height:62.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" fillcolor="white [3201]" strokecolor="white [3212]" strokeweight="3.5pt">
                <v:textbox>
                  <w:txbxContent>
                    <w:p w14:paraId="6B0A3F36" w14:textId="71FD3EDD" w:rsidR="00B6371D" w:rsidRPr="00B6371D" w:rsidRDefault="00B6371D" w:rsidP="00B6371D">
                      <w:pPr>
                        <w:pBdr>
                          <w:top w:val="single" w:sz="18" w:space="1" w:color="4F81BD" w:themeColor="accent1"/>
                          <w:bottom w:val="single" w:sz="18" w:space="1" w:color="4F81BD" w:themeColor="accent1"/>
                        </w:pBdr>
                        <w:jc w:val="right"/>
                        <w:rPr>
                          <w:b/>
                          <w:i/>
                          <w:sz w:val="22"/>
                          <w:szCs w:val="22"/>
                        </w:rPr>
                      </w:pPr>
                      <w:r w:rsidRPr="00B6371D">
                        <w:rPr>
                          <w:b/>
                          <w:i/>
                          <w:sz w:val="22"/>
                          <w:szCs w:val="22"/>
                        </w:rPr>
                        <w:t>Pre-/post-training survey’s demonstrated an average increase in overall knowledge gained of 874%.</w:t>
                      </w:r>
                    </w:p>
                  </w:txbxContent>
                </v:textbox>
                <w10:wrap type="square"/>
              </v:shape>
            </w:pict>
          </mc:Fallback>
        </mc:AlternateContent>
      </w:r>
      <w:r w:rsidR="00D4706E" w:rsidRPr="00D4706E">
        <w:rPr>
          <w:sz w:val="22"/>
          <w:szCs w:val="22"/>
        </w:rPr>
        <w:t>The approach of presenting and building awareness of the National Supreme Court’s LIF</w:t>
      </w:r>
      <w:r w:rsidR="00D4706E">
        <w:rPr>
          <w:sz w:val="22"/>
          <w:szCs w:val="22"/>
        </w:rPr>
        <w:t xml:space="preserve"> </w:t>
      </w:r>
      <w:r w:rsidR="00D4706E" w:rsidRPr="00D4706E">
        <w:rPr>
          <w:sz w:val="22"/>
          <w:szCs w:val="22"/>
        </w:rPr>
        <w:t>Project and Access to Justice Plan was seen as positive. Participants greatly valued the</w:t>
      </w:r>
      <w:r w:rsidR="00D4706E">
        <w:rPr>
          <w:sz w:val="22"/>
          <w:szCs w:val="22"/>
        </w:rPr>
        <w:t xml:space="preserve"> </w:t>
      </w:r>
      <w:r w:rsidR="00D4706E" w:rsidRPr="00D4706E">
        <w:rPr>
          <w:sz w:val="22"/>
          <w:szCs w:val="22"/>
        </w:rPr>
        <w:t>opportunity to develop a better understanding of: the innovative approach that the Court</w:t>
      </w:r>
      <w:r w:rsidR="00D4706E">
        <w:rPr>
          <w:sz w:val="22"/>
          <w:szCs w:val="22"/>
        </w:rPr>
        <w:t xml:space="preserve"> </w:t>
      </w:r>
      <w:r w:rsidR="00D4706E" w:rsidRPr="00D4706E">
        <w:rPr>
          <w:sz w:val="22"/>
          <w:szCs w:val="22"/>
        </w:rPr>
        <w:t>was developing to improve access to justice for marginalised individuals; participant’s roles</w:t>
      </w:r>
      <w:r w:rsidR="00D4706E">
        <w:rPr>
          <w:sz w:val="22"/>
          <w:szCs w:val="22"/>
        </w:rPr>
        <w:t xml:space="preserve"> </w:t>
      </w:r>
      <w:r w:rsidR="00D4706E" w:rsidRPr="00D4706E">
        <w:rPr>
          <w:sz w:val="22"/>
          <w:szCs w:val="22"/>
        </w:rPr>
        <w:t>and responsibilities with regards to promoting improved access; and gaining practical</w:t>
      </w:r>
      <w:r w:rsidR="00D4706E">
        <w:rPr>
          <w:sz w:val="22"/>
          <w:szCs w:val="22"/>
        </w:rPr>
        <w:t xml:space="preserve"> </w:t>
      </w:r>
      <w:r w:rsidR="00D4706E" w:rsidRPr="00D4706E">
        <w:rPr>
          <w:sz w:val="22"/>
          <w:szCs w:val="22"/>
        </w:rPr>
        <w:t>assistance and knowledge in monitoring and evaluation.</w:t>
      </w:r>
      <w:r w:rsidR="00D4706E">
        <w:rPr>
          <w:sz w:val="22"/>
          <w:szCs w:val="22"/>
        </w:rPr>
        <w:t xml:space="preserve"> </w:t>
      </w:r>
      <w:r w:rsidR="00D4706E" w:rsidRPr="00D4706E">
        <w:rPr>
          <w:sz w:val="22"/>
          <w:szCs w:val="22"/>
        </w:rPr>
        <w:t xml:space="preserve">A total of 34 </w:t>
      </w:r>
      <w:r w:rsidR="00247689">
        <w:rPr>
          <w:sz w:val="22"/>
          <w:szCs w:val="22"/>
        </w:rPr>
        <w:t>people</w:t>
      </w:r>
      <w:r w:rsidR="00247689" w:rsidRPr="00D4706E">
        <w:rPr>
          <w:sz w:val="22"/>
          <w:szCs w:val="22"/>
        </w:rPr>
        <w:t xml:space="preserve"> </w:t>
      </w:r>
      <w:r w:rsidR="00D4706E" w:rsidRPr="00D4706E">
        <w:rPr>
          <w:sz w:val="22"/>
          <w:szCs w:val="22"/>
        </w:rPr>
        <w:t xml:space="preserve">participated in both workshops, with 50% being </w:t>
      </w:r>
      <w:r w:rsidR="00275AD5">
        <w:rPr>
          <w:sz w:val="22"/>
          <w:szCs w:val="22"/>
        </w:rPr>
        <w:t>female</w:t>
      </w:r>
      <w:r w:rsidR="00D4706E" w:rsidRPr="00D4706E">
        <w:rPr>
          <w:sz w:val="22"/>
          <w:szCs w:val="22"/>
        </w:rPr>
        <w:t xml:space="preserve">. </w:t>
      </w:r>
      <w:r w:rsidR="00D4706E">
        <w:rPr>
          <w:sz w:val="22"/>
          <w:szCs w:val="22"/>
        </w:rPr>
        <w:t>P</w:t>
      </w:r>
      <w:r w:rsidR="00D4706E" w:rsidRPr="00D4706E">
        <w:rPr>
          <w:sz w:val="22"/>
          <w:szCs w:val="22"/>
        </w:rPr>
        <w:t>articipants’ rated their</w:t>
      </w:r>
      <w:r w:rsidR="00D4706E">
        <w:rPr>
          <w:sz w:val="22"/>
          <w:szCs w:val="22"/>
        </w:rPr>
        <w:t xml:space="preserve"> </w:t>
      </w:r>
      <w:r w:rsidR="00D4706E" w:rsidRPr="00D4706E">
        <w:rPr>
          <w:sz w:val="22"/>
          <w:szCs w:val="22"/>
        </w:rPr>
        <w:t xml:space="preserve">satisfaction </w:t>
      </w:r>
      <w:r w:rsidR="00247689">
        <w:rPr>
          <w:sz w:val="22"/>
          <w:szCs w:val="22"/>
        </w:rPr>
        <w:t>with</w:t>
      </w:r>
      <w:r w:rsidR="00D4706E" w:rsidRPr="00D4706E">
        <w:rPr>
          <w:sz w:val="22"/>
          <w:szCs w:val="22"/>
        </w:rPr>
        <w:t xml:space="preserve"> the workshops at</w:t>
      </w:r>
      <w:r w:rsidR="00D4706E">
        <w:rPr>
          <w:sz w:val="22"/>
          <w:szCs w:val="22"/>
        </w:rPr>
        <w:t xml:space="preserve"> </w:t>
      </w:r>
      <w:r w:rsidR="00D4706E" w:rsidRPr="00D4706E">
        <w:rPr>
          <w:sz w:val="22"/>
          <w:szCs w:val="22"/>
        </w:rPr>
        <w:t>87.69%</w:t>
      </w:r>
      <w:r w:rsidR="00247689">
        <w:rPr>
          <w:sz w:val="22"/>
          <w:szCs w:val="22"/>
        </w:rPr>
        <w:t>.</w:t>
      </w:r>
    </w:p>
    <w:p w14:paraId="39688A9C" w14:textId="274AC82C" w:rsidR="00992275" w:rsidRPr="00992275" w:rsidRDefault="00992275" w:rsidP="00992275">
      <w:pPr>
        <w:spacing w:before="120" w:after="120"/>
        <w:rPr>
          <w:sz w:val="22"/>
          <w:szCs w:val="22"/>
        </w:rPr>
      </w:pPr>
      <w:r w:rsidRPr="00992275">
        <w:rPr>
          <w:sz w:val="22"/>
          <w:szCs w:val="22"/>
        </w:rPr>
        <w:t>At the conclusion of the workshop</w:t>
      </w:r>
      <w:r w:rsidR="00D4706E">
        <w:rPr>
          <w:sz w:val="22"/>
          <w:szCs w:val="22"/>
        </w:rPr>
        <w:t>s</w:t>
      </w:r>
      <w:r w:rsidRPr="00992275">
        <w:rPr>
          <w:sz w:val="22"/>
          <w:szCs w:val="22"/>
        </w:rPr>
        <w:t>, participants had developed comprehensive session</w:t>
      </w:r>
      <w:r>
        <w:rPr>
          <w:sz w:val="22"/>
          <w:szCs w:val="22"/>
        </w:rPr>
        <w:t xml:space="preserve"> </w:t>
      </w:r>
      <w:r w:rsidRPr="00992275">
        <w:rPr>
          <w:sz w:val="22"/>
          <w:szCs w:val="22"/>
        </w:rPr>
        <w:t>plans for four topics to be used in the access to justice training, namely:</w:t>
      </w:r>
    </w:p>
    <w:p w14:paraId="18A78E80" w14:textId="2B2B76EE" w:rsidR="00992275" w:rsidRPr="00992275" w:rsidRDefault="00992275" w:rsidP="00992275">
      <w:pPr>
        <w:spacing w:before="120" w:after="120"/>
        <w:rPr>
          <w:sz w:val="22"/>
          <w:szCs w:val="22"/>
        </w:rPr>
      </w:pPr>
      <w:r w:rsidRPr="00992275">
        <w:rPr>
          <w:b/>
          <w:i/>
          <w:sz w:val="22"/>
          <w:szCs w:val="22"/>
        </w:rPr>
        <w:t>1.</w:t>
      </w:r>
      <w:r w:rsidRPr="00992275">
        <w:rPr>
          <w:sz w:val="22"/>
          <w:szCs w:val="22"/>
        </w:rPr>
        <w:t xml:space="preserve"> </w:t>
      </w:r>
      <w:r w:rsidRPr="00992275">
        <w:rPr>
          <w:b/>
          <w:i/>
          <w:sz w:val="22"/>
          <w:szCs w:val="22"/>
        </w:rPr>
        <w:t>Court Structure, Roles and Responsibilities</w:t>
      </w:r>
      <w:r w:rsidRPr="00992275">
        <w:rPr>
          <w:sz w:val="22"/>
          <w:szCs w:val="22"/>
        </w:rPr>
        <w:t xml:space="preserve"> ‐ focussing </w:t>
      </w:r>
      <w:r>
        <w:rPr>
          <w:sz w:val="22"/>
          <w:szCs w:val="22"/>
        </w:rPr>
        <w:t xml:space="preserve">on: Constitution; jurisdiction; </w:t>
      </w:r>
      <w:r w:rsidRPr="00992275">
        <w:rPr>
          <w:sz w:val="22"/>
          <w:szCs w:val="22"/>
        </w:rPr>
        <w:t>independence; structure; court functions; and roles and responsibilities of judges and</w:t>
      </w:r>
      <w:r>
        <w:rPr>
          <w:sz w:val="22"/>
          <w:szCs w:val="22"/>
        </w:rPr>
        <w:t xml:space="preserve"> </w:t>
      </w:r>
      <w:r w:rsidRPr="00992275">
        <w:rPr>
          <w:sz w:val="22"/>
          <w:szCs w:val="22"/>
        </w:rPr>
        <w:t>clerks.</w:t>
      </w:r>
    </w:p>
    <w:p w14:paraId="4E8DFAF8" w14:textId="72A1FC9A" w:rsidR="00992275" w:rsidRPr="00992275" w:rsidRDefault="00992275" w:rsidP="00992275">
      <w:pPr>
        <w:spacing w:before="120" w:after="120"/>
        <w:rPr>
          <w:sz w:val="22"/>
          <w:szCs w:val="22"/>
        </w:rPr>
      </w:pPr>
      <w:r w:rsidRPr="00992275">
        <w:rPr>
          <w:b/>
          <w:i/>
          <w:sz w:val="22"/>
          <w:szCs w:val="22"/>
        </w:rPr>
        <w:t>2.</w:t>
      </w:r>
      <w:r w:rsidRPr="00992275">
        <w:rPr>
          <w:sz w:val="22"/>
          <w:szCs w:val="22"/>
        </w:rPr>
        <w:t xml:space="preserve"> </w:t>
      </w:r>
      <w:r w:rsidRPr="00992275">
        <w:rPr>
          <w:b/>
          <w:i/>
          <w:sz w:val="22"/>
          <w:szCs w:val="22"/>
        </w:rPr>
        <w:t>Community Outreach on the New Domestic Violence Legislation</w:t>
      </w:r>
      <w:r w:rsidRPr="00992275">
        <w:rPr>
          <w:sz w:val="22"/>
          <w:szCs w:val="22"/>
        </w:rPr>
        <w:t xml:space="preserve"> ‐ focussing on: what are</w:t>
      </w:r>
      <w:r>
        <w:rPr>
          <w:sz w:val="22"/>
          <w:szCs w:val="22"/>
        </w:rPr>
        <w:t xml:space="preserve"> </w:t>
      </w:r>
      <w:r w:rsidRPr="00992275">
        <w:rPr>
          <w:sz w:val="22"/>
          <w:szCs w:val="22"/>
        </w:rPr>
        <w:t>your rights (victims and defendants); who can help if you have a problem; and key local</w:t>
      </w:r>
      <w:r>
        <w:rPr>
          <w:sz w:val="22"/>
          <w:szCs w:val="22"/>
        </w:rPr>
        <w:t xml:space="preserve"> </w:t>
      </w:r>
      <w:r w:rsidRPr="00992275">
        <w:rPr>
          <w:sz w:val="22"/>
          <w:szCs w:val="22"/>
        </w:rPr>
        <w:t>contacts to support victims.</w:t>
      </w:r>
    </w:p>
    <w:p w14:paraId="717F3976" w14:textId="4B05E054" w:rsidR="00992275" w:rsidRPr="00992275" w:rsidRDefault="00992275" w:rsidP="00992275">
      <w:pPr>
        <w:spacing w:before="120" w:after="120"/>
        <w:rPr>
          <w:sz w:val="22"/>
          <w:szCs w:val="22"/>
        </w:rPr>
      </w:pPr>
      <w:r w:rsidRPr="00992275">
        <w:rPr>
          <w:b/>
          <w:i/>
          <w:sz w:val="22"/>
          <w:szCs w:val="22"/>
        </w:rPr>
        <w:t>3.</w:t>
      </w:r>
      <w:r w:rsidRPr="00992275">
        <w:rPr>
          <w:sz w:val="22"/>
          <w:szCs w:val="22"/>
        </w:rPr>
        <w:t xml:space="preserve"> </w:t>
      </w:r>
      <w:r w:rsidRPr="00992275">
        <w:rPr>
          <w:b/>
          <w:i/>
          <w:sz w:val="22"/>
          <w:szCs w:val="22"/>
        </w:rPr>
        <w:t>Community Roles &amp; Responsibilities with regards to Human Trafficking</w:t>
      </w:r>
      <w:r w:rsidRPr="00992275">
        <w:rPr>
          <w:sz w:val="22"/>
          <w:szCs w:val="22"/>
        </w:rPr>
        <w:t xml:space="preserve"> ‐ focussing on:</w:t>
      </w:r>
      <w:r>
        <w:rPr>
          <w:sz w:val="22"/>
          <w:szCs w:val="22"/>
        </w:rPr>
        <w:t xml:space="preserve"> </w:t>
      </w:r>
      <w:r w:rsidRPr="00992275">
        <w:rPr>
          <w:sz w:val="22"/>
          <w:szCs w:val="22"/>
        </w:rPr>
        <w:t>Prevention; Protection; Prosecution; and Partnerships (the 4 P’s).</w:t>
      </w:r>
    </w:p>
    <w:p w14:paraId="378841A7" w14:textId="60E3080C" w:rsidR="00992275" w:rsidRPr="00992275" w:rsidRDefault="00992275" w:rsidP="00992275">
      <w:pPr>
        <w:spacing w:before="120" w:after="120"/>
        <w:rPr>
          <w:sz w:val="22"/>
          <w:szCs w:val="22"/>
        </w:rPr>
      </w:pPr>
      <w:r w:rsidRPr="00992275">
        <w:rPr>
          <w:b/>
          <w:i/>
          <w:sz w:val="22"/>
          <w:szCs w:val="22"/>
        </w:rPr>
        <w:t>4.</w:t>
      </w:r>
      <w:r w:rsidRPr="00992275">
        <w:rPr>
          <w:sz w:val="22"/>
          <w:szCs w:val="22"/>
        </w:rPr>
        <w:t xml:space="preserve"> </w:t>
      </w:r>
      <w:r w:rsidRPr="00992275">
        <w:rPr>
          <w:b/>
          <w:i/>
          <w:sz w:val="22"/>
          <w:szCs w:val="22"/>
        </w:rPr>
        <w:t>Reporting Crimes</w:t>
      </w:r>
      <w:r w:rsidRPr="00992275">
        <w:rPr>
          <w:sz w:val="22"/>
          <w:szCs w:val="22"/>
        </w:rPr>
        <w:t xml:space="preserve"> ‐ focussing on: what matters should be reported; what process to follow</w:t>
      </w:r>
      <w:r>
        <w:rPr>
          <w:sz w:val="22"/>
          <w:szCs w:val="22"/>
        </w:rPr>
        <w:t xml:space="preserve"> </w:t>
      </w:r>
      <w:r w:rsidRPr="00992275">
        <w:rPr>
          <w:sz w:val="22"/>
          <w:szCs w:val="22"/>
        </w:rPr>
        <w:t xml:space="preserve">when reporting; and how to overcome obstacles to reporting (culture, family, </w:t>
      </w:r>
      <w:proofErr w:type="gramStart"/>
      <w:r w:rsidRPr="00992275">
        <w:rPr>
          <w:sz w:val="22"/>
          <w:szCs w:val="22"/>
        </w:rPr>
        <w:t>‘fear’</w:t>
      </w:r>
      <w:proofErr w:type="gramEnd"/>
      <w:r w:rsidRPr="00992275">
        <w:rPr>
          <w:sz w:val="22"/>
          <w:szCs w:val="22"/>
        </w:rPr>
        <w:t>).</w:t>
      </w:r>
    </w:p>
    <w:p w14:paraId="2E8C7C3C" w14:textId="77777777" w:rsidR="00992275" w:rsidRPr="00D4706E" w:rsidRDefault="00992275" w:rsidP="00992275">
      <w:pPr>
        <w:spacing w:before="120" w:after="120"/>
        <w:rPr>
          <w:sz w:val="10"/>
          <w:szCs w:val="10"/>
        </w:rPr>
      </w:pPr>
    </w:p>
    <w:p w14:paraId="7BAC0559" w14:textId="34815D0C" w:rsidR="00275AD5" w:rsidRDefault="00984323" w:rsidP="00F31E8B">
      <w:pPr>
        <w:spacing w:before="120" w:after="120"/>
        <w:rPr>
          <w:sz w:val="22"/>
          <w:szCs w:val="22"/>
        </w:rPr>
      </w:pPr>
      <w:r>
        <w:rPr>
          <w:sz w:val="22"/>
          <w:szCs w:val="22"/>
        </w:rPr>
        <w:t xml:space="preserve">The </w:t>
      </w:r>
      <w:r w:rsidRPr="00245607">
        <w:rPr>
          <w:b/>
          <w:i/>
          <w:sz w:val="22"/>
          <w:szCs w:val="22"/>
        </w:rPr>
        <w:t>Local Project Management and Planning Visit #3</w:t>
      </w:r>
      <w:r w:rsidR="008A48AA">
        <w:rPr>
          <w:sz w:val="22"/>
          <w:szCs w:val="22"/>
        </w:rPr>
        <w:t>: was held in Port Moresby,</w:t>
      </w:r>
      <w:r>
        <w:rPr>
          <w:sz w:val="22"/>
          <w:szCs w:val="22"/>
        </w:rPr>
        <w:t xml:space="preserve"> Papua New Guinea (PNG) </w:t>
      </w:r>
      <w:proofErr w:type="gramStart"/>
      <w:r w:rsidR="008A48AA" w:rsidRPr="008A48AA">
        <w:rPr>
          <w:sz w:val="22"/>
          <w:szCs w:val="22"/>
        </w:rPr>
        <w:t>between 15-19 October 2018</w:t>
      </w:r>
      <w:proofErr w:type="gramEnd"/>
      <w:r w:rsidR="008A48AA" w:rsidRPr="008A48AA">
        <w:rPr>
          <w:sz w:val="22"/>
          <w:szCs w:val="22"/>
        </w:rPr>
        <w:t xml:space="preserve">. </w:t>
      </w:r>
      <w:r w:rsidR="00F31E8B">
        <w:rPr>
          <w:sz w:val="22"/>
          <w:szCs w:val="22"/>
        </w:rPr>
        <w:t>At the request of the</w:t>
      </w:r>
      <w:r w:rsidR="008A48AA">
        <w:rPr>
          <w:sz w:val="22"/>
          <w:szCs w:val="22"/>
        </w:rPr>
        <w:t xml:space="preserve"> Supreme and National Courts of Papua New Guinea</w:t>
      </w:r>
      <w:r w:rsidR="00F31E8B">
        <w:rPr>
          <w:sz w:val="22"/>
          <w:szCs w:val="22"/>
        </w:rPr>
        <w:t xml:space="preserve"> support was provided to the C</w:t>
      </w:r>
      <w:r w:rsidR="008A48AA">
        <w:rPr>
          <w:sz w:val="22"/>
          <w:szCs w:val="22"/>
        </w:rPr>
        <w:t>entr</w:t>
      </w:r>
      <w:r w:rsidR="00F31E8B">
        <w:rPr>
          <w:sz w:val="22"/>
          <w:szCs w:val="22"/>
        </w:rPr>
        <w:t xml:space="preserve">e for Judicial Excellence (CJE) </w:t>
      </w:r>
      <w:r w:rsidR="008A48AA" w:rsidRPr="008A48AA">
        <w:rPr>
          <w:sz w:val="22"/>
          <w:szCs w:val="22"/>
        </w:rPr>
        <w:t>to strengthen the C</w:t>
      </w:r>
      <w:r w:rsidR="008A48AA">
        <w:rPr>
          <w:sz w:val="22"/>
          <w:szCs w:val="22"/>
        </w:rPr>
        <w:t>JE’s</w:t>
      </w:r>
      <w:r w:rsidR="008A48AA" w:rsidRPr="008A48AA">
        <w:rPr>
          <w:sz w:val="22"/>
          <w:szCs w:val="22"/>
        </w:rPr>
        <w:t xml:space="preserve"> capacity to manage ongoing judicial development activities and to demonstrate results. The </w:t>
      </w:r>
      <w:r w:rsidR="008A48AA" w:rsidRPr="008A48AA">
        <w:rPr>
          <w:sz w:val="22"/>
          <w:szCs w:val="22"/>
        </w:rPr>
        <w:lastRenderedPageBreak/>
        <w:t>outcomes of the workshop and visit were to support the newly established CJE management team in leading, delivering, and monitoring its activities using established processes, methods, and tools.</w:t>
      </w:r>
    </w:p>
    <w:p w14:paraId="112CA269" w14:textId="26B1A5B5" w:rsidR="00275AD5" w:rsidRDefault="008A48AA" w:rsidP="0085291D">
      <w:pPr>
        <w:spacing w:before="120" w:after="120"/>
        <w:rPr>
          <w:sz w:val="22"/>
          <w:szCs w:val="22"/>
        </w:rPr>
      </w:pPr>
      <w:r w:rsidRPr="00275AD5">
        <w:rPr>
          <w:sz w:val="22"/>
          <w:szCs w:val="22"/>
        </w:rPr>
        <w:t>The workshop was attended by all CJE staff - in total 10 participants</w:t>
      </w:r>
      <w:r w:rsidR="00275AD5">
        <w:rPr>
          <w:sz w:val="22"/>
          <w:szCs w:val="22"/>
        </w:rPr>
        <w:t xml:space="preserve">, of which 50% were female. </w:t>
      </w:r>
      <w:r w:rsidRPr="00275AD5">
        <w:rPr>
          <w:sz w:val="22"/>
          <w:szCs w:val="22"/>
        </w:rPr>
        <w:t>The workshop presented and facilitated discussions and practical exercises on: team roles and responsibilities; systems and processes that exist or are needed at the CJE; awareness and understanding of the nature of judicial development and education; and the need to focus on results and establish monitoring and evaluation processes to allow the organisation to understand, track, and demonstrate change or results over time.  The workshop also undertook a targeted needs assessment for the key roles at the CJE,</w:t>
      </w:r>
      <w:r w:rsidR="00914135">
        <w:rPr>
          <w:sz w:val="22"/>
          <w:szCs w:val="22"/>
        </w:rPr>
        <w:t xml:space="preserve"> as summarised in </w:t>
      </w:r>
      <w:r w:rsidR="00914135" w:rsidRPr="0085291D">
        <w:rPr>
          <w:b/>
          <w:i/>
          <w:sz w:val="22"/>
          <w:szCs w:val="22"/>
        </w:rPr>
        <w:t>Annex</w:t>
      </w:r>
      <w:r w:rsidR="0085291D" w:rsidRPr="0085291D">
        <w:rPr>
          <w:b/>
          <w:i/>
          <w:sz w:val="22"/>
          <w:szCs w:val="22"/>
        </w:rPr>
        <w:t xml:space="preserve"> </w:t>
      </w:r>
      <w:r w:rsidR="005F2475">
        <w:rPr>
          <w:b/>
          <w:i/>
          <w:sz w:val="22"/>
          <w:szCs w:val="22"/>
        </w:rPr>
        <w:t>B</w:t>
      </w:r>
      <w:r w:rsidR="0085291D">
        <w:rPr>
          <w:sz w:val="22"/>
          <w:szCs w:val="22"/>
        </w:rPr>
        <w:t xml:space="preserve">. </w:t>
      </w:r>
      <w:r w:rsidR="00914135">
        <w:rPr>
          <w:sz w:val="22"/>
          <w:szCs w:val="22"/>
        </w:rPr>
        <w:t xml:space="preserve"> </w:t>
      </w:r>
    </w:p>
    <w:p w14:paraId="7CF923FC" w14:textId="36E153A6" w:rsidR="00942248" w:rsidRPr="00BD3FF1" w:rsidRDefault="0085291D" w:rsidP="0085291D">
      <w:pPr>
        <w:spacing w:before="120" w:after="120"/>
        <w:rPr>
          <w:rFonts w:cstheme="minorHAnsi"/>
          <w:szCs w:val="22"/>
        </w:rPr>
      </w:pPr>
      <w:r>
        <w:rPr>
          <w:sz w:val="22"/>
          <w:szCs w:val="22"/>
        </w:rPr>
        <w:t xml:space="preserve">As a result of the needs assessment, the Supreme &amp; National Courts of Papua New Guinea requested assistance </w:t>
      </w:r>
      <w:r w:rsidR="00942248">
        <w:rPr>
          <w:sz w:val="22"/>
          <w:szCs w:val="22"/>
        </w:rPr>
        <w:t xml:space="preserve">under the Career Pathway Project (Output 7) for a 4-spoked Train-the-Trainer Workshop for the CJE Team to be delivered. </w:t>
      </w:r>
    </w:p>
    <w:p w14:paraId="19ACDE99" w14:textId="1099D616" w:rsidR="00275AD5" w:rsidRDefault="00275AD5" w:rsidP="00275AD5">
      <w:pPr>
        <w:spacing w:before="120" w:after="120"/>
        <w:jc w:val="center"/>
        <w:rPr>
          <w:sz w:val="22"/>
          <w:szCs w:val="22"/>
        </w:rPr>
      </w:pPr>
      <w:r>
        <w:rPr>
          <w:rFonts w:asciiTheme="majorHAnsi" w:hAnsiTheme="majorHAnsi" w:cstheme="majorHAnsi"/>
          <w:b/>
          <w:noProof/>
          <w:color w:val="1F497D"/>
          <w:sz w:val="36"/>
          <w:szCs w:val="28"/>
        </w:rPr>
        <w:drawing>
          <wp:inline distT="0" distB="0" distL="0" distR="0" wp14:anchorId="78B6D152" wp14:editId="16137629">
            <wp:extent cx="5795645" cy="2303846"/>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7.jpg"/>
                    <pic:cNvPicPr/>
                  </pic:nvPicPr>
                  <pic:blipFill>
                    <a:blip r:embed="rId16"/>
                    <a:stretch>
                      <a:fillRect/>
                    </a:stretch>
                  </pic:blipFill>
                  <pic:spPr>
                    <a:xfrm>
                      <a:off x="0" y="0"/>
                      <a:ext cx="5795645" cy="2303846"/>
                    </a:xfrm>
                    <a:prstGeom prst="rect">
                      <a:avLst/>
                    </a:prstGeom>
                  </pic:spPr>
                </pic:pic>
              </a:graphicData>
            </a:graphic>
          </wp:inline>
        </w:drawing>
      </w:r>
    </w:p>
    <w:p w14:paraId="3BA28630" w14:textId="79E91CEF" w:rsidR="00275AD5" w:rsidRPr="00D931F7" w:rsidRDefault="00275AD5" w:rsidP="00275AD5">
      <w:pPr>
        <w:spacing w:before="120" w:after="120"/>
        <w:jc w:val="center"/>
        <w:rPr>
          <w:b/>
          <w:i/>
          <w:sz w:val="21"/>
          <w:szCs w:val="21"/>
        </w:rPr>
      </w:pPr>
      <w:r w:rsidRPr="00D931F7">
        <w:rPr>
          <w:b/>
          <w:i/>
          <w:sz w:val="21"/>
          <w:szCs w:val="21"/>
        </w:rPr>
        <w:t>The Centre for Judicial Excellence (CJE) Team and PJSI Team Leader, Lorenz Metzner in Port Moresby, Papua New Guinea, October 2018</w:t>
      </w:r>
    </w:p>
    <w:p w14:paraId="2DF18328" w14:textId="77777777" w:rsidR="00275AD5" w:rsidRPr="00BD3FF1" w:rsidRDefault="00275AD5" w:rsidP="009021AB">
      <w:pPr>
        <w:spacing w:before="120" w:after="120"/>
        <w:rPr>
          <w:sz w:val="10"/>
          <w:szCs w:val="10"/>
        </w:rPr>
      </w:pPr>
    </w:p>
    <w:p w14:paraId="79B0F303" w14:textId="0D7AE99A" w:rsidR="00984323" w:rsidRPr="00686A47" w:rsidRDefault="00BD3FF1" w:rsidP="009021AB">
      <w:pPr>
        <w:spacing w:before="120" w:after="120"/>
        <w:rPr>
          <w:sz w:val="22"/>
          <w:szCs w:val="22"/>
        </w:rPr>
      </w:pPr>
      <w:r>
        <w:rPr>
          <w:sz w:val="22"/>
          <w:szCs w:val="22"/>
        </w:rPr>
        <w:t xml:space="preserve">The </w:t>
      </w:r>
      <w:r w:rsidRPr="00245607">
        <w:rPr>
          <w:b/>
          <w:i/>
          <w:sz w:val="22"/>
          <w:szCs w:val="22"/>
        </w:rPr>
        <w:t>Local Project Management and Planning Visit #</w:t>
      </w:r>
      <w:r>
        <w:rPr>
          <w:b/>
          <w:i/>
          <w:sz w:val="22"/>
          <w:szCs w:val="22"/>
        </w:rPr>
        <w:t>4</w:t>
      </w:r>
      <w:r>
        <w:rPr>
          <w:sz w:val="22"/>
          <w:szCs w:val="22"/>
        </w:rPr>
        <w:t>: is currently being discussed and planned with the Vanuatu Judiciary for early February 2019.</w:t>
      </w:r>
    </w:p>
    <w:p w14:paraId="6EE73C2D" w14:textId="306876F3" w:rsidR="00BD3FF1" w:rsidRDefault="005E10F3" w:rsidP="005E10F3">
      <w:pPr>
        <w:spacing w:before="120" w:after="120"/>
        <w:rPr>
          <w:sz w:val="22"/>
          <w:szCs w:val="22"/>
        </w:rPr>
      </w:pPr>
      <w:r w:rsidRPr="00686A47">
        <w:rPr>
          <w:sz w:val="22"/>
          <w:szCs w:val="22"/>
        </w:rPr>
        <w:t xml:space="preserve">The use of </w:t>
      </w:r>
      <w:r w:rsidRPr="00686A47">
        <w:rPr>
          <w:b/>
          <w:i/>
          <w:sz w:val="22"/>
          <w:szCs w:val="22"/>
        </w:rPr>
        <w:t>remote delivery facilitation modalities</w:t>
      </w:r>
      <w:r w:rsidRPr="00686A47">
        <w:rPr>
          <w:sz w:val="22"/>
          <w:szCs w:val="22"/>
        </w:rPr>
        <w:t xml:space="preserve"> </w:t>
      </w:r>
      <w:r>
        <w:rPr>
          <w:sz w:val="22"/>
          <w:szCs w:val="22"/>
        </w:rPr>
        <w:t xml:space="preserve">continue to be trialled across </w:t>
      </w:r>
      <w:r w:rsidR="00247689">
        <w:rPr>
          <w:sz w:val="22"/>
          <w:szCs w:val="22"/>
        </w:rPr>
        <w:t>PJSIs</w:t>
      </w:r>
      <w:r>
        <w:rPr>
          <w:sz w:val="22"/>
          <w:szCs w:val="22"/>
        </w:rPr>
        <w:t xml:space="preserve"> activities. </w:t>
      </w:r>
      <w:r w:rsidR="00BD3FF1">
        <w:rPr>
          <w:sz w:val="22"/>
          <w:szCs w:val="22"/>
        </w:rPr>
        <w:t>Most recently</w:t>
      </w:r>
      <w:r w:rsidR="00247689">
        <w:rPr>
          <w:sz w:val="22"/>
          <w:szCs w:val="22"/>
        </w:rPr>
        <w:t>,</w:t>
      </w:r>
      <w:r w:rsidR="00BD3FF1">
        <w:rPr>
          <w:sz w:val="22"/>
          <w:szCs w:val="22"/>
        </w:rPr>
        <w:t xml:space="preserve"> PJSI facilitated its first Webinar utilising </w:t>
      </w:r>
      <w:proofErr w:type="spellStart"/>
      <w:r w:rsidR="00BD3FF1">
        <w:rPr>
          <w:sz w:val="22"/>
          <w:szCs w:val="22"/>
        </w:rPr>
        <w:t>Webex</w:t>
      </w:r>
      <w:proofErr w:type="spellEnd"/>
      <w:r w:rsidR="00BD3FF1">
        <w:rPr>
          <w:sz w:val="22"/>
          <w:szCs w:val="22"/>
        </w:rPr>
        <w:t xml:space="preserve"> software as</w:t>
      </w:r>
      <w:r w:rsidR="00784118">
        <w:rPr>
          <w:sz w:val="22"/>
          <w:szCs w:val="22"/>
        </w:rPr>
        <w:t xml:space="preserve"> the</w:t>
      </w:r>
      <w:r w:rsidR="00BD3FF1">
        <w:rPr>
          <w:sz w:val="22"/>
          <w:szCs w:val="22"/>
        </w:rPr>
        <w:t xml:space="preserve"> platform to connect, train and interact with five partner courts on the topic of Gender &amp; Family Violence.</w:t>
      </w:r>
      <w:r w:rsidR="0085291D">
        <w:rPr>
          <w:sz w:val="22"/>
          <w:szCs w:val="22"/>
        </w:rPr>
        <w:t xml:space="preserve"> Full details on the webinar are found in Output 6.</w:t>
      </w:r>
    </w:p>
    <w:p w14:paraId="5F0D747B" w14:textId="586E1430" w:rsidR="00BD3FF1" w:rsidRDefault="005E10F3" w:rsidP="005E10F3">
      <w:pPr>
        <w:spacing w:before="120" w:after="120"/>
        <w:rPr>
          <w:sz w:val="22"/>
          <w:szCs w:val="22"/>
        </w:rPr>
      </w:pPr>
      <w:r>
        <w:rPr>
          <w:sz w:val="22"/>
          <w:szCs w:val="22"/>
        </w:rPr>
        <w:t>The rec</w:t>
      </w:r>
      <w:r w:rsidR="00BD3FF1">
        <w:rPr>
          <w:sz w:val="22"/>
          <w:szCs w:val="22"/>
        </w:rPr>
        <w:t>ent 5</w:t>
      </w:r>
      <w:r w:rsidR="00BD3FF1" w:rsidRPr="00BD3FF1">
        <w:rPr>
          <w:sz w:val="22"/>
          <w:szCs w:val="22"/>
          <w:vertAlign w:val="superscript"/>
        </w:rPr>
        <w:t>th</w:t>
      </w:r>
      <w:r w:rsidR="00BD3FF1">
        <w:rPr>
          <w:sz w:val="22"/>
          <w:szCs w:val="22"/>
        </w:rPr>
        <w:t xml:space="preserve"> </w:t>
      </w:r>
      <w:r>
        <w:rPr>
          <w:sz w:val="22"/>
          <w:szCs w:val="22"/>
        </w:rPr>
        <w:t>IEC Meeting was successfully held remotely via</w:t>
      </w:r>
      <w:r w:rsidR="00BD3FF1">
        <w:rPr>
          <w:sz w:val="22"/>
          <w:szCs w:val="22"/>
        </w:rPr>
        <w:t xml:space="preserve"> Chorus Call </w:t>
      </w:r>
      <w:r>
        <w:rPr>
          <w:sz w:val="22"/>
          <w:szCs w:val="22"/>
        </w:rPr>
        <w:t xml:space="preserve">across </w:t>
      </w:r>
      <w:r w:rsidR="00BD3FF1">
        <w:rPr>
          <w:sz w:val="22"/>
          <w:szCs w:val="22"/>
        </w:rPr>
        <w:t>eight</w:t>
      </w:r>
      <w:r>
        <w:rPr>
          <w:sz w:val="22"/>
          <w:szCs w:val="22"/>
        </w:rPr>
        <w:t xml:space="preserve"> locations. The use of this communication platform served the purpose of the meeting well, while also generating cost and timing savings as no travel was required.</w:t>
      </w:r>
      <w:r w:rsidR="009B7CE8">
        <w:rPr>
          <w:sz w:val="22"/>
          <w:szCs w:val="22"/>
        </w:rPr>
        <w:t xml:space="preserve"> </w:t>
      </w:r>
    </w:p>
    <w:p w14:paraId="42B90233" w14:textId="6D6EA3FD" w:rsidR="00BD3FF1" w:rsidRDefault="00784118" w:rsidP="005E10F3">
      <w:pPr>
        <w:spacing w:before="120" w:after="120"/>
        <w:rPr>
          <w:sz w:val="22"/>
          <w:szCs w:val="22"/>
        </w:rPr>
      </w:pPr>
      <w:r>
        <w:rPr>
          <w:sz w:val="22"/>
          <w:szCs w:val="22"/>
        </w:rPr>
        <w:t>Ongoing remote assistance across partner courts is being delivered through the analysis of court Annual Reports and development of the 2019 Court Trend Report.</w:t>
      </w:r>
    </w:p>
    <w:p w14:paraId="371C2C3C" w14:textId="77777777" w:rsidR="00BD3FF1" w:rsidRPr="00784118" w:rsidRDefault="00BD3FF1" w:rsidP="005E10F3">
      <w:pPr>
        <w:spacing w:before="120" w:after="120"/>
        <w:rPr>
          <w:sz w:val="10"/>
          <w:szCs w:val="10"/>
        </w:rPr>
      </w:pPr>
    </w:p>
    <w:p w14:paraId="5AA52722" w14:textId="39FACEFB" w:rsidR="007841ED" w:rsidRPr="00EB7EAB" w:rsidRDefault="00A720DE" w:rsidP="009021AB">
      <w:pPr>
        <w:spacing w:before="120" w:after="120"/>
        <w:rPr>
          <w:b/>
          <w:color w:val="1F497D"/>
          <w:sz w:val="22"/>
          <w:szCs w:val="22"/>
        </w:rPr>
      </w:pPr>
      <w:r w:rsidRPr="00EB7EAB">
        <w:rPr>
          <w:b/>
          <w:color w:val="1F497D"/>
          <w:sz w:val="22"/>
          <w:szCs w:val="22"/>
        </w:rPr>
        <w:t>Output 3: Leadership Incentive Fund</w:t>
      </w:r>
      <w:r w:rsidR="00826A94" w:rsidRPr="00EB7EAB">
        <w:rPr>
          <w:b/>
          <w:color w:val="1F497D"/>
          <w:sz w:val="22"/>
          <w:szCs w:val="22"/>
        </w:rPr>
        <w:t xml:space="preserve"> (LIF)</w:t>
      </w:r>
      <w:r w:rsidRPr="00EB7EAB">
        <w:rPr>
          <w:b/>
          <w:color w:val="1F497D"/>
          <w:sz w:val="22"/>
          <w:szCs w:val="22"/>
        </w:rPr>
        <w:t xml:space="preserve"> </w:t>
      </w:r>
    </w:p>
    <w:p w14:paraId="7BBE001F" w14:textId="610CF039" w:rsidR="00015643" w:rsidRDefault="00FC7AF8" w:rsidP="009021AB">
      <w:pPr>
        <w:spacing w:before="120" w:after="120"/>
        <w:rPr>
          <w:sz w:val="22"/>
          <w:szCs w:val="22"/>
        </w:rPr>
      </w:pPr>
      <w:r w:rsidRPr="00FC7AF8">
        <w:rPr>
          <w:sz w:val="22"/>
          <w:szCs w:val="22"/>
        </w:rPr>
        <w:t xml:space="preserve">During the </w:t>
      </w:r>
      <w:r w:rsidR="00784118">
        <w:rPr>
          <w:sz w:val="22"/>
          <w:szCs w:val="22"/>
        </w:rPr>
        <w:t>reporting period, 11</w:t>
      </w:r>
      <w:r w:rsidRPr="00015643">
        <w:rPr>
          <w:sz w:val="22"/>
          <w:szCs w:val="22"/>
        </w:rPr>
        <w:t xml:space="preserve"> </w:t>
      </w:r>
      <w:r w:rsidR="00015643" w:rsidRPr="00015643">
        <w:rPr>
          <w:sz w:val="22"/>
          <w:szCs w:val="22"/>
        </w:rPr>
        <w:t xml:space="preserve">small </w:t>
      </w:r>
      <w:r w:rsidRPr="00015643">
        <w:rPr>
          <w:sz w:val="22"/>
          <w:szCs w:val="22"/>
        </w:rPr>
        <w:t>LIF ap</w:t>
      </w:r>
      <w:r w:rsidR="00320194" w:rsidRPr="00015643">
        <w:rPr>
          <w:sz w:val="22"/>
          <w:szCs w:val="22"/>
        </w:rPr>
        <w:t xml:space="preserve">plications were </w:t>
      </w:r>
      <w:r w:rsidR="00784118">
        <w:rPr>
          <w:sz w:val="22"/>
          <w:szCs w:val="22"/>
        </w:rPr>
        <w:t>approved from 7</w:t>
      </w:r>
      <w:r w:rsidR="00015643" w:rsidRPr="00015643">
        <w:rPr>
          <w:sz w:val="22"/>
          <w:szCs w:val="22"/>
        </w:rPr>
        <w:t xml:space="preserve"> Pacific Island Countries.</w:t>
      </w:r>
      <w:r w:rsidR="00C655EC" w:rsidRPr="00015643">
        <w:rPr>
          <w:sz w:val="22"/>
          <w:szCs w:val="22"/>
        </w:rPr>
        <w:t xml:space="preserve"> </w:t>
      </w:r>
      <w:r w:rsidR="00015643">
        <w:rPr>
          <w:sz w:val="22"/>
          <w:szCs w:val="22"/>
        </w:rPr>
        <w:t xml:space="preserve">To date a total of: </w:t>
      </w:r>
    </w:p>
    <w:p w14:paraId="7A41082C" w14:textId="44A867A2" w:rsidR="00015643" w:rsidRPr="008729AF" w:rsidRDefault="00784118" w:rsidP="00526135">
      <w:pPr>
        <w:pStyle w:val="ListParagraph"/>
        <w:numPr>
          <w:ilvl w:val="0"/>
          <w:numId w:val="19"/>
        </w:numPr>
        <w:spacing w:before="120" w:after="120"/>
        <w:rPr>
          <w:szCs w:val="22"/>
        </w:rPr>
      </w:pPr>
      <w:r>
        <w:rPr>
          <w:szCs w:val="22"/>
        </w:rPr>
        <w:t>28</w:t>
      </w:r>
      <w:r w:rsidR="00015643">
        <w:rPr>
          <w:szCs w:val="22"/>
        </w:rPr>
        <w:t xml:space="preserve"> applications have been approved and</w:t>
      </w:r>
      <w:r>
        <w:rPr>
          <w:szCs w:val="22"/>
        </w:rPr>
        <w:t>/or completed/undergoing implementation</w:t>
      </w:r>
      <w:r w:rsidR="00015643">
        <w:rPr>
          <w:szCs w:val="22"/>
        </w:rPr>
        <w:t xml:space="preserve">, with </w:t>
      </w:r>
      <w:r>
        <w:rPr>
          <w:szCs w:val="22"/>
        </w:rPr>
        <w:t xml:space="preserve">a </w:t>
      </w:r>
      <w:r w:rsidRPr="008729AF">
        <w:rPr>
          <w:szCs w:val="22"/>
        </w:rPr>
        <w:t>number of</w:t>
      </w:r>
      <w:r w:rsidR="00015643" w:rsidRPr="008729AF">
        <w:rPr>
          <w:szCs w:val="22"/>
        </w:rPr>
        <w:t xml:space="preserve"> additional</w:t>
      </w:r>
      <w:r w:rsidR="00C42BDE">
        <w:rPr>
          <w:szCs w:val="22"/>
        </w:rPr>
        <w:t xml:space="preserve"> applications being drafted.</w:t>
      </w:r>
    </w:p>
    <w:p w14:paraId="4A04CFCC" w14:textId="541E1C42" w:rsidR="00015643" w:rsidRDefault="00015643" w:rsidP="00320194">
      <w:pPr>
        <w:spacing w:before="120" w:after="120"/>
        <w:rPr>
          <w:sz w:val="22"/>
          <w:szCs w:val="22"/>
        </w:rPr>
      </w:pPr>
      <w:r w:rsidRPr="00015643">
        <w:rPr>
          <w:sz w:val="22"/>
          <w:szCs w:val="22"/>
        </w:rPr>
        <w:lastRenderedPageBreak/>
        <w:t xml:space="preserve">See </w:t>
      </w:r>
      <w:r w:rsidRPr="00015643">
        <w:rPr>
          <w:b/>
          <w:i/>
          <w:sz w:val="22"/>
          <w:szCs w:val="22"/>
        </w:rPr>
        <w:t>A</w:t>
      </w:r>
      <w:r w:rsidR="00784118">
        <w:rPr>
          <w:b/>
          <w:i/>
          <w:sz w:val="22"/>
          <w:szCs w:val="22"/>
        </w:rPr>
        <w:t xml:space="preserve">nnex </w:t>
      </w:r>
      <w:r w:rsidR="005F2475">
        <w:rPr>
          <w:b/>
          <w:i/>
          <w:sz w:val="22"/>
          <w:szCs w:val="22"/>
        </w:rPr>
        <w:t>C</w:t>
      </w:r>
      <w:r w:rsidRPr="00015643">
        <w:rPr>
          <w:sz w:val="22"/>
          <w:szCs w:val="22"/>
        </w:rPr>
        <w:t xml:space="preserve"> for a detailed list of all approved LIF applications to date. </w:t>
      </w:r>
    </w:p>
    <w:p w14:paraId="5D61A270" w14:textId="1F21E864" w:rsidR="00015643" w:rsidRPr="00736E49" w:rsidRDefault="00736E49" w:rsidP="00320194">
      <w:pPr>
        <w:spacing w:before="120" w:after="120"/>
        <w:rPr>
          <w:sz w:val="22"/>
          <w:szCs w:val="22"/>
        </w:rPr>
      </w:pPr>
      <w:r w:rsidRPr="00736E49">
        <w:rPr>
          <w:sz w:val="22"/>
          <w:szCs w:val="22"/>
        </w:rPr>
        <w:t>Recent approved LIF applications include:</w:t>
      </w:r>
    </w:p>
    <w:p w14:paraId="56B20B18" w14:textId="6639C7AF" w:rsidR="00736E49" w:rsidRDefault="00736E49" w:rsidP="00320194">
      <w:pPr>
        <w:spacing w:before="120" w:after="120"/>
        <w:rPr>
          <w:sz w:val="22"/>
          <w:szCs w:val="22"/>
        </w:rPr>
      </w:pPr>
      <w:r>
        <w:rPr>
          <w:b/>
          <w:sz w:val="22"/>
          <w:szCs w:val="22"/>
        </w:rPr>
        <w:t xml:space="preserve">Samoa: </w:t>
      </w:r>
      <w:r w:rsidR="009E613E">
        <w:rPr>
          <w:sz w:val="22"/>
          <w:szCs w:val="22"/>
        </w:rPr>
        <w:t>at the invitation of Chief Justice Sap</w:t>
      </w:r>
      <w:r w:rsidR="00D56C81">
        <w:rPr>
          <w:sz w:val="22"/>
          <w:szCs w:val="22"/>
        </w:rPr>
        <w:t>olu of Samoa, PJSI Information Communications and Technology (ICT)</w:t>
      </w:r>
      <w:r w:rsidR="009E613E">
        <w:rPr>
          <w:sz w:val="22"/>
          <w:szCs w:val="22"/>
        </w:rPr>
        <w:t xml:space="preserve"> Adviser Mr Tony Lansdell delivered a presentation to the </w:t>
      </w:r>
      <w:r w:rsidR="009E613E" w:rsidRPr="009E613E">
        <w:rPr>
          <w:b/>
          <w:i/>
          <w:sz w:val="22"/>
          <w:szCs w:val="22"/>
        </w:rPr>
        <w:t>Pacific Judicial Conference</w:t>
      </w:r>
      <w:r w:rsidR="009E613E">
        <w:rPr>
          <w:sz w:val="22"/>
          <w:szCs w:val="22"/>
        </w:rPr>
        <w:t xml:space="preserve"> titled “Development of Court Technologies in the Pacific – the challenges”.</w:t>
      </w:r>
    </w:p>
    <w:p w14:paraId="41C0B985" w14:textId="4FE76D85" w:rsidR="009E613E" w:rsidRDefault="009E613E" w:rsidP="009E613E">
      <w:pPr>
        <w:spacing w:before="120" w:after="120"/>
        <w:rPr>
          <w:sz w:val="22"/>
          <w:szCs w:val="22"/>
        </w:rPr>
      </w:pPr>
      <w:r w:rsidRPr="009E613E">
        <w:rPr>
          <w:sz w:val="22"/>
          <w:szCs w:val="22"/>
        </w:rPr>
        <w:t xml:space="preserve">While in Samoa, </w:t>
      </w:r>
      <w:r>
        <w:rPr>
          <w:sz w:val="22"/>
          <w:szCs w:val="22"/>
        </w:rPr>
        <w:t>Mr Lansdell</w:t>
      </w:r>
      <w:r w:rsidRPr="009E613E">
        <w:rPr>
          <w:sz w:val="22"/>
          <w:szCs w:val="22"/>
        </w:rPr>
        <w:t xml:space="preserve"> also conduct</w:t>
      </w:r>
      <w:r>
        <w:rPr>
          <w:sz w:val="22"/>
          <w:szCs w:val="22"/>
        </w:rPr>
        <w:t>ed</w:t>
      </w:r>
      <w:r w:rsidRPr="009E613E">
        <w:rPr>
          <w:sz w:val="22"/>
          <w:szCs w:val="22"/>
        </w:rPr>
        <w:t xml:space="preserve"> training</w:t>
      </w:r>
      <w:r w:rsidR="00D56C81">
        <w:rPr>
          <w:sz w:val="22"/>
          <w:szCs w:val="22"/>
        </w:rPr>
        <w:t xml:space="preserve"> and supported Judges and Court staff in the completion of </w:t>
      </w:r>
      <w:r w:rsidR="00247689">
        <w:rPr>
          <w:sz w:val="22"/>
          <w:szCs w:val="22"/>
        </w:rPr>
        <w:t xml:space="preserve">its </w:t>
      </w:r>
      <w:r w:rsidR="00D56C81">
        <w:rPr>
          <w:sz w:val="22"/>
          <w:szCs w:val="22"/>
        </w:rPr>
        <w:t>ICT Baseline S</w:t>
      </w:r>
      <w:r w:rsidRPr="009E613E">
        <w:rPr>
          <w:sz w:val="22"/>
          <w:szCs w:val="22"/>
        </w:rPr>
        <w:t>urvey.</w:t>
      </w:r>
      <w:r w:rsidR="00D56C81">
        <w:rPr>
          <w:sz w:val="22"/>
          <w:szCs w:val="22"/>
        </w:rPr>
        <w:t xml:space="preserve"> Mr Lansdell also </w:t>
      </w:r>
      <w:r w:rsidRPr="009E613E">
        <w:rPr>
          <w:sz w:val="22"/>
          <w:szCs w:val="22"/>
        </w:rPr>
        <w:t>assist</w:t>
      </w:r>
      <w:r w:rsidR="00247689">
        <w:rPr>
          <w:sz w:val="22"/>
          <w:szCs w:val="22"/>
        </w:rPr>
        <w:t>ed</w:t>
      </w:r>
      <w:r w:rsidRPr="009E613E">
        <w:rPr>
          <w:sz w:val="22"/>
          <w:szCs w:val="22"/>
        </w:rPr>
        <w:t xml:space="preserve"> Judge Talasa</w:t>
      </w:r>
      <w:r w:rsidR="00D56C81">
        <w:rPr>
          <w:sz w:val="22"/>
          <w:szCs w:val="22"/>
        </w:rPr>
        <w:t xml:space="preserve"> of the </w:t>
      </w:r>
      <w:r w:rsidRPr="009E613E">
        <w:rPr>
          <w:sz w:val="22"/>
          <w:szCs w:val="22"/>
        </w:rPr>
        <w:t xml:space="preserve">Family Violence Court, </w:t>
      </w:r>
      <w:r w:rsidR="00247689">
        <w:rPr>
          <w:sz w:val="22"/>
          <w:szCs w:val="22"/>
        </w:rPr>
        <w:t>to</w:t>
      </w:r>
      <w:r w:rsidRPr="009E613E">
        <w:rPr>
          <w:sz w:val="22"/>
          <w:szCs w:val="22"/>
        </w:rPr>
        <w:t xml:space="preserve"> updat</w:t>
      </w:r>
      <w:r w:rsidR="00247689">
        <w:rPr>
          <w:sz w:val="22"/>
          <w:szCs w:val="22"/>
        </w:rPr>
        <w:t>e</w:t>
      </w:r>
      <w:r w:rsidRPr="009E613E">
        <w:rPr>
          <w:sz w:val="22"/>
          <w:szCs w:val="22"/>
        </w:rPr>
        <w:t>, cleans</w:t>
      </w:r>
      <w:r w:rsidR="00247689">
        <w:rPr>
          <w:sz w:val="22"/>
          <w:szCs w:val="22"/>
        </w:rPr>
        <w:t>e</w:t>
      </w:r>
      <w:r w:rsidRPr="009E613E">
        <w:rPr>
          <w:sz w:val="22"/>
          <w:szCs w:val="22"/>
        </w:rPr>
        <w:t xml:space="preserve"> and extrac</w:t>
      </w:r>
      <w:r w:rsidR="00247689">
        <w:rPr>
          <w:sz w:val="22"/>
          <w:szCs w:val="22"/>
        </w:rPr>
        <w:t>t</w:t>
      </w:r>
      <w:r w:rsidRPr="009E613E">
        <w:rPr>
          <w:sz w:val="22"/>
          <w:szCs w:val="22"/>
        </w:rPr>
        <w:t xml:space="preserve"> information from their F</w:t>
      </w:r>
      <w:r w:rsidR="00D56C81">
        <w:rPr>
          <w:sz w:val="22"/>
          <w:szCs w:val="22"/>
        </w:rPr>
        <w:t xml:space="preserve">amily </w:t>
      </w:r>
      <w:r w:rsidRPr="009E613E">
        <w:rPr>
          <w:sz w:val="22"/>
          <w:szCs w:val="22"/>
        </w:rPr>
        <w:t>V</w:t>
      </w:r>
      <w:r w:rsidR="00D56C81">
        <w:rPr>
          <w:sz w:val="22"/>
          <w:szCs w:val="22"/>
        </w:rPr>
        <w:t>iolence</w:t>
      </w:r>
      <w:r w:rsidRPr="009E613E">
        <w:rPr>
          <w:sz w:val="22"/>
          <w:szCs w:val="22"/>
        </w:rPr>
        <w:t xml:space="preserve"> </w:t>
      </w:r>
      <w:r w:rsidR="00247689">
        <w:rPr>
          <w:sz w:val="22"/>
          <w:szCs w:val="22"/>
        </w:rPr>
        <w:t>records</w:t>
      </w:r>
      <w:r w:rsidRPr="009E613E">
        <w:rPr>
          <w:sz w:val="22"/>
          <w:szCs w:val="22"/>
        </w:rPr>
        <w:t>.</w:t>
      </w:r>
      <w:r w:rsidR="00D56C81">
        <w:rPr>
          <w:sz w:val="22"/>
          <w:szCs w:val="22"/>
        </w:rPr>
        <w:t xml:space="preserve"> </w:t>
      </w:r>
      <w:r w:rsidR="00A51A4E">
        <w:rPr>
          <w:sz w:val="22"/>
          <w:szCs w:val="22"/>
        </w:rPr>
        <w:t xml:space="preserve">The Adviser also supported </w:t>
      </w:r>
      <w:r w:rsidRPr="009E613E">
        <w:rPr>
          <w:sz w:val="22"/>
          <w:szCs w:val="22"/>
        </w:rPr>
        <w:t>progress t</w:t>
      </w:r>
      <w:r w:rsidR="00A51A4E">
        <w:rPr>
          <w:sz w:val="22"/>
          <w:szCs w:val="22"/>
        </w:rPr>
        <w:t>owards</w:t>
      </w:r>
      <w:r w:rsidRPr="009E613E">
        <w:rPr>
          <w:sz w:val="22"/>
          <w:szCs w:val="22"/>
        </w:rPr>
        <w:t xml:space="preserve"> read</w:t>
      </w:r>
      <w:r w:rsidR="00A51A4E">
        <w:rPr>
          <w:sz w:val="22"/>
          <w:szCs w:val="22"/>
        </w:rPr>
        <w:t>ying</w:t>
      </w:r>
      <w:r w:rsidRPr="009E613E">
        <w:rPr>
          <w:sz w:val="22"/>
          <w:szCs w:val="22"/>
        </w:rPr>
        <w:t xml:space="preserve"> the Case Tracking System</w:t>
      </w:r>
      <w:r w:rsidR="00791AFA">
        <w:rPr>
          <w:sz w:val="22"/>
          <w:szCs w:val="22"/>
        </w:rPr>
        <w:t xml:space="preserve"> for the Alcohol and Drug Court</w:t>
      </w:r>
      <w:r w:rsidR="00D56C81">
        <w:rPr>
          <w:sz w:val="22"/>
          <w:szCs w:val="22"/>
        </w:rPr>
        <w:t>,</w:t>
      </w:r>
      <w:r w:rsidRPr="009E613E">
        <w:rPr>
          <w:sz w:val="22"/>
          <w:szCs w:val="22"/>
        </w:rPr>
        <w:t xml:space="preserve"> which will replace the</w:t>
      </w:r>
      <w:r w:rsidR="00247689">
        <w:rPr>
          <w:sz w:val="22"/>
          <w:szCs w:val="22"/>
        </w:rPr>
        <w:t xml:space="preserve"> extant </w:t>
      </w:r>
      <w:r w:rsidRPr="009E613E">
        <w:rPr>
          <w:sz w:val="22"/>
          <w:szCs w:val="22"/>
        </w:rPr>
        <w:t>spreadsheet</w:t>
      </w:r>
      <w:r w:rsidR="00247689">
        <w:rPr>
          <w:sz w:val="22"/>
          <w:szCs w:val="22"/>
        </w:rPr>
        <w:t xml:space="preserve"> methodology</w:t>
      </w:r>
      <w:r w:rsidRPr="009E613E">
        <w:rPr>
          <w:sz w:val="22"/>
          <w:szCs w:val="22"/>
        </w:rPr>
        <w:t>.</w:t>
      </w:r>
      <w:r w:rsidR="00D56C81">
        <w:rPr>
          <w:sz w:val="22"/>
          <w:szCs w:val="22"/>
        </w:rPr>
        <w:t xml:space="preserve"> </w:t>
      </w:r>
      <w:r w:rsidR="00247689">
        <w:rPr>
          <w:sz w:val="22"/>
          <w:szCs w:val="22"/>
        </w:rPr>
        <w:t>The Adviser also supported</w:t>
      </w:r>
      <w:r w:rsidRPr="009E613E">
        <w:rPr>
          <w:sz w:val="22"/>
          <w:szCs w:val="22"/>
        </w:rPr>
        <w:t xml:space="preserve"> Ms Loretta (Deputy Registrar of the Supreme Court) and Mr. Chris (IT Officer) reviewing the database system that is being planned for the Samoa</w:t>
      </w:r>
      <w:r w:rsidR="00D56C81">
        <w:rPr>
          <w:sz w:val="22"/>
          <w:szCs w:val="22"/>
        </w:rPr>
        <w:t>n C</w:t>
      </w:r>
      <w:r w:rsidRPr="009E613E">
        <w:rPr>
          <w:sz w:val="22"/>
          <w:szCs w:val="22"/>
        </w:rPr>
        <w:t>ourts to handle primarily criminal matters, from a basic tracking perspective</w:t>
      </w:r>
      <w:r w:rsidR="00D56C81">
        <w:rPr>
          <w:sz w:val="22"/>
          <w:szCs w:val="22"/>
        </w:rPr>
        <w:t>.</w:t>
      </w:r>
    </w:p>
    <w:p w14:paraId="268F4695" w14:textId="12EDB5B4" w:rsidR="00736E49" w:rsidRDefault="00D56C81" w:rsidP="00320194">
      <w:pPr>
        <w:spacing w:before="120" w:after="120"/>
        <w:rPr>
          <w:b/>
          <w:sz w:val="22"/>
          <w:szCs w:val="22"/>
        </w:rPr>
      </w:pPr>
      <w:r>
        <w:rPr>
          <w:sz w:val="22"/>
          <w:szCs w:val="22"/>
        </w:rPr>
        <w:t>A summary of findings and recommendations were submitted for consideration to the Chief Justice.</w:t>
      </w:r>
    </w:p>
    <w:p w14:paraId="3AE75A5D" w14:textId="1CD1175B" w:rsidR="00736E49" w:rsidRDefault="00736E49" w:rsidP="00687F07">
      <w:pPr>
        <w:spacing w:before="120" w:after="120"/>
        <w:rPr>
          <w:b/>
          <w:sz w:val="22"/>
          <w:szCs w:val="22"/>
        </w:rPr>
      </w:pPr>
      <w:r>
        <w:rPr>
          <w:b/>
          <w:sz w:val="22"/>
          <w:szCs w:val="22"/>
        </w:rPr>
        <w:t xml:space="preserve">Papua New Guinea: </w:t>
      </w:r>
      <w:r w:rsidRPr="00A059E8">
        <w:rPr>
          <w:b/>
          <w:i/>
          <w:sz w:val="22"/>
          <w:szCs w:val="22"/>
        </w:rPr>
        <w:t>Human Rights Workshop Judges and Magistrates</w:t>
      </w:r>
      <w:r w:rsidR="00687F07">
        <w:rPr>
          <w:b/>
          <w:sz w:val="22"/>
          <w:szCs w:val="22"/>
        </w:rPr>
        <w:t xml:space="preserve"> </w:t>
      </w:r>
      <w:r w:rsidR="00687F07" w:rsidRPr="00687F07">
        <w:rPr>
          <w:sz w:val="22"/>
          <w:szCs w:val="22"/>
        </w:rPr>
        <w:t xml:space="preserve">In November 2017, the first human rights themed workshops </w:t>
      </w:r>
      <w:r w:rsidR="00687F07">
        <w:rPr>
          <w:sz w:val="22"/>
          <w:szCs w:val="22"/>
        </w:rPr>
        <w:t>for jurists in PNG</w:t>
      </w:r>
      <w:r w:rsidR="00687F07" w:rsidRPr="00687F07">
        <w:rPr>
          <w:sz w:val="22"/>
          <w:szCs w:val="22"/>
        </w:rPr>
        <w:t xml:space="preserve"> were conducted as a joint initiative of the PNG Centre for Judicial Excellence</w:t>
      </w:r>
      <w:r w:rsidR="00284954">
        <w:rPr>
          <w:sz w:val="22"/>
          <w:szCs w:val="22"/>
        </w:rPr>
        <w:t xml:space="preserve"> (CJE)</w:t>
      </w:r>
      <w:r w:rsidR="00687F07" w:rsidRPr="00687F07">
        <w:rPr>
          <w:sz w:val="22"/>
          <w:szCs w:val="22"/>
        </w:rPr>
        <w:t xml:space="preserve"> and the </w:t>
      </w:r>
      <w:r w:rsidR="00687F07">
        <w:rPr>
          <w:sz w:val="22"/>
          <w:szCs w:val="22"/>
        </w:rPr>
        <w:t>PJSI</w:t>
      </w:r>
      <w:r w:rsidR="00687F07" w:rsidRPr="00687F07">
        <w:rPr>
          <w:sz w:val="22"/>
          <w:szCs w:val="22"/>
        </w:rPr>
        <w:t xml:space="preserve"> for District Court Magistrates and for National (and Supreme) Court J</w:t>
      </w:r>
      <w:r w:rsidR="00687F07">
        <w:rPr>
          <w:sz w:val="22"/>
          <w:szCs w:val="22"/>
        </w:rPr>
        <w:t>udges.</w:t>
      </w:r>
      <w:r w:rsidR="00687F07" w:rsidRPr="00687F07">
        <w:rPr>
          <w:sz w:val="22"/>
          <w:szCs w:val="22"/>
        </w:rPr>
        <w:t xml:space="preserve"> </w:t>
      </w:r>
      <w:r w:rsidR="00687F07" w:rsidRPr="008B361A">
        <w:rPr>
          <w:rFonts w:cstheme="minorHAnsi"/>
          <w:sz w:val="22"/>
          <w:szCs w:val="22"/>
        </w:rPr>
        <w:t>In July 2018 the PNG C</w:t>
      </w:r>
      <w:r w:rsidR="00284954">
        <w:rPr>
          <w:rFonts w:cstheme="minorHAnsi"/>
          <w:sz w:val="22"/>
          <w:szCs w:val="22"/>
        </w:rPr>
        <w:t>JE</w:t>
      </w:r>
      <w:r w:rsidR="00687F07" w:rsidRPr="008B361A">
        <w:rPr>
          <w:rFonts w:cstheme="minorHAnsi"/>
          <w:sz w:val="22"/>
          <w:szCs w:val="22"/>
        </w:rPr>
        <w:t xml:space="preserve"> </w:t>
      </w:r>
      <w:r w:rsidR="00696D9B">
        <w:rPr>
          <w:rFonts w:cstheme="minorHAnsi"/>
          <w:sz w:val="22"/>
          <w:szCs w:val="22"/>
        </w:rPr>
        <w:t>requested</w:t>
      </w:r>
      <w:r w:rsidR="00687F07" w:rsidRPr="008B361A">
        <w:rPr>
          <w:rFonts w:cstheme="minorHAnsi"/>
          <w:sz w:val="22"/>
          <w:szCs w:val="22"/>
        </w:rPr>
        <w:t xml:space="preserve"> a follow up </w:t>
      </w:r>
      <w:r w:rsidR="00687F07">
        <w:rPr>
          <w:rFonts w:cstheme="minorHAnsi"/>
          <w:sz w:val="22"/>
          <w:szCs w:val="22"/>
        </w:rPr>
        <w:t xml:space="preserve">human rights focused </w:t>
      </w:r>
      <w:r w:rsidR="00687F07" w:rsidRPr="008B361A">
        <w:rPr>
          <w:rFonts w:cstheme="minorHAnsi"/>
          <w:sz w:val="22"/>
          <w:szCs w:val="22"/>
        </w:rPr>
        <w:t>work</w:t>
      </w:r>
      <w:r w:rsidR="00284954">
        <w:rPr>
          <w:rFonts w:cstheme="minorHAnsi"/>
          <w:sz w:val="22"/>
          <w:szCs w:val="22"/>
        </w:rPr>
        <w:t>shop series for National Court Judges and District Court M</w:t>
      </w:r>
      <w:r w:rsidR="00687F07" w:rsidRPr="008B361A">
        <w:rPr>
          <w:rFonts w:cstheme="minorHAnsi"/>
          <w:sz w:val="22"/>
          <w:szCs w:val="22"/>
        </w:rPr>
        <w:t xml:space="preserve">agistrates, aimed at building on the foundation established through the first human rights workshop series. </w:t>
      </w:r>
      <w:r w:rsidR="00696D9B">
        <w:rPr>
          <w:rFonts w:cstheme="minorHAnsi"/>
          <w:sz w:val="22"/>
          <w:szCs w:val="22"/>
        </w:rPr>
        <w:t>T</w:t>
      </w:r>
      <w:r w:rsidR="00696D9B" w:rsidRPr="008B361A">
        <w:rPr>
          <w:rFonts w:cstheme="minorHAnsi"/>
          <w:sz w:val="22"/>
          <w:szCs w:val="22"/>
        </w:rPr>
        <w:t>he National</w:t>
      </w:r>
      <w:r w:rsidR="00696D9B">
        <w:rPr>
          <w:rFonts w:cstheme="minorHAnsi"/>
          <w:sz w:val="22"/>
          <w:szCs w:val="22"/>
        </w:rPr>
        <w:t xml:space="preserve"> Court and the Magistracy</w:t>
      </w:r>
      <w:r w:rsidR="00696D9B" w:rsidRPr="008B361A" w:rsidDel="00696D9B">
        <w:rPr>
          <w:rFonts w:cstheme="minorHAnsi"/>
          <w:sz w:val="22"/>
          <w:szCs w:val="22"/>
        </w:rPr>
        <w:t xml:space="preserve"> </w:t>
      </w:r>
      <w:r w:rsidR="00696D9B">
        <w:rPr>
          <w:rFonts w:cstheme="minorHAnsi"/>
          <w:sz w:val="22"/>
          <w:szCs w:val="22"/>
        </w:rPr>
        <w:t xml:space="preserve">requested </w:t>
      </w:r>
      <w:r w:rsidR="00687F07" w:rsidRPr="008B361A">
        <w:rPr>
          <w:rFonts w:cstheme="minorHAnsi"/>
          <w:sz w:val="22"/>
          <w:szCs w:val="22"/>
        </w:rPr>
        <w:t>a more specialised focus to address gender and family violence</w:t>
      </w:r>
      <w:r w:rsidR="00284954">
        <w:rPr>
          <w:rFonts w:cstheme="minorHAnsi"/>
          <w:sz w:val="22"/>
          <w:szCs w:val="22"/>
        </w:rPr>
        <w:t xml:space="preserve">. </w:t>
      </w:r>
      <w:r w:rsidR="00687F07" w:rsidRPr="008B361A">
        <w:rPr>
          <w:rFonts w:cstheme="minorHAnsi"/>
          <w:sz w:val="22"/>
          <w:szCs w:val="22"/>
        </w:rPr>
        <w:t>The C</w:t>
      </w:r>
      <w:r w:rsidR="00284954">
        <w:rPr>
          <w:rFonts w:cstheme="minorHAnsi"/>
          <w:sz w:val="22"/>
          <w:szCs w:val="22"/>
        </w:rPr>
        <w:t>JE</w:t>
      </w:r>
      <w:r w:rsidR="00687F07" w:rsidRPr="008B361A">
        <w:rPr>
          <w:rFonts w:cstheme="minorHAnsi"/>
          <w:sz w:val="22"/>
          <w:szCs w:val="22"/>
        </w:rPr>
        <w:t xml:space="preserve"> sought and </w:t>
      </w:r>
      <w:r w:rsidR="00696D9B">
        <w:rPr>
          <w:rFonts w:cstheme="minorHAnsi"/>
          <w:sz w:val="22"/>
          <w:szCs w:val="22"/>
        </w:rPr>
        <w:t>received</w:t>
      </w:r>
      <w:r w:rsidR="00687F07" w:rsidRPr="008B361A">
        <w:rPr>
          <w:rFonts w:cstheme="minorHAnsi"/>
          <w:sz w:val="22"/>
          <w:szCs w:val="22"/>
        </w:rPr>
        <w:t xml:space="preserve"> a </w:t>
      </w:r>
      <w:r w:rsidR="00687F07">
        <w:rPr>
          <w:rFonts w:cstheme="minorHAnsi"/>
          <w:sz w:val="22"/>
          <w:szCs w:val="22"/>
        </w:rPr>
        <w:t xml:space="preserve">Leadership Incentive Fund </w:t>
      </w:r>
      <w:r w:rsidR="00687F07" w:rsidRPr="008B361A">
        <w:rPr>
          <w:rFonts w:cstheme="minorHAnsi"/>
          <w:sz w:val="22"/>
          <w:szCs w:val="22"/>
        </w:rPr>
        <w:t xml:space="preserve">grant </w:t>
      </w:r>
      <w:r w:rsidR="00284954">
        <w:rPr>
          <w:rFonts w:cstheme="minorHAnsi"/>
          <w:sz w:val="22"/>
          <w:szCs w:val="22"/>
        </w:rPr>
        <w:t>covering the input of the PJSI Human Rights Advise</w:t>
      </w:r>
      <w:r w:rsidR="00687F07" w:rsidRPr="008B361A">
        <w:rPr>
          <w:rFonts w:cstheme="minorHAnsi"/>
          <w:sz w:val="22"/>
          <w:szCs w:val="22"/>
        </w:rPr>
        <w:t>r.</w:t>
      </w:r>
    </w:p>
    <w:p w14:paraId="44703E6A" w14:textId="6951D1E8" w:rsidR="002E0625" w:rsidRPr="008B361A" w:rsidRDefault="002E0625" w:rsidP="00284954">
      <w:pPr>
        <w:rPr>
          <w:rFonts w:cstheme="minorHAnsi"/>
          <w:sz w:val="22"/>
          <w:szCs w:val="22"/>
        </w:rPr>
      </w:pPr>
      <w:r w:rsidRPr="008B361A">
        <w:rPr>
          <w:rFonts w:cstheme="minorHAnsi"/>
          <w:sz w:val="22"/>
          <w:szCs w:val="22"/>
        </w:rPr>
        <w:t>The D</w:t>
      </w:r>
      <w:r w:rsidR="004A3262">
        <w:rPr>
          <w:rFonts w:cstheme="minorHAnsi"/>
          <w:sz w:val="22"/>
          <w:szCs w:val="22"/>
        </w:rPr>
        <w:t xml:space="preserve">esign, </w:t>
      </w:r>
      <w:r w:rsidRPr="008B361A">
        <w:rPr>
          <w:rFonts w:cstheme="minorHAnsi"/>
          <w:sz w:val="22"/>
          <w:szCs w:val="22"/>
        </w:rPr>
        <w:t>D</w:t>
      </w:r>
      <w:r w:rsidR="004A3262">
        <w:rPr>
          <w:rFonts w:cstheme="minorHAnsi"/>
          <w:sz w:val="22"/>
          <w:szCs w:val="22"/>
        </w:rPr>
        <w:t xml:space="preserve">elivery and </w:t>
      </w:r>
      <w:r w:rsidRPr="008B361A">
        <w:rPr>
          <w:rFonts w:cstheme="minorHAnsi"/>
          <w:sz w:val="22"/>
          <w:szCs w:val="22"/>
        </w:rPr>
        <w:t>E</w:t>
      </w:r>
      <w:r w:rsidR="004A3262">
        <w:rPr>
          <w:rFonts w:cstheme="minorHAnsi"/>
          <w:sz w:val="22"/>
          <w:szCs w:val="22"/>
        </w:rPr>
        <w:t>valuation</w:t>
      </w:r>
      <w:r w:rsidRPr="008B361A">
        <w:rPr>
          <w:rFonts w:cstheme="minorHAnsi"/>
          <w:sz w:val="22"/>
          <w:szCs w:val="22"/>
        </w:rPr>
        <w:t xml:space="preserve"> Committee and the PJSI titled the workshop series ‘</w:t>
      </w:r>
      <w:r w:rsidRPr="008B361A">
        <w:rPr>
          <w:rFonts w:cstheme="minorHAnsi"/>
          <w:i/>
          <w:sz w:val="22"/>
          <w:szCs w:val="22"/>
        </w:rPr>
        <w:t>Gender and Family Violence Issues as they Arise in the National and District Court of Papua New Guinea: A Workshop on Appropriate Responses’</w:t>
      </w:r>
      <w:r w:rsidRPr="008B361A">
        <w:rPr>
          <w:rFonts w:cstheme="minorHAnsi"/>
          <w:sz w:val="22"/>
          <w:szCs w:val="22"/>
        </w:rPr>
        <w:t xml:space="preserve">. The objectives of the workshops were defined as follows: </w:t>
      </w:r>
    </w:p>
    <w:p w14:paraId="1575B534" w14:textId="77777777" w:rsidR="002E0625" w:rsidRPr="008B361A" w:rsidRDefault="002E0625" w:rsidP="00096C38">
      <w:pPr>
        <w:pStyle w:val="ListParagraph"/>
        <w:numPr>
          <w:ilvl w:val="0"/>
          <w:numId w:val="29"/>
        </w:numPr>
        <w:spacing w:after="200"/>
        <w:rPr>
          <w:rFonts w:asciiTheme="minorHAnsi" w:hAnsiTheme="minorHAnsi" w:cstheme="minorHAnsi"/>
          <w:szCs w:val="22"/>
        </w:rPr>
      </w:pPr>
      <w:r w:rsidRPr="008B361A">
        <w:rPr>
          <w:rFonts w:asciiTheme="minorHAnsi" w:hAnsiTheme="minorHAnsi" w:cstheme="minorHAnsi"/>
          <w:szCs w:val="22"/>
        </w:rPr>
        <w:t xml:space="preserve">Explore Judges and Magistrates’ understandings of gender and family violence, its causes and how these are reflected in the processes and outcomes received by parties coming before the courts. </w:t>
      </w:r>
    </w:p>
    <w:p w14:paraId="5FB54CED" w14:textId="7BDE7A87" w:rsidR="002E0625" w:rsidRPr="008B361A" w:rsidRDefault="002E0625" w:rsidP="00096C38">
      <w:pPr>
        <w:pStyle w:val="ListParagraph"/>
        <w:numPr>
          <w:ilvl w:val="0"/>
          <w:numId w:val="29"/>
        </w:numPr>
        <w:spacing w:after="200"/>
        <w:rPr>
          <w:rFonts w:asciiTheme="minorHAnsi" w:hAnsiTheme="minorHAnsi" w:cstheme="minorHAnsi"/>
          <w:szCs w:val="22"/>
        </w:rPr>
      </w:pPr>
      <w:r w:rsidRPr="008B361A">
        <w:rPr>
          <w:rFonts w:asciiTheme="minorHAnsi" w:hAnsiTheme="minorHAnsi" w:cstheme="minorHAnsi"/>
          <w:szCs w:val="22"/>
        </w:rPr>
        <w:t xml:space="preserve">Re-cap how PNG courts can </w:t>
      </w:r>
      <w:r w:rsidR="00696D9B">
        <w:rPr>
          <w:rFonts w:asciiTheme="minorHAnsi" w:hAnsiTheme="minorHAnsi" w:cstheme="minorHAnsi"/>
          <w:szCs w:val="22"/>
        </w:rPr>
        <w:t xml:space="preserve">identify standards and </w:t>
      </w:r>
      <w:r w:rsidRPr="008B361A">
        <w:rPr>
          <w:rFonts w:asciiTheme="minorHAnsi" w:hAnsiTheme="minorHAnsi" w:cstheme="minorHAnsi"/>
          <w:szCs w:val="22"/>
        </w:rPr>
        <w:t xml:space="preserve">use international human rights </w:t>
      </w:r>
      <w:r w:rsidR="00696D9B">
        <w:rPr>
          <w:rFonts w:asciiTheme="minorHAnsi" w:hAnsiTheme="minorHAnsi" w:cstheme="minorHAnsi"/>
          <w:szCs w:val="22"/>
        </w:rPr>
        <w:t>norms</w:t>
      </w:r>
      <w:r w:rsidRPr="008B361A">
        <w:rPr>
          <w:rFonts w:asciiTheme="minorHAnsi" w:hAnsiTheme="minorHAnsi" w:cstheme="minorHAnsi"/>
          <w:szCs w:val="22"/>
        </w:rPr>
        <w:t xml:space="preserve"> and to identify domestic laws relevant to gender and family violence.  </w:t>
      </w:r>
    </w:p>
    <w:p w14:paraId="49551369" w14:textId="77777777" w:rsidR="002E0625" w:rsidRPr="008B361A" w:rsidRDefault="002E0625" w:rsidP="00096C38">
      <w:pPr>
        <w:pStyle w:val="ListParagraph"/>
        <w:numPr>
          <w:ilvl w:val="0"/>
          <w:numId w:val="29"/>
        </w:numPr>
        <w:spacing w:after="200"/>
        <w:rPr>
          <w:rFonts w:asciiTheme="minorHAnsi" w:hAnsiTheme="minorHAnsi" w:cstheme="minorHAnsi"/>
          <w:szCs w:val="22"/>
        </w:rPr>
      </w:pPr>
      <w:r w:rsidRPr="008B361A">
        <w:rPr>
          <w:rFonts w:asciiTheme="minorHAnsi" w:hAnsiTheme="minorHAnsi" w:cstheme="minorHAnsi"/>
          <w:szCs w:val="22"/>
        </w:rPr>
        <w:t xml:space="preserve">Identify what good practice ‘looks like’ in providing responsive justice services to victims of gender and family violence and how courts can overcome barriers affecting victims. </w:t>
      </w:r>
    </w:p>
    <w:p w14:paraId="5FD691E3" w14:textId="77777777" w:rsidR="002E0625" w:rsidRPr="008B361A" w:rsidRDefault="002E0625" w:rsidP="00096C38">
      <w:pPr>
        <w:pStyle w:val="ListParagraph"/>
        <w:numPr>
          <w:ilvl w:val="0"/>
          <w:numId w:val="29"/>
        </w:numPr>
        <w:spacing w:after="200"/>
        <w:rPr>
          <w:rFonts w:asciiTheme="minorHAnsi" w:hAnsiTheme="minorHAnsi" w:cstheme="minorHAnsi"/>
          <w:szCs w:val="22"/>
        </w:rPr>
      </w:pPr>
      <w:r w:rsidRPr="008B361A">
        <w:rPr>
          <w:rFonts w:asciiTheme="minorHAnsi" w:hAnsiTheme="minorHAnsi" w:cstheme="minorHAnsi"/>
          <w:szCs w:val="22"/>
        </w:rPr>
        <w:t>Explore issues of historical gender bias in justice responses to victims of gender and family violence and how to address these.</w:t>
      </w:r>
    </w:p>
    <w:p w14:paraId="19565B44" w14:textId="77777777" w:rsidR="00284954" w:rsidRDefault="002E0625" w:rsidP="00096C38">
      <w:pPr>
        <w:pStyle w:val="ListParagraph"/>
        <w:numPr>
          <w:ilvl w:val="0"/>
          <w:numId w:val="29"/>
        </w:numPr>
        <w:spacing w:after="200"/>
        <w:rPr>
          <w:rFonts w:asciiTheme="minorHAnsi" w:hAnsiTheme="minorHAnsi" w:cstheme="minorHAnsi"/>
          <w:szCs w:val="22"/>
        </w:rPr>
      </w:pPr>
      <w:r w:rsidRPr="008B361A">
        <w:rPr>
          <w:rFonts w:asciiTheme="minorHAnsi" w:hAnsiTheme="minorHAnsi" w:cstheme="minorHAnsi"/>
          <w:szCs w:val="22"/>
        </w:rPr>
        <w:t>Explore issues of perpetrator accountability including principles of sentencing in cases involving gender and family violence, including mitigating and aggravating factors.</w:t>
      </w:r>
    </w:p>
    <w:p w14:paraId="516135D3" w14:textId="6374F7E1" w:rsidR="00736E49" w:rsidRPr="00284954" w:rsidRDefault="002E0625" w:rsidP="00096C38">
      <w:pPr>
        <w:pStyle w:val="ListParagraph"/>
        <w:numPr>
          <w:ilvl w:val="0"/>
          <w:numId w:val="29"/>
        </w:numPr>
        <w:spacing w:after="200"/>
        <w:rPr>
          <w:rFonts w:asciiTheme="minorHAnsi" w:hAnsiTheme="minorHAnsi" w:cstheme="minorHAnsi"/>
          <w:szCs w:val="22"/>
        </w:rPr>
      </w:pPr>
      <w:r w:rsidRPr="00284954">
        <w:rPr>
          <w:rFonts w:asciiTheme="minorHAnsi" w:hAnsiTheme="minorHAnsi" w:cstheme="minorHAnsi"/>
          <w:szCs w:val="22"/>
        </w:rPr>
        <w:t>Deepen understanding of the wider leadership role of courts as an agent of social change in relation to gender and family violence.</w:t>
      </w:r>
    </w:p>
    <w:p w14:paraId="6A204432" w14:textId="6212A1B5" w:rsidR="00687F07" w:rsidRDefault="002E0625" w:rsidP="002E0625">
      <w:pPr>
        <w:spacing w:before="120" w:after="120"/>
        <w:rPr>
          <w:b/>
          <w:sz w:val="22"/>
          <w:szCs w:val="22"/>
        </w:rPr>
      </w:pPr>
      <w:r w:rsidRPr="008B361A">
        <w:rPr>
          <w:rFonts w:cstheme="minorHAnsi"/>
          <w:sz w:val="22"/>
          <w:szCs w:val="22"/>
        </w:rPr>
        <w:t>A tot</w:t>
      </w:r>
      <w:r w:rsidR="00284954">
        <w:rPr>
          <w:rFonts w:cstheme="minorHAnsi"/>
          <w:sz w:val="22"/>
          <w:szCs w:val="22"/>
        </w:rPr>
        <w:t>al of 36 National Court Judges attended the Judges’ W</w:t>
      </w:r>
      <w:r w:rsidRPr="008B361A">
        <w:rPr>
          <w:rFonts w:cstheme="minorHAnsi"/>
          <w:sz w:val="22"/>
          <w:szCs w:val="22"/>
        </w:rPr>
        <w:t>orkshop (7 women and 29 men) and a total of 35 Magistrates attended the Magistrates’ workshop (15 women and 20 men).</w:t>
      </w:r>
      <w:r w:rsidR="00985247">
        <w:rPr>
          <w:b/>
          <w:sz w:val="22"/>
          <w:szCs w:val="22"/>
        </w:rPr>
        <w:t xml:space="preserve"> </w:t>
      </w:r>
      <w:r w:rsidRPr="008B361A">
        <w:rPr>
          <w:rFonts w:cstheme="minorHAnsi"/>
          <w:sz w:val="22"/>
          <w:szCs w:val="22"/>
        </w:rPr>
        <w:t xml:space="preserve">All participants were provided with hardcopies of the </w:t>
      </w:r>
      <w:r>
        <w:rPr>
          <w:rFonts w:cstheme="minorHAnsi"/>
          <w:sz w:val="22"/>
          <w:szCs w:val="22"/>
        </w:rPr>
        <w:t xml:space="preserve">PJSI </w:t>
      </w:r>
      <w:r w:rsidRPr="008B361A">
        <w:rPr>
          <w:rFonts w:cstheme="minorHAnsi"/>
          <w:sz w:val="22"/>
          <w:szCs w:val="22"/>
        </w:rPr>
        <w:t xml:space="preserve">Human Rights Toolkit, the Gender and Family Violence Toolkit, </w:t>
      </w:r>
      <w:r>
        <w:rPr>
          <w:rFonts w:cstheme="minorHAnsi"/>
          <w:sz w:val="22"/>
          <w:szCs w:val="22"/>
        </w:rPr>
        <w:t xml:space="preserve">the </w:t>
      </w:r>
      <w:r w:rsidRPr="008B361A">
        <w:rPr>
          <w:rFonts w:cstheme="minorHAnsi"/>
          <w:sz w:val="22"/>
          <w:szCs w:val="22"/>
        </w:rPr>
        <w:t>Judicial Decision Making Toolkit and the Constitutional provisions and Human Rights Track rules.</w:t>
      </w:r>
    </w:p>
    <w:p w14:paraId="4D8B7631" w14:textId="77777777" w:rsidR="008729AF" w:rsidRPr="008729AF" w:rsidRDefault="00985247" w:rsidP="008729AF">
      <w:pPr>
        <w:spacing w:before="120" w:after="120"/>
        <w:rPr>
          <w:rFonts w:cstheme="minorHAnsi"/>
          <w:sz w:val="22"/>
          <w:szCs w:val="22"/>
        </w:rPr>
      </w:pPr>
      <w:r w:rsidRPr="008729AF">
        <w:rPr>
          <w:rFonts w:cstheme="minorHAnsi"/>
          <w:sz w:val="22"/>
          <w:szCs w:val="22"/>
        </w:rPr>
        <w:t>The workshops also aimed to explicitly support a shift from ‘learning’ to ‘action’ modes and transference of knowledge from the workshop back to everyday work environments. Participants noted a number of key actions they propose to undertake in their roles</w:t>
      </w:r>
      <w:r w:rsidR="008729AF" w:rsidRPr="008729AF">
        <w:rPr>
          <w:rFonts w:cstheme="minorHAnsi"/>
          <w:sz w:val="22"/>
          <w:szCs w:val="22"/>
        </w:rPr>
        <w:t xml:space="preserve">, including: issuing Practice </w:t>
      </w:r>
      <w:r w:rsidR="008729AF" w:rsidRPr="008729AF">
        <w:rPr>
          <w:rFonts w:cstheme="minorHAnsi"/>
          <w:sz w:val="22"/>
          <w:szCs w:val="22"/>
        </w:rPr>
        <w:lastRenderedPageBreak/>
        <w:t xml:space="preserve">Directions to all Magistrates to take into account the international treaties and conventions when dealing with family and gender based violence; making the Court area user friendly for victims by putting up signage and allocating a Clerk to register and give priority to family and gender based cases. </w:t>
      </w:r>
    </w:p>
    <w:p w14:paraId="144FD9FD" w14:textId="77777777" w:rsidR="008729AF" w:rsidRDefault="008729AF" w:rsidP="00A463FA">
      <w:pPr>
        <w:jc w:val="both"/>
        <w:rPr>
          <w:rFonts w:cstheme="minorHAnsi"/>
          <w:sz w:val="22"/>
          <w:szCs w:val="22"/>
        </w:rPr>
      </w:pPr>
    </w:p>
    <w:p w14:paraId="64670543" w14:textId="4F9B4FC3" w:rsidR="00284954" w:rsidRDefault="00284954" w:rsidP="00A463FA">
      <w:pPr>
        <w:jc w:val="both"/>
        <w:rPr>
          <w:rFonts w:cstheme="minorHAnsi"/>
          <w:bCs/>
          <w:sz w:val="22"/>
          <w:szCs w:val="22"/>
        </w:rPr>
      </w:pPr>
      <w:r>
        <w:rPr>
          <w:rFonts w:cstheme="minorHAnsi"/>
          <w:bCs/>
          <w:sz w:val="22"/>
          <w:szCs w:val="22"/>
        </w:rPr>
        <w:t xml:space="preserve">The </w:t>
      </w:r>
      <w:r w:rsidR="00A463FA">
        <w:rPr>
          <w:rFonts w:cstheme="minorHAnsi"/>
          <w:bCs/>
          <w:sz w:val="22"/>
          <w:szCs w:val="22"/>
        </w:rPr>
        <w:t>pre-</w:t>
      </w:r>
      <w:r>
        <w:rPr>
          <w:rFonts w:cstheme="minorHAnsi"/>
          <w:bCs/>
          <w:sz w:val="22"/>
          <w:szCs w:val="22"/>
        </w:rPr>
        <w:t>post workshop surveys indicated</w:t>
      </w:r>
      <w:r w:rsidR="00A463FA">
        <w:rPr>
          <w:rFonts w:cstheme="minorHAnsi"/>
          <w:bCs/>
          <w:sz w:val="22"/>
          <w:szCs w:val="22"/>
        </w:rPr>
        <w:t>:</w:t>
      </w:r>
    </w:p>
    <w:p w14:paraId="59B6E91D" w14:textId="77777777" w:rsidR="00A463FA" w:rsidRDefault="00A463FA" w:rsidP="00A463FA">
      <w:pPr>
        <w:jc w:val="both"/>
        <w:rPr>
          <w:rFonts w:cstheme="minorHAnsi"/>
          <w:bCs/>
          <w:sz w:val="22"/>
          <w:szCs w:val="22"/>
        </w:rPr>
      </w:pPr>
    </w:p>
    <w:p w14:paraId="1705E90E" w14:textId="56B68592" w:rsidR="00284954" w:rsidRPr="008B361A" w:rsidRDefault="00284954" w:rsidP="00284954">
      <w:pPr>
        <w:spacing w:before="240"/>
        <w:ind w:left="-426" w:firstLine="426"/>
        <w:contextualSpacing/>
        <w:rPr>
          <w:b/>
        </w:rPr>
      </w:pPr>
      <w:r>
        <w:rPr>
          <w:b/>
        </w:rPr>
        <w:t xml:space="preserve">National Court: </w:t>
      </w:r>
      <w:r w:rsidRPr="008B361A">
        <w:rPr>
          <w:b/>
        </w:rPr>
        <w:t>Combined/ Aggregate of Knowledge Responses</w:t>
      </w:r>
    </w:p>
    <w:p w14:paraId="58CA7F7F" w14:textId="77777777" w:rsidR="00284954" w:rsidRPr="008B361A" w:rsidRDefault="00284954" w:rsidP="00284954">
      <w:r w:rsidRPr="008B361A">
        <w:rPr>
          <w:noProof/>
        </w:rPr>
        <w:drawing>
          <wp:inline distT="0" distB="0" distL="0" distR="0" wp14:anchorId="2C37F69A" wp14:editId="03A8AE48">
            <wp:extent cx="4395597" cy="1109568"/>
            <wp:effectExtent l="0" t="0" r="508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5597" cy="1109568"/>
                    </a:xfrm>
                    <a:prstGeom prst="rect">
                      <a:avLst/>
                    </a:prstGeom>
                  </pic:spPr>
                </pic:pic>
              </a:graphicData>
            </a:graphic>
          </wp:inline>
        </w:drawing>
      </w:r>
    </w:p>
    <w:p w14:paraId="6B8A1AED" w14:textId="77777777" w:rsidR="00284954" w:rsidRPr="008B361A" w:rsidRDefault="00284954" w:rsidP="00284954"/>
    <w:p w14:paraId="5D22DCA5" w14:textId="4C7930B2" w:rsidR="00284954" w:rsidRPr="008B361A" w:rsidRDefault="00284954" w:rsidP="00284954">
      <w:pPr>
        <w:spacing w:before="240"/>
        <w:ind w:left="-426" w:firstLine="426"/>
        <w:contextualSpacing/>
        <w:rPr>
          <w:b/>
        </w:rPr>
      </w:pPr>
      <w:r>
        <w:rPr>
          <w:b/>
        </w:rPr>
        <w:t xml:space="preserve">District Court: </w:t>
      </w:r>
      <w:r w:rsidRPr="008B361A">
        <w:rPr>
          <w:b/>
        </w:rPr>
        <w:t>Combined/ Aggregate of Knowledge Responses</w:t>
      </w:r>
    </w:p>
    <w:p w14:paraId="1D77A0AD" w14:textId="77777777" w:rsidR="00284954" w:rsidRPr="008B361A" w:rsidRDefault="00284954" w:rsidP="00284954">
      <w:r w:rsidRPr="008B361A">
        <w:rPr>
          <w:noProof/>
        </w:rPr>
        <w:drawing>
          <wp:inline distT="0" distB="0" distL="0" distR="0" wp14:anchorId="115BD48F" wp14:editId="7932BA26">
            <wp:extent cx="4393320" cy="1108710"/>
            <wp:effectExtent l="0" t="19050" r="7620" b="0"/>
            <wp:docPr id="241" name="Chart 241">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633078" w14:textId="0E2A5E29" w:rsidR="005E4EC0" w:rsidRPr="00423D8B" w:rsidRDefault="00736E49" w:rsidP="001D51DB">
      <w:pPr>
        <w:spacing w:before="120" w:after="40"/>
      </w:pPr>
      <w:r>
        <w:rPr>
          <w:b/>
          <w:sz w:val="22"/>
          <w:szCs w:val="22"/>
        </w:rPr>
        <w:t>F</w:t>
      </w:r>
      <w:r w:rsidR="005E4EC0">
        <w:rPr>
          <w:b/>
          <w:sz w:val="22"/>
          <w:szCs w:val="22"/>
        </w:rPr>
        <w:t xml:space="preserve">ederated </w:t>
      </w:r>
      <w:r>
        <w:rPr>
          <w:b/>
          <w:sz w:val="22"/>
          <w:szCs w:val="22"/>
        </w:rPr>
        <w:t>S</w:t>
      </w:r>
      <w:r w:rsidR="005E4EC0">
        <w:rPr>
          <w:b/>
          <w:sz w:val="22"/>
          <w:szCs w:val="22"/>
        </w:rPr>
        <w:t xml:space="preserve">tates of </w:t>
      </w:r>
      <w:r>
        <w:rPr>
          <w:b/>
          <w:sz w:val="22"/>
          <w:szCs w:val="22"/>
        </w:rPr>
        <w:t>M</w:t>
      </w:r>
      <w:r w:rsidR="005E4EC0">
        <w:rPr>
          <w:b/>
          <w:sz w:val="22"/>
          <w:szCs w:val="22"/>
        </w:rPr>
        <w:t>icronesia</w:t>
      </w:r>
      <w:r>
        <w:rPr>
          <w:b/>
          <w:sz w:val="22"/>
          <w:szCs w:val="22"/>
        </w:rPr>
        <w:t xml:space="preserve">: </w:t>
      </w:r>
      <w:r w:rsidR="005E4EC0">
        <w:rPr>
          <w:sz w:val="22"/>
          <w:szCs w:val="22"/>
        </w:rPr>
        <w:t xml:space="preserve">the Supreme Court of FSM submitted a small LIF application titled </w:t>
      </w:r>
      <w:r w:rsidR="005E4EC0" w:rsidRPr="00A059E8">
        <w:rPr>
          <w:b/>
          <w:i/>
          <w:sz w:val="22"/>
          <w:szCs w:val="22"/>
        </w:rPr>
        <w:t>“Implementation of Video Conferencing in the Courts”</w:t>
      </w:r>
      <w:r w:rsidR="00266F00">
        <w:rPr>
          <w:sz w:val="22"/>
          <w:szCs w:val="22"/>
        </w:rPr>
        <w:t xml:space="preserve">. The goals of the project were to: </w:t>
      </w:r>
    </w:p>
    <w:p w14:paraId="774729DB" w14:textId="420F6D8C" w:rsidR="005E4EC0" w:rsidRDefault="005E4EC0" w:rsidP="00526135">
      <w:pPr>
        <w:pStyle w:val="ListParagraph"/>
        <w:numPr>
          <w:ilvl w:val="0"/>
          <w:numId w:val="28"/>
        </w:numPr>
        <w:spacing w:before="40" w:after="40"/>
        <w:ind w:left="714" w:hanging="357"/>
      </w:pPr>
      <w:r w:rsidRPr="00423D8B">
        <w:t>establish operation</w:t>
      </w:r>
      <w:r w:rsidR="00266F00">
        <w:t>al guidelines for the use of Video Conferencing</w:t>
      </w:r>
      <w:r>
        <w:t>;</w:t>
      </w:r>
    </w:p>
    <w:p w14:paraId="001DB498" w14:textId="7DA7EB92" w:rsidR="005E4EC0" w:rsidRDefault="005E4EC0" w:rsidP="00526135">
      <w:pPr>
        <w:pStyle w:val="ListParagraph"/>
        <w:numPr>
          <w:ilvl w:val="0"/>
          <w:numId w:val="28"/>
        </w:numPr>
        <w:spacing w:before="40" w:after="40"/>
        <w:ind w:left="714" w:hanging="357"/>
      </w:pPr>
      <w:r w:rsidRPr="00423D8B">
        <w:t>physica</w:t>
      </w:r>
      <w:r w:rsidR="00266F00">
        <w:t>lly setup and demonstrate the Video Conferencing</w:t>
      </w:r>
      <w:r w:rsidRPr="00423D8B">
        <w:t xml:space="preserve"> in a ‘moot court’ like environment</w:t>
      </w:r>
      <w:r>
        <w:t>;</w:t>
      </w:r>
      <w:r w:rsidRPr="00423D8B">
        <w:t xml:space="preserve"> </w:t>
      </w:r>
    </w:p>
    <w:p w14:paraId="0EA5CC6A" w14:textId="7DF1582C" w:rsidR="005E4EC0" w:rsidRPr="00423D8B" w:rsidRDefault="005E4EC0" w:rsidP="00526135">
      <w:pPr>
        <w:pStyle w:val="ListParagraph"/>
        <w:numPr>
          <w:ilvl w:val="0"/>
          <w:numId w:val="28"/>
        </w:numPr>
        <w:spacing w:before="40" w:after="40"/>
        <w:ind w:left="714" w:hanging="357"/>
      </w:pPr>
      <w:r>
        <w:t>generate awareness of V</w:t>
      </w:r>
      <w:r w:rsidR="00266F00">
        <w:t xml:space="preserve">ideo </w:t>
      </w:r>
      <w:r>
        <w:t>C</w:t>
      </w:r>
      <w:r w:rsidR="00266F00">
        <w:t>onferencing</w:t>
      </w:r>
      <w:r>
        <w:t xml:space="preserve"> practicalities and challenges </w:t>
      </w:r>
      <w:r w:rsidRPr="00423D8B">
        <w:t xml:space="preserve">to </w:t>
      </w:r>
      <w:r>
        <w:t>court staff across various jurisdictions; and</w:t>
      </w:r>
    </w:p>
    <w:p w14:paraId="099FC3E6" w14:textId="77777777" w:rsidR="005E4EC0" w:rsidRPr="00423D8B" w:rsidRDefault="005E4EC0" w:rsidP="00526135">
      <w:pPr>
        <w:pStyle w:val="ListParagraph"/>
        <w:numPr>
          <w:ilvl w:val="0"/>
          <w:numId w:val="28"/>
        </w:numPr>
        <w:spacing w:before="40" w:after="40"/>
        <w:ind w:left="714" w:hanging="357"/>
      </w:pPr>
      <w:proofErr w:type="gramStart"/>
      <w:r>
        <w:t>undertake</w:t>
      </w:r>
      <w:proofErr w:type="gramEnd"/>
      <w:r>
        <w:t xml:space="preserve"> knowledge transfer to FSM Supreme Court IT Officers.</w:t>
      </w:r>
    </w:p>
    <w:p w14:paraId="5CE50C12" w14:textId="31F21121" w:rsidR="00076A46" w:rsidRPr="001D51DB" w:rsidRDefault="00266F00" w:rsidP="001D51DB">
      <w:pPr>
        <w:spacing w:before="120" w:after="120"/>
        <w:rPr>
          <w:sz w:val="22"/>
          <w:szCs w:val="22"/>
        </w:rPr>
      </w:pPr>
      <w:r>
        <w:rPr>
          <w:sz w:val="22"/>
          <w:szCs w:val="22"/>
        </w:rPr>
        <w:t xml:space="preserve">ICT Adviser, Mr Tony Lansdell </w:t>
      </w:r>
      <w:r w:rsidR="001D51DB">
        <w:rPr>
          <w:sz w:val="22"/>
          <w:szCs w:val="22"/>
        </w:rPr>
        <w:t xml:space="preserve">delivered a three-day workshop for approximately 20 court staff representing the FSM </w:t>
      </w:r>
      <w:r w:rsidR="00076A46" w:rsidRPr="001D51DB">
        <w:rPr>
          <w:sz w:val="22"/>
          <w:szCs w:val="22"/>
        </w:rPr>
        <w:t>Supreme Court, Pohnpei State Court, Kosrae State Court and various local Pohnpei Municipal courts. All sessions were extremely interactive and helped ‘de-mystify’ the practical aspects of how a ‘VC Room’ would operate in real-time.</w:t>
      </w:r>
      <w:r w:rsidR="001D51DB">
        <w:rPr>
          <w:sz w:val="22"/>
          <w:szCs w:val="22"/>
        </w:rPr>
        <w:t xml:space="preserve"> </w:t>
      </w:r>
      <w:r w:rsidR="00076A46" w:rsidRPr="001D51DB">
        <w:rPr>
          <w:sz w:val="22"/>
          <w:szCs w:val="22"/>
        </w:rPr>
        <w:t>The court staff unanimously agreed in principle to progress the use of video conferencing in proceedings that would be appropriate for such</w:t>
      </w:r>
      <w:r w:rsidR="001D51DB">
        <w:rPr>
          <w:sz w:val="22"/>
          <w:szCs w:val="22"/>
        </w:rPr>
        <w:t>,</w:t>
      </w:r>
      <w:r w:rsidR="00076A46" w:rsidRPr="001D51DB">
        <w:rPr>
          <w:sz w:val="22"/>
          <w:szCs w:val="22"/>
        </w:rPr>
        <w:t xml:space="preserve"> and bring to attention of their judges the practical setup requirements needed for the smooth operation of a video conference hearing in court.</w:t>
      </w:r>
    </w:p>
    <w:p w14:paraId="47BF6BD6" w14:textId="1F1574BD" w:rsidR="00736E49" w:rsidRPr="00A059E8" w:rsidRDefault="00696D9B" w:rsidP="001D51DB">
      <w:pPr>
        <w:spacing w:before="120" w:after="120"/>
        <w:rPr>
          <w:sz w:val="22"/>
          <w:szCs w:val="22"/>
        </w:rPr>
      </w:pPr>
      <w:r>
        <w:rPr>
          <w:sz w:val="22"/>
          <w:szCs w:val="22"/>
        </w:rPr>
        <w:t>P</w:t>
      </w:r>
      <w:r w:rsidR="00076A46" w:rsidRPr="001D51DB">
        <w:rPr>
          <w:sz w:val="22"/>
          <w:szCs w:val="22"/>
        </w:rPr>
        <w:t>articipants also visited the Pohnpei State Supreme Court to setup and test a V</w:t>
      </w:r>
      <w:r w:rsidR="001D51DB">
        <w:rPr>
          <w:sz w:val="22"/>
          <w:szCs w:val="22"/>
        </w:rPr>
        <w:t xml:space="preserve">ideo </w:t>
      </w:r>
      <w:r w:rsidR="00076A46" w:rsidRPr="001D51DB">
        <w:rPr>
          <w:sz w:val="22"/>
          <w:szCs w:val="22"/>
        </w:rPr>
        <w:t>C</w:t>
      </w:r>
      <w:r w:rsidR="001D51DB">
        <w:rPr>
          <w:sz w:val="22"/>
          <w:szCs w:val="22"/>
        </w:rPr>
        <w:t>onference</w:t>
      </w:r>
      <w:r w:rsidR="00076A46" w:rsidRPr="001D51DB">
        <w:rPr>
          <w:sz w:val="22"/>
          <w:szCs w:val="22"/>
        </w:rPr>
        <w:t xml:space="preserve"> session, </w:t>
      </w:r>
      <w:r>
        <w:rPr>
          <w:sz w:val="22"/>
          <w:szCs w:val="22"/>
        </w:rPr>
        <w:t>and</w:t>
      </w:r>
      <w:r w:rsidRPr="001D51DB">
        <w:rPr>
          <w:sz w:val="22"/>
          <w:szCs w:val="22"/>
        </w:rPr>
        <w:t xml:space="preserve"> </w:t>
      </w:r>
      <w:r w:rsidR="00076A46" w:rsidRPr="001D51DB">
        <w:rPr>
          <w:sz w:val="22"/>
          <w:szCs w:val="22"/>
        </w:rPr>
        <w:t xml:space="preserve">visited the local </w:t>
      </w:r>
      <w:proofErr w:type="spellStart"/>
      <w:r w:rsidR="00076A46" w:rsidRPr="001D51DB">
        <w:rPr>
          <w:sz w:val="22"/>
          <w:szCs w:val="22"/>
        </w:rPr>
        <w:t>Kolonia</w:t>
      </w:r>
      <w:proofErr w:type="spellEnd"/>
      <w:r w:rsidR="00076A46" w:rsidRPr="001D51DB">
        <w:rPr>
          <w:sz w:val="22"/>
          <w:szCs w:val="22"/>
        </w:rPr>
        <w:t xml:space="preserve"> Town Municipal Court to asses</w:t>
      </w:r>
      <w:r w:rsidR="001D51DB">
        <w:rPr>
          <w:sz w:val="22"/>
          <w:szCs w:val="22"/>
        </w:rPr>
        <w:t>s the setup requirements of a Video Conference</w:t>
      </w:r>
      <w:r w:rsidR="00076A46" w:rsidRPr="001D51DB">
        <w:rPr>
          <w:sz w:val="22"/>
          <w:szCs w:val="22"/>
        </w:rPr>
        <w:t xml:space="preserve"> hearing.</w:t>
      </w:r>
      <w:r w:rsidR="001D51DB">
        <w:rPr>
          <w:sz w:val="22"/>
          <w:szCs w:val="22"/>
        </w:rPr>
        <w:t xml:space="preserve"> </w:t>
      </w:r>
      <w:r w:rsidR="00076A46" w:rsidRPr="001D51DB">
        <w:rPr>
          <w:sz w:val="22"/>
          <w:szCs w:val="22"/>
        </w:rPr>
        <w:t xml:space="preserve">In addition, </w:t>
      </w:r>
      <w:r w:rsidR="001D51DB">
        <w:rPr>
          <w:sz w:val="22"/>
          <w:szCs w:val="22"/>
        </w:rPr>
        <w:t>Mr Lansdell</w:t>
      </w:r>
      <w:r w:rsidR="00076A46" w:rsidRPr="001D51DB">
        <w:rPr>
          <w:sz w:val="22"/>
          <w:szCs w:val="22"/>
        </w:rPr>
        <w:t xml:space="preserve"> discuss</w:t>
      </w:r>
      <w:r>
        <w:rPr>
          <w:sz w:val="22"/>
          <w:szCs w:val="22"/>
        </w:rPr>
        <w:t>ed</w:t>
      </w:r>
      <w:r w:rsidR="00076A46" w:rsidRPr="001D51DB">
        <w:rPr>
          <w:sz w:val="22"/>
          <w:szCs w:val="22"/>
        </w:rPr>
        <w:t xml:space="preserve"> the Case/Court Management experiences in the Pacific, with specific reference to the situation across the various courts in FSM. This discussion generated much interest, including demonstrations of a basic Case Tracking System (CTS), a Court Management System (CMS), and an overview of the FSM Supreme Court’s document management system called On-Base.</w:t>
      </w:r>
      <w:r w:rsidR="00076A46" w:rsidRPr="001D51DB">
        <w:rPr>
          <w:sz w:val="18"/>
          <w:szCs w:val="18"/>
        </w:rPr>
        <w:footnoteReference w:id="3"/>
      </w:r>
      <w:r w:rsidR="00A059E8">
        <w:rPr>
          <w:sz w:val="22"/>
          <w:szCs w:val="22"/>
        </w:rPr>
        <w:t xml:space="preserve"> </w:t>
      </w:r>
      <w:r w:rsidR="001D51DB" w:rsidRPr="00A059E8">
        <w:rPr>
          <w:sz w:val="22"/>
          <w:szCs w:val="22"/>
        </w:rPr>
        <w:t xml:space="preserve">The </w:t>
      </w:r>
      <w:r w:rsidR="00A059E8">
        <w:rPr>
          <w:sz w:val="22"/>
          <w:szCs w:val="22"/>
        </w:rPr>
        <w:t>Visit</w:t>
      </w:r>
      <w:r w:rsidR="001D51DB" w:rsidRPr="00A059E8">
        <w:rPr>
          <w:sz w:val="22"/>
          <w:szCs w:val="22"/>
        </w:rPr>
        <w:t xml:space="preserve"> produced guidelines for the use of V</w:t>
      </w:r>
      <w:r w:rsidR="00791AFA">
        <w:rPr>
          <w:sz w:val="22"/>
          <w:szCs w:val="22"/>
        </w:rPr>
        <w:t xml:space="preserve">ideo </w:t>
      </w:r>
      <w:r w:rsidR="00791AFA" w:rsidRPr="00A059E8">
        <w:rPr>
          <w:sz w:val="22"/>
          <w:szCs w:val="22"/>
        </w:rPr>
        <w:t>C</w:t>
      </w:r>
      <w:r w:rsidR="00791AFA">
        <w:rPr>
          <w:sz w:val="22"/>
          <w:szCs w:val="22"/>
        </w:rPr>
        <w:t>onferencing (VC)</w:t>
      </w:r>
      <w:r w:rsidR="001D51DB" w:rsidRPr="00A059E8">
        <w:rPr>
          <w:sz w:val="22"/>
          <w:szCs w:val="22"/>
        </w:rPr>
        <w:t xml:space="preserve"> within the Court, and established momentum to put its use in to practice. Chief </w:t>
      </w:r>
      <w:r w:rsidR="001D51DB" w:rsidRPr="00A059E8">
        <w:rPr>
          <w:sz w:val="22"/>
          <w:szCs w:val="22"/>
        </w:rPr>
        <w:lastRenderedPageBreak/>
        <w:t>Justice Yamase of the FSM Supreme Court has a very specific matter coming up in Kosrae, with expert witnesses from Hawaii, and this hearing will be the first full ‘production’ use of the VC setup.</w:t>
      </w:r>
    </w:p>
    <w:p w14:paraId="4CF7D7D0" w14:textId="6BF22890" w:rsidR="00736E49" w:rsidRDefault="00736E49" w:rsidP="00320194">
      <w:pPr>
        <w:spacing w:before="120" w:after="120"/>
        <w:rPr>
          <w:sz w:val="22"/>
          <w:szCs w:val="22"/>
        </w:rPr>
      </w:pPr>
      <w:r>
        <w:rPr>
          <w:b/>
          <w:sz w:val="22"/>
          <w:szCs w:val="22"/>
        </w:rPr>
        <w:t>Vanuatu</w:t>
      </w:r>
      <w:r w:rsidR="00410C80">
        <w:rPr>
          <w:b/>
          <w:sz w:val="22"/>
          <w:szCs w:val="22"/>
        </w:rPr>
        <w:t xml:space="preserve">: </w:t>
      </w:r>
      <w:r w:rsidR="00410C80">
        <w:rPr>
          <w:sz w:val="22"/>
          <w:szCs w:val="22"/>
        </w:rPr>
        <w:t xml:space="preserve">an LIF application was submitted and approved to support Chief Justice </w:t>
      </w:r>
      <w:proofErr w:type="spellStart"/>
      <w:r w:rsidR="00410C80">
        <w:rPr>
          <w:sz w:val="22"/>
          <w:szCs w:val="22"/>
        </w:rPr>
        <w:t>Lunabek’s</w:t>
      </w:r>
      <w:proofErr w:type="spellEnd"/>
      <w:r w:rsidR="00410C80">
        <w:rPr>
          <w:sz w:val="22"/>
          <w:szCs w:val="22"/>
        </w:rPr>
        <w:t xml:space="preserve"> </w:t>
      </w:r>
      <w:r w:rsidR="00410C80" w:rsidRPr="00410C80">
        <w:rPr>
          <w:b/>
          <w:i/>
          <w:sz w:val="22"/>
          <w:szCs w:val="22"/>
        </w:rPr>
        <w:t xml:space="preserve">attendance at the PJSI regional Building Capacity to Manage Court Data Workshop </w:t>
      </w:r>
      <w:r w:rsidR="00410C80">
        <w:rPr>
          <w:sz w:val="22"/>
          <w:szCs w:val="22"/>
        </w:rPr>
        <w:t xml:space="preserve">held in Port Moresby, PNG from 26-30 November, 2018. Please see Output 6 below for detailed information </w:t>
      </w:r>
      <w:r w:rsidR="00696D9B">
        <w:rPr>
          <w:sz w:val="22"/>
          <w:szCs w:val="22"/>
        </w:rPr>
        <w:t xml:space="preserve">about </w:t>
      </w:r>
      <w:r w:rsidR="00410C80">
        <w:rPr>
          <w:sz w:val="22"/>
          <w:szCs w:val="22"/>
        </w:rPr>
        <w:t xml:space="preserve">the regional workshop. </w:t>
      </w:r>
      <w:r w:rsidR="00696D9B">
        <w:rPr>
          <w:sz w:val="22"/>
          <w:szCs w:val="22"/>
        </w:rPr>
        <w:t xml:space="preserve">The </w:t>
      </w:r>
      <w:r w:rsidR="00175E0E">
        <w:rPr>
          <w:sz w:val="22"/>
          <w:szCs w:val="22"/>
        </w:rPr>
        <w:t>Chief Justice commented that although the Supreme Court of Vanuatu have been collecting data for some time there is difficulty in analysing the data for reporting purposes and performance improvements. In particular, the Chief Justice noted the importance of recording disaggregated data (</w:t>
      </w:r>
      <w:proofErr w:type="spellStart"/>
      <w:r w:rsidR="00175E0E">
        <w:rPr>
          <w:sz w:val="22"/>
          <w:szCs w:val="22"/>
        </w:rPr>
        <w:t>ie</w:t>
      </w:r>
      <w:proofErr w:type="spellEnd"/>
      <w:r w:rsidR="00175E0E">
        <w:rPr>
          <w:sz w:val="22"/>
          <w:szCs w:val="22"/>
        </w:rPr>
        <w:t xml:space="preserve">. sex, age, disability) which is currently not captured within the current CMS. The Chief Justice notes the importance of data collection and has set two priorities for early 2019, including: finalising reserve judgments and setting a policy on time goals, with the assistance of the PJSI Time Goals Toolkit. </w:t>
      </w:r>
    </w:p>
    <w:p w14:paraId="718BA89F" w14:textId="77777777" w:rsidR="00175E0E" w:rsidRPr="00284ECE" w:rsidRDefault="00175E0E" w:rsidP="009021AB">
      <w:pPr>
        <w:spacing w:before="120" w:after="120"/>
        <w:rPr>
          <w:b/>
          <w:color w:val="1F497D"/>
          <w:sz w:val="10"/>
          <w:szCs w:val="10"/>
        </w:rPr>
      </w:pPr>
    </w:p>
    <w:p w14:paraId="7DEE2245" w14:textId="56A420D0" w:rsidR="005E10F3" w:rsidRPr="00EB7EAB" w:rsidRDefault="005E10F3" w:rsidP="009021AB">
      <w:pPr>
        <w:spacing w:before="120" w:after="120"/>
        <w:rPr>
          <w:b/>
          <w:color w:val="1F497D"/>
          <w:sz w:val="22"/>
          <w:szCs w:val="22"/>
        </w:rPr>
      </w:pPr>
      <w:r w:rsidRPr="00EB7EAB">
        <w:rPr>
          <w:b/>
          <w:color w:val="1F497D"/>
          <w:sz w:val="22"/>
          <w:szCs w:val="22"/>
        </w:rPr>
        <w:t>Output 4: Access to Justice</w:t>
      </w:r>
    </w:p>
    <w:p w14:paraId="00744BAD" w14:textId="7A10FCE2" w:rsidR="00284ECE" w:rsidRPr="00284ECE" w:rsidRDefault="00736E49" w:rsidP="00284ECE">
      <w:pPr>
        <w:spacing w:before="120" w:after="120"/>
        <w:rPr>
          <w:sz w:val="22"/>
          <w:szCs w:val="22"/>
        </w:rPr>
      </w:pPr>
      <w:r>
        <w:rPr>
          <w:sz w:val="22"/>
          <w:szCs w:val="22"/>
        </w:rPr>
        <w:t xml:space="preserve">The </w:t>
      </w:r>
      <w:r w:rsidRPr="00930E3F">
        <w:rPr>
          <w:b/>
          <w:i/>
          <w:sz w:val="22"/>
          <w:szCs w:val="22"/>
        </w:rPr>
        <w:t>Access to Justice Local Visit #3</w:t>
      </w:r>
      <w:r>
        <w:rPr>
          <w:sz w:val="22"/>
          <w:szCs w:val="22"/>
        </w:rPr>
        <w:t xml:space="preserve"> took place across the Cook Islands</w:t>
      </w:r>
      <w:r w:rsidR="00930E3F">
        <w:rPr>
          <w:sz w:val="22"/>
          <w:szCs w:val="22"/>
        </w:rPr>
        <w:t xml:space="preserve"> from </w:t>
      </w:r>
      <w:r w:rsidR="00284ECE">
        <w:rPr>
          <w:sz w:val="22"/>
          <w:szCs w:val="22"/>
        </w:rPr>
        <w:t>1-12 October 2018. The</w:t>
      </w:r>
      <w:r w:rsidR="00284ECE" w:rsidRPr="00284ECE">
        <w:rPr>
          <w:sz w:val="22"/>
          <w:szCs w:val="22"/>
        </w:rPr>
        <w:t xml:space="preserve"> project comprised 1-week of consultations on remote islands, together with 1-week of consultations on Rarotonga and a 3-day workshop for both court users and service providers</w:t>
      </w:r>
      <w:r w:rsidR="00284ECE">
        <w:rPr>
          <w:sz w:val="22"/>
          <w:szCs w:val="22"/>
        </w:rPr>
        <w:t>. The purpose of the</w:t>
      </w:r>
      <w:r w:rsidR="00284ECE" w:rsidRPr="00284ECE">
        <w:rPr>
          <w:sz w:val="22"/>
          <w:szCs w:val="22"/>
        </w:rPr>
        <w:t xml:space="preserve"> project was to promote improved access to justice and enabl</w:t>
      </w:r>
      <w:r w:rsidR="00696D9B">
        <w:rPr>
          <w:sz w:val="22"/>
          <w:szCs w:val="22"/>
        </w:rPr>
        <w:t>ing</w:t>
      </w:r>
      <w:r w:rsidR="00284ECE" w:rsidRPr="00284ECE">
        <w:rPr>
          <w:sz w:val="22"/>
          <w:szCs w:val="22"/>
        </w:rPr>
        <w:t xml:space="preserve"> rights in the Cook Islands, through a process of community outreach and engagement. </w:t>
      </w:r>
      <w:r w:rsidR="00284ECE">
        <w:rPr>
          <w:sz w:val="22"/>
          <w:szCs w:val="22"/>
        </w:rPr>
        <w:t xml:space="preserve">Access to Justice Adviser, Dr Livingston Armytage conducted community meetings on the capital island </w:t>
      </w:r>
      <w:proofErr w:type="spellStart"/>
      <w:r w:rsidR="00284ECE">
        <w:rPr>
          <w:sz w:val="22"/>
          <w:szCs w:val="22"/>
        </w:rPr>
        <w:t>Aitutaki</w:t>
      </w:r>
      <w:proofErr w:type="spellEnd"/>
      <w:r w:rsidR="00284ECE">
        <w:rPr>
          <w:sz w:val="22"/>
          <w:szCs w:val="22"/>
        </w:rPr>
        <w:t xml:space="preserve"> and three other islands, including: </w:t>
      </w:r>
      <w:proofErr w:type="spellStart"/>
      <w:r w:rsidR="00284ECE" w:rsidRPr="00284ECE">
        <w:rPr>
          <w:sz w:val="22"/>
          <w:szCs w:val="22"/>
        </w:rPr>
        <w:t>Atiu</w:t>
      </w:r>
      <w:proofErr w:type="spellEnd"/>
      <w:r w:rsidR="00284ECE" w:rsidRPr="00284ECE">
        <w:rPr>
          <w:sz w:val="22"/>
          <w:szCs w:val="22"/>
        </w:rPr>
        <w:t xml:space="preserve">, </w:t>
      </w:r>
      <w:proofErr w:type="spellStart"/>
      <w:r w:rsidR="00284ECE" w:rsidRPr="00284ECE">
        <w:rPr>
          <w:sz w:val="22"/>
          <w:szCs w:val="22"/>
        </w:rPr>
        <w:t>Mangaia</w:t>
      </w:r>
      <w:proofErr w:type="spellEnd"/>
      <w:r w:rsidR="00284ECE" w:rsidRPr="00284ECE">
        <w:rPr>
          <w:sz w:val="22"/>
          <w:szCs w:val="22"/>
        </w:rPr>
        <w:t xml:space="preserve"> and Rarotonga. </w:t>
      </w:r>
      <w:r w:rsidR="00696D9B">
        <w:rPr>
          <w:sz w:val="22"/>
          <w:szCs w:val="22"/>
        </w:rPr>
        <w:t>T</w:t>
      </w:r>
      <w:r w:rsidR="00284ECE" w:rsidRPr="00284ECE">
        <w:rPr>
          <w:sz w:val="22"/>
          <w:szCs w:val="22"/>
        </w:rPr>
        <w:t>hese consulta</w:t>
      </w:r>
      <w:r w:rsidR="00284ECE">
        <w:rPr>
          <w:sz w:val="22"/>
          <w:szCs w:val="22"/>
        </w:rPr>
        <w:t>tions included around 75 people in</w:t>
      </w:r>
      <w:r w:rsidR="00284ECE" w:rsidRPr="00284ECE">
        <w:rPr>
          <w:sz w:val="22"/>
          <w:szCs w:val="22"/>
        </w:rPr>
        <w:t xml:space="preserve"> ten meetings. Additionally, on week 2, consultations in a 3-day workshop including members of the public, judicial officers and court officers included another 19 people.</w:t>
      </w:r>
    </w:p>
    <w:p w14:paraId="001895A5" w14:textId="0B398794" w:rsidR="00284ECE" w:rsidRPr="00284ECE" w:rsidRDefault="00284ECE" w:rsidP="00284ECE">
      <w:pPr>
        <w:spacing w:before="120" w:after="120"/>
        <w:rPr>
          <w:sz w:val="22"/>
          <w:szCs w:val="22"/>
        </w:rPr>
      </w:pPr>
      <w:r w:rsidRPr="00284ECE">
        <w:rPr>
          <w:sz w:val="22"/>
          <w:szCs w:val="22"/>
        </w:rPr>
        <w:t xml:space="preserve">As may be expected, public perceptions in and satisfaction with the courts, and related justice service providers, is mixed.  </w:t>
      </w:r>
    </w:p>
    <w:p w14:paraId="39130186" w14:textId="1C5CD9B2" w:rsidR="00284ECE" w:rsidRDefault="00284ECE" w:rsidP="00284ECE">
      <w:pPr>
        <w:spacing w:before="120" w:after="120"/>
        <w:rPr>
          <w:rFonts w:cstheme="minorHAnsi"/>
          <w:sz w:val="24"/>
        </w:rPr>
      </w:pPr>
      <w:r w:rsidRPr="00E808D8">
        <w:rPr>
          <w:rFonts w:cstheme="minorHAnsi"/>
          <w:noProof/>
          <w:sz w:val="22"/>
          <w:szCs w:val="22"/>
        </w:rPr>
        <w:drawing>
          <wp:inline distT="0" distB="0" distL="0" distR="0" wp14:anchorId="31183A03" wp14:editId="2A1C3446">
            <wp:extent cx="5795645" cy="26765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2144" b="8657"/>
                    <a:stretch/>
                  </pic:blipFill>
                  <pic:spPr bwMode="auto">
                    <a:xfrm>
                      <a:off x="0" y="0"/>
                      <a:ext cx="5795645" cy="267652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F2C95C" w14:textId="6209C3FE" w:rsidR="00284ECE" w:rsidRPr="00284ECE" w:rsidRDefault="00284ECE" w:rsidP="00284ECE">
      <w:pPr>
        <w:spacing w:before="120" w:after="120"/>
        <w:rPr>
          <w:sz w:val="22"/>
          <w:szCs w:val="22"/>
        </w:rPr>
      </w:pPr>
      <w:r w:rsidRPr="00284ECE">
        <w:rPr>
          <w:sz w:val="22"/>
          <w:szCs w:val="22"/>
        </w:rPr>
        <w:t>These findings, both from consultations and the workshop, have been timely and valuable in prompting court service providers participating in the 3-day workshop between 10-12 October to recognise that a number of significant barriers may impede access to justice, and that the following access to justice needs be addressed in order</w:t>
      </w:r>
      <w:r>
        <w:rPr>
          <w:sz w:val="22"/>
          <w:szCs w:val="22"/>
        </w:rPr>
        <w:t xml:space="preserve"> to promote fairness, including:</w:t>
      </w:r>
    </w:p>
    <w:p w14:paraId="3123AA23" w14:textId="1EB06034" w:rsidR="00284ECE" w:rsidRPr="00284ECE" w:rsidRDefault="00284ECE" w:rsidP="00096C38">
      <w:pPr>
        <w:pStyle w:val="ListParagraph"/>
        <w:numPr>
          <w:ilvl w:val="0"/>
          <w:numId w:val="32"/>
        </w:numPr>
        <w:spacing w:after="160" w:line="259" w:lineRule="auto"/>
        <w:ind w:left="426" w:hanging="426"/>
        <w:rPr>
          <w:rFonts w:asciiTheme="minorHAnsi" w:hAnsiTheme="minorHAnsi" w:cstheme="minorHAnsi"/>
          <w:szCs w:val="22"/>
        </w:rPr>
      </w:pPr>
      <w:r w:rsidRPr="00284ECE">
        <w:rPr>
          <w:rFonts w:asciiTheme="minorHAnsi" w:hAnsiTheme="minorHAnsi" w:cstheme="minorHAnsi"/>
          <w:b/>
          <w:i/>
          <w:szCs w:val="22"/>
        </w:rPr>
        <w:t>Public outreach</w:t>
      </w:r>
      <w:r w:rsidRPr="00284ECE">
        <w:rPr>
          <w:rFonts w:asciiTheme="minorHAnsi" w:hAnsiTheme="minorHAnsi" w:cstheme="minorHAnsi"/>
          <w:szCs w:val="22"/>
        </w:rPr>
        <w:t xml:space="preserve"> - Improved public outreach to increase awareness of the role and functions of the courts, and basic-level education on legal rights and responsibilities</w:t>
      </w:r>
      <w:r>
        <w:rPr>
          <w:rFonts w:asciiTheme="minorHAnsi" w:hAnsiTheme="minorHAnsi" w:cstheme="minorHAnsi"/>
          <w:szCs w:val="22"/>
        </w:rPr>
        <w:t>.</w:t>
      </w:r>
    </w:p>
    <w:p w14:paraId="4042C0C7" w14:textId="73A639E6" w:rsidR="00284ECE" w:rsidRPr="00284ECE" w:rsidRDefault="00284ECE" w:rsidP="00096C38">
      <w:pPr>
        <w:pStyle w:val="ListParagraph"/>
        <w:numPr>
          <w:ilvl w:val="0"/>
          <w:numId w:val="32"/>
        </w:numPr>
        <w:spacing w:before="240" w:after="240" w:line="259" w:lineRule="auto"/>
        <w:ind w:left="426" w:hanging="426"/>
        <w:rPr>
          <w:rFonts w:asciiTheme="minorHAnsi" w:hAnsiTheme="minorHAnsi" w:cstheme="minorHAnsi"/>
          <w:szCs w:val="22"/>
        </w:rPr>
      </w:pPr>
      <w:r w:rsidRPr="00284ECE">
        <w:rPr>
          <w:rFonts w:asciiTheme="minorHAnsi" w:hAnsiTheme="minorHAnsi" w:cstheme="minorHAnsi"/>
          <w:b/>
          <w:i/>
          <w:szCs w:val="22"/>
        </w:rPr>
        <w:lastRenderedPageBreak/>
        <w:t>Training</w:t>
      </w:r>
      <w:r w:rsidRPr="00284ECE">
        <w:rPr>
          <w:rFonts w:asciiTheme="minorHAnsi" w:hAnsiTheme="minorHAnsi" w:cstheme="minorHAnsi"/>
          <w:szCs w:val="22"/>
        </w:rPr>
        <w:t xml:space="preserve"> - Training of JPs, registry staff and court officers on fundamental aspects of the justice system and court process including: treatment of unrepresented litigants, the core values of judicial conduct,  natural justice and procedural fairness, key differences between criminal and civil procedure (burdens and standards of proof), and classes of people appearing before the courts who may be ‘vulnerable’ or suffer a ‘disability’ who may in the interests of fairness requiring appropriate support).</w:t>
      </w:r>
    </w:p>
    <w:p w14:paraId="38CFE0A6" w14:textId="1B94286A" w:rsidR="00736E49" w:rsidRPr="004C2B83" w:rsidRDefault="00284ECE" w:rsidP="00284ECE">
      <w:pPr>
        <w:spacing w:before="120" w:after="120"/>
        <w:rPr>
          <w:sz w:val="22"/>
          <w:szCs w:val="22"/>
        </w:rPr>
      </w:pPr>
      <w:r w:rsidRPr="004C2B83">
        <w:rPr>
          <w:sz w:val="22"/>
          <w:szCs w:val="22"/>
        </w:rPr>
        <w:t xml:space="preserve">Participants’ rated their </w:t>
      </w:r>
      <w:r w:rsidRPr="004C2B83">
        <w:rPr>
          <w:b/>
          <w:i/>
          <w:sz w:val="22"/>
          <w:szCs w:val="22"/>
        </w:rPr>
        <w:t>overall satisfaction</w:t>
      </w:r>
      <w:r w:rsidRPr="004C2B83">
        <w:rPr>
          <w:sz w:val="22"/>
          <w:szCs w:val="22"/>
        </w:rPr>
        <w:t xml:space="preserve"> across all aspects of the workshop at </w:t>
      </w:r>
      <w:r w:rsidRPr="004C2B83">
        <w:rPr>
          <w:rFonts w:cstheme="minorHAnsi"/>
          <w:b/>
          <w:i/>
          <w:color w:val="000000"/>
          <w:sz w:val="22"/>
          <w:szCs w:val="22"/>
        </w:rPr>
        <w:t>100</w:t>
      </w:r>
      <w:r w:rsidRPr="004C2B83">
        <w:rPr>
          <w:b/>
          <w:i/>
          <w:sz w:val="22"/>
          <w:szCs w:val="22"/>
        </w:rPr>
        <w:t>%</w:t>
      </w:r>
      <w:r w:rsidR="004C2B83">
        <w:rPr>
          <w:sz w:val="22"/>
          <w:szCs w:val="22"/>
        </w:rPr>
        <w:t>.</w:t>
      </w:r>
    </w:p>
    <w:p w14:paraId="660CBFBC" w14:textId="2FE71D90" w:rsidR="00284ECE" w:rsidRPr="004C2B83" w:rsidRDefault="004C2B83" w:rsidP="004C2B83">
      <w:pPr>
        <w:spacing w:before="120" w:after="120"/>
        <w:rPr>
          <w:rFonts w:cstheme="minorHAnsi"/>
          <w:sz w:val="22"/>
          <w:szCs w:val="22"/>
        </w:rPr>
      </w:pPr>
      <w:r>
        <w:rPr>
          <w:sz w:val="22"/>
          <w:szCs w:val="22"/>
        </w:rPr>
        <w:t>The Visit</w:t>
      </w:r>
      <w:r w:rsidR="00284ECE" w:rsidRPr="004C2B83">
        <w:rPr>
          <w:sz w:val="22"/>
          <w:szCs w:val="22"/>
        </w:rPr>
        <w:t xml:space="preserve"> </w:t>
      </w:r>
      <w:r w:rsidR="00696D9B">
        <w:rPr>
          <w:sz w:val="22"/>
          <w:szCs w:val="22"/>
        </w:rPr>
        <w:t>was</w:t>
      </w:r>
      <w:r w:rsidR="00284ECE" w:rsidRPr="004C2B83">
        <w:rPr>
          <w:sz w:val="22"/>
          <w:szCs w:val="22"/>
        </w:rPr>
        <w:t xml:space="preserve"> timely and valuable</w:t>
      </w:r>
      <w:r>
        <w:rPr>
          <w:sz w:val="22"/>
          <w:szCs w:val="22"/>
        </w:rPr>
        <w:t xml:space="preserve"> in </w:t>
      </w:r>
      <w:r w:rsidR="00284ECE" w:rsidRPr="004C2B83">
        <w:rPr>
          <w:sz w:val="22"/>
          <w:szCs w:val="22"/>
        </w:rPr>
        <w:t>providing a bridge between the courts and the communities they serve on the Cook Islands</w:t>
      </w:r>
      <w:r w:rsidR="007626E7">
        <w:rPr>
          <w:sz w:val="22"/>
          <w:szCs w:val="22"/>
        </w:rPr>
        <w:t>,</w:t>
      </w:r>
      <w:r w:rsidR="00284ECE" w:rsidRPr="004C2B83">
        <w:rPr>
          <w:sz w:val="22"/>
          <w:szCs w:val="22"/>
        </w:rPr>
        <w:t xml:space="preserve"> </w:t>
      </w:r>
      <w:r w:rsidR="007626E7">
        <w:rPr>
          <w:sz w:val="22"/>
          <w:szCs w:val="22"/>
        </w:rPr>
        <w:t>A</w:t>
      </w:r>
      <w:r w:rsidR="00284ECE" w:rsidRPr="004C2B83">
        <w:rPr>
          <w:sz w:val="22"/>
          <w:szCs w:val="22"/>
        </w:rPr>
        <w:t>cross which</w:t>
      </w:r>
      <w:r w:rsidR="007626E7">
        <w:rPr>
          <w:sz w:val="22"/>
          <w:szCs w:val="22"/>
        </w:rPr>
        <w:t>,</w:t>
      </w:r>
      <w:r w:rsidR="00284ECE" w:rsidRPr="004C2B83">
        <w:rPr>
          <w:sz w:val="22"/>
          <w:szCs w:val="22"/>
        </w:rPr>
        <w:t xml:space="preserve"> it has been possible to communicate the perceptions of court (and non-court) users on the performance of the courts and related justice institutions (such as Ministry of Justice, probation, police and internal affairs including juvenile protection services).</w:t>
      </w:r>
      <w:r w:rsidRPr="004C2B83">
        <w:rPr>
          <w:sz w:val="22"/>
          <w:szCs w:val="22"/>
        </w:rPr>
        <w:t xml:space="preserve"> </w:t>
      </w:r>
      <w:r w:rsidR="00284ECE" w:rsidRPr="004C2B83">
        <w:rPr>
          <w:rFonts w:cstheme="minorHAnsi"/>
          <w:sz w:val="22"/>
          <w:szCs w:val="22"/>
        </w:rPr>
        <w:t xml:space="preserve">As a result of this project, it is reasonable to expect that there will be a number of significant </w:t>
      </w:r>
      <w:r w:rsidR="00284ECE" w:rsidRPr="004C2B83">
        <w:rPr>
          <w:rFonts w:cstheme="minorHAnsi"/>
          <w:i/>
          <w:sz w:val="22"/>
          <w:szCs w:val="22"/>
        </w:rPr>
        <w:t>outcomes</w:t>
      </w:r>
      <w:r w:rsidR="00284ECE" w:rsidRPr="004C2B83">
        <w:rPr>
          <w:rFonts w:cstheme="minorHAnsi"/>
          <w:sz w:val="22"/>
          <w:szCs w:val="22"/>
        </w:rPr>
        <w:t>, which will potentially include:</w:t>
      </w:r>
      <w:r w:rsidR="00CE69E5" w:rsidRPr="00CE69E5">
        <w:rPr>
          <w:rFonts w:cs="Calibri"/>
          <w:b/>
          <w:noProof/>
          <w:color w:val="1F497D"/>
          <w:sz w:val="28"/>
          <w:szCs w:val="28"/>
        </w:rPr>
        <w:t xml:space="preserve"> </w:t>
      </w:r>
    </w:p>
    <w:p w14:paraId="12248157" w14:textId="3CD44F41" w:rsidR="00284ECE" w:rsidRPr="004C2B83" w:rsidRDefault="00284ECE" w:rsidP="00096C38">
      <w:pPr>
        <w:pStyle w:val="ListParagraph"/>
        <w:numPr>
          <w:ilvl w:val="0"/>
          <w:numId w:val="30"/>
        </w:numPr>
        <w:spacing w:after="160" w:line="259" w:lineRule="auto"/>
        <w:ind w:left="709"/>
        <w:rPr>
          <w:rFonts w:asciiTheme="minorHAnsi" w:hAnsiTheme="minorHAnsi" w:cstheme="minorHAnsi"/>
          <w:szCs w:val="22"/>
        </w:rPr>
      </w:pPr>
      <w:r w:rsidRPr="004C2B83">
        <w:rPr>
          <w:rFonts w:asciiTheme="minorHAnsi" w:hAnsiTheme="minorHAnsi" w:cstheme="minorHAnsi"/>
          <w:szCs w:val="22"/>
        </w:rPr>
        <w:t>Increased public awareness and understanding of, and trust in, the courts</w:t>
      </w:r>
    </w:p>
    <w:p w14:paraId="1D82AB9E" w14:textId="37F15638" w:rsidR="00284ECE" w:rsidRPr="004C2B83" w:rsidRDefault="000764A2" w:rsidP="00096C38">
      <w:pPr>
        <w:pStyle w:val="ListParagraph"/>
        <w:numPr>
          <w:ilvl w:val="0"/>
          <w:numId w:val="30"/>
        </w:numPr>
        <w:spacing w:after="160" w:line="259" w:lineRule="auto"/>
        <w:ind w:left="709"/>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72064" behindDoc="1" locked="0" layoutInCell="1" allowOverlap="1" wp14:anchorId="7A8EB4D2" wp14:editId="56B1F4AD">
            <wp:simplePos x="0" y="0"/>
            <wp:positionH relativeFrom="margin">
              <wp:posOffset>2661920</wp:posOffset>
            </wp:positionH>
            <wp:positionV relativeFrom="paragraph">
              <wp:posOffset>100965</wp:posOffset>
            </wp:positionV>
            <wp:extent cx="3139440" cy="2493645"/>
            <wp:effectExtent l="0" t="0" r="3810" b="1905"/>
            <wp:wrapTight wrapText="bothSides">
              <wp:wrapPolygon edited="0">
                <wp:start x="0" y="0"/>
                <wp:lineTo x="0" y="21451"/>
                <wp:lineTo x="21495" y="21451"/>
                <wp:lineTo x="214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440" cy="2493645"/>
                    </a:xfrm>
                    <a:prstGeom prst="rect">
                      <a:avLst/>
                    </a:prstGeom>
                    <a:noFill/>
                  </pic:spPr>
                </pic:pic>
              </a:graphicData>
            </a:graphic>
            <wp14:sizeRelH relativeFrom="page">
              <wp14:pctWidth>0</wp14:pctWidth>
            </wp14:sizeRelH>
            <wp14:sizeRelV relativeFrom="page">
              <wp14:pctHeight>0</wp14:pctHeight>
            </wp14:sizeRelV>
          </wp:anchor>
        </w:drawing>
      </w:r>
      <w:r w:rsidR="00284ECE" w:rsidRPr="004C2B83">
        <w:rPr>
          <w:rFonts w:asciiTheme="minorHAnsi" w:hAnsiTheme="minorHAnsi" w:cstheme="minorHAnsi"/>
          <w:szCs w:val="22"/>
        </w:rPr>
        <w:t xml:space="preserve">Formulation of a </w:t>
      </w:r>
      <w:r w:rsidR="00284ECE" w:rsidRPr="004C2B83">
        <w:rPr>
          <w:rFonts w:asciiTheme="minorHAnsi" w:hAnsiTheme="minorHAnsi" w:cstheme="minorHAnsi"/>
          <w:i/>
          <w:szCs w:val="22"/>
        </w:rPr>
        <w:t>draft</w:t>
      </w:r>
      <w:r w:rsidR="00284ECE" w:rsidRPr="004C2B83">
        <w:rPr>
          <w:rFonts w:asciiTheme="minorHAnsi" w:hAnsiTheme="minorHAnsi" w:cstheme="minorHAnsi"/>
          <w:szCs w:val="22"/>
        </w:rPr>
        <w:t xml:space="preserve"> </w:t>
      </w:r>
      <w:r w:rsidR="00284ECE" w:rsidRPr="004C2B83">
        <w:rPr>
          <w:rFonts w:asciiTheme="minorHAnsi" w:hAnsiTheme="minorHAnsi" w:cstheme="minorHAnsi"/>
          <w:b/>
          <w:szCs w:val="22"/>
          <w:u w:val="single"/>
        </w:rPr>
        <w:t>Court Guidance for Unrepresented Litigants</w:t>
      </w:r>
    </w:p>
    <w:p w14:paraId="38FE8B0A" w14:textId="77777777" w:rsidR="00284ECE" w:rsidRPr="004C2B83" w:rsidRDefault="00284ECE" w:rsidP="00096C38">
      <w:pPr>
        <w:pStyle w:val="ListParagraph"/>
        <w:numPr>
          <w:ilvl w:val="0"/>
          <w:numId w:val="30"/>
        </w:numPr>
        <w:spacing w:after="160" w:line="259" w:lineRule="auto"/>
        <w:ind w:left="709"/>
        <w:rPr>
          <w:rFonts w:asciiTheme="minorHAnsi" w:hAnsiTheme="minorHAnsi" w:cstheme="minorHAnsi"/>
          <w:szCs w:val="22"/>
        </w:rPr>
      </w:pPr>
      <w:r w:rsidRPr="004C2B83">
        <w:rPr>
          <w:rFonts w:asciiTheme="minorHAnsi" w:hAnsiTheme="minorHAnsi" w:cstheme="minorHAnsi"/>
          <w:szCs w:val="22"/>
        </w:rPr>
        <w:t xml:space="preserve">Formulation of a </w:t>
      </w:r>
      <w:r w:rsidRPr="004C2B83">
        <w:rPr>
          <w:rFonts w:asciiTheme="minorHAnsi" w:hAnsiTheme="minorHAnsi" w:cstheme="minorHAnsi"/>
          <w:i/>
          <w:szCs w:val="22"/>
        </w:rPr>
        <w:t>draft</w:t>
      </w:r>
      <w:r w:rsidRPr="004C2B83">
        <w:rPr>
          <w:rFonts w:asciiTheme="minorHAnsi" w:hAnsiTheme="minorHAnsi" w:cstheme="minorHAnsi"/>
          <w:szCs w:val="22"/>
        </w:rPr>
        <w:t xml:space="preserve"> </w:t>
      </w:r>
      <w:r w:rsidRPr="004C2B83">
        <w:rPr>
          <w:rFonts w:asciiTheme="minorHAnsi" w:hAnsiTheme="minorHAnsi" w:cstheme="minorHAnsi"/>
          <w:b/>
          <w:szCs w:val="22"/>
          <w:u w:val="single"/>
        </w:rPr>
        <w:t>Access to Justice Action Plan</w:t>
      </w:r>
      <w:r w:rsidRPr="004C2B83">
        <w:rPr>
          <w:rFonts w:asciiTheme="minorHAnsi" w:hAnsiTheme="minorHAnsi" w:cstheme="minorHAnsi"/>
          <w:szCs w:val="22"/>
        </w:rPr>
        <w:t>, to be settled by the Registrar of the High Court under the direction of the Chief Justice.</w:t>
      </w:r>
    </w:p>
    <w:p w14:paraId="1828D2C8" w14:textId="77777777" w:rsidR="00284ECE" w:rsidRPr="004C2B83" w:rsidRDefault="00284ECE" w:rsidP="00096C38">
      <w:pPr>
        <w:pStyle w:val="ListParagraph"/>
        <w:numPr>
          <w:ilvl w:val="0"/>
          <w:numId w:val="30"/>
        </w:numPr>
        <w:spacing w:after="160" w:line="259" w:lineRule="auto"/>
        <w:ind w:left="709"/>
        <w:rPr>
          <w:rFonts w:asciiTheme="minorHAnsi" w:hAnsiTheme="minorHAnsi" w:cstheme="minorHAnsi"/>
          <w:szCs w:val="22"/>
        </w:rPr>
      </w:pPr>
      <w:r w:rsidRPr="004C2B83">
        <w:rPr>
          <w:rFonts w:asciiTheme="minorHAnsi" w:hAnsiTheme="minorHAnsi" w:cstheme="minorHAnsi"/>
          <w:szCs w:val="22"/>
        </w:rPr>
        <w:t>Reinvigoration of juvenile protection initiatives, potentially including:</w:t>
      </w:r>
    </w:p>
    <w:p w14:paraId="522BF0F5" w14:textId="77777777" w:rsidR="004C2B83" w:rsidRDefault="00284ECE" w:rsidP="00096C38">
      <w:pPr>
        <w:pStyle w:val="ListParagraph"/>
        <w:numPr>
          <w:ilvl w:val="0"/>
          <w:numId w:val="31"/>
        </w:numPr>
        <w:spacing w:after="160" w:line="259" w:lineRule="auto"/>
        <w:rPr>
          <w:rFonts w:asciiTheme="minorHAnsi" w:hAnsiTheme="minorHAnsi" w:cstheme="minorHAnsi"/>
          <w:szCs w:val="22"/>
        </w:rPr>
      </w:pPr>
      <w:r w:rsidRPr="004C2B83">
        <w:rPr>
          <w:rFonts w:asciiTheme="minorHAnsi" w:hAnsiTheme="minorHAnsi" w:cstheme="minorHAnsi"/>
          <w:szCs w:val="22"/>
          <w:u w:val="single"/>
        </w:rPr>
        <w:t>Community-based juvenile diversion program</w:t>
      </w:r>
      <w:r w:rsidRPr="004C2B83">
        <w:rPr>
          <w:rFonts w:asciiTheme="minorHAnsi" w:hAnsiTheme="minorHAnsi" w:cstheme="minorHAnsi"/>
          <w:szCs w:val="22"/>
        </w:rPr>
        <w:t xml:space="preserve"> (</w:t>
      </w:r>
      <w:proofErr w:type="spellStart"/>
      <w:r w:rsidRPr="004C2B83">
        <w:rPr>
          <w:rFonts w:asciiTheme="minorHAnsi" w:hAnsiTheme="minorHAnsi" w:cstheme="minorHAnsi"/>
          <w:i/>
          <w:szCs w:val="22"/>
        </w:rPr>
        <w:t>Te</w:t>
      </w:r>
      <w:proofErr w:type="spellEnd"/>
      <w:r w:rsidRPr="004C2B83">
        <w:rPr>
          <w:rFonts w:asciiTheme="minorHAnsi" w:hAnsiTheme="minorHAnsi" w:cstheme="minorHAnsi"/>
          <w:i/>
          <w:szCs w:val="22"/>
        </w:rPr>
        <w:t xml:space="preserve"> Koro </w:t>
      </w:r>
      <w:proofErr w:type="spellStart"/>
      <w:r w:rsidRPr="004C2B83">
        <w:rPr>
          <w:rFonts w:asciiTheme="minorHAnsi" w:hAnsiTheme="minorHAnsi" w:cstheme="minorHAnsi"/>
          <w:i/>
          <w:szCs w:val="22"/>
        </w:rPr>
        <w:t>Akaau</w:t>
      </w:r>
      <w:proofErr w:type="spellEnd"/>
      <w:r w:rsidRPr="004C2B83">
        <w:rPr>
          <w:rFonts w:asciiTheme="minorHAnsi" w:hAnsiTheme="minorHAnsi" w:cstheme="minorHAnsi"/>
          <w:szCs w:val="22"/>
        </w:rPr>
        <w:t xml:space="preserve">) </w:t>
      </w:r>
    </w:p>
    <w:p w14:paraId="1D65CAC6" w14:textId="6A4FC6F6" w:rsidR="00736E49" w:rsidRPr="004C2B83" w:rsidRDefault="00805E6C" w:rsidP="00096C38">
      <w:pPr>
        <w:pStyle w:val="ListParagraph"/>
        <w:numPr>
          <w:ilvl w:val="0"/>
          <w:numId w:val="31"/>
        </w:numPr>
        <w:spacing w:after="160" w:line="259" w:lineRule="auto"/>
        <w:rPr>
          <w:rFonts w:asciiTheme="minorHAnsi" w:hAnsiTheme="minorHAnsi" w:cstheme="minorHAnsi"/>
          <w:szCs w:val="22"/>
        </w:rPr>
      </w:pPr>
      <w:r w:rsidRPr="00805E6C">
        <w:rPr>
          <w:rFonts w:asciiTheme="minorHAnsi" w:hAnsiTheme="minorHAnsi" w:cstheme="minorHAnsi"/>
          <w:i/>
          <w:noProof/>
          <w:szCs w:val="22"/>
          <w:u w:val="single"/>
        </w:rPr>
        <mc:AlternateContent>
          <mc:Choice Requires="wps">
            <w:drawing>
              <wp:anchor distT="45720" distB="45720" distL="114300" distR="114300" simplePos="0" relativeHeight="251674112" behindDoc="0" locked="0" layoutInCell="1" allowOverlap="1" wp14:anchorId="1190C3EE" wp14:editId="3AB6F551">
                <wp:simplePos x="0" y="0"/>
                <wp:positionH relativeFrom="column">
                  <wp:posOffset>2631440</wp:posOffset>
                </wp:positionH>
                <wp:positionV relativeFrom="paragraph">
                  <wp:posOffset>223520</wp:posOffset>
                </wp:positionV>
                <wp:extent cx="3181350" cy="140462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noFill/>
                          <a:miter lim="800000"/>
                          <a:headEnd/>
                          <a:tailEnd/>
                        </a:ln>
                      </wps:spPr>
                      <wps:txbx>
                        <w:txbxContent>
                          <w:p w14:paraId="1BBDF25A" w14:textId="41B7957C" w:rsidR="00805E6C" w:rsidRPr="00012574" w:rsidRDefault="00805E6C" w:rsidP="00012574">
                            <w:pPr>
                              <w:jc w:val="center"/>
                              <w:rPr>
                                <w:b/>
                                <w:i/>
                                <w:sz w:val="20"/>
                                <w:szCs w:val="20"/>
                              </w:rPr>
                            </w:pPr>
                            <w:r w:rsidRPr="00012574">
                              <w:rPr>
                                <w:b/>
                                <w:i/>
                                <w:sz w:val="20"/>
                                <w:szCs w:val="20"/>
                              </w:rPr>
                              <w:t>Court staff outside the Ministry of Justice, Cook Islands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0C3EE" id="_x0000_s1033" type="#_x0000_t202" style="position:absolute;left:0;text-align:left;margin-left:207.2pt;margin-top:17.6pt;width:250.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" stroked="f">
                <v:textbox style="mso-fit-shape-to-text:t">
                  <w:txbxContent>
                    <w:p w14:paraId="1BBDF25A" w14:textId="41B7957C" w:rsidR="00805E6C" w:rsidRPr="00012574" w:rsidRDefault="00805E6C" w:rsidP="00012574">
                      <w:pPr>
                        <w:jc w:val="center"/>
                        <w:rPr>
                          <w:b/>
                          <w:i/>
                          <w:sz w:val="20"/>
                          <w:szCs w:val="20"/>
                        </w:rPr>
                      </w:pPr>
                      <w:r w:rsidRPr="00012574">
                        <w:rPr>
                          <w:b/>
                          <w:i/>
                          <w:sz w:val="20"/>
                          <w:szCs w:val="20"/>
                        </w:rPr>
                        <w:t>Court staff outside the Ministry of Justice, Cook Islands</w:t>
                      </w:r>
                    </w:p>
                  </w:txbxContent>
                </v:textbox>
                <w10:wrap type="square"/>
              </v:shape>
            </w:pict>
          </mc:Fallback>
        </mc:AlternateContent>
      </w:r>
      <w:r w:rsidR="00284ECE" w:rsidRPr="004C2B83">
        <w:rPr>
          <w:rFonts w:asciiTheme="minorHAnsi" w:hAnsiTheme="minorHAnsi" w:cstheme="minorHAnsi"/>
          <w:i/>
          <w:szCs w:val="22"/>
          <w:u w:val="single"/>
        </w:rPr>
        <w:t>Juvenile Crime Protection Committees</w:t>
      </w:r>
      <w:r w:rsidR="00284ECE" w:rsidRPr="004C2B83">
        <w:rPr>
          <w:rFonts w:asciiTheme="minorHAnsi" w:hAnsiTheme="minorHAnsi" w:cstheme="minorHAnsi"/>
          <w:szCs w:val="22"/>
        </w:rPr>
        <w:t xml:space="preserve"> (JCPC) across the Cook Islands</w:t>
      </w:r>
      <w:r w:rsidR="000764A2">
        <w:rPr>
          <w:rFonts w:asciiTheme="minorHAnsi" w:hAnsiTheme="minorHAnsi" w:cstheme="minorHAnsi"/>
          <w:szCs w:val="22"/>
        </w:rPr>
        <w:t>.</w:t>
      </w:r>
    </w:p>
    <w:p w14:paraId="15B017D4" w14:textId="34143040" w:rsidR="00736E49" w:rsidRDefault="00736E49" w:rsidP="009021AB">
      <w:pPr>
        <w:spacing w:before="120" w:after="120"/>
        <w:rPr>
          <w:sz w:val="22"/>
          <w:szCs w:val="22"/>
        </w:rPr>
      </w:pPr>
      <w:r>
        <w:rPr>
          <w:sz w:val="22"/>
          <w:szCs w:val="22"/>
        </w:rPr>
        <w:t>Planning and discussions under way for</w:t>
      </w:r>
      <w:r w:rsidR="00930E3F">
        <w:rPr>
          <w:sz w:val="22"/>
          <w:szCs w:val="22"/>
        </w:rPr>
        <w:t xml:space="preserve"> the</w:t>
      </w:r>
      <w:r>
        <w:rPr>
          <w:sz w:val="22"/>
          <w:szCs w:val="22"/>
        </w:rPr>
        <w:t xml:space="preserve"> </w:t>
      </w:r>
      <w:r w:rsidRPr="00930E3F">
        <w:rPr>
          <w:b/>
          <w:i/>
          <w:sz w:val="22"/>
          <w:szCs w:val="22"/>
        </w:rPr>
        <w:t>Access to Just</w:t>
      </w:r>
      <w:r w:rsidR="00930E3F" w:rsidRPr="00930E3F">
        <w:rPr>
          <w:b/>
          <w:i/>
          <w:sz w:val="22"/>
          <w:szCs w:val="22"/>
        </w:rPr>
        <w:t>ice Local Visit #4</w:t>
      </w:r>
      <w:r w:rsidR="00930E3F">
        <w:rPr>
          <w:sz w:val="22"/>
          <w:szCs w:val="22"/>
        </w:rPr>
        <w:t xml:space="preserve"> in Vanuatu from 18-29 March 2019</w:t>
      </w:r>
      <w:r>
        <w:rPr>
          <w:sz w:val="22"/>
          <w:szCs w:val="22"/>
        </w:rPr>
        <w:t>.</w:t>
      </w:r>
    </w:p>
    <w:p w14:paraId="3CE21409" w14:textId="77777777" w:rsidR="00736E49" w:rsidRPr="005E6CFA" w:rsidRDefault="00736E49" w:rsidP="009021AB">
      <w:pPr>
        <w:spacing w:before="120" w:after="120"/>
        <w:rPr>
          <w:sz w:val="22"/>
          <w:szCs w:val="22"/>
        </w:rPr>
      </w:pPr>
    </w:p>
    <w:p w14:paraId="2CAB8A8F" w14:textId="5D20A872" w:rsidR="005E10F3" w:rsidRDefault="005E10F3" w:rsidP="009021AB">
      <w:pPr>
        <w:spacing w:before="120" w:after="120"/>
        <w:rPr>
          <w:b/>
          <w:color w:val="1F497D"/>
          <w:sz w:val="22"/>
          <w:szCs w:val="22"/>
        </w:rPr>
      </w:pPr>
      <w:r w:rsidRPr="00EB7EAB">
        <w:rPr>
          <w:b/>
          <w:color w:val="1F497D"/>
          <w:sz w:val="22"/>
          <w:szCs w:val="22"/>
        </w:rPr>
        <w:t>Output 5: Professional Development</w:t>
      </w:r>
    </w:p>
    <w:p w14:paraId="063FA096" w14:textId="62783DF8" w:rsidR="001447CC" w:rsidRDefault="00736E49" w:rsidP="00F04496">
      <w:pPr>
        <w:spacing w:before="120" w:after="120"/>
        <w:rPr>
          <w:sz w:val="22"/>
          <w:szCs w:val="22"/>
        </w:rPr>
      </w:pPr>
      <w:r>
        <w:rPr>
          <w:sz w:val="22"/>
          <w:szCs w:val="22"/>
        </w:rPr>
        <w:t xml:space="preserve">The </w:t>
      </w:r>
      <w:r w:rsidRPr="004C2B83">
        <w:rPr>
          <w:b/>
          <w:i/>
          <w:sz w:val="22"/>
          <w:szCs w:val="22"/>
        </w:rPr>
        <w:t>Local Orientation Visit #4</w:t>
      </w:r>
      <w:r>
        <w:rPr>
          <w:sz w:val="22"/>
          <w:szCs w:val="22"/>
        </w:rPr>
        <w:t xml:space="preserve"> in Tarawa, Kiribati has bee</w:t>
      </w:r>
      <w:r w:rsidR="001447CC">
        <w:rPr>
          <w:sz w:val="22"/>
          <w:szCs w:val="22"/>
        </w:rPr>
        <w:t>n re-scheduled to 17-25 January</w:t>
      </w:r>
      <w:r>
        <w:rPr>
          <w:sz w:val="22"/>
          <w:szCs w:val="22"/>
        </w:rPr>
        <w:t xml:space="preserve"> 2019.</w:t>
      </w:r>
      <w:r w:rsidR="001447CC">
        <w:rPr>
          <w:sz w:val="22"/>
          <w:szCs w:val="22"/>
        </w:rPr>
        <w:t xml:space="preserve"> A two-day Train-the-Trainer and Preparatory Meeting will be delivered on 17-18 January to refresh the training faculty on the PJSI’s Trainer’s Toolkit; applying </w:t>
      </w:r>
      <w:r w:rsidR="001447CC" w:rsidRPr="001447CC">
        <w:rPr>
          <w:sz w:val="22"/>
          <w:szCs w:val="22"/>
        </w:rPr>
        <w:t>effective techniques of adult learning</w:t>
      </w:r>
      <w:r w:rsidR="001447CC">
        <w:rPr>
          <w:sz w:val="22"/>
          <w:szCs w:val="22"/>
        </w:rPr>
        <w:t xml:space="preserve">; and finalise the </w:t>
      </w:r>
      <w:r w:rsidR="001447CC" w:rsidRPr="001447CC">
        <w:rPr>
          <w:sz w:val="22"/>
          <w:szCs w:val="22"/>
        </w:rPr>
        <w:t>preparation and coordination of Magistrates Orientation Course</w:t>
      </w:r>
      <w:r w:rsidR="001447CC">
        <w:rPr>
          <w:sz w:val="22"/>
          <w:szCs w:val="22"/>
        </w:rPr>
        <w:t xml:space="preserve">. The Faculty include: </w:t>
      </w:r>
      <w:r w:rsidR="001447CC" w:rsidRPr="001447CC">
        <w:rPr>
          <w:sz w:val="22"/>
          <w:szCs w:val="22"/>
        </w:rPr>
        <w:t xml:space="preserve">Justice David </w:t>
      </w:r>
      <w:proofErr w:type="spellStart"/>
      <w:r w:rsidR="001447CC" w:rsidRPr="001447CC">
        <w:rPr>
          <w:sz w:val="22"/>
          <w:szCs w:val="22"/>
        </w:rPr>
        <w:t>Lambourne</w:t>
      </w:r>
      <w:proofErr w:type="spellEnd"/>
      <w:r w:rsidR="001447CC" w:rsidRPr="001447CC">
        <w:rPr>
          <w:sz w:val="22"/>
          <w:szCs w:val="22"/>
        </w:rPr>
        <w:t xml:space="preserve">, Justice (R) </w:t>
      </w:r>
      <w:proofErr w:type="spellStart"/>
      <w:r w:rsidR="001447CC" w:rsidRPr="001447CC">
        <w:rPr>
          <w:sz w:val="22"/>
          <w:szCs w:val="22"/>
        </w:rPr>
        <w:t>Enoka</w:t>
      </w:r>
      <w:proofErr w:type="spellEnd"/>
      <w:r w:rsidR="001447CC" w:rsidRPr="001447CC">
        <w:rPr>
          <w:sz w:val="22"/>
          <w:szCs w:val="22"/>
        </w:rPr>
        <w:t xml:space="preserve"> </w:t>
      </w:r>
      <w:proofErr w:type="spellStart"/>
      <w:r w:rsidR="001447CC" w:rsidRPr="001447CC">
        <w:rPr>
          <w:sz w:val="22"/>
          <w:szCs w:val="22"/>
        </w:rPr>
        <w:t>Puni</w:t>
      </w:r>
      <w:proofErr w:type="spellEnd"/>
      <w:r w:rsidR="001447CC" w:rsidRPr="001447CC">
        <w:rPr>
          <w:sz w:val="22"/>
          <w:szCs w:val="22"/>
        </w:rPr>
        <w:t xml:space="preserve">, Deputy Chief Registrar Abuera Uruaaba, Lay Magistrate </w:t>
      </w:r>
      <w:proofErr w:type="spellStart"/>
      <w:r w:rsidR="001447CC" w:rsidRPr="001447CC">
        <w:rPr>
          <w:sz w:val="22"/>
          <w:szCs w:val="22"/>
        </w:rPr>
        <w:t>Tabakitoa</w:t>
      </w:r>
      <w:proofErr w:type="spellEnd"/>
      <w:r w:rsidR="001447CC" w:rsidRPr="001447CC">
        <w:rPr>
          <w:sz w:val="22"/>
          <w:szCs w:val="22"/>
        </w:rPr>
        <w:t xml:space="preserve"> </w:t>
      </w:r>
      <w:proofErr w:type="spellStart"/>
      <w:r w:rsidR="001447CC" w:rsidRPr="001447CC">
        <w:rPr>
          <w:sz w:val="22"/>
          <w:szCs w:val="22"/>
        </w:rPr>
        <w:t>Temokou</w:t>
      </w:r>
      <w:proofErr w:type="spellEnd"/>
      <w:r w:rsidR="001447CC" w:rsidRPr="001447CC">
        <w:rPr>
          <w:sz w:val="22"/>
          <w:szCs w:val="22"/>
        </w:rPr>
        <w:t>, Senior Registrar Arian Arintetaake, and Dr Livingston Armytage</w:t>
      </w:r>
      <w:r w:rsidR="001447CC">
        <w:rPr>
          <w:sz w:val="22"/>
          <w:szCs w:val="22"/>
        </w:rPr>
        <w:t xml:space="preserve">. </w:t>
      </w:r>
    </w:p>
    <w:p w14:paraId="579105FE" w14:textId="576A38FB" w:rsidR="001447CC" w:rsidRDefault="001447CC" w:rsidP="00F04496">
      <w:pPr>
        <w:spacing w:before="120" w:after="120"/>
        <w:rPr>
          <w:sz w:val="22"/>
          <w:szCs w:val="22"/>
        </w:rPr>
      </w:pPr>
      <w:r>
        <w:rPr>
          <w:sz w:val="22"/>
          <w:szCs w:val="22"/>
        </w:rPr>
        <w:t xml:space="preserve">The 5-day Magistrates Orientation Course will </w:t>
      </w:r>
      <w:r w:rsidR="00593F00">
        <w:rPr>
          <w:sz w:val="22"/>
          <w:szCs w:val="22"/>
        </w:rPr>
        <w:t>promote the competence of newly-appointed Magistrates to perform their duties, and to promote excellence in the delivery of justice across Kiribati.</w:t>
      </w:r>
    </w:p>
    <w:p w14:paraId="2118DF6F" w14:textId="70AC1D73" w:rsidR="000764A2" w:rsidRDefault="00012574" w:rsidP="00012574">
      <w:pPr>
        <w:spacing w:before="120" w:after="120"/>
        <w:jc w:val="center"/>
        <w:rPr>
          <w:sz w:val="22"/>
          <w:szCs w:val="22"/>
        </w:rPr>
      </w:pPr>
      <w:r>
        <w:rPr>
          <w:noProof/>
          <w:sz w:val="22"/>
          <w:szCs w:val="22"/>
        </w:rPr>
        <w:lastRenderedPageBreak/>
        <w:drawing>
          <wp:inline distT="0" distB="0" distL="0" distR="0" wp14:anchorId="465DA889" wp14:editId="5134C44F">
            <wp:extent cx="4391025" cy="235233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7804" cy="2355966"/>
                    </a:xfrm>
                    <a:prstGeom prst="rect">
                      <a:avLst/>
                    </a:prstGeom>
                    <a:noFill/>
                    <a:ln>
                      <a:noFill/>
                    </a:ln>
                  </pic:spPr>
                </pic:pic>
              </a:graphicData>
            </a:graphic>
          </wp:inline>
        </w:drawing>
      </w:r>
    </w:p>
    <w:p w14:paraId="6ACEF2C5" w14:textId="57AA85C4" w:rsidR="000764A2" w:rsidRPr="00012574" w:rsidRDefault="00012574" w:rsidP="00012574">
      <w:pPr>
        <w:spacing w:before="120" w:after="120"/>
        <w:jc w:val="center"/>
        <w:rPr>
          <w:b/>
          <w:i/>
          <w:sz w:val="20"/>
          <w:szCs w:val="20"/>
        </w:rPr>
      </w:pPr>
      <w:r w:rsidRPr="00012574">
        <w:rPr>
          <w:b/>
          <w:i/>
          <w:sz w:val="20"/>
          <w:szCs w:val="20"/>
        </w:rPr>
        <w:t xml:space="preserve">Justice (R) </w:t>
      </w:r>
      <w:proofErr w:type="spellStart"/>
      <w:r w:rsidRPr="00012574">
        <w:rPr>
          <w:b/>
          <w:i/>
          <w:sz w:val="20"/>
          <w:szCs w:val="20"/>
        </w:rPr>
        <w:t>Enoka</w:t>
      </w:r>
      <w:proofErr w:type="spellEnd"/>
      <w:r w:rsidRPr="00012574">
        <w:rPr>
          <w:b/>
          <w:i/>
          <w:sz w:val="20"/>
          <w:szCs w:val="20"/>
        </w:rPr>
        <w:t xml:space="preserve"> </w:t>
      </w:r>
      <w:proofErr w:type="spellStart"/>
      <w:r w:rsidRPr="00012574">
        <w:rPr>
          <w:b/>
          <w:i/>
          <w:sz w:val="20"/>
          <w:szCs w:val="20"/>
        </w:rPr>
        <w:t>Puni</w:t>
      </w:r>
      <w:proofErr w:type="spellEnd"/>
      <w:r w:rsidRPr="00012574">
        <w:rPr>
          <w:b/>
          <w:i/>
          <w:sz w:val="20"/>
          <w:szCs w:val="20"/>
        </w:rPr>
        <w:t xml:space="preserve"> presenting</w:t>
      </w:r>
      <w:r>
        <w:rPr>
          <w:b/>
          <w:i/>
          <w:sz w:val="20"/>
          <w:szCs w:val="20"/>
        </w:rPr>
        <w:t xml:space="preserve"> in Tarawa, Kiribati</w:t>
      </w:r>
    </w:p>
    <w:p w14:paraId="379F5B05" w14:textId="77777777" w:rsidR="00012574" w:rsidRPr="00012574" w:rsidRDefault="00012574" w:rsidP="009021AB">
      <w:pPr>
        <w:spacing w:before="120" w:after="120"/>
        <w:rPr>
          <w:sz w:val="20"/>
          <w:szCs w:val="20"/>
        </w:rPr>
      </w:pPr>
    </w:p>
    <w:p w14:paraId="315CF9DE" w14:textId="3851DD30" w:rsidR="00014F23" w:rsidRDefault="00736E49" w:rsidP="009021AB">
      <w:pPr>
        <w:spacing w:before="120" w:after="120"/>
        <w:rPr>
          <w:sz w:val="22"/>
          <w:szCs w:val="22"/>
        </w:rPr>
      </w:pPr>
      <w:r>
        <w:rPr>
          <w:sz w:val="22"/>
          <w:szCs w:val="22"/>
        </w:rPr>
        <w:t xml:space="preserve">The </w:t>
      </w:r>
      <w:r w:rsidRPr="004C2B83">
        <w:rPr>
          <w:b/>
          <w:i/>
          <w:sz w:val="22"/>
          <w:szCs w:val="22"/>
        </w:rPr>
        <w:t>Judicial Mentoring Toolkit</w:t>
      </w:r>
      <w:r>
        <w:rPr>
          <w:sz w:val="22"/>
          <w:szCs w:val="22"/>
        </w:rPr>
        <w:t xml:space="preserve"> has been </w:t>
      </w:r>
      <w:r w:rsidR="004C2B83">
        <w:rPr>
          <w:sz w:val="22"/>
          <w:szCs w:val="22"/>
        </w:rPr>
        <w:t xml:space="preserve">developed and </w:t>
      </w:r>
      <w:r>
        <w:rPr>
          <w:sz w:val="22"/>
          <w:szCs w:val="22"/>
        </w:rPr>
        <w:t>drafted by Sir Ron</w:t>
      </w:r>
      <w:r w:rsidR="004C2B83">
        <w:rPr>
          <w:sz w:val="22"/>
          <w:szCs w:val="22"/>
        </w:rPr>
        <w:t xml:space="preserve">ald Young. The PJSI Team have sought expressions of interest from partner courts to pilot the Toolkit. The Supreme Court of the Federated States of Micronesia, the Republic of Marshall Islands Judiciary and Supreme Court of Vanuatu have expressed interest. Sir Ronald Young is in discussions with each Court to identify availability of the mentee and mentor Judge/s. At this stage, the pilot is like to </w:t>
      </w:r>
      <w:r w:rsidR="001447CC">
        <w:rPr>
          <w:sz w:val="22"/>
          <w:szCs w:val="22"/>
        </w:rPr>
        <w:t>be undertaken with the Supreme Court of Vanuatu in Quarter 1 of 2019.</w:t>
      </w:r>
    </w:p>
    <w:p w14:paraId="51FF7E87" w14:textId="77777777" w:rsidR="00FD7A33" w:rsidRDefault="00FD7A33" w:rsidP="009021AB">
      <w:pPr>
        <w:spacing w:before="120" w:after="120"/>
        <w:rPr>
          <w:sz w:val="22"/>
          <w:szCs w:val="22"/>
        </w:rPr>
      </w:pPr>
    </w:p>
    <w:p w14:paraId="3708869B" w14:textId="48EB09D6" w:rsidR="005E10F3" w:rsidRPr="00EB7EAB" w:rsidRDefault="005E10F3" w:rsidP="009021AB">
      <w:pPr>
        <w:spacing w:before="120" w:after="120"/>
        <w:rPr>
          <w:b/>
          <w:color w:val="1F497D"/>
          <w:sz w:val="22"/>
          <w:szCs w:val="22"/>
        </w:rPr>
      </w:pPr>
      <w:r w:rsidRPr="00EB7EAB">
        <w:rPr>
          <w:b/>
          <w:color w:val="1F497D"/>
          <w:sz w:val="22"/>
          <w:szCs w:val="22"/>
        </w:rPr>
        <w:t>Output 6: Localising Professional Capacity Building</w:t>
      </w:r>
    </w:p>
    <w:p w14:paraId="24461BA9" w14:textId="6ECF2201" w:rsidR="007A1A96" w:rsidRDefault="00593F00" w:rsidP="007A1A96">
      <w:pPr>
        <w:rPr>
          <w:sz w:val="22"/>
          <w:szCs w:val="22"/>
        </w:rPr>
      </w:pPr>
      <w:r>
        <w:rPr>
          <w:sz w:val="22"/>
          <w:szCs w:val="22"/>
        </w:rPr>
        <w:t xml:space="preserve">On 1 November 2018, PJSI hosted its first </w:t>
      </w:r>
      <w:r w:rsidRPr="00CE69E5">
        <w:rPr>
          <w:b/>
          <w:i/>
          <w:sz w:val="22"/>
          <w:szCs w:val="22"/>
        </w:rPr>
        <w:t>remote webinar</w:t>
      </w:r>
      <w:r>
        <w:rPr>
          <w:sz w:val="22"/>
          <w:szCs w:val="22"/>
        </w:rPr>
        <w:t xml:space="preserve"> on the topic of </w:t>
      </w:r>
      <w:r w:rsidRPr="00CE69E5">
        <w:rPr>
          <w:sz w:val="22"/>
          <w:szCs w:val="22"/>
        </w:rPr>
        <w:t>Gender &amp; Family Violence</w:t>
      </w:r>
      <w:r>
        <w:rPr>
          <w:sz w:val="22"/>
          <w:szCs w:val="22"/>
        </w:rPr>
        <w:t xml:space="preserve">. The aim </w:t>
      </w:r>
      <w:r w:rsidRPr="00593F00">
        <w:rPr>
          <w:sz w:val="22"/>
          <w:szCs w:val="22"/>
        </w:rPr>
        <w:t xml:space="preserve">was: to trial and evaluate live webinar technology to geographically dispersed courts throughout the Pacific; and to promote and explain how the PJSI </w:t>
      </w:r>
      <w:r w:rsidRPr="00593F00">
        <w:rPr>
          <w:i/>
          <w:sz w:val="22"/>
          <w:szCs w:val="22"/>
        </w:rPr>
        <w:t xml:space="preserve">Gender and Family Violence Toolkit </w:t>
      </w:r>
      <w:r w:rsidRPr="00593F00">
        <w:rPr>
          <w:sz w:val="22"/>
          <w:szCs w:val="22"/>
        </w:rPr>
        <w:t>can be used by Pacific Island Courts.</w:t>
      </w:r>
    </w:p>
    <w:p w14:paraId="204CD13C" w14:textId="4BDACF0E" w:rsidR="007A1A96" w:rsidRPr="00376CB7" w:rsidRDefault="007A1A96" w:rsidP="007A1A96">
      <w:pPr>
        <w:rPr>
          <w:sz w:val="22"/>
          <w:szCs w:val="22"/>
        </w:rPr>
      </w:pPr>
      <w:r>
        <w:rPr>
          <w:sz w:val="22"/>
          <w:szCs w:val="22"/>
        </w:rPr>
        <w:t>The following PJSI A</w:t>
      </w:r>
      <w:r w:rsidRPr="00376CB7">
        <w:rPr>
          <w:sz w:val="22"/>
          <w:szCs w:val="22"/>
        </w:rPr>
        <w:t>dvisers coll</w:t>
      </w:r>
      <w:r>
        <w:rPr>
          <w:sz w:val="22"/>
          <w:szCs w:val="22"/>
        </w:rPr>
        <w:t xml:space="preserve">aborated in order to design, </w:t>
      </w:r>
      <w:r w:rsidRPr="00376CB7">
        <w:rPr>
          <w:sz w:val="22"/>
          <w:szCs w:val="22"/>
        </w:rPr>
        <w:t>facilitate</w:t>
      </w:r>
      <w:r>
        <w:rPr>
          <w:sz w:val="22"/>
          <w:szCs w:val="22"/>
        </w:rPr>
        <w:t xml:space="preserve"> and evaluate</w:t>
      </w:r>
      <w:r w:rsidRPr="00376CB7">
        <w:rPr>
          <w:sz w:val="22"/>
          <w:szCs w:val="22"/>
        </w:rPr>
        <w:t xml:space="preserve"> this webinar:</w:t>
      </w:r>
    </w:p>
    <w:p w14:paraId="3E03A4A4" w14:textId="0861F916" w:rsidR="007A1A96" w:rsidRDefault="007A1A96" w:rsidP="00096C38">
      <w:pPr>
        <w:pStyle w:val="ListParagraph"/>
        <w:numPr>
          <w:ilvl w:val="0"/>
          <w:numId w:val="33"/>
        </w:numPr>
        <w:contextualSpacing w:val="0"/>
        <w:jc w:val="both"/>
        <w:rPr>
          <w:szCs w:val="22"/>
        </w:rPr>
      </w:pPr>
      <w:r w:rsidRPr="00376CB7">
        <w:rPr>
          <w:szCs w:val="22"/>
        </w:rPr>
        <w:t>Ms Margaret Barron</w:t>
      </w:r>
      <w:r>
        <w:rPr>
          <w:szCs w:val="22"/>
        </w:rPr>
        <w:t>: Lead Training Adviser</w:t>
      </w:r>
    </w:p>
    <w:p w14:paraId="2CD00A1C" w14:textId="5FAB5149" w:rsidR="007A1A96" w:rsidRPr="00376CB7" w:rsidRDefault="007A1A96" w:rsidP="00096C38">
      <w:pPr>
        <w:pStyle w:val="ListParagraph"/>
        <w:numPr>
          <w:ilvl w:val="0"/>
          <w:numId w:val="33"/>
        </w:numPr>
        <w:contextualSpacing w:val="0"/>
        <w:jc w:val="both"/>
        <w:rPr>
          <w:szCs w:val="22"/>
        </w:rPr>
      </w:pPr>
      <w:r>
        <w:rPr>
          <w:szCs w:val="22"/>
        </w:rPr>
        <w:t>Mr Lorenz Metzner: Team Leader</w:t>
      </w:r>
    </w:p>
    <w:p w14:paraId="2E6E5A09" w14:textId="502ACB0B" w:rsidR="007A1A96" w:rsidRPr="00376CB7" w:rsidRDefault="007A1A96" w:rsidP="00096C38">
      <w:pPr>
        <w:pStyle w:val="ListParagraph"/>
        <w:numPr>
          <w:ilvl w:val="0"/>
          <w:numId w:val="33"/>
        </w:numPr>
        <w:contextualSpacing w:val="0"/>
        <w:jc w:val="both"/>
        <w:rPr>
          <w:szCs w:val="22"/>
        </w:rPr>
      </w:pPr>
      <w:r w:rsidRPr="00376CB7">
        <w:rPr>
          <w:szCs w:val="22"/>
        </w:rPr>
        <w:t>Mr Joseph Sawyer</w:t>
      </w:r>
      <w:r>
        <w:rPr>
          <w:szCs w:val="22"/>
        </w:rPr>
        <w:t>: Remote Delivery Expert</w:t>
      </w:r>
    </w:p>
    <w:p w14:paraId="4420A88B" w14:textId="1A5A8632" w:rsidR="007A1A96" w:rsidRPr="00376CB7" w:rsidRDefault="007A1A96" w:rsidP="00096C38">
      <w:pPr>
        <w:pStyle w:val="ListParagraph"/>
        <w:numPr>
          <w:ilvl w:val="0"/>
          <w:numId w:val="33"/>
        </w:numPr>
        <w:contextualSpacing w:val="0"/>
        <w:jc w:val="both"/>
        <w:rPr>
          <w:szCs w:val="22"/>
        </w:rPr>
      </w:pPr>
      <w:r w:rsidRPr="00376CB7">
        <w:rPr>
          <w:szCs w:val="22"/>
        </w:rPr>
        <w:t>Dr Abby McLeod</w:t>
      </w:r>
      <w:r>
        <w:rPr>
          <w:szCs w:val="22"/>
        </w:rPr>
        <w:t>: Gender and Family Violence Adviser</w:t>
      </w:r>
    </w:p>
    <w:p w14:paraId="651E3235" w14:textId="1BA15DFE" w:rsidR="007A1A96" w:rsidRPr="00376CB7" w:rsidRDefault="007A1A96" w:rsidP="00096C38">
      <w:pPr>
        <w:pStyle w:val="ListParagraph"/>
        <w:numPr>
          <w:ilvl w:val="0"/>
          <w:numId w:val="33"/>
        </w:numPr>
        <w:contextualSpacing w:val="0"/>
        <w:jc w:val="both"/>
        <w:rPr>
          <w:szCs w:val="22"/>
        </w:rPr>
      </w:pPr>
      <w:r>
        <w:rPr>
          <w:szCs w:val="22"/>
        </w:rPr>
        <w:t>Mr Tevita Seruilumi: Gender and Family Violence Adviser</w:t>
      </w:r>
    </w:p>
    <w:p w14:paraId="2932DC75" w14:textId="359AEDB2" w:rsidR="00CB0485" w:rsidRDefault="007A1A96" w:rsidP="00E302E2">
      <w:pPr>
        <w:spacing w:before="120" w:after="120"/>
        <w:rPr>
          <w:sz w:val="22"/>
          <w:szCs w:val="22"/>
        </w:rPr>
      </w:pPr>
      <w:r w:rsidRPr="00376CB7">
        <w:rPr>
          <w:sz w:val="22"/>
          <w:szCs w:val="22"/>
        </w:rPr>
        <w:t xml:space="preserve">Expressions of interest </w:t>
      </w:r>
      <w:r>
        <w:rPr>
          <w:sz w:val="22"/>
          <w:szCs w:val="22"/>
        </w:rPr>
        <w:t>to participate in the Webinar were emailed to all partner c</w:t>
      </w:r>
      <w:r w:rsidRPr="00376CB7">
        <w:rPr>
          <w:sz w:val="22"/>
          <w:szCs w:val="22"/>
        </w:rPr>
        <w:t>ourt</w:t>
      </w:r>
      <w:r w:rsidR="00CB0485">
        <w:rPr>
          <w:sz w:val="22"/>
          <w:szCs w:val="22"/>
        </w:rPr>
        <w:t>s.</w:t>
      </w:r>
      <w:r>
        <w:rPr>
          <w:sz w:val="22"/>
          <w:szCs w:val="22"/>
        </w:rPr>
        <w:t xml:space="preserve"> Those individuals who expressed interest in participating were supplied with </w:t>
      </w:r>
      <w:r w:rsidRPr="00376CB7">
        <w:rPr>
          <w:sz w:val="22"/>
          <w:szCs w:val="22"/>
        </w:rPr>
        <w:t>step-by-step instructions</w:t>
      </w:r>
      <w:r>
        <w:rPr>
          <w:sz w:val="22"/>
          <w:szCs w:val="22"/>
        </w:rPr>
        <w:t xml:space="preserve"> on how to download the </w:t>
      </w:r>
      <w:proofErr w:type="spellStart"/>
      <w:r>
        <w:rPr>
          <w:sz w:val="22"/>
          <w:szCs w:val="22"/>
        </w:rPr>
        <w:t>Webex</w:t>
      </w:r>
      <w:proofErr w:type="spellEnd"/>
      <w:r>
        <w:rPr>
          <w:sz w:val="22"/>
          <w:szCs w:val="22"/>
        </w:rPr>
        <w:t xml:space="preserve"> software to their computer/s. Each individual was contacted to </w:t>
      </w:r>
      <w:r w:rsidR="007626E7">
        <w:rPr>
          <w:sz w:val="22"/>
          <w:szCs w:val="22"/>
        </w:rPr>
        <w:t xml:space="preserve">resolve </w:t>
      </w:r>
      <w:r>
        <w:rPr>
          <w:sz w:val="22"/>
          <w:szCs w:val="22"/>
        </w:rPr>
        <w:t xml:space="preserve">any technical difficulties downloading the software, and </w:t>
      </w:r>
      <w:r w:rsidR="007626E7">
        <w:rPr>
          <w:sz w:val="22"/>
          <w:szCs w:val="22"/>
        </w:rPr>
        <w:t xml:space="preserve">to </w:t>
      </w:r>
      <w:r>
        <w:rPr>
          <w:sz w:val="22"/>
          <w:szCs w:val="22"/>
        </w:rPr>
        <w:t xml:space="preserve">provide further information </w:t>
      </w:r>
      <w:r w:rsidRPr="00376CB7">
        <w:rPr>
          <w:sz w:val="22"/>
          <w:szCs w:val="22"/>
        </w:rPr>
        <w:t>detailing how to login to the webinar</w:t>
      </w:r>
      <w:r>
        <w:rPr>
          <w:sz w:val="22"/>
          <w:szCs w:val="22"/>
        </w:rPr>
        <w:t xml:space="preserve">. </w:t>
      </w:r>
      <w:r w:rsidR="00CB0485">
        <w:rPr>
          <w:sz w:val="22"/>
          <w:szCs w:val="22"/>
        </w:rPr>
        <w:t>The fac</w:t>
      </w:r>
      <w:r w:rsidR="003F7F95">
        <w:rPr>
          <w:sz w:val="22"/>
          <w:szCs w:val="22"/>
        </w:rPr>
        <w:t>ilitation team participated in four</w:t>
      </w:r>
      <w:r w:rsidR="00CB0485">
        <w:rPr>
          <w:sz w:val="22"/>
          <w:szCs w:val="22"/>
        </w:rPr>
        <w:t xml:space="preserve"> practice sessions to test and familiarise themselves with the software. </w:t>
      </w:r>
    </w:p>
    <w:p w14:paraId="0D7945F1" w14:textId="77777777" w:rsidR="003F7F95" w:rsidRDefault="007A1A96" w:rsidP="003F7F95">
      <w:pPr>
        <w:spacing w:before="120" w:after="120"/>
        <w:rPr>
          <w:sz w:val="22"/>
          <w:szCs w:val="22"/>
        </w:rPr>
      </w:pPr>
      <w:r>
        <w:rPr>
          <w:sz w:val="22"/>
          <w:szCs w:val="22"/>
        </w:rPr>
        <w:t xml:space="preserve">A total of 13 participants (judicial and court staff) from 5 Pacific Island Countries actively participated in the Webinar. </w:t>
      </w:r>
      <w:r w:rsidR="00CB0485" w:rsidRPr="00DB2010">
        <w:rPr>
          <w:sz w:val="22"/>
          <w:szCs w:val="22"/>
        </w:rPr>
        <w:t>Despite detail</w:t>
      </w:r>
      <w:r w:rsidR="00CB0485">
        <w:rPr>
          <w:sz w:val="22"/>
          <w:szCs w:val="22"/>
        </w:rPr>
        <w:t>ed</w:t>
      </w:r>
      <w:r w:rsidR="00CB0485" w:rsidRPr="00DB2010">
        <w:rPr>
          <w:sz w:val="22"/>
          <w:szCs w:val="22"/>
        </w:rPr>
        <w:t xml:space="preserve"> instructions having been sent to </w:t>
      </w:r>
      <w:r w:rsidR="00CB0485">
        <w:rPr>
          <w:sz w:val="22"/>
          <w:szCs w:val="22"/>
        </w:rPr>
        <w:t>participants prior to the live w</w:t>
      </w:r>
      <w:r w:rsidR="00CB0485" w:rsidRPr="00DB2010">
        <w:rPr>
          <w:sz w:val="22"/>
          <w:szCs w:val="22"/>
        </w:rPr>
        <w:t xml:space="preserve">ebinar, a number of participants still experienced difficulties on the day and </w:t>
      </w:r>
      <w:r w:rsidR="00CB0485">
        <w:rPr>
          <w:sz w:val="22"/>
          <w:szCs w:val="22"/>
        </w:rPr>
        <w:t xml:space="preserve">Remote Delivery Expert, </w:t>
      </w:r>
      <w:r w:rsidR="00CB0485" w:rsidRPr="00DB2010">
        <w:rPr>
          <w:sz w:val="22"/>
          <w:szCs w:val="22"/>
        </w:rPr>
        <w:t>Joseph Sawyer</w:t>
      </w:r>
      <w:r w:rsidR="00CB0485">
        <w:rPr>
          <w:sz w:val="22"/>
          <w:szCs w:val="22"/>
        </w:rPr>
        <w:t>,</w:t>
      </w:r>
      <w:r w:rsidR="00CB0485" w:rsidRPr="00DB2010">
        <w:rPr>
          <w:sz w:val="22"/>
          <w:szCs w:val="22"/>
        </w:rPr>
        <w:t xml:space="preserve"> assisted them to connect to audio</w:t>
      </w:r>
      <w:r w:rsidR="00CB0485">
        <w:rPr>
          <w:sz w:val="22"/>
          <w:szCs w:val="22"/>
        </w:rPr>
        <w:t xml:space="preserve"> so they could hear the webinar. </w:t>
      </w:r>
      <w:r w:rsidR="00CB0485" w:rsidRPr="00DB2010">
        <w:rPr>
          <w:sz w:val="22"/>
          <w:szCs w:val="22"/>
        </w:rPr>
        <w:t>One of the facilitators</w:t>
      </w:r>
      <w:r w:rsidR="00CB0485">
        <w:rPr>
          <w:sz w:val="22"/>
          <w:szCs w:val="22"/>
        </w:rPr>
        <w:t>,</w:t>
      </w:r>
      <w:r w:rsidR="00CB0485" w:rsidRPr="00DB2010">
        <w:rPr>
          <w:sz w:val="22"/>
          <w:szCs w:val="22"/>
        </w:rPr>
        <w:t xml:space="preserve"> Tevita Seruilumi was unable to join </w:t>
      </w:r>
      <w:r w:rsidR="00CB0485">
        <w:rPr>
          <w:sz w:val="22"/>
          <w:szCs w:val="22"/>
        </w:rPr>
        <w:t>the live w</w:t>
      </w:r>
      <w:r w:rsidR="00CB0485" w:rsidRPr="00DB2010">
        <w:rPr>
          <w:sz w:val="22"/>
          <w:szCs w:val="22"/>
        </w:rPr>
        <w:t xml:space="preserve">ebinar </w:t>
      </w:r>
      <w:r w:rsidR="00CB0485">
        <w:rPr>
          <w:sz w:val="22"/>
          <w:szCs w:val="22"/>
        </w:rPr>
        <w:t>due to</w:t>
      </w:r>
      <w:r w:rsidR="00CB0485" w:rsidRPr="00DB2010">
        <w:rPr>
          <w:sz w:val="22"/>
          <w:szCs w:val="22"/>
        </w:rPr>
        <w:t xml:space="preserve"> poor Int</w:t>
      </w:r>
      <w:r w:rsidR="00CB0485">
        <w:rPr>
          <w:sz w:val="22"/>
          <w:szCs w:val="22"/>
        </w:rPr>
        <w:t xml:space="preserve">ernet connection in remote </w:t>
      </w:r>
      <w:r w:rsidR="00CB0485" w:rsidRPr="00DB2010">
        <w:rPr>
          <w:sz w:val="22"/>
          <w:szCs w:val="22"/>
        </w:rPr>
        <w:t>Papua New Guinea. However, he was able to join by phone</w:t>
      </w:r>
      <w:r w:rsidR="00CB0485">
        <w:rPr>
          <w:sz w:val="22"/>
          <w:szCs w:val="22"/>
        </w:rPr>
        <w:t xml:space="preserve">, facilitate part of the webinar,  </w:t>
      </w:r>
      <w:r w:rsidR="00CB0485" w:rsidRPr="00DB2010">
        <w:rPr>
          <w:sz w:val="22"/>
          <w:szCs w:val="22"/>
        </w:rPr>
        <w:t xml:space="preserve"> and his voice was clear</w:t>
      </w:r>
      <w:r w:rsidR="00CB0485">
        <w:rPr>
          <w:sz w:val="22"/>
          <w:szCs w:val="22"/>
        </w:rPr>
        <w:t xml:space="preserve"> and able to be heard by participants</w:t>
      </w:r>
      <w:r w:rsidR="00CB0485" w:rsidRPr="00DB2010">
        <w:rPr>
          <w:sz w:val="22"/>
          <w:szCs w:val="22"/>
        </w:rPr>
        <w:t>.</w:t>
      </w:r>
      <w:r w:rsidR="00CB0485">
        <w:rPr>
          <w:sz w:val="22"/>
          <w:szCs w:val="22"/>
        </w:rPr>
        <w:t xml:space="preserve">  </w:t>
      </w:r>
    </w:p>
    <w:p w14:paraId="5BAD9668" w14:textId="1A1DB640" w:rsidR="003F7F95" w:rsidRDefault="003F7F95" w:rsidP="003F7F95">
      <w:pPr>
        <w:spacing w:before="120" w:after="120"/>
        <w:rPr>
          <w:sz w:val="22"/>
          <w:szCs w:val="22"/>
        </w:rPr>
      </w:pPr>
      <w:r w:rsidRPr="00DB2010">
        <w:rPr>
          <w:sz w:val="22"/>
          <w:szCs w:val="22"/>
        </w:rPr>
        <w:lastRenderedPageBreak/>
        <w:t xml:space="preserve">All </w:t>
      </w:r>
      <w:r>
        <w:rPr>
          <w:sz w:val="22"/>
          <w:szCs w:val="22"/>
        </w:rPr>
        <w:t>w</w:t>
      </w:r>
      <w:r w:rsidRPr="00DB2010">
        <w:rPr>
          <w:sz w:val="22"/>
          <w:szCs w:val="22"/>
        </w:rPr>
        <w:t>ebinar participants could see and hear other participants and were able to participate</w:t>
      </w:r>
      <w:r>
        <w:rPr>
          <w:sz w:val="22"/>
          <w:szCs w:val="22"/>
        </w:rPr>
        <w:t xml:space="preserve"> actively in the session</w:t>
      </w:r>
      <w:r w:rsidRPr="00DB2010">
        <w:rPr>
          <w:sz w:val="22"/>
          <w:szCs w:val="22"/>
        </w:rPr>
        <w:t xml:space="preserve">. </w:t>
      </w:r>
      <w:proofErr w:type="spellStart"/>
      <w:r w:rsidRPr="00DB2010">
        <w:rPr>
          <w:sz w:val="22"/>
          <w:szCs w:val="22"/>
        </w:rPr>
        <w:t>Webex</w:t>
      </w:r>
      <w:proofErr w:type="spellEnd"/>
      <w:r w:rsidRPr="00DB2010">
        <w:rPr>
          <w:sz w:val="22"/>
          <w:szCs w:val="22"/>
        </w:rPr>
        <w:t xml:space="preserve"> software contains tools that encourage interaction, including a pointer tool, writing tool and a poll tool. The latter provided participants with the opportunity to respond and vote on a number of questions asked by the facilitators.  This worked well and participants showed great confidence in using the pointing tool and as the webinar developed, more confidence using the other tools.</w:t>
      </w:r>
      <w:r>
        <w:rPr>
          <w:sz w:val="22"/>
          <w:szCs w:val="22"/>
        </w:rPr>
        <w:t xml:space="preserve"> </w:t>
      </w:r>
      <w:r w:rsidRPr="00DB2010">
        <w:rPr>
          <w:sz w:val="22"/>
          <w:szCs w:val="22"/>
        </w:rPr>
        <w:t>Participants had access to a ‘hand raising</w:t>
      </w:r>
      <w:r>
        <w:rPr>
          <w:sz w:val="22"/>
          <w:szCs w:val="22"/>
        </w:rPr>
        <w:t>’ tool,</w:t>
      </w:r>
      <w:r w:rsidRPr="00DB2010">
        <w:rPr>
          <w:sz w:val="22"/>
          <w:szCs w:val="22"/>
        </w:rPr>
        <w:t xml:space="preserve"> whereby they could indicate they wished to speak. This provided a useful resource for the facilitator to ask questions a</w:t>
      </w:r>
      <w:r>
        <w:rPr>
          <w:sz w:val="22"/>
          <w:szCs w:val="22"/>
        </w:rPr>
        <w:t>nd for participants to respond by using this tool</w:t>
      </w:r>
      <w:r w:rsidRPr="00DB2010">
        <w:rPr>
          <w:sz w:val="22"/>
          <w:szCs w:val="22"/>
        </w:rPr>
        <w:t>. The audio responses of the participants were very clear.</w:t>
      </w:r>
      <w:r>
        <w:rPr>
          <w:sz w:val="22"/>
          <w:szCs w:val="22"/>
        </w:rPr>
        <w:t xml:space="preserve"> Post survey results showed that in terms of confidence in using the </w:t>
      </w:r>
      <w:proofErr w:type="spellStart"/>
      <w:r>
        <w:rPr>
          <w:sz w:val="22"/>
          <w:szCs w:val="22"/>
        </w:rPr>
        <w:t>Webex</w:t>
      </w:r>
      <w:proofErr w:type="spellEnd"/>
      <w:r>
        <w:rPr>
          <w:sz w:val="22"/>
          <w:szCs w:val="22"/>
        </w:rPr>
        <w:t xml:space="preserve"> interactive tools, 74% of respondents felt either ‘quite confident’ or ‘extremely confident’ in using the tools.</w:t>
      </w:r>
    </w:p>
    <w:p w14:paraId="237FFF31" w14:textId="556C6D7F" w:rsidR="003F7F95" w:rsidRPr="003F7F95" w:rsidRDefault="003F7F95" w:rsidP="00FD7A33">
      <w:pPr>
        <w:spacing w:before="120" w:after="120"/>
        <w:rPr>
          <w:sz w:val="22"/>
          <w:szCs w:val="22"/>
        </w:rPr>
      </w:pPr>
      <w:proofErr w:type="spellStart"/>
      <w:r>
        <w:rPr>
          <w:sz w:val="22"/>
          <w:szCs w:val="22"/>
        </w:rPr>
        <w:t>Webex</w:t>
      </w:r>
      <w:proofErr w:type="spellEnd"/>
      <w:r>
        <w:rPr>
          <w:sz w:val="22"/>
          <w:szCs w:val="22"/>
        </w:rPr>
        <w:t xml:space="preserve"> software has the ability to record a w</w:t>
      </w:r>
      <w:r w:rsidRPr="000E78B6">
        <w:rPr>
          <w:sz w:val="22"/>
          <w:szCs w:val="22"/>
        </w:rPr>
        <w:t>ebinar</w:t>
      </w:r>
      <w:r>
        <w:rPr>
          <w:sz w:val="22"/>
          <w:szCs w:val="22"/>
        </w:rPr>
        <w:t xml:space="preserve">, which allows the PJSI team to disseminate the recording across the region as a useful resource. </w:t>
      </w:r>
      <w:r w:rsidR="00646EF8">
        <w:rPr>
          <w:sz w:val="22"/>
          <w:szCs w:val="22"/>
        </w:rPr>
        <w:t>The webinar recording is currently being edited and will be made available for downloading and viewing once completed.</w:t>
      </w:r>
    </w:p>
    <w:p w14:paraId="160D92D7" w14:textId="14EE92A4" w:rsidR="007A1A96" w:rsidRDefault="003F7F95" w:rsidP="00646EF8">
      <w:pPr>
        <w:spacing w:before="120" w:after="120"/>
        <w:rPr>
          <w:sz w:val="22"/>
          <w:szCs w:val="22"/>
        </w:rPr>
      </w:pPr>
      <w:r w:rsidRPr="000E78B6">
        <w:rPr>
          <w:sz w:val="22"/>
          <w:szCs w:val="22"/>
        </w:rPr>
        <w:t xml:space="preserve">As participants become familiar with the technology they will become more confident </w:t>
      </w:r>
      <w:r w:rsidR="007626E7">
        <w:rPr>
          <w:sz w:val="22"/>
          <w:szCs w:val="22"/>
        </w:rPr>
        <w:t>to</w:t>
      </w:r>
      <w:r>
        <w:rPr>
          <w:sz w:val="22"/>
          <w:szCs w:val="22"/>
        </w:rPr>
        <w:t xml:space="preserve"> use </w:t>
      </w:r>
      <w:r w:rsidRPr="000E78B6">
        <w:rPr>
          <w:sz w:val="22"/>
          <w:szCs w:val="22"/>
        </w:rPr>
        <w:t xml:space="preserve">and participate more fully in the learning experience. This technology will never replace face-to-face delivery but </w:t>
      </w:r>
      <w:r>
        <w:rPr>
          <w:sz w:val="22"/>
          <w:szCs w:val="22"/>
        </w:rPr>
        <w:t xml:space="preserve">it </w:t>
      </w:r>
      <w:r w:rsidRPr="000E78B6">
        <w:rPr>
          <w:sz w:val="22"/>
          <w:szCs w:val="22"/>
        </w:rPr>
        <w:t>does provide a cost effective alternative</w:t>
      </w:r>
      <w:r w:rsidR="00646EF8">
        <w:rPr>
          <w:sz w:val="22"/>
          <w:szCs w:val="22"/>
        </w:rPr>
        <w:t xml:space="preserve">. </w:t>
      </w:r>
      <w:r w:rsidR="00646EF8" w:rsidRPr="00646EF8">
        <w:rPr>
          <w:sz w:val="22"/>
          <w:szCs w:val="22"/>
        </w:rPr>
        <w:t>In terms of next steps, it is recommended that another webinar be</w:t>
      </w:r>
      <w:r w:rsidR="00646EF8">
        <w:rPr>
          <w:sz w:val="22"/>
          <w:szCs w:val="22"/>
        </w:rPr>
        <w:t xml:space="preserve"> held to further test</w:t>
      </w:r>
      <w:r w:rsidR="00646EF8" w:rsidRPr="00646EF8">
        <w:rPr>
          <w:sz w:val="22"/>
          <w:szCs w:val="22"/>
        </w:rPr>
        <w:t xml:space="preserve"> this modality. This pilot webinar will provide further valuable data concerning which countries can easily participate in webinars, and provide information for developing solutions for those countries experiencing difficulties that prevent their participation.  Should this further pilot webinar be similarly successful, PJSI will explore the option of developing further webinars with the support of the National Judicial College to complement face-to-face training, and to help build a culture of online learning within PJSI partner courts.</w:t>
      </w:r>
    </w:p>
    <w:p w14:paraId="22CACD26" w14:textId="2C6C46BD" w:rsidR="00012574" w:rsidRDefault="00012574" w:rsidP="00C57A35">
      <w:pPr>
        <w:spacing w:after="160" w:line="259" w:lineRule="auto"/>
        <w:rPr>
          <w:sz w:val="22"/>
          <w:szCs w:val="22"/>
        </w:rPr>
      </w:pPr>
    </w:p>
    <w:p w14:paraId="5E0E1EAB" w14:textId="60495D02" w:rsidR="006E6534" w:rsidRPr="00C57A35" w:rsidRDefault="00012574" w:rsidP="00C57A35">
      <w:pPr>
        <w:spacing w:after="160" w:line="259" w:lineRule="auto"/>
        <w:rPr>
          <w:sz w:val="22"/>
          <w:szCs w:val="22"/>
        </w:rPr>
      </w:pPr>
      <w:r>
        <w:rPr>
          <w:rFonts w:cs="Calibri"/>
          <w:noProof/>
          <w:color w:val="000000"/>
          <w:sz w:val="22"/>
          <w:szCs w:val="22"/>
        </w:rPr>
        <w:drawing>
          <wp:anchor distT="0" distB="0" distL="114300" distR="114300" simplePos="0" relativeHeight="251668992" behindDoc="0" locked="0" layoutInCell="1" allowOverlap="1" wp14:anchorId="148E442F" wp14:editId="69E46FF2">
            <wp:simplePos x="0" y="0"/>
            <wp:positionH relativeFrom="column">
              <wp:posOffset>2650490</wp:posOffset>
            </wp:positionH>
            <wp:positionV relativeFrom="paragraph">
              <wp:posOffset>958215</wp:posOffset>
            </wp:positionV>
            <wp:extent cx="2980690" cy="223647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690" cy="2236470"/>
                    </a:xfrm>
                    <a:prstGeom prst="rect">
                      <a:avLst/>
                    </a:prstGeom>
                    <a:noFill/>
                  </pic:spPr>
                </pic:pic>
              </a:graphicData>
            </a:graphic>
            <wp14:sizeRelH relativeFrom="page">
              <wp14:pctWidth>0</wp14:pctWidth>
            </wp14:sizeRelH>
            <wp14:sizeRelV relativeFrom="page">
              <wp14:pctHeight>0</wp14:pctHeight>
            </wp14:sizeRelV>
          </wp:anchor>
        </w:drawing>
      </w:r>
      <w:r w:rsidR="006853BB">
        <w:rPr>
          <w:sz w:val="22"/>
          <w:szCs w:val="22"/>
        </w:rPr>
        <w:t xml:space="preserve">The regional </w:t>
      </w:r>
      <w:r w:rsidR="006853BB" w:rsidRPr="00593F00">
        <w:rPr>
          <w:b/>
          <w:i/>
          <w:sz w:val="22"/>
          <w:szCs w:val="22"/>
        </w:rPr>
        <w:t>Building Capacity in Managing Court Data Workshop</w:t>
      </w:r>
      <w:r w:rsidR="006853BB">
        <w:rPr>
          <w:sz w:val="22"/>
          <w:szCs w:val="22"/>
        </w:rPr>
        <w:t xml:space="preserve"> was delivered in Port Moresby, Papua</w:t>
      </w:r>
      <w:r w:rsidR="00593F00">
        <w:rPr>
          <w:sz w:val="22"/>
          <w:szCs w:val="22"/>
        </w:rPr>
        <w:t xml:space="preserve"> </w:t>
      </w:r>
      <w:r w:rsidR="00593F00" w:rsidRPr="00C57A35">
        <w:rPr>
          <w:sz w:val="22"/>
          <w:szCs w:val="22"/>
        </w:rPr>
        <w:t>New Guinea from 26-30 November</w:t>
      </w:r>
      <w:r w:rsidR="006853BB" w:rsidRPr="00C57A35">
        <w:rPr>
          <w:sz w:val="22"/>
          <w:szCs w:val="22"/>
        </w:rPr>
        <w:t xml:space="preserve"> 2018</w:t>
      </w:r>
      <w:r w:rsidR="00C57A35">
        <w:rPr>
          <w:sz w:val="22"/>
          <w:szCs w:val="22"/>
        </w:rPr>
        <w:t xml:space="preserve"> by PJSI Team Leader, Lorenz Metzner; Accountability Adviser, Cate Sumner; Efficiency Adviser, Jennifer Akers and ICT Adviser, Tony Lansdell</w:t>
      </w:r>
      <w:r w:rsidR="006853BB" w:rsidRPr="00C57A35">
        <w:rPr>
          <w:sz w:val="22"/>
          <w:szCs w:val="22"/>
        </w:rPr>
        <w:t>.</w:t>
      </w:r>
      <w:r w:rsidR="00C57A35" w:rsidRPr="00C57A35">
        <w:rPr>
          <w:sz w:val="22"/>
          <w:szCs w:val="22"/>
        </w:rPr>
        <w:t xml:space="preserve"> The workshop was attended by 35 participants. Of those participants, 21 were women (60%) and 14 were men (40%).  </w:t>
      </w:r>
      <w:r w:rsidR="006E6534" w:rsidRPr="00C57A35">
        <w:rPr>
          <w:sz w:val="22"/>
          <w:szCs w:val="22"/>
        </w:rPr>
        <w:t>The objectives of the Workshop was for participants</w:t>
      </w:r>
      <w:r w:rsidR="006E6534" w:rsidRPr="00C57A35">
        <w:rPr>
          <w:spacing w:val="-4"/>
          <w:sz w:val="22"/>
          <w:szCs w:val="22"/>
        </w:rPr>
        <w:t xml:space="preserve"> </w:t>
      </w:r>
      <w:r w:rsidR="006E6534" w:rsidRPr="00C57A35">
        <w:rPr>
          <w:sz w:val="22"/>
          <w:szCs w:val="22"/>
        </w:rPr>
        <w:t>to:</w:t>
      </w:r>
      <w:r w:rsidR="00C57A35" w:rsidRPr="00C57A35">
        <w:rPr>
          <w:sz w:val="22"/>
          <w:szCs w:val="22"/>
        </w:rPr>
        <w:t xml:space="preserve"> </w:t>
      </w:r>
    </w:p>
    <w:p w14:paraId="5EBB6CFF" w14:textId="77777777" w:rsidR="006E6534" w:rsidRPr="00C57A35" w:rsidRDefault="006E6534" w:rsidP="00096C38">
      <w:pPr>
        <w:widowControl w:val="0"/>
        <w:numPr>
          <w:ilvl w:val="0"/>
          <w:numId w:val="34"/>
        </w:numPr>
        <w:autoSpaceDE w:val="0"/>
        <w:autoSpaceDN w:val="0"/>
        <w:spacing w:before="15" w:line="252" w:lineRule="auto"/>
        <w:ind w:right="-29"/>
        <w:rPr>
          <w:sz w:val="22"/>
          <w:szCs w:val="22"/>
        </w:rPr>
      </w:pPr>
      <w:r w:rsidRPr="00C57A35">
        <w:rPr>
          <w:sz w:val="22"/>
          <w:szCs w:val="22"/>
        </w:rPr>
        <w:t>Know and understand what data is needed to enable efficient management, performance monitoring and</w:t>
      </w:r>
      <w:r w:rsidRPr="00C57A35">
        <w:rPr>
          <w:spacing w:val="-11"/>
          <w:sz w:val="22"/>
          <w:szCs w:val="22"/>
        </w:rPr>
        <w:t xml:space="preserve"> </w:t>
      </w:r>
      <w:r w:rsidRPr="00C57A35">
        <w:rPr>
          <w:sz w:val="22"/>
          <w:szCs w:val="22"/>
        </w:rPr>
        <w:t>accountability;</w:t>
      </w:r>
    </w:p>
    <w:p w14:paraId="22A445E3" w14:textId="77777777" w:rsidR="00C57A35" w:rsidRDefault="006E6534" w:rsidP="00096C38">
      <w:pPr>
        <w:widowControl w:val="0"/>
        <w:numPr>
          <w:ilvl w:val="0"/>
          <w:numId w:val="34"/>
        </w:numPr>
        <w:autoSpaceDE w:val="0"/>
        <w:autoSpaceDN w:val="0"/>
        <w:spacing w:line="256" w:lineRule="auto"/>
        <w:ind w:right="-29"/>
        <w:rPr>
          <w:sz w:val="22"/>
          <w:szCs w:val="22"/>
        </w:rPr>
      </w:pPr>
      <w:r w:rsidRPr="00C57A35">
        <w:rPr>
          <w:sz w:val="22"/>
          <w:szCs w:val="22"/>
        </w:rPr>
        <w:t>Understand</w:t>
      </w:r>
      <w:r w:rsidRPr="00C57A35">
        <w:rPr>
          <w:spacing w:val="-5"/>
          <w:sz w:val="22"/>
          <w:szCs w:val="22"/>
        </w:rPr>
        <w:t xml:space="preserve"> </w:t>
      </w:r>
      <w:r w:rsidRPr="00C57A35">
        <w:rPr>
          <w:sz w:val="22"/>
          <w:szCs w:val="22"/>
        </w:rPr>
        <w:t>the</w:t>
      </w:r>
      <w:r w:rsidRPr="00C57A35">
        <w:rPr>
          <w:spacing w:val="-5"/>
          <w:sz w:val="22"/>
          <w:szCs w:val="22"/>
        </w:rPr>
        <w:t xml:space="preserve"> </w:t>
      </w:r>
      <w:r w:rsidRPr="00C57A35">
        <w:rPr>
          <w:sz w:val="22"/>
          <w:szCs w:val="22"/>
        </w:rPr>
        <w:t>processes</w:t>
      </w:r>
      <w:r w:rsidRPr="00C57A35">
        <w:rPr>
          <w:spacing w:val="-4"/>
          <w:sz w:val="22"/>
          <w:szCs w:val="22"/>
        </w:rPr>
        <w:t xml:space="preserve"> </w:t>
      </w:r>
      <w:r w:rsidRPr="00C57A35">
        <w:rPr>
          <w:sz w:val="22"/>
          <w:szCs w:val="22"/>
        </w:rPr>
        <w:t>and</w:t>
      </w:r>
      <w:r w:rsidRPr="00C57A35">
        <w:rPr>
          <w:spacing w:val="-5"/>
          <w:sz w:val="22"/>
          <w:szCs w:val="22"/>
        </w:rPr>
        <w:t xml:space="preserve"> </w:t>
      </w:r>
      <w:r w:rsidRPr="00C57A35">
        <w:rPr>
          <w:sz w:val="22"/>
          <w:szCs w:val="22"/>
        </w:rPr>
        <w:t>approach</w:t>
      </w:r>
      <w:r w:rsidRPr="00C57A35">
        <w:rPr>
          <w:spacing w:val="-5"/>
          <w:sz w:val="22"/>
          <w:szCs w:val="22"/>
        </w:rPr>
        <w:t xml:space="preserve"> </w:t>
      </w:r>
      <w:r w:rsidRPr="00C57A35">
        <w:rPr>
          <w:sz w:val="22"/>
          <w:szCs w:val="22"/>
        </w:rPr>
        <w:t>to</w:t>
      </w:r>
      <w:r w:rsidRPr="00C57A35">
        <w:rPr>
          <w:spacing w:val="-5"/>
          <w:sz w:val="22"/>
          <w:szCs w:val="22"/>
        </w:rPr>
        <w:t xml:space="preserve"> </w:t>
      </w:r>
      <w:r w:rsidRPr="00C57A35">
        <w:rPr>
          <w:sz w:val="22"/>
          <w:szCs w:val="22"/>
        </w:rPr>
        <w:t>developing</w:t>
      </w:r>
      <w:r w:rsidRPr="00C57A35">
        <w:rPr>
          <w:spacing w:val="-5"/>
          <w:sz w:val="22"/>
          <w:szCs w:val="22"/>
        </w:rPr>
        <w:t xml:space="preserve"> </w:t>
      </w:r>
      <w:r w:rsidRPr="00C57A35">
        <w:rPr>
          <w:sz w:val="22"/>
          <w:szCs w:val="22"/>
        </w:rPr>
        <w:t>systems</w:t>
      </w:r>
      <w:r w:rsidRPr="00C57A35">
        <w:rPr>
          <w:spacing w:val="-6"/>
          <w:sz w:val="22"/>
          <w:szCs w:val="22"/>
        </w:rPr>
        <w:t xml:space="preserve"> </w:t>
      </w:r>
      <w:r w:rsidRPr="00C57A35">
        <w:rPr>
          <w:sz w:val="22"/>
          <w:szCs w:val="22"/>
        </w:rPr>
        <w:t>and procedures to collect integrate and manage quality</w:t>
      </w:r>
      <w:r w:rsidRPr="00C57A35">
        <w:rPr>
          <w:spacing w:val="-10"/>
          <w:sz w:val="22"/>
          <w:szCs w:val="22"/>
        </w:rPr>
        <w:t xml:space="preserve"> </w:t>
      </w:r>
      <w:r w:rsidRPr="00C57A35">
        <w:rPr>
          <w:sz w:val="22"/>
          <w:szCs w:val="22"/>
        </w:rPr>
        <w:t>data; and</w:t>
      </w:r>
    </w:p>
    <w:p w14:paraId="09951116" w14:textId="4DCDDC57" w:rsidR="006E6534" w:rsidRPr="00C57A35" w:rsidRDefault="00012574" w:rsidP="00096C38">
      <w:pPr>
        <w:widowControl w:val="0"/>
        <w:numPr>
          <w:ilvl w:val="0"/>
          <w:numId w:val="34"/>
        </w:numPr>
        <w:autoSpaceDE w:val="0"/>
        <w:autoSpaceDN w:val="0"/>
        <w:spacing w:line="256" w:lineRule="auto"/>
        <w:ind w:right="-29"/>
        <w:rPr>
          <w:sz w:val="22"/>
          <w:szCs w:val="22"/>
        </w:rPr>
      </w:pPr>
      <w:r w:rsidRPr="00805E6C">
        <w:rPr>
          <w:rFonts w:cstheme="minorHAnsi"/>
          <w:i/>
          <w:noProof/>
          <w:szCs w:val="22"/>
          <w:u w:val="single"/>
        </w:rPr>
        <mc:AlternateContent>
          <mc:Choice Requires="wps">
            <w:drawing>
              <wp:anchor distT="45720" distB="45720" distL="114300" distR="114300" simplePos="0" relativeHeight="251676160" behindDoc="0" locked="0" layoutInCell="1" allowOverlap="1" wp14:anchorId="14049543" wp14:editId="0BB59D8C">
                <wp:simplePos x="0" y="0"/>
                <wp:positionH relativeFrom="margin">
                  <wp:align>right</wp:align>
                </wp:positionH>
                <wp:positionV relativeFrom="paragraph">
                  <wp:posOffset>742315</wp:posOffset>
                </wp:positionV>
                <wp:extent cx="318135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noFill/>
                          <a:miter lim="800000"/>
                          <a:headEnd/>
                          <a:tailEnd/>
                        </a:ln>
                      </wps:spPr>
                      <wps:txbx>
                        <w:txbxContent>
                          <w:p w14:paraId="4E613784" w14:textId="405B6A62" w:rsidR="00012574" w:rsidRPr="00012574" w:rsidRDefault="00012574" w:rsidP="00012574">
                            <w:pPr>
                              <w:jc w:val="center"/>
                              <w:rPr>
                                <w:b/>
                                <w:i/>
                                <w:sz w:val="20"/>
                                <w:szCs w:val="20"/>
                              </w:rPr>
                            </w:pPr>
                            <w:r>
                              <w:rPr>
                                <w:b/>
                                <w:i/>
                                <w:sz w:val="20"/>
                                <w:szCs w:val="20"/>
                              </w:rPr>
                              <w:t>Participants at the regional Building Capacity in Managing Court Data Workshop, Port Moresby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49543" id="_x0000_s1034" type="#_x0000_t202" style="position:absolute;left:0;text-align:left;margin-left:199.3pt;margin-top:58.45pt;width:250.5pt;height:110.6pt;z-index:251676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" stroked="f">
                <v:textbox style="mso-fit-shape-to-text:t">
                  <w:txbxContent>
                    <w:p w14:paraId="4E613784" w14:textId="405B6A62" w:rsidR="00012574" w:rsidRPr="00012574" w:rsidRDefault="00012574" w:rsidP="00012574">
                      <w:pPr>
                        <w:jc w:val="center"/>
                        <w:rPr>
                          <w:b/>
                          <w:i/>
                          <w:sz w:val="20"/>
                          <w:szCs w:val="20"/>
                        </w:rPr>
                      </w:pPr>
                      <w:r>
                        <w:rPr>
                          <w:b/>
                          <w:i/>
                          <w:sz w:val="20"/>
                          <w:szCs w:val="20"/>
                        </w:rPr>
                        <w:t>Participants at the regional Building Capacity in Managing Court Data Workshop, Port Moresby</w:t>
                      </w:r>
                    </w:p>
                  </w:txbxContent>
                </v:textbox>
                <w10:wrap type="square" anchorx="margin"/>
              </v:shape>
            </w:pict>
          </mc:Fallback>
        </mc:AlternateContent>
      </w:r>
      <w:r w:rsidR="006E6534" w:rsidRPr="00C57A35">
        <w:rPr>
          <w:sz w:val="22"/>
          <w:szCs w:val="22"/>
        </w:rPr>
        <w:t>Develop a Court Data Management Plan to collect, analyse, and</w:t>
      </w:r>
      <w:r w:rsidR="006E6534" w:rsidRPr="00C57A35">
        <w:rPr>
          <w:spacing w:val="-33"/>
          <w:sz w:val="22"/>
          <w:szCs w:val="22"/>
        </w:rPr>
        <w:t xml:space="preserve"> </w:t>
      </w:r>
      <w:r w:rsidR="006E6534" w:rsidRPr="00C57A35">
        <w:rPr>
          <w:sz w:val="22"/>
          <w:szCs w:val="22"/>
        </w:rPr>
        <w:t>use data</w:t>
      </w:r>
      <w:r w:rsidR="00C57A35">
        <w:rPr>
          <w:sz w:val="22"/>
          <w:szCs w:val="22"/>
        </w:rPr>
        <w:t xml:space="preserve">. </w:t>
      </w:r>
    </w:p>
    <w:p w14:paraId="5D57CDB4" w14:textId="0341FC5F" w:rsidR="00C57A35" w:rsidRPr="00A9547E" w:rsidRDefault="007626E7" w:rsidP="00C57A35">
      <w:pPr>
        <w:spacing w:before="120" w:after="120"/>
        <w:rPr>
          <w:sz w:val="22"/>
          <w:szCs w:val="22"/>
        </w:rPr>
      </w:pPr>
      <w:r>
        <w:rPr>
          <w:sz w:val="22"/>
          <w:szCs w:val="22"/>
        </w:rPr>
        <w:t>P</w:t>
      </w:r>
      <w:r w:rsidR="006E6534" w:rsidRPr="00C57A35">
        <w:rPr>
          <w:sz w:val="22"/>
          <w:szCs w:val="22"/>
        </w:rPr>
        <w:t>re</w:t>
      </w:r>
      <w:r>
        <w:rPr>
          <w:sz w:val="22"/>
          <w:szCs w:val="22"/>
        </w:rPr>
        <w:t xml:space="preserve"> and</w:t>
      </w:r>
      <w:r w:rsidR="006E6534" w:rsidRPr="00C57A35">
        <w:rPr>
          <w:sz w:val="22"/>
          <w:szCs w:val="22"/>
        </w:rPr>
        <w:t xml:space="preserve"> post-training surveys,</w:t>
      </w:r>
      <w:r w:rsidR="006E6534" w:rsidRPr="00C57A35">
        <w:rPr>
          <w:rStyle w:val="FootnoteReference"/>
          <w:sz w:val="22"/>
          <w:szCs w:val="22"/>
        </w:rPr>
        <w:footnoteReference w:id="4"/>
      </w:r>
      <w:r w:rsidR="006E6534" w:rsidRPr="00C57A35">
        <w:rPr>
          <w:sz w:val="22"/>
          <w:szCs w:val="22"/>
        </w:rPr>
        <w:t xml:space="preserve"> demonstrated </w:t>
      </w:r>
      <w:r w:rsidR="006E6534" w:rsidRPr="00C57A35">
        <w:rPr>
          <w:b/>
          <w:i/>
          <w:sz w:val="22"/>
          <w:szCs w:val="22"/>
        </w:rPr>
        <w:t>average overall increase in knowledge gained</w:t>
      </w:r>
      <w:r w:rsidR="006E6534" w:rsidRPr="00C57A35">
        <w:rPr>
          <w:sz w:val="22"/>
          <w:szCs w:val="22"/>
        </w:rPr>
        <w:t xml:space="preserve"> of 141% was shown. Participants’ rated their </w:t>
      </w:r>
      <w:r w:rsidR="006E6534" w:rsidRPr="00C57A35">
        <w:rPr>
          <w:b/>
          <w:i/>
          <w:sz w:val="22"/>
          <w:szCs w:val="22"/>
        </w:rPr>
        <w:t xml:space="preserve">overall satisfaction </w:t>
      </w:r>
      <w:r>
        <w:rPr>
          <w:sz w:val="22"/>
          <w:szCs w:val="22"/>
        </w:rPr>
        <w:t>with</w:t>
      </w:r>
      <w:r w:rsidR="006E6534" w:rsidRPr="00C57A35">
        <w:rPr>
          <w:sz w:val="22"/>
          <w:szCs w:val="22"/>
        </w:rPr>
        <w:t xml:space="preserve"> the workshops at </w:t>
      </w:r>
      <w:r w:rsidR="006E6534" w:rsidRPr="00C57A35">
        <w:rPr>
          <w:i/>
          <w:sz w:val="22"/>
          <w:szCs w:val="22"/>
        </w:rPr>
        <w:t>93.75%</w:t>
      </w:r>
      <w:r w:rsidR="00A9547E" w:rsidRPr="00A9547E">
        <w:rPr>
          <w:sz w:val="22"/>
          <w:szCs w:val="22"/>
        </w:rPr>
        <w:t xml:space="preserve">. </w:t>
      </w:r>
      <w:r w:rsidR="00C57A35" w:rsidRPr="00A9547E">
        <w:rPr>
          <w:sz w:val="22"/>
          <w:szCs w:val="22"/>
        </w:rPr>
        <w:t>Ov</w:t>
      </w:r>
      <w:r w:rsidR="00A9547E">
        <w:rPr>
          <w:sz w:val="22"/>
          <w:szCs w:val="22"/>
        </w:rPr>
        <w:t>er 87.50</w:t>
      </w:r>
      <w:r w:rsidR="00C57A35" w:rsidRPr="00A9547E">
        <w:rPr>
          <w:sz w:val="22"/>
          <w:szCs w:val="22"/>
        </w:rPr>
        <w:t xml:space="preserve">% of participants rated themselves as ‘More’ or ‘Much </w:t>
      </w:r>
      <w:r w:rsidR="00C57A35" w:rsidRPr="00A9547E">
        <w:rPr>
          <w:sz w:val="22"/>
          <w:szCs w:val="22"/>
        </w:rPr>
        <w:lastRenderedPageBreak/>
        <w:t>More’ confident in managing their Court’s data and reporting in the future. As such, the workshop achieved its outcome to develop better understanding of what data is best required to collect, analyse and use to increase efficiency, performance and accountability at their Court and how best to capture that data.</w:t>
      </w:r>
    </w:p>
    <w:p w14:paraId="3BD04619" w14:textId="6C0393C8" w:rsidR="000B31BC" w:rsidRPr="002F4C00" w:rsidRDefault="00A9547E" w:rsidP="002F4C00">
      <w:pPr>
        <w:spacing w:before="120" w:after="120"/>
        <w:rPr>
          <w:sz w:val="22"/>
          <w:szCs w:val="22"/>
        </w:rPr>
      </w:pPr>
      <w:r>
        <w:rPr>
          <w:sz w:val="22"/>
          <w:szCs w:val="22"/>
        </w:rPr>
        <w:t xml:space="preserve">Reflecting on the outcomes of the training, a </w:t>
      </w:r>
      <w:r w:rsidR="00C57A35" w:rsidRPr="00A9547E">
        <w:rPr>
          <w:rFonts w:cs="Calibri"/>
          <w:color w:val="000000"/>
          <w:sz w:val="22"/>
          <w:szCs w:val="22"/>
          <w:lang w:eastAsia="en-US"/>
        </w:rPr>
        <w:t>number of PJSI countries understood</w:t>
      </w:r>
      <w:r w:rsidR="000B31BC">
        <w:rPr>
          <w:rFonts w:cs="Calibri"/>
          <w:color w:val="000000"/>
          <w:sz w:val="22"/>
          <w:szCs w:val="22"/>
          <w:lang w:eastAsia="en-US"/>
        </w:rPr>
        <w:t>:</w:t>
      </w:r>
      <w:r w:rsidR="00C57A35" w:rsidRPr="00A9547E">
        <w:rPr>
          <w:rFonts w:cs="Calibri"/>
          <w:color w:val="000000"/>
          <w:sz w:val="22"/>
          <w:szCs w:val="22"/>
          <w:lang w:eastAsia="en-US"/>
        </w:rPr>
        <w:t xml:space="preserve"> (</w:t>
      </w:r>
      <w:proofErr w:type="spellStart"/>
      <w:r w:rsidR="00C57A35" w:rsidRPr="00A9547E">
        <w:rPr>
          <w:rFonts w:cs="Calibri"/>
          <w:color w:val="000000"/>
          <w:sz w:val="22"/>
          <w:szCs w:val="22"/>
          <w:lang w:eastAsia="en-US"/>
        </w:rPr>
        <w:t>i</w:t>
      </w:r>
      <w:proofErr w:type="spellEnd"/>
      <w:r w:rsidR="00C57A35" w:rsidRPr="00A9547E">
        <w:rPr>
          <w:rFonts w:cs="Calibri"/>
          <w:color w:val="000000"/>
          <w:sz w:val="22"/>
          <w:szCs w:val="22"/>
          <w:lang w:eastAsia="en-US"/>
        </w:rPr>
        <w:t>) the importance of presenting trend tables in their Annual Report for the various Cook Island indicators to show court performance over time</w:t>
      </w:r>
      <w:r w:rsidR="000B31BC">
        <w:rPr>
          <w:rFonts w:cs="Calibri"/>
          <w:color w:val="000000"/>
          <w:sz w:val="22"/>
          <w:szCs w:val="22"/>
          <w:lang w:eastAsia="en-US"/>
        </w:rPr>
        <w:t>;</w:t>
      </w:r>
      <w:r w:rsidR="002F4C00">
        <w:rPr>
          <w:rFonts w:cs="Calibri"/>
          <w:color w:val="000000"/>
          <w:sz w:val="22"/>
          <w:szCs w:val="22"/>
          <w:lang w:eastAsia="en-US"/>
        </w:rPr>
        <w:t xml:space="preserve"> </w:t>
      </w:r>
      <w:r w:rsidR="00C57A35" w:rsidRPr="00A9547E">
        <w:rPr>
          <w:rFonts w:cs="Calibri"/>
          <w:color w:val="000000"/>
          <w:sz w:val="22"/>
          <w:szCs w:val="22"/>
          <w:lang w:eastAsia="en-US"/>
        </w:rPr>
        <w:t>(ii) how to use the tools developed under PJDP/ PJSI such as the Chart Creator</w:t>
      </w:r>
      <w:r w:rsidR="002F4C00">
        <w:rPr>
          <w:rFonts w:cs="Calibri"/>
          <w:color w:val="000000"/>
          <w:sz w:val="22"/>
          <w:szCs w:val="22"/>
          <w:lang w:eastAsia="en-US"/>
        </w:rPr>
        <w:t>; and (iii) the importance of implementing time goals as a priority</w:t>
      </w:r>
      <w:r w:rsidR="00C57A35" w:rsidRPr="00A9547E">
        <w:rPr>
          <w:rFonts w:cs="Calibri"/>
          <w:color w:val="000000"/>
          <w:sz w:val="22"/>
          <w:szCs w:val="22"/>
          <w:lang w:eastAsia="en-US"/>
        </w:rPr>
        <w:t xml:space="preserve">.  FSM, Samoa, Vanuatu committed to presenting trend data on certain court performance indicators in their next Annual Report. </w:t>
      </w:r>
      <w:r w:rsidR="002F4C00">
        <w:rPr>
          <w:rFonts w:cs="Calibri"/>
          <w:color w:val="000000"/>
          <w:sz w:val="22"/>
          <w:szCs w:val="22"/>
          <w:lang w:eastAsia="en-US"/>
        </w:rPr>
        <w:t xml:space="preserve">Each participant presented their Court’s </w:t>
      </w:r>
      <w:r w:rsidR="00B2130A">
        <w:rPr>
          <w:rFonts w:cs="Calibri"/>
          <w:color w:val="000000"/>
          <w:sz w:val="22"/>
          <w:szCs w:val="22"/>
          <w:lang w:eastAsia="en-US"/>
        </w:rPr>
        <w:t xml:space="preserve">Improvement Plan, with the following anticipated outcomes: </w:t>
      </w:r>
      <w:r w:rsidR="000B31BC" w:rsidRPr="001E14F0">
        <w:rPr>
          <w:rFonts w:cs="Calibri"/>
          <w:color w:val="000000"/>
          <w:szCs w:val="23"/>
          <w:lang w:eastAsia="en-US"/>
        </w:rPr>
        <w:t>improved data capture and management, improved use of information technologies and increased use of performance management reports to improve efficiency and reduce delay.</w:t>
      </w:r>
    </w:p>
    <w:p w14:paraId="369C8813" w14:textId="3F2C3600" w:rsidR="00516327" w:rsidRDefault="00A9547E" w:rsidP="00E302E2">
      <w:pPr>
        <w:spacing w:before="120" w:after="120"/>
        <w:rPr>
          <w:b/>
          <w:sz w:val="22"/>
          <w:szCs w:val="22"/>
          <w:highlight w:val="yellow"/>
        </w:rPr>
      </w:pPr>
      <w:r>
        <w:rPr>
          <w:b/>
          <w:color w:val="1F497D"/>
          <w:sz w:val="22"/>
          <w:szCs w:val="22"/>
        </w:rPr>
        <w:t>O</w:t>
      </w:r>
      <w:r w:rsidR="00516327" w:rsidRPr="00EB7EAB">
        <w:rPr>
          <w:b/>
          <w:color w:val="1F497D"/>
          <w:sz w:val="22"/>
          <w:szCs w:val="22"/>
        </w:rPr>
        <w:t>utput 7: Institutionalising Professional Development</w:t>
      </w:r>
    </w:p>
    <w:p w14:paraId="0D5F294B" w14:textId="2BB3B87B" w:rsidR="00276745" w:rsidRDefault="00276745" w:rsidP="002E2F65">
      <w:pPr>
        <w:spacing w:before="120" w:after="120"/>
        <w:rPr>
          <w:sz w:val="22"/>
          <w:szCs w:val="22"/>
        </w:rPr>
      </w:pPr>
      <w:r>
        <w:rPr>
          <w:sz w:val="22"/>
          <w:szCs w:val="22"/>
        </w:rPr>
        <w:t xml:space="preserve">Under the </w:t>
      </w:r>
      <w:r w:rsidRPr="00276745">
        <w:rPr>
          <w:b/>
          <w:i/>
          <w:sz w:val="22"/>
          <w:szCs w:val="22"/>
        </w:rPr>
        <w:t>Career Gateway Project</w:t>
      </w:r>
      <w:r>
        <w:rPr>
          <w:sz w:val="22"/>
          <w:szCs w:val="22"/>
        </w:rPr>
        <w:t xml:space="preserve">, </w:t>
      </w:r>
      <w:r w:rsidR="00BC7255">
        <w:rPr>
          <w:sz w:val="22"/>
          <w:szCs w:val="22"/>
        </w:rPr>
        <w:t xml:space="preserve">Dr Armytage undertook a visit to the University of South Pacific in Port Vila, Vanuatu from 2-6 July 2018. Several discussions were held with Dean of Law, Professor Eric Colvin regarding the design and development of a Diploma of Justice for launching in Semester 2 of 2019. The Diploma will include the following subjects: </w:t>
      </w:r>
    </w:p>
    <w:p w14:paraId="28B91B48" w14:textId="4073B3D8" w:rsidR="00BC7255" w:rsidRDefault="00BC7255" w:rsidP="00096C38">
      <w:pPr>
        <w:pStyle w:val="ListParagraph"/>
        <w:numPr>
          <w:ilvl w:val="0"/>
          <w:numId w:val="35"/>
        </w:numPr>
        <w:spacing w:before="120" w:after="120"/>
        <w:rPr>
          <w:szCs w:val="22"/>
        </w:rPr>
      </w:pPr>
      <w:r>
        <w:rPr>
          <w:szCs w:val="22"/>
        </w:rPr>
        <w:t>COJ05: Professionalism</w:t>
      </w:r>
    </w:p>
    <w:p w14:paraId="31C72FA6" w14:textId="432B4501" w:rsidR="00BC7255" w:rsidRDefault="00BC7255" w:rsidP="00096C38">
      <w:pPr>
        <w:pStyle w:val="ListParagraph"/>
        <w:numPr>
          <w:ilvl w:val="0"/>
          <w:numId w:val="35"/>
        </w:numPr>
        <w:spacing w:before="120" w:after="120"/>
        <w:rPr>
          <w:szCs w:val="22"/>
        </w:rPr>
      </w:pPr>
      <w:r>
        <w:rPr>
          <w:szCs w:val="22"/>
        </w:rPr>
        <w:t>COJ06: Judicial Administration</w:t>
      </w:r>
    </w:p>
    <w:p w14:paraId="0127B087" w14:textId="1936F191" w:rsidR="00BC7255" w:rsidRPr="00BC7255" w:rsidRDefault="00BC7255" w:rsidP="00096C38">
      <w:pPr>
        <w:pStyle w:val="ListParagraph"/>
        <w:numPr>
          <w:ilvl w:val="0"/>
          <w:numId w:val="35"/>
        </w:numPr>
        <w:spacing w:before="120" w:after="120"/>
        <w:rPr>
          <w:szCs w:val="22"/>
        </w:rPr>
      </w:pPr>
      <w:r>
        <w:rPr>
          <w:szCs w:val="22"/>
        </w:rPr>
        <w:t>LW110: Law &amp; Society</w:t>
      </w:r>
    </w:p>
    <w:p w14:paraId="221C2CD9" w14:textId="14CB1C42" w:rsidR="00A9547E" w:rsidRDefault="00BC7255" w:rsidP="002E2F65">
      <w:pPr>
        <w:spacing w:before="120" w:after="120"/>
        <w:rPr>
          <w:sz w:val="22"/>
          <w:szCs w:val="22"/>
        </w:rPr>
      </w:pPr>
      <w:r>
        <w:rPr>
          <w:sz w:val="22"/>
          <w:szCs w:val="22"/>
        </w:rPr>
        <w:t>Since the visit, Professor Colvin has confirmed the USP Senate approval for the Diploma of Justice. The Certificate and now Diploma will create an educational staircase for all lay actors working the courts across the Pacific to enter a professional career track. Significantly, Chief Justice Muria of Kiribati has amended recruitment criteria for court officers that requires the completion of the Certificate.</w:t>
      </w:r>
    </w:p>
    <w:p w14:paraId="02E2A3A8" w14:textId="501E8EF9" w:rsidR="00BC7255" w:rsidRDefault="00BC7255" w:rsidP="002E2F65">
      <w:pPr>
        <w:spacing w:before="120" w:after="120"/>
        <w:rPr>
          <w:sz w:val="22"/>
          <w:szCs w:val="22"/>
        </w:rPr>
      </w:pPr>
      <w:r>
        <w:rPr>
          <w:sz w:val="22"/>
          <w:szCs w:val="22"/>
        </w:rPr>
        <w:t>Due to activity underspend an opportunity has been identified for PJSI to extend ongoing technical support to the University of South Pacific for an additional visit in 2019 to evaluate the pilot of the Certificate of Jus</w:t>
      </w:r>
      <w:r w:rsidR="000B2519">
        <w:rPr>
          <w:sz w:val="22"/>
          <w:szCs w:val="22"/>
        </w:rPr>
        <w:t xml:space="preserve">tice and support the development of subject matter for the Diploma of Justice. Discussions are underway in preparation for a visit to Port Vila from 20-24 May 2019. </w:t>
      </w:r>
    </w:p>
    <w:p w14:paraId="45CF637C" w14:textId="08E0FC57" w:rsidR="000B2519" w:rsidRDefault="00260189" w:rsidP="00E302E2">
      <w:pPr>
        <w:spacing w:before="120" w:after="120"/>
        <w:rPr>
          <w:sz w:val="22"/>
          <w:szCs w:val="22"/>
        </w:rPr>
      </w:pPr>
      <w:r>
        <w:rPr>
          <w:sz w:val="22"/>
          <w:szCs w:val="22"/>
        </w:rPr>
        <w:t xml:space="preserve">The </w:t>
      </w:r>
      <w:r w:rsidRPr="00250CCD">
        <w:rPr>
          <w:b/>
          <w:i/>
          <w:sz w:val="22"/>
          <w:szCs w:val="22"/>
        </w:rPr>
        <w:t>Career Pathway Project</w:t>
      </w:r>
      <w:r>
        <w:rPr>
          <w:sz w:val="22"/>
          <w:szCs w:val="22"/>
        </w:rPr>
        <w:t xml:space="preserve"> </w:t>
      </w:r>
      <w:r w:rsidR="000B2519">
        <w:rPr>
          <w:sz w:val="22"/>
          <w:szCs w:val="22"/>
        </w:rPr>
        <w:t xml:space="preserve">has similarly identified activity underspend to extend ongoing technical and managerial support through an additional visit to Port Moresby, Papua New Guinea from 4-8 March 2019. The visit will deliver a 4-spoked Train-the-Trainer Workshop (including needs assessment, design, delivery and evaluation) for the CJE Team. </w:t>
      </w:r>
    </w:p>
    <w:p w14:paraId="3A3D4962" w14:textId="77777777" w:rsidR="000B2519" w:rsidRPr="00012574" w:rsidRDefault="000B2519" w:rsidP="00E302E2">
      <w:pPr>
        <w:spacing w:before="120" w:after="120"/>
        <w:rPr>
          <w:sz w:val="10"/>
          <w:szCs w:val="10"/>
        </w:rPr>
      </w:pPr>
    </w:p>
    <w:p w14:paraId="2E1D1BF1" w14:textId="1352303D" w:rsidR="00602448" w:rsidRDefault="00516327" w:rsidP="009021AB">
      <w:pPr>
        <w:spacing w:before="120" w:after="120"/>
        <w:rPr>
          <w:b/>
          <w:sz w:val="22"/>
          <w:szCs w:val="22"/>
          <w:highlight w:val="yellow"/>
        </w:rPr>
      </w:pPr>
      <w:r w:rsidRPr="00EB7EAB">
        <w:rPr>
          <w:b/>
          <w:color w:val="1F497D"/>
          <w:sz w:val="22"/>
          <w:szCs w:val="22"/>
        </w:rPr>
        <w:t>Output 8: Human Rights</w:t>
      </w:r>
      <w:r w:rsidRPr="00416718">
        <w:rPr>
          <w:b/>
          <w:sz w:val="22"/>
          <w:szCs w:val="22"/>
          <w:highlight w:val="yellow"/>
        </w:rPr>
        <w:t xml:space="preserve"> </w:t>
      </w:r>
    </w:p>
    <w:p w14:paraId="6D7AA46A" w14:textId="50181117" w:rsidR="002E2F65" w:rsidRDefault="006F4F71" w:rsidP="009021AB">
      <w:pPr>
        <w:spacing w:before="120" w:after="120"/>
        <w:rPr>
          <w:sz w:val="22"/>
          <w:szCs w:val="22"/>
        </w:rPr>
      </w:pPr>
      <w:r w:rsidRPr="006F4F71">
        <w:rPr>
          <w:sz w:val="22"/>
          <w:szCs w:val="22"/>
        </w:rPr>
        <w:t>Discussions and planning have commenced</w:t>
      </w:r>
      <w:r>
        <w:rPr>
          <w:sz w:val="22"/>
          <w:szCs w:val="22"/>
        </w:rPr>
        <w:t xml:space="preserve"> for </w:t>
      </w:r>
      <w:r w:rsidR="002E2F65">
        <w:rPr>
          <w:b/>
          <w:i/>
          <w:sz w:val="22"/>
          <w:szCs w:val="22"/>
        </w:rPr>
        <w:t>Local Visit #3</w:t>
      </w:r>
      <w:r>
        <w:rPr>
          <w:sz w:val="22"/>
          <w:szCs w:val="22"/>
        </w:rPr>
        <w:t xml:space="preserve"> to be held in </w:t>
      </w:r>
      <w:r w:rsidR="002E2F65">
        <w:rPr>
          <w:sz w:val="22"/>
          <w:szCs w:val="22"/>
        </w:rPr>
        <w:t>Nuku’alofa, Tonga</w:t>
      </w:r>
      <w:r>
        <w:rPr>
          <w:sz w:val="22"/>
          <w:szCs w:val="22"/>
        </w:rPr>
        <w:t xml:space="preserve"> from </w:t>
      </w:r>
      <w:r w:rsidR="006D726A">
        <w:rPr>
          <w:sz w:val="22"/>
          <w:szCs w:val="22"/>
        </w:rPr>
        <w:t>4-15 February</w:t>
      </w:r>
      <w:r w:rsidR="002E2F65">
        <w:rPr>
          <w:sz w:val="22"/>
          <w:szCs w:val="22"/>
        </w:rPr>
        <w:t xml:space="preserve"> 2019</w:t>
      </w:r>
      <w:r w:rsidR="006D726A">
        <w:rPr>
          <w:sz w:val="22"/>
          <w:szCs w:val="22"/>
        </w:rPr>
        <w:t>.</w:t>
      </w:r>
    </w:p>
    <w:p w14:paraId="744D7A70" w14:textId="77777777" w:rsidR="008A2F70" w:rsidRDefault="008A2F70" w:rsidP="009021AB">
      <w:pPr>
        <w:spacing w:before="120" w:after="120"/>
        <w:rPr>
          <w:b/>
          <w:color w:val="1F497D"/>
          <w:sz w:val="22"/>
          <w:szCs w:val="22"/>
        </w:rPr>
      </w:pPr>
    </w:p>
    <w:p w14:paraId="32017708" w14:textId="3045795C" w:rsidR="00E032A6" w:rsidRDefault="00516327" w:rsidP="009021AB">
      <w:pPr>
        <w:spacing w:before="120" w:after="120"/>
        <w:rPr>
          <w:b/>
          <w:color w:val="1F497D"/>
          <w:sz w:val="22"/>
          <w:szCs w:val="22"/>
        </w:rPr>
      </w:pPr>
      <w:r w:rsidRPr="00EB7EAB">
        <w:rPr>
          <w:b/>
          <w:color w:val="1F497D"/>
          <w:sz w:val="22"/>
          <w:szCs w:val="22"/>
        </w:rPr>
        <w:t>Output 9: Gender &amp; Family Violence</w:t>
      </w:r>
    </w:p>
    <w:p w14:paraId="4FC08B74" w14:textId="1D63B2DC" w:rsidR="004E07EC" w:rsidRPr="006564F4" w:rsidRDefault="003048C6" w:rsidP="004E07EC">
      <w:pPr>
        <w:spacing w:before="120" w:after="120"/>
        <w:rPr>
          <w:sz w:val="22"/>
          <w:szCs w:val="22"/>
        </w:rPr>
      </w:pPr>
      <w:r w:rsidRPr="003048C6">
        <w:rPr>
          <w:sz w:val="22"/>
          <w:szCs w:val="22"/>
        </w:rPr>
        <w:t xml:space="preserve">The </w:t>
      </w:r>
      <w:r w:rsidRPr="003048C6">
        <w:rPr>
          <w:b/>
          <w:bCs/>
          <w:i/>
          <w:iCs/>
          <w:sz w:val="22"/>
          <w:szCs w:val="22"/>
        </w:rPr>
        <w:t>Gender &amp; Family Violence Local Visit #</w:t>
      </w:r>
      <w:r w:rsidR="002E2F65">
        <w:rPr>
          <w:b/>
          <w:bCs/>
          <w:i/>
          <w:iCs/>
          <w:sz w:val="22"/>
          <w:szCs w:val="22"/>
        </w:rPr>
        <w:t>2</w:t>
      </w:r>
      <w:r w:rsidRPr="003048C6">
        <w:rPr>
          <w:sz w:val="22"/>
          <w:szCs w:val="22"/>
        </w:rPr>
        <w:t xml:space="preserve"> was undertaken in </w:t>
      </w:r>
      <w:r w:rsidR="002E2F65">
        <w:rPr>
          <w:sz w:val="22"/>
          <w:szCs w:val="22"/>
        </w:rPr>
        <w:t>Port Vila, Vanuatu f</w:t>
      </w:r>
      <w:r w:rsidRPr="003048C6">
        <w:rPr>
          <w:sz w:val="22"/>
          <w:szCs w:val="22"/>
        </w:rPr>
        <w:t xml:space="preserve">rom </w:t>
      </w:r>
      <w:r w:rsidR="00886E01">
        <w:rPr>
          <w:sz w:val="22"/>
          <w:szCs w:val="22"/>
        </w:rPr>
        <w:t xml:space="preserve">6-17 August 2018. </w:t>
      </w:r>
      <w:r w:rsidR="009F668C">
        <w:rPr>
          <w:sz w:val="22"/>
          <w:szCs w:val="22"/>
        </w:rPr>
        <w:t>At the request of the Chief Justice, the key focus of the visit was engagement with the Magistrates’ Court, as it is in this court that the majority of family violence matters are dealt with.</w:t>
      </w:r>
      <w:r w:rsidR="002E61A4">
        <w:rPr>
          <w:sz w:val="22"/>
          <w:szCs w:val="22"/>
        </w:rPr>
        <w:t xml:space="preserve"> </w:t>
      </w:r>
      <w:r w:rsidR="009F668C">
        <w:rPr>
          <w:sz w:val="22"/>
          <w:szCs w:val="22"/>
        </w:rPr>
        <w:t>The workshop w</w:t>
      </w:r>
      <w:r w:rsidR="002E61A4">
        <w:rPr>
          <w:sz w:val="22"/>
          <w:szCs w:val="22"/>
        </w:rPr>
        <w:t xml:space="preserve">as attended by 18 participants </w:t>
      </w:r>
      <w:r w:rsidR="009F668C">
        <w:rPr>
          <w:sz w:val="22"/>
          <w:szCs w:val="22"/>
        </w:rPr>
        <w:t xml:space="preserve">from Efate and the islands provinces of </w:t>
      </w:r>
      <w:proofErr w:type="spellStart"/>
      <w:r w:rsidR="009F668C">
        <w:rPr>
          <w:sz w:val="22"/>
          <w:szCs w:val="22"/>
        </w:rPr>
        <w:t>Sanma</w:t>
      </w:r>
      <w:proofErr w:type="spellEnd"/>
      <w:r w:rsidR="009F668C">
        <w:rPr>
          <w:sz w:val="22"/>
          <w:szCs w:val="22"/>
        </w:rPr>
        <w:t xml:space="preserve">, </w:t>
      </w:r>
      <w:proofErr w:type="spellStart"/>
      <w:r w:rsidR="009F668C">
        <w:rPr>
          <w:sz w:val="22"/>
          <w:szCs w:val="22"/>
        </w:rPr>
        <w:t>Tafea</w:t>
      </w:r>
      <w:proofErr w:type="spellEnd"/>
      <w:r w:rsidR="009F668C">
        <w:rPr>
          <w:sz w:val="22"/>
          <w:szCs w:val="22"/>
        </w:rPr>
        <w:t xml:space="preserve"> and </w:t>
      </w:r>
      <w:proofErr w:type="spellStart"/>
      <w:r w:rsidR="009F668C">
        <w:rPr>
          <w:sz w:val="22"/>
          <w:szCs w:val="22"/>
        </w:rPr>
        <w:t>Malampa</w:t>
      </w:r>
      <w:proofErr w:type="spellEnd"/>
      <w:r w:rsidR="009F668C">
        <w:rPr>
          <w:sz w:val="22"/>
          <w:szCs w:val="22"/>
        </w:rPr>
        <w:t xml:space="preserve">. Of those participants, 9 were magistrates (4 men and 5 women), 1 was the Assistant </w:t>
      </w:r>
      <w:r w:rsidR="009F668C">
        <w:rPr>
          <w:sz w:val="22"/>
          <w:szCs w:val="22"/>
        </w:rPr>
        <w:lastRenderedPageBreak/>
        <w:t xml:space="preserve">Registrar, and 8 were court secretaries (7 women and 1 man). </w:t>
      </w:r>
      <w:r w:rsidR="004E07EC">
        <w:rPr>
          <w:sz w:val="22"/>
          <w:szCs w:val="22"/>
        </w:rPr>
        <w:t>There was a</w:t>
      </w:r>
      <w:r w:rsidR="004E07EC" w:rsidRPr="006564F4">
        <w:rPr>
          <w:sz w:val="22"/>
          <w:szCs w:val="22"/>
        </w:rPr>
        <w:t xml:space="preserve"> demonstrated </w:t>
      </w:r>
      <w:r w:rsidR="004E07EC" w:rsidRPr="006564F4">
        <w:rPr>
          <w:b/>
          <w:i/>
          <w:sz w:val="22"/>
          <w:szCs w:val="22"/>
        </w:rPr>
        <w:t>average overall increase in knowledge gain</w:t>
      </w:r>
      <w:r w:rsidR="00E33A21">
        <w:rPr>
          <w:b/>
          <w:i/>
          <w:sz w:val="22"/>
          <w:szCs w:val="22"/>
        </w:rPr>
        <w:t>ed</w:t>
      </w:r>
      <w:r w:rsidR="004E07EC" w:rsidRPr="006564F4">
        <w:rPr>
          <w:sz w:val="22"/>
          <w:szCs w:val="22"/>
        </w:rPr>
        <w:t xml:space="preserve"> of </w:t>
      </w:r>
      <w:r w:rsidR="003E4267">
        <w:rPr>
          <w:sz w:val="22"/>
          <w:szCs w:val="22"/>
        </w:rPr>
        <w:t>60</w:t>
      </w:r>
      <w:r w:rsidR="004E07EC" w:rsidRPr="006564F4">
        <w:rPr>
          <w:sz w:val="22"/>
          <w:szCs w:val="22"/>
        </w:rPr>
        <w:t xml:space="preserve">%. Participants’ rated their </w:t>
      </w:r>
      <w:r w:rsidR="004E07EC" w:rsidRPr="006564F4">
        <w:rPr>
          <w:b/>
          <w:i/>
          <w:sz w:val="22"/>
          <w:szCs w:val="22"/>
        </w:rPr>
        <w:t>overall satisfaction</w:t>
      </w:r>
      <w:r w:rsidR="004E07EC" w:rsidRPr="006564F4">
        <w:rPr>
          <w:sz w:val="22"/>
          <w:szCs w:val="22"/>
        </w:rPr>
        <w:t xml:space="preserve"> with the workshop at </w:t>
      </w:r>
      <w:r w:rsidR="004E07EC">
        <w:rPr>
          <w:sz w:val="22"/>
          <w:szCs w:val="22"/>
        </w:rPr>
        <w:t>91.13</w:t>
      </w:r>
      <w:r w:rsidR="004E07EC" w:rsidRPr="006564F4">
        <w:rPr>
          <w:sz w:val="22"/>
          <w:szCs w:val="22"/>
        </w:rPr>
        <w:t>%, demonstrating that participants were very satisfied with the training.</w:t>
      </w:r>
    </w:p>
    <w:p w14:paraId="4C19E145" w14:textId="1DC3254C" w:rsidR="009F668C" w:rsidRPr="009F668C" w:rsidRDefault="009F668C" w:rsidP="002E61A4">
      <w:pPr>
        <w:spacing w:before="120" w:after="120"/>
        <w:rPr>
          <w:rFonts w:ascii="Calibri" w:eastAsiaTheme="minorEastAsia" w:hAnsi="Calibri" w:cs="Calibri"/>
          <w:color w:val="000000"/>
          <w:sz w:val="22"/>
          <w:szCs w:val="22"/>
          <w:lang w:eastAsia="ja-JP"/>
        </w:rPr>
      </w:pPr>
      <w:r w:rsidRPr="009F668C">
        <w:rPr>
          <w:rFonts w:ascii="Calibri" w:eastAsiaTheme="minorEastAsia" w:hAnsi="Calibri" w:cs="Calibri"/>
          <w:color w:val="000000"/>
          <w:sz w:val="22"/>
          <w:szCs w:val="22"/>
          <w:lang w:eastAsia="ja-JP"/>
        </w:rPr>
        <w:t xml:space="preserve">The intent of the workshop was to: </w:t>
      </w:r>
    </w:p>
    <w:p w14:paraId="17E3E9F0" w14:textId="3E7C83DA" w:rsidR="009F668C" w:rsidRPr="002E61A4" w:rsidRDefault="009F668C" w:rsidP="00096C38">
      <w:pPr>
        <w:pStyle w:val="ListParagraph"/>
        <w:numPr>
          <w:ilvl w:val="0"/>
          <w:numId w:val="34"/>
        </w:numPr>
        <w:autoSpaceDE w:val="0"/>
        <w:autoSpaceDN w:val="0"/>
        <w:adjustRightInd w:val="0"/>
        <w:rPr>
          <w:rFonts w:eastAsiaTheme="minorEastAsia" w:cs="Calibri"/>
          <w:color w:val="000000"/>
          <w:szCs w:val="22"/>
          <w:lang w:eastAsia="ja-JP"/>
        </w:rPr>
      </w:pPr>
      <w:r w:rsidRPr="002E61A4">
        <w:rPr>
          <w:rFonts w:eastAsiaTheme="minorEastAsia" w:cs="Calibri"/>
          <w:color w:val="000000"/>
          <w:szCs w:val="22"/>
          <w:lang w:eastAsia="ja-JP"/>
        </w:rPr>
        <w:t xml:space="preserve">familiarise Magistrates and their staff with the gendered nature of domestic violence and the underlying cause of domestic violence (gender inequality, power and control); and, </w:t>
      </w:r>
    </w:p>
    <w:p w14:paraId="1D9255CF" w14:textId="481F1E6E" w:rsidR="009F668C" w:rsidRPr="002E61A4" w:rsidRDefault="009F668C" w:rsidP="00096C38">
      <w:pPr>
        <w:pStyle w:val="ListParagraph"/>
        <w:numPr>
          <w:ilvl w:val="0"/>
          <w:numId w:val="34"/>
        </w:numPr>
        <w:autoSpaceDE w:val="0"/>
        <w:autoSpaceDN w:val="0"/>
        <w:adjustRightInd w:val="0"/>
        <w:rPr>
          <w:rFonts w:eastAsiaTheme="minorEastAsia" w:cs="Calibri"/>
          <w:color w:val="000000"/>
          <w:szCs w:val="22"/>
          <w:lang w:eastAsia="ja-JP"/>
        </w:rPr>
      </w:pPr>
      <w:proofErr w:type="gramStart"/>
      <w:r w:rsidRPr="002E61A4">
        <w:rPr>
          <w:rFonts w:eastAsiaTheme="minorEastAsia" w:cs="Calibri"/>
          <w:color w:val="000000"/>
          <w:szCs w:val="22"/>
          <w:lang w:eastAsia="ja-JP"/>
        </w:rPr>
        <w:t>familiarise</w:t>
      </w:r>
      <w:proofErr w:type="gramEnd"/>
      <w:r w:rsidRPr="002E61A4">
        <w:rPr>
          <w:rFonts w:eastAsiaTheme="minorEastAsia" w:cs="Calibri"/>
          <w:color w:val="000000"/>
          <w:szCs w:val="22"/>
          <w:lang w:eastAsia="ja-JP"/>
        </w:rPr>
        <w:t xml:space="preserve"> Magistrates and their staff with key tool kit concepts, identify existing strengths and weaknesses in service provision and brainstorm basic ways forward (to be recorded in a plan). </w:t>
      </w:r>
    </w:p>
    <w:p w14:paraId="26C2C9B5" w14:textId="20C72D61" w:rsidR="009F668C" w:rsidRPr="007626E7" w:rsidRDefault="009F668C" w:rsidP="007626E7">
      <w:pPr>
        <w:pStyle w:val="Default"/>
        <w:rPr>
          <w:sz w:val="22"/>
          <w:szCs w:val="22"/>
        </w:rPr>
      </w:pPr>
      <w:r>
        <w:rPr>
          <w:sz w:val="22"/>
          <w:szCs w:val="22"/>
        </w:rPr>
        <w:t xml:space="preserve">The inclusion of external speakers (from the </w:t>
      </w:r>
      <w:proofErr w:type="spellStart"/>
      <w:r>
        <w:rPr>
          <w:i/>
          <w:iCs/>
          <w:sz w:val="22"/>
          <w:szCs w:val="22"/>
        </w:rPr>
        <w:t>Stretem</w:t>
      </w:r>
      <w:proofErr w:type="spellEnd"/>
      <w:r>
        <w:rPr>
          <w:i/>
          <w:iCs/>
          <w:sz w:val="22"/>
          <w:szCs w:val="22"/>
        </w:rPr>
        <w:t xml:space="preserve"> Rod </w:t>
      </w:r>
      <w:proofErr w:type="spellStart"/>
      <w:r>
        <w:rPr>
          <w:i/>
          <w:iCs/>
          <w:sz w:val="22"/>
          <w:szCs w:val="22"/>
        </w:rPr>
        <w:t>Blong</w:t>
      </w:r>
      <w:proofErr w:type="spellEnd"/>
      <w:r>
        <w:rPr>
          <w:i/>
          <w:iCs/>
          <w:sz w:val="22"/>
          <w:szCs w:val="22"/>
        </w:rPr>
        <w:t xml:space="preserve"> </w:t>
      </w:r>
      <w:proofErr w:type="spellStart"/>
      <w:r>
        <w:rPr>
          <w:i/>
          <w:iCs/>
          <w:sz w:val="22"/>
          <w:szCs w:val="22"/>
        </w:rPr>
        <w:t>Jastis</w:t>
      </w:r>
      <w:proofErr w:type="spellEnd"/>
      <w:r>
        <w:rPr>
          <w:i/>
          <w:iCs/>
          <w:sz w:val="22"/>
          <w:szCs w:val="22"/>
        </w:rPr>
        <w:t xml:space="preserve"> </w:t>
      </w:r>
      <w:r>
        <w:rPr>
          <w:sz w:val="22"/>
          <w:szCs w:val="22"/>
        </w:rPr>
        <w:t xml:space="preserve">program and the Vanuatu Women’s Centre), as well as the use of a local film on family violence produced by </w:t>
      </w:r>
      <w:r>
        <w:rPr>
          <w:i/>
          <w:iCs/>
          <w:sz w:val="22"/>
          <w:szCs w:val="22"/>
        </w:rPr>
        <w:t xml:space="preserve">Wan </w:t>
      </w:r>
      <w:proofErr w:type="spellStart"/>
      <w:r>
        <w:rPr>
          <w:i/>
          <w:iCs/>
          <w:sz w:val="22"/>
          <w:szCs w:val="22"/>
        </w:rPr>
        <w:t>Smol</w:t>
      </w:r>
      <w:proofErr w:type="spellEnd"/>
      <w:r>
        <w:rPr>
          <w:i/>
          <w:iCs/>
          <w:sz w:val="22"/>
          <w:szCs w:val="22"/>
        </w:rPr>
        <w:t xml:space="preserve"> Bag</w:t>
      </w:r>
      <w:r>
        <w:rPr>
          <w:sz w:val="22"/>
          <w:szCs w:val="22"/>
        </w:rPr>
        <w:t xml:space="preserve">, was an effective way of acknowledging local expertise and exposing the group to knowledge from other important actors. In an email from the Senior Legal Officer from the Vanuatu Women’s Centre, </w:t>
      </w:r>
      <w:r w:rsidRPr="007626E7">
        <w:rPr>
          <w:sz w:val="22"/>
          <w:szCs w:val="22"/>
        </w:rPr>
        <w:t>who presented to the group, it was acknowledged that the learning environment was highly participatory which she felt enabled her to make a more valuable contribution than she’d been able to make in other externally-funded programs, which were overly rigid and hierarchical. Further, both facilitators speak and understand Bislama, thus group discussion flowed easily as participants were not constrained by a need to speak English.</w:t>
      </w:r>
    </w:p>
    <w:p w14:paraId="683485B8" w14:textId="6C31562F" w:rsidR="009F668C" w:rsidRDefault="009F668C" w:rsidP="009F668C">
      <w:pPr>
        <w:spacing w:before="120" w:after="120"/>
        <w:rPr>
          <w:sz w:val="22"/>
          <w:szCs w:val="22"/>
        </w:rPr>
      </w:pPr>
      <w:r>
        <w:rPr>
          <w:sz w:val="22"/>
          <w:szCs w:val="22"/>
        </w:rPr>
        <w:t>Draft Magistrates Court Family Violence Action Plans for Port Vila and the i</w:t>
      </w:r>
      <w:r w:rsidR="002E61A4">
        <w:rPr>
          <w:sz w:val="22"/>
          <w:szCs w:val="22"/>
        </w:rPr>
        <w:t xml:space="preserve">slands provinces </w:t>
      </w:r>
      <w:r>
        <w:rPr>
          <w:sz w:val="22"/>
          <w:szCs w:val="22"/>
        </w:rPr>
        <w:t>were</w:t>
      </w:r>
      <w:r w:rsidR="007626E7">
        <w:rPr>
          <w:sz w:val="22"/>
          <w:szCs w:val="22"/>
        </w:rPr>
        <w:t xml:space="preserve"> </w:t>
      </w:r>
      <w:r w:rsidR="002E61A4">
        <w:rPr>
          <w:sz w:val="22"/>
          <w:szCs w:val="22"/>
        </w:rPr>
        <w:t>developed and presented to the</w:t>
      </w:r>
      <w:r>
        <w:rPr>
          <w:sz w:val="22"/>
          <w:szCs w:val="22"/>
        </w:rPr>
        <w:t xml:space="preserve"> Chief Justice. Participants identified a range of tangible</w:t>
      </w:r>
      <w:r w:rsidR="007626E7">
        <w:rPr>
          <w:sz w:val="22"/>
          <w:szCs w:val="22"/>
        </w:rPr>
        <w:t xml:space="preserve"> </w:t>
      </w:r>
      <w:r>
        <w:rPr>
          <w:sz w:val="22"/>
          <w:szCs w:val="22"/>
        </w:rPr>
        <w:t xml:space="preserve">improvements that could be made in order to increase both the accessibility and responsiveness of the Magistrates Courts to the victims of family violence, most notably including: issuing temporary protection orders ex-parte (rather than continuing the practice of attempting to hear defendant perspectives prior to issue); including review dates on all temporary protection orders; requiring proof of service of all orders; requesting the assistance of the VWC to undertake awareness raising with key stakeholders upon whom the Magistrates rely, particularly in rural areas (e.g. chiefs); and, ensuring victim safety needs are addressed in the forthcoming construction of new court premises. </w:t>
      </w:r>
      <w:r w:rsidR="00B973FF">
        <w:rPr>
          <w:sz w:val="22"/>
          <w:szCs w:val="22"/>
        </w:rPr>
        <w:t>Chief Justice Lunabek is planning a public release of the Vanuatu Magistrates Court Family Violence Action Plans in the first quarter of this year.</w:t>
      </w:r>
    </w:p>
    <w:p w14:paraId="44257106" w14:textId="07F02F8A" w:rsidR="002E61A4" w:rsidRDefault="002E2F65" w:rsidP="006564F4">
      <w:pPr>
        <w:spacing w:before="120" w:after="120"/>
        <w:rPr>
          <w:sz w:val="22"/>
          <w:szCs w:val="22"/>
        </w:rPr>
      </w:pPr>
      <w:r>
        <w:rPr>
          <w:sz w:val="22"/>
          <w:szCs w:val="22"/>
        </w:rPr>
        <w:t xml:space="preserve">The </w:t>
      </w:r>
      <w:r w:rsidRPr="00886E01">
        <w:rPr>
          <w:b/>
          <w:i/>
          <w:sz w:val="22"/>
          <w:szCs w:val="22"/>
        </w:rPr>
        <w:t xml:space="preserve">Gender &amp; </w:t>
      </w:r>
      <w:r w:rsidR="00886E01" w:rsidRPr="00886E01">
        <w:rPr>
          <w:b/>
          <w:i/>
          <w:sz w:val="22"/>
          <w:szCs w:val="22"/>
        </w:rPr>
        <w:t>Family</w:t>
      </w:r>
      <w:r w:rsidRPr="00886E01">
        <w:rPr>
          <w:b/>
          <w:i/>
          <w:sz w:val="22"/>
          <w:szCs w:val="22"/>
        </w:rPr>
        <w:t xml:space="preserve"> Violence Local Visit #3</w:t>
      </w:r>
      <w:r>
        <w:rPr>
          <w:sz w:val="22"/>
          <w:szCs w:val="22"/>
        </w:rPr>
        <w:t xml:space="preserve"> was d</w:t>
      </w:r>
      <w:r w:rsidR="00886E01">
        <w:rPr>
          <w:sz w:val="22"/>
          <w:szCs w:val="22"/>
        </w:rPr>
        <w:t xml:space="preserve">elivered in Koror, Palau from 12-23 November </w:t>
      </w:r>
      <w:r w:rsidR="00886E01" w:rsidRPr="006564F4">
        <w:rPr>
          <w:sz w:val="22"/>
          <w:szCs w:val="22"/>
        </w:rPr>
        <w:t>2018</w:t>
      </w:r>
      <w:r w:rsidR="006564F4" w:rsidRPr="006564F4">
        <w:rPr>
          <w:sz w:val="22"/>
          <w:szCs w:val="22"/>
        </w:rPr>
        <w:t>. Though</w:t>
      </w:r>
      <w:r w:rsidR="00D01728" w:rsidRPr="006564F4">
        <w:rPr>
          <w:sz w:val="22"/>
          <w:szCs w:val="22"/>
        </w:rPr>
        <w:t xml:space="preserve"> the majority of family violence matters are dealt with by the Court of Common Pleas, at the request (and to the credit) of Senior Judge </w:t>
      </w:r>
      <w:proofErr w:type="spellStart"/>
      <w:r w:rsidR="00D01728" w:rsidRPr="006564F4">
        <w:rPr>
          <w:sz w:val="22"/>
          <w:szCs w:val="22"/>
        </w:rPr>
        <w:t>Rudimch</w:t>
      </w:r>
      <w:proofErr w:type="spellEnd"/>
      <w:r w:rsidR="00D01728" w:rsidRPr="006564F4">
        <w:rPr>
          <w:sz w:val="22"/>
          <w:szCs w:val="22"/>
        </w:rPr>
        <w:t>, the workshop sought to engage a wide range of court stakeholders including: judicial officers and staff from the Palau Supreme Court, Court of Common Pleas and the Land Court; attorneys from the offices of the Attorney General and Public Defender, Koror State Government, Koror State Legislature, the Koror State Public Lands Authority and private legal practices; and, representatives of the National Congress and Ministry of Justice.</w:t>
      </w:r>
    </w:p>
    <w:p w14:paraId="162D0C06" w14:textId="2A6379B7" w:rsidR="006564F4" w:rsidRPr="006564F4" w:rsidRDefault="006564F4" w:rsidP="006564F4">
      <w:pPr>
        <w:rPr>
          <w:sz w:val="22"/>
          <w:szCs w:val="22"/>
        </w:rPr>
      </w:pPr>
      <w:r w:rsidRPr="006564F4">
        <w:rPr>
          <w:sz w:val="22"/>
          <w:szCs w:val="22"/>
        </w:rPr>
        <w:t xml:space="preserve">The </w:t>
      </w:r>
      <w:r>
        <w:rPr>
          <w:sz w:val="22"/>
          <w:szCs w:val="22"/>
        </w:rPr>
        <w:t xml:space="preserve">purpose of the </w:t>
      </w:r>
      <w:r w:rsidRPr="006564F4">
        <w:rPr>
          <w:sz w:val="22"/>
          <w:szCs w:val="22"/>
        </w:rPr>
        <w:t>workshop was to:</w:t>
      </w:r>
    </w:p>
    <w:p w14:paraId="5932F8F3" w14:textId="77777777" w:rsidR="006564F4" w:rsidRPr="006564F4" w:rsidRDefault="006564F4" w:rsidP="006564F4">
      <w:pPr>
        <w:rPr>
          <w:sz w:val="22"/>
          <w:szCs w:val="22"/>
        </w:rPr>
      </w:pPr>
    </w:p>
    <w:p w14:paraId="13857A04" w14:textId="77777777" w:rsidR="006564F4" w:rsidRPr="006564F4" w:rsidRDefault="006564F4" w:rsidP="00096C38">
      <w:pPr>
        <w:pStyle w:val="ListParagraph"/>
        <w:numPr>
          <w:ilvl w:val="0"/>
          <w:numId w:val="36"/>
        </w:numPr>
        <w:contextualSpacing w:val="0"/>
        <w:rPr>
          <w:szCs w:val="22"/>
        </w:rPr>
      </w:pPr>
      <w:r w:rsidRPr="006564F4">
        <w:rPr>
          <w:szCs w:val="22"/>
        </w:rPr>
        <w:t>familiarise participants with the gendered nature of domestic violence and the underlying cause of domestic violence (gender inequality, power and control); and,</w:t>
      </w:r>
    </w:p>
    <w:p w14:paraId="245C7A28" w14:textId="02A6A8F9" w:rsidR="006564F4" w:rsidRDefault="006564F4" w:rsidP="00096C38">
      <w:pPr>
        <w:pStyle w:val="ListParagraph"/>
        <w:numPr>
          <w:ilvl w:val="0"/>
          <w:numId w:val="36"/>
        </w:numPr>
        <w:contextualSpacing w:val="0"/>
        <w:rPr>
          <w:szCs w:val="22"/>
        </w:rPr>
      </w:pPr>
      <w:proofErr w:type="gramStart"/>
      <w:r w:rsidRPr="006564F4">
        <w:rPr>
          <w:szCs w:val="22"/>
        </w:rPr>
        <w:t>familiarise</w:t>
      </w:r>
      <w:proofErr w:type="gramEnd"/>
      <w:r w:rsidRPr="006564F4">
        <w:rPr>
          <w:szCs w:val="22"/>
        </w:rPr>
        <w:t xml:space="preserve"> participants with key tool kit concepts, identify existing strengths and weaknesses in service provision and brainstorm basic ways forward (to be recorded in a plan).</w:t>
      </w:r>
    </w:p>
    <w:p w14:paraId="0229E5DF" w14:textId="63087FFF" w:rsidR="00D01728" w:rsidRPr="006564F4" w:rsidRDefault="00D01728" w:rsidP="006564F4">
      <w:pPr>
        <w:spacing w:before="120" w:after="120"/>
        <w:rPr>
          <w:sz w:val="22"/>
          <w:szCs w:val="22"/>
        </w:rPr>
      </w:pPr>
      <w:r w:rsidRPr="006564F4">
        <w:rPr>
          <w:sz w:val="22"/>
          <w:szCs w:val="22"/>
        </w:rPr>
        <w:t xml:space="preserve">Prior to the workshop, meetings were held with the Minister for Community and Cultural Affairs (Minister </w:t>
      </w:r>
      <w:proofErr w:type="spellStart"/>
      <w:r w:rsidRPr="006564F4">
        <w:rPr>
          <w:sz w:val="22"/>
          <w:szCs w:val="22"/>
        </w:rPr>
        <w:t>Baklai</w:t>
      </w:r>
      <w:proofErr w:type="spellEnd"/>
      <w:r w:rsidRPr="006564F4">
        <w:rPr>
          <w:sz w:val="22"/>
          <w:szCs w:val="22"/>
        </w:rPr>
        <w:t xml:space="preserve"> </w:t>
      </w:r>
      <w:proofErr w:type="spellStart"/>
      <w:r w:rsidRPr="006564F4">
        <w:rPr>
          <w:sz w:val="22"/>
          <w:szCs w:val="22"/>
        </w:rPr>
        <w:t>Temengil</w:t>
      </w:r>
      <w:proofErr w:type="spellEnd"/>
      <w:r w:rsidRPr="006564F4">
        <w:rPr>
          <w:sz w:val="22"/>
          <w:szCs w:val="22"/>
        </w:rPr>
        <w:t xml:space="preserve">-Chilton), the Attorney General (Ernestine </w:t>
      </w:r>
      <w:proofErr w:type="spellStart"/>
      <w:r w:rsidRPr="006564F4">
        <w:rPr>
          <w:sz w:val="22"/>
          <w:szCs w:val="22"/>
        </w:rPr>
        <w:t>Rengiil</w:t>
      </w:r>
      <w:proofErr w:type="spellEnd"/>
      <w:r w:rsidRPr="006564F4">
        <w:rPr>
          <w:sz w:val="22"/>
          <w:szCs w:val="22"/>
        </w:rPr>
        <w:t xml:space="preserve">), Chief Justice </w:t>
      </w:r>
      <w:proofErr w:type="spellStart"/>
      <w:r w:rsidRPr="006564F4">
        <w:rPr>
          <w:sz w:val="22"/>
          <w:szCs w:val="22"/>
        </w:rPr>
        <w:t>Ngiraklsong</w:t>
      </w:r>
      <w:proofErr w:type="spellEnd"/>
      <w:r w:rsidRPr="006564F4">
        <w:rPr>
          <w:sz w:val="22"/>
          <w:szCs w:val="22"/>
        </w:rPr>
        <w:t>, the Chief of the Division of Gender, Bureau of Aging, Disability and Gender, Ministry of Community and Cultural Affairs (</w:t>
      </w:r>
      <w:proofErr w:type="spellStart"/>
      <w:r w:rsidRPr="006564F4">
        <w:rPr>
          <w:sz w:val="22"/>
          <w:szCs w:val="22"/>
        </w:rPr>
        <w:t>Meked</w:t>
      </w:r>
      <w:proofErr w:type="spellEnd"/>
      <w:r w:rsidRPr="006564F4">
        <w:rPr>
          <w:sz w:val="22"/>
          <w:szCs w:val="22"/>
        </w:rPr>
        <w:t xml:space="preserve"> </w:t>
      </w:r>
      <w:proofErr w:type="spellStart"/>
      <w:r w:rsidRPr="006564F4">
        <w:rPr>
          <w:sz w:val="22"/>
          <w:szCs w:val="22"/>
        </w:rPr>
        <w:t>Besebes</w:t>
      </w:r>
      <w:proofErr w:type="spellEnd"/>
      <w:r w:rsidRPr="006564F4">
        <w:rPr>
          <w:sz w:val="22"/>
          <w:szCs w:val="22"/>
        </w:rPr>
        <w:t xml:space="preserve">), the Directing Attorney of the Micronesian Legal Services Corporation (Ron </w:t>
      </w:r>
      <w:proofErr w:type="spellStart"/>
      <w:r w:rsidRPr="006564F4">
        <w:rPr>
          <w:sz w:val="22"/>
          <w:szCs w:val="22"/>
        </w:rPr>
        <w:t>Ledgerwood</w:t>
      </w:r>
      <w:proofErr w:type="spellEnd"/>
      <w:r w:rsidRPr="006564F4">
        <w:rPr>
          <w:sz w:val="22"/>
          <w:szCs w:val="22"/>
        </w:rPr>
        <w:t>), an attorney from the Office of the Public Defender (</w:t>
      </w:r>
      <w:proofErr w:type="spellStart"/>
      <w:r w:rsidRPr="006564F4">
        <w:rPr>
          <w:sz w:val="22"/>
          <w:szCs w:val="22"/>
        </w:rPr>
        <w:t>Mosese</w:t>
      </w:r>
      <w:proofErr w:type="spellEnd"/>
      <w:r w:rsidRPr="006564F4">
        <w:rPr>
          <w:sz w:val="22"/>
          <w:szCs w:val="22"/>
        </w:rPr>
        <w:t xml:space="preserve"> </w:t>
      </w:r>
      <w:proofErr w:type="spellStart"/>
      <w:r w:rsidRPr="006564F4">
        <w:rPr>
          <w:sz w:val="22"/>
          <w:szCs w:val="22"/>
        </w:rPr>
        <w:lastRenderedPageBreak/>
        <w:t>Waibuta</w:t>
      </w:r>
      <w:proofErr w:type="spellEnd"/>
      <w:r w:rsidRPr="006564F4">
        <w:rPr>
          <w:sz w:val="22"/>
          <w:szCs w:val="22"/>
        </w:rPr>
        <w:t>), and a victim of family violence who wished to share her story (who would like to remain anonymous).  A focus group with 5 women from civil society was also held, the intent of the meetings and focus group being to hear “outside voices” prior to the workshop so that they could inform the internal court planning process.  Contact with the Australian Federal Police was also made so that an understanding of intersecting police/court issues (and support being provided) could be obtained.</w:t>
      </w:r>
    </w:p>
    <w:p w14:paraId="45DF9853" w14:textId="6F6481B4" w:rsidR="006564F4" w:rsidRPr="006564F4" w:rsidRDefault="006564F4" w:rsidP="00A908AA">
      <w:pPr>
        <w:spacing w:before="120" w:after="120"/>
        <w:rPr>
          <w:sz w:val="22"/>
          <w:szCs w:val="22"/>
        </w:rPr>
      </w:pPr>
      <w:r w:rsidRPr="006564F4">
        <w:rPr>
          <w:sz w:val="22"/>
          <w:szCs w:val="22"/>
        </w:rPr>
        <w:t>Participants discussed difficult and culturally contested topics in an open and honest fashion.  Many participants said that they had started to think about gen</w:t>
      </w:r>
      <w:r w:rsidR="00A908AA">
        <w:rPr>
          <w:sz w:val="22"/>
          <w:szCs w:val="22"/>
        </w:rPr>
        <w:t xml:space="preserve">der equality in a different way. </w:t>
      </w:r>
      <w:r w:rsidRPr="006564F4">
        <w:rPr>
          <w:sz w:val="22"/>
          <w:szCs w:val="22"/>
        </w:rPr>
        <w:t xml:space="preserve">As in Vanuatu, the combined participation of court and judicial staff worked well, and it was useful to have some break-out sessions during which the specific views and needs of each group could be discussed.  This was a particularly fruitful approach to the identification of group-specific needs to be addressed in the court action plan, resulting in some tangible and achievable goals for both staff and judicial officers.  Whilst a number of steps to improve court responses to the victims of family violence were identified, it appears that the greatest problem for the victims of family violence in Palau is not the legal system, but rather the absence of psychological support and shelter.  </w:t>
      </w:r>
    </w:p>
    <w:p w14:paraId="464DF562" w14:textId="2EE60A55" w:rsidR="006564F4" w:rsidRPr="006564F4" w:rsidRDefault="006564F4" w:rsidP="006564F4">
      <w:pPr>
        <w:spacing w:before="120" w:after="120"/>
        <w:rPr>
          <w:sz w:val="22"/>
          <w:szCs w:val="22"/>
        </w:rPr>
      </w:pPr>
      <w:r w:rsidRPr="006564F4">
        <w:rPr>
          <w:sz w:val="22"/>
          <w:szCs w:val="22"/>
        </w:rPr>
        <w:t xml:space="preserve">The Draft Palau Court Family Violence Action Plan 2018-20 been approved by Senior Judge </w:t>
      </w:r>
      <w:proofErr w:type="spellStart"/>
      <w:r w:rsidRPr="006564F4">
        <w:rPr>
          <w:sz w:val="22"/>
          <w:szCs w:val="22"/>
        </w:rPr>
        <w:t>Rudimch</w:t>
      </w:r>
      <w:proofErr w:type="spellEnd"/>
      <w:r w:rsidRPr="006564F4">
        <w:rPr>
          <w:sz w:val="22"/>
          <w:szCs w:val="22"/>
        </w:rPr>
        <w:t xml:space="preserve"> and submitted to the Chief Justice for approval.  Key suggestions incorporated in the plan include: regularising court-community engagement; translating key written documents in to Palauan; future data gathering initiatives (access to justice assessment and court user survey); ongoing training and professional development; monthly peer debriefing for court staff, to promote wellbeing; quarterly sentencing reviews and publication of trial sentences and judgements on </w:t>
      </w:r>
      <w:proofErr w:type="spellStart"/>
      <w:r w:rsidRPr="006564F4">
        <w:rPr>
          <w:sz w:val="22"/>
          <w:szCs w:val="22"/>
        </w:rPr>
        <w:t>P</w:t>
      </w:r>
      <w:r w:rsidR="007626E7">
        <w:rPr>
          <w:sz w:val="22"/>
          <w:szCs w:val="22"/>
        </w:rPr>
        <w:t>ac</w:t>
      </w:r>
      <w:r w:rsidRPr="006564F4">
        <w:rPr>
          <w:sz w:val="22"/>
          <w:szCs w:val="22"/>
        </w:rPr>
        <w:t>LII</w:t>
      </w:r>
      <w:proofErr w:type="spellEnd"/>
      <w:r w:rsidRPr="006564F4">
        <w:rPr>
          <w:sz w:val="22"/>
          <w:szCs w:val="22"/>
        </w:rPr>
        <w:t xml:space="preserve">.  The likelihood of plan implementation is assessed as high, noting Senior Judge </w:t>
      </w:r>
      <w:proofErr w:type="spellStart"/>
      <w:r w:rsidRPr="006564F4">
        <w:rPr>
          <w:sz w:val="22"/>
          <w:szCs w:val="22"/>
        </w:rPr>
        <w:t>Rudimch’s</w:t>
      </w:r>
      <w:proofErr w:type="spellEnd"/>
      <w:r w:rsidRPr="006564F4">
        <w:rPr>
          <w:sz w:val="22"/>
          <w:szCs w:val="22"/>
        </w:rPr>
        <w:t xml:space="preserve"> commitment to better addressing family violence in Palau.</w:t>
      </w:r>
    </w:p>
    <w:p w14:paraId="22EA436A" w14:textId="2140EC77" w:rsidR="006564F4" w:rsidRPr="006564F4" w:rsidRDefault="006564F4" w:rsidP="006564F4">
      <w:pPr>
        <w:spacing w:before="120" w:after="120"/>
        <w:rPr>
          <w:sz w:val="22"/>
          <w:szCs w:val="22"/>
        </w:rPr>
      </w:pPr>
      <w:r w:rsidRPr="006564F4">
        <w:rPr>
          <w:sz w:val="22"/>
          <w:szCs w:val="22"/>
        </w:rPr>
        <w:t>The workshop was attended by 49 participants, although not all attended the entire workshop.  Of those participants, 23 were women (47%) and 26 were men (53%).</w:t>
      </w:r>
      <w:r w:rsidR="00A908AA">
        <w:rPr>
          <w:sz w:val="22"/>
          <w:szCs w:val="22"/>
        </w:rPr>
        <w:t xml:space="preserve"> There was a</w:t>
      </w:r>
      <w:r w:rsidRPr="006564F4">
        <w:rPr>
          <w:sz w:val="22"/>
          <w:szCs w:val="22"/>
        </w:rPr>
        <w:t xml:space="preserve"> demonstrated </w:t>
      </w:r>
      <w:r w:rsidRPr="006564F4">
        <w:rPr>
          <w:b/>
          <w:i/>
          <w:sz w:val="22"/>
          <w:szCs w:val="22"/>
        </w:rPr>
        <w:t>average overall increase in knowledge gain</w:t>
      </w:r>
      <w:r w:rsidRPr="006564F4">
        <w:rPr>
          <w:sz w:val="22"/>
          <w:szCs w:val="22"/>
        </w:rPr>
        <w:t xml:space="preserve"> of 212%. Most significantly, participants evidenced a greatly increased understanding of gender inequality as the underlying cause of family violence, which is fundamental to the way in which they view (and ultimately respond to) both victims and perpetrators.</w:t>
      </w:r>
      <w:r w:rsidR="00A908AA">
        <w:rPr>
          <w:sz w:val="22"/>
          <w:szCs w:val="22"/>
        </w:rPr>
        <w:t xml:space="preserve"> </w:t>
      </w:r>
      <w:r w:rsidRPr="006564F4">
        <w:rPr>
          <w:sz w:val="22"/>
          <w:szCs w:val="22"/>
        </w:rPr>
        <w:t xml:space="preserve">Participants’ rated their </w:t>
      </w:r>
      <w:r w:rsidRPr="006564F4">
        <w:rPr>
          <w:b/>
          <w:i/>
          <w:sz w:val="22"/>
          <w:szCs w:val="22"/>
        </w:rPr>
        <w:t>overall satisfaction</w:t>
      </w:r>
      <w:r w:rsidRPr="006564F4">
        <w:rPr>
          <w:sz w:val="22"/>
          <w:szCs w:val="22"/>
        </w:rPr>
        <w:t xml:space="preserve"> with the workshop at 89.74%, demonstrating that participants were very satisfied with the training.</w:t>
      </w:r>
    </w:p>
    <w:p w14:paraId="4A32710A" w14:textId="213AACF2" w:rsidR="00886E01" w:rsidRDefault="00886E01" w:rsidP="009021AB">
      <w:pPr>
        <w:spacing w:before="120" w:after="120"/>
        <w:rPr>
          <w:sz w:val="22"/>
          <w:szCs w:val="22"/>
        </w:rPr>
      </w:pPr>
      <w:r>
        <w:rPr>
          <w:sz w:val="22"/>
          <w:szCs w:val="22"/>
        </w:rPr>
        <w:t xml:space="preserve">The </w:t>
      </w:r>
      <w:r w:rsidRPr="00886E01">
        <w:rPr>
          <w:b/>
          <w:i/>
          <w:sz w:val="22"/>
          <w:szCs w:val="22"/>
        </w:rPr>
        <w:t>Gender &amp; Family Violence Local Visit #4</w:t>
      </w:r>
      <w:r>
        <w:rPr>
          <w:sz w:val="22"/>
          <w:szCs w:val="22"/>
        </w:rPr>
        <w:t xml:space="preserve"> is scheduled for 7-1</w:t>
      </w:r>
      <w:r w:rsidR="00D01728">
        <w:rPr>
          <w:sz w:val="22"/>
          <w:szCs w:val="22"/>
        </w:rPr>
        <w:t xml:space="preserve">1 January 2019 in Pohnpei and 14-18 January 2019 in Kosrae, </w:t>
      </w:r>
      <w:r>
        <w:rPr>
          <w:sz w:val="22"/>
          <w:szCs w:val="22"/>
        </w:rPr>
        <w:t xml:space="preserve">Federated States of Micronesia. </w:t>
      </w:r>
    </w:p>
    <w:p w14:paraId="0F887065" w14:textId="2782FC92" w:rsidR="003F2339" w:rsidRPr="00217200" w:rsidRDefault="002E2F65" w:rsidP="009021AB">
      <w:pPr>
        <w:spacing w:before="120" w:after="120"/>
        <w:rPr>
          <w:sz w:val="22"/>
          <w:szCs w:val="22"/>
        </w:rPr>
      </w:pPr>
      <w:r>
        <w:rPr>
          <w:sz w:val="22"/>
          <w:szCs w:val="22"/>
        </w:rPr>
        <w:t>Discussion</w:t>
      </w:r>
      <w:r w:rsidR="00886E01">
        <w:rPr>
          <w:sz w:val="22"/>
          <w:szCs w:val="22"/>
        </w:rPr>
        <w:t>s</w:t>
      </w:r>
      <w:r>
        <w:rPr>
          <w:sz w:val="22"/>
          <w:szCs w:val="22"/>
        </w:rPr>
        <w:t xml:space="preserve"> and planning have</w:t>
      </w:r>
      <w:r w:rsidR="00217200" w:rsidRPr="00FF5850">
        <w:rPr>
          <w:sz w:val="22"/>
          <w:szCs w:val="22"/>
        </w:rPr>
        <w:t xml:space="preserve"> commenced for </w:t>
      </w:r>
      <w:r w:rsidR="00E21928" w:rsidRPr="00FF5850">
        <w:rPr>
          <w:b/>
          <w:i/>
          <w:sz w:val="22"/>
          <w:szCs w:val="22"/>
        </w:rPr>
        <w:t>Local Visit #</w:t>
      </w:r>
      <w:r>
        <w:rPr>
          <w:b/>
          <w:i/>
          <w:sz w:val="22"/>
          <w:szCs w:val="22"/>
        </w:rPr>
        <w:t>5</w:t>
      </w:r>
      <w:r w:rsidR="00217200" w:rsidRPr="00FF5850">
        <w:rPr>
          <w:sz w:val="22"/>
          <w:szCs w:val="22"/>
        </w:rPr>
        <w:t xml:space="preserve"> in</w:t>
      </w:r>
      <w:r>
        <w:rPr>
          <w:sz w:val="22"/>
          <w:szCs w:val="22"/>
        </w:rPr>
        <w:t xml:space="preserve"> Apia, Samoa</w:t>
      </w:r>
      <w:r w:rsidR="00E21928" w:rsidRPr="00FF5850">
        <w:rPr>
          <w:sz w:val="22"/>
          <w:szCs w:val="22"/>
        </w:rPr>
        <w:t xml:space="preserve"> </w:t>
      </w:r>
      <w:r w:rsidR="00886E01">
        <w:rPr>
          <w:sz w:val="22"/>
          <w:szCs w:val="22"/>
        </w:rPr>
        <w:t>from 11-22</w:t>
      </w:r>
      <w:r w:rsidR="00FF5850" w:rsidRPr="00FF5850">
        <w:rPr>
          <w:sz w:val="22"/>
          <w:szCs w:val="22"/>
        </w:rPr>
        <w:t xml:space="preserve"> </w:t>
      </w:r>
      <w:r>
        <w:rPr>
          <w:sz w:val="22"/>
          <w:szCs w:val="22"/>
        </w:rPr>
        <w:t>March</w:t>
      </w:r>
      <w:r w:rsidR="00E21928" w:rsidRPr="00FF5850">
        <w:rPr>
          <w:sz w:val="22"/>
          <w:szCs w:val="22"/>
        </w:rPr>
        <w:t xml:space="preserve"> 201</w:t>
      </w:r>
      <w:r>
        <w:rPr>
          <w:sz w:val="22"/>
          <w:szCs w:val="22"/>
        </w:rPr>
        <w:t>9</w:t>
      </w:r>
      <w:r w:rsidR="00217200" w:rsidRPr="00FF5850">
        <w:rPr>
          <w:sz w:val="22"/>
          <w:szCs w:val="22"/>
        </w:rPr>
        <w:t>.</w:t>
      </w:r>
    </w:p>
    <w:p w14:paraId="4BA0282E" w14:textId="77777777" w:rsidR="002E2F65" w:rsidRPr="005F3E3F" w:rsidRDefault="002E2F65" w:rsidP="009021AB">
      <w:pPr>
        <w:spacing w:before="120" w:after="120"/>
        <w:rPr>
          <w:b/>
          <w:color w:val="1F497D"/>
          <w:sz w:val="20"/>
          <w:szCs w:val="20"/>
        </w:rPr>
      </w:pPr>
    </w:p>
    <w:p w14:paraId="2FF63AA6" w14:textId="20788C04" w:rsidR="00EB7EAB" w:rsidRPr="00EB7EAB" w:rsidRDefault="00EB7EAB" w:rsidP="009021AB">
      <w:pPr>
        <w:spacing w:before="120" w:after="120"/>
        <w:rPr>
          <w:b/>
          <w:color w:val="1F497D"/>
          <w:sz w:val="22"/>
          <w:szCs w:val="22"/>
        </w:rPr>
      </w:pPr>
      <w:r w:rsidRPr="00EB7EAB">
        <w:rPr>
          <w:b/>
          <w:color w:val="1F497D"/>
          <w:sz w:val="22"/>
          <w:szCs w:val="22"/>
        </w:rPr>
        <w:t>Output 10: Efficiency</w:t>
      </w:r>
    </w:p>
    <w:p w14:paraId="3F3DCC6D" w14:textId="7FB935B1" w:rsidR="00526135" w:rsidRPr="00526135" w:rsidRDefault="00526135" w:rsidP="00526135">
      <w:pPr>
        <w:spacing w:before="120" w:after="120"/>
        <w:rPr>
          <w:sz w:val="22"/>
          <w:szCs w:val="22"/>
        </w:rPr>
      </w:pPr>
      <w:r w:rsidRPr="00526135">
        <w:rPr>
          <w:b/>
          <w:i/>
          <w:sz w:val="22"/>
          <w:szCs w:val="22"/>
        </w:rPr>
        <w:t>Local Visit #2</w:t>
      </w:r>
      <w:r>
        <w:rPr>
          <w:sz w:val="22"/>
          <w:szCs w:val="22"/>
        </w:rPr>
        <w:t xml:space="preserve"> has been re-scheduled to 18-26 January 2019 in Yaren, Nauru. </w:t>
      </w:r>
      <w:r w:rsidRPr="00526135">
        <w:rPr>
          <w:color w:val="000000"/>
          <w:sz w:val="22"/>
          <w:szCs w:val="22"/>
        </w:rPr>
        <w:t xml:space="preserve">The overall purpose of the visit is to support the court in identifying strategies to enable the management and disposal of cases in a way that is just, timely, efficient and fair, in the local contexts of staffing and resources.  </w:t>
      </w:r>
      <w:r w:rsidRPr="00526135">
        <w:rPr>
          <w:rFonts w:cstheme="minorHAnsi"/>
          <w:sz w:val="22"/>
          <w:szCs w:val="22"/>
        </w:rPr>
        <w:t xml:space="preserve">The aim of the input is to help your court achieve some or all, of the following outcomes: </w:t>
      </w:r>
    </w:p>
    <w:p w14:paraId="40D854F4" w14:textId="77777777" w:rsidR="00526135" w:rsidRPr="00526135" w:rsidRDefault="00526135" w:rsidP="00096C38">
      <w:pPr>
        <w:pStyle w:val="ListParagraph"/>
        <w:numPr>
          <w:ilvl w:val="0"/>
          <w:numId w:val="37"/>
        </w:numPr>
        <w:spacing w:before="120" w:after="60"/>
        <w:jc w:val="both"/>
        <w:rPr>
          <w:rStyle w:val="Emphasis"/>
          <w:rFonts w:eastAsiaTheme="majorEastAsia"/>
          <w:b/>
          <w:i w:val="0"/>
          <w:iCs w:val="0"/>
          <w:szCs w:val="22"/>
        </w:rPr>
      </w:pPr>
      <w:r w:rsidRPr="00526135">
        <w:rPr>
          <w:rStyle w:val="Emphasis"/>
          <w:rFonts w:eastAsiaTheme="majorEastAsia"/>
          <w:i w:val="0"/>
          <w:szCs w:val="22"/>
        </w:rPr>
        <w:t>Consistently meet obligations to conduct a fair trial in a reasonable time;</w:t>
      </w:r>
    </w:p>
    <w:p w14:paraId="463FE8EF" w14:textId="77777777" w:rsidR="00526135" w:rsidRPr="00526135" w:rsidRDefault="00526135" w:rsidP="00096C38">
      <w:pPr>
        <w:pStyle w:val="ListParagraph"/>
        <w:numPr>
          <w:ilvl w:val="0"/>
          <w:numId w:val="37"/>
        </w:numPr>
        <w:spacing w:before="120" w:after="60"/>
        <w:jc w:val="both"/>
        <w:rPr>
          <w:rStyle w:val="Emphasis"/>
          <w:rFonts w:eastAsiaTheme="majorEastAsia"/>
          <w:b/>
          <w:i w:val="0"/>
          <w:iCs w:val="0"/>
          <w:szCs w:val="22"/>
        </w:rPr>
      </w:pPr>
      <w:r w:rsidRPr="00526135">
        <w:rPr>
          <w:rStyle w:val="Emphasis"/>
          <w:rFonts w:eastAsiaTheme="majorEastAsia"/>
          <w:i w:val="0"/>
          <w:szCs w:val="22"/>
        </w:rPr>
        <w:t>Mitigate against injustice that may be caused by delay;</w:t>
      </w:r>
    </w:p>
    <w:p w14:paraId="1CD7FFEE" w14:textId="77777777" w:rsidR="00526135" w:rsidRPr="00526135" w:rsidRDefault="00526135" w:rsidP="00096C38">
      <w:pPr>
        <w:pStyle w:val="ListParagraph"/>
        <w:numPr>
          <w:ilvl w:val="0"/>
          <w:numId w:val="37"/>
        </w:numPr>
        <w:spacing w:after="60"/>
        <w:jc w:val="both"/>
        <w:rPr>
          <w:rStyle w:val="Emphasis"/>
          <w:rFonts w:eastAsiaTheme="majorEastAsia"/>
          <w:b/>
          <w:i w:val="0"/>
          <w:iCs w:val="0"/>
          <w:szCs w:val="22"/>
        </w:rPr>
      </w:pPr>
      <w:r w:rsidRPr="00526135">
        <w:rPr>
          <w:rStyle w:val="Emphasis"/>
          <w:rFonts w:eastAsiaTheme="majorEastAsia"/>
          <w:i w:val="0"/>
          <w:szCs w:val="22"/>
        </w:rPr>
        <w:t>Allocate and use resources more cost effectively;</w:t>
      </w:r>
    </w:p>
    <w:p w14:paraId="2581FE8A" w14:textId="77777777" w:rsidR="00526135" w:rsidRPr="00526135" w:rsidRDefault="00526135" w:rsidP="00096C38">
      <w:pPr>
        <w:pStyle w:val="ListParagraph"/>
        <w:numPr>
          <w:ilvl w:val="0"/>
          <w:numId w:val="37"/>
        </w:numPr>
        <w:spacing w:after="60"/>
        <w:jc w:val="both"/>
        <w:rPr>
          <w:rStyle w:val="Emphasis"/>
          <w:rFonts w:eastAsiaTheme="majorEastAsia"/>
          <w:b/>
          <w:i w:val="0"/>
          <w:iCs w:val="0"/>
          <w:szCs w:val="22"/>
        </w:rPr>
      </w:pPr>
      <w:r w:rsidRPr="00526135">
        <w:rPr>
          <w:rStyle w:val="Emphasis"/>
          <w:rFonts w:eastAsiaTheme="majorEastAsia"/>
          <w:i w:val="0"/>
          <w:szCs w:val="22"/>
        </w:rPr>
        <w:t>Define consistent processes and procedures that assure procedural justice;</w:t>
      </w:r>
    </w:p>
    <w:p w14:paraId="070ECD00" w14:textId="77777777" w:rsidR="00526135" w:rsidRPr="00526135" w:rsidRDefault="00526135" w:rsidP="00096C38">
      <w:pPr>
        <w:pStyle w:val="ListParagraph"/>
        <w:numPr>
          <w:ilvl w:val="0"/>
          <w:numId w:val="37"/>
        </w:numPr>
        <w:spacing w:after="60"/>
        <w:jc w:val="both"/>
        <w:rPr>
          <w:rStyle w:val="Emphasis"/>
          <w:rFonts w:eastAsiaTheme="majorEastAsia"/>
          <w:b/>
          <w:i w:val="0"/>
          <w:iCs w:val="0"/>
          <w:szCs w:val="22"/>
        </w:rPr>
      </w:pPr>
      <w:r w:rsidRPr="00526135">
        <w:rPr>
          <w:rStyle w:val="Emphasis"/>
          <w:rFonts w:eastAsiaTheme="majorEastAsia"/>
          <w:i w:val="0"/>
          <w:szCs w:val="22"/>
        </w:rPr>
        <w:t>Ensure immediate and continuous control of its cases;</w:t>
      </w:r>
    </w:p>
    <w:p w14:paraId="5DDB3CCF" w14:textId="77777777" w:rsidR="00526135" w:rsidRPr="00526135" w:rsidRDefault="00526135" w:rsidP="00096C38">
      <w:pPr>
        <w:pStyle w:val="ListParagraph"/>
        <w:numPr>
          <w:ilvl w:val="0"/>
          <w:numId w:val="37"/>
        </w:numPr>
        <w:spacing w:after="60"/>
        <w:jc w:val="both"/>
        <w:rPr>
          <w:rStyle w:val="Emphasis"/>
          <w:rFonts w:eastAsiaTheme="majorEastAsia"/>
          <w:b/>
          <w:i w:val="0"/>
          <w:iCs w:val="0"/>
          <w:szCs w:val="22"/>
        </w:rPr>
      </w:pPr>
      <w:r w:rsidRPr="00526135">
        <w:rPr>
          <w:rStyle w:val="Emphasis"/>
          <w:rFonts w:eastAsiaTheme="majorEastAsia"/>
          <w:i w:val="0"/>
          <w:szCs w:val="22"/>
        </w:rPr>
        <w:t>Use performance reports to help manage the caseload and allocate resources; and</w:t>
      </w:r>
    </w:p>
    <w:p w14:paraId="3EB8B9CD" w14:textId="77777777" w:rsidR="00526135" w:rsidRPr="00526135" w:rsidRDefault="00526135" w:rsidP="00096C38">
      <w:pPr>
        <w:pStyle w:val="ListParagraph"/>
        <w:numPr>
          <w:ilvl w:val="0"/>
          <w:numId w:val="37"/>
        </w:numPr>
        <w:spacing w:after="60"/>
        <w:jc w:val="both"/>
        <w:rPr>
          <w:b/>
          <w:szCs w:val="22"/>
          <w:lang w:val="en-US"/>
        </w:rPr>
      </w:pPr>
      <w:r w:rsidRPr="00526135">
        <w:rPr>
          <w:rStyle w:val="Emphasis"/>
          <w:rFonts w:eastAsiaTheme="majorEastAsia"/>
          <w:i w:val="0"/>
          <w:szCs w:val="22"/>
        </w:rPr>
        <w:t>Strengthen public trust and confidence in the court.</w:t>
      </w:r>
      <w:r w:rsidRPr="00526135">
        <w:rPr>
          <w:szCs w:val="22"/>
        </w:rPr>
        <w:t xml:space="preserve"> </w:t>
      </w:r>
    </w:p>
    <w:p w14:paraId="2D365BDC" w14:textId="77777777" w:rsidR="00526135" w:rsidRPr="00526135" w:rsidRDefault="00526135" w:rsidP="00526135">
      <w:pPr>
        <w:rPr>
          <w:sz w:val="22"/>
          <w:szCs w:val="22"/>
        </w:rPr>
      </w:pPr>
      <w:r w:rsidRPr="00526135">
        <w:rPr>
          <w:sz w:val="22"/>
          <w:szCs w:val="22"/>
        </w:rPr>
        <w:lastRenderedPageBreak/>
        <w:t>Outputs will include an Efficiency Self-assessment and Improvement Plan jointly developed with court counterparts to help the courts set goals and sustainably address identified areas for improvement.</w:t>
      </w:r>
    </w:p>
    <w:p w14:paraId="2877DD08" w14:textId="0B8F44FE" w:rsidR="002E2F65" w:rsidRDefault="00B3650F" w:rsidP="009021AB">
      <w:pPr>
        <w:spacing w:before="120" w:after="120"/>
        <w:rPr>
          <w:sz w:val="22"/>
          <w:szCs w:val="22"/>
        </w:rPr>
      </w:pPr>
      <w:r>
        <w:rPr>
          <w:b/>
          <w:i/>
          <w:sz w:val="22"/>
          <w:szCs w:val="22"/>
        </w:rPr>
        <w:t>Local Visit #3</w:t>
      </w:r>
      <w:r w:rsidR="002E2F65">
        <w:rPr>
          <w:sz w:val="22"/>
          <w:szCs w:val="22"/>
        </w:rPr>
        <w:t xml:space="preserve"> to </w:t>
      </w:r>
      <w:proofErr w:type="spellStart"/>
      <w:r w:rsidR="00526135">
        <w:rPr>
          <w:sz w:val="22"/>
          <w:szCs w:val="22"/>
        </w:rPr>
        <w:t>Atafu</w:t>
      </w:r>
      <w:proofErr w:type="spellEnd"/>
      <w:r w:rsidR="00526135">
        <w:rPr>
          <w:sz w:val="22"/>
          <w:szCs w:val="22"/>
        </w:rPr>
        <w:t xml:space="preserve">, </w:t>
      </w:r>
      <w:r w:rsidR="002E2F65">
        <w:rPr>
          <w:sz w:val="22"/>
          <w:szCs w:val="22"/>
        </w:rPr>
        <w:t xml:space="preserve">Tokelau </w:t>
      </w:r>
      <w:r w:rsidR="00526135">
        <w:rPr>
          <w:sz w:val="22"/>
          <w:szCs w:val="22"/>
        </w:rPr>
        <w:t>is under discussion</w:t>
      </w:r>
      <w:r w:rsidR="002E2F65">
        <w:rPr>
          <w:sz w:val="22"/>
          <w:szCs w:val="22"/>
        </w:rPr>
        <w:t xml:space="preserve"> for March 2019</w:t>
      </w:r>
      <w:r w:rsidR="00526135">
        <w:rPr>
          <w:sz w:val="22"/>
          <w:szCs w:val="22"/>
        </w:rPr>
        <w:t>, subject to available sailing schedule and appropriate vessel health and safety regulations.</w:t>
      </w:r>
    </w:p>
    <w:p w14:paraId="5210F9A5" w14:textId="5F4D3663" w:rsidR="00B3650F" w:rsidRDefault="00B3650F" w:rsidP="00B3650F">
      <w:pPr>
        <w:spacing w:before="120" w:after="120"/>
        <w:rPr>
          <w:sz w:val="22"/>
          <w:szCs w:val="22"/>
        </w:rPr>
      </w:pPr>
      <w:r>
        <w:rPr>
          <w:b/>
          <w:i/>
          <w:sz w:val="22"/>
          <w:szCs w:val="22"/>
        </w:rPr>
        <w:t>Local Visit #4</w:t>
      </w:r>
      <w:r>
        <w:rPr>
          <w:sz w:val="22"/>
          <w:szCs w:val="22"/>
        </w:rPr>
        <w:t xml:space="preserve"> has been re-allocated to Papua New Guinea and is under discussion to occur in May 2019. A draft input plan is being developed for discu</w:t>
      </w:r>
      <w:r w:rsidR="005F3E3F">
        <w:rPr>
          <w:sz w:val="22"/>
          <w:szCs w:val="22"/>
        </w:rPr>
        <w:t>ssion with Chief Justice Salika.</w:t>
      </w:r>
    </w:p>
    <w:p w14:paraId="528EFB40" w14:textId="2B4D7B91" w:rsidR="000802E3" w:rsidRPr="00864CFC" w:rsidRDefault="000802E3" w:rsidP="00864CFC">
      <w:pPr>
        <w:spacing w:before="120" w:after="120"/>
        <w:rPr>
          <w:sz w:val="22"/>
          <w:szCs w:val="22"/>
        </w:rPr>
      </w:pPr>
      <w:r>
        <w:rPr>
          <w:sz w:val="22"/>
          <w:szCs w:val="22"/>
        </w:rPr>
        <w:t>From July 23-24 2018</w:t>
      </w:r>
      <w:r w:rsidR="00864CFC">
        <w:rPr>
          <w:sz w:val="22"/>
          <w:szCs w:val="22"/>
        </w:rPr>
        <w:t xml:space="preserve">, </w:t>
      </w:r>
      <w:r w:rsidR="00864CFC" w:rsidRPr="00864CFC">
        <w:rPr>
          <w:b/>
          <w:i/>
          <w:sz w:val="22"/>
          <w:szCs w:val="22"/>
        </w:rPr>
        <w:t>Information Communications and Technology</w:t>
      </w:r>
      <w:r>
        <w:rPr>
          <w:sz w:val="22"/>
          <w:szCs w:val="22"/>
        </w:rPr>
        <w:t xml:space="preserve"> Adviser Tony Lansdell travelled to Port Moresby, </w:t>
      </w:r>
      <w:r w:rsidRPr="00864CFC">
        <w:rPr>
          <w:sz w:val="22"/>
          <w:szCs w:val="22"/>
        </w:rPr>
        <w:t xml:space="preserve">Papua New Guinea to </w:t>
      </w:r>
      <w:r w:rsidR="00864CFC" w:rsidRPr="00864CFC">
        <w:rPr>
          <w:sz w:val="22"/>
          <w:szCs w:val="22"/>
        </w:rPr>
        <w:t xml:space="preserve">consult with </w:t>
      </w:r>
      <w:r w:rsidR="00ED0794">
        <w:rPr>
          <w:sz w:val="22"/>
          <w:szCs w:val="22"/>
        </w:rPr>
        <w:t xml:space="preserve">(then) </w:t>
      </w:r>
      <w:r w:rsidR="00864CFC" w:rsidRPr="00864CFC">
        <w:rPr>
          <w:sz w:val="22"/>
          <w:szCs w:val="22"/>
        </w:rPr>
        <w:t>Chief Justice Injia and his information/technology team. The visit goals were to</w:t>
      </w:r>
      <w:r w:rsidRPr="00864CFC">
        <w:rPr>
          <w:rFonts w:cstheme="minorHAnsi"/>
          <w:sz w:val="22"/>
          <w:szCs w:val="22"/>
        </w:rPr>
        <w:t xml:space="preserve"> improve reporting on court performance to judges, the legislature (in annual reports) and court stakeholders by:</w:t>
      </w:r>
    </w:p>
    <w:p w14:paraId="5249B405" w14:textId="15BC6687" w:rsidR="000802E3" w:rsidRPr="00864CFC" w:rsidRDefault="000802E3" w:rsidP="00096C38">
      <w:pPr>
        <w:pStyle w:val="ListParagraph"/>
        <w:numPr>
          <w:ilvl w:val="0"/>
          <w:numId w:val="38"/>
        </w:numPr>
        <w:spacing w:before="120" w:after="120"/>
        <w:rPr>
          <w:rFonts w:cstheme="minorHAnsi"/>
          <w:szCs w:val="22"/>
        </w:rPr>
      </w:pPr>
      <w:r w:rsidRPr="00864CFC">
        <w:rPr>
          <w:rFonts w:cstheme="minorHAnsi"/>
          <w:szCs w:val="22"/>
          <w:lang w:val="en-US"/>
        </w:rPr>
        <w:t>Assessing what info</w:t>
      </w:r>
      <w:r w:rsidR="00864CFC">
        <w:rPr>
          <w:rFonts w:cstheme="minorHAnsi"/>
          <w:szCs w:val="22"/>
          <w:lang w:val="en-US"/>
        </w:rPr>
        <w:t xml:space="preserve">rmation is captured today in the </w:t>
      </w:r>
      <w:r w:rsidR="00EB0E48">
        <w:rPr>
          <w:rFonts w:cstheme="minorHAnsi"/>
          <w:szCs w:val="22"/>
          <w:lang w:val="en-US"/>
        </w:rPr>
        <w:t>Case Docketing System (CDS)</w:t>
      </w:r>
      <w:r w:rsidR="00864CFC">
        <w:rPr>
          <w:rFonts w:cstheme="minorHAnsi"/>
          <w:szCs w:val="22"/>
          <w:lang w:val="en-US"/>
        </w:rPr>
        <w:t>;</w:t>
      </w:r>
    </w:p>
    <w:p w14:paraId="708C01A0" w14:textId="5D9C13BB" w:rsidR="000802E3" w:rsidRPr="00864CFC" w:rsidRDefault="000802E3" w:rsidP="00096C38">
      <w:pPr>
        <w:pStyle w:val="ListParagraph"/>
        <w:numPr>
          <w:ilvl w:val="0"/>
          <w:numId w:val="38"/>
        </w:numPr>
        <w:spacing w:before="120" w:after="120"/>
        <w:rPr>
          <w:rFonts w:cstheme="minorHAnsi"/>
          <w:szCs w:val="22"/>
        </w:rPr>
      </w:pPr>
      <w:r w:rsidRPr="00864CFC">
        <w:rPr>
          <w:rFonts w:cstheme="minorHAnsi"/>
          <w:szCs w:val="22"/>
          <w:lang w:val="en-US"/>
        </w:rPr>
        <w:t>What reporting is produced/available today</w:t>
      </w:r>
      <w:r w:rsidR="00864CFC">
        <w:rPr>
          <w:rFonts w:cstheme="minorHAnsi"/>
          <w:szCs w:val="22"/>
          <w:lang w:val="en-US"/>
        </w:rPr>
        <w:t>; and</w:t>
      </w:r>
    </w:p>
    <w:p w14:paraId="5CC9EDF6" w14:textId="4D2D7251" w:rsidR="000802E3" w:rsidRPr="00864CFC" w:rsidRDefault="000802E3" w:rsidP="00096C38">
      <w:pPr>
        <w:pStyle w:val="ListParagraph"/>
        <w:numPr>
          <w:ilvl w:val="0"/>
          <w:numId w:val="38"/>
        </w:numPr>
        <w:spacing w:before="120" w:after="120"/>
        <w:rPr>
          <w:szCs w:val="22"/>
        </w:rPr>
      </w:pPr>
      <w:r w:rsidRPr="00864CFC">
        <w:rPr>
          <w:rFonts w:cstheme="minorHAnsi"/>
          <w:iCs/>
          <w:szCs w:val="22"/>
          <w:lang w:val="en-US"/>
        </w:rPr>
        <w:t>Identifying future requirements for CDS – reporting and functionality</w:t>
      </w:r>
      <w:r w:rsidR="00864CFC">
        <w:rPr>
          <w:rFonts w:cstheme="minorHAnsi"/>
          <w:iCs/>
          <w:szCs w:val="22"/>
          <w:lang w:val="en-US"/>
        </w:rPr>
        <w:t>.</w:t>
      </w:r>
    </w:p>
    <w:p w14:paraId="63874E40" w14:textId="3C8E9A52" w:rsidR="00B13F11" w:rsidRPr="00864CFC" w:rsidRDefault="00B13F11" w:rsidP="00B13F11">
      <w:pPr>
        <w:rPr>
          <w:rFonts w:cstheme="minorHAnsi"/>
          <w:sz w:val="22"/>
          <w:szCs w:val="22"/>
        </w:rPr>
      </w:pPr>
      <w:r>
        <w:rPr>
          <w:rFonts w:cstheme="minorHAnsi"/>
          <w:sz w:val="22"/>
          <w:szCs w:val="22"/>
        </w:rPr>
        <w:t>The visit aims</w:t>
      </w:r>
      <w:r w:rsidRPr="00864CFC">
        <w:rPr>
          <w:rFonts w:cstheme="minorHAnsi"/>
          <w:sz w:val="22"/>
          <w:szCs w:val="22"/>
        </w:rPr>
        <w:t xml:space="preserve"> to assist the Court to be able to better understand its own performance, and the demographics of those it serves. </w:t>
      </w:r>
    </w:p>
    <w:p w14:paraId="4A62DD89" w14:textId="30BD27CE" w:rsidR="000802E3" w:rsidRDefault="00ED0794" w:rsidP="00B13F11">
      <w:pPr>
        <w:rPr>
          <w:sz w:val="22"/>
          <w:szCs w:val="22"/>
        </w:rPr>
      </w:pPr>
      <w:r>
        <w:rPr>
          <w:rFonts w:cstheme="minorHAnsi"/>
          <w:sz w:val="22"/>
          <w:szCs w:val="22"/>
        </w:rPr>
        <w:t>A</w:t>
      </w:r>
      <w:r w:rsidR="00864CFC" w:rsidRPr="00864CFC">
        <w:rPr>
          <w:rFonts w:cstheme="minorHAnsi"/>
          <w:sz w:val="22"/>
          <w:szCs w:val="22"/>
        </w:rPr>
        <w:t xml:space="preserve">ccess to </w:t>
      </w:r>
      <w:r w:rsidR="00864CFC">
        <w:rPr>
          <w:rFonts w:cstheme="minorHAnsi"/>
          <w:sz w:val="22"/>
          <w:szCs w:val="22"/>
        </w:rPr>
        <w:t xml:space="preserve">the </w:t>
      </w:r>
      <w:r w:rsidR="00864CFC" w:rsidRPr="00864CFC">
        <w:rPr>
          <w:rFonts w:cstheme="minorHAnsi"/>
          <w:sz w:val="22"/>
          <w:szCs w:val="22"/>
        </w:rPr>
        <w:t>CDS (the Supreme and National Court’s case management system) was also provided and this</w:t>
      </w:r>
      <w:r w:rsidR="00864CFC">
        <w:rPr>
          <w:rFonts w:cstheme="minorHAnsi"/>
          <w:sz w:val="22"/>
          <w:szCs w:val="22"/>
        </w:rPr>
        <w:t xml:space="preserve"> allowed the Advise</w:t>
      </w:r>
      <w:r w:rsidR="00864CFC" w:rsidRPr="00864CFC">
        <w:rPr>
          <w:rFonts w:cstheme="minorHAnsi"/>
          <w:sz w:val="22"/>
          <w:szCs w:val="22"/>
        </w:rPr>
        <w:t>r to stocktake data collected about the key elements of a case management system</w:t>
      </w:r>
      <w:r w:rsidR="00864CFC">
        <w:rPr>
          <w:rFonts w:cstheme="minorHAnsi"/>
          <w:sz w:val="22"/>
          <w:szCs w:val="22"/>
        </w:rPr>
        <w:t>.</w:t>
      </w:r>
      <w:r w:rsidR="00B13F11">
        <w:rPr>
          <w:rFonts w:cstheme="minorHAnsi"/>
          <w:sz w:val="22"/>
          <w:szCs w:val="22"/>
        </w:rPr>
        <w:t xml:space="preserve"> </w:t>
      </w:r>
      <w:r w:rsidR="00864CFC" w:rsidRPr="00864CFC">
        <w:rPr>
          <w:rFonts w:cstheme="minorHAnsi"/>
          <w:sz w:val="22"/>
          <w:szCs w:val="22"/>
        </w:rPr>
        <w:t xml:space="preserve">The </w:t>
      </w:r>
      <w:r w:rsidR="00B13F11">
        <w:rPr>
          <w:rFonts w:cstheme="minorHAnsi"/>
          <w:sz w:val="22"/>
          <w:szCs w:val="22"/>
        </w:rPr>
        <w:t>visit</w:t>
      </w:r>
      <w:r w:rsidR="00864CFC" w:rsidRPr="00864CFC">
        <w:rPr>
          <w:rFonts w:cstheme="minorHAnsi"/>
          <w:sz w:val="22"/>
          <w:szCs w:val="22"/>
        </w:rPr>
        <w:t xml:space="preserve"> provided the Chief Justice with some immediate opportunities to discuss with the developer/support person for CDS to enhance the functionality and data capture until such time as the new case management system is introduced into the Supreme and National Courts</w:t>
      </w:r>
      <w:r w:rsidR="00B13F11">
        <w:rPr>
          <w:rFonts w:cstheme="minorHAnsi"/>
          <w:sz w:val="22"/>
          <w:szCs w:val="22"/>
        </w:rPr>
        <w:t>.</w:t>
      </w:r>
    </w:p>
    <w:p w14:paraId="18743879" w14:textId="165F4DD3" w:rsidR="00B13F11" w:rsidRDefault="00B13F11" w:rsidP="009021AB">
      <w:pPr>
        <w:spacing w:before="120" w:after="120"/>
        <w:rPr>
          <w:sz w:val="22"/>
          <w:szCs w:val="22"/>
        </w:rPr>
      </w:pPr>
      <w:r w:rsidRPr="00B13F11">
        <w:rPr>
          <w:b/>
          <w:i/>
          <w:sz w:val="22"/>
          <w:szCs w:val="22"/>
        </w:rPr>
        <w:t>Local ICT Visit #2</w:t>
      </w:r>
      <w:r>
        <w:rPr>
          <w:sz w:val="22"/>
          <w:szCs w:val="22"/>
        </w:rPr>
        <w:t xml:space="preserve"> was undertaken in Majuro, Marshall Islands from 16-19 October 2018. The visit aims were to assist the Marshall Islands Judiciary across three main areas, including:</w:t>
      </w:r>
    </w:p>
    <w:p w14:paraId="4C9BDBB5" w14:textId="77777777" w:rsidR="00B13F11" w:rsidRPr="00B13F11" w:rsidRDefault="00B13F11" w:rsidP="00096C38">
      <w:pPr>
        <w:pStyle w:val="ListParagraph"/>
        <w:numPr>
          <w:ilvl w:val="0"/>
          <w:numId w:val="39"/>
        </w:numPr>
        <w:ind w:left="714" w:hanging="357"/>
        <w:rPr>
          <w:szCs w:val="22"/>
        </w:rPr>
      </w:pPr>
      <w:r w:rsidRPr="00B13F11">
        <w:rPr>
          <w:szCs w:val="22"/>
        </w:rPr>
        <w:t>Data quality in the existing case records stored in MS Excel;</w:t>
      </w:r>
    </w:p>
    <w:p w14:paraId="12488A9E" w14:textId="02592C70" w:rsidR="00B13F11" w:rsidRPr="00B13F11" w:rsidRDefault="00B13F11" w:rsidP="00096C38">
      <w:pPr>
        <w:pStyle w:val="ListParagraph"/>
        <w:numPr>
          <w:ilvl w:val="0"/>
          <w:numId w:val="39"/>
        </w:numPr>
        <w:ind w:left="714" w:hanging="357"/>
        <w:rPr>
          <w:szCs w:val="22"/>
        </w:rPr>
      </w:pPr>
      <w:r w:rsidRPr="00B13F11">
        <w:rPr>
          <w:szCs w:val="22"/>
        </w:rPr>
        <w:t>Case Management System (CMS) direction – incl</w:t>
      </w:r>
      <w:r>
        <w:rPr>
          <w:szCs w:val="22"/>
        </w:rPr>
        <w:t xml:space="preserve">uding option to move towards an </w:t>
      </w:r>
      <w:r w:rsidRPr="00B13F11">
        <w:rPr>
          <w:szCs w:val="22"/>
        </w:rPr>
        <w:t>intermediary step – namely, a Case Tracking System (CTS); and</w:t>
      </w:r>
    </w:p>
    <w:p w14:paraId="51029AEF" w14:textId="3307E3E1" w:rsidR="00B13F11" w:rsidRPr="00B13F11" w:rsidRDefault="00B13F11" w:rsidP="00096C38">
      <w:pPr>
        <w:pStyle w:val="ListParagraph"/>
        <w:numPr>
          <w:ilvl w:val="0"/>
          <w:numId w:val="39"/>
        </w:numPr>
        <w:ind w:left="714" w:hanging="357"/>
        <w:rPr>
          <w:szCs w:val="22"/>
        </w:rPr>
      </w:pPr>
      <w:r w:rsidRPr="00B13F11">
        <w:rPr>
          <w:szCs w:val="22"/>
        </w:rPr>
        <w:t>Overall understanding of the challenges and considerations in moving forward</w:t>
      </w:r>
      <w:r>
        <w:rPr>
          <w:szCs w:val="22"/>
        </w:rPr>
        <w:t>.</w:t>
      </w:r>
    </w:p>
    <w:p w14:paraId="79AAFFFD" w14:textId="454E6638" w:rsidR="00B13F11" w:rsidRPr="00B13F11" w:rsidRDefault="00B13F11" w:rsidP="00B13F11">
      <w:pPr>
        <w:spacing w:before="120" w:after="120"/>
        <w:rPr>
          <w:sz w:val="22"/>
          <w:szCs w:val="22"/>
        </w:rPr>
      </w:pPr>
      <w:r w:rsidRPr="00B13F11">
        <w:rPr>
          <w:sz w:val="22"/>
          <w:szCs w:val="22"/>
        </w:rPr>
        <w:t xml:space="preserve">ICT Adviser, Tony Lansdell worked </w:t>
      </w:r>
      <w:r w:rsidRPr="00B13F11">
        <w:rPr>
          <w:rFonts w:cstheme="minorHAnsi"/>
          <w:sz w:val="22"/>
          <w:szCs w:val="22"/>
        </w:rPr>
        <w:t>with Chief Justice Ingram and his team</w:t>
      </w:r>
      <w:r w:rsidR="00ED0794">
        <w:rPr>
          <w:rFonts w:cstheme="minorHAnsi"/>
          <w:sz w:val="22"/>
          <w:szCs w:val="22"/>
        </w:rPr>
        <w:t xml:space="preserve"> to</w:t>
      </w:r>
      <w:r w:rsidRPr="00B13F11">
        <w:rPr>
          <w:rFonts w:cstheme="minorHAnsi"/>
          <w:sz w:val="22"/>
          <w:szCs w:val="22"/>
        </w:rPr>
        <w:t>:</w:t>
      </w:r>
      <w:r>
        <w:rPr>
          <w:rFonts w:cstheme="minorHAnsi"/>
          <w:sz w:val="22"/>
          <w:szCs w:val="22"/>
        </w:rPr>
        <w:t xml:space="preserve"> r</w:t>
      </w:r>
      <w:r w:rsidRPr="00B13F11">
        <w:rPr>
          <w:rFonts w:cstheme="minorHAnsi"/>
          <w:sz w:val="22"/>
          <w:szCs w:val="22"/>
        </w:rPr>
        <w:t>eview previous Request for Information (RFI);</w:t>
      </w:r>
      <w:r>
        <w:rPr>
          <w:rFonts w:cstheme="minorHAnsi"/>
          <w:sz w:val="22"/>
          <w:szCs w:val="22"/>
        </w:rPr>
        <w:t xml:space="preserve"> c</w:t>
      </w:r>
      <w:r w:rsidRPr="00B13F11">
        <w:rPr>
          <w:rFonts w:cstheme="minorHAnsi"/>
          <w:sz w:val="22"/>
          <w:szCs w:val="22"/>
        </w:rPr>
        <w:t>ase spreadsheets;</w:t>
      </w:r>
      <w:r>
        <w:rPr>
          <w:rFonts w:cstheme="minorHAnsi"/>
          <w:sz w:val="22"/>
          <w:szCs w:val="22"/>
        </w:rPr>
        <w:t xml:space="preserve"> </w:t>
      </w:r>
      <w:r w:rsidRPr="00B13F11">
        <w:rPr>
          <w:rFonts w:cstheme="minorHAnsi"/>
          <w:sz w:val="22"/>
          <w:szCs w:val="22"/>
        </w:rPr>
        <w:t>CTS versus CMS differences;</w:t>
      </w:r>
      <w:r>
        <w:rPr>
          <w:rFonts w:cstheme="minorHAnsi"/>
          <w:sz w:val="22"/>
          <w:szCs w:val="22"/>
        </w:rPr>
        <w:t xml:space="preserve"> d</w:t>
      </w:r>
      <w:r w:rsidRPr="00B13F11">
        <w:rPr>
          <w:rFonts w:cstheme="minorHAnsi"/>
          <w:sz w:val="22"/>
          <w:szCs w:val="22"/>
        </w:rPr>
        <w:t>ata quality; and</w:t>
      </w:r>
      <w:r>
        <w:rPr>
          <w:rFonts w:cstheme="minorHAnsi"/>
          <w:sz w:val="22"/>
          <w:szCs w:val="22"/>
        </w:rPr>
        <w:t xml:space="preserve"> </w:t>
      </w:r>
      <w:r w:rsidRPr="00B13F11">
        <w:rPr>
          <w:rFonts w:cstheme="minorHAnsi"/>
          <w:sz w:val="22"/>
          <w:szCs w:val="22"/>
        </w:rPr>
        <w:t>ICT Readiness.</w:t>
      </w:r>
      <w:r>
        <w:rPr>
          <w:rFonts w:cstheme="minorHAnsi"/>
          <w:sz w:val="22"/>
          <w:szCs w:val="22"/>
        </w:rPr>
        <w:t xml:space="preserve"> </w:t>
      </w:r>
      <w:r w:rsidRPr="00B13F11">
        <w:rPr>
          <w:rFonts w:cstheme="minorHAnsi"/>
          <w:sz w:val="22"/>
          <w:szCs w:val="22"/>
        </w:rPr>
        <w:t>In addition, sessions were held with court judges/staff present in Majuro, and specific discussions on next steps.</w:t>
      </w:r>
      <w:r>
        <w:rPr>
          <w:rFonts w:cstheme="minorHAnsi"/>
          <w:sz w:val="22"/>
          <w:szCs w:val="22"/>
        </w:rPr>
        <w:t xml:space="preserve"> </w:t>
      </w:r>
      <w:r w:rsidRPr="00B13F11">
        <w:rPr>
          <w:rFonts w:cstheme="minorHAnsi"/>
          <w:sz w:val="22"/>
          <w:szCs w:val="22"/>
        </w:rPr>
        <w:t>By the end of the week</w:t>
      </w:r>
      <w:r>
        <w:rPr>
          <w:rFonts w:cstheme="minorHAnsi"/>
          <w:sz w:val="22"/>
          <w:szCs w:val="22"/>
        </w:rPr>
        <w:t>,</w:t>
      </w:r>
      <w:r w:rsidRPr="00B13F11">
        <w:rPr>
          <w:rFonts w:cstheme="minorHAnsi"/>
          <w:sz w:val="22"/>
          <w:szCs w:val="22"/>
        </w:rPr>
        <w:t xml:space="preserve"> progress was achieved across all areas, particularly on the spreadsheets where a lot of hands-on work was carried out </w:t>
      </w:r>
      <w:r>
        <w:rPr>
          <w:rFonts w:cstheme="minorHAnsi"/>
          <w:sz w:val="22"/>
          <w:szCs w:val="22"/>
        </w:rPr>
        <w:t>by all</w:t>
      </w:r>
      <w:r w:rsidRPr="00B13F11">
        <w:rPr>
          <w:rFonts w:cstheme="minorHAnsi"/>
          <w:sz w:val="22"/>
          <w:szCs w:val="22"/>
        </w:rPr>
        <w:t>, including with CJ Ingram, and a way forward with CTS/CMS has been developed</w:t>
      </w:r>
      <w:r>
        <w:rPr>
          <w:rFonts w:cstheme="minorHAnsi"/>
          <w:sz w:val="22"/>
          <w:szCs w:val="22"/>
        </w:rPr>
        <w:t xml:space="preserve">. </w:t>
      </w:r>
    </w:p>
    <w:p w14:paraId="5742B9A0" w14:textId="77777777" w:rsidR="00B13F11" w:rsidRPr="00B13F11" w:rsidRDefault="00B13F11" w:rsidP="00B13F11">
      <w:pPr>
        <w:rPr>
          <w:rFonts w:cstheme="minorHAnsi"/>
          <w:sz w:val="22"/>
          <w:szCs w:val="22"/>
        </w:rPr>
      </w:pPr>
      <w:r w:rsidRPr="00B13F11">
        <w:rPr>
          <w:rFonts w:cstheme="minorHAnsi"/>
          <w:sz w:val="22"/>
          <w:szCs w:val="22"/>
        </w:rPr>
        <w:t>The diagram below represents the current thinking for the RMI Courts moving forward:</w:t>
      </w:r>
    </w:p>
    <w:p w14:paraId="35D82224" w14:textId="77777777" w:rsidR="00B13F11" w:rsidRPr="00354EB9" w:rsidRDefault="00B13F11" w:rsidP="00B13F11">
      <w:pPr>
        <w:keepNext/>
        <w:keepLines/>
        <w:rPr>
          <w:rFonts w:cstheme="minorHAnsi"/>
        </w:rPr>
      </w:pPr>
      <w:r w:rsidRPr="00354EB9">
        <w:rPr>
          <w:rFonts w:cstheme="minorHAnsi"/>
          <w:noProof/>
        </w:rPr>
        <w:lastRenderedPageBreak/>
        <w:drawing>
          <wp:inline distT="0" distB="0" distL="0" distR="0" wp14:anchorId="3FA291F3" wp14:editId="170E2DA2">
            <wp:extent cx="5731510" cy="31889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88970"/>
                    </a:xfrm>
                    <a:prstGeom prst="rect">
                      <a:avLst/>
                    </a:prstGeom>
                  </pic:spPr>
                </pic:pic>
              </a:graphicData>
            </a:graphic>
          </wp:inline>
        </w:drawing>
      </w:r>
    </w:p>
    <w:p w14:paraId="45567E8E" w14:textId="77777777" w:rsidR="00B13F11" w:rsidRDefault="00B13F11" w:rsidP="00B13F11">
      <w:pPr>
        <w:spacing w:before="120" w:after="120"/>
        <w:rPr>
          <w:sz w:val="22"/>
          <w:szCs w:val="22"/>
        </w:rPr>
      </w:pPr>
    </w:p>
    <w:p w14:paraId="4EF4F2C0" w14:textId="40D41E93" w:rsidR="00B67372" w:rsidRDefault="00EB0E48" w:rsidP="009021AB">
      <w:pPr>
        <w:spacing w:before="120" w:after="120"/>
        <w:rPr>
          <w:sz w:val="22"/>
          <w:szCs w:val="22"/>
        </w:rPr>
      </w:pPr>
      <w:r>
        <w:rPr>
          <w:sz w:val="22"/>
          <w:szCs w:val="22"/>
        </w:rPr>
        <w:t xml:space="preserve">As agreed </w:t>
      </w:r>
      <w:r w:rsidR="00646EF8">
        <w:rPr>
          <w:sz w:val="22"/>
          <w:szCs w:val="22"/>
        </w:rPr>
        <w:t>with</w:t>
      </w:r>
      <w:r>
        <w:rPr>
          <w:sz w:val="22"/>
          <w:szCs w:val="22"/>
        </w:rPr>
        <w:t xml:space="preserve"> Chief Justices’</w:t>
      </w:r>
      <w:r w:rsidR="00646EF8">
        <w:rPr>
          <w:sz w:val="22"/>
          <w:szCs w:val="22"/>
        </w:rPr>
        <w:t xml:space="preserve">, a regional </w:t>
      </w:r>
      <w:r w:rsidRPr="00646EF8">
        <w:rPr>
          <w:b/>
          <w:i/>
          <w:sz w:val="22"/>
          <w:szCs w:val="22"/>
        </w:rPr>
        <w:t>ICT Baseline Survey</w:t>
      </w:r>
      <w:r>
        <w:rPr>
          <w:sz w:val="22"/>
          <w:szCs w:val="22"/>
        </w:rPr>
        <w:t xml:space="preserve"> was distributed to all Chief Justices and National Coordinators.</w:t>
      </w:r>
      <w:r w:rsidR="00646EF8">
        <w:rPr>
          <w:sz w:val="22"/>
          <w:szCs w:val="22"/>
        </w:rPr>
        <w:t xml:space="preserve"> Detailed feedback </w:t>
      </w:r>
      <w:r w:rsidR="00646EF8" w:rsidRPr="00C860FB">
        <w:rPr>
          <w:sz w:val="22"/>
          <w:szCs w:val="22"/>
        </w:rPr>
        <w:t>from 11 of</w:t>
      </w:r>
      <w:r w:rsidR="00646EF8">
        <w:rPr>
          <w:sz w:val="22"/>
          <w:szCs w:val="22"/>
        </w:rPr>
        <w:t xml:space="preserve"> PJSI’s </w:t>
      </w:r>
      <w:r w:rsidR="00C860FB">
        <w:rPr>
          <w:sz w:val="22"/>
          <w:szCs w:val="22"/>
        </w:rPr>
        <w:t xml:space="preserve">14 </w:t>
      </w:r>
      <w:r w:rsidR="00646EF8">
        <w:rPr>
          <w:sz w:val="22"/>
          <w:szCs w:val="22"/>
        </w:rPr>
        <w:t xml:space="preserve">partner courts have now been received, and the </w:t>
      </w:r>
      <w:r>
        <w:rPr>
          <w:sz w:val="22"/>
          <w:szCs w:val="22"/>
        </w:rPr>
        <w:t xml:space="preserve">ICT Adviser, Mr Tony Lansdell is </w:t>
      </w:r>
      <w:r w:rsidR="00011592">
        <w:rPr>
          <w:sz w:val="22"/>
          <w:szCs w:val="22"/>
        </w:rPr>
        <w:t>analysing the</w:t>
      </w:r>
      <w:r>
        <w:rPr>
          <w:sz w:val="22"/>
          <w:szCs w:val="22"/>
        </w:rPr>
        <w:t xml:space="preserve"> results both regionally and bilaterally.</w:t>
      </w:r>
    </w:p>
    <w:p w14:paraId="20749379" w14:textId="77777777" w:rsidR="00012574" w:rsidRDefault="00012574" w:rsidP="009021AB">
      <w:pPr>
        <w:spacing w:before="120" w:after="120"/>
        <w:rPr>
          <w:b/>
          <w:color w:val="1F497D"/>
          <w:sz w:val="22"/>
          <w:szCs w:val="22"/>
        </w:rPr>
      </w:pPr>
    </w:p>
    <w:p w14:paraId="1595704F" w14:textId="2770763C" w:rsidR="00897E70" w:rsidRDefault="00516327" w:rsidP="009021AB">
      <w:pPr>
        <w:spacing w:before="120" w:after="120"/>
        <w:rPr>
          <w:sz w:val="22"/>
          <w:szCs w:val="22"/>
          <w:highlight w:val="yellow"/>
        </w:rPr>
      </w:pPr>
      <w:r w:rsidRPr="00EB7EAB">
        <w:rPr>
          <w:b/>
          <w:color w:val="1F497D"/>
          <w:sz w:val="22"/>
          <w:szCs w:val="22"/>
        </w:rPr>
        <w:t>Output 11: Accountability</w:t>
      </w:r>
      <w:r w:rsidR="009021AB" w:rsidRPr="00416718">
        <w:rPr>
          <w:b/>
          <w:sz w:val="22"/>
          <w:szCs w:val="22"/>
          <w:highlight w:val="yellow"/>
        </w:rPr>
        <w:t xml:space="preserve"> </w:t>
      </w:r>
    </w:p>
    <w:p w14:paraId="60A0D6BC" w14:textId="5FFA499D" w:rsidR="00612CD9" w:rsidRPr="00CA70DD" w:rsidRDefault="00A46EB1" w:rsidP="00CA70DD">
      <w:pPr>
        <w:spacing w:before="120" w:after="120"/>
        <w:rPr>
          <w:sz w:val="22"/>
          <w:szCs w:val="22"/>
        </w:rPr>
      </w:pPr>
      <w:r w:rsidRPr="006D73C9">
        <w:rPr>
          <w:sz w:val="22"/>
          <w:szCs w:val="22"/>
        </w:rPr>
        <w:t xml:space="preserve">The </w:t>
      </w:r>
      <w:r w:rsidR="002645F7">
        <w:rPr>
          <w:b/>
          <w:i/>
          <w:sz w:val="22"/>
          <w:szCs w:val="22"/>
        </w:rPr>
        <w:t>Local Visit #2</w:t>
      </w:r>
      <w:r>
        <w:rPr>
          <w:sz w:val="22"/>
          <w:szCs w:val="22"/>
        </w:rPr>
        <w:t xml:space="preserve"> was undertaken in </w:t>
      </w:r>
      <w:r w:rsidR="002645F7">
        <w:rPr>
          <w:sz w:val="22"/>
          <w:szCs w:val="22"/>
        </w:rPr>
        <w:t xml:space="preserve">Apia, Samoa </w:t>
      </w:r>
      <w:r>
        <w:rPr>
          <w:sz w:val="22"/>
          <w:szCs w:val="22"/>
        </w:rPr>
        <w:t>from</w:t>
      </w:r>
      <w:r w:rsidR="005B0198">
        <w:rPr>
          <w:sz w:val="22"/>
          <w:szCs w:val="22"/>
        </w:rPr>
        <w:t xml:space="preserve"> 23-27 July 2018</w:t>
      </w:r>
      <w:r>
        <w:rPr>
          <w:sz w:val="22"/>
          <w:szCs w:val="22"/>
        </w:rPr>
        <w:t xml:space="preserve">. </w:t>
      </w:r>
      <w:r w:rsidR="00CA70DD">
        <w:rPr>
          <w:sz w:val="22"/>
          <w:szCs w:val="22"/>
        </w:rPr>
        <w:t>At the invitation of the Chief Justice and Judge</w:t>
      </w:r>
      <w:r w:rsidR="00FD7A33">
        <w:rPr>
          <w:sz w:val="22"/>
          <w:szCs w:val="22"/>
        </w:rPr>
        <w:t xml:space="preserve"> Talasa</w:t>
      </w:r>
      <w:r w:rsidR="00612CD9" w:rsidRPr="00CA70DD">
        <w:rPr>
          <w:sz w:val="22"/>
          <w:szCs w:val="22"/>
        </w:rPr>
        <w:t>, Judge of the Family Court and</w:t>
      </w:r>
      <w:r w:rsidR="00CA70DD">
        <w:rPr>
          <w:sz w:val="22"/>
          <w:szCs w:val="22"/>
        </w:rPr>
        <w:t xml:space="preserve"> Family Violence Court, Accountability Adviser, Cate Sumner assisted the </w:t>
      </w:r>
      <w:r w:rsidR="00646EF8">
        <w:rPr>
          <w:sz w:val="22"/>
          <w:szCs w:val="22"/>
        </w:rPr>
        <w:t>Samoa Judiciary to</w:t>
      </w:r>
      <w:r w:rsidR="00612CD9" w:rsidRPr="00CA70DD">
        <w:rPr>
          <w:sz w:val="22"/>
          <w:szCs w:val="22"/>
        </w:rPr>
        <w:t xml:space="preserve"> collect, analyse and present information to internal and external stakeholders concerning the work of the Family Court and the Family Violence Court</w:t>
      </w:r>
      <w:r w:rsidR="00ED0794">
        <w:rPr>
          <w:sz w:val="22"/>
          <w:szCs w:val="22"/>
        </w:rPr>
        <w:t xml:space="preserve"> </w:t>
      </w:r>
      <w:r w:rsidR="00612CD9" w:rsidRPr="00CA70DD">
        <w:rPr>
          <w:sz w:val="22"/>
          <w:szCs w:val="22"/>
        </w:rPr>
        <w:t>Both courts commenced operation in August 2013.</w:t>
      </w:r>
      <w:r w:rsidR="006275BA">
        <w:rPr>
          <w:sz w:val="22"/>
          <w:szCs w:val="22"/>
        </w:rPr>
        <w:t xml:space="preserve"> As a result of the visit, Judge Talasa and Cate Sumner are drafting the </w:t>
      </w:r>
      <w:r w:rsidR="006275BA" w:rsidRPr="006275BA">
        <w:rPr>
          <w:i/>
          <w:sz w:val="22"/>
          <w:szCs w:val="22"/>
        </w:rPr>
        <w:t>Samoa Family Violence Court and Family Court Trend Report 2013-2018</w:t>
      </w:r>
      <w:r w:rsidR="006275BA">
        <w:rPr>
          <w:sz w:val="22"/>
          <w:szCs w:val="22"/>
        </w:rPr>
        <w:t>, to be distributed in 2019.</w:t>
      </w:r>
    </w:p>
    <w:p w14:paraId="5FDEE14B" w14:textId="16D3F7AA" w:rsidR="002645F7" w:rsidRDefault="002645F7" w:rsidP="002645F7">
      <w:pPr>
        <w:spacing w:before="120" w:after="120"/>
        <w:rPr>
          <w:sz w:val="22"/>
          <w:szCs w:val="22"/>
        </w:rPr>
      </w:pPr>
      <w:r w:rsidRPr="005B0198">
        <w:rPr>
          <w:sz w:val="22"/>
          <w:szCs w:val="22"/>
        </w:rPr>
        <w:t>Ongoing remote assistance</w:t>
      </w:r>
      <w:r w:rsidR="005B0198" w:rsidRPr="005B0198">
        <w:rPr>
          <w:sz w:val="22"/>
          <w:szCs w:val="22"/>
        </w:rPr>
        <w:t xml:space="preserve"> is being</w:t>
      </w:r>
      <w:r w:rsidR="005B0198">
        <w:rPr>
          <w:sz w:val="22"/>
          <w:szCs w:val="22"/>
        </w:rPr>
        <w:t xml:space="preserve"> undertaken across all partner courts in the collection, analysis and developing of Court Annual Reports. The Accountability Adviser, Cate Sumner is currently analysing PJSI partner courts latest annual reports to compile the </w:t>
      </w:r>
      <w:r w:rsidR="005B0198" w:rsidRPr="005B0198">
        <w:rPr>
          <w:b/>
          <w:i/>
          <w:sz w:val="22"/>
          <w:szCs w:val="22"/>
        </w:rPr>
        <w:t>2019 Court Trend Report</w:t>
      </w:r>
      <w:r w:rsidR="005B0198">
        <w:rPr>
          <w:sz w:val="22"/>
          <w:szCs w:val="22"/>
        </w:rPr>
        <w:t xml:space="preserve"> to be delivered to Chief Justices at the Chief Justices’ Leadership Forum in April 2019. </w:t>
      </w:r>
    </w:p>
    <w:p w14:paraId="6CEDD97B" w14:textId="33944069" w:rsidR="00D746E3" w:rsidRPr="006275BA" w:rsidRDefault="00317E8C" w:rsidP="009021AB">
      <w:pPr>
        <w:spacing w:before="120" w:after="120"/>
        <w:rPr>
          <w:sz w:val="22"/>
          <w:szCs w:val="22"/>
        </w:rPr>
      </w:pPr>
      <w:r w:rsidRPr="00317E8C">
        <w:rPr>
          <w:b/>
          <w:i/>
          <w:sz w:val="22"/>
          <w:szCs w:val="22"/>
        </w:rPr>
        <w:t xml:space="preserve">International </w:t>
      </w:r>
      <w:r w:rsidR="006275BA">
        <w:rPr>
          <w:b/>
          <w:i/>
          <w:sz w:val="22"/>
          <w:szCs w:val="22"/>
        </w:rPr>
        <w:t>Performance Framework</w:t>
      </w:r>
      <w:r w:rsidRPr="00317E8C">
        <w:rPr>
          <w:sz w:val="22"/>
          <w:szCs w:val="22"/>
        </w:rPr>
        <w:t xml:space="preserve"> </w:t>
      </w:r>
      <w:r w:rsidRPr="006275BA">
        <w:rPr>
          <w:b/>
          <w:i/>
          <w:sz w:val="22"/>
          <w:szCs w:val="22"/>
        </w:rPr>
        <w:t>Expert</w:t>
      </w:r>
      <w:r>
        <w:rPr>
          <w:sz w:val="22"/>
          <w:szCs w:val="22"/>
        </w:rPr>
        <w:t xml:space="preserve">, Megan O’Brien </w:t>
      </w:r>
      <w:r w:rsidR="006275BA">
        <w:rPr>
          <w:sz w:val="22"/>
          <w:szCs w:val="22"/>
        </w:rPr>
        <w:t xml:space="preserve">has been working remotely with Chief </w:t>
      </w:r>
      <w:r w:rsidR="006275BA" w:rsidRPr="006275BA">
        <w:rPr>
          <w:sz w:val="22"/>
          <w:szCs w:val="22"/>
        </w:rPr>
        <w:t xml:space="preserve">Justice Paulsen of Tonga to support the development of the Supreme Court of Tonga’s Strategic Plan. She </w:t>
      </w:r>
      <w:r w:rsidR="006275BA">
        <w:rPr>
          <w:sz w:val="22"/>
          <w:szCs w:val="22"/>
        </w:rPr>
        <w:t xml:space="preserve">is drafting the </w:t>
      </w:r>
      <w:r w:rsidR="006275BA" w:rsidRPr="006275BA">
        <w:rPr>
          <w:sz w:val="22"/>
          <w:szCs w:val="22"/>
        </w:rPr>
        <w:t xml:space="preserve">implementation plan for data collection, planning, monitoring, </w:t>
      </w:r>
      <w:proofErr w:type="gramStart"/>
      <w:r w:rsidR="006275BA" w:rsidRPr="006275BA">
        <w:rPr>
          <w:sz w:val="22"/>
          <w:szCs w:val="22"/>
        </w:rPr>
        <w:t>evaluation</w:t>
      </w:r>
      <w:proofErr w:type="gramEnd"/>
      <w:r w:rsidR="006275BA" w:rsidRPr="006275BA">
        <w:rPr>
          <w:sz w:val="22"/>
          <w:szCs w:val="22"/>
        </w:rPr>
        <w:t xml:space="preserve"> and reporting on court performance</w:t>
      </w:r>
      <w:r w:rsidR="00526135">
        <w:rPr>
          <w:sz w:val="22"/>
          <w:szCs w:val="22"/>
        </w:rPr>
        <w:t>, with the aim to finalise the Strategic Plan in 2019.</w:t>
      </w:r>
    </w:p>
    <w:p w14:paraId="75840021" w14:textId="77777777" w:rsidR="00012574" w:rsidRDefault="00012574" w:rsidP="009021AB">
      <w:pPr>
        <w:spacing w:before="120" w:after="120"/>
        <w:rPr>
          <w:b/>
          <w:color w:val="1F497D"/>
          <w:sz w:val="22"/>
          <w:szCs w:val="22"/>
        </w:rPr>
      </w:pPr>
    </w:p>
    <w:p w14:paraId="3851BC10" w14:textId="77777777" w:rsidR="00012574" w:rsidRDefault="00012574" w:rsidP="009021AB">
      <w:pPr>
        <w:spacing w:before="120" w:after="120"/>
        <w:rPr>
          <w:b/>
          <w:color w:val="1F497D"/>
          <w:sz w:val="22"/>
          <w:szCs w:val="22"/>
        </w:rPr>
      </w:pPr>
    </w:p>
    <w:p w14:paraId="5090A70E" w14:textId="77777777" w:rsidR="00012574" w:rsidRDefault="00012574" w:rsidP="009021AB">
      <w:pPr>
        <w:spacing w:before="120" w:after="120"/>
        <w:rPr>
          <w:b/>
          <w:color w:val="1F497D"/>
          <w:sz w:val="22"/>
          <w:szCs w:val="22"/>
        </w:rPr>
      </w:pPr>
    </w:p>
    <w:p w14:paraId="6DB66A64" w14:textId="77777777" w:rsidR="00012574" w:rsidRDefault="00012574" w:rsidP="009021AB">
      <w:pPr>
        <w:spacing w:before="120" w:after="120"/>
        <w:rPr>
          <w:b/>
          <w:color w:val="1F497D"/>
          <w:sz w:val="22"/>
          <w:szCs w:val="22"/>
        </w:rPr>
      </w:pPr>
    </w:p>
    <w:p w14:paraId="7628FF1E" w14:textId="77777777" w:rsidR="00012574" w:rsidRDefault="00012574" w:rsidP="009021AB">
      <w:pPr>
        <w:spacing w:before="120" w:after="120"/>
        <w:rPr>
          <w:b/>
          <w:color w:val="1F497D"/>
          <w:sz w:val="22"/>
          <w:szCs w:val="22"/>
        </w:rPr>
      </w:pPr>
    </w:p>
    <w:p w14:paraId="0907090F" w14:textId="053FA852" w:rsidR="007577B4" w:rsidRPr="007577B4" w:rsidRDefault="007577B4" w:rsidP="009021AB">
      <w:pPr>
        <w:spacing w:before="120" w:after="120"/>
        <w:rPr>
          <w:b/>
          <w:color w:val="1F497D"/>
          <w:sz w:val="22"/>
          <w:szCs w:val="22"/>
        </w:rPr>
      </w:pPr>
      <w:r w:rsidRPr="007577B4">
        <w:rPr>
          <w:b/>
          <w:color w:val="1F497D"/>
          <w:sz w:val="22"/>
          <w:szCs w:val="22"/>
        </w:rPr>
        <w:lastRenderedPageBreak/>
        <w:t>Monitoring &amp; Ev</w:t>
      </w:r>
      <w:r>
        <w:rPr>
          <w:b/>
          <w:color w:val="1F497D"/>
          <w:sz w:val="22"/>
          <w:szCs w:val="22"/>
        </w:rPr>
        <w:t>a</w:t>
      </w:r>
      <w:r w:rsidRPr="007577B4">
        <w:rPr>
          <w:b/>
          <w:color w:val="1F497D"/>
          <w:sz w:val="22"/>
          <w:szCs w:val="22"/>
        </w:rPr>
        <w:t>luation</w:t>
      </w:r>
    </w:p>
    <w:p w14:paraId="6D975A13" w14:textId="77777777" w:rsidR="00E814A8" w:rsidRDefault="00E814A8" w:rsidP="00E814A8">
      <w:pPr>
        <w:pStyle w:val="Heading2"/>
        <w:spacing w:before="120" w:after="120"/>
        <w:rPr>
          <w:rFonts w:asciiTheme="minorHAnsi" w:hAnsiTheme="minorHAnsi"/>
          <w:b w:val="0"/>
          <w:color w:val="auto"/>
          <w:sz w:val="22"/>
          <w:szCs w:val="22"/>
        </w:rPr>
      </w:pPr>
      <w:r w:rsidRPr="00A51190">
        <w:rPr>
          <w:rFonts w:asciiTheme="minorHAnsi" w:hAnsiTheme="minorHAnsi"/>
          <w:b w:val="0"/>
          <w:color w:val="auto"/>
          <w:sz w:val="22"/>
          <w:szCs w:val="22"/>
        </w:rPr>
        <w:t xml:space="preserve">Further to </w:t>
      </w:r>
      <w:r>
        <w:rPr>
          <w:rFonts w:asciiTheme="minorHAnsi" w:hAnsiTheme="minorHAnsi"/>
          <w:b w:val="0"/>
          <w:color w:val="auto"/>
          <w:sz w:val="22"/>
          <w:szCs w:val="22"/>
        </w:rPr>
        <w:t>the baseline study completed in mid-2017, PJSI has continually monitored and evaluated all its activities.  In the M&amp;E plan developed at the commencement of PJSI it was agreed with stakeholders that Kirkpatrick’s Evaluation Model would be the paradigm against which the quality and effectiveness of PJSIs interventions will be assessed.  The Model posits four levels of assessment comprising:</w:t>
      </w:r>
    </w:p>
    <w:p w14:paraId="626771ED" w14:textId="77777777" w:rsidR="00E814A8" w:rsidRPr="00A51190" w:rsidRDefault="00E814A8" w:rsidP="00096C38">
      <w:pPr>
        <w:pStyle w:val="ListParagraph"/>
        <w:numPr>
          <w:ilvl w:val="0"/>
          <w:numId w:val="40"/>
        </w:numPr>
        <w:spacing w:before="120" w:after="120"/>
        <w:rPr>
          <w:rFonts w:asciiTheme="minorHAnsi" w:hAnsiTheme="minorHAnsi" w:cstheme="minorHAnsi"/>
          <w:szCs w:val="22"/>
        </w:rPr>
      </w:pPr>
      <w:r w:rsidRPr="00A51190">
        <w:rPr>
          <w:rFonts w:asciiTheme="minorHAnsi" w:hAnsiTheme="minorHAnsi" w:cstheme="minorHAnsi"/>
          <w:i/>
          <w:szCs w:val="22"/>
        </w:rPr>
        <w:t>Reaction</w:t>
      </w:r>
      <w:r w:rsidRPr="00A51190">
        <w:rPr>
          <w:rFonts w:asciiTheme="minorHAnsi" w:hAnsiTheme="minorHAnsi" w:cstheme="minorHAnsi"/>
          <w:szCs w:val="22"/>
        </w:rPr>
        <w:t>: participants’ satisfaction;</w:t>
      </w:r>
    </w:p>
    <w:p w14:paraId="358A8803" w14:textId="77777777" w:rsidR="00E814A8" w:rsidRPr="00A51190" w:rsidRDefault="00E814A8" w:rsidP="00096C38">
      <w:pPr>
        <w:pStyle w:val="ListParagraph"/>
        <w:numPr>
          <w:ilvl w:val="0"/>
          <w:numId w:val="40"/>
        </w:numPr>
        <w:spacing w:before="120" w:after="120"/>
        <w:rPr>
          <w:rFonts w:asciiTheme="minorHAnsi" w:hAnsiTheme="minorHAnsi" w:cstheme="minorHAnsi"/>
          <w:szCs w:val="22"/>
        </w:rPr>
      </w:pPr>
      <w:r w:rsidRPr="00A51190">
        <w:rPr>
          <w:rFonts w:asciiTheme="minorHAnsi" w:hAnsiTheme="minorHAnsi" w:cstheme="minorHAnsi"/>
          <w:i/>
          <w:szCs w:val="22"/>
        </w:rPr>
        <w:t>Learning gain</w:t>
      </w:r>
      <w:r w:rsidRPr="00A51190">
        <w:rPr>
          <w:rFonts w:asciiTheme="minorHAnsi" w:hAnsiTheme="minorHAnsi" w:cstheme="minorHAnsi"/>
          <w:szCs w:val="22"/>
        </w:rPr>
        <w:t>: achieved during training or related inputs;</w:t>
      </w:r>
    </w:p>
    <w:p w14:paraId="1E9098AF" w14:textId="77777777" w:rsidR="00E814A8" w:rsidRPr="00A51190" w:rsidRDefault="00E814A8" w:rsidP="00096C38">
      <w:pPr>
        <w:pStyle w:val="ListParagraph"/>
        <w:numPr>
          <w:ilvl w:val="0"/>
          <w:numId w:val="40"/>
        </w:numPr>
        <w:spacing w:before="120" w:after="120"/>
        <w:rPr>
          <w:rFonts w:asciiTheme="minorHAnsi" w:hAnsiTheme="minorHAnsi" w:cstheme="minorHAnsi"/>
          <w:szCs w:val="22"/>
        </w:rPr>
      </w:pPr>
      <w:r w:rsidRPr="00A51190">
        <w:rPr>
          <w:rFonts w:asciiTheme="minorHAnsi" w:hAnsiTheme="minorHAnsi" w:cstheme="minorHAnsi"/>
          <w:i/>
          <w:szCs w:val="22"/>
        </w:rPr>
        <w:t>Behavioural change</w:t>
      </w:r>
      <w:r w:rsidRPr="00A51190">
        <w:rPr>
          <w:rFonts w:asciiTheme="minorHAnsi" w:hAnsiTheme="minorHAnsi" w:cstheme="minorHAnsi"/>
          <w:szCs w:val="22"/>
        </w:rPr>
        <w:t>: subsequent changes in participants’ behaviour and institutional performance; and</w:t>
      </w:r>
    </w:p>
    <w:p w14:paraId="2C3E30E4" w14:textId="77777777" w:rsidR="00E814A8" w:rsidRPr="00A51190" w:rsidRDefault="00E814A8" w:rsidP="00096C38">
      <w:pPr>
        <w:pStyle w:val="ListParagraph"/>
        <w:numPr>
          <w:ilvl w:val="0"/>
          <w:numId w:val="40"/>
        </w:numPr>
        <w:spacing w:before="120" w:after="120"/>
        <w:rPr>
          <w:rFonts w:asciiTheme="minorHAnsi" w:hAnsiTheme="minorHAnsi" w:cstheme="minorHAnsi"/>
          <w:szCs w:val="22"/>
        </w:rPr>
      </w:pPr>
      <w:r w:rsidRPr="00A51190">
        <w:rPr>
          <w:rFonts w:asciiTheme="minorHAnsi" w:hAnsiTheme="minorHAnsi" w:cstheme="minorHAnsi"/>
          <w:i/>
          <w:szCs w:val="22"/>
        </w:rPr>
        <w:t>Results or impact</w:t>
      </w:r>
      <w:r w:rsidRPr="00A51190">
        <w:rPr>
          <w:rFonts w:asciiTheme="minorHAnsi" w:hAnsiTheme="minorHAnsi" w:cstheme="minorHAnsi"/>
          <w:szCs w:val="22"/>
        </w:rPr>
        <w:t>: effect of those changes on beneficiaries (</w:t>
      </w:r>
      <w:proofErr w:type="spellStart"/>
      <w:r w:rsidRPr="00A51190">
        <w:rPr>
          <w:rFonts w:asciiTheme="minorHAnsi" w:hAnsiTheme="minorHAnsi" w:cstheme="minorHAnsi"/>
          <w:szCs w:val="22"/>
        </w:rPr>
        <w:t>ie</w:t>
      </w:r>
      <w:proofErr w:type="spellEnd"/>
      <w:r w:rsidRPr="00A51190">
        <w:rPr>
          <w:rFonts w:asciiTheme="minorHAnsi" w:hAnsiTheme="minorHAnsi" w:cstheme="minorHAnsi"/>
          <w:szCs w:val="22"/>
        </w:rPr>
        <w:t xml:space="preserve"> court users).</w:t>
      </w:r>
    </w:p>
    <w:p w14:paraId="68E660F5" w14:textId="77777777" w:rsidR="00E814A8" w:rsidRDefault="00E814A8" w:rsidP="00011592">
      <w:pPr>
        <w:pStyle w:val="NoSpacing"/>
        <w:spacing w:before="120" w:after="120" w:line="259" w:lineRule="auto"/>
        <w:rPr>
          <w:rFonts w:cstheme="minorHAnsi"/>
          <w:sz w:val="22"/>
          <w:szCs w:val="22"/>
        </w:rPr>
      </w:pPr>
      <w:r w:rsidRPr="00A51190">
        <w:rPr>
          <w:rFonts w:cstheme="minorHAnsi"/>
          <w:sz w:val="22"/>
          <w:szCs w:val="22"/>
        </w:rPr>
        <w:t>PJSI’s Advisers have collected information on reaction (Level 1), learning and related change (Level 2), using standard templates that assist analysis and enable comparisons. The templates include what was done during the reporting period and why the approach/input was chosen; who was involved (delivering and receiving); where and when input/s took place; satisfaction with the input/s and the extent to which they achieved desir</w:t>
      </w:r>
      <w:r w:rsidRPr="00ED2702">
        <w:rPr>
          <w:rFonts w:cstheme="minorHAnsi"/>
          <w:sz w:val="22"/>
          <w:szCs w:val="22"/>
        </w:rPr>
        <w:t>ed short-term learning outcomes</w:t>
      </w:r>
      <w:r w:rsidRPr="00A51190">
        <w:rPr>
          <w:rFonts w:cstheme="minorHAnsi"/>
          <w:sz w:val="22"/>
          <w:szCs w:val="22"/>
        </w:rPr>
        <w:t xml:space="preserve">. The results of these assessments is included in the narrative about activities above. </w:t>
      </w:r>
    </w:p>
    <w:p w14:paraId="692297CE" w14:textId="77777777" w:rsidR="00E814A8" w:rsidRDefault="00E814A8" w:rsidP="00E814A8">
      <w:pPr>
        <w:pStyle w:val="NoSpacing"/>
        <w:spacing w:before="120" w:after="120" w:line="259" w:lineRule="auto"/>
        <w:jc w:val="both"/>
        <w:rPr>
          <w:sz w:val="22"/>
          <w:szCs w:val="22"/>
        </w:rPr>
      </w:pPr>
      <w:r w:rsidRPr="00A51190">
        <w:rPr>
          <w:rFonts w:cstheme="minorHAnsi"/>
          <w:sz w:val="22"/>
          <w:szCs w:val="22"/>
        </w:rPr>
        <w:t>PJSIs delivery is now sufficiently mature to commence assessment of the extent to which behavioural change (Level 3)</w:t>
      </w:r>
      <w:r w:rsidRPr="00A51190">
        <w:rPr>
          <w:sz w:val="22"/>
          <w:szCs w:val="22"/>
        </w:rPr>
        <w:t xml:space="preserve"> is evident and linked to PJSIs various projects. </w:t>
      </w:r>
    </w:p>
    <w:p w14:paraId="6F269CE3" w14:textId="77777777" w:rsidR="00E814A8" w:rsidRPr="00E814A8" w:rsidRDefault="00E814A8" w:rsidP="00E814A8">
      <w:pPr>
        <w:spacing w:before="120"/>
        <w:rPr>
          <w:rFonts w:cstheme="minorHAnsi"/>
          <w:sz w:val="22"/>
          <w:szCs w:val="22"/>
        </w:rPr>
      </w:pPr>
      <w:r w:rsidRPr="00E814A8">
        <w:rPr>
          <w:rFonts w:cstheme="minorHAnsi"/>
          <w:sz w:val="22"/>
          <w:szCs w:val="22"/>
        </w:rPr>
        <w:t>An assessment of Level 4 results/impact cannot yet occur as the PJSI is still operating.  As Level 4 changes relate to beneficiaries – court users – sufficient time following PJSIs interventions must pass, allowing their effects to impact their behaviour, which in turn, may be felt by court users.</w:t>
      </w:r>
    </w:p>
    <w:p w14:paraId="375DB59D" w14:textId="760D76B9" w:rsidR="00E814A8" w:rsidRDefault="00E814A8" w:rsidP="00E814A8">
      <w:pPr>
        <w:spacing w:before="120"/>
        <w:rPr>
          <w:rFonts w:cstheme="minorHAnsi"/>
          <w:sz w:val="22"/>
          <w:szCs w:val="22"/>
        </w:rPr>
      </w:pPr>
      <w:r w:rsidRPr="00E814A8">
        <w:rPr>
          <w:rFonts w:cstheme="minorHAnsi"/>
          <w:sz w:val="22"/>
          <w:szCs w:val="22"/>
        </w:rPr>
        <w:t>Between now and when the PJSI contract expires in May 2019, PJSI will continue to collect Level 1, 2 and 3 data.  The table below provides the</w:t>
      </w:r>
      <w:r>
        <w:rPr>
          <w:rFonts w:cstheme="minorHAnsi"/>
          <w:sz w:val="22"/>
          <w:szCs w:val="22"/>
        </w:rPr>
        <w:t xml:space="preserve"> indicators and</w:t>
      </w:r>
      <w:r w:rsidRPr="00E814A8">
        <w:rPr>
          <w:rFonts w:cstheme="minorHAnsi"/>
          <w:sz w:val="22"/>
          <w:szCs w:val="22"/>
        </w:rPr>
        <w:t xml:space="preserve"> baseline</w:t>
      </w:r>
      <w:r>
        <w:rPr>
          <w:rFonts w:cstheme="minorHAnsi"/>
          <w:sz w:val="22"/>
          <w:szCs w:val="22"/>
        </w:rPr>
        <w:t xml:space="preserve"> position </w:t>
      </w:r>
      <w:r w:rsidRPr="00E814A8">
        <w:rPr>
          <w:rFonts w:cstheme="minorHAnsi"/>
          <w:sz w:val="22"/>
          <w:szCs w:val="22"/>
        </w:rPr>
        <w:t xml:space="preserve">PJSI will report </w:t>
      </w:r>
      <w:r>
        <w:rPr>
          <w:rFonts w:cstheme="minorHAnsi"/>
          <w:sz w:val="22"/>
          <w:szCs w:val="22"/>
        </w:rPr>
        <w:t xml:space="preserve">progress </w:t>
      </w:r>
      <w:r w:rsidRPr="00E814A8">
        <w:rPr>
          <w:rFonts w:cstheme="minorHAnsi"/>
          <w:sz w:val="22"/>
          <w:szCs w:val="22"/>
        </w:rPr>
        <w:t>on</w:t>
      </w:r>
      <w:r>
        <w:rPr>
          <w:rFonts w:cstheme="minorHAnsi"/>
          <w:sz w:val="22"/>
          <w:szCs w:val="22"/>
        </w:rPr>
        <w:t xml:space="preserve"> and against</w:t>
      </w:r>
      <w:r w:rsidRPr="00E814A8">
        <w:rPr>
          <w:rFonts w:cstheme="minorHAnsi"/>
          <w:sz w:val="22"/>
          <w:szCs w:val="22"/>
        </w:rPr>
        <w:t xml:space="preserve">. </w:t>
      </w:r>
    </w:p>
    <w:p w14:paraId="7D90984E" w14:textId="77777777" w:rsidR="005F3E3F" w:rsidRDefault="005F3E3F" w:rsidP="00E814A8">
      <w:pPr>
        <w:spacing w:before="120"/>
        <w:rPr>
          <w:rFonts w:cstheme="minorHAnsi"/>
          <w:sz w:val="22"/>
          <w:szCs w:val="22"/>
        </w:rPr>
      </w:pPr>
    </w:p>
    <w:tbl>
      <w:tblPr>
        <w:tblW w:w="5152" w:type="pct"/>
        <w:tblLayout w:type="fixed"/>
        <w:tblLook w:val="04A0" w:firstRow="1" w:lastRow="0" w:firstColumn="1" w:lastColumn="0" w:noHBand="0" w:noVBand="1"/>
      </w:tblPr>
      <w:tblGrid>
        <w:gridCol w:w="3378"/>
        <w:gridCol w:w="2718"/>
        <w:gridCol w:w="3303"/>
      </w:tblGrid>
      <w:tr w:rsidR="00E814A8" w:rsidRPr="00904C93" w14:paraId="007D138D" w14:textId="77777777" w:rsidTr="00011592">
        <w:trPr>
          <w:trHeight w:val="572"/>
        </w:trPr>
        <w:tc>
          <w:tcPr>
            <w:tcW w:w="1797" w:type="pct"/>
            <w:tcBorders>
              <w:top w:val="single" w:sz="4" w:space="0" w:color="auto"/>
              <w:bottom w:val="single" w:sz="4" w:space="0" w:color="4F81BD" w:themeColor="accent1"/>
              <w:right w:val="single" w:sz="4" w:space="0" w:color="4F81BD" w:themeColor="accent1"/>
            </w:tcBorders>
            <w:shd w:val="clear" w:color="auto" w:fill="D9D9D9" w:themeFill="background1" w:themeFillShade="D9"/>
          </w:tcPr>
          <w:p w14:paraId="318A2DDC" w14:textId="77777777" w:rsidR="00E814A8" w:rsidRPr="00904C93" w:rsidRDefault="00E814A8" w:rsidP="00011592">
            <w:pPr>
              <w:suppressAutoHyphens/>
              <w:spacing w:before="60" w:after="60"/>
              <w:jc w:val="center"/>
              <w:rPr>
                <w:rFonts w:asciiTheme="majorHAnsi" w:hAnsiTheme="majorHAnsi" w:cstheme="majorHAnsi"/>
                <w:b/>
                <w:sz w:val="20"/>
                <w:szCs w:val="20"/>
              </w:rPr>
            </w:pPr>
            <w:r w:rsidRPr="00904C93">
              <w:rPr>
                <w:rFonts w:asciiTheme="majorHAnsi" w:hAnsiTheme="majorHAnsi" w:cstheme="majorHAnsi"/>
                <w:b/>
                <w:sz w:val="20"/>
                <w:szCs w:val="20"/>
              </w:rPr>
              <w:t>Outcome</w:t>
            </w:r>
          </w:p>
        </w:tc>
        <w:tc>
          <w:tcPr>
            <w:tcW w:w="144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1D0E2E83" w14:textId="77777777" w:rsidR="00E814A8" w:rsidRPr="00904C93" w:rsidRDefault="00E814A8" w:rsidP="00011592">
            <w:pPr>
              <w:suppressAutoHyphens/>
              <w:spacing w:before="60" w:after="60"/>
              <w:jc w:val="center"/>
              <w:rPr>
                <w:rFonts w:asciiTheme="majorHAnsi" w:eastAsiaTheme="minorEastAsia" w:hAnsiTheme="majorHAnsi" w:cstheme="majorHAnsi"/>
                <w:b/>
                <w:sz w:val="20"/>
                <w:szCs w:val="20"/>
              </w:rPr>
            </w:pPr>
            <w:r w:rsidRPr="00904C93">
              <w:rPr>
                <w:rFonts w:asciiTheme="majorHAnsi" w:eastAsiaTheme="minorEastAsia" w:hAnsiTheme="majorHAnsi" w:cstheme="majorHAnsi"/>
                <w:b/>
                <w:sz w:val="20"/>
                <w:szCs w:val="20"/>
              </w:rPr>
              <w:t>Indicator</w:t>
            </w:r>
          </w:p>
        </w:tc>
        <w:tc>
          <w:tcPr>
            <w:tcW w:w="17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441B060C" w14:textId="77777777" w:rsidR="00E814A8" w:rsidRPr="00904C93" w:rsidRDefault="00E814A8" w:rsidP="00011592">
            <w:pPr>
              <w:suppressAutoHyphens/>
              <w:spacing w:before="60" w:after="60"/>
              <w:jc w:val="center"/>
              <w:rPr>
                <w:rFonts w:asciiTheme="majorHAnsi" w:eastAsiaTheme="minorEastAsia" w:hAnsiTheme="majorHAnsi" w:cstheme="majorHAnsi"/>
                <w:b/>
                <w:sz w:val="20"/>
                <w:szCs w:val="20"/>
              </w:rPr>
            </w:pPr>
            <w:r w:rsidRPr="00904C93">
              <w:rPr>
                <w:rFonts w:asciiTheme="majorHAnsi" w:eastAsiaTheme="minorEastAsia" w:hAnsiTheme="majorHAnsi" w:cstheme="majorHAnsi"/>
                <w:b/>
                <w:sz w:val="20"/>
                <w:szCs w:val="20"/>
              </w:rPr>
              <w:t>Baseline</w:t>
            </w:r>
          </w:p>
        </w:tc>
      </w:tr>
      <w:tr w:rsidR="00E814A8" w:rsidRPr="00904C93" w14:paraId="1497DCB0" w14:textId="77777777" w:rsidTr="004A3262">
        <w:trPr>
          <w:trHeight w:val="572"/>
        </w:trPr>
        <w:tc>
          <w:tcPr>
            <w:tcW w:w="1797" w:type="pct"/>
            <w:tcBorders>
              <w:top w:val="single" w:sz="4" w:space="0" w:color="auto"/>
              <w:bottom w:val="single" w:sz="4" w:space="0" w:color="4F81BD" w:themeColor="accent1"/>
              <w:right w:val="single" w:sz="4" w:space="0" w:color="4F81BD" w:themeColor="accent1"/>
            </w:tcBorders>
            <w:hideMark/>
          </w:tcPr>
          <w:p w14:paraId="5963BD58" w14:textId="77777777" w:rsidR="00E814A8" w:rsidRPr="00904C93" w:rsidRDefault="00E814A8" w:rsidP="00E814A8">
            <w:pPr>
              <w:suppressAutoHyphens/>
              <w:spacing w:before="60" w:after="60"/>
              <w:rPr>
                <w:rFonts w:asciiTheme="majorHAnsi" w:hAnsiTheme="majorHAnsi" w:cstheme="majorHAnsi"/>
                <w:sz w:val="20"/>
                <w:szCs w:val="20"/>
              </w:rPr>
            </w:pPr>
            <w:r w:rsidRPr="00904C93">
              <w:rPr>
                <w:rFonts w:asciiTheme="majorHAnsi" w:hAnsiTheme="majorHAnsi" w:cstheme="majorHAnsi"/>
                <w:sz w:val="20"/>
                <w:szCs w:val="20"/>
              </w:rPr>
              <w:t xml:space="preserve">1.1.1 Improved capacity of </w:t>
            </w:r>
            <w:r w:rsidRPr="00904C93">
              <w:rPr>
                <w:rFonts w:asciiTheme="majorHAnsi" w:hAnsiTheme="majorHAnsi" w:cstheme="majorHAnsi"/>
                <w:i/>
                <w:sz w:val="20"/>
                <w:szCs w:val="20"/>
                <w:shd w:val="clear" w:color="auto" w:fill="FFFFFF"/>
              </w:rPr>
              <w:t>judicial leadership</w:t>
            </w:r>
            <w:r w:rsidRPr="00904C93">
              <w:rPr>
                <w:rFonts w:asciiTheme="majorHAnsi" w:hAnsiTheme="majorHAnsi" w:cstheme="majorHAnsi"/>
                <w:sz w:val="20"/>
                <w:szCs w:val="20"/>
                <w:shd w:val="clear" w:color="auto" w:fill="FFFFFF"/>
              </w:rPr>
              <w:t xml:space="preserve"> to assess needs, plan, own and lead judicial development locally.</w:t>
            </w:r>
          </w:p>
        </w:tc>
        <w:tc>
          <w:tcPr>
            <w:tcW w:w="144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263D0DA" w14:textId="77777777" w:rsidR="00E814A8" w:rsidRPr="00904C93" w:rsidRDefault="00E814A8" w:rsidP="00E814A8">
            <w:pPr>
              <w:suppressAutoHyphens/>
              <w:spacing w:before="60" w:after="60"/>
              <w:rPr>
                <w:rFonts w:asciiTheme="majorHAnsi" w:eastAsiaTheme="minorEastAsia" w:hAnsiTheme="majorHAnsi" w:cstheme="majorHAnsi"/>
                <w:sz w:val="20"/>
                <w:szCs w:val="20"/>
              </w:rPr>
            </w:pPr>
            <w:r w:rsidRPr="00904C93">
              <w:rPr>
                <w:rFonts w:asciiTheme="majorHAnsi" w:eastAsiaTheme="minorEastAsia" w:hAnsiTheme="majorHAnsi" w:cstheme="majorHAnsi"/>
                <w:sz w:val="20"/>
                <w:szCs w:val="20"/>
              </w:rPr>
              <w:t xml:space="preserve">Extent to which change is driven locally </w:t>
            </w:r>
            <w:r w:rsidRPr="00904C93">
              <w:rPr>
                <w:rStyle w:val="FootnoteReference"/>
                <w:rFonts w:asciiTheme="majorHAnsi" w:eastAsiaTheme="minorEastAsia" w:hAnsiTheme="majorHAnsi" w:cstheme="majorHAnsi"/>
                <w:sz w:val="20"/>
              </w:rPr>
              <w:footnoteReference w:id="5"/>
            </w:r>
          </w:p>
        </w:tc>
        <w:tc>
          <w:tcPr>
            <w:tcW w:w="17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A50387A" w14:textId="77777777" w:rsidR="00E814A8" w:rsidRPr="00904C93" w:rsidRDefault="00E814A8" w:rsidP="00E814A8">
            <w:pPr>
              <w:suppressAutoHyphens/>
              <w:spacing w:before="60" w:after="60"/>
              <w:rPr>
                <w:rFonts w:asciiTheme="majorHAnsi" w:hAnsiTheme="majorHAnsi" w:cstheme="majorHAnsi"/>
                <w:iCs/>
                <w:sz w:val="20"/>
                <w:szCs w:val="20"/>
              </w:rPr>
            </w:pPr>
            <w:r w:rsidRPr="00904C93">
              <w:rPr>
                <w:rFonts w:asciiTheme="majorHAnsi" w:eastAsiaTheme="minorEastAsia" w:hAnsiTheme="majorHAnsi" w:cstheme="majorHAnsi"/>
                <w:sz w:val="20"/>
                <w:szCs w:val="20"/>
              </w:rPr>
              <w:t>On average, 18% of change is driven locally</w:t>
            </w:r>
          </w:p>
        </w:tc>
      </w:tr>
      <w:tr w:rsidR="00E814A8" w:rsidRPr="00904C93" w14:paraId="06ED2D76" w14:textId="77777777" w:rsidTr="004A3262">
        <w:trPr>
          <w:trHeight w:val="572"/>
        </w:trPr>
        <w:tc>
          <w:tcPr>
            <w:tcW w:w="1797" w:type="pct"/>
            <w:tcBorders>
              <w:top w:val="single" w:sz="4" w:space="0" w:color="4F81BD" w:themeColor="accent1"/>
              <w:left w:val="nil"/>
              <w:bottom w:val="nil"/>
              <w:right w:val="single" w:sz="4" w:space="0" w:color="4F81BD" w:themeColor="accent1"/>
            </w:tcBorders>
            <w:hideMark/>
          </w:tcPr>
          <w:p w14:paraId="20FA0795" w14:textId="77777777" w:rsidR="00E814A8" w:rsidRPr="00904C93" w:rsidRDefault="00E814A8" w:rsidP="00E814A8">
            <w:pPr>
              <w:suppressAutoHyphens/>
              <w:spacing w:before="60" w:after="60"/>
              <w:rPr>
                <w:rFonts w:asciiTheme="majorHAnsi" w:hAnsiTheme="majorHAnsi" w:cstheme="majorHAnsi"/>
                <w:sz w:val="20"/>
                <w:szCs w:val="20"/>
              </w:rPr>
            </w:pPr>
            <w:r w:rsidRPr="00904C93">
              <w:rPr>
                <w:rFonts w:asciiTheme="majorHAnsi" w:hAnsiTheme="majorHAnsi" w:cstheme="majorHAnsi"/>
                <w:sz w:val="20"/>
                <w:szCs w:val="20"/>
              </w:rPr>
              <w:t xml:space="preserve">2.1.1 Marginalised and vulnerable groups better able to </w:t>
            </w:r>
            <w:r w:rsidRPr="00904C93">
              <w:rPr>
                <w:rFonts w:asciiTheme="majorHAnsi" w:hAnsiTheme="majorHAnsi" w:cstheme="majorHAnsi"/>
                <w:i/>
                <w:sz w:val="20"/>
                <w:szCs w:val="20"/>
              </w:rPr>
              <w:t xml:space="preserve">access justice </w:t>
            </w:r>
            <w:r w:rsidRPr="00904C93">
              <w:rPr>
                <w:rFonts w:asciiTheme="majorHAnsi" w:hAnsiTheme="majorHAnsi" w:cstheme="majorHAnsi"/>
                <w:sz w:val="20"/>
                <w:szCs w:val="20"/>
              </w:rPr>
              <w:t>in and through courts.</w:t>
            </w:r>
          </w:p>
        </w:tc>
        <w:tc>
          <w:tcPr>
            <w:tcW w:w="144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3301A916" w14:textId="77777777" w:rsidR="00E814A8" w:rsidRPr="00904C93" w:rsidRDefault="00E814A8" w:rsidP="00E814A8">
            <w:pPr>
              <w:suppressAutoHyphens/>
              <w:spacing w:before="60" w:after="60"/>
              <w:rPr>
                <w:rFonts w:asciiTheme="majorHAnsi" w:eastAsiaTheme="minorEastAsia" w:hAnsiTheme="majorHAnsi" w:cstheme="majorHAnsi"/>
                <w:sz w:val="20"/>
                <w:szCs w:val="20"/>
              </w:rPr>
            </w:pPr>
            <w:r w:rsidRPr="00904C93">
              <w:rPr>
                <w:rFonts w:asciiTheme="majorHAnsi" w:eastAsiaTheme="minorEastAsia" w:hAnsiTheme="majorHAnsi" w:cstheme="majorHAnsi"/>
                <w:sz w:val="20"/>
                <w:szCs w:val="20"/>
              </w:rPr>
              <w:t>The extent to which the needy understand, and are confident to exercise their rights.</w:t>
            </w:r>
          </w:p>
        </w:tc>
        <w:tc>
          <w:tcPr>
            <w:tcW w:w="17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1C06F2E" w14:textId="77777777" w:rsidR="00E814A8" w:rsidRPr="00904C93" w:rsidRDefault="00E814A8" w:rsidP="00E814A8">
            <w:pPr>
              <w:suppressAutoHyphens/>
              <w:spacing w:before="60" w:after="60"/>
              <w:rPr>
                <w:rFonts w:asciiTheme="majorHAnsi" w:hAnsiTheme="majorHAnsi" w:cstheme="majorHAnsi"/>
                <w:i/>
                <w:sz w:val="20"/>
                <w:szCs w:val="20"/>
              </w:rPr>
            </w:pPr>
            <w:r w:rsidRPr="00904C93">
              <w:rPr>
                <w:rFonts w:asciiTheme="majorHAnsi" w:hAnsiTheme="majorHAnsi" w:cstheme="majorHAnsi"/>
                <w:sz w:val="20"/>
                <w:szCs w:val="20"/>
              </w:rPr>
              <w:t>19% of vulnerable &amp; marginalised people have knowledge of &amp; confidence to assert their legal rights.</w:t>
            </w:r>
          </w:p>
        </w:tc>
      </w:tr>
      <w:tr w:rsidR="00E814A8" w:rsidRPr="00904C93" w14:paraId="1F7B0B41" w14:textId="77777777" w:rsidTr="004A3262">
        <w:trPr>
          <w:trHeight w:val="445"/>
        </w:trPr>
        <w:tc>
          <w:tcPr>
            <w:tcW w:w="1797" w:type="pct"/>
            <w:tcBorders>
              <w:top w:val="single" w:sz="4" w:space="0" w:color="4F81BD" w:themeColor="accent1"/>
              <w:right w:val="single" w:sz="4" w:space="0" w:color="4F81BD" w:themeColor="accent1"/>
            </w:tcBorders>
            <w:hideMark/>
          </w:tcPr>
          <w:p w14:paraId="53F5BEF0" w14:textId="77777777" w:rsidR="00E814A8" w:rsidRPr="00904C93" w:rsidRDefault="00E814A8" w:rsidP="00E814A8">
            <w:pPr>
              <w:suppressAutoHyphens/>
              <w:spacing w:before="60" w:after="60"/>
              <w:rPr>
                <w:rFonts w:asciiTheme="majorHAnsi" w:hAnsiTheme="majorHAnsi" w:cstheme="majorHAnsi"/>
                <w:sz w:val="20"/>
                <w:szCs w:val="20"/>
              </w:rPr>
            </w:pPr>
            <w:r w:rsidRPr="00904C93">
              <w:rPr>
                <w:rFonts w:asciiTheme="majorHAnsi" w:hAnsiTheme="majorHAnsi" w:cstheme="majorHAnsi"/>
                <w:sz w:val="20"/>
                <w:szCs w:val="20"/>
              </w:rPr>
              <w:t xml:space="preserve">2.1.2 Partner courts operate with a higher level of </w:t>
            </w:r>
            <w:r w:rsidRPr="00904C93">
              <w:rPr>
                <w:rFonts w:asciiTheme="majorHAnsi" w:hAnsiTheme="majorHAnsi" w:cstheme="majorHAnsi"/>
                <w:i/>
                <w:sz w:val="20"/>
                <w:szCs w:val="20"/>
              </w:rPr>
              <w:t>professionalism</w:t>
            </w:r>
          </w:p>
        </w:tc>
        <w:tc>
          <w:tcPr>
            <w:tcW w:w="144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5AAEA70" w14:textId="77777777" w:rsidR="00E814A8" w:rsidRPr="00904C93" w:rsidRDefault="00E814A8" w:rsidP="00E814A8">
            <w:pPr>
              <w:suppressAutoHyphens/>
              <w:spacing w:before="60" w:after="60"/>
              <w:rPr>
                <w:rFonts w:asciiTheme="majorHAnsi" w:eastAsiaTheme="minorEastAsia" w:hAnsiTheme="majorHAnsi" w:cstheme="majorHAnsi"/>
                <w:sz w:val="20"/>
                <w:szCs w:val="20"/>
              </w:rPr>
            </w:pPr>
            <w:r w:rsidRPr="00904C93">
              <w:rPr>
                <w:rFonts w:asciiTheme="majorHAnsi" w:eastAsiaTheme="minorEastAsia" w:hAnsiTheme="majorHAnsi" w:cstheme="majorHAnsi"/>
                <w:sz w:val="20"/>
                <w:szCs w:val="20"/>
              </w:rPr>
              <w:t>Extent to which officers deliver excellent service</w:t>
            </w:r>
          </w:p>
        </w:tc>
        <w:tc>
          <w:tcPr>
            <w:tcW w:w="17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8F077B8" w14:textId="77777777" w:rsidR="00E814A8" w:rsidRPr="00904C93" w:rsidRDefault="00E814A8" w:rsidP="00E814A8">
            <w:pPr>
              <w:autoSpaceDE w:val="0"/>
              <w:autoSpaceDN w:val="0"/>
              <w:adjustRightInd w:val="0"/>
              <w:spacing w:before="120" w:after="120"/>
              <w:rPr>
                <w:rFonts w:asciiTheme="majorHAnsi" w:hAnsiTheme="majorHAnsi" w:cstheme="majorHAnsi"/>
                <w:sz w:val="20"/>
                <w:szCs w:val="20"/>
                <w:lang w:eastAsia="ja-JP"/>
              </w:rPr>
            </w:pPr>
            <w:r w:rsidRPr="00904C93">
              <w:rPr>
                <w:rFonts w:asciiTheme="majorHAnsi" w:hAnsiTheme="majorHAnsi" w:cstheme="majorHAnsi"/>
                <w:iCs/>
                <w:sz w:val="20"/>
                <w:szCs w:val="20"/>
              </w:rPr>
              <w:t>32.5% of court users consider PIC courts to be professional.</w:t>
            </w:r>
          </w:p>
        </w:tc>
      </w:tr>
      <w:tr w:rsidR="00E814A8" w:rsidRPr="00904C93" w14:paraId="74556576" w14:textId="77777777" w:rsidTr="004A3262">
        <w:trPr>
          <w:trHeight w:val="572"/>
        </w:trPr>
        <w:tc>
          <w:tcPr>
            <w:tcW w:w="1797" w:type="pct"/>
            <w:tcBorders>
              <w:top w:val="single" w:sz="4" w:space="0" w:color="4F81BD" w:themeColor="accent1"/>
              <w:left w:val="nil"/>
              <w:bottom w:val="single" w:sz="4" w:space="0" w:color="4F81BD" w:themeColor="accent1"/>
              <w:right w:val="single" w:sz="4" w:space="0" w:color="4F81BD" w:themeColor="accent1"/>
            </w:tcBorders>
            <w:hideMark/>
          </w:tcPr>
          <w:p w14:paraId="4E6B90FB" w14:textId="77777777" w:rsidR="00E814A8" w:rsidRPr="00904C93" w:rsidRDefault="00E814A8" w:rsidP="00E814A8">
            <w:pPr>
              <w:suppressAutoHyphens/>
              <w:spacing w:before="60" w:after="60"/>
              <w:rPr>
                <w:rFonts w:asciiTheme="majorHAnsi" w:hAnsiTheme="majorHAnsi" w:cstheme="majorHAnsi"/>
                <w:sz w:val="20"/>
                <w:szCs w:val="20"/>
              </w:rPr>
            </w:pPr>
            <w:r w:rsidRPr="00904C93">
              <w:rPr>
                <w:rFonts w:asciiTheme="majorHAnsi" w:hAnsiTheme="majorHAnsi" w:cstheme="majorHAnsi"/>
                <w:sz w:val="20"/>
                <w:szCs w:val="20"/>
                <w:shd w:val="clear" w:color="auto" w:fill="FFFFFF"/>
              </w:rPr>
              <w:lastRenderedPageBreak/>
              <w:t>2.1.3 Partner courts exhibit more responsive &amp; just behaviour &amp; treatment that is fair &amp; reasonable (</w:t>
            </w:r>
            <w:r w:rsidRPr="00904C93">
              <w:rPr>
                <w:rFonts w:asciiTheme="majorHAnsi" w:hAnsiTheme="majorHAnsi" w:cstheme="majorHAnsi"/>
                <w:i/>
                <w:sz w:val="20"/>
                <w:szCs w:val="20"/>
                <w:shd w:val="clear" w:color="auto" w:fill="FFFFFF"/>
              </w:rPr>
              <w:t>substantive justice)</w:t>
            </w:r>
            <w:r w:rsidRPr="00904C93">
              <w:rPr>
                <w:rFonts w:asciiTheme="majorHAnsi" w:hAnsiTheme="majorHAnsi" w:cstheme="majorHAnsi"/>
                <w:sz w:val="20"/>
                <w:szCs w:val="20"/>
                <w:shd w:val="clear" w:color="auto" w:fill="FFFFFF"/>
              </w:rPr>
              <w:t>.</w:t>
            </w:r>
          </w:p>
        </w:tc>
        <w:tc>
          <w:tcPr>
            <w:tcW w:w="144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0FA5DB42" w14:textId="77777777" w:rsidR="00E814A8" w:rsidRPr="00904C93" w:rsidRDefault="00E814A8" w:rsidP="00E814A8">
            <w:pPr>
              <w:suppressAutoHyphens/>
              <w:spacing w:before="60" w:after="60"/>
              <w:rPr>
                <w:rFonts w:asciiTheme="majorHAnsi" w:eastAsiaTheme="minorEastAsia" w:hAnsiTheme="majorHAnsi" w:cstheme="majorHAnsi"/>
                <w:sz w:val="20"/>
                <w:szCs w:val="20"/>
              </w:rPr>
            </w:pPr>
            <w:r w:rsidRPr="00904C93">
              <w:rPr>
                <w:rFonts w:asciiTheme="majorHAnsi" w:eastAsiaTheme="minorEastAsia" w:hAnsiTheme="majorHAnsi" w:cstheme="majorHAnsi"/>
                <w:sz w:val="20"/>
                <w:szCs w:val="20"/>
              </w:rPr>
              <w:t>Extent to which courts deliver fair results</w:t>
            </w:r>
          </w:p>
        </w:tc>
        <w:tc>
          <w:tcPr>
            <w:tcW w:w="17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D91FEE" w14:textId="77777777" w:rsidR="00E814A8" w:rsidRPr="00904C93" w:rsidRDefault="00E814A8" w:rsidP="00E814A8">
            <w:pPr>
              <w:spacing w:before="120" w:after="120"/>
              <w:rPr>
                <w:rFonts w:asciiTheme="majorHAnsi" w:eastAsia="Calibri" w:hAnsiTheme="majorHAnsi" w:cstheme="majorHAnsi"/>
                <w:sz w:val="20"/>
                <w:szCs w:val="20"/>
                <w:lang w:val="en-NZ"/>
              </w:rPr>
            </w:pPr>
            <w:r w:rsidRPr="00904C93">
              <w:rPr>
                <w:rFonts w:asciiTheme="majorHAnsi" w:hAnsiTheme="majorHAnsi" w:cstheme="majorHAnsi"/>
                <w:sz w:val="20"/>
                <w:szCs w:val="20"/>
              </w:rPr>
              <w:t>27% of court users consider courts to be adequately responsive, just, fair and reasonably.</w:t>
            </w:r>
          </w:p>
        </w:tc>
      </w:tr>
      <w:tr w:rsidR="00E814A8" w:rsidRPr="00904C93" w14:paraId="52D85B8D" w14:textId="77777777" w:rsidTr="004A3262">
        <w:trPr>
          <w:trHeight w:val="572"/>
        </w:trPr>
        <w:tc>
          <w:tcPr>
            <w:tcW w:w="1797" w:type="pct"/>
            <w:tcBorders>
              <w:top w:val="single" w:sz="4" w:space="0" w:color="4F81BD" w:themeColor="accent1"/>
              <w:left w:val="nil"/>
              <w:bottom w:val="single" w:sz="4" w:space="0" w:color="4F81BD" w:themeColor="accent1"/>
              <w:right w:val="single" w:sz="4" w:space="0" w:color="4F81BD" w:themeColor="accent1"/>
            </w:tcBorders>
          </w:tcPr>
          <w:p w14:paraId="0B225A61" w14:textId="77777777" w:rsidR="00E814A8" w:rsidRPr="00904C93" w:rsidRDefault="00E814A8" w:rsidP="00E814A8">
            <w:pPr>
              <w:suppressAutoHyphens/>
              <w:spacing w:before="60" w:after="60"/>
              <w:rPr>
                <w:rFonts w:asciiTheme="majorHAnsi" w:hAnsiTheme="majorHAnsi" w:cstheme="majorHAnsi"/>
                <w:i/>
                <w:sz w:val="20"/>
                <w:szCs w:val="20"/>
                <w:highlight w:val="lightGray"/>
                <w:shd w:val="clear" w:color="auto" w:fill="FFFFFF"/>
              </w:rPr>
            </w:pPr>
            <w:r w:rsidRPr="00904C93">
              <w:rPr>
                <w:rFonts w:asciiTheme="majorHAnsi" w:hAnsiTheme="majorHAnsi" w:cstheme="majorHAnsi"/>
                <w:sz w:val="20"/>
                <w:szCs w:val="20"/>
                <w:shd w:val="clear" w:color="auto" w:fill="FFFFFF"/>
              </w:rPr>
              <w:t>2.1.4 Cases are disposed of more efficiently (</w:t>
            </w:r>
            <w:r w:rsidRPr="00904C93">
              <w:rPr>
                <w:rFonts w:asciiTheme="majorHAnsi" w:hAnsiTheme="majorHAnsi" w:cstheme="majorHAnsi"/>
                <w:i/>
                <w:sz w:val="20"/>
                <w:szCs w:val="20"/>
                <w:shd w:val="clear" w:color="auto" w:fill="FFFFFF"/>
              </w:rPr>
              <w:t>procedural justice).</w:t>
            </w:r>
          </w:p>
        </w:tc>
        <w:tc>
          <w:tcPr>
            <w:tcW w:w="144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FF1EE1D" w14:textId="77777777" w:rsidR="00E814A8" w:rsidRPr="00904C93" w:rsidRDefault="00E814A8" w:rsidP="00E814A8">
            <w:pPr>
              <w:suppressAutoHyphens/>
              <w:spacing w:before="60" w:after="60"/>
              <w:rPr>
                <w:rFonts w:asciiTheme="majorHAnsi" w:eastAsiaTheme="minorEastAsia" w:hAnsiTheme="majorHAnsi" w:cstheme="majorHAnsi"/>
                <w:sz w:val="20"/>
                <w:szCs w:val="20"/>
              </w:rPr>
            </w:pPr>
            <w:r w:rsidRPr="00904C93">
              <w:rPr>
                <w:rFonts w:asciiTheme="majorHAnsi" w:eastAsiaTheme="minorEastAsia" w:hAnsiTheme="majorHAnsi" w:cstheme="majorHAnsi"/>
                <w:sz w:val="20"/>
                <w:szCs w:val="20"/>
              </w:rPr>
              <w:t>Number of backlogged / delayed cases backlog in partner courts</w:t>
            </w:r>
          </w:p>
        </w:tc>
        <w:tc>
          <w:tcPr>
            <w:tcW w:w="17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F48B530" w14:textId="77777777" w:rsidR="00E814A8" w:rsidRPr="00904C93" w:rsidRDefault="00E814A8" w:rsidP="00E814A8">
            <w:pPr>
              <w:suppressAutoHyphens/>
              <w:spacing w:before="60" w:after="60"/>
              <w:rPr>
                <w:rFonts w:asciiTheme="majorHAnsi" w:hAnsiTheme="majorHAnsi" w:cstheme="majorHAnsi"/>
                <w:sz w:val="20"/>
                <w:szCs w:val="20"/>
              </w:rPr>
            </w:pPr>
            <w:r w:rsidRPr="00904C93">
              <w:rPr>
                <w:rFonts w:asciiTheme="majorHAnsi" w:hAnsiTheme="majorHAnsi" w:cstheme="majorHAnsi"/>
                <w:iCs/>
                <w:sz w:val="20"/>
                <w:szCs w:val="20"/>
              </w:rPr>
              <w:t>82% of court users consider there to be unreasonable case delays</w:t>
            </w:r>
          </w:p>
        </w:tc>
      </w:tr>
    </w:tbl>
    <w:p w14:paraId="513D1826" w14:textId="77777777" w:rsidR="00E814A8" w:rsidRDefault="00E814A8" w:rsidP="00E814A8">
      <w:pPr>
        <w:rPr>
          <w:rFonts w:cstheme="minorHAnsi"/>
        </w:rPr>
      </w:pPr>
    </w:p>
    <w:p w14:paraId="2FD4412C" w14:textId="77777777" w:rsidR="00E814A8" w:rsidRPr="00E814A8" w:rsidRDefault="00E814A8" w:rsidP="00E814A8">
      <w:pPr>
        <w:rPr>
          <w:rFonts w:cstheme="minorHAnsi"/>
          <w:sz w:val="22"/>
          <w:szCs w:val="22"/>
        </w:rPr>
      </w:pPr>
      <w:r w:rsidRPr="00E814A8">
        <w:rPr>
          <w:rFonts w:cstheme="minorHAnsi"/>
          <w:sz w:val="22"/>
          <w:szCs w:val="22"/>
        </w:rPr>
        <w:t xml:space="preserve">The intention of this evaluative approach is to explore change in the five domains (themes) PJSI focuses on, plus an open-ended domain to capture other changes identified by respondents.  Respondents will be asked to consider changes relative to: </w:t>
      </w:r>
    </w:p>
    <w:p w14:paraId="7CD506E1" w14:textId="77777777" w:rsidR="00E814A8" w:rsidRPr="00ED2702" w:rsidRDefault="00E814A8" w:rsidP="00E814A8">
      <w:pPr>
        <w:rPr>
          <w:rFonts w:cstheme="minorHAnsi"/>
        </w:rPr>
      </w:pPr>
    </w:p>
    <w:p w14:paraId="1375D409" w14:textId="77777777" w:rsidR="00E814A8" w:rsidRPr="00ED2702" w:rsidRDefault="00E814A8" w:rsidP="00096C38">
      <w:pPr>
        <w:pStyle w:val="ListParagraph"/>
        <w:numPr>
          <w:ilvl w:val="0"/>
          <w:numId w:val="41"/>
        </w:numPr>
        <w:spacing w:after="120"/>
        <w:rPr>
          <w:rFonts w:asciiTheme="minorHAnsi" w:hAnsiTheme="minorHAnsi" w:cstheme="minorHAnsi"/>
          <w:szCs w:val="22"/>
        </w:rPr>
      </w:pPr>
      <w:r w:rsidRPr="00ED2702">
        <w:rPr>
          <w:rFonts w:asciiTheme="minorHAnsi" w:hAnsiTheme="minorHAnsi" w:cstheme="minorHAnsi"/>
          <w:szCs w:val="22"/>
        </w:rPr>
        <w:t xml:space="preserve">The leadership of change locally; </w:t>
      </w:r>
    </w:p>
    <w:p w14:paraId="2A541F22" w14:textId="77777777" w:rsidR="00E814A8" w:rsidRPr="00ED2702" w:rsidRDefault="00E814A8" w:rsidP="00096C38">
      <w:pPr>
        <w:pStyle w:val="ListParagraph"/>
        <w:numPr>
          <w:ilvl w:val="0"/>
          <w:numId w:val="41"/>
        </w:numPr>
        <w:spacing w:after="120"/>
        <w:rPr>
          <w:rFonts w:asciiTheme="minorHAnsi" w:hAnsiTheme="minorHAnsi" w:cstheme="minorHAnsi"/>
          <w:szCs w:val="22"/>
        </w:rPr>
      </w:pPr>
      <w:r w:rsidRPr="00ED2702">
        <w:rPr>
          <w:rFonts w:asciiTheme="minorHAnsi" w:hAnsiTheme="minorHAnsi" w:cstheme="minorHAnsi"/>
          <w:szCs w:val="22"/>
        </w:rPr>
        <w:t xml:space="preserve">Understanding of and confidence among court users to pursue their legal rights; </w:t>
      </w:r>
    </w:p>
    <w:p w14:paraId="783B283A" w14:textId="77777777" w:rsidR="00E814A8" w:rsidRPr="00ED2702" w:rsidRDefault="00E814A8" w:rsidP="00096C38">
      <w:pPr>
        <w:pStyle w:val="ListParagraph"/>
        <w:numPr>
          <w:ilvl w:val="0"/>
          <w:numId w:val="41"/>
        </w:numPr>
        <w:spacing w:after="120"/>
        <w:rPr>
          <w:rFonts w:asciiTheme="minorHAnsi" w:hAnsiTheme="minorHAnsi" w:cstheme="minorHAnsi"/>
          <w:szCs w:val="22"/>
        </w:rPr>
      </w:pPr>
      <w:r w:rsidRPr="00ED2702">
        <w:rPr>
          <w:rFonts w:asciiTheme="minorHAnsi" w:hAnsiTheme="minorHAnsi" w:cstheme="minorHAnsi"/>
          <w:szCs w:val="22"/>
        </w:rPr>
        <w:t xml:space="preserve">Quality of court service delivery; </w:t>
      </w:r>
    </w:p>
    <w:p w14:paraId="108320D9" w14:textId="77777777" w:rsidR="00E814A8" w:rsidRPr="00ED2702" w:rsidRDefault="00E814A8" w:rsidP="00096C38">
      <w:pPr>
        <w:pStyle w:val="ListParagraph"/>
        <w:numPr>
          <w:ilvl w:val="0"/>
          <w:numId w:val="41"/>
        </w:numPr>
        <w:spacing w:after="120"/>
        <w:rPr>
          <w:rFonts w:asciiTheme="minorHAnsi" w:hAnsiTheme="minorHAnsi" w:cstheme="minorHAnsi"/>
          <w:szCs w:val="22"/>
        </w:rPr>
      </w:pPr>
      <w:r w:rsidRPr="00ED2702">
        <w:rPr>
          <w:rFonts w:asciiTheme="minorHAnsi" w:hAnsiTheme="minorHAnsi" w:cstheme="minorHAnsi"/>
          <w:szCs w:val="22"/>
        </w:rPr>
        <w:t xml:space="preserve">Fairness of court decisions; </w:t>
      </w:r>
    </w:p>
    <w:p w14:paraId="118FEE57" w14:textId="77777777" w:rsidR="00E814A8" w:rsidRPr="00ED2702" w:rsidRDefault="00E814A8" w:rsidP="00096C38">
      <w:pPr>
        <w:pStyle w:val="ListParagraph"/>
        <w:numPr>
          <w:ilvl w:val="0"/>
          <w:numId w:val="41"/>
        </w:numPr>
        <w:spacing w:after="120"/>
        <w:rPr>
          <w:rFonts w:asciiTheme="minorHAnsi" w:hAnsiTheme="minorHAnsi" w:cstheme="minorHAnsi"/>
          <w:szCs w:val="22"/>
        </w:rPr>
      </w:pPr>
      <w:r w:rsidRPr="00ED2702">
        <w:rPr>
          <w:rFonts w:asciiTheme="minorHAnsi" w:hAnsiTheme="minorHAnsi" w:cstheme="minorHAnsi"/>
          <w:szCs w:val="22"/>
        </w:rPr>
        <w:t xml:space="preserve">Case disposition rates; and </w:t>
      </w:r>
    </w:p>
    <w:p w14:paraId="59B73A59" w14:textId="77777777" w:rsidR="00E814A8" w:rsidRPr="00ED2702" w:rsidRDefault="00E814A8" w:rsidP="00096C38">
      <w:pPr>
        <w:pStyle w:val="ListParagraph"/>
        <w:numPr>
          <w:ilvl w:val="0"/>
          <w:numId w:val="41"/>
        </w:numPr>
        <w:spacing w:after="120"/>
        <w:rPr>
          <w:rFonts w:asciiTheme="minorHAnsi" w:hAnsiTheme="minorHAnsi" w:cstheme="minorHAnsi"/>
          <w:szCs w:val="22"/>
        </w:rPr>
      </w:pPr>
      <w:r w:rsidRPr="00ED2702">
        <w:rPr>
          <w:rFonts w:asciiTheme="minorHAnsi" w:hAnsiTheme="minorHAnsi" w:cstheme="minorHAnsi"/>
          <w:szCs w:val="22"/>
        </w:rPr>
        <w:t>Any other changes (enabling respondents to supplement or replace behaviours).</w:t>
      </w:r>
    </w:p>
    <w:p w14:paraId="654651C1" w14:textId="50D6D272" w:rsidR="00E814A8" w:rsidRPr="00E814A8" w:rsidRDefault="00E814A8" w:rsidP="00E814A8">
      <w:pPr>
        <w:rPr>
          <w:rFonts w:cstheme="minorHAnsi"/>
          <w:sz w:val="22"/>
          <w:szCs w:val="22"/>
        </w:rPr>
      </w:pPr>
      <w:r w:rsidRPr="00E814A8">
        <w:rPr>
          <w:rFonts w:cstheme="minorHAnsi"/>
          <w:sz w:val="22"/>
          <w:szCs w:val="22"/>
        </w:rPr>
        <w:t xml:space="preserve">PJSI </w:t>
      </w:r>
      <w:r>
        <w:rPr>
          <w:rFonts w:cstheme="minorHAnsi"/>
          <w:sz w:val="22"/>
          <w:szCs w:val="22"/>
        </w:rPr>
        <w:t>is in the process of</w:t>
      </w:r>
      <w:r w:rsidRPr="00E814A8">
        <w:rPr>
          <w:rFonts w:cstheme="minorHAnsi"/>
          <w:sz w:val="22"/>
          <w:szCs w:val="22"/>
        </w:rPr>
        <w:t xml:space="preserve"> deploy</w:t>
      </w:r>
      <w:r>
        <w:rPr>
          <w:rFonts w:cstheme="minorHAnsi"/>
          <w:sz w:val="22"/>
          <w:szCs w:val="22"/>
        </w:rPr>
        <w:t>ing</w:t>
      </w:r>
      <w:r w:rsidRPr="00E814A8">
        <w:rPr>
          <w:rFonts w:cstheme="minorHAnsi"/>
          <w:sz w:val="22"/>
          <w:szCs w:val="22"/>
        </w:rPr>
        <w:t xml:space="preserve"> a semi-structured interview process</w:t>
      </w:r>
      <w:r w:rsidRPr="00E814A8">
        <w:rPr>
          <w:rStyle w:val="FootnoteReference"/>
          <w:rFonts w:cstheme="minorHAnsi"/>
          <w:sz w:val="22"/>
          <w:szCs w:val="22"/>
        </w:rPr>
        <w:footnoteReference w:id="6"/>
      </w:r>
      <w:r w:rsidRPr="00E814A8">
        <w:rPr>
          <w:rFonts w:cstheme="minorHAnsi"/>
          <w:sz w:val="22"/>
          <w:szCs w:val="22"/>
        </w:rPr>
        <w:t xml:space="preserve"> incorporating a modified ‘</w:t>
      </w:r>
      <w:r w:rsidRPr="00E814A8">
        <w:rPr>
          <w:rFonts w:cstheme="minorHAnsi"/>
          <w:i/>
          <w:sz w:val="22"/>
          <w:szCs w:val="22"/>
        </w:rPr>
        <w:t>Most Significant Change</w:t>
      </w:r>
      <w:r w:rsidRPr="00E814A8">
        <w:rPr>
          <w:rFonts w:cstheme="minorHAnsi"/>
          <w:sz w:val="22"/>
          <w:szCs w:val="22"/>
        </w:rPr>
        <w:t xml:space="preserve">’ technique (MSC). The MSC comprises </w:t>
      </w:r>
      <w:r>
        <w:rPr>
          <w:rFonts w:cstheme="minorHAnsi"/>
          <w:sz w:val="22"/>
          <w:szCs w:val="22"/>
        </w:rPr>
        <w:t xml:space="preserve">the </w:t>
      </w:r>
      <w:r w:rsidRPr="00E814A8">
        <w:rPr>
          <w:rFonts w:cstheme="minorHAnsi"/>
          <w:sz w:val="22"/>
          <w:szCs w:val="22"/>
        </w:rPr>
        <w:t>collection of qualitative data about behavioural changes as perceived by respondents, to which PJSI contributed.  This data comprises responses to questions about changes in individual behaviour and ‘stories’ from PJSI activity participants.</w:t>
      </w:r>
      <w:r w:rsidRPr="00E814A8">
        <w:rPr>
          <w:rStyle w:val="FootnoteReference"/>
          <w:rFonts w:cstheme="minorHAnsi"/>
          <w:sz w:val="22"/>
          <w:szCs w:val="22"/>
        </w:rPr>
        <w:footnoteReference w:id="7"/>
      </w:r>
      <w:r w:rsidRPr="00E814A8">
        <w:rPr>
          <w:rFonts w:asciiTheme="majorHAnsi" w:hAnsiTheme="majorHAnsi" w:cstheme="majorHAnsi"/>
          <w:sz w:val="22"/>
          <w:szCs w:val="22"/>
        </w:rPr>
        <w:t xml:space="preserve">  </w:t>
      </w:r>
      <w:r w:rsidRPr="00E814A8">
        <w:rPr>
          <w:rFonts w:cstheme="minorHAnsi"/>
          <w:sz w:val="22"/>
          <w:szCs w:val="22"/>
        </w:rPr>
        <w:t xml:space="preserve">It will also provide a basis for learning and improvement for participants and the PJSI team.  The data will be triangulated with available quantitative data, to report against all outcomes, indicators and targets to key stakeholders including the region’s Chief Justices and MFAT. </w:t>
      </w:r>
    </w:p>
    <w:p w14:paraId="55BB48C1" w14:textId="77777777" w:rsidR="00E814A8" w:rsidRPr="00E814A8" w:rsidRDefault="00E814A8" w:rsidP="00E814A8">
      <w:pPr>
        <w:spacing w:before="120" w:after="120"/>
        <w:rPr>
          <w:rFonts w:cstheme="minorHAnsi"/>
          <w:sz w:val="22"/>
          <w:szCs w:val="22"/>
        </w:rPr>
      </w:pPr>
      <w:r w:rsidRPr="00E814A8">
        <w:rPr>
          <w:rFonts w:cstheme="minorHAnsi"/>
          <w:sz w:val="22"/>
          <w:szCs w:val="22"/>
        </w:rPr>
        <w:t xml:space="preserve">The table below contains indicative behavioural changes related to the successful achievements of each outcome. </w:t>
      </w:r>
    </w:p>
    <w:p w14:paraId="0CE306AF" w14:textId="77777777" w:rsidR="00E814A8" w:rsidRDefault="00E814A8" w:rsidP="00E814A8">
      <w:pPr>
        <w:rPr>
          <w:rFonts w:cstheme="minorHAnsi"/>
        </w:rPr>
      </w:pPr>
      <w:r>
        <w:rPr>
          <w:rFonts w:cstheme="minorHAnsi"/>
        </w:rPr>
        <w:br w:type="page"/>
      </w:r>
    </w:p>
    <w:p w14:paraId="7C8410A2" w14:textId="77777777" w:rsidR="00E814A8" w:rsidRPr="0007253F" w:rsidRDefault="00E814A8" w:rsidP="00E814A8">
      <w:pPr>
        <w:spacing w:before="120" w:after="120"/>
        <w:rPr>
          <w:rFonts w:cstheme="minorHAnsi"/>
        </w:rPr>
        <w:sectPr w:rsidR="00E814A8" w:rsidRPr="0007253F" w:rsidSect="001913C3">
          <w:pgSz w:w="11906" w:h="16838" w:code="9"/>
          <w:pgMar w:top="1677" w:right="1418" w:bottom="1531" w:left="1361" w:header="426" w:footer="340" w:gutter="0"/>
          <w:pgNumType w:start="1"/>
          <w:cols w:space="708"/>
          <w:docGrid w:linePitch="360"/>
        </w:sectPr>
      </w:pPr>
    </w:p>
    <w:tbl>
      <w:tblPr>
        <w:tblStyle w:val="TableGrid"/>
        <w:tblW w:w="16013" w:type="dxa"/>
        <w:jc w:val="center"/>
        <w:tblLook w:val="04A0" w:firstRow="1" w:lastRow="0" w:firstColumn="1" w:lastColumn="0" w:noHBand="0" w:noVBand="1"/>
      </w:tblPr>
      <w:tblGrid>
        <w:gridCol w:w="2972"/>
        <w:gridCol w:w="5954"/>
        <w:gridCol w:w="7087"/>
      </w:tblGrid>
      <w:tr w:rsidR="00E814A8" w:rsidRPr="00C24D12" w14:paraId="6424F8C8" w14:textId="77777777" w:rsidTr="00FE55CC">
        <w:trPr>
          <w:jc w:val="center"/>
        </w:trPr>
        <w:tc>
          <w:tcPr>
            <w:tcW w:w="2972" w:type="dxa"/>
            <w:shd w:val="clear" w:color="auto" w:fill="D9D9D9" w:themeFill="background1" w:themeFillShade="D9"/>
          </w:tcPr>
          <w:p w14:paraId="717F055E" w14:textId="77777777" w:rsidR="00E814A8" w:rsidRPr="00C24D12" w:rsidRDefault="00E814A8" w:rsidP="00E814A8">
            <w:pPr>
              <w:spacing w:after="120"/>
              <w:jc w:val="center"/>
              <w:rPr>
                <w:rFonts w:asciiTheme="minorHAnsi" w:hAnsiTheme="minorHAnsi" w:cstheme="minorHAnsi"/>
                <w:b/>
                <w:sz w:val="22"/>
                <w:szCs w:val="22"/>
              </w:rPr>
            </w:pPr>
            <w:r w:rsidRPr="00C24D12">
              <w:rPr>
                <w:rFonts w:asciiTheme="minorHAnsi" w:hAnsiTheme="minorHAnsi" w:cstheme="minorHAnsi"/>
                <w:b/>
                <w:sz w:val="22"/>
                <w:szCs w:val="22"/>
              </w:rPr>
              <w:lastRenderedPageBreak/>
              <w:t>Short-Term Outcome</w:t>
            </w:r>
          </w:p>
        </w:tc>
        <w:tc>
          <w:tcPr>
            <w:tcW w:w="5954" w:type="dxa"/>
            <w:shd w:val="clear" w:color="auto" w:fill="D9D9D9" w:themeFill="background1" w:themeFillShade="D9"/>
          </w:tcPr>
          <w:p w14:paraId="30FDE45B" w14:textId="77777777" w:rsidR="00E814A8" w:rsidRPr="00C24D12" w:rsidRDefault="00E814A8" w:rsidP="00E814A8">
            <w:pPr>
              <w:spacing w:after="120"/>
              <w:jc w:val="center"/>
              <w:rPr>
                <w:rFonts w:asciiTheme="minorHAnsi" w:hAnsiTheme="minorHAnsi" w:cstheme="minorHAnsi"/>
                <w:b/>
                <w:sz w:val="22"/>
                <w:szCs w:val="22"/>
              </w:rPr>
            </w:pPr>
            <w:r w:rsidRPr="00C24D12">
              <w:rPr>
                <w:rFonts w:asciiTheme="minorHAnsi" w:hAnsiTheme="minorHAnsi" w:cstheme="minorHAnsi"/>
                <w:b/>
                <w:sz w:val="22"/>
                <w:szCs w:val="22"/>
              </w:rPr>
              <w:t>Associated Project Outputs</w:t>
            </w:r>
          </w:p>
        </w:tc>
        <w:tc>
          <w:tcPr>
            <w:tcW w:w="7087" w:type="dxa"/>
            <w:shd w:val="clear" w:color="auto" w:fill="D9D9D9" w:themeFill="background1" w:themeFillShade="D9"/>
          </w:tcPr>
          <w:p w14:paraId="172E3E9E" w14:textId="77777777" w:rsidR="00E814A8" w:rsidRPr="00C24D12" w:rsidRDefault="00E814A8" w:rsidP="00E814A8">
            <w:pPr>
              <w:spacing w:after="120"/>
              <w:jc w:val="center"/>
              <w:rPr>
                <w:rFonts w:asciiTheme="minorHAnsi" w:hAnsiTheme="minorHAnsi" w:cstheme="minorHAnsi"/>
                <w:b/>
                <w:sz w:val="22"/>
                <w:szCs w:val="22"/>
              </w:rPr>
            </w:pPr>
            <w:r w:rsidRPr="00C24D12">
              <w:rPr>
                <w:rFonts w:asciiTheme="minorHAnsi" w:hAnsiTheme="minorHAnsi" w:cstheme="minorHAnsi"/>
                <w:b/>
                <w:sz w:val="22"/>
                <w:szCs w:val="22"/>
              </w:rPr>
              <w:t>Behavioural Change required to consider successful achievement of Outcome</w:t>
            </w:r>
          </w:p>
        </w:tc>
      </w:tr>
      <w:tr w:rsidR="00E814A8" w:rsidRPr="00C24D12" w14:paraId="3781FCC3" w14:textId="77777777" w:rsidTr="00FE55CC">
        <w:trPr>
          <w:jc w:val="center"/>
        </w:trPr>
        <w:tc>
          <w:tcPr>
            <w:tcW w:w="2972" w:type="dxa"/>
            <w:vMerge w:val="restart"/>
          </w:tcPr>
          <w:p w14:paraId="7968F223"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Improved capacity of judicial leadership to assess needs, plan, own and lead judicial development locally</w:t>
            </w:r>
          </w:p>
        </w:tc>
        <w:tc>
          <w:tcPr>
            <w:tcW w:w="5954" w:type="dxa"/>
          </w:tcPr>
          <w:p w14:paraId="4A1E0E9E"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Chief Justices trained in leadership &amp; associated tools provided.</w:t>
            </w:r>
          </w:p>
        </w:tc>
        <w:tc>
          <w:tcPr>
            <w:tcW w:w="7087" w:type="dxa"/>
          </w:tcPr>
          <w:p w14:paraId="7E239E6F"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Regional leaders demonstrating more active leadership and guidance of regional and local activities.</w:t>
            </w:r>
          </w:p>
        </w:tc>
      </w:tr>
      <w:tr w:rsidR="00E814A8" w:rsidRPr="00C24D12" w14:paraId="35402163" w14:textId="77777777" w:rsidTr="00FE55CC">
        <w:trPr>
          <w:jc w:val="center"/>
        </w:trPr>
        <w:tc>
          <w:tcPr>
            <w:tcW w:w="2972" w:type="dxa"/>
            <w:vMerge/>
          </w:tcPr>
          <w:p w14:paraId="10CAA92C" w14:textId="77777777" w:rsidR="00E814A8" w:rsidRPr="00FE55CC" w:rsidRDefault="00E814A8" w:rsidP="00E814A8">
            <w:pPr>
              <w:spacing w:after="120"/>
              <w:rPr>
                <w:rFonts w:asciiTheme="minorHAnsi" w:hAnsiTheme="minorHAnsi" w:cstheme="minorHAnsi"/>
                <w:sz w:val="21"/>
                <w:szCs w:val="21"/>
              </w:rPr>
            </w:pPr>
          </w:p>
        </w:tc>
        <w:tc>
          <w:tcPr>
            <w:tcW w:w="5954" w:type="dxa"/>
          </w:tcPr>
          <w:p w14:paraId="49C8B8C7"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lang w:val="en-GB" w:eastAsia="en-GB"/>
              </w:rPr>
              <w:t>National judicial leaders trained in leadership &amp; change management &amp; associated tools provided.</w:t>
            </w:r>
          </w:p>
        </w:tc>
        <w:tc>
          <w:tcPr>
            <w:tcW w:w="7087" w:type="dxa"/>
          </w:tcPr>
          <w:p w14:paraId="3465822F" w14:textId="77777777" w:rsidR="00E814A8" w:rsidRPr="00FE55CC" w:rsidRDefault="00E814A8" w:rsidP="00E814A8">
            <w:pPr>
              <w:spacing w:after="120"/>
              <w:rPr>
                <w:rFonts w:asciiTheme="minorHAnsi" w:hAnsiTheme="minorHAnsi" w:cstheme="minorHAnsi"/>
                <w:sz w:val="21"/>
                <w:szCs w:val="21"/>
                <w:highlight w:val="yellow"/>
              </w:rPr>
            </w:pPr>
            <w:r w:rsidRPr="00FE55CC">
              <w:rPr>
                <w:rFonts w:asciiTheme="minorHAnsi" w:hAnsiTheme="minorHAnsi" w:cstheme="minorHAnsi"/>
                <w:sz w:val="21"/>
                <w:szCs w:val="21"/>
              </w:rPr>
              <w:t>Individuals within PICs are planning, designing, and/or delivering better quality activities than before.</w:t>
            </w:r>
          </w:p>
        </w:tc>
      </w:tr>
      <w:tr w:rsidR="00E814A8" w:rsidRPr="00C24D12" w14:paraId="031F34A9" w14:textId="77777777" w:rsidTr="00FE55CC">
        <w:trPr>
          <w:trHeight w:val="37"/>
          <w:jc w:val="center"/>
        </w:trPr>
        <w:tc>
          <w:tcPr>
            <w:tcW w:w="2972" w:type="dxa"/>
            <w:vMerge/>
          </w:tcPr>
          <w:p w14:paraId="784DA469" w14:textId="77777777" w:rsidR="00E814A8" w:rsidRPr="00FE55CC" w:rsidRDefault="00E814A8" w:rsidP="00E814A8">
            <w:pPr>
              <w:spacing w:after="120"/>
              <w:rPr>
                <w:rFonts w:asciiTheme="minorHAnsi" w:hAnsiTheme="minorHAnsi" w:cstheme="minorHAnsi"/>
                <w:sz w:val="21"/>
                <w:szCs w:val="21"/>
              </w:rPr>
            </w:pPr>
          </w:p>
        </w:tc>
        <w:tc>
          <w:tcPr>
            <w:tcW w:w="5954" w:type="dxa"/>
          </w:tcPr>
          <w:p w14:paraId="55A93AFE" w14:textId="77777777" w:rsidR="00E814A8" w:rsidRPr="00FE55CC" w:rsidRDefault="00E814A8" w:rsidP="00E814A8">
            <w:pPr>
              <w:pStyle w:val="NormalWeb"/>
              <w:overflowPunct w:val="0"/>
              <w:spacing w:before="0" w:beforeAutospacing="0" w:after="0" w:afterAutospacing="0" w:line="264" w:lineRule="auto"/>
              <w:rPr>
                <w:rFonts w:asciiTheme="minorHAnsi" w:eastAsia="Times New Roman" w:hAnsiTheme="minorHAnsi" w:cstheme="minorHAnsi"/>
                <w:sz w:val="21"/>
                <w:szCs w:val="21"/>
              </w:rPr>
            </w:pPr>
            <w:r w:rsidRPr="00FE55CC">
              <w:rPr>
                <w:rFonts w:asciiTheme="minorHAnsi" w:eastAsia="Calibri" w:hAnsiTheme="minorHAnsi" w:cstheme="minorHAnsi"/>
                <w:bCs/>
                <w:iCs/>
                <w:sz w:val="21"/>
                <w:szCs w:val="21"/>
                <w:lang w:val="en-NZ"/>
              </w:rPr>
              <w:t>Local activities conducted through training &amp; funding provided.</w:t>
            </w:r>
          </w:p>
        </w:tc>
        <w:tc>
          <w:tcPr>
            <w:tcW w:w="7087" w:type="dxa"/>
          </w:tcPr>
          <w:p w14:paraId="5848FD03"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Individuals within PICs are designing/delivering activities locally who were not before.</w:t>
            </w:r>
          </w:p>
        </w:tc>
      </w:tr>
      <w:tr w:rsidR="00E814A8" w:rsidRPr="00C24D12" w14:paraId="53064307" w14:textId="77777777" w:rsidTr="00FE55CC">
        <w:trPr>
          <w:jc w:val="center"/>
        </w:trPr>
        <w:tc>
          <w:tcPr>
            <w:tcW w:w="2972" w:type="dxa"/>
            <w:vMerge w:val="restart"/>
          </w:tcPr>
          <w:p w14:paraId="5F33DF54" w14:textId="2FC58E22"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 xml:space="preserve">Marginalised &amp; vulnerable groups better able to </w:t>
            </w:r>
            <w:r w:rsidRPr="00FE55CC">
              <w:rPr>
                <w:rFonts w:asciiTheme="minorHAnsi" w:hAnsiTheme="minorHAnsi" w:cstheme="minorHAnsi"/>
                <w:i/>
                <w:sz w:val="21"/>
                <w:szCs w:val="21"/>
              </w:rPr>
              <w:t xml:space="preserve">access justice </w:t>
            </w:r>
            <w:r w:rsidR="00FE55CC">
              <w:rPr>
                <w:rFonts w:asciiTheme="minorHAnsi" w:hAnsiTheme="minorHAnsi" w:cstheme="minorHAnsi"/>
                <w:sz w:val="21"/>
                <w:szCs w:val="21"/>
              </w:rPr>
              <w:t>in and through courts</w:t>
            </w:r>
          </w:p>
        </w:tc>
        <w:tc>
          <w:tcPr>
            <w:tcW w:w="5954" w:type="dxa"/>
            <w:vMerge w:val="restart"/>
          </w:tcPr>
          <w:p w14:paraId="640B929A" w14:textId="77777777" w:rsidR="00E814A8" w:rsidRPr="00FE55CC" w:rsidRDefault="00E814A8" w:rsidP="00E814A8">
            <w:pPr>
              <w:pStyle w:val="NormalWeb"/>
              <w:spacing w:before="0" w:beforeAutospacing="0" w:after="0" w:afterAutospacing="0"/>
              <w:rPr>
                <w:rFonts w:asciiTheme="minorHAnsi" w:eastAsia="Times New Roman" w:hAnsiTheme="minorHAnsi" w:cstheme="minorHAnsi"/>
                <w:sz w:val="21"/>
                <w:szCs w:val="21"/>
              </w:rPr>
            </w:pPr>
            <w:r w:rsidRPr="00FE55CC">
              <w:rPr>
                <w:rFonts w:asciiTheme="minorHAnsi" w:eastAsia="Constantia" w:hAnsiTheme="minorHAnsi" w:cstheme="minorHAnsi"/>
                <w:sz w:val="21"/>
                <w:szCs w:val="21"/>
              </w:rPr>
              <w:t>PIC courts committed to improving access to justice, people trained &amp; relevant tools provided.</w:t>
            </w:r>
          </w:p>
        </w:tc>
        <w:tc>
          <w:tcPr>
            <w:tcW w:w="7087" w:type="dxa"/>
          </w:tcPr>
          <w:p w14:paraId="2B03FCCE"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Guidance Note adapted, translated and circulated.</w:t>
            </w:r>
          </w:p>
        </w:tc>
      </w:tr>
      <w:tr w:rsidR="00E814A8" w:rsidRPr="00C24D12" w14:paraId="006178D3" w14:textId="77777777" w:rsidTr="00FE55CC">
        <w:trPr>
          <w:jc w:val="center"/>
        </w:trPr>
        <w:tc>
          <w:tcPr>
            <w:tcW w:w="2972" w:type="dxa"/>
            <w:vMerge/>
          </w:tcPr>
          <w:p w14:paraId="3246355E" w14:textId="77777777" w:rsidR="00E814A8" w:rsidRPr="00FE55CC" w:rsidRDefault="00E814A8" w:rsidP="00E814A8">
            <w:pPr>
              <w:spacing w:after="120"/>
              <w:rPr>
                <w:rFonts w:asciiTheme="minorHAnsi" w:hAnsiTheme="minorHAnsi" w:cstheme="minorHAnsi"/>
                <w:sz w:val="21"/>
                <w:szCs w:val="21"/>
              </w:rPr>
            </w:pPr>
          </w:p>
        </w:tc>
        <w:tc>
          <w:tcPr>
            <w:tcW w:w="5954" w:type="dxa"/>
            <w:vMerge/>
          </w:tcPr>
          <w:p w14:paraId="4A7A181C" w14:textId="77777777" w:rsidR="00E814A8" w:rsidRPr="00FE55CC" w:rsidRDefault="00E814A8" w:rsidP="00E814A8">
            <w:pPr>
              <w:pStyle w:val="NormalWeb"/>
              <w:spacing w:before="0" w:beforeAutospacing="0" w:after="0" w:afterAutospacing="0"/>
              <w:rPr>
                <w:rFonts w:asciiTheme="minorHAnsi" w:eastAsia="Constantia" w:hAnsiTheme="minorHAnsi" w:cstheme="minorHAnsi"/>
                <w:sz w:val="21"/>
                <w:szCs w:val="21"/>
              </w:rPr>
            </w:pPr>
          </w:p>
        </w:tc>
        <w:tc>
          <w:tcPr>
            <w:tcW w:w="7087" w:type="dxa"/>
          </w:tcPr>
          <w:p w14:paraId="48FBD685"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Action Plans written and actioned.</w:t>
            </w:r>
          </w:p>
        </w:tc>
      </w:tr>
      <w:tr w:rsidR="00E814A8" w:rsidRPr="00C24D12" w14:paraId="2C3F14D8" w14:textId="77777777" w:rsidTr="00FE55CC">
        <w:trPr>
          <w:jc w:val="center"/>
        </w:trPr>
        <w:tc>
          <w:tcPr>
            <w:tcW w:w="2972" w:type="dxa"/>
            <w:vMerge/>
          </w:tcPr>
          <w:p w14:paraId="3664D539" w14:textId="77777777" w:rsidR="00E814A8" w:rsidRPr="00FE55CC" w:rsidRDefault="00E814A8" w:rsidP="00E814A8">
            <w:pPr>
              <w:spacing w:after="120"/>
              <w:rPr>
                <w:rFonts w:asciiTheme="minorHAnsi" w:hAnsiTheme="minorHAnsi" w:cstheme="minorHAnsi"/>
                <w:sz w:val="21"/>
                <w:szCs w:val="21"/>
              </w:rPr>
            </w:pPr>
          </w:p>
        </w:tc>
        <w:tc>
          <w:tcPr>
            <w:tcW w:w="5954" w:type="dxa"/>
            <w:vMerge/>
          </w:tcPr>
          <w:p w14:paraId="5554C9BE" w14:textId="77777777" w:rsidR="00E814A8" w:rsidRPr="00FE55CC" w:rsidRDefault="00E814A8" w:rsidP="00E814A8">
            <w:pPr>
              <w:pStyle w:val="NormalWeb"/>
              <w:spacing w:before="0" w:beforeAutospacing="0" w:after="0" w:afterAutospacing="0"/>
              <w:rPr>
                <w:rFonts w:asciiTheme="minorHAnsi" w:eastAsia="Constantia" w:hAnsiTheme="minorHAnsi" w:cstheme="minorHAnsi"/>
                <w:sz w:val="21"/>
                <w:szCs w:val="21"/>
              </w:rPr>
            </w:pPr>
          </w:p>
        </w:tc>
        <w:tc>
          <w:tcPr>
            <w:tcW w:w="7087" w:type="dxa"/>
          </w:tcPr>
          <w:p w14:paraId="30CC64AD"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Outcome of select actions.</w:t>
            </w:r>
          </w:p>
        </w:tc>
      </w:tr>
      <w:tr w:rsidR="00E814A8" w:rsidRPr="00C24D12" w14:paraId="1D92FDEB" w14:textId="77777777" w:rsidTr="00FE55CC">
        <w:trPr>
          <w:jc w:val="center"/>
        </w:trPr>
        <w:tc>
          <w:tcPr>
            <w:tcW w:w="2972" w:type="dxa"/>
            <w:vMerge w:val="restart"/>
          </w:tcPr>
          <w:p w14:paraId="0B0F6DB3"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 xml:space="preserve">PICs operate with a higher level of </w:t>
            </w:r>
            <w:r w:rsidRPr="00FE55CC">
              <w:rPr>
                <w:rFonts w:asciiTheme="minorHAnsi" w:hAnsiTheme="minorHAnsi" w:cstheme="minorHAnsi"/>
                <w:i/>
                <w:sz w:val="21"/>
                <w:szCs w:val="21"/>
              </w:rPr>
              <w:t>professionalism</w:t>
            </w:r>
          </w:p>
        </w:tc>
        <w:tc>
          <w:tcPr>
            <w:tcW w:w="5954" w:type="dxa"/>
          </w:tcPr>
          <w:p w14:paraId="69F02D96" w14:textId="77777777" w:rsidR="00E814A8" w:rsidRPr="00FE55CC" w:rsidRDefault="00E814A8" w:rsidP="00E814A8">
            <w:pPr>
              <w:spacing w:line="264" w:lineRule="auto"/>
              <w:rPr>
                <w:rFonts w:asciiTheme="minorHAnsi" w:hAnsiTheme="minorHAnsi" w:cstheme="minorHAnsi"/>
                <w:sz w:val="21"/>
                <w:szCs w:val="21"/>
              </w:rPr>
            </w:pPr>
            <w:r w:rsidRPr="00FE55CC">
              <w:rPr>
                <w:rFonts w:asciiTheme="minorHAnsi" w:hAnsiTheme="minorHAnsi" w:cstheme="minorHAnsi"/>
                <w:sz w:val="21"/>
                <w:szCs w:val="21"/>
              </w:rPr>
              <w:t>Judicial / Court Officers trained in priority areas of knowledge skill &amp; attitude.</w:t>
            </w:r>
          </w:p>
        </w:tc>
        <w:tc>
          <w:tcPr>
            <w:tcW w:w="7087" w:type="dxa"/>
          </w:tcPr>
          <w:p w14:paraId="60C91762" w14:textId="021BC7B6"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 xml:space="preserve">Participants demonstrate improved: 1) Competence: knowledge of key law/procedure; 2) Professionalism: appropriate attitude, values &amp; treatment of people; &amp; 3) Efficiency: organisation/management of court proceedings/cases </w:t>
            </w:r>
          </w:p>
        </w:tc>
      </w:tr>
      <w:tr w:rsidR="00E814A8" w:rsidRPr="00C24D12" w14:paraId="0B684F6A" w14:textId="77777777" w:rsidTr="00FE55CC">
        <w:trPr>
          <w:jc w:val="center"/>
        </w:trPr>
        <w:tc>
          <w:tcPr>
            <w:tcW w:w="2972" w:type="dxa"/>
            <w:vMerge/>
          </w:tcPr>
          <w:p w14:paraId="2B23E8C1" w14:textId="77777777" w:rsidR="00E814A8" w:rsidRPr="00FE55CC" w:rsidRDefault="00E814A8" w:rsidP="00E814A8">
            <w:pPr>
              <w:spacing w:after="120"/>
              <w:rPr>
                <w:rFonts w:asciiTheme="minorHAnsi" w:hAnsiTheme="minorHAnsi" w:cstheme="minorHAnsi"/>
                <w:sz w:val="21"/>
                <w:szCs w:val="21"/>
              </w:rPr>
            </w:pPr>
          </w:p>
        </w:tc>
        <w:tc>
          <w:tcPr>
            <w:tcW w:w="5954" w:type="dxa"/>
          </w:tcPr>
          <w:p w14:paraId="1BA4F96D" w14:textId="77777777" w:rsidR="00E814A8" w:rsidRPr="00FE55CC" w:rsidRDefault="00E814A8" w:rsidP="00E814A8">
            <w:pPr>
              <w:spacing w:after="120"/>
              <w:rPr>
                <w:rFonts w:asciiTheme="minorHAnsi" w:hAnsiTheme="minorHAnsi" w:cstheme="minorHAnsi"/>
                <w:sz w:val="21"/>
                <w:szCs w:val="21"/>
              </w:rPr>
            </w:pPr>
            <w:r w:rsidRPr="00FE55CC">
              <w:rPr>
                <w:rFonts w:asciiTheme="minorHAnsi" w:eastAsia="Calibri" w:hAnsiTheme="minorHAnsi" w:cstheme="minorHAnsi"/>
                <w:sz w:val="21"/>
                <w:szCs w:val="21"/>
              </w:rPr>
              <w:t>PICs trained and equipped with resources to address needs locally.</w:t>
            </w:r>
          </w:p>
        </w:tc>
        <w:tc>
          <w:tcPr>
            <w:tcW w:w="7087" w:type="dxa"/>
          </w:tcPr>
          <w:p w14:paraId="23017EC0"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PICs are using the resources to design and deliver local activities.</w:t>
            </w:r>
          </w:p>
        </w:tc>
      </w:tr>
      <w:tr w:rsidR="00E814A8" w:rsidRPr="00C24D12" w14:paraId="6DD5FAC0" w14:textId="77777777" w:rsidTr="00FE55CC">
        <w:trPr>
          <w:jc w:val="center"/>
        </w:trPr>
        <w:tc>
          <w:tcPr>
            <w:tcW w:w="2972" w:type="dxa"/>
            <w:vMerge/>
          </w:tcPr>
          <w:p w14:paraId="3BBB49CF" w14:textId="77777777" w:rsidR="00E814A8" w:rsidRPr="00FE55CC" w:rsidRDefault="00E814A8" w:rsidP="00E814A8">
            <w:pPr>
              <w:spacing w:after="120"/>
              <w:rPr>
                <w:rFonts w:asciiTheme="minorHAnsi" w:hAnsiTheme="minorHAnsi" w:cstheme="minorHAnsi"/>
                <w:sz w:val="21"/>
                <w:szCs w:val="21"/>
              </w:rPr>
            </w:pPr>
          </w:p>
        </w:tc>
        <w:tc>
          <w:tcPr>
            <w:tcW w:w="5954" w:type="dxa"/>
            <w:vMerge w:val="restart"/>
          </w:tcPr>
          <w:p w14:paraId="1B0B5BCC" w14:textId="77777777" w:rsidR="00E814A8" w:rsidRPr="00FE55CC" w:rsidRDefault="00E814A8" w:rsidP="00E814A8">
            <w:pPr>
              <w:pStyle w:val="NormalWeb"/>
              <w:spacing w:before="0" w:beforeAutospacing="0" w:after="0" w:afterAutospacing="0" w:line="264" w:lineRule="auto"/>
              <w:rPr>
                <w:rFonts w:asciiTheme="minorHAnsi" w:eastAsia="Calibri" w:hAnsiTheme="minorHAnsi" w:cstheme="minorHAnsi"/>
                <w:b/>
                <w:bCs/>
                <w:i/>
                <w:iCs/>
                <w:sz w:val="21"/>
                <w:szCs w:val="21"/>
              </w:rPr>
            </w:pPr>
            <w:r w:rsidRPr="00FE55CC">
              <w:rPr>
                <w:rFonts w:asciiTheme="minorHAnsi" w:eastAsia="Calibri" w:hAnsiTheme="minorHAnsi" w:cstheme="minorHAnsi"/>
                <w:sz w:val="21"/>
                <w:szCs w:val="21"/>
              </w:rPr>
              <w:t>A modality to institutionalise cost-effective / sustainable in-region training.</w:t>
            </w:r>
          </w:p>
        </w:tc>
        <w:tc>
          <w:tcPr>
            <w:tcW w:w="7087" w:type="dxa"/>
          </w:tcPr>
          <w:p w14:paraId="1DCD7388"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Interest in &amp; uptake of the USP Certificate of Justice.</w:t>
            </w:r>
          </w:p>
        </w:tc>
      </w:tr>
      <w:tr w:rsidR="00E814A8" w:rsidRPr="00C24D12" w14:paraId="7C0C3003" w14:textId="77777777" w:rsidTr="00FE55CC">
        <w:trPr>
          <w:jc w:val="center"/>
        </w:trPr>
        <w:tc>
          <w:tcPr>
            <w:tcW w:w="2972" w:type="dxa"/>
            <w:vMerge/>
          </w:tcPr>
          <w:p w14:paraId="4501897E" w14:textId="77777777" w:rsidR="00E814A8" w:rsidRPr="00FE55CC" w:rsidRDefault="00E814A8" w:rsidP="00E814A8">
            <w:pPr>
              <w:spacing w:after="120"/>
              <w:rPr>
                <w:rFonts w:asciiTheme="minorHAnsi" w:hAnsiTheme="minorHAnsi" w:cstheme="minorHAnsi"/>
                <w:sz w:val="21"/>
                <w:szCs w:val="21"/>
              </w:rPr>
            </w:pPr>
          </w:p>
        </w:tc>
        <w:tc>
          <w:tcPr>
            <w:tcW w:w="5954" w:type="dxa"/>
            <w:vMerge/>
          </w:tcPr>
          <w:p w14:paraId="6704766C" w14:textId="77777777" w:rsidR="00E814A8" w:rsidRPr="00FE55CC" w:rsidRDefault="00E814A8" w:rsidP="00E814A8">
            <w:pPr>
              <w:pStyle w:val="NormalWeb"/>
              <w:spacing w:before="0" w:beforeAutospacing="0" w:after="0" w:afterAutospacing="0" w:line="264" w:lineRule="auto"/>
              <w:rPr>
                <w:rFonts w:asciiTheme="minorHAnsi" w:eastAsia="Calibri" w:hAnsiTheme="minorHAnsi" w:cstheme="minorHAnsi"/>
                <w:sz w:val="21"/>
                <w:szCs w:val="21"/>
              </w:rPr>
            </w:pPr>
          </w:p>
        </w:tc>
        <w:tc>
          <w:tcPr>
            <w:tcW w:w="7087" w:type="dxa"/>
          </w:tcPr>
          <w:p w14:paraId="313FEA4C"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Viability of PNGs Centre for Judicial Excellence.</w:t>
            </w:r>
          </w:p>
        </w:tc>
      </w:tr>
      <w:tr w:rsidR="00E814A8" w:rsidRPr="00C24D12" w14:paraId="6E50F271" w14:textId="77777777" w:rsidTr="00FE55CC">
        <w:trPr>
          <w:jc w:val="center"/>
        </w:trPr>
        <w:tc>
          <w:tcPr>
            <w:tcW w:w="2972" w:type="dxa"/>
            <w:vMerge w:val="restart"/>
          </w:tcPr>
          <w:p w14:paraId="7A9ACB16" w14:textId="60384CF3"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shd w:val="clear" w:color="auto" w:fill="FFFFFF"/>
              </w:rPr>
              <w:t>PICs exhibit more responsive &amp; just behaviour &amp; treatment that is fair &amp; reasonable (</w:t>
            </w:r>
            <w:r w:rsidRPr="00FE55CC">
              <w:rPr>
                <w:rFonts w:asciiTheme="minorHAnsi" w:hAnsiTheme="minorHAnsi" w:cstheme="minorHAnsi"/>
                <w:i/>
                <w:sz w:val="21"/>
                <w:szCs w:val="21"/>
                <w:shd w:val="clear" w:color="auto" w:fill="FFFFFF"/>
              </w:rPr>
              <w:t>substantive justice)</w:t>
            </w:r>
          </w:p>
        </w:tc>
        <w:tc>
          <w:tcPr>
            <w:tcW w:w="5954" w:type="dxa"/>
            <w:vMerge w:val="restart"/>
          </w:tcPr>
          <w:p w14:paraId="1F6E0FB1" w14:textId="77777777" w:rsidR="00E814A8" w:rsidRPr="00FE55CC" w:rsidRDefault="00E814A8" w:rsidP="00E814A8">
            <w:pPr>
              <w:pStyle w:val="NormalWeb"/>
              <w:spacing w:before="0" w:beforeAutospacing="0" w:after="0" w:afterAutospacing="0" w:line="264" w:lineRule="auto"/>
              <w:rPr>
                <w:rFonts w:asciiTheme="minorHAnsi" w:eastAsia="Times New Roman" w:hAnsiTheme="minorHAnsi" w:cstheme="minorHAnsi"/>
                <w:sz w:val="21"/>
                <w:szCs w:val="21"/>
              </w:rPr>
            </w:pPr>
            <w:r w:rsidRPr="00FE55CC">
              <w:rPr>
                <w:rFonts w:asciiTheme="minorHAnsi" w:eastAsia="Calibri" w:hAnsiTheme="minorHAnsi" w:cstheme="minorHAnsi"/>
                <w:sz w:val="21"/>
                <w:szCs w:val="21"/>
              </w:rPr>
              <w:t>PIC courts committed, trained &amp; equipped with tools to deliver justice aligning with human rights.</w:t>
            </w:r>
          </w:p>
        </w:tc>
        <w:tc>
          <w:tcPr>
            <w:tcW w:w="7087" w:type="dxa"/>
          </w:tcPr>
          <w:p w14:paraId="5C5CC726"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PICs using the Human Rights Toolkit.</w:t>
            </w:r>
          </w:p>
        </w:tc>
      </w:tr>
      <w:tr w:rsidR="00E814A8" w:rsidRPr="00C24D12" w14:paraId="5F2E7631" w14:textId="77777777" w:rsidTr="00FE55CC">
        <w:trPr>
          <w:jc w:val="center"/>
        </w:trPr>
        <w:tc>
          <w:tcPr>
            <w:tcW w:w="2972" w:type="dxa"/>
            <w:vMerge/>
          </w:tcPr>
          <w:p w14:paraId="3271B9A2" w14:textId="77777777" w:rsidR="00E814A8" w:rsidRPr="00FE55CC" w:rsidRDefault="00E814A8" w:rsidP="00E814A8">
            <w:pPr>
              <w:spacing w:after="120"/>
              <w:rPr>
                <w:rFonts w:asciiTheme="minorHAnsi" w:hAnsiTheme="minorHAnsi" w:cstheme="minorHAnsi"/>
                <w:sz w:val="21"/>
                <w:szCs w:val="21"/>
                <w:shd w:val="clear" w:color="auto" w:fill="FFFFFF"/>
              </w:rPr>
            </w:pPr>
          </w:p>
        </w:tc>
        <w:tc>
          <w:tcPr>
            <w:tcW w:w="5954" w:type="dxa"/>
            <w:vMerge/>
          </w:tcPr>
          <w:p w14:paraId="4FEB5AEF" w14:textId="77777777" w:rsidR="00E814A8" w:rsidRPr="00FE55CC" w:rsidRDefault="00E814A8" w:rsidP="00E814A8">
            <w:pPr>
              <w:pStyle w:val="NormalWeb"/>
              <w:spacing w:before="0" w:beforeAutospacing="0" w:after="0" w:afterAutospacing="0" w:line="264" w:lineRule="auto"/>
              <w:rPr>
                <w:rFonts w:asciiTheme="minorHAnsi" w:eastAsia="Calibri" w:hAnsiTheme="minorHAnsi" w:cstheme="minorHAnsi"/>
                <w:sz w:val="21"/>
                <w:szCs w:val="21"/>
              </w:rPr>
            </w:pPr>
          </w:p>
        </w:tc>
        <w:tc>
          <w:tcPr>
            <w:tcW w:w="7087" w:type="dxa"/>
          </w:tcPr>
          <w:p w14:paraId="130C6FEC"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Court human rights action plans are written and actioned.</w:t>
            </w:r>
          </w:p>
        </w:tc>
      </w:tr>
      <w:tr w:rsidR="00E814A8" w:rsidRPr="00C24D12" w14:paraId="680FC157" w14:textId="77777777" w:rsidTr="00FE55CC">
        <w:trPr>
          <w:jc w:val="center"/>
        </w:trPr>
        <w:tc>
          <w:tcPr>
            <w:tcW w:w="2972" w:type="dxa"/>
            <w:vMerge/>
          </w:tcPr>
          <w:p w14:paraId="14791E41" w14:textId="77777777" w:rsidR="00E814A8" w:rsidRPr="00FE55CC" w:rsidRDefault="00E814A8" w:rsidP="00E814A8">
            <w:pPr>
              <w:spacing w:after="120"/>
              <w:rPr>
                <w:rFonts w:asciiTheme="minorHAnsi" w:hAnsiTheme="minorHAnsi" w:cstheme="minorHAnsi"/>
                <w:sz w:val="21"/>
                <w:szCs w:val="21"/>
              </w:rPr>
            </w:pPr>
          </w:p>
        </w:tc>
        <w:tc>
          <w:tcPr>
            <w:tcW w:w="5954" w:type="dxa"/>
            <w:vMerge w:val="restart"/>
          </w:tcPr>
          <w:p w14:paraId="058A5F09" w14:textId="77777777" w:rsidR="00E814A8" w:rsidRPr="00FE55CC" w:rsidRDefault="00E814A8" w:rsidP="00E814A8">
            <w:pPr>
              <w:spacing w:after="120"/>
              <w:rPr>
                <w:rFonts w:asciiTheme="minorHAnsi" w:hAnsiTheme="minorHAnsi" w:cstheme="minorHAnsi"/>
                <w:sz w:val="21"/>
                <w:szCs w:val="21"/>
              </w:rPr>
            </w:pPr>
            <w:r w:rsidRPr="00FE55CC">
              <w:rPr>
                <w:rFonts w:asciiTheme="minorHAnsi" w:eastAsia="Calibri" w:hAnsiTheme="minorHAnsi" w:cstheme="minorHAnsi"/>
                <w:sz w:val="21"/>
                <w:szCs w:val="21"/>
              </w:rPr>
              <w:t>PICs committed, trained &amp; equipped with tools to better respond to gender &amp; family violence</w:t>
            </w:r>
          </w:p>
        </w:tc>
        <w:tc>
          <w:tcPr>
            <w:tcW w:w="7087" w:type="dxa"/>
          </w:tcPr>
          <w:p w14:paraId="286C9152"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PICs are using Gender &amp; Family Violence Toolkit.</w:t>
            </w:r>
          </w:p>
        </w:tc>
      </w:tr>
      <w:tr w:rsidR="00E814A8" w:rsidRPr="00C24D12" w14:paraId="26A2C9DE" w14:textId="77777777" w:rsidTr="00FE55CC">
        <w:trPr>
          <w:jc w:val="center"/>
        </w:trPr>
        <w:tc>
          <w:tcPr>
            <w:tcW w:w="2972" w:type="dxa"/>
            <w:vMerge/>
          </w:tcPr>
          <w:p w14:paraId="3F791C8B" w14:textId="77777777" w:rsidR="00E814A8" w:rsidRPr="00FE55CC" w:rsidRDefault="00E814A8" w:rsidP="00E814A8">
            <w:pPr>
              <w:spacing w:after="120"/>
              <w:rPr>
                <w:rFonts w:asciiTheme="minorHAnsi" w:hAnsiTheme="minorHAnsi" w:cstheme="minorHAnsi"/>
                <w:sz w:val="21"/>
                <w:szCs w:val="21"/>
              </w:rPr>
            </w:pPr>
          </w:p>
        </w:tc>
        <w:tc>
          <w:tcPr>
            <w:tcW w:w="5954" w:type="dxa"/>
            <w:vMerge/>
          </w:tcPr>
          <w:p w14:paraId="2448D697" w14:textId="77777777" w:rsidR="00E814A8" w:rsidRPr="00FE55CC" w:rsidRDefault="00E814A8" w:rsidP="00E814A8">
            <w:pPr>
              <w:spacing w:after="120"/>
              <w:rPr>
                <w:rFonts w:asciiTheme="minorHAnsi" w:eastAsia="Calibri" w:hAnsiTheme="minorHAnsi" w:cstheme="minorHAnsi"/>
                <w:sz w:val="21"/>
                <w:szCs w:val="21"/>
              </w:rPr>
            </w:pPr>
          </w:p>
        </w:tc>
        <w:tc>
          <w:tcPr>
            <w:tcW w:w="7087" w:type="dxa"/>
          </w:tcPr>
          <w:p w14:paraId="195D2D62"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Court family violence action plans are written and actioned.</w:t>
            </w:r>
          </w:p>
        </w:tc>
      </w:tr>
      <w:tr w:rsidR="00E814A8" w:rsidRPr="00C24D12" w14:paraId="54F6B2EC" w14:textId="77777777" w:rsidTr="00FE55CC">
        <w:trPr>
          <w:jc w:val="center"/>
        </w:trPr>
        <w:tc>
          <w:tcPr>
            <w:tcW w:w="2972" w:type="dxa"/>
            <w:vMerge w:val="restart"/>
          </w:tcPr>
          <w:p w14:paraId="4E270524" w14:textId="4378016B"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shd w:val="clear" w:color="auto" w:fill="FFFFFF"/>
              </w:rPr>
              <w:t>Cases are disposed of more efficiently (</w:t>
            </w:r>
            <w:r w:rsidR="00FE55CC">
              <w:rPr>
                <w:rFonts w:asciiTheme="minorHAnsi" w:hAnsiTheme="minorHAnsi" w:cstheme="minorHAnsi"/>
                <w:i/>
                <w:sz w:val="21"/>
                <w:szCs w:val="21"/>
                <w:shd w:val="clear" w:color="auto" w:fill="FFFFFF"/>
              </w:rPr>
              <w:t>procedural justice)</w:t>
            </w:r>
          </w:p>
        </w:tc>
        <w:tc>
          <w:tcPr>
            <w:tcW w:w="5954" w:type="dxa"/>
            <w:vMerge w:val="restart"/>
          </w:tcPr>
          <w:p w14:paraId="49FD1875" w14:textId="77777777" w:rsidR="00E814A8" w:rsidRPr="00FE55CC" w:rsidRDefault="00E814A8" w:rsidP="00E814A8">
            <w:pPr>
              <w:pStyle w:val="NormalWeb"/>
              <w:spacing w:before="0" w:beforeAutospacing="0" w:after="0" w:afterAutospacing="0" w:line="264" w:lineRule="auto"/>
              <w:rPr>
                <w:rFonts w:asciiTheme="minorHAnsi" w:eastAsia="Times New Roman" w:hAnsiTheme="minorHAnsi" w:cstheme="minorHAnsi"/>
                <w:sz w:val="21"/>
                <w:szCs w:val="21"/>
              </w:rPr>
            </w:pPr>
            <w:r w:rsidRPr="00FE55CC">
              <w:rPr>
                <w:rFonts w:asciiTheme="minorHAnsi" w:eastAsia="Calibri" w:hAnsiTheme="minorHAnsi" w:cstheme="minorHAnsi"/>
                <w:sz w:val="21"/>
                <w:szCs w:val="21"/>
              </w:rPr>
              <w:t>PIC courts trained &amp; equipped with the tools &amp; capacity to improve efficiency in the administration of justice.</w:t>
            </w:r>
          </w:p>
        </w:tc>
        <w:tc>
          <w:tcPr>
            <w:tcW w:w="7087" w:type="dxa"/>
          </w:tcPr>
          <w:p w14:paraId="0DA02D4E"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More PICs are establishing time goals.</w:t>
            </w:r>
          </w:p>
        </w:tc>
      </w:tr>
      <w:tr w:rsidR="00E814A8" w:rsidRPr="00C24D12" w14:paraId="5ACD17CD" w14:textId="77777777" w:rsidTr="00FE55CC">
        <w:trPr>
          <w:jc w:val="center"/>
        </w:trPr>
        <w:tc>
          <w:tcPr>
            <w:tcW w:w="2972" w:type="dxa"/>
            <w:vMerge/>
          </w:tcPr>
          <w:p w14:paraId="173ADA4F" w14:textId="77777777" w:rsidR="00E814A8" w:rsidRPr="00FE55CC" w:rsidRDefault="00E814A8" w:rsidP="00E814A8">
            <w:pPr>
              <w:spacing w:after="120"/>
              <w:rPr>
                <w:rFonts w:asciiTheme="minorHAnsi" w:hAnsiTheme="minorHAnsi" w:cstheme="minorHAnsi"/>
                <w:sz w:val="21"/>
                <w:szCs w:val="21"/>
                <w:shd w:val="clear" w:color="auto" w:fill="FFFFFF"/>
              </w:rPr>
            </w:pPr>
          </w:p>
        </w:tc>
        <w:tc>
          <w:tcPr>
            <w:tcW w:w="5954" w:type="dxa"/>
            <w:vMerge/>
          </w:tcPr>
          <w:p w14:paraId="47D5C29E" w14:textId="77777777" w:rsidR="00E814A8" w:rsidRPr="00FE55CC" w:rsidRDefault="00E814A8" w:rsidP="00E814A8">
            <w:pPr>
              <w:pStyle w:val="NormalWeb"/>
              <w:spacing w:before="0" w:beforeAutospacing="0" w:after="0" w:afterAutospacing="0" w:line="264" w:lineRule="auto"/>
              <w:rPr>
                <w:rFonts w:asciiTheme="minorHAnsi" w:eastAsia="Calibri" w:hAnsiTheme="minorHAnsi" w:cstheme="minorHAnsi"/>
                <w:sz w:val="21"/>
                <w:szCs w:val="21"/>
              </w:rPr>
            </w:pPr>
          </w:p>
        </w:tc>
        <w:tc>
          <w:tcPr>
            <w:tcW w:w="7087" w:type="dxa"/>
          </w:tcPr>
          <w:p w14:paraId="6E9810E5"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Tools/processes are being deployed administer justice more efficiently.</w:t>
            </w:r>
          </w:p>
        </w:tc>
      </w:tr>
      <w:tr w:rsidR="00E814A8" w:rsidRPr="00C24D12" w14:paraId="543CD620" w14:textId="77777777" w:rsidTr="00FE55CC">
        <w:trPr>
          <w:jc w:val="center"/>
        </w:trPr>
        <w:tc>
          <w:tcPr>
            <w:tcW w:w="2972" w:type="dxa"/>
            <w:vMerge/>
          </w:tcPr>
          <w:p w14:paraId="091701FF" w14:textId="77777777" w:rsidR="00E814A8" w:rsidRPr="00FE55CC" w:rsidRDefault="00E814A8" w:rsidP="00E814A8">
            <w:pPr>
              <w:spacing w:after="120"/>
              <w:rPr>
                <w:rFonts w:asciiTheme="minorHAnsi" w:hAnsiTheme="minorHAnsi" w:cstheme="minorHAnsi"/>
                <w:sz w:val="21"/>
                <w:szCs w:val="21"/>
                <w:shd w:val="clear" w:color="auto" w:fill="FFFFFF"/>
              </w:rPr>
            </w:pPr>
          </w:p>
        </w:tc>
        <w:tc>
          <w:tcPr>
            <w:tcW w:w="5954" w:type="dxa"/>
            <w:vMerge w:val="restart"/>
          </w:tcPr>
          <w:p w14:paraId="52B4440A" w14:textId="77777777" w:rsidR="00E814A8" w:rsidRPr="00FE55CC" w:rsidRDefault="00E814A8" w:rsidP="00E814A8">
            <w:pPr>
              <w:pStyle w:val="NormalWeb"/>
              <w:spacing w:before="0" w:beforeAutospacing="0" w:after="0" w:afterAutospacing="0" w:line="264" w:lineRule="auto"/>
              <w:rPr>
                <w:rFonts w:asciiTheme="minorHAnsi" w:eastAsia="Calibri" w:hAnsiTheme="minorHAnsi" w:cstheme="minorHAnsi"/>
                <w:sz w:val="21"/>
                <w:szCs w:val="21"/>
              </w:rPr>
            </w:pPr>
            <w:r w:rsidRPr="00FE55CC">
              <w:rPr>
                <w:rFonts w:asciiTheme="minorHAnsi" w:eastAsia="Calibri" w:hAnsiTheme="minorHAnsi" w:cstheme="minorHAnsi"/>
                <w:sz w:val="21"/>
                <w:szCs w:val="21"/>
              </w:rPr>
              <w:t>Court performance monitored, evaluated &amp; reported on to improve accountability.</w:t>
            </w:r>
          </w:p>
        </w:tc>
        <w:tc>
          <w:tcPr>
            <w:tcW w:w="7087" w:type="dxa"/>
          </w:tcPr>
          <w:p w14:paraId="68A31A82"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PICs are collecting and reporting more performance data.</w:t>
            </w:r>
          </w:p>
        </w:tc>
      </w:tr>
      <w:tr w:rsidR="00E814A8" w:rsidRPr="00C24D12" w14:paraId="10F3C3C0" w14:textId="77777777" w:rsidTr="00FE55CC">
        <w:trPr>
          <w:jc w:val="center"/>
        </w:trPr>
        <w:tc>
          <w:tcPr>
            <w:tcW w:w="2972" w:type="dxa"/>
            <w:vMerge/>
          </w:tcPr>
          <w:p w14:paraId="3CEF6EDB" w14:textId="77777777" w:rsidR="00E814A8" w:rsidRPr="00FE55CC" w:rsidRDefault="00E814A8" w:rsidP="00E814A8">
            <w:pPr>
              <w:spacing w:after="120"/>
              <w:rPr>
                <w:rFonts w:asciiTheme="minorHAnsi" w:hAnsiTheme="minorHAnsi" w:cstheme="minorHAnsi"/>
                <w:sz w:val="21"/>
                <w:szCs w:val="21"/>
                <w:shd w:val="clear" w:color="auto" w:fill="FFFFFF"/>
              </w:rPr>
            </w:pPr>
          </w:p>
        </w:tc>
        <w:tc>
          <w:tcPr>
            <w:tcW w:w="5954" w:type="dxa"/>
            <w:vMerge/>
          </w:tcPr>
          <w:p w14:paraId="487C8A3F" w14:textId="77777777" w:rsidR="00E814A8" w:rsidRPr="00FE55CC" w:rsidRDefault="00E814A8" w:rsidP="00E814A8">
            <w:pPr>
              <w:pStyle w:val="NormalWeb"/>
              <w:spacing w:before="0" w:beforeAutospacing="0" w:after="0" w:afterAutospacing="0" w:line="264" w:lineRule="auto"/>
              <w:rPr>
                <w:rFonts w:asciiTheme="minorHAnsi" w:eastAsia="Calibri" w:hAnsiTheme="minorHAnsi" w:cstheme="minorHAnsi"/>
                <w:sz w:val="21"/>
                <w:szCs w:val="21"/>
              </w:rPr>
            </w:pPr>
          </w:p>
        </w:tc>
        <w:tc>
          <w:tcPr>
            <w:tcW w:w="7087" w:type="dxa"/>
          </w:tcPr>
          <w:p w14:paraId="6CD05FB0" w14:textId="77777777" w:rsidR="00E814A8" w:rsidRPr="00FE55CC" w:rsidRDefault="00E814A8" w:rsidP="00E814A8">
            <w:pPr>
              <w:spacing w:after="120"/>
              <w:rPr>
                <w:rFonts w:asciiTheme="minorHAnsi" w:hAnsiTheme="minorHAnsi" w:cstheme="minorHAnsi"/>
                <w:sz w:val="21"/>
                <w:szCs w:val="21"/>
              </w:rPr>
            </w:pPr>
            <w:r w:rsidRPr="00FE55CC">
              <w:rPr>
                <w:rFonts w:asciiTheme="minorHAnsi" w:hAnsiTheme="minorHAnsi" w:cstheme="minorHAnsi"/>
                <w:sz w:val="21"/>
                <w:szCs w:val="21"/>
              </w:rPr>
              <w:t>PICs are acting on performance data.</w:t>
            </w:r>
          </w:p>
        </w:tc>
      </w:tr>
    </w:tbl>
    <w:p w14:paraId="72A943EF" w14:textId="77777777" w:rsidR="00E814A8" w:rsidRDefault="00E814A8" w:rsidP="00E814A8">
      <w:pPr>
        <w:spacing w:before="120" w:after="120"/>
        <w:rPr>
          <w:rFonts w:cstheme="minorHAnsi"/>
        </w:rPr>
        <w:sectPr w:rsidR="00E814A8" w:rsidSect="00FE55CC">
          <w:headerReference w:type="default" r:id="rId24"/>
          <w:footerReference w:type="default" r:id="rId25"/>
          <w:pgSz w:w="16838" w:h="11906" w:orient="landscape" w:code="9"/>
          <w:pgMar w:top="1361" w:right="1678" w:bottom="1418" w:left="1531" w:header="425" w:footer="340" w:gutter="0"/>
          <w:pgNumType w:start="17"/>
          <w:cols w:space="708"/>
          <w:docGrid w:linePitch="360"/>
        </w:sectPr>
      </w:pPr>
    </w:p>
    <w:p w14:paraId="62A027F3" w14:textId="77777777" w:rsidR="00E814A8" w:rsidRDefault="00E814A8" w:rsidP="00E814A8">
      <w:pPr>
        <w:spacing w:before="120" w:after="120"/>
        <w:rPr>
          <w:rFonts w:cstheme="minorHAnsi"/>
        </w:rPr>
      </w:pPr>
    </w:p>
    <w:p w14:paraId="3529867F" w14:textId="6C6F2529" w:rsidR="00E814A8" w:rsidRPr="00E814A8" w:rsidRDefault="00E814A8" w:rsidP="00E814A8">
      <w:pPr>
        <w:spacing w:before="120" w:after="120"/>
        <w:rPr>
          <w:rFonts w:cstheme="minorHAnsi"/>
          <w:sz w:val="22"/>
          <w:szCs w:val="22"/>
        </w:rPr>
      </w:pPr>
      <w:r w:rsidRPr="00E814A8">
        <w:rPr>
          <w:rFonts w:cstheme="minorHAnsi"/>
          <w:sz w:val="22"/>
          <w:szCs w:val="22"/>
        </w:rPr>
        <w:t xml:space="preserve">The </w:t>
      </w:r>
      <w:r>
        <w:rPr>
          <w:rFonts w:cstheme="minorHAnsi"/>
          <w:sz w:val="22"/>
          <w:szCs w:val="22"/>
        </w:rPr>
        <w:t xml:space="preserve">aforementioned </w:t>
      </w:r>
      <w:r w:rsidRPr="00E814A8">
        <w:rPr>
          <w:rFonts w:cstheme="minorHAnsi"/>
          <w:sz w:val="22"/>
          <w:szCs w:val="22"/>
        </w:rPr>
        <w:t>behaviours are derived from the theory of change that suggests the types of behaviours required to</w:t>
      </w:r>
      <w:r>
        <w:rPr>
          <w:rFonts w:cstheme="minorHAnsi"/>
          <w:sz w:val="22"/>
          <w:szCs w:val="22"/>
        </w:rPr>
        <w:t xml:space="preserve"> be demonstrated in order to</w:t>
      </w:r>
      <w:r w:rsidRPr="00E814A8">
        <w:rPr>
          <w:rFonts w:cstheme="minorHAnsi"/>
          <w:sz w:val="22"/>
          <w:szCs w:val="22"/>
        </w:rPr>
        <w:t xml:space="preserve"> lead to the Medium-Term Outcomes (measurable in year 4). They are indicative and may be challenged, supplemented or replaced with other behaviours described by respondents during interview.</w:t>
      </w:r>
    </w:p>
    <w:p w14:paraId="15197B39" w14:textId="77777777" w:rsidR="00E814A8" w:rsidRPr="00E814A8" w:rsidRDefault="00E814A8" w:rsidP="00E814A8">
      <w:pPr>
        <w:spacing w:before="120"/>
        <w:rPr>
          <w:rFonts w:cstheme="minorHAnsi"/>
          <w:sz w:val="22"/>
          <w:szCs w:val="22"/>
        </w:rPr>
      </w:pPr>
      <w:r w:rsidRPr="00E814A8">
        <w:rPr>
          <w:rFonts w:cstheme="minorHAnsi"/>
          <w:sz w:val="22"/>
          <w:szCs w:val="22"/>
        </w:rPr>
        <w:t>Where data is not provided through the MSC technique about a particular outcome, further investigation about any related change will be conducted.  It is noted that some PICs continue to lack the systems and capacity to collect key quantitative data related to all PJSIs indicators.  PJSI will include reference to the existence or lack of data by PIC.</w:t>
      </w:r>
    </w:p>
    <w:p w14:paraId="0D98FF52" w14:textId="1663D033" w:rsidR="00E814A8" w:rsidRPr="00E814A8" w:rsidRDefault="00E814A8" w:rsidP="00E814A8">
      <w:pPr>
        <w:spacing w:before="120"/>
        <w:rPr>
          <w:rFonts w:cstheme="minorHAnsi"/>
          <w:sz w:val="22"/>
          <w:szCs w:val="22"/>
        </w:rPr>
      </w:pPr>
      <w:r w:rsidRPr="00E814A8">
        <w:rPr>
          <w:rFonts w:cstheme="minorHAnsi"/>
          <w:sz w:val="22"/>
          <w:szCs w:val="22"/>
        </w:rPr>
        <w:t xml:space="preserve">Each PJSI Adviser has selected no less than five respondents per </w:t>
      </w:r>
      <w:r w:rsidRPr="00E814A8">
        <w:rPr>
          <w:rFonts w:cstheme="minorHAnsi"/>
          <w:b/>
          <w:sz w:val="22"/>
          <w:szCs w:val="22"/>
        </w:rPr>
        <w:t>project,</w:t>
      </w:r>
      <w:r w:rsidRPr="00E814A8">
        <w:rPr>
          <w:rFonts w:cstheme="minorHAnsi"/>
          <w:sz w:val="22"/>
          <w:szCs w:val="22"/>
        </w:rPr>
        <w:t xml:space="preserve"> with whom they have collaborated on their inputs to interview.  Interviews </w:t>
      </w:r>
      <w:r>
        <w:rPr>
          <w:rFonts w:cstheme="minorHAnsi"/>
          <w:sz w:val="22"/>
          <w:szCs w:val="22"/>
        </w:rPr>
        <w:t>with those respondents are</w:t>
      </w:r>
      <w:r w:rsidRPr="00E814A8">
        <w:rPr>
          <w:rFonts w:cstheme="minorHAnsi"/>
          <w:sz w:val="22"/>
          <w:szCs w:val="22"/>
        </w:rPr>
        <w:t xml:space="preserve"> be</w:t>
      </w:r>
      <w:r>
        <w:rPr>
          <w:rFonts w:cstheme="minorHAnsi"/>
          <w:sz w:val="22"/>
          <w:szCs w:val="22"/>
        </w:rPr>
        <w:t>ing</w:t>
      </w:r>
      <w:r w:rsidRPr="00E814A8">
        <w:rPr>
          <w:rFonts w:cstheme="minorHAnsi"/>
          <w:sz w:val="22"/>
          <w:szCs w:val="22"/>
        </w:rPr>
        <w:t xml:space="preserve"> conducted in-person where possible, or remotely.  The </w:t>
      </w:r>
      <w:r>
        <w:rPr>
          <w:rFonts w:cstheme="minorHAnsi"/>
          <w:sz w:val="22"/>
          <w:szCs w:val="22"/>
        </w:rPr>
        <w:t>selection of respondents has been</w:t>
      </w:r>
      <w:r w:rsidRPr="00E814A8">
        <w:rPr>
          <w:rFonts w:cstheme="minorHAnsi"/>
          <w:sz w:val="22"/>
          <w:szCs w:val="22"/>
        </w:rPr>
        <w:t xml:space="preserve"> made on the basis of their:</w:t>
      </w:r>
    </w:p>
    <w:p w14:paraId="41879673" w14:textId="77777777" w:rsidR="00E814A8" w:rsidRPr="00E814A8" w:rsidRDefault="00E814A8" w:rsidP="00096C38">
      <w:pPr>
        <w:pStyle w:val="ListParagraph"/>
        <w:numPr>
          <w:ilvl w:val="1"/>
          <w:numId w:val="42"/>
        </w:numPr>
        <w:spacing w:before="120" w:after="120"/>
        <w:ind w:left="709"/>
        <w:rPr>
          <w:rFonts w:asciiTheme="minorHAnsi" w:hAnsiTheme="minorHAnsi" w:cstheme="minorHAnsi"/>
          <w:szCs w:val="22"/>
        </w:rPr>
      </w:pPr>
      <w:r w:rsidRPr="00E814A8">
        <w:rPr>
          <w:rFonts w:asciiTheme="minorHAnsi" w:hAnsiTheme="minorHAnsi" w:cstheme="minorHAnsi"/>
          <w:szCs w:val="22"/>
        </w:rPr>
        <w:t>direct involvement/participation in and knowledge of the domain-related activities;</w:t>
      </w:r>
    </w:p>
    <w:p w14:paraId="09A39352" w14:textId="77777777" w:rsidR="00E814A8" w:rsidRPr="00363A81" w:rsidRDefault="00E814A8" w:rsidP="00096C38">
      <w:pPr>
        <w:pStyle w:val="ListParagraph"/>
        <w:numPr>
          <w:ilvl w:val="1"/>
          <w:numId w:val="42"/>
        </w:numPr>
        <w:spacing w:before="120" w:after="120"/>
        <w:ind w:left="709"/>
        <w:rPr>
          <w:rFonts w:asciiTheme="minorHAnsi" w:hAnsiTheme="minorHAnsi" w:cstheme="minorHAnsi"/>
          <w:szCs w:val="22"/>
        </w:rPr>
      </w:pPr>
      <w:r w:rsidRPr="00363A81">
        <w:rPr>
          <w:rFonts w:asciiTheme="minorHAnsi" w:hAnsiTheme="minorHAnsi" w:cstheme="minorHAnsi"/>
          <w:szCs w:val="22"/>
        </w:rPr>
        <w:t>position and responsibility relative to the related outcome/s; and</w:t>
      </w:r>
    </w:p>
    <w:p w14:paraId="63576696" w14:textId="77777777" w:rsidR="00E814A8" w:rsidRPr="00696D9B" w:rsidRDefault="00E814A8" w:rsidP="00096C38">
      <w:pPr>
        <w:pStyle w:val="ListParagraph"/>
        <w:numPr>
          <w:ilvl w:val="1"/>
          <w:numId w:val="42"/>
        </w:numPr>
        <w:spacing w:before="120" w:after="120"/>
        <w:ind w:left="709"/>
        <w:rPr>
          <w:rFonts w:asciiTheme="minorHAnsi" w:hAnsiTheme="minorHAnsi" w:cstheme="minorHAnsi"/>
          <w:szCs w:val="22"/>
        </w:rPr>
      </w:pPr>
      <w:proofErr w:type="gramStart"/>
      <w:r w:rsidRPr="00890D66">
        <w:rPr>
          <w:rFonts w:asciiTheme="minorHAnsi" w:hAnsiTheme="minorHAnsi" w:cstheme="minorHAnsi"/>
          <w:szCs w:val="22"/>
        </w:rPr>
        <w:t>capacity</w:t>
      </w:r>
      <w:proofErr w:type="gramEnd"/>
      <w:r w:rsidRPr="00890D66">
        <w:rPr>
          <w:rFonts w:asciiTheme="minorHAnsi" w:hAnsiTheme="minorHAnsi" w:cstheme="minorHAnsi"/>
          <w:szCs w:val="22"/>
        </w:rPr>
        <w:t xml:space="preserve"> to clearly articulate their experience, perc</w:t>
      </w:r>
      <w:r w:rsidRPr="00696D9B">
        <w:rPr>
          <w:rFonts w:asciiTheme="minorHAnsi" w:hAnsiTheme="minorHAnsi" w:cstheme="minorHAnsi"/>
          <w:szCs w:val="22"/>
        </w:rPr>
        <w:t>eived benefits and changes, both personally and having observed others.</w:t>
      </w:r>
    </w:p>
    <w:p w14:paraId="2B07725E" w14:textId="5F470509" w:rsidR="00E814A8" w:rsidRPr="00E814A8" w:rsidRDefault="00E814A8" w:rsidP="00E814A8">
      <w:pPr>
        <w:spacing w:before="120"/>
        <w:rPr>
          <w:rFonts w:cstheme="minorHAnsi"/>
          <w:sz w:val="22"/>
          <w:szCs w:val="22"/>
        </w:rPr>
      </w:pPr>
      <w:r w:rsidRPr="00E814A8">
        <w:rPr>
          <w:rFonts w:cstheme="minorHAnsi"/>
          <w:sz w:val="22"/>
          <w:szCs w:val="22"/>
        </w:rPr>
        <w:t xml:space="preserve">Interviewers </w:t>
      </w:r>
      <w:r>
        <w:rPr>
          <w:rFonts w:cstheme="minorHAnsi"/>
          <w:sz w:val="22"/>
          <w:szCs w:val="22"/>
        </w:rPr>
        <w:t>are</w:t>
      </w:r>
      <w:r w:rsidRPr="00E814A8">
        <w:rPr>
          <w:rFonts w:cstheme="minorHAnsi"/>
          <w:sz w:val="22"/>
          <w:szCs w:val="22"/>
        </w:rPr>
        <w:t xml:space="preserve"> ask</w:t>
      </w:r>
      <w:r>
        <w:rPr>
          <w:rFonts w:cstheme="minorHAnsi"/>
          <w:sz w:val="22"/>
          <w:szCs w:val="22"/>
        </w:rPr>
        <w:t>ing a set of</w:t>
      </w:r>
      <w:r w:rsidRPr="00E814A8">
        <w:rPr>
          <w:rFonts w:cstheme="minorHAnsi"/>
          <w:sz w:val="22"/>
          <w:szCs w:val="22"/>
        </w:rPr>
        <w:t xml:space="preserve"> pre-defined</w:t>
      </w:r>
      <w:r>
        <w:rPr>
          <w:rFonts w:cstheme="minorHAnsi"/>
          <w:sz w:val="22"/>
          <w:szCs w:val="22"/>
        </w:rPr>
        <w:t>/consistent</w:t>
      </w:r>
      <w:r w:rsidRPr="00E814A8">
        <w:rPr>
          <w:rFonts w:cstheme="minorHAnsi"/>
          <w:sz w:val="22"/>
          <w:szCs w:val="22"/>
        </w:rPr>
        <w:t xml:space="preserve"> questions enabling </w:t>
      </w:r>
      <w:r>
        <w:rPr>
          <w:rFonts w:cstheme="minorHAnsi"/>
          <w:sz w:val="22"/>
          <w:szCs w:val="22"/>
        </w:rPr>
        <w:t xml:space="preserve">the </w:t>
      </w:r>
      <w:r w:rsidRPr="00E814A8">
        <w:rPr>
          <w:rFonts w:cstheme="minorHAnsi"/>
          <w:sz w:val="22"/>
          <w:szCs w:val="22"/>
        </w:rPr>
        <w:t>collation of responses across all PJSI pr</w:t>
      </w:r>
      <w:r>
        <w:rPr>
          <w:rFonts w:cstheme="minorHAnsi"/>
          <w:sz w:val="22"/>
          <w:szCs w:val="22"/>
        </w:rPr>
        <w:t xml:space="preserve">ojects.  </w:t>
      </w:r>
      <w:r w:rsidRPr="00E814A8">
        <w:rPr>
          <w:rFonts w:cstheme="minorHAnsi"/>
          <w:sz w:val="22"/>
          <w:szCs w:val="22"/>
        </w:rPr>
        <w:t xml:space="preserve">Responses will be considered by each Adviser to: </w:t>
      </w:r>
    </w:p>
    <w:p w14:paraId="57BB4CE0" w14:textId="77777777" w:rsidR="00E814A8" w:rsidRPr="00E814A8" w:rsidRDefault="00E814A8" w:rsidP="00096C38">
      <w:pPr>
        <w:pStyle w:val="ListParagraph"/>
        <w:numPr>
          <w:ilvl w:val="0"/>
          <w:numId w:val="43"/>
        </w:numPr>
        <w:spacing w:before="120"/>
        <w:rPr>
          <w:rFonts w:asciiTheme="minorHAnsi" w:hAnsiTheme="minorHAnsi" w:cstheme="minorHAnsi"/>
          <w:szCs w:val="22"/>
        </w:rPr>
      </w:pPr>
      <w:r w:rsidRPr="00E814A8">
        <w:rPr>
          <w:rFonts w:cstheme="minorHAnsi"/>
          <w:szCs w:val="22"/>
        </w:rPr>
        <w:t>connect them to relevant PJSI interventions;</w:t>
      </w:r>
    </w:p>
    <w:p w14:paraId="47810737" w14:textId="77777777" w:rsidR="00E814A8" w:rsidRPr="00363A81" w:rsidRDefault="00E814A8" w:rsidP="00096C38">
      <w:pPr>
        <w:pStyle w:val="ListParagraph"/>
        <w:numPr>
          <w:ilvl w:val="0"/>
          <w:numId w:val="43"/>
        </w:numPr>
        <w:spacing w:before="120"/>
        <w:rPr>
          <w:rFonts w:asciiTheme="minorHAnsi" w:hAnsiTheme="minorHAnsi" w:cstheme="minorHAnsi"/>
          <w:szCs w:val="22"/>
        </w:rPr>
      </w:pPr>
      <w:r w:rsidRPr="00363A81">
        <w:rPr>
          <w:rFonts w:cstheme="minorHAnsi"/>
          <w:szCs w:val="22"/>
        </w:rPr>
        <w:t>ground them in discussion about both political will and capacity in each PIC; and</w:t>
      </w:r>
    </w:p>
    <w:p w14:paraId="3BFE9AA7" w14:textId="1112CED4" w:rsidR="00E814A8" w:rsidRPr="00363A81" w:rsidRDefault="00E814A8" w:rsidP="00096C38">
      <w:pPr>
        <w:pStyle w:val="ListParagraph"/>
        <w:numPr>
          <w:ilvl w:val="0"/>
          <w:numId w:val="43"/>
        </w:numPr>
        <w:spacing w:before="120"/>
        <w:rPr>
          <w:rFonts w:asciiTheme="minorHAnsi" w:hAnsiTheme="minorHAnsi" w:cstheme="minorHAnsi"/>
          <w:szCs w:val="22"/>
        </w:rPr>
      </w:pPr>
      <w:proofErr w:type="gramStart"/>
      <w:r w:rsidRPr="00363A81">
        <w:rPr>
          <w:rFonts w:cstheme="minorHAnsi"/>
          <w:szCs w:val="22"/>
        </w:rPr>
        <w:t>analyse</w:t>
      </w:r>
      <w:proofErr w:type="gramEnd"/>
      <w:r w:rsidRPr="00363A81">
        <w:rPr>
          <w:rFonts w:cstheme="minorHAnsi"/>
          <w:szCs w:val="22"/>
        </w:rPr>
        <w:t xml:space="preserve"> the divergent rates of change that may be anticipated from different PICs given the capacity of local actors.   </w:t>
      </w:r>
    </w:p>
    <w:p w14:paraId="19954A5F" w14:textId="3B334F8E" w:rsidR="00363A81" w:rsidRPr="00363A81" w:rsidRDefault="00363A81" w:rsidP="00363A81">
      <w:pPr>
        <w:spacing w:before="120"/>
        <w:rPr>
          <w:rFonts w:cstheme="minorHAnsi"/>
          <w:sz w:val="22"/>
          <w:szCs w:val="22"/>
        </w:rPr>
      </w:pPr>
      <w:r w:rsidRPr="00363A81">
        <w:rPr>
          <w:rFonts w:cstheme="minorHAnsi"/>
          <w:sz w:val="22"/>
          <w:szCs w:val="22"/>
        </w:rPr>
        <w:t>Follow</w:t>
      </w:r>
      <w:r w:rsidR="00DC1CEE">
        <w:rPr>
          <w:rFonts w:cstheme="minorHAnsi"/>
          <w:sz w:val="22"/>
          <w:szCs w:val="22"/>
        </w:rPr>
        <w:t>ing this assessment, each Advise</w:t>
      </w:r>
      <w:r w:rsidRPr="00363A81">
        <w:rPr>
          <w:rFonts w:cstheme="minorHAnsi"/>
          <w:sz w:val="22"/>
          <w:szCs w:val="22"/>
        </w:rPr>
        <w:t>r is submitting a brief report.</w:t>
      </w:r>
      <w:r w:rsidR="00890D66">
        <w:rPr>
          <w:rFonts w:cstheme="minorHAnsi"/>
          <w:sz w:val="22"/>
          <w:szCs w:val="22"/>
        </w:rPr>
        <w:t xml:space="preserve"> The reports will be collated and the MSCs articulated, ranked and considered in light of PJSIs short-term out</w:t>
      </w:r>
      <w:r w:rsidR="00ED0794">
        <w:rPr>
          <w:rFonts w:cstheme="minorHAnsi"/>
          <w:sz w:val="22"/>
          <w:szCs w:val="22"/>
        </w:rPr>
        <w:t>c</w:t>
      </w:r>
      <w:r w:rsidR="00890D66">
        <w:rPr>
          <w:rFonts w:cstheme="minorHAnsi"/>
          <w:sz w:val="22"/>
          <w:szCs w:val="22"/>
        </w:rPr>
        <w:t xml:space="preserve">omes. </w:t>
      </w:r>
      <w:r w:rsidR="00ED0794">
        <w:rPr>
          <w:rFonts w:cstheme="minorHAnsi"/>
          <w:sz w:val="22"/>
          <w:szCs w:val="22"/>
        </w:rPr>
        <w:t>The analysis will be supplied in the final report submitted to MFAT in satisfaction of the final Milestone of the current contract with the Federal Court of Australia.</w:t>
      </w:r>
    </w:p>
    <w:p w14:paraId="317FD20F" w14:textId="77777777" w:rsidR="00E814A8" w:rsidRPr="00363A81" w:rsidRDefault="00E814A8" w:rsidP="00E814A8">
      <w:pPr>
        <w:pStyle w:val="ListParagraph"/>
        <w:spacing w:before="120"/>
        <w:rPr>
          <w:rFonts w:asciiTheme="minorHAnsi" w:hAnsiTheme="minorHAnsi" w:cstheme="minorHAnsi"/>
          <w:szCs w:val="22"/>
        </w:rPr>
      </w:pPr>
    </w:p>
    <w:p w14:paraId="4D8D244C" w14:textId="594CED81" w:rsidR="00CB1A8A" w:rsidRPr="001853E2" w:rsidRDefault="00CB1A8A" w:rsidP="00271180">
      <w:pPr>
        <w:spacing w:before="120" w:after="120"/>
        <w:rPr>
          <w:b/>
          <w:i/>
          <w:sz w:val="22"/>
          <w:szCs w:val="22"/>
        </w:rPr>
      </w:pPr>
      <w:r w:rsidRPr="001853E2">
        <w:rPr>
          <w:b/>
          <w:i/>
          <w:sz w:val="22"/>
          <w:szCs w:val="22"/>
        </w:rPr>
        <w:t>Local capacity to monitor &amp; evaluate</w:t>
      </w:r>
    </w:p>
    <w:p w14:paraId="26D2D083" w14:textId="2836884A" w:rsidR="00363A81" w:rsidRDefault="00363A81" w:rsidP="00363A81">
      <w:pPr>
        <w:spacing w:before="120" w:after="120"/>
        <w:rPr>
          <w:sz w:val="22"/>
          <w:szCs w:val="22"/>
        </w:rPr>
      </w:pPr>
      <w:r w:rsidRPr="00E814A8">
        <w:rPr>
          <w:sz w:val="22"/>
          <w:szCs w:val="22"/>
        </w:rPr>
        <w:t xml:space="preserve">PJSI has received </w:t>
      </w:r>
      <w:r w:rsidRPr="00DC1CEE">
        <w:rPr>
          <w:sz w:val="22"/>
          <w:szCs w:val="22"/>
        </w:rPr>
        <w:t>and approved 28 LIF applications</w:t>
      </w:r>
      <w:r w:rsidR="00FE5238">
        <w:rPr>
          <w:sz w:val="22"/>
          <w:szCs w:val="22"/>
        </w:rPr>
        <w:t xml:space="preserve">. </w:t>
      </w:r>
      <w:r>
        <w:rPr>
          <w:sz w:val="22"/>
          <w:szCs w:val="22"/>
        </w:rPr>
        <w:t xml:space="preserve">Eleven applications were received and approved during the reporting period.  </w:t>
      </w:r>
    </w:p>
    <w:p w14:paraId="0095E8AB" w14:textId="77777777" w:rsidR="00363A81" w:rsidRDefault="00363A81" w:rsidP="00363A81">
      <w:pPr>
        <w:spacing w:before="120" w:after="120"/>
        <w:rPr>
          <w:sz w:val="22"/>
          <w:szCs w:val="22"/>
        </w:rPr>
      </w:pPr>
      <w:r>
        <w:rPr>
          <w:sz w:val="22"/>
          <w:szCs w:val="22"/>
        </w:rPr>
        <w:t xml:space="preserve">Since the last periodic report, where PJSI was required to support the development/drafting of all LIF applications, PJSI has not been required to support the drafting of several applications in the past six months.  This demonstrates a measurable increase in the capacity of PICs to conceive of, develop, plan and cost local activities.  PJSIs support has been required to develop and implement M&amp;E frameworks, but there is a discernible increase in understanding of its requirements, and the use of robust data to monitor and evaluate activities. </w:t>
      </w:r>
    </w:p>
    <w:p w14:paraId="08C1037D" w14:textId="77777777" w:rsidR="002645F7" w:rsidRPr="002645F7" w:rsidRDefault="002645F7" w:rsidP="002645F7">
      <w:pPr>
        <w:spacing w:before="120" w:after="120"/>
        <w:rPr>
          <w:sz w:val="22"/>
          <w:szCs w:val="22"/>
        </w:rPr>
      </w:pPr>
      <w:bookmarkStart w:id="20" w:name="_Toc471997020"/>
      <w:bookmarkStart w:id="21" w:name="_Toc504662464"/>
      <w:bookmarkStart w:id="22" w:name="_Toc504671085"/>
      <w:bookmarkStart w:id="23" w:name="_Toc504722648"/>
    </w:p>
    <w:p w14:paraId="2102348F" w14:textId="03665F8A" w:rsidR="00070CD4" w:rsidRPr="001D53CD" w:rsidRDefault="000C05A7" w:rsidP="009021AB">
      <w:pPr>
        <w:pStyle w:val="Heading2"/>
        <w:spacing w:before="120" w:after="120"/>
        <w:rPr>
          <w:color w:val="1F497D"/>
          <w:sz w:val="22"/>
          <w:szCs w:val="22"/>
        </w:rPr>
      </w:pPr>
      <w:r w:rsidRPr="001D53CD">
        <w:rPr>
          <w:rFonts w:ascii="Calibri" w:hAnsi="Calibri"/>
          <w:color w:val="1F497D"/>
          <w:sz w:val="22"/>
          <w:szCs w:val="22"/>
        </w:rPr>
        <w:lastRenderedPageBreak/>
        <w:t>Reach</w:t>
      </w:r>
      <w:r w:rsidR="00E72C4B" w:rsidRPr="001D53CD">
        <w:rPr>
          <w:rStyle w:val="FootnoteReference"/>
          <w:rFonts w:cs="Times New Roman Bold"/>
          <w:i/>
          <w:color w:val="1F497D"/>
          <w:sz w:val="22"/>
          <w:szCs w:val="22"/>
          <w:lang w:val="en-GB" w:eastAsia="fr-FR"/>
        </w:rPr>
        <w:footnoteReference w:id="8"/>
      </w:r>
      <w:bookmarkEnd w:id="20"/>
      <w:bookmarkEnd w:id="21"/>
      <w:bookmarkEnd w:id="22"/>
      <w:bookmarkEnd w:id="23"/>
      <w:r w:rsidR="00070CD4" w:rsidRPr="001D53CD">
        <w:rPr>
          <w:color w:val="1F497D"/>
          <w:sz w:val="22"/>
          <w:szCs w:val="22"/>
        </w:rPr>
        <w:t xml:space="preserve"> </w:t>
      </w:r>
    </w:p>
    <w:p w14:paraId="6CA70BB7" w14:textId="6DC188DD" w:rsidR="00346E7F" w:rsidRPr="008D1450" w:rsidRDefault="000C05A7" w:rsidP="00346E7F">
      <w:pPr>
        <w:rPr>
          <w:rFonts w:ascii="Calibri" w:hAnsi="Calibri"/>
          <w:sz w:val="22"/>
          <w:szCs w:val="22"/>
        </w:rPr>
      </w:pPr>
      <w:r w:rsidRPr="001529A7">
        <w:rPr>
          <w:rFonts w:cs="Times New Roman Bold"/>
          <w:sz w:val="22"/>
          <w:szCs w:val="22"/>
          <w:lang w:val="en-GB" w:eastAsia="fr-FR"/>
        </w:rPr>
        <w:t xml:space="preserve">Across </w:t>
      </w:r>
      <w:r w:rsidR="001D53CD" w:rsidRPr="001529A7">
        <w:rPr>
          <w:rFonts w:cs="Times New Roman Bold"/>
          <w:sz w:val="22"/>
          <w:szCs w:val="22"/>
          <w:lang w:val="en-GB" w:eastAsia="fr-FR"/>
        </w:rPr>
        <w:t xml:space="preserve">all </w:t>
      </w:r>
      <w:r w:rsidR="001D53CD" w:rsidRPr="001529A7">
        <w:rPr>
          <w:rFonts w:cs="Times New Roman Bold"/>
          <w:b/>
          <w:sz w:val="22"/>
          <w:szCs w:val="22"/>
          <w:lang w:val="en-GB" w:eastAsia="fr-FR"/>
        </w:rPr>
        <w:t>capacity building-related activities</w:t>
      </w:r>
      <w:r w:rsidR="001D53CD" w:rsidRPr="001529A7">
        <w:rPr>
          <w:rFonts w:cs="Times New Roman Bold"/>
          <w:sz w:val="22"/>
          <w:szCs w:val="22"/>
          <w:lang w:val="en-GB" w:eastAsia="fr-FR"/>
        </w:rPr>
        <w:t xml:space="preserve"> </w:t>
      </w:r>
      <w:r w:rsidR="00222FFF" w:rsidRPr="001529A7">
        <w:rPr>
          <w:rFonts w:cs="Times New Roman Bold"/>
          <w:sz w:val="22"/>
          <w:szCs w:val="22"/>
          <w:lang w:val="en-GB" w:eastAsia="fr-FR"/>
        </w:rPr>
        <w:t>delivered</w:t>
      </w:r>
      <w:r w:rsidR="007D2E26" w:rsidRPr="001529A7">
        <w:rPr>
          <w:rFonts w:cs="Times New Roman Bold"/>
          <w:sz w:val="22"/>
          <w:szCs w:val="22"/>
          <w:lang w:val="en-GB" w:eastAsia="fr-FR"/>
        </w:rPr>
        <w:t xml:space="preserve"> </w:t>
      </w:r>
      <w:r w:rsidR="001D53CD" w:rsidRPr="001529A7">
        <w:rPr>
          <w:rFonts w:cs="Times New Roman Bold"/>
          <w:sz w:val="22"/>
          <w:szCs w:val="22"/>
          <w:lang w:val="en-GB" w:eastAsia="fr-FR"/>
        </w:rPr>
        <w:t>during the reporting period</w:t>
      </w:r>
      <w:r w:rsidR="002F12DD" w:rsidRPr="001529A7">
        <w:rPr>
          <w:rFonts w:cs="Times New Roman Bold"/>
          <w:sz w:val="22"/>
          <w:szCs w:val="22"/>
          <w:lang w:val="en-GB" w:eastAsia="fr-FR"/>
        </w:rPr>
        <w:t>,</w:t>
      </w:r>
      <w:r w:rsidRPr="001529A7">
        <w:rPr>
          <w:rFonts w:cs="Times New Roman Bold"/>
          <w:sz w:val="22"/>
          <w:szCs w:val="22"/>
          <w:lang w:val="en-GB" w:eastAsia="fr-FR"/>
        </w:rPr>
        <w:t xml:space="preserve"> </w:t>
      </w:r>
      <w:r w:rsidR="007605EC" w:rsidRPr="001529A7">
        <w:rPr>
          <w:rFonts w:cs="Times New Roman Bold"/>
          <w:sz w:val="22"/>
          <w:szCs w:val="22"/>
          <w:lang w:val="en-GB" w:eastAsia="fr-FR"/>
        </w:rPr>
        <w:t xml:space="preserve">PJSI reached </w:t>
      </w:r>
      <w:r w:rsidR="001529A7" w:rsidRPr="001529A7">
        <w:rPr>
          <w:rFonts w:cs="Times New Roman Bold"/>
          <w:sz w:val="22"/>
          <w:szCs w:val="22"/>
          <w:lang w:val="en-GB" w:eastAsia="fr-FR"/>
        </w:rPr>
        <w:t>337</w:t>
      </w:r>
      <w:r w:rsidR="002645F7" w:rsidRPr="001529A7">
        <w:rPr>
          <w:rFonts w:cs="Times New Roman Bold"/>
          <w:sz w:val="22"/>
          <w:szCs w:val="22"/>
          <w:lang w:val="en-GB" w:eastAsia="fr-FR"/>
        </w:rPr>
        <w:t xml:space="preserve"> </w:t>
      </w:r>
      <w:r w:rsidR="00FD7A33" w:rsidRPr="001529A7">
        <w:rPr>
          <w:rFonts w:cs="Times New Roman Bold"/>
          <w:sz w:val="22"/>
          <w:szCs w:val="22"/>
          <w:lang w:val="en-GB" w:eastAsia="fr-FR"/>
        </w:rPr>
        <w:t>participants</w:t>
      </w:r>
      <w:r w:rsidR="00D3521B" w:rsidRPr="001529A7">
        <w:rPr>
          <w:rFonts w:cs="Times New Roman Bold"/>
          <w:sz w:val="22"/>
          <w:szCs w:val="22"/>
          <w:lang w:val="en-GB" w:eastAsia="fr-FR"/>
        </w:rPr>
        <w:t xml:space="preserve">, </w:t>
      </w:r>
      <w:r w:rsidR="001529A7" w:rsidRPr="001529A7">
        <w:rPr>
          <w:rFonts w:cs="Times New Roman Bold"/>
          <w:sz w:val="22"/>
          <w:szCs w:val="22"/>
          <w:lang w:val="en-GB" w:eastAsia="fr-FR"/>
        </w:rPr>
        <w:t>153</w:t>
      </w:r>
      <w:r w:rsidR="00FA2613" w:rsidRPr="001529A7">
        <w:rPr>
          <w:rFonts w:cs="Times New Roman Bold"/>
          <w:sz w:val="22"/>
          <w:szCs w:val="22"/>
          <w:lang w:val="en-GB" w:eastAsia="fr-FR"/>
        </w:rPr>
        <w:t xml:space="preserve"> </w:t>
      </w:r>
      <w:r w:rsidR="00D3521B" w:rsidRPr="001529A7">
        <w:rPr>
          <w:rFonts w:cs="Times New Roman Bold"/>
          <w:sz w:val="22"/>
          <w:szCs w:val="22"/>
          <w:lang w:val="en-GB" w:eastAsia="fr-FR"/>
        </w:rPr>
        <w:t>of whom (</w:t>
      </w:r>
      <w:r w:rsidR="001529A7" w:rsidRPr="001529A7">
        <w:rPr>
          <w:rFonts w:cs="Times New Roman Bold"/>
          <w:sz w:val="22"/>
          <w:szCs w:val="22"/>
          <w:lang w:val="en-GB" w:eastAsia="fr-FR"/>
        </w:rPr>
        <w:t>45</w:t>
      </w:r>
      <w:r w:rsidR="00FD7A33" w:rsidRPr="001529A7">
        <w:rPr>
          <w:rFonts w:cs="Times New Roman Bold"/>
          <w:sz w:val="22"/>
          <w:szCs w:val="22"/>
          <w:lang w:val="en-GB" w:eastAsia="fr-FR"/>
        </w:rPr>
        <w:t>.</w:t>
      </w:r>
      <w:r w:rsidR="001529A7" w:rsidRPr="001529A7">
        <w:rPr>
          <w:rFonts w:cs="Times New Roman Bold"/>
          <w:sz w:val="22"/>
          <w:szCs w:val="22"/>
          <w:lang w:val="en-GB" w:eastAsia="fr-FR"/>
        </w:rPr>
        <w:t>40</w:t>
      </w:r>
      <w:r w:rsidR="00D3521B" w:rsidRPr="001529A7">
        <w:rPr>
          <w:rFonts w:cs="Times New Roman Bold"/>
          <w:sz w:val="22"/>
          <w:szCs w:val="22"/>
          <w:lang w:val="en-GB" w:eastAsia="fr-FR"/>
        </w:rPr>
        <w:t>%) were female.</w:t>
      </w:r>
      <w:r w:rsidR="004962C3" w:rsidRPr="001529A7">
        <w:rPr>
          <w:sz w:val="22"/>
          <w:szCs w:val="22"/>
        </w:rPr>
        <w:t xml:space="preserve"> </w:t>
      </w:r>
      <w:r w:rsidR="001853E2" w:rsidRPr="001529A7">
        <w:rPr>
          <w:sz w:val="22"/>
          <w:szCs w:val="22"/>
        </w:rPr>
        <w:t xml:space="preserve"> </w:t>
      </w:r>
      <w:r w:rsidR="002645F7" w:rsidRPr="001529A7">
        <w:rPr>
          <w:sz w:val="22"/>
          <w:szCs w:val="22"/>
        </w:rPr>
        <w:t xml:space="preserve">Please see </w:t>
      </w:r>
      <w:r w:rsidR="005F2475">
        <w:rPr>
          <w:b/>
          <w:i/>
          <w:sz w:val="22"/>
          <w:szCs w:val="22"/>
        </w:rPr>
        <w:t>Annex D</w:t>
      </w:r>
      <w:r w:rsidR="002645F7" w:rsidRPr="001529A7">
        <w:rPr>
          <w:sz w:val="22"/>
          <w:szCs w:val="22"/>
        </w:rPr>
        <w:t xml:space="preserve"> for a detailed breakdown of participation against activity.</w:t>
      </w:r>
    </w:p>
    <w:p w14:paraId="7489642F" w14:textId="77777777" w:rsidR="006E46EE" w:rsidRPr="00DD3A11" w:rsidRDefault="006E46EE" w:rsidP="00DD3A11">
      <w:pPr>
        <w:rPr>
          <w:sz w:val="11"/>
        </w:rPr>
      </w:pPr>
    </w:p>
    <w:p w14:paraId="0265A18E" w14:textId="290AA90B" w:rsidR="006E46EE" w:rsidRDefault="006E46EE" w:rsidP="006E46EE">
      <w:pPr>
        <w:spacing w:before="120" w:after="120"/>
        <w:rPr>
          <w:sz w:val="22"/>
          <w:szCs w:val="22"/>
        </w:rPr>
      </w:pPr>
      <w:r w:rsidRPr="00F94B45">
        <w:rPr>
          <w:sz w:val="22"/>
          <w:szCs w:val="22"/>
        </w:rPr>
        <w:t xml:space="preserve">In addition, </w:t>
      </w:r>
      <w:r w:rsidRPr="00F94B45">
        <w:rPr>
          <w:b/>
          <w:i/>
          <w:sz w:val="22"/>
          <w:szCs w:val="22"/>
        </w:rPr>
        <w:t>New Zealand and Australian Judicial Officers</w:t>
      </w:r>
      <w:r w:rsidRPr="00F94B45">
        <w:rPr>
          <w:sz w:val="22"/>
          <w:szCs w:val="22"/>
        </w:rPr>
        <w:t xml:space="preserve"> were actively involved in the planning</w:t>
      </w:r>
      <w:r w:rsidR="00F94B45" w:rsidRPr="00F94B45">
        <w:rPr>
          <w:sz w:val="22"/>
          <w:szCs w:val="22"/>
        </w:rPr>
        <w:t xml:space="preserve"> and </w:t>
      </w:r>
      <w:r w:rsidRPr="00F94B45">
        <w:rPr>
          <w:sz w:val="22"/>
          <w:szCs w:val="22"/>
        </w:rPr>
        <w:t xml:space="preserve">preparation of </w:t>
      </w:r>
      <w:r w:rsidR="00F94B45" w:rsidRPr="00F94B45">
        <w:rPr>
          <w:sz w:val="22"/>
          <w:szCs w:val="22"/>
        </w:rPr>
        <w:t xml:space="preserve">upcoming </w:t>
      </w:r>
      <w:r w:rsidR="00CA718B" w:rsidRPr="00F94B45">
        <w:rPr>
          <w:sz w:val="22"/>
          <w:szCs w:val="22"/>
        </w:rPr>
        <w:t>PJSI activities. During the reporting period,</w:t>
      </w:r>
      <w:r w:rsidR="00F94B45">
        <w:rPr>
          <w:sz w:val="22"/>
          <w:szCs w:val="22"/>
        </w:rPr>
        <w:t xml:space="preserve"> two retired Judicial Officers were contracted to provide technical and facilitation assistance to the upcoming Lay Judicial Officer Decision Making Workshop scheduled from 20-22 February 2019.</w:t>
      </w:r>
    </w:p>
    <w:p w14:paraId="6ECE0536" w14:textId="1F6C52EB" w:rsidR="002645F7" w:rsidRDefault="002645F7" w:rsidP="006E46EE">
      <w:pPr>
        <w:spacing w:before="120" w:after="120"/>
        <w:rPr>
          <w:sz w:val="22"/>
          <w:szCs w:val="22"/>
        </w:rPr>
      </w:pPr>
      <w:r w:rsidRPr="00DC7F73">
        <w:rPr>
          <w:b/>
          <w:i/>
          <w:sz w:val="22"/>
          <w:szCs w:val="22"/>
        </w:rPr>
        <w:t>Linkages</w:t>
      </w:r>
      <w:r w:rsidRPr="00DC7F73">
        <w:rPr>
          <w:sz w:val="22"/>
          <w:szCs w:val="22"/>
        </w:rPr>
        <w:t xml:space="preserve"> – the PJSI team coordinated and worked with a number of regional partners, including: </w:t>
      </w:r>
      <w:r w:rsidR="00F54E0F" w:rsidRPr="00DC7F73">
        <w:rPr>
          <w:sz w:val="22"/>
          <w:szCs w:val="22"/>
        </w:rPr>
        <w:t xml:space="preserve"> </w:t>
      </w:r>
      <w:r w:rsidRPr="00DC7F73">
        <w:rPr>
          <w:sz w:val="22"/>
          <w:szCs w:val="22"/>
        </w:rPr>
        <w:t>U</w:t>
      </w:r>
      <w:r w:rsidR="00F54E0F" w:rsidRPr="00DC7F73">
        <w:rPr>
          <w:sz w:val="22"/>
          <w:szCs w:val="22"/>
        </w:rPr>
        <w:t>niversity of South Pacific</w:t>
      </w:r>
      <w:r w:rsidRPr="00DC7F73">
        <w:rPr>
          <w:sz w:val="22"/>
          <w:szCs w:val="22"/>
        </w:rPr>
        <w:t xml:space="preserve">, </w:t>
      </w:r>
      <w:r w:rsidR="00F54E0F" w:rsidRPr="00DC7F73">
        <w:rPr>
          <w:sz w:val="22"/>
          <w:szCs w:val="22"/>
        </w:rPr>
        <w:t xml:space="preserve">Papua New Guinea Centre for Judicial </w:t>
      </w:r>
      <w:r w:rsidR="00DC7F73" w:rsidRPr="00DC7F73">
        <w:rPr>
          <w:sz w:val="22"/>
          <w:szCs w:val="22"/>
        </w:rPr>
        <w:t>Excellence</w:t>
      </w:r>
      <w:r w:rsidR="00F54E0F" w:rsidRPr="00DC7F73">
        <w:rPr>
          <w:sz w:val="22"/>
          <w:szCs w:val="22"/>
        </w:rPr>
        <w:t>, New Zealand Judicia</w:t>
      </w:r>
      <w:r w:rsidR="00DC7F73" w:rsidRPr="00DC7F73">
        <w:rPr>
          <w:sz w:val="22"/>
          <w:szCs w:val="22"/>
        </w:rPr>
        <w:t>l Pacific Participation Fund</w:t>
      </w:r>
      <w:r w:rsidRPr="00DC7F73">
        <w:rPr>
          <w:sz w:val="22"/>
          <w:szCs w:val="22"/>
        </w:rPr>
        <w:t xml:space="preserve"> and Australian Federal Police.</w:t>
      </w:r>
    </w:p>
    <w:p w14:paraId="4F45DE62" w14:textId="77777777" w:rsidR="00970B05" w:rsidRPr="00EB38F0" w:rsidRDefault="00970B05" w:rsidP="00AC28AD">
      <w:pPr>
        <w:pStyle w:val="Heading2"/>
        <w:numPr>
          <w:ilvl w:val="0"/>
          <w:numId w:val="11"/>
        </w:numPr>
        <w:spacing w:after="200"/>
        <w:ind w:left="425" w:hanging="425"/>
        <w:rPr>
          <w:rFonts w:ascii="Calibri" w:hAnsi="Calibri"/>
          <w:color w:val="1F497D"/>
          <w:sz w:val="27"/>
          <w:szCs w:val="27"/>
        </w:rPr>
      </w:pPr>
      <w:bookmarkStart w:id="24" w:name="_Toc504722649"/>
      <w:r w:rsidRPr="00EB38F0">
        <w:rPr>
          <w:rFonts w:ascii="Calibri" w:hAnsi="Calibri"/>
          <w:color w:val="1F497D"/>
          <w:sz w:val="27"/>
          <w:szCs w:val="27"/>
        </w:rPr>
        <w:t>Attributing Success</w:t>
      </w:r>
      <w:bookmarkEnd w:id="24"/>
    </w:p>
    <w:p w14:paraId="490138A7" w14:textId="1B2919C4" w:rsidR="00CB4A5A" w:rsidRPr="00996B48" w:rsidRDefault="00CB4A5A" w:rsidP="00CB4A5A">
      <w:pPr>
        <w:spacing w:before="120" w:after="120"/>
        <w:rPr>
          <w:sz w:val="22"/>
          <w:szCs w:val="22"/>
        </w:rPr>
      </w:pPr>
      <w:r w:rsidRPr="00996B48">
        <w:rPr>
          <w:sz w:val="22"/>
          <w:szCs w:val="22"/>
        </w:rPr>
        <w:t>The success of recent activities is attributed to several factors:</w:t>
      </w:r>
    </w:p>
    <w:p w14:paraId="5E8E7B9D" w14:textId="6D9C301D" w:rsidR="00CB4A5A" w:rsidRPr="00996B48" w:rsidRDefault="00CB4A5A" w:rsidP="00526135">
      <w:pPr>
        <w:pStyle w:val="ListParagraph"/>
        <w:numPr>
          <w:ilvl w:val="0"/>
          <w:numId w:val="14"/>
        </w:numPr>
        <w:spacing w:before="120" w:after="120"/>
        <w:rPr>
          <w:szCs w:val="22"/>
        </w:rPr>
      </w:pPr>
      <w:r w:rsidRPr="00996B48">
        <w:rPr>
          <w:szCs w:val="22"/>
        </w:rPr>
        <w:t xml:space="preserve">Deep </w:t>
      </w:r>
      <w:r w:rsidR="003C727A" w:rsidRPr="00996B48">
        <w:rPr>
          <w:szCs w:val="22"/>
        </w:rPr>
        <w:t>engagement and ownership</w:t>
      </w:r>
      <w:r w:rsidRPr="00996B48">
        <w:rPr>
          <w:szCs w:val="22"/>
        </w:rPr>
        <w:t xml:space="preserve"> in</w:t>
      </w:r>
      <w:r w:rsidR="003C727A" w:rsidRPr="00996B48">
        <w:rPr>
          <w:szCs w:val="22"/>
        </w:rPr>
        <w:t>,</w:t>
      </w:r>
      <w:r w:rsidRPr="00996B48">
        <w:rPr>
          <w:szCs w:val="22"/>
        </w:rPr>
        <w:t xml:space="preserve"> and oversight of regional and local activities by judicial leaders</w:t>
      </w:r>
      <w:r w:rsidR="003C727A" w:rsidRPr="00996B48">
        <w:rPr>
          <w:szCs w:val="22"/>
        </w:rPr>
        <w:t xml:space="preserve"> which has fostered heightened levels of committed involvement by other court actors</w:t>
      </w:r>
      <w:r w:rsidRPr="00996B48">
        <w:rPr>
          <w:szCs w:val="22"/>
        </w:rPr>
        <w:t>.</w:t>
      </w:r>
    </w:p>
    <w:p w14:paraId="3E065286" w14:textId="6D982A04" w:rsidR="00CB4A5A" w:rsidRPr="00996B48" w:rsidRDefault="00CB4A5A" w:rsidP="00526135">
      <w:pPr>
        <w:pStyle w:val="ListParagraph"/>
        <w:numPr>
          <w:ilvl w:val="0"/>
          <w:numId w:val="14"/>
        </w:numPr>
        <w:spacing w:before="120" w:after="120"/>
        <w:rPr>
          <w:szCs w:val="22"/>
        </w:rPr>
      </w:pPr>
      <w:r w:rsidRPr="00996B48">
        <w:rPr>
          <w:szCs w:val="22"/>
        </w:rPr>
        <w:t>Ongoing capacity building and project management support to PICs designing and delivering activities locally.</w:t>
      </w:r>
    </w:p>
    <w:p w14:paraId="3F7AB29C" w14:textId="0CEFFBB6" w:rsidR="00CB4A5A" w:rsidRPr="00996B48" w:rsidRDefault="00CB4A5A" w:rsidP="00526135">
      <w:pPr>
        <w:pStyle w:val="ListParagraph"/>
        <w:numPr>
          <w:ilvl w:val="0"/>
          <w:numId w:val="14"/>
        </w:numPr>
        <w:spacing w:before="120" w:after="120"/>
        <w:rPr>
          <w:szCs w:val="22"/>
        </w:rPr>
      </w:pPr>
      <w:r w:rsidRPr="00996B48">
        <w:rPr>
          <w:szCs w:val="22"/>
        </w:rPr>
        <w:t>PJSIs focus on key rights-based issues impacting a broad base of court users, and welcome uptake of those issues by court actors locally.</w:t>
      </w:r>
    </w:p>
    <w:p w14:paraId="2F355552" w14:textId="65B286F3" w:rsidR="00CB4A5A" w:rsidRPr="00996B48" w:rsidRDefault="00CB4A5A" w:rsidP="00526135">
      <w:pPr>
        <w:pStyle w:val="ListParagraph"/>
        <w:numPr>
          <w:ilvl w:val="0"/>
          <w:numId w:val="14"/>
        </w:numPr>
        <w:spacing w:before="120" w:after="120"/>
        <w:rPr>
          <w:szCs w:val="22"/>
        </w:rPr>
      </w:pPr>
      <w:r w:rsidRPr="00996B48">
        <w:rPr>
          <w:szCs w:val="22"/>
        </w:rPr>
        <w:t>Enabling through the LIF, attention on issues critical to local development agendas.</w:t>
      </w:r>
    </w:p>
    <w:p w14:paraId="5EBE3372" w14:textId="0A84AEAC" w:rsidR="00CB4A5A" w:rsidRPr="00996B48" w:rsidRDefault="00CB4A5A" w:rsidP="00526135">
      <w:pPr>
        <w:pStyle w:val="ListParagraph"/>
        <w:numPr>
          <w:ilvl w:val="0"/>
          <w:numId w:val="14"/>
        </w:numPr>
        <w:spacing w:before="120" w:after="120"/>
        <w:rPr>
          <w:szCs w:val="22"/>
        </w:rPr>
      </w:pPr>
      <w:r w:rsidRPr="00996B48">
        <w:rPr>
          <w:szCs w:val="22"/>
        </w:rPr>
        <w:t>Focusing and capitalising on achievable local ‘wins’ which are manageable but also scalable and adaptable to other PICs</w:t>
      </w:r>
      <w:r w:rsidR="00427013" w:rsidRPr="00996B48">
        <w:rPr>
          <w:szCs w:val="22"/>
        </w:rPr>
        <w:t>.</w:t>
      </w:r>
    </w:p>
    <w:p w14:paraId="01B6D6E3" w14:textId="26668645" w:rsidR="00970B05" w:rsidRPr="00996B48" w:rsidRDefault="00970B05" w:rsidP="00AC28AD">
      <w:pPr>
        <w:pStyle w:val="Heading2"/>
        <w:numPr>
          <w:ilvl w:val="0"/>
          <w:numId w:val="11"/>
        </w:numPr>
        <w:spacing w:after="200"/>
        <w:ind w:left="425" w:hanging="425"/>
        <w:rPr>
          <w:rFonts w:ascii="Calibri" w:hAnsi="Calibri"/>
          <w:color w:val="1F497D"/>
          <w:sz w:val="27"/>
          <w:szCs w:val="27"/>
        </w:rPr>
      </w:pPr>
      <w:bookmarkStart w:id="25" w:name="_Toc504722650"/>
      <w:r w:rsidRPr="00996B48">
        <w:rPr>
          <w:rFonts w:ascii="Calibri" w:hAnsi="Calibri"/>
          <w:color w:val="1F497D"/>
          <w:sz w:val="27"/>
          <w:szCs w:val="27"/>
        </w:rPr>
        <w:t>Primary Changes</w:t>
      </w:r>
      <w:bookmarkEnd w:id="25"/>
      <w:r w:rsidR="00D70EA9" w:rsidRPr="00996B48">
        <w:rPr>
          <w:rFonts w:ascii="Calibri" w:hAnsi="Calibri"/>
          <w:color w:val="1F497D"/>
          <w:sz w:val="27"/>
          <w:szCs w:val="27"/>
        </w:rPr>
        <w:t xml:space="preserve"> &amp; Capacity Improvements</w:t>
      </w:r>
    </w:p>
    <w:p w14:paraId="58896A9B" w14:textId="41631823" w:rsidR="00CB4A5A" w:rsidRPr="00996B48" w:rsidRDefault="00363A81" w:rsidP="00CB4A5A">
      <w:pPr>
        <w:spacing w:before="120" w:after="120"/>
        <w:rPr>
          <w:sz w:val="22"/>
          <w:szCs w:val="22"/>
        </w:rPr>
      </w:pPr>
      <w:r w:rsidRPr="00996B48">
        <w:rPr>
          <w:rFonts w:cstheme="minorHAnsi"/>
          <w:sz w:val="22"/>
          <w:szCs w:val="22"/>
        </w:rPr>
        <w:t xml:space="preserve">Without wishing to pre-empt the outcomes of the aforementioned evaluative strategy (most significant change technique) being deployed by PJSI, there are a number of evident changes and improvements, including: </w:t>
      </w:r>
    </w:p>
    <w:p w14:paraId="23B03252" w14:textId="4AD0374B" w:rsidR="00CB4A5A" w:rsidRPr="00996B48" w:rsidRDefault="003C727A" w:rsidP="00526135">
      <w:pPr>
        <w:pStyle w:val="ListParagraph"/>
        <w:numPr>
          <w:ilvl w:val="0"/>
          <w:numId w:val="15"/>
        </w:numPr>
        <w:spacing w:before="120" w:after="120"/>
        <w:rPr>
          <w:szCs w:val="22"/>
        </w:rPr>
      </w:pPr>
      <w:r w:rsidRPr="00996B48">
        <w:rPr>
          <w:szCs w:val="22"/>
        </w:rPr>
        <w:t>The completion, approval and pilot</w:t>
      </w:r>
      <w:r w:rsidR="00B218DD">
        <w:rPr>
          <w:szCs w:val="22"/>
        </w:rPr>
        <w:t>ing</w:t>
      </w:r>
      <w:r w:rsidRPr="00996B48">
        <w:rPr>
          <w:szCs w:val="22"/>
        </w:rPr>
        <w:t xml:space="preserve"> of the Certificate of Justice </w:t>
      </w:r>
      <w:r w:rsidR="006F612D" w:rsidRPr="00996B48">
        <w:rPr>
          <w:szCs w:val="22"/>
        </w:rPr>
        <w:t xml:space="preserve">through USP </w:t>
      </w:r>
      <w:r w:rsidR="00AE046F" w:rsidRPr="00996B48">
        <w:rPr>
          <w:szCs w:val="22"/>
        </w:rPr>
        <w:t>-</w:t>
      </w:r>
      <w:r w:rsidR="006F612D" w:rsidRPr="00996B48">
        <w:rPr>
          <w:szCs w:val="22"/>
        </w:rPr>
        <w:t xml:space="preserve"> providing access to accredited legal education to court actors among all PICs.</w:t>
      </w:r>
    </w:p>
    <w:p w14:paraId="6F7476DF" w14:textId="4F16D888" w:rsidR="006F612D" w:rsidRPr="00996B48" w:rsidRDefault="006F612D" w:rsidP="00526135">
      <w:pPr>
        <w:pStyle w:val="ListParagraph"/>
        <w:numPr>
          <w:ilvl w:val="0"/>
          <w:numId w:val="15"/>
        </w:numPr>
        <w:spacing w:before="120" w:after="120"/>
        <w:rPr>
          <w:szCs w:val="22"/>
        </w:rPr>
      </w:pPr>
      <w:r w:rsidRPr="00996B48">
        <w:rPr>
          <w:szCs w:val="22"/>
        </w:rPr>
        <w:t>Ongoing institu</w:t>
      </w:r>
      <w:r w:rsidR="004100F9" w:rsidRPr="00996B48">
        <w:rPr>
          <w:szCs w:val="22"/>
        </w:rPr>
        <w:t>tional strengthening within PNGs CJE</w:t>
      </w:r>
      <w:r w:rsidRPr="00996B48">
        <w:rPr>
          <w:szCs w:val="22"/>
        </w:rPr>
        <w:t xml:space="preserve"> </w:t>
      </w:r>
      <w:r w:rsidR="00AE046F" w:rsidRPr="00996B48">
        <w:rPr>
          <w:szCs w:val="22"/>
        </w:rPr>
        <w:t>-</w:t>
      </w:r>
      <w:r w:rsidRPr="00996B48">
        <w:rPr>
          <w:szCs w:val="22"/>
        </w:rPr>
        <w:t xml:space="preserve"> progressing towards it being a </w:t>
      </w:r>
      <w:r w:rsidR="00FD2751" w:rsidRPr="00996B48">
        <w:rPr>
          <w:szCs w:val="22"/>
        </w:rPr>
        <w:t xml:space="preserve">capable </w:t>
      </w:r>
      <w:r w:rsidRPr="00996B48">
        <w:rPr>
          <w:szCs w:val="22"/>
        </w:rPr>
        <w:t xml:space="preserve">regional provider of in-service </w:t>
      </w:r>
      <w:r w:rsidR="00FD2751" w:rsidRPr="00996B48">
        <w:rPr>
          <w:szCs w:val="22"/>
        </w:rPr>
        <w:t>training for judicial and court officers across the Pacific.</w:t>
      </w:r>
    </w:p>
    <w:p w14:paraId="11A46E0B" w14:textId="77777777" w:rsidR="00FD2751" w:rsidRPr="00996B48" w:rsidRDefault="00FD2751" w:rsidP="00526135">
      <w:pPr>
        <w:pStyle w:val="ListParagraph"/>
        <w:numPr>
          <w:ilvl w:val="0"/>
          <w:numId w:val="15"/>
        </w:numPr>
        <w:spacing w:before="120" w:after="120"/>
        <w:rPr>
          <w:szCs w:val="22"/>
        </w:rPr>
      </w:pPr>
      <w:r w:rsidRPr="00996B48">
        <w:rPr>
          <w:szCs w:val="22"/>
        </w:rPr>
        <w:t>Commitment by the judicial leadership in PNG to:</w:t>
      </w:r>
    </w:p>
    <w:p w14:paraId="1AFEDCF2" w14:textId="04AED404" w:rsidR="00FD2751" w:rsidRPr="00996B48" w:rsidRDefault="00FD2751" w:rsidP="00526135">
      <w:pPr>
        <w:pStyle w:val="ListParagraph"/>
        <w:numPr>
          <w:ilvl w:val="1"/>
          <w:numId w:val="15"/>
        </w:numPr>
        <w:spacing w:before="120" w:after="120"/>
        <w:rPr>
          <w:szCs w:val="22"/>
        </w:rPr>
      </w:pPr>
      <w:r w:rsidRPr="00996B48">
        <w:rPr>
          <w:szCs w:val="22"/>
        </w:rPr>
        <w:t>a blanket fee waiver for all indigent court users</w:t>
      </w:r>
      <w:r w:rsidR="004100F9" w:rsidRPr="00996B48">
        <w:rPr>
          <w:szCs w:val="22"/>
        </w:rPr>
        <w:t>;</w:t>
      </w:r>
    </w:p>
    <w:p w14:paraId="1BB8E41A" w14:textId="42084A7C" w:rsidR="00FD2751" w:rsidRPr="00996B48" w:rsidRDefault="00FD2751" w:rsidP="00526135">
      <w:pPr>
        <w:pStyle w:val="ListParagraph"/>
        <w:numPr>
          <w:ilvl w:val="1"/>
          <w:numId w:val="15"/>
        </w:numPr>
        <w:spacing w:before="120" w:after="120"/>
        <w:rPr>
          <w:szCs w:val="22"/>
        </w:rPr>
      </w:pPr>
      <w:r w:rsidRPr="00996B48">
        <w:rPr>
          <w:szCs w:val="22"/>
        </w:rPr>
        <w:t>assess compliance with</w:t>
      </w:r>
      <w:r w:rsidR="004100F9" w:rsidRPr="00996B48">
        <w:rPr>
          <w:szCs w:val="22"/>
        </w:rPr>
        <w:t xml:space="preserve"> human rights norms among all P</w:t>
      </w:r>
      <w:r w:rsidRPr="00996B48">
        <w:rPr>
          <w:szCs w:val="22"/>
        </w:rPr>
        <w:t>NG courts</w:t>
      </w:r>
      <w:r w:rsidR="004100F9" w:rsidRPr="00996B48">
        <w:rPr>
          <w:szCs w:val="22"/>
        </w:rPr>
        <w:t>;</w:t>
      </w:r>
    </w:p>
    <w:p w14:paraId="38903B07" w14:textId="531E5741" w:rsidR="00FD2751" w:rsidRPr="00996B48" w:rsidRDefault="00FD2751" w:rsidP="00526135">
      <w:pPr>
        <w:pStyle w:val="ListParagraph"/>
        <w:numPr>
          <w:ilvl w:val="1"/>
          <w:numId w:val="15"/>
        </w:numPr>
        <w:spacing w:before="120" w:after="120"/>
        <w:rPr>
          <w:szCs w:val="22"/>
        </w:rPr>
      </w:pPr>
      <w:r w:rsidRPr="00996B48">
        <w:rPr>
          <w:szCs w:val="22"/>
        </w:rPr>
        <w:t>prevent premature criminal liability among juveniles</w:t>
      </w:r>
      <w:r w:rsidR="004100F9" w:rsidRPr="00996B48">
        <w:rPr>
          <w:szCs w:val="22"/>
        </w:rPr>
        <w:t>; and</w:t>
      </w:r>
    </w:p>
    <w:p w14:paraId="7D253B05" w14:textId="3A6D0D95" w:rsidR="00FD2751" w:rsidRPr="00996B48" w:rsidRDefault="00FD2751" w:rsidP="00526135">
      <w:pPr>
        <w:pStyle w:val="ListParagraph"/>
        <w:numPr>
          <w:ilvl w:val="1"/>
          <w:numId w:val="15"/>
        </w:numPr>
        <w:spacing w:before="120" w:after="120"/>
        <w:rPr>
          <w:szCs w:val="22"/>
        </w:rPr>
      </w:pPr>
      <w:proofErr w:type="gramStart"/>
      <w:r w:rsidRPr="00996B48">
        <w:rPr>
          <w:szCs w:val="22"/>
        </w:rPr>
        <w:t>better</w:t>
      </w:r>
      <w:proofErr w:type="gramEnd"/>
      <w:r w:rsidRPr="00996B48">
        <w:rPr>
          <w:szCs w:val="22"/>
        </w:rPr>
        <w:t xml:space="preserve"> protect complainants in cases involving violence</w:t>
      </w:r>
      <w:r w:rsidR="004100F9" w:rsidRPr="00996B48">
        <w:rPr>
          <w:szCs w:val="22"/>
        </w:rPr>
        <w:t>.</w:t>
      </w:r>
    </w:p>
    <w:p w14:paraId="69104E06" w14:textId="77777777" w:rsidR="00970B05" w:rsidRPr="00EB38F0" w:rsidRDefault="00970B05" w:rsidP="00AC28AD">
      <w:pPr>
        <w:pStyle w:val="Heading2"/>
        <w:numPr>
          <w:ilvl w:val="0"/>
          <w:numId w:val="11"/>
        </w:numPr>
        <w:spacing w:after="200"/>
        <w:ind w:left="425" w:hanging="425"/>
        <w:rPr>
          <w:rFonts w:ascii="Calibri" w:hAnsi="Calibri"/>
          <w:color w:val="1F497D"/>
          <w:sz w:val="27"/>
          <w:szCs w:val="27"/>
        </w:rPr>
      </w:pPr>
      <w:bookmarkStart w:id="26" w:name="_Toc504722651"/>
      <w:r w:rsidRPr="00EB38F0">
        <w:rPr>
          <w:rFonts w:ascii="Calibri" w:hAnsi="Calibri"/>
          <w:color w:val="1F497D"/>
          <w:sz w:val="27"/>
          <w:szCs w:val="27"/>
        </w:rPr>
        <w:t>Risks and Opportunities</w:t>
      </w:r>
      <w:bookmarkEnd w:id="26"/>
    </w:p>
    <w:p w14:paraId="318E333E" w14:textId="23A9362A" w:rsidR="00F64AF1" w:rsidRDefault="00444DE2" w:rsidP="00444DE2">
      <w:pPr>
        <w:rPr>
          <w:sz w:val="22"/>
          <w:szCs w:val="22"/>
        </w:rPr>
      </w:pPr>
      <w:r w:rsidRPr="006E46EE">
        <w:rPr>
          <w:sz w:val="22"/>
          <w:szCs w:val="22"/>
        </w:rPr>
        <w:t xml:space="preserve">The risks identified in the </w:t>
      </w:r>
      <w:r w:rsidR="00836F25">
        <w:rPr>
          <w:sz w:val="22"/>
          <w:szCs w:val="22"/>
        </w:rPr>
        <w:t>Activity Design Document (</w:t>
      </w:r>
      <w:r w:rsidR="009618E5" w:rsidRPr="006E46EE">
        <w:rPr>
          <w:sz w:val="22"/>
          <w:szCs w:val="22"/>
        </w:rPr>
        <w:t>ADD</w:t>
      </w:r>
      <w:r w:rsidR="00836F25">
        <w:rPr>
          <w:sz w:val="22"/>
          <w:szCs w:val="22"/>
        </w:rPr>
        <w:t>)</w:t>
      </w:r>
      <w:r w:rsidR="00FA3AFF" w:rsidRPr="006E46EE">
        <w:rPr>
          <w:sz w:val="22"/>
          <w:szCs w:val="22"/>
        </w:rPr>
        <w:t xml:space="preserve"> have been reviewed. They </w:t>
      </w:r>
      <w:r w:rsidRPr="006E46EE">
        <w:rPr>
          <w:sz w:val="22"/>
          <w:szCs w:val="22"/>
        </w:rPr>
        <w:t xml:space="preserve">remain valid and </w:t>
      </w:r>
      <w:r w:rsidRPr="00FA2613">
        <w:rPr>
          <w:sz w:val="22"/>
          <w:szCs w:val="22"/>
        </w:rPr>
        <w:t xml:space="preserve">current. </w:t>
      </w:r>
      <w:r w:rsidR="00347B79">
        <w:rPr>
          <w:sz w:val="22"/>
          <w:szCs w:val="22"/>
        </w:rPr>
        <w:t xml:space="preserve">An additional risk has been identified: </w:t>
      </w:r>
    </w:p>
    <w:p w14:paraId="2D8FA1E8" w14:textId="77777777" w:rsidR="00347B79" w:rsidRDefault="00347B79" w:rsidP="00444DE2">
      <w:pPr>
        <w:rPr>
          <w:sz w:val="22"/>
          <w:szCs w:val="22"/>
        </w:rPr>
      </w:pPr>
    </w:p>
    <w:p w14:paraId="470E0E18" w14:textId="7862CEAD" w:rsidR="00347B79" w:rsidRPr="00347B79" w:rsidRDefault="00347B79" w:rsidP="00347B79">
      <w:pPr>
        <w:pStyle w:val="ListParagraph"/>
        <w:numPr>
          <w:ilvl w:val="0"/>
          <w:numId w:val="45"/>
        </w:numPr>
        <w:rPr>
          <w:b/>
          <w:i/>
          <w:szCs w:val="22"/>
        </w:rPr>
      </w:pPr>
      <w:r w:rsidRPr="00347B79">
        <w:rPr>
          <w:b/>
          <w:i/>
          <w:szCs w:val="22"/>
        </w:rPr>
        <w:t>Completion of contracting</w:t>
      </w:r>
      <w:r>
        <w:rPr>
          <w:b/>
          <w:i/>
          <w:szCs w:val="22"/>
        </w:rPr>
        <w:t xml:space="preserve"> documentation for the extension phase</w:t>
      </w:r>
      <w:r>
        <w:rPr>
          <w:szCs w:val="22"/>
        </w:rPr>
        <w:t>, potentially causing a delay and impact on the continuity of implementation. As some changes to clauses in the Grand Funding Agreement have occurred since signing in 2016, the Federal Court of Australia’s contracts team will require a detailed review of the extension phase contract documentation which may take some time. As a result, it would be valuable to receive the draft contract documentation as soon as possible. It is noted that initial selected refinements have already been passed on to the Federal Court of Australia for review and comment.</w:t>
      </w:r>
    </w:p>
    <w:p w14:paraId="37509D0D" w14:textId="2D24E646" w:rsidR="00995516" w:rsidRPr="00EB38F0" w:rsidRDefault="008250C8" w:rsidP="00AC28AD">
      <w:pPr>
        <w:pStyle w:val="Heading2"/>
        <w:numPr>
          <w:ilvl w:val="0"/>
          <w:numId w:val="11"/>
        </w:numPr>
        <w:spacing w:after="200"/>
        <w:ind w:left="425" w:hanging="425"/>
        <w:rPr>
          <w:rFonts w:ascii="Calibri" w:hAnsi="Calibri"/>
          <w:color w:val="1F497D"/>
          <w:sz w:val="27"/>
          <w:szCs w:val="27"/>
        </w:rPr>
      </w:pPr>
      <w:bookmarkStart w:id="27" w:name="_Toc504722652"/>
      <w:r w:rsidRPr="00EB38F0">
        <w:rPr>
          <w:rFonts w:ascii="Calibri" w:hAnsi="Calibri"/>
          <w:color w:val="1F497D"/>
          <w:sz w:val="27"/>
          <w:szCs w:val="27"/>
        </w:rPr>
        <w:t xml:space="preserve">Refinements to PJSI </w:t>
      </w:r>
      <w:r w:rsidR="00785C59" w:rsidRPr="00EB38F0">
        <w:rPr>
          <w:rFonts w:ascii="Calibri" w:hAnsi="Calibri"/>
          <w:color w:val="1F497D"/>
          <w:sz w:val="27"/>
          <w:szCs w:val="27"/>
        </w:rPr>
        <w:t xml:space="preserve">Contracting or </w:t>
      </w:r>
      <w:r w:rsidRPr="00EB38F0">
        <w:rPr>
          <w:rFonts w:ascii="Calibri" w:hAnsi="Calibri"/>
          <w:color w:val="1F497D"/>
          <w:sz w:val="27"/>
          <w:szCs w:val="27"/>
        </w:rPr>
        <w:t>Approach</w:t>
      </w:r>
      <w:bookmarkEnd w:id="27"/>
    </w:p>
    <w:p w14:paraId="5203AFEB" w14:textId="30083198" w:rsidR="00785C59" w:rsidRDefault="00D46A6E" w:rsidP="00BD34FF">
      <w:pPr>
        <w:spacing w:before="120" w:after="120"/>
        <w:rPr>
          <w:sz w:val="22"/>
          <w:szCs w:val="22"/>
        </w:rPr>
      </w:pPr>
      <w:r w:rsidRPr="00D46A6E">
        <w:rPr>
          <w:b/>
          <w:i/>
          <w:sz w:val="22"/>
          <w:szCs w:val="22"/>
        </w:rPr>
        <w:t>Contracting</w:t>
      </w:r>
      <w:r w:rsidR="00785C59" w:rsidRPr="00D46A6E">
        <w:rPr>
          <w:b/>
          <w:i/>
          <w:sz w:val="22"/>
          <w:szCs w:val="22"/>
        </w:rPr>
        <w:t>:</w:t>
      </w:r>
      <w:r w:rsidR="00785C59" w:rsidRPr="00D46A6E">
        <w:rPr>
          <w:sz w:val="22"/>
          <w:szCs w:val="22"/>
        </w:rPr>
        <w:t xml:space="preserve"> </w:t>
      </w:r>
      <w:r w:rsidR="00B5093C">
        <w:rPr>
          <w:sz w:val="22"/>
          <w:szCs w:val="22"/>
        </w:rPr>
        <w:t xml:space="preserve">As advised by Deputy Secretary, New Zealand MFAT, Mr Jonathan Kings on 26 October 2018, PJSI have been granted the option to extend PJSI services for a further two years (to June 2021). The Federal Court of Australia look forward to receiving the extension to the Grant Funding Agreement shortly to ensure smooth transition into the extension phase. </w:t>
      </w:r>
    </w:p>
    <w:p w14:paraId="62CCFAF8" w14:textId="77777777" w:rsidR="00970B05" w:rsidRPr="00EB38F0" w:rsidRDefault="00BD38F2" w:rsidP="00AC28AD">
      <w:pPr>
        <w:pStyle w:val="Heading2"/>
        <w:numPr>
          <w:ilvl w:val="0"/>
          <w:numId w:val="11"/>
        </w:numPr>
        <w:spacing w:after="200"/>
        <w:ind w:left="425" w:hanging="425"/>
        <w:rPr>
          <w:rFonts w:ascii="Calibri" w:hAnsi="Calibri"/>
          <w:color w:val="1F497D"/>
          <w:sz w:val="27"/>
          <w:szCs w:val="27"/>
        </w:rPr>
      </w:pPr>
      <w:bookmarkStart w:id="28" w:name="_Toc504722654"/>
      <w:r w:rsidRPr="00EB38F0">
        <w:rPr>
          <w:rFonts w:ascii="Calibri" w:hAnsi="Calibri"/>
          <w:color w:val="1F497D"/>
          <w:sz w:val="27"/>
          <w:szCs w:val="27"/>
        </w:rPr>
        <w:t>Human Rights and</w:t>
      </w:r>
      <w:r w:rsidR="00724AA7" w:rsidRPr="00EB38F0">
        <w:rPr>
          <w:rFonts w:ascii="Calibri" w:hAnsi="Calibri"/>
          <w:color w:val="1F497D"/>
          <w:sz w:val="27"/>
          <w:szCs w:val="27"/>
        </w:rPr>
        <w:t xml:space="preserve"> </w:t>
      </w:r>
      <w:r w:rsidR="00970B05" w:rsidRPr="00EB38F0">
        <w:rPr>
          <w:rFonts w:ascii="Calibri" w:hAnsi="Calibri"/>
          <w:color w:val="1F497D"/>
          <w:sz w:val="27"/>
          <w:szCs w:val="27"/>
        </w:rPr>
        <w:t>Gender</w:t>
      </w:r>
      <w:bookmarkEnd w:id="28"/>
    </w:p>
    <w:p w14:paraId="6CC4F6D3" w14:textId="5BD2CA48" w:rsidR="00D46BFB" w:rsidRDefault="00FA3AFF" w:rsidP="00FA3AFF">
      <w:pPr>
        <w:spacing w:before="120" w:after="120"/>
        <w:rPr>
          <w:sz w:val="22"/>
          <w:szCs w:val="22"/>
        </w:rPr>
      </w:pPr>
      <w:r w:rsidRPr="00984B8D">
        <w:rPr>
          <w:sz w:val="22"/>
          <w:szCs w:val="22"/>
        </w:rPr>
        <w:t>Human rights and gender are integrated throughout PJSI’s design</w:t>
      </w:r>
      <w:r w:rsidR="00B870CC" w:rsidRPr="00984B8D">
        <w:rPr>
          <w:sz w:val="22"/>
          <w:szCs w:val="22"/>
        </w:rPr>
        <w:t>;</w:t>
      </w:r>
      <w:r w:rsidRPr="00984B8D">
        <w:rPr>
          <w:sz w:val="22"/>
          <w:szCs w:val="22"/>
        </w:rPr>
        <w:t xml:space="preserve"> processes and systems</w:t>
      </w:r>
      <w:r w:rsidR="00B870CC" w:rsidRPr="00984B8D">
        <w:rPr>
          <w:sz w:val="22"/>
          <w:szCs w:val="22"/>
        </w:rPr>
        <w:t>; and activity delivery</w:t>
      </w:r>
      <w:r w:rsidRPr="00984B8D">
        <w:rPr>
          <w:sz w:val="22"/>
          <w:szCs w:val="22"/>
        </w:rPr>
        <w:t xml:space="preserve">. </w:t>
      </w:r>
      <w:r w:rsidR="00984B8D">
        <w:rPr>
          <w:sz w:val="22"/>
          <w:szCs w:val="22"/>
        </w:rPr>
        <w:t>In this reporting period, PJSI’s notable achievements in tackling these issues include:</w:t>
      </w:r>
    </w:p>
    <w:p w14:paraId="697D396E" w14:textId="03AD9966" w:rsidR="005C4104" w:rsidRDefault="005C4104" w:rsidP="00096C38">
      <w:pPr>
        <w:pStyle w:val="ListParagraph"/>
        <w:numPr>
          <w:ilvl w:val="2"/>
          <w:numId w:val="44"/>
        </w:numPr>
        <w:spacing w:before="120" w:after="120"/>
        <w:ind w:left="567"/>
        <w:rPr>
          <w:szCs w:val="22"/>
        </w:rPr>
      </w:pPr>
      <w:proofErr w:type="gramStart"/>
      <w:r>
        <w:rPr>
          <w:szCs w:val="22"/>
        </w:rPr>
        <w:t>the</w:t>
      </w:r>
      <w:proofErr w:type="gramEnd"/>
      <w:r>
        <w:rPr>
          <w:szCs w:val="22"/>
        </w:rPr>
        <w:t xml:space="preserve"> preparation and delivery of PJSI’s first remote webinar on the topic of </w:t>
      </w:r>
      <w:r w:rsidRPr="005C4104">
        <w:rPr>
          <w:szCs w:val="22"/>
        </w:rPr>
        <w:t>Gender &amp; Family Violence</w:t>
      </w:r>
      <w:r>
        <w:rPr>
          <w:szCs w:val="22"/>
        </w:rPr>
        <w:t>, as reported on above</w:t>
      </w:r>
      <w:r w:rsidRPr="005C4104">
        <w:rPr>
          <w:szCs w:val="22"/>
        </w:rPr>
        <w:t>.</w:t>
      </w:r>
      <w:r>
        <w:rPr>
          <w:szCs w:val="22"/>
        </w:rPr>
        <w:t xml:space="preserve"> The webinar aimed to promote and explain how the </w:t>
      </w:r>
      <w:r w:rsidRPr="00593F00">
        <w:rPr>
          <w:szCs w:val="22"/>
        </w:rPr>
        <w:t xml:space="preserve">PJSI </w:t>
      </w:r>
      <w:r w:rsidRPr="00593F00">
        <w:rPr>
          <w:i/>
          <w:szCs w:val="22"/>
        </w:rPr>
        <w:t xml:space="preserve">Gender and Family Violence Toolkit </w:t>
      </w:r>
      <w:r w:rsidRPr="00593F00">
        <w:rPr>
          <w:szCs w:val="22"/>
        </w:rPr>
        <w:t>can be used by Pacific Island Courts</w:t>
      </w:r>
      <w:r>
        <w:rPr>
          <w:szCs w:val="22"/>
        </w:rPr>
        <w:t>.</w:t>
      </w:r>
      <w:r w:rsidR="00F82758">
        <w:rPr>
          <w:szCs w:val="22"/>
        </w:rPr>
        <w:t xml:space="preserve"> </w:t>
      </w:r>
      <w:r w:rsidR="00F82758">
        <w:rPr>
          <w:rFonts w:asciiTheme="minorHAnsi" w:hAnsiTheme="minorHAnsi"/>
          <w:szCs w:val="22"/>
        </w:rPr>
        <w:t>70</w:t>
      </w:r>
      <w:r w:rsidR="00F82758" w:rsidRPr="00E216E8">
        <w:rPr>
          <w:rFonts w:asciiTheme="minorHAnsi" w:hAnsiTheme="minorHAnsi"/>
          <w:szCs w:val="22"/>
        </w:rPr>
        <w:t>% of respondents believed the information presented was practical and useful in identifying and addressing gender and family violence issues.</w:t>
      </w:r>
    </w:p>
    <w:p w14:paraId="40A70EB0" w14:textId="5E01BC8B" w:rsidR="00984B8D" w:rsidRDefault="005C4104" w:rsidP="00096C38">
      <w:pPr>
        <w:pStyle w:val="ListParagraph"/>
        <w:numPr>
          <w:ilvl w:val="2"/>
          <w:numId w:val="44"/>
        </w:numPr>
        <w:spacing w:before="120" w:after="120"/>
        <w:ind w:left="567"/>
        <w:rPr>
          <w:szCs w:val="22"/>
        </w:rPr>
      </w:pPr>
      <w:proofErr w:type="gramStart"/>
      <w:r>
        <w:rPr>
          <w:szCs w:val="22"/>
        </w:rPr>
        <w:t>the</w:t>
      </w:r>
      <w:proofErr w:type="gramEnd"/>
      <w:r>
        <w:rPr>
          <w:szCs w:val="22"/>
        </w:rPr>
        <w:t xml:space="preserve"> completion of two Gender and Family Violence Visits to Vanuatu and Palau, with a further two visits scheduled for implementation in Federated States of Micronesia</w:t>
      </w:r>
      <w:r w:rsidR="00F82758">
        <w:rPr>
          <w:szCs w:val="22"/>
        </w:rPr>
        <w:t xml:space="preserve"> (January 2019) and Samoa (March 2019). </w:t>
      </w:r>
    </w:p>
    <w:p w14:paraId="59498723" w14:textId="715F3653" w:rsidR="00984B8D" w:rsidRDefault="00F82758" w:rsidP="00096C38">
      <w:pPr>
        <w:pStyle w:val="ListParagraph"/>
        <w:numPr>
          <w:ilvl w:val="2"/>
          <w:numId w:val="44"/>
        </w:numPr>
        <w:spacing w:before="120" w:after="120"/>
        <w:ind w:left="567"/>
        <w:rPr>
          <w:szCs w:val="22"/>
        </w:rPr>
      </w:pPr>
      <w:proofErr w:type="gramStart"/>
      <w:r>
        <w:rPr>
          <w:szCs w:val="22"/>
        </w:rPr>
        <w:t>the</w:t>
      </w:r>
      <w:proofErr w:type="gramEnd"/>
      <w:r>
        <w:rPr>
          <w:szCs w:val="22"/>
        </w:rPr>
        <w:t xml:space="preserve"> preparation and delivery of </w:t>
      </w:r>
      <w:r w:rsidR="00716E87">
        <w:rPr>
          <w:szCs w:val="22"/>
        </w:rPr>
        <w:t xml:space="preserve">the Second Human Rights Workshop Series: Court responses to Gender and Family Violence in Port Moresby, Papua New Guinea in November 2018, as reported above. Funded under the PJSI </w:t>
      </w:r>
      <w:r w:rsidR="00984B8D">
        <w:rPr>
          <w:szCs w:val="22"/>
        </w:rPr>
        <w:t>LIF</w:t>
      </w:r>
      <w:r w:rsidR="00716E87">
        <w:rPr>
          <w:szCs w:val="22"/>
        </w:rPr>
        <w:t xml:space="preserve"> and in conjunction with the PNG Centre for Judicial Excellence.</w:t>
      </w:r>
      <w:r w:rsidR="00096C38">
        <w:rPr>
          <w:szCs w:val="22"/>
        </w:rPr>
        <w:t xml:space="preserve"> Average knowledge increases of </w:t>
      </w:r>
      <w:r w:rsidR="00096C38" w:rsidRPr="00096C38">
        <w:rPr>
          <w:szCs w:val="22"/>
        </w:rPr>
        <w:t>59% of National C</w:t>
      </w:r>
      <w:r w:rsidR="00096C38">
        <w:rPr>
          <w:szCs w:val="22"/>
        </w:rPr>
        <w:t>ourt J</w:t>
      </w:r>
      <w:r w:rsidR="00096C38" w:rsidRPr="00096C38">
        <w:rPr>
          <w:szCs w:val="22"/>
        </w:rPr>
        <w:t>udges</w:t>
      </w:r>
      <w:r w:rsidR="00096C38">
        <w:rPr>
          <w:szCs w:val="22"/>
        </w:rPr>
        <w:t xml:space="preserve">; and 36% of Magistrates was noted. </w:t>
      </w:r>
      <w:r w:rsidR="00096C38" w:rsidRPr="00096C38">
        <w:rPr>
          <w:szCs w:val="22"/>
        </w:rPr>
        <w:t>Magistrates started the workshop with significantly highe</w:t>
      </w:r>
      <w:r w:rsidR="00096C38">
        <w:rPr>
          <w:szCs w:val="22"/>
        </w:rPr>
        <w:t>r levels of knowledge than the J</w:t>
      </w:r>
      <w:r w:rsidR="00096C38" w:rsidRPr="00096C38">
        <w:rPr>
          <w:szCs w:val="22"/>
        </w:rPr>
        <w:t>udges especially in relation to victim-centred approaches to gender and family violence.</w:t>
      </w:r>
    </w:p>
    <w:p w14:paraId="6CB4025D" w14:textId="7804E38A" w:rsidR="001F4263" w:rsidRDefault="001F4263" w:rsidP="00096C38">
      <w:pPr>
        <w:pStyle w:val="ListParagraph"/>
        <w:numPr>
          <w:ilvl w:val="2"/>
          <w:numId w:val="44"/>
        </w:numPr>
        <w:spacing w:before="120" w:after="120"/>
        <w:ind w:left="567"/>
        <w:rPr>
          <w:szCs w:val="22"/>
        </w:rPr>
      </w:pPr>
      <w:proofErr w:type="gramStart"/>
      <w:r>
        <w:rPr>
          <w:szCs w:val="22"/>
        </w:rPr>
        <w:t>facilitating</w:t>
      </w:r>
      <w:proofErr w:type="gramEnd"/>
      <w:r>
        <w:rPr>
          <w:szCs w:val="22"/>
        </w:rPr>
        <w:t xml:space="preserve"> ongoing discussions with the Vanuatu Women’s Centre to partner with the Vanuatu Magistrates Court to support the launch and implementation of the Magistrates Court Family Violence Action Plan. In particular, supporting two key initiatives, namely: a targeted Train-the-Trainer Workshop for Senior Magistrates; and awareness training delivered to Senior Magistrates and Chiefs.</w:t>
      </w:r>
    </w:p>
    <w:p w14:paraId="5B3DEAB8" w14:textId="77777777" w:rsidR="00995516" w:rsidRPr="00EB38F0" w:rsidRDefault="00970B05" w:rsidP="00AC28AD">
      <w:pPr>
        <w:pStyle w:val="Heading2"/>
        <w:numPr>
          <w:ilvl w:val="0"/>
          <w:numId w:val="11"/>
        </w:numPr>
        <w:spacing w:after="200"/>
        <w:ind w:left="425" w:hanging="425"/>
        <w:rPr>
          <w:rFonts w:ascii="Calibri" w:hAnsi="Calibri"/>
          <w:color w:val="1F497D"/>
          <w:sz w:val="27"/>
          <w:szCs w:val="27"/>
        </w:rPr>
      </w:pPr>
      <w:bookmarkStart w:id="29" w:name="_Toc504722655"/>
      <w:r w:rsidRPr="00EB38F0">
        <w:rPr>
          <w:rFonts w:ascii="Calibri" w:hAnsi="Calibri"/>
          <w:color w:val="1F497D"/>
          <w:sz w:val="27"/>
          <w:szCs w:val="27"/>
        </w:rPr>
        <w:t>Sustainability</w:t>
      </w:r>
      <w:bookmarkEnd w:id="29"/>
    </w:p>
    <w:p w14:paraId="26696115" w14:textId="140F3B10" w:rsidR="00D73F64" w:rsidRDefault="00CC2481" w:rsidP="00FA3AFF">
      <w:pPr>
        <w:spacing w:before="120" w:after="120"/>
        <w:rPr>
          <w:sz w:val="22"/>
          <w:szCs w:val="22"/>
        </w:rPr>
      </w:pPr>
      <w:r w:rsidRPr="0021101D">
        <w:rPr>
          <w:sz w:val="22"/>
          <w:szCs w:val="22"/>
        </w:rPr>
        <w:t>Sustainability is a</w:t>
      </w:r>
      <w:r w:rsidR="00821E7E" w:rsidRPr="0021101D">
        <w:rPr>
          <w:sz w:val="22"/>
          <w:szCs w:val="22"/>
        </w:rPr>
        <w:t>n integral feature of PJSIs design, with a number of its projects focused on strengthening institutional and individual capacity to design and deliver future development activities with less reliance on external actors to do so.</w:t>
      </w:r>
    </w:p>
    <w:p w14:paraId="2759A177" w14:textId="72FB091C" w:rsidR="00C42BDE" w:rsidRDefault="00C42BDE" w:rsidP="00FA3AFF">
      <w:pPr>
        <w:spacing w:before="120" w:after="120"/>
        <w:rPr>
          <w:sz w:val="22"/>
          <w:szCs w:val="22"/>
        </w:rPr>
      </w:pPr>
    </w:p>
    <w:p w14:paraId="23996AA3" w14:textId="0AB70BF4" w:rsidR="00C42BDE" w:rsidRDefault="00C42BDE" w:rsidP="00FA3AFF">
      <w:pPr>
        <w:spacing w:before="120" w:after="120"/>
        <w:rPr>
          <w:sz w:val="22"/>
          <w:szCs w:val="22"/>
        </w:rPr>
      </w:pPr>
    </w:p>
    <w:p w14:paraId="2B52558D" w14:textId="77777777" w:rsidR="00C42BDE" w:rsidRPr="0021101D" w:rsidRDefault="00C42BDE" w:rsidP="00FA3AFF">
      <w:pPr>
        <w:spacing w:before="120" w:after="120"/>
        <w:rPr>
          <w:sz w:val="22"/>
          <w:szCs w:val="22"/>
        </w:rPr>
      </w:pPr>
    </w:p>
    <w:p w14:paraId="2EBAB454" w14:textId="619EECD8" w:rsidR="007444AE" w:rsidRDefault="00183545" w:rsidP="00FA3AFF">
      <w:pPr>
        <w:spacing w:before="120" w:after="120"/>
        <w:rPr>
          <w:sz w:val="22"/>
          <w:szCs w:val="22"/>
        </w:rPr>
      </w:pPr>
      <w:r>
        <w:rPr>
          <w:sz w:val="22"/>
          <w:szCs w:val="22"/>
        </w:rPr>
        <w:lastRenderedPageBreak/>
        <w:t>The projects completed in this reporting period demonstrated</w:t>
      </w:r>
      <w:r w:rsidR="00127659" w:rsidRPr="0021101D">
        <w:rPr>
          <w:sz w:val="22"/>
          <w:szCs w:val="22"/>
        </w:rPr>
        <w:t xml:space="preserve"> sustainability</w:t>
      </w:r>
      <w:r w:rsidR="007444AE" w:rsidRPr="0021101D">
        <w:rPr>
          <w:sz w:val="22"/>
          <w:szCs w:val="22"/>
        </w:rPr>
        <w:t xml:space="preserve"> in that they</w:t>
      </w:r>
      <w:r w:rsidR="00193447" w:rsidRPr="0021101D">
        <w:rPr>
          <w:sz w:val="22"/>
          <w:szCs w:val="22"/>
        </w:rPr>
        <w:t>:</w:t>
      </w:r>
    </w:p>
    <w:tbl>
      <w:tblPr>
        <w:tblStyle w:val="TableGrid"/>
        <w:tblW w:w="0" w:type="auto"/>
        <w:tblInd w:w="421" w:type="dxa"/>
        <w:tblCellMar>
          <w:top w:w="28" w:type="dxa"/>
          <w:bottom w:w="28" w:type="dxa"/>
        </w:tblCellMar>
        <w:tblLook w:val="04A0" w:firstRow="1" w:lastRow="0" w:firstColumn="1" w:lastColumn="0" w:noHBand="0" w:noVBand="1"/>
      </w:tblPr>
      <w:tblGrid>
        <w:gridCol w:w="2551"/>
        <w:gridCol w:w="5954"/>
      </w:tblGrid>
      <w:tr w:rsidR="00546886" w:rsidRPr="00E0701D" w14:paraId="2680CED4" w14:textId="77777777" w:rsidTr="00E4158D">
        <w:tc>
          <w:tcPr>
            <w:tcW w:w="255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6D9F1" w:themeFill="text2" w:themeFillTint="33"/>
            <w:vAlign w:val="center"/>
          </w:tcPr>
          <w:p w14:paraId="1A928865" w14:textId="77777777" w:rsidR="00546886" w:rsidRPr="00C235B0" w:rsidRDefault="00546886" w:rsidP="00E4158D">
            <w:pPr>
              <w:jc w:val="center"/>
              <w:rPr>
                <w:rFonts w:ascii="Calibri" w:hAnsi="Calibri"/>
                <w:b/>
                <w:color w:val="002060"/>
                <w:sz w:val="20"/>
                <w:szCs w:val="20"/>
              </w:rPr>
            </w:pPr>
          </w:p>
          <w:p w14:paraId="0287431E" w14:textId="77777777" w:rsidR="00546886" w:rsidRPr="00C235B0" w:rsidRDefault="00546886" w:rsidP="00E4158D">
            <w:pPr>
              <w:jc w:val="center"/>
              <w:rPr>
                <w:rFonts w:ascii="Calibri" w:hAnsi="Calibri"/>
                <w:b/>
                <w:color w:val="002060"/>
                <w:sz w:val="20"/>
                <w:szCs w:val="20"/>
              </w:rPr>
            </w:pPr>
            <w:r w:rsidRPr="00C235B0">
              <w:rPr>
                <w:rFonts w:ascii="Calibri" w:hAnsi="Calibri"/>
                <w:b/>
                <w:color w:val="002060"/>
                <w:sz w:val="20"/>
                <w:szCs w:val="20"/>
              </w:rPr>
              <w:t>Sustainability outcome</w:t>
            </w:r>
          </w:p>
          <w:p w14:paraId="1A2680C3" w14:textId="77777777" w:rsidR="00546886" w:rsidRPr="00C235B0" w:rsidRDefault="00546886" w:rsidP="00E4158D">
            <w:pPr>
              <w:jc w:val="center"/>
              <w:rPr>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6D9F1" w:themeFill="text2" w:themeFillTint="33"/>
            <w:vAlign w:val="center"/>
          </w:tcPr>
          <w:p w14:paraId="5226686C" w14:textId="77777777" w:rsidR="00546886" w:rsidRPr="00C235B0" w:rsidRDefault="00546886" w:rsidP="00E4158D">
            <w:pPr>
              <w:jc w:val="center"/>
              <w:rPr>
                <w:sz w:val="20"/>
                <w:szCs w:val="20"/>
              </w:rPr>
            </w:pPr>
            <w:r w:rsidRPr="00C235B0">
              <w:rPr>
                <w:rFonts w:ascii="Calibri" w:hAnsi="Calibri"/>
                <w:b/>
                <w:color w:val="002060"/>
                <w:sz w:val="20"/>
                <w:szCs w:val="20"/>
              </w:rPr>
              <w:t>Project</w:t>
            </w:r>
          </w:p>
        </w:tc>
      </w:tr>
      <w:tr w:rsidR="00546886" w:rsidRPr="00E0701D" w14:paraId="0DBFC2E4" w14:textId="77777777" w:rsidTr="00E4158D">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368B5B74" w14:textId="77777777" w:rsidR="00546886" w:rsidRPr="00C235B0" w:rsidRDefault="00546886" w:rsidP="00E4158D">
            <w:pPr>
              <w:rPr>
                <w:sz w:val="20"/>
                <w:szCs w:val="20"/>
              </w:rPr>
            </w:pPr>
            <w:r w:rsidRPr="00C235B0">
              <w:rPr>
                <w:rFonts w:ascii="Calibri" w:hAnsi="Calibri"/>
                <w:sz w:val="20"/>
                <w:szCs w:val="20"/>
              </w:rPr>
              <w:t>Building local capacity to design and manage projects</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1B405313" w14:textId="1C10DFDE" w:rsidR="00546886" w:rsidRPr="00C235B0" w:rsidRDefault="00862C3E" w:rsidP="00E4158D">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546886" w:rsidRPr="00E0701D" w14:paraId="6EB75E77"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10A46725" w14:textId="77777777" w:rsidR="00546886" w:rsidRPr="00C235B0" w:rsidRDefault="00546886" w:rsidP="00E4158D">
            <w:pPr>
              <w:rPr>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0E15A068" w14:textId="496BCC21" w:rsidR="00546886" w:rsidRPr="00C235B0" w:rsidRDefault="00862C3E" w:rsidP="00862C3E">
            <w:pPr>
              <w:rPr>
                <w:rFonts w:asciiTheme="minorHAnsi" w:hAnsiTheme="minorHAnsi" w:cstheme="minorHAnsi"/>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FSM</w:t>
            </w:r>
          </w:p>
        </w:tc>
      </w:tr>
      <w:tr w:rsidR="00546886" w:rsidRPr="00E0701D" w14:paraId="487C7C6F"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0BAFED46" w14:textId="77777777" w:rsidR="00546886" w:rsidRPr="00C235B0" w:rsidRDefault="00546886" w:rsidP="00E4158D">
            <w:pPr>
              <w:rPr>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772E5B96" w14:textId="2F26FC6B" w:rsidR="00546886" w:rsidRPr="00C235B0" w:rsidRDefault="00862C3E" w:rsidP="00862C3E">
            <w:pPr>
              <w:rPr>
                <w:rFonts w:asciiTheme="minorHAnsi" w:hAnsiTheme="minorHAnsi" w:cstheme="minorHAnsi"/>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PNG</w:t>
            </w:r>
          </w:p>
        </w:tc>
      </w:tr>
      <w:tr w:rsidR="00546886" w:rsidRPr="00E0701D" w14:paraId="52908D1E" w14:textId="77777777" w:rsidTr="00E4158D">
        <w:trPr>
          <w:trHeight w:val="431"/>
        </w:trPr>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7B52C9B4" w14:textId="77777777" w:rsidR="00546886" w:rsidRPr="00C235B0" w:rsidRDefault="00546886" w:rsidP="00E4158D">
            <w:pPr>
              <w:rPr>
                <w:sz w:val="20"/>
                <w:szCs w:val="20"/>
              </w:rPr>
            </w:pPr>
            <w:r w:rsidRPr="00C235B0">
              <w:rPr>
                <w:rFonts w:ascii="Calibri" w:hAnsi="Calibri"/>
                <w:sz w:val="20"/>
                <w:szCs w:val="20"/>
              </w:rPr>
              <w:t>Institutionalising the progressive development of regional judicial competence</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321108EF" w14:textId="77777777" w:rsidR="00546886" w:rsidRPr="00C235B0" w:rsidRDefault="00546886" w:rsidP="00E4158D">
            <w:pPr>
              <w:rPr>
                <w:rFonts w:asciiTheme="minorHAnsi" w:hAnsiTheme="minorHAnsi" w:cstheme="minorHAnsi"/>
                <w:sz w:val="20"/>
                <w:szCs w:val="20"/>
              </w:rPr>
            </w:pPr>
            <w:r w:rsidRPr="00C235B0">
              <w:rPr>
                <w:rFonts w:asciiTheme="minorHAnsi" w:hAnsiTheme="minorHAnsi" w:cstheme="minorHAnsi"/>
                <w:sz w:val="20"/>
                <w:szCs w:val="20"/>
              </w:rPr>
              <w:t>Certificate of Justice: Career Gateway Project</w:t>
            </w:r>
          </w:p>
        </w:tc>
      </w:tr>
      <w:tr w:rsidR="00546886" w:rsidRPr="00E0701D" w14:paraId="4BA3B9EA" w14:textId="77777777" w:rsidTr="00E4158D">
        <w:tc>
          <w:tcPr>
            <w:tcW w:w="2551" w:type="dxa"/>
            <w:vMerge/>
            <w:tcBorders>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0E829F01" w14:textId="77777777" w:rsidR="00546886" w:rsidRPr="00C235B0" w:rsidRDefault="00546886" w:rsidP="00E4158D">
            <w:pPr>
              <w:rPr>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41A9A71" w14:textId="77777777" w:rsidR="00546886" w:rsidRPr="00C235B0" w:rsidRDefault="00546886" w:rsidP="00E4158D">
            <w:pPr>
              <w:rPr>
                <w:rFonts w:asciiTheme="minorHAnsi" w:hAnsiTheme="minorHAnsi" w:cstheme="minorHAnsi"/>
                <w:sz w:val="20"/>
                <w:szCs w:val="20"/>
              </w:rPr>
            </w:pPr>
            <w:r w:rsidRPr="00C235B0">
              <w:rPr>
                <w:rFonts w:asciiTheme="minorHAnsi" w:hAnsiTheme="minorHAnsi" w:cstheme="minorHAnsi"/>
                <w:sz w:val="20"/>
                <w:szCs w:val="20"/>
              </w:rPr>
              <w:t xml:space="preserve">Centre for Judicial Excellence </w:t>
            </w:r>
            <w:r w:rsidRPr="00C235B0">
              <w:rPr>
                <w:rFonts w:asciiTheme="minorHAnsi" w:hAnsiTheme="minorHAnsi" w:cstheme="minorHAnsi"/>
                <w:b/>
                <w:sz w:val="20"/>
                <w:szCs w:val="20"/>
              </w:rPr>
              <w:t>PNG</w:t>
            </w:r>
            <w:r w:rsidRPr="00C235B0">
              <w:rPr>
                <w:rFonts w:asciiTheme="minorHAnsi" w:hAnsiTheme="minorHAnsi" w:cstheme="minorHAnsi"/>
                <w:sz w:val="20"/>
                <w:szCs w:val="20"/>
              </w:rPr>
              <w:t>: Career Pathway Project</w:t>
            </w:r>
          </w:p>
        </w:tc>
      </w:tr>
      <w:tr w:rsidR="00546886" w:rsidRPr="00E0701D" w14:paraId="496DEF6B" w14:textId="77777777" w:rsidTr="00E4158D">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6320302E" w14:textId="77777777" w:rsidR="00546886" w:rsidRPr="00C235B0" w:rsidRDefault="00546886" w:rsidP="00E4158D">
            <w:pPr>
              <w:rPr>
                <w:sz w:val="20"/>
                <w:szCs w:val="20"/>
              </w:rPr>
            </w:pPr>
            <w:r w:rsidRPr="00C235B0">
              <w:rPr>
                <w:rFonts w:ascii="Calibri" w:hAnsi="Calibri"/>
                <w:sz w:val="20"/>
                <w:szCs w:val="20"/>
              </w:rPr>
              <w:t>Addressing nuanced and priority local needs</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4E53D4F" w14:textId="0151DD48" w:rsidR="00546886"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862C3E" w:rsidRPr="00E0701D" w14:paraId="1F0FC681"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1986AF0B"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EF6044C" w14:textId="40E0E329"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Human Rights Training, </w:t>
            </w:r>
            <w:r w:rsidRPr="00C235B0">
              <w:rPr>
                <w:rFonts w:asciiTheme="minorHAnsi" w:hAnsiTheme="minorHAnsi" w:cstheme="minorHAnsi"/>
                <w:b/>
                <w:sz w:val="20"/>
                <w:szCs w:val="20"/>
              </w:rPr>
              <w:t>PNG</w:t>
            </w:r>
          </w:p>
        </w:tc>
      </w:tr>
      <w:tr w:rsidR="00862C3E" w:rsidRPr="00E0701D" w14:paraId="78AA93D2"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3B3F161C"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E400271" w14:textId="0E777357"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bCs/>
                <w:iCs/>
                <w:sz w:val="20"/>
                <w:szCs w:val="20"/>
              </w:rPr>
              <w:t xml:space="preserve">Gender &amp; Family Violence Training, </w:t>
            </w:r>
            <w:r>
              <w:rPr>
                <w:rFonts w:asciiTheme="minorHAnsi" w:hAnsiTheme="minorHAnsi" w:cstheme="minorHAnsi"/>
                <w:b/>
                <w:bCs/>
                <w:iCs/>
                <w:sz w:val="20"/>
                <w:szCs w:val="20"/>
              </w:rPr>
              <w:t>Vanuatu</w:t>
            </w:r>
          </w:p>
        </w:tc>
      </w:tr>
      <w:tr w:rsidR="00862C3E" w:rsidRPr="00E0701D" w14:paraId="515801A4"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42F5D959"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CA0011F" w14:textId="1790831C"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bCs/>
                <w:iCs/>
                <w:sz w:val="20"/>
                <w:szCs w:val="20"/>
              </w:rPr>
              <w:t xml:space="preserve">Gender &amp; Family Violence Training, </w:t>
            </w:r>
            <w:r>
              <w:rPr>
                <w:rFonts w:asciiTheme="minorHAnsi" w:hAnsiTheme="minorHAnsi" w:cstheme="minorHAnsi"/>
                <w:b/>
                <w:bCs/>
                <w:iCs/>
                <w:sz w:val="20"/>
                <w:szCs w:val="20"/>
              </w:rPr>
              <w:t>Palau</w:t>
            </w:r>
          </w:p>
        </w:tc>
      </w:tr>
      <w:tr w:rsidR="00862C3E" w:rsidRPr="00E0701D" w14:paraId="269FCDB2"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3843C253"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A82CA83" w14:textId="1E028CFC"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bCs/>
                <w:iCs/>
                <w:sz w:val="20"/>
                <w:szCs w:val="20"/>
              </w:rPr>
              <w:t xml:space="preserve">Access to Justice Training, </w:t>
            </w:r>
            <w:r>
              <w:rPr>
                <w:rFonts w:asciiTheme="minorHAnsi" w:hAnsiTheme="minorHAnsi" w:cstheme="minorHAnsi"/>
                <w:b/>
                <w:bCs/>
                <w:iCs/>
                <w:sz w:val="20"/>
                <w:szCs w:val="20"/>
              </w:rPr>
              <w:t>Cook Islands</w:t>
            </w:r>
          </w:p>
        </w:tc>
      </w:tr>
      <w:tr w:rsidR="00862C3E" w:rsidRPr="00E0701D" w14:paraId="715AB42A"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5BA2F1CA"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1522C134" w14:textId="12208E4A" w:rsidR="00862C3E" w:rsidRPr="00C235B0" w:rsidRDefault="00862C3E" w:rsidP="00862C3E">
            <w:pPr>
              <w:rPr>
                <w:rFonts w:asciiTheme="minorHAnsi" w:hAnsiTheme="minorHAnsi" w:cstheme="minorHAnsi"/>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FSM</w:t>
            </w:r>
          </w:p>
        </w:tc>
      </w:tr>
      <w:tr w:rsidR="00862C3E" w:rsidRPr="00E0701D" w14:paraId="107C476D"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3FBEAC04"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10D9D991" w14:textId="05FF7A96" w:rsidR="00862C3E" w:rsidRPr="00C235B0" w:rsidRDefault="00862C3E" w:rsidP="00862C3E">
            <w:pPr>
              <w:rPr>
                <w:rFonts w:asciiTheme="minorHAnsi" w:hAnsiTheme="minorHAnsi" w:cstheme="minorHAnsi"/>
                <w:bCs/>
                <w:iCs/>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PNG</w:t>
            </w:r>
          </w:p>
        </w:tc>
      </w:tr>
      <w:tr w:rsidR="00862C3E" w:rsidRPr="00E0701D" w14:paraId="2633DEEC"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0ACCD979"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FBFA543" w14:textId="3438D4A6" w:rsidR="00862C3E" w:rsidRPr="00C235B0" w:rsidRDefault="00183545" w:rsidP="00862C3E">
            <w:pPr>
              <w:rPr>
                <w:rFonts w:asciiTheme="minorHAnsi" w:hAnsiTheme="minorHAnsi" w:cstheme="minorHAnsi"/>
                <w:bCs/>
                <w:iCs/>
                <w:sz w:val="20"/>
                <w:szCs w:val="20"/>
              </w:rPr>
            </w:pPr>
            <w:r w:rsidRPr="00183545">
              <w:rPr>
                <w:rFonts w:asciiTheme="minorHAnsi" w:hAnsiTheme="minorHAnsi" w:cstheme="minorHAnsi"/>
                <w:sz w:val="20"/>
                <w:szCs w:val="20"/>
              </w:rPr>
              <w:t xml:space="preserve">Building Capacity in Managing Court Data Workshop, </w:t>
            </w:r>
            <w:r>
              <w:rPr>
                <w:rFonts w:asciiTheme="minorHAnsi" w:hAnsiTheme="minorHAnsi" w:cstheme="minorHAnsi"/>
                <w:b/>
                <w:sz w:val="20"/>
                <w:szCs w:val="20"/>
              </w:rPr>
              <w:t>Regional</w:t>
            </w:r>
          </w:p>
        </w:tc>
      </w:tr>
      <w:tr w:rsidR="00862C3E" w:rsidRPr="00E0701D" w14:paraId="0BAD79C1"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2EFBC6A6"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C0089A7" w14:textId="52512CE5" w:rsidR="00862C3E" w:rsidRPr="00C235B0" w:rsidRDefault="00183545" w:rsidP="00183545">
            <w:pPr>
              <w:rPr>
                <w:rFonts w:asciiTheme="minorHAnsi" w:hAnsiTheme="minorHAnsi" w:cstheme="minorHAnsi"/>
                <w:bCs/>
                <w:iCs/>
                <w:sz w:val="20"/>
                <w:szCs w:val="20"/>
              </w:rPr>
            </w:pPr>
            <w:r>
              <w:rPr>
                <w:rFonts w:asciiTheme="minorHAnsi" w:hAnsiTheme="minorHAnsi" w:cstheme="minorHAnsi"/>
                <w:bCs/>
                <w:iCs/>
                <w:sz w:val="20"/>
                <w:szCs w:val="20"/>
              </w:rPr>
              <w:t xml:space="preserve">Gender &amp; Family Violence Webinar, </w:t>
            </w:r>
            <w:r w:rsidRPr="00183545">
              <w:rPr>
                <w:rFonts w:asciiTheme="minorHAnsi" w:hAnsiTheme="minorHAnsi" w:cstheme="minorHAnsi"/>
                <w:b/>
                <w:bCs/>
                <w:iCs/>
                <w:sz w:val="20"/>
                <w:szCs w:val="20"/>
              </w:rPr>
              <w:t>Regional</w:t>
            </w:r>
          </w:p>
        </w:tc>
      </w:tr>
      <w:tr w:rsidR="00183545" w:rsidRPr="00E0701D" w14:paraId="28F9F79D"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1D1DEF9E" w14:textId="77777777" w:rsidR="00183545" w:rsidRPr="00C235B0" w:rsidRDefault="00183545"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07E5119" w14:textId="7EF59D17" w:rsidR="00183545" w:rsidRDefault="00183545" w:rsidP="00183545">
            <w:pPr>
              <w:rPr>
                <w:rFonts w:cstheme="minorHAnsi"/>
                <w:bCs/>
                <w:iCs/>
                <w:sz w:val="20"/>
                <w:szCs w:val="20"/>
              </w:rPr>
            </w:pPr>
            <w:r w:rsidRPr="00183545">
              <w:rPr>
                <w:rFonts w:asciiTheme="minorHAnsi" w:hAnsiTheme="minorHAnsi" w:cstheme="minorHAnsi"/>
                <w:sz w:val="20"/>
                <w:szCs w:val="20"/>
              </w:rPr>
              <w:t>Certificate of Justice: Semester 2,</w:t>
            </w:r>
            <w:r w:rsidRPr="00183545">
              <w:rPr>
                <w:rFonts w:asciiTheme="minorHAnsi" w:hAnsiTheme="minorHAnsi" w:cstheme="minorHAnsi"/>
                <w:b/>
                <w:sz w:val="20"/>
                <w:szCs w:val="20"/>
              </w:rPr>
              <w:t xml:space="preserve"> Kiribati</w:t>
            </w:r>
          </w:p>
        </w:tc>
      </w:tr>
      <w:tr w:rsidR="00183545" w:rsidRPr="00E0701D" w14:paraId="020A844B"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19DBBDA2" w14:textId="77777777" w:rsidR="00183545" w:rsidRPr="00C235B0" w:rsidRDefault="00183545"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E06B2EA" w14:textId="2D3A4FE3" w:rsidR="00183545" w:rsidRDefault="00183545" w:rsidP="00183545">
            <w:pPr>
              <w:rPr>
                <w:rFonts w:cstheme="minorHAnsi"/>
                <w:bCs/>
                <w:iCs/>
                <w:sz w:val="20"/>
                <w:szCs w:val="20"/>
              </w:rPr>
            </w:pPr>
            <w:r w:rsidRPr="00183545">
              <w:rPr>
                <w:rFonts w:asciiTheme="minorHAnsi" w:hAnsiTheme="minorHAnsi" w:cstheme="minorHAnsi"/>
                <w:bCs/>
                <w:iCs/>
                <w:sz w:val="20"/>
                <w:szCs w:val="20"/>
              </w:rPr>
              <w:t xml:space="preserve">Implementation of Video Conferencing in the Courts, </w:t>
            </w:r>
            <w:r w:rsidRPr="00183545">
              <w:rPr>
                <w:rFonts w:asciiTheme="minorHAnsi" w:hAnsiTheme="minorHAnsi" w:cstheme="minorHAnsi"/>
                <w:b/>
                <w:bCs/>
                <w:iCs/>
                <w:sz w:val="20"/>
                <w:szCs w:val="20"/>
              </w:rPr>
              <w:t>FSM</w:t>
            </w:r>
          </w:p>
        </w:tc>
      </w:tr>
      <w:tr w:rsidR="00862C3E" w:rsidRPr="00E0701D" w14:paraId="337577BD" w14:textId="77777777" w:rsidTr="00E4158D">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09046C57" w14:textId="77777777" w:rsidR="00862C3E" w:rsidRPr="00C235B0" w:rsidRDefault="00862C3E" w:rsidP="00862C3E">
            <w:pPr>
              <w:rPr>
                <w:sz w:val="20"/>
                <w:szCs w:val="20"/>
              </w:rPr>
            </w:pPr>
            <w:r w:rsidRPr="00C235B0">
              <w:rPr>
                <w:rFonts w:ascii="Calibri" w:hAnsi="Calibri"/>
                <w:sz w:val="20"/>
                <w:szCs w:val="20"/>
              </w:rPr>
              <w:t>Fostering local capacity to deliver substantive activities</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9BD0500" w14:textId="2BC942F8"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862C3E" w:rsidRPr="00E0701D" w14:paraId="5ED8DF83"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3C7F63FA"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7E2B513F" w14:textId="631AE08C" w:rsidR="00862C3E" w:rsidRPr="00C235B0" w:rsidRDefault="00862C3E" w:rsidP="00862C3E">
            <w:pPr>
              <w:rPr>
                <w:rFonts w:asciiTheme="minorHAnsi" w:hAnsiTheme="minorHAnsi" w:cstheme="minorHAnsi"/>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FSM</w:t>
            </w:r>
          </w:p>
        </w:tc>
      </w:tr>
      <w:tr w:rsidR="00862C3E" w:rsidRPr="00E0701D" w14:paraId="5A1751AF"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410387B8"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3F7A8399" w14:textId="19253437" w:rsidR="00862C3E" w:rsidRPr="00862C3E" w:rsidRDefault="00862C3E" w:rsidP="00862C3E">
            <w:pPr>
              <w:tabs>
                <w:tab w:val="left" w:pos="2625"/>
              </w:tabs>
              <w:rPr>
                <w:rFonts w:asciiTheme="minorHAnsi" w:hAnsiTheme="minorHAnsi" w:cstheme="minorHAnsi"/>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PNG</w:t>
            </w:r>
          </w:p>
        </w:tc>
      </w:tr>
      <w:tr w:rsidR="00862C3E" w:rsidRPr="00E0701D" w14:paraId="0CBD313E"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4BA57CE4"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26B51A43" w14:textId="77D06EE7" w:rsidR="00862C3E" w:rsidRPr="00C235B0" w:rsidRDefault="00183545" w:rsidP="00862C3E">
            <w:pPr>
              <w:tabs>
                <w:tab w:val="left" w:pos="2625"/>
              </w:tabs>
              <w:rPr>
                <w:rFonts w:asciiTheme="minorHAnsi" w:hAnsiTheme="minorHAnsi" w:cstheme="minorHAnsi"/>
                <w:sz w:val="20"/>
                <w:szCs w:val="20"/>
              </w:rPr>
            </w:pPr>
            <w:r w:rsidRPr="00183545">
              <w:rPr>
                <w:rFonts w:asciiTheme="minorHAnsi" w:hAnsiTheme="minorHAnsi" w:cstheme="minorHAnsi"/>
                <w:sz w:val="20"/>
                <w:szCs w:val="20"/>
              </w:rPr>
              <w:t xml:space="preserve">Building Capacity in Managing Court Data Workshop, </w:t>
            </w:r>
            <w:r>
              <w:rPr>
                <w:rFonts w:asciiTheme="minorHAnsi" w:hAnsiTheme="minorHAnsi" w:cstheme="minorHAnsi"/>
                <w:b/>
                <w:sz w:val="20"/>
                <w:szCs w:val="20"/>
              </w:rPr>
              <w:t>Regional</w:t>
            </w:r>
          </w:p>
        </w:tc>
      </w:tr>
      <w:tr w:rsidR="00862C3E" w:rsidRPr="00E0701D" w14:paraId="57276689"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5116D424"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3D540E4" w14:textId="352919F9" w:rsidR="00862C3E" w:rsidRPr="00C235B0" w:rsidRDefault="00183545" w:rsidP="00862C3E">
            <w:pPr>
              <w:tabs>
                <w:tab w:val="left" w:pos="2625"/>
              </w:tabs>
              <w:rPr>
                <w:rFonts w:asciiTheme="minorHAnsi" w:hAnsiTheme="minorHAnsi" w:cstheme="minorHAnsi"/>
                <w:sz w:val="20"/>
                <w:szCs w:val="20"/>
              </w:rPr>
            </w:pPr>
            <w:r>
              <w:rPr>
                <w:rFonts w:asciiTheme="minorHAnsi" w:hAnsiTheme="minorHAnsi" w:cstheme="minorHAnsi"/>
                <w:bCs/>
                <w:iCs/>
                <w:sz w:val="20"/>
                <w:szCs w:val="20"/>
              </w:rPr>
              <w:t xml:space="preserve">Gender &amp; Family Violence Webinar, </w:t>
            </w:r>
            <w:r w:rsidRPr="00183545">
              <w:rPr>
                <w:rFonts w:asciiTheme="minorHAnsi" w:hAnsiTheme="minorHAnsi" w:cstheme="minorHAnsi"/>
                <w:b/>
                <w:bCs/>
                <w:iCs/>
                <w:sz w:val="20"/>
                <w:szCs w:val="20"/>
              </w:rPr>
              <w:t>Regional</w:t>
            </w:r>
          </w:p>
        </w:tc>
      </w:tr>
      <w:tr w:rsidR="00862C3E" w:rsidRPr="00E0701D" w14:paraId="7868BEDE" w14:textId="77777777" w:rsidTr="00E4158D">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3EF9B93A" w14:textId="77777777" w:rsidR="00862C3E" w:rsidRPr="00C235B0" w:rsidRDefault="00862C3E" w:rsidP="00862C3E">
            <w:pPr>
              <w:rPr>
                <w:sz w:val="20"/>
                <w:szCs w:val="20"/>
              </w:rPr>
            </w:pPr>
            <w:r w:rsidRPr="00C235B0">
              <w:rPr>
                <w:rFonts w:ascii="Calibri" w:hAnsi="Calibri"/>
                <w:sz w:val="20"/>
                <w:szCs w:val="20"/>
              </w:rPr>
              <w:t>Generating materials for future reference (both locally and regionally)</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D43ADA1" w14:textId="1673D227"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862C3E" w:rsidRPr="00E0701D" w14:paraId="2F3054C2"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656F527E"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ABC91BF" w14:textId="7466785E" w:rsidR="00862C3E" w:rsidRPr="00C235B0" w:rsidRDefault="00183545" w:rsidP="00862C3E">
            <w:pPr>
              <w:rPr>
                <w:rFonts w:asciiTheme="minorHAnsi" w:hAnsiTheme="minorHAnsi" w:cstheme="minorHAnsi"/>
                <w:sz w:val="20"/>
                <w:szCs w:val="20"/>
              </w:rPr>
            </w:pPr>
            <w:r w:rsidRPr="00183545">
              <w:rPr>
                <w:rFonts w:asciiTheme="minorHAnsi" w:hAnsiTheme="minorHAnsi" w:cstheme="minorHAnsi"/>
                <w:bCs/>
                <w:iCs/>
                <w:sz w:val="20"/>
                <w:szCs w:val="20"/>
              </w:rPr>
              <w:t xml:space="preserve">Implementation of Video Conferencing in the Courts, </w:t>
            </w:r>
            <w:r w:rsidRPr="00183545">
              <w:rPr>
                <w:rFonts w:asciiTheme="minorHAnsi" w:hAnsiTheme="minorHAnsi" w:cstheme="minorHAnsi"/>
                <w:b/>
                <w:bCs/>
                <w:iCs/>
                <w:sz w:val="20"/>
                <w:szCs w:val="20"/>
              </w:rPr>
              <w:t>FSM</w:t>
            </w:r>
          </w:p>
        </w:tc>
      </w:tr>
      <w:tr w:rsidR="00862C3E" w:rsidRPr="00E0701D" w14:paraId="0A528780"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33023490"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6A746C2" w14:textId="58F762FB" w:rsidR="00862C3E" w:rsidRPr="00C235B0" w:rsidRDefault="00862C3E" w:rsidP="00862C3E">
            <w:pPr>
              <w:tabs>
                <w:tab w:val="left" w:pos="1335"/>
              </w:tabs>
              <w:rPr>
                <w:rFonts w:asciiTheme="minorHAnsi" w:hAnsiTheme="minorHAnsi" w:cstheme="minorHAnsi"/>
                <w:sz w:val="20"/>
                <w:szCs w:val="20"/>
              </w:rPr>
            </w:pPr>
            <w:r w:rsidRPr="00C235B0">
              <w:rPr>
                <w:rFonts w:asciiTheme="minorHAnsi" w:hAnsiTheme="minorHAnsi" w:cstheme="minorHAnsi"/>
                <w:sz w:val="20"/>
                <w:szCs w:val="20"/>
              </w:rPr>
              <w:t>Efficiency Toolkit</w:t>
            </w:r>
          </w:p>
        </w:tc>
      </w:tr>
      <w:tr w:rsidR="00862C3E" w:rsidRPr="00E0701D" w14:paraId="3E69053B" w14:textId="77777777" w:rsidTr="00E4158D">
        <w:tc>
          <w:tcPr>
            <w:tcW w:w="2551" w:type="dxa"/>
            <w:vMerge/>
            <w:tcBorders>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1B24F944"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47B6F48" w14:textId="77777777" w:rsidR="00862C3E" w:rsidRPr="00C235B0" w:rsidRDefault="00862C3E" w:rsidP="00862C3E">
            <w:pPr>
              <w:tabs>
                <w:tab w:val="left" w:pos="1335"/>
              </w:tabs>
              <w:rPr>
                <w:rFonts w:cstheme="minorHAnsi"/>
                <w:sz w:val="20"/>
                <w:szCs w:val="20"/>
              </w:rPr>
            </w:pPr>
            <w:r w:rsidRPr="00C235B0">
              <w:rPr>
                <w:rFonts w:asciiTheme="minorHAnsi" w:hAnsiTheme="minorHAnsi" w:cstheme="minorHAnsi"/>
                <w:sz w:val="20"/>
                <w:szCs w:val="20"/>
              </w:rPr>
              <w:t>Judicial Mentoring Toolkit</w:t>
            </w:r>
          </w:p>
        </w:tc>
      </w:tr>
      <w:tr w:rsidR="00862C3E" w:rsidRPr="00E0701D" w14:paraId="784836FE" w14:textId="77777777" w:rsidTr="00E4158D">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5DFA8DCF" w14:textId="77777777" w:rsidR="00862C3E" w:rsidRPr="00C235B0" w:rsidRDefault="00862C3E" w:rsidP="00862C3E">
            <w:pPr>
              <w:rPr>
                <w:sz w:val="20"/>
                <w:szCs w:val="20"/>
              </w:rPr>
            </w:pPr>
            <w:r w:rsidRPr="00C235B0">
              <w:rPr>
                <w:rFonts w:ascii="Calibri" w:hAnsi="Calibri"/>
                <w:sz w:val="20"/>
                <w:szCs w:val="20"/>
              </w:rPr>
              <w:t>Building competence to perform functionary duties</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01F352F" w14:textId="55623113"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Human Rights Training, </w:t>
            </w:r>
            <w:r w:rsidRPr="00C235B0">
              <w:rPr>
                <w:rFonts w:asciiTheme="minorHAnsi" w:hAnsiTheme="minorHAnsi" w:cstheme="minorHAnsi"/>
                <w:b/>
                <w:sz w:val="20"/>
                <w:szCs w:val="20"/>
              </w:rPr>
              <w:t>PNG</w:t>
            </w:r>
          </w:p>
        </w:tc>
      </w:tr>
      <w:tr w:rsidR="00862C3E" w:rsidRPr="00E0701D" w14:paraId="2353812A"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0572B646"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CC7429F" w14:textId="33019818"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bCs/>
                <w:iCs/>
                <w:sz w:val="20"/>
                <w:szCs w:val="20"/>
              </w:rPr>
              <w:t>Gen</w:t>
            </w:r>
            <w:r>
              <w:rPr>
                <w:rFonts w:asciiTheme="minorHAnsi" w:hAnsiTheme="minorHAnsi" w:cstheme="minorHAnsi"/>
                <w:bCs/>
                <w:iCs/>
                <w:sz w:val="20"/>
                <w:szCs w:val="20"/>
              </w:rPr>
              <w:t xml:space="preserve">der &amp; Family Violence Training, </w:t>
            </w:r>
            <w:r w:rsidRPr="00862C3E">
              <w:rPr>
                <w:rFonts w:asciiTheme="minorHAnsi" w:hAnsiTheme="minorHAnsi" w:cstheme="minorHAnsi"/>
                <w:b/>
                <w:bCs/>
                <w:iCs/>
                <w:sz w:val="20"/>
                <w:szCs w:val="20"/>
              </w:rPr>
              <w:t>Vanuatu</w:t>
            </w:r>
          </w:p>
        </w:tc>
      </w:tr>
      <w:tr w:rsidR="00862C3E" w:rsidRPr="00E0701D" w14:paraId="21C11997"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558EF2F6"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80BA4E0" w14:textId="5F34A3AA"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bCs/>
                <w:iCs/>
                <w:sz w:val="20"/>
                <w:szCs w:val="20"/>
              </w:rPr>
              <w:t>Gen</w:t>
            </w:r>
            <w:r>
              <w:rPr>
                <w:rFonts w:asciiTheme="minorHAnsi" w:hAnsiTheme="minorHAnsi" w:cstheme="minorHAnsi"/>
                <w:bCs/>
                <w:iCs/>
                <w:sz w:val="20"/>
                <w:szCs w:val="20"/>
              </w:rPr>
              <w:t xml:space="preserve">der &amp; Family Violence Training, </w:t>
            </w:r>
            <w:r>
              <w:rPr>
                <w:rFonts w:asciiTheme="minorHAnsi" w:hAnsiTheme="minorHAnsi" w:cstheme="minorHAnsi"/>
                <w:b/>
                <w:bCs/>
                <w:iCs/>
                <w:sz w:val="20"/>
                <w:szCs w:val="20"/>
              </w:rPr>
              <w:t>Palau</w:t>
            </w:r>
          </w:p>
        </w:tc>
      </w:tr>
      <w:tr w:rsidR="00862C3E" w:rsidRPr="00E0701D" w14:paraId="3D98770C"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07FF8522"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70A32391" w14:textId="53215087" w:rsidR="00862C3E" w:rsidRPr="00C235B0" w:rsidRDefault="00862C3E" w:rsidP="00862C3E">
            <w:pPr>
              <w:rPr>
                <w:rFonts w:asciiTheme="minorHAnsi" w:hAnsiTheme="minorHAnsi" w:cstheme="minorHAnsi"/>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FSM</w:t>
            </w:r>
          </w:p>
        </w:tc>
      </w:tr>
      <w:tr w:rsidR="00862C3E" w:rsidRPr="00E0701D" w14:paraId="6F23DAFC"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1D1BED7D"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53729DFD" w14:textId="401B19F1" w:rsidR="00862C3E" w:rsidRPr="00C235B0" w:rsidRDefault="00862C3E" w:rsidP="00862C3E">
            <w:pPr>
              <w:rPr>
                <w:rFonts w:asciiTheme="minorHAnsi" w:hAnsiTheme="minorHAnsi" w:cstheme="minorHAnsi"/>
                <w:sz w:val="20"/>
                <w:szCs w:val="20"/>
              </w:rPr>
            </w:pPr>
            <w:r>
              <w:rPr>
                <w:rFonts w:asciiTheme="minorHAnsi" w:hAnsiTheme="minorHAnsi" w:cstheme="minorHAnsi"/>
                <w:sz w:val="20"/>
                <w:szCs w:val="20"/>
              </w:rPr>
              <w:t xml:space="preserve">Project Management and Planning Visit, </w:t>
            </w:r>
            <w:r>
              <w:rPr>
                <w:rFonts w:asciiTheme="minorHAnsi" w:hAnsiTheme="minorHAnsi" w:cstheme="minorHAnsi"/>
                <w:b/>
                <w:sz w:val="20"/>
                <w:szCs w:val="20"/>
              </w:rPr>
              <w:t>PNG</w:t>
            </w:r>
          </w:p>
        </w:tc>
      </w:tr>
      <w:tr w:rsidR="00862C3E" w:rsidRPr="00E0701D" w14:paraId="2EB9C1E1"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4D94DAD9"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29CA6D9" w14:textId="7475E9B3" w:rsidR="00862C3E" w:rsidRPr="00C235B0" w:rsidRDefault="00862C3E" w:rsidP="00183545">
            <w:pPr>
              <w:rPr>
                <w:rFonts w:asciiTheme="minorHAnsi" w:hAnsiTheme="minorHAnsi" w:cstheme="minorHAnsi"/>
                <w:sz w:val="20"/>
                <w:szCs w:val="20"/>
              </w:rPr>
            </w:pPr>
            <w:r>
              <w:rPr>
                <w:rFonts w:asciiTheme="minorHAnsi" w:hAnsiTheme="minorHAnsi" w:cstheme="minorHAnsi"/>
                <w:sz w:val="20"/>
                <w:szCs w:val="20"/>
              </w:rPr>
              <w:t xml:space="preserve">Judicial Leadership Workshop #2, </w:t>
            </w:r>
            <w:r w:rsidR="00183545">
              <w:rPr>
                <w:rFonts w:asciiTheme="minorHAnsi" w:hAnsiTheme="minorHAnsi" w:cstheme="minorHAnsi"/>
                <w:b/>
                <w:sz w:val="20"/>
                <w:szCs w:val="20"/>
              </w:rPr>
              <w:t>Regional</w:t>
            </w:r>
          </w:p>
        </w:tc>
      </w:tr>
      <w:tr w:rsidR="00862C3E" w:rsidRPr="00E0701D" w14:paraId="55D4A457"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274F8F8F"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2432AFB" w14:textId="120578DB" w:rsidR="00862C3E" w:rsidRPr="00C235B0" w:rsidRDefault="00183545" w:rsidP="00862C3E">
            <w:pPr>
              <w:rPr>
                <w:rFonts w:asciiTheme="minorHAnsi" w:hAnsiTheme="minorHAnsi" w:cstheme="minorHAnsi"/>
                <w:bCs/>
                <w:iCs/>
                <w:sz w:val="20"/>
                <w:szCs w:val="20"/>
              </w:rPr>
            </w:pPr>
            <w:r w:rsidRPr="00183545">
              <w:rPr>
                <w:rFonts w:asciiTheme="minorHAnsi" w:hAnsiTheme="minorHAnsi" w:cstheme="minorHAnsi"/>
                <w:sz w:val="20"/>
                <w:szCs w:val="20"/>
              </w:rPr>
              <w:t xml:space="preserve">Building Capacity in Managing Court Data Workshop, </w:t>
            </w:r>
            <w:r>
              <w:rPr>
                <w:rFonts w:asciiTheme="minorHAnsi" w:hAnsiTheme="minorHAnsi" w:cstheme="minorHAnsi"/>
                <w:b/>
                <w:sz w:val="20"/>
                <w:szCs w:val="20"/>
              </w:rPr>
              <w:t>Regional</w:t>
            </w:r>
          </w:p>
        </w:tc>
      </w:tr>
      <w:tr w:rsidR="00862C3E" w:rsidRPr="00E0701D" w14:paraId="6D8D10C0"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59B1908B"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C0316C4" w14:textId="16957ECC" w:rsidR="00862C3E" w:rsidRPr="00C235B0" w:rsidRDefault="00183545" w:rsidP="00862C3E">
            <w:pPr>
              <w:rPr>
                <w:rFonts w:asciiTheme="minorHAnsi" w:hAnsiTheme="minorHAnsi" w:cstheme="minorHAnsi"/>
                <w:bCs/>
                <w:iCs/>
                <w:sz w:val="20"/>
                <w:szCs w:val="20"/>
              </w:rPr>
            </w:pPr>
            <w:r>
              <w:rPr>
                <w:rFonts w:asciiTheme="minorHAnsi" w:hAnsiTheme="minorHAnsi" w:cstheme="minorHAnsi"/>
                <w:bCs/>
                <w:iCs/>
                <w:sz w:val="20"/>
                <w:szCs w:val="20"/>
              </w:rPr>
              <w:t xml:space="preserve">Gender &amp; Family Violence Webinar, </w:t>
            </w:r>
            <w:r w:rsidRPr="00183545">
              <w:rPr>
                <w:rFonts w:asciiTheme="minorHAnsi" w:hAnsiTheme="minorHAnsi" w:cstheme="minorHAnsi"/>
                <w:b/>
                <w:bCs/>
                <w:iCs/>
                <w:sz w:val="20"/>
                <w:szCs w:val="20"/>
              </w:rPr>
              <w:t>Regional</w:t>
            </w:r>
          </w:p>
        </w:tc>
      </w:tr>
      <w:tr w:rsidR="00862C3E" w:rsidRPr="00E0701D" w14:paraId="19AFAF13" w14:textId="77777777" w:rsidTr="00E4158D">
        <w:tc>
          <w:tcPr>
            <w:tcW w:w="2551" w:type="dxa"/>
            <w:vMerge/>
            <w:tcBorders>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57C894C1"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4FF8575" w14:textId="467D9ED6" w:rsidR="00862C3E" w:rsidRPr="00C235B0" w:rsidRDefault="00183545" w:rsidP="00862C3E">
            <w:pPr>
              <w:rPr>
                <w:rFonts w:asciiTheme="minorHAnsi" w:hAnsiTheme="minorHAnsi" w:cstheme="minorHAnsi"/>
                <w:bCs/>
                <w:iCs/>
                <w:sz w:val="20"/>
                <w:szCs w:val="20"/>
              </w:rPr>
            </w:pPr>
            <w:r w:rsidRPr="00183545">
              <w:rPr>
                <w:rFonts w:asciiTheme="minorHAnsi" w:hAnsiTheme="minorHAnsi" w:cstheme="minorHAnsi"/>
                <w:sz w:val="20"/>
                <w:szCs w:val="20"/>
              </w:rPr>
              <w:t>Certificate of Justice: Semester 2,</w:t>
            </w:r>
            <w:r w:rsidRPr="00183545">
              <w:rPr>
                <w:rFonts w:asciiTheme="minorHAnsi" w:hAnsiTheme="minorHAnsi" w:cstheme="minorHAnsi"/>
                <w:b/>
                <w:sz w:val="20"/>
                <w:szCs w:val="20"/>
              </w:rPr>
              <w:t xml:space="preserve"> Kiribati</w:t>
            </w:r>
          </w:p>
        </w:tc>
      </w:tr>
      <w:tr w:rsidR="00862C3E" w:rsidRPr="00E0701D" w14:paraId="5042A0C3" w14:textId="77777777" w:rsidTr="00E4158D">
        <w:trPr>
          <w:trHeight w:val="516"/>
        </w:trPr>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03DC3004" w14:textId="77777777" w:rsidR="00862C3E" w:rsidRPr="00C235B0" w:rsidRDefault="00862C3E" w:rsidP="00862C3E">
            <w:pPr>
              <w:rPr>
                <w:sz w:val="20"/>
                <w:szCs w:val="20"/>
              </w:rPr>
            </w:pPr>
            <w:r w:rsidRPr="00C235B0">
              <w:rPr>
                <w:rFonts w:ascii="Calibri" w:hAnsi="Calibri"/>
                <w:sz w:val="20"/>
                <w:szCs w:val="20"/>
              </w:rPr>
              <w:t>Developing and embedding systems to increase efficiency, consistency and adherence to the law</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312AC133" w14:textId="77777777"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862C3E" w:rsidRPr="00E0701D" w14:paraId="54CC4309" w14:textId="77777777" w:rsidTr="00E4158D">
        <w:tc>
          <w:tcPr>
            <w:tcW w:w="2551" w:type="dxa"/>
            <w:vMerge/>
            <w:tcBorders>
              <w:left w:val="single" w:sz="4" w:space="0" w:color="31849B" w:themeColor="accent5" w:themeShade="BF"/>
              <w:right w:val="single" w:sz="4" w:space="0" w:color="31849B" w:themeColor="accent5" w:themeShade="BF"/>
            </w:tcBorders>
            <w:vAlign w:val="center"/>
          </w:tcPr>
          <w:p w14:paraId="271E2D83"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4BC4B7CE" w14:textId="77777777"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Human Rights Training, </w:t>
            </w:r>
            <w:r w:rsidRPr="00C235B0">
              <w:rPr>
                <w:rFonts w:asciiTheme="minorHAnsi" w:hAnsiTheme="minorHAnsi" w:cstheme="minorHAnsi"/>
                <w:b/>
                <w:sz w:val="20"/>
                <w:szCs w:val="20"/>
              </w:rPr>
              <w:t>PNG</w:t>
            </w:r>
          </w:p>
        </w:tc>
      </w:tr>
      <w:tr w:rsidR="00862C3E" w:rsidRPr="00E0701D" w14:paraId="5E3C9F8B" w14:textId="77777777" w:rsidTr="00E4158D">
        <w:tc>
          <w:tcPr>
            <w:tcW w:w="2551" w:type="dxa"/>
            <w:vMerge/>
            <w:tcBorders>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3B348B02"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69C5A44A" w14:textId="18529DC1" w:rsidR="00862C3E" w:rsidRPr="00C235B0" w:rsidRDefault="00183545" w:rsidP="00862C3E">
            <w:pPr>
              <w:rPr>
                <w:rFonts w:cstheme="minorHAnsi"/>
                <w:sz w:val="20"/>
                <w:szCs w:val="20"/>
              </w:rPr>
            </w:pPr>
            <w:r w:rsidRPr="00183545">
              <w:rPr>
                <w:rFonts w:asciiTheme="minorHAnsi" w:hAnsiTheme="minorHAnsi" w:cstheme="minorHAnsi"/>
                <w:sz w:val="20"/>
                <w:szCs w:val="20"/>
              </w:rPr>
              <w:t xml:space="preserve">Building Capacity in Managing Court Data Workshop, </w:t>
            </w:r>
            <w:r>
              <w:rPr>
                <w:rFonts w:asciiTheme="minorHAnsi" w:hAnsiTheme="minorHAnsi" w:cstheme="minorHAnsi"/>
                <w:b/>
                <w:sz w:val="20"/>
                <w:szCs w:val="20"/>
              </w:rPr>
              <w:t>Regional</w:t>
            </w:r>
          </w:p>
        </w:tc>
      </w:tr>
      <w:tr w:rsidR="00862C3E" w:rsidRPr="00E0701D" w14:paraId="223F83CE" w14:textId="77777777" w:rsidTr="00E4158D">
        <w:tc>
          <w:tcPr>
            <w:tcW w:w="2551" w:type="dxa"/>
            <w:vMerge w:val="restart"/>
            <w:tcBorders>
              <w:top w:val="single" w:sz="4" w:space="0" w:color="31849B" w:themeColor="accent5" w:themeShade="BF"/>
              <w:left w:val="single" w:sz="4" w:space="0" w:color="31849B" w:themeColor="accent5" w:themeShade="BF"/>
              <w:right w:val="single" w:sz="4" w:space="0" w:color="31849B" w:themeColor="accent5" w:themeShade="BF"/>
            </w:tcBorders>
            <w:vAlign w:val="center"/>
          </w:tcPr>
          <w:p w14:paraId="56C19094" w14:textId="77777777" w:rsidR="00862C3E" w:rsidRPr="00C235B0" w:rsidRDefault="00862C3E" w:rsidP="00862C3E">
            <w:pPr>
              <w:rPr>
                <w:sz w:val="20"/>
                <w:szCs w:val="20"/>
              </w:rPr>
            </w:pPr>
            <w:r w:rsidRPr="00C235B0">
              <w:rPr>
                <w:rFonts w:ascii="Calibri" w:hAnsi="Calibri"/>
                <w:sz w:val="20"/>
                <w:szCs w:val="20"/>
              </w:rPr>
              <w:lastRenderedPageBreak/>
              <w:t>Building consensus, capacity and tools to collect disaggregated case data</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5AD46BFC" w14:textId="1F9AA558" w:rsidR="00862C3E" w:rsidRPr="00C235B0" w:rsidRDefault="00862C3E" w:rsidP="00862C3E">
            <w:pPr>
              <w:rPr>
                <w:rFonts w:asciiTheme="minorHAnsi" w:hAnsiTheme="minorHAnsi" w:cstheme="minorHAnsi"/>
                <w:sz w:val="20"/>
                <w:szCs w:val="20"/>
              </w:rPr>
            </w:pPr>
            <w:r w:rsidRPr="00C235B0">
              <w:rPr>
                <w:rFonts w:asciiTheme="minorHAnsi" w:hAnsiTheme="minorHAnsi" w:cstheme="minorHAnsi"/>
                <w:sz w:val="20"/>
                <w:szCs w:val="20"/>
              </w:rPr>
              <w:t xml:space="preserve">Accountability Visit, </w:t>
            </w:r>
            <w:r>
              <w:rPr>
                <w:rFonts w:asciiTheme="minorHAnsi" w:hAnsiTheme="minorHAnsi" w:cstheme="minorHAnsi"/>
                <w:b/>
                <w:sz w:val="20"/>
                <w:szCs w:val="20"/>
              </w:rPr>
              <w:t>Samoa</w:t>
            </w:r>
          </w:p>
        </w:tc>
      </w:tr>
      <w:tr w:rsidR="00862C3E" w:rsidRPr="00E0701D" w14:paraId="53B9F2B7" w14:textId="77777777" w:rsidTr="00E4158D">
        <w:tc>
          <w:tcPr>
            <w:tcW w:w="2551" w:type="dxa"/>
            <w:vMerge/>
            <w:tcBorders>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44334131" w14:textId="77777777" w:rsidR="00862C3E" w:rsidRPr="00C235B0" w:rsidRDefault="00862C3E" w:rsidP="00862C3E">
            <w:pPr>
              <w:rPr>
                <w:rFonts w:ascii="Calibri" w:hAnsi="Calibri"/>
                <w:sz w:val="20"/>
                <w:szCs w:val="20"/>
              </w:rPr>
            </w:pP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vAlign w:val="center"/>
          </w:tcPr>
          <w:p w14:paraId="7D58D395" w14:textId="36B6520B" w:rsidR="00862C3E" w:rsidRPr="00C235B0" w:rsidRDefault="00862C3E" w:rsidP="00183545">
            <w:pPr>
              <w:rPr>
                <w:rFonts w:cstheme="minorHAnsi"/>
                <w:sz w:val="20"/>
                <w:szCs w:val="20"/>
              </w:rPr>
            </w:pPr>
            <w:r w:rsidRPr="00183545">
              <w:rPr>
                <w:rFonts w:asciiTheme="minorHAnsi" w:hAnsiTheme="minorHAnsi" w:cstheme="minorHAnsi"/>
                <w:sz w:val="20"/>
                <w:szCs w:val="20"/>
              </w:rPr>
              <w:t xml:space="preserve">Building Capacity in </w:t>
            </w:r>
            <w:r w:rsidR="00183545" w:rsidRPr="00183545">
              <w:rPr>
                <w:rFonts w:asciiTheme="minorHAnsi" w:hAnsiTheme="minorHAnsi" w:cstheme="minorHAnsi"/>
                <w:sz w:val="20"/>
                <w:szCs w:val="20"/>
              </w:rPr>
              <w:t xml:space="preserve">Managing Court Data Workshop, </w:t>
            </w:r>
            <w:r w:rsidR="00183545">
              <w:rPr>
                <w:rFonts w:asciiTheme="minorHAnsi" w:hAnsiTheme="minorHAnsi" w:cstheme="minorHAnsi"/>
                <w:b/>
                <w:sz w:val="20"/>
                <w:szCs w:val="20"/>
              </w:rPr>
              <w:t>Regional</w:t>
            </w:r>
          </w:p>
        </w:tc>
      </w:tr>
    </w:tbl>
    <w:p w14:paraId="6B6A31F3" w14:textId="4EFC8887" w:rsidR="00FC1368" w:rsidRDefault="00FC1368" w:rsidP="00FC1368">
      <w:pPr>
        <w:rPr>
          <w:sz w:val="13"/>
        </w:rPr>
      </w:pPr>
    </w:p>
    <w:p w14:paraId="47F7668C" w14:textId="0DD551B6" w:rsidR="00193447" w:rsidRDefault="00193447" w:rsidP="00193447">
      <w:pPr>
        <w:spacing w:before="120"/>
        <w:rPr>
          <w:sz w:val="22"/>
          <w:szCs w:val="22"/>
        </w:rPr>
      </w:pPr>
      <w:r w:rsidRPr="00E05EE7">
        <w:rPr>
          <w:sz w:val="22"/>
          <w:szCs w:val="22"/>
        </w:rPr>
        <w:t>With the intention of further strengthening sustainability further activities related to many of the aforementioned will occur dur</w:t>
      </w:r>
      <w:r w:rsidR="00202A03" w:rsidRPr="00E05EE7">
        <w:rPr>
          <w:sz w:val="22"/>
          <w:szCs w:val="22"/>
        </w:rPr>
        <w:t xml:space="preserve">ing the remainder of the PJSI. </w:t>
      </w:r>
      <w:r w:rsidRPr="00E05EE7">
        <w:rPr>
          <w:sz w:val="22"/>
          <w:szCs w:val="22"/>
        </w:rPr>
        <w:t>PJSI will also analyse the sustainability of competence gains over time.</w:t>
      </w:r>
    </w:p>
    <w:p w14:paraId="6D058A27" w14:textId="77777777" w:rsidR="00DF552A" w:rsidRPr="00EB38F0" w:rsidRDefault="00DF552A" w:rsidP="00AC28AD">
      <w:pPr>
        <w:pStyle w:val="Heading2"/>
        <w:numPr>
          <w:ilvl w:val="0"/>
          <w:numId w:val="11"/>
        </w:numPr>
        <w:spacing w:after="200"/>
        <w:ind w:left="425" w:hanging="425"/>
        <w:rPr>
          <w:rFonts w:ascii="Calibri" w:hAnsi="Calibri"/>
          <w:color w:val="1F497D"/>
          <w:sz w:val="27"/>
          <w:szCs w:val="27"/>
        </w:rPr>
      </w:pPr>
      <w:bookmarkStart w:id="30" w:name="_Toc504722656"/>
      <w:r w:rsidRPr="00EB38F0">
        <w:rPr>
          <w:rFonts w:ascii="Calibri" w:hAnsi="Calibri"/>
          <w:color w:val="1F497D"/>
          <w:sz w:val="27"/>
          <w:szCs w:val="27"/>
        </w:rPr>
        <w:t>Initiative Management</w:t>
      </w:r>
      <w:bookmarkEnd w:id="30"/>
    </w:p>
    <w:p w14:paraId="74B30531" w14:textId="4E49FAFD" w:rsidR="008B7D14" w:rsidRDefault="007869E1" w:rsidP="00D73F64">
      <w:pPr>
        <w:pStyle w:val="ListParagraph"/>
        <w:spacing w:before="120" w:after="120"/>
        <w:ind w:left="0" w:right="-57"/>
        <w:rPr>
          <w:rFonts w:cs="Calibri"/>
          <w:szCs w:val="22"/>
          <w:highlight w:val="yellow"/>
        </w:rPr>
      </w:pPr>
      <w:r>
        <w:rPr>
          <w:rFonts w:cs="Calibri"/>
          <w:b/>
          <w:i/>
          <w:szCs w:val="22"/>
        </w:rPr>
        <w:t>Judicial Liaison Committee</w:t>
      </w:r>
      <w:r w:rsidR="00791AFA">
        <w:rPr>
          <w:rFonts w:cs="Calibri"/>
          <w:b/>
          <w:i/>
          <w:szCs w:val="22"/>
        </w:rPr>
        <w:t xml:space="preserve"> (JLC)</w:t>
      </w:r>
      <w:r w:rsidRPr="008B7D14">
        <w:rPr>
          <w:rFonts w:cs="Calibri"/>
          <w:b/>
          <w:i/>
          <w:szCs w:val="22"/>
        </w:rPr>
        <w:t xml:space="preserve">: </w:t>
      </w:r>
      <w:r w:rsidRPr="008B7D14">
        <w:rPr>
          <w:rFonts w:cs="Calibri"/>
          <w:szCs w:val="22"/>
        </w:rPr>
        <w:t xml:space="preserve">a remote meeting of the JLC committee was held on </w:t>
      </w:r>
      <w:r w:rsidR="008B7D14" w:rsidRPr="008B7D14">
        <w:rPr>
          <w:rFonts w:cs="Calibri"/>
          <w:szCs w:val="22"/>
        </w:rPr>
        <w:t>3</w:t>
      </w:r>
      <w:r w:rsidRPr="008B7D14">
        <w:rPr>
          <w:rFonts w:cs="Calibri"/>
          <w:szCs w:val="22"/>
        </w:rPr>
        <w:t xml:space="preserve"> July, 201</w:t>
      </w:r>
      <w:r w:rsidR="008B7D14" w:rsidRPr="008B7D14">
        <w:rPr>
          <w:rFonts w:cs="Calibri"/>
          <w:szCs w:val="22"/>
        </w:rPr>
        <w:t>8, chaired by Justice Winkelmann.</w:t>
      </w:r>
      <w:r w:rsidRPr="008B7D14">
        <w:rPr>
          <w:rFonts w:cs="Calibri"/>
          <w:szCs w:val="22"/>
        </w:rPr>
        <w:t xml:space="preserve"> </w:t>
      </w:r>
      <w:r w:rsidR="008B7D14">
        <w:rPr>
          <w:rFonts w:cs="Calibri"/>
          <w:szCs w:val="22"/>
        </w:rPr>
        <w:t>PJSI Technical Director, Dr Livingston Armytage provided an update on PJSI’s progress to-date</w:t>
      </w:r>
      <w:r w:rsidR="004F42BD">
        <w:rPr>
          <w:rFonts w:cs="Calibri"/>
          <w:szCs w:val="22"/>
        </w:rPr>
        <w:t xml:space="preserve"> and </w:t>
      </w:r>
      <w:r w:rsidR="008B7D14">
        <w:rPr>
          <w:rFonts w:cs="Calibri"/>
          <w:szCs w:val="22"/>
        </w:rPr>
        <w:t>the involvement of New Zealand and Australian Judicial Officers in the preparation and delivery of PJSI activities</w:t>
      </w:r>
      <w:r w:rsidR="000B0EF7">
        <w:rPr>
          <w:rFonts w:cs="Calibri"/>
          <w:szCs w:val="22"/>
        </w:rPr>
        <w:t xml:space="preserve">. </w:t>
      </w:r>
      <w:r w:rsidR="004F42BD">
        <w:rPr>
          <w:rFonts w:cs="Calibri"/>
          <w:szCs w:val="22"/>
        </w:rPr>
        <w:t>Future JLC meetings will only be held if there are issues that members wish to discuss pursuant to periodic reports made to the Committee in writing.</w:t>
      </w:r>
    </w:p>
    <w:p w14:paraId="26D1B6D0" w14:textId="790C29E7" w:rsidR="00D73F64" w:rsidRDefault="00D73F64" w:rsidP="00D73F64">
      <w:pPr>
        <w:pStyle w:val="ListParagraph"/>
        <w:spacing w:before="120" w:after="120"/>
        <w:ind w:left="0" w:right="-57"/>
        <w:rPr>
          <w:rFonts w:cs="Calibri"/>
          <w:szCs w:val="22"/>
        </w:rPr>
      </w:pPr>
    </w:p>
    <w:p w14:paraId="62B07914" w14:textId="3456DF40" w:rsidR="00D46A6E" w:rsidRPr="008B7D14" w:rsidRDefault="008B7D14" w:rsidP="00D73F64">
      <w:pPr>
        <w:pStyle w:val="ListParagraph"/>
        <w:spacing w:before="120" w:after="120"/>
        <w:ind w:left="0" w:right="-57"/>
        <w:rPr>
          <w:rFonts w:cs="Calibri"/>
          <w:szCs w:val="22"/>
        </w:rPr>
      </w:pPr>
      <w:r w:rsidRPr="008B7D14">
        <w:rPr>
          <w:rFonts w:cs="Calibri"/>
          <w:b/>
          <w:i/>
          <w:szCs w:val="22"/>
        </w:rPr>
        <w:t>Mid-Term R</w:t>
      </w:r>
      <w:r w:rsidR="00D46A6E" w:rsidRPr="008B7D14">
        <w:rPr>
          <w:rFonts w:cs="Calibri"/>
          <w:b/>
          <w:i/>
          <w:szCs w:val="22"/>
        </w:rPr>
        <w:t>eview</w:t>
      </w:r>
      <w:r w:rsidRPr="008B7D14">
        <w:rPr>
          <w:rFonts w:cs="Calibri"/>
          <w:b/>
          <w:i/>
          <w:szCs w:val="22"/>
        </w:rPr>
        <w:t>:</w:t>
      </w:r>
      <w:r w:rsidR="005C415A">
        <w:rPr>
          <w:rFonts w:cs="Calibri"/>
          <w:szCs w:val="22"/>
        </w:rPr>
        <w:t xml:space="preserve"> an independent mid-term review team was contracted in December 2018 to assess the overall coherence and impact of the PJSI, including assessing results achieved and making recommendations to inform future direction. </w:t>
      </w:r>
      <w:r w:rsidR="00F31E8B">
        <w:rPr>
          <w:rFonts w:cs="Calibri"/>
          <w:szCs w:val="22"/>
        </w:rPr>
        <w:t>The evaluation will be used by MFAT to make changes to PJSI to improve its delivery of the activity goal and outcomes for the final two years of the activity.</w:t>
      </w:r>
      <w:r w:rsidR="004E3AB6">
        <w:rPr>
          <w:rFonts w:cs="Calibri"/>
          <w:szCs w:val="22"/>
        </w:rPr>
        <w:t xml:space="preserve"> The PJSI team supplied numerous reports and participated in an initial briefing with the independent review team.</w:t>
      </w:r>
      <w:r w:rsidR="00F31E8B">
        <w:rPr>
          <w:rFonts w:cs="Calibri"/>
          <w:szCs w:val="22"/>
        </w:rPr>
        <w:t xml:space="preserve"> Findings from the mid-term review will be made available in March 2019 and presented at the 4</w:t>
      </w:r>
      <w:r w:rsidR="00F31E8B" w:rsidRPr="00F31E8B">
        <w:rPr>
          <w:rFonts w:cs="Calibri"/>
          <w:szCs w:val="22"/>
          <w:vertAlign w:val="superscript"/>
        </w:rPr>
        <w:t>th</w:t>
      </w:r>
      <w:r w:rsidR="00F31E8B">
        <w:rPr>
          <w:rFonts w:cs="Calibri"/>
          <w:szCs w:val="22"/>
        </w:rPr>
        <w:t xml:space="preserve"> Chief Justices’ Leadership Forum. </w:t>
      </w:r>
    </w:p>
    <w:p w14:paraId="794AC25D" w14:textId="77777777" w:rsidR="00D46A6E" w:rsidRPr="00160AC9" w:rsidRDefault="00D46A6E" w:rsidP="00D73F64">
      <w:pPr>
        <w:pStyle w:val="ListParagraph"/>
        <w:spacing w:before="120" w:after="120"/>
        <w:ind w:left="0" w:right="-57"/>
        <w:rPr>
          <w:rFonts w:cs="Calibri"/>
          <w:szCs w:val="22"/>
        </w:rPr>
      </w:pPr>
    </w:p>
    <w:p w14:paraId="204BA52D" w14:textId="77777777" w:rsidR="004F42BD" w:rsidRDefault="00F31E8B" w:rsidP="00D73F64">
      <w:pPr>
        <w:pStyle w:val="ListParagraph"/>
        <w:spacing w:before="120" w:after="120"/>
        <w:ind w:left="0" w:right="-57"/>
        <w:rPr>
          <w:szCs w:val="22"/>
        </w:rPr>
      </w:pPr>
      <w:r>
        <w:rPr>
          <w:rFonts w:cs="Calibri"/>
          <w:b/>
          <w:i/>
          <w:szCs w:val="22"/>
        </w:rPr>
        <w:t>Extension P</w:t>
      </w:r>
      <w:r w:rsidR="003F03F7" w:rsidRPr="00160AC9">
        <w:rPr>
          <w:rFonts w:cs="Calibri"/>
          <w:b/>
          <w:i/>
          <w:szCs w:val="22"/>
        </w:rPr>
        <w:t>hase:</w:t>
      </w:r>
      <w:r w:rsidR="003F03F7" w:rsidRPr="00160AC9">
        <w:rPr>
          <w:rFonts w:cs="Calibri"/>
          <w:szCs w:val="22"/>
        </w:rPr>
        <w:t xml:space="preserve"> </w:t>
      </w:r>
      <w:r>
        <w:rPr>
          <w:rFonts w:cs="Calibri"/>
          <w:szCs w:val="22"/>
        </w:rPr>
        <w:t>a</w:t>
      </w:r>
      <w:r>
        <w:rPr>
          <w:szCs w:val="22"/>
        </w:rPr>
        <w:t>s advised by Deputy Secretary, New Zealand MFAT, Mr Jonathan Kings on 26 October 2018, PJSI have been granted the option to extend PJSI services for a further two years (to June 2021). The Federal Court of Australia look forward to receiving the extension to the Grant Funding Agreement shortly to ensure smooth transition into the extension phase.</w:t>
      </w:r>
    </w:p>
    <w:p w14:paraId="2E1A28D0" w14:textId="77777777" w:rsidR="004F42BD" w:rsidRDefault="004F42BD" w:rsidP="00D73F64">
      <w:pPr>
        <w:pStyle w:val="ListParagraph"/>
        <w:spacing w:before="120" w:after="120"/>
        <w:ind w:left="0" w:right="-57"/>
        <w:rPr>
          <w:szCs w:val="22"/>
        </w:rPr>
      </w:pPr>
    </w:p>
    <w:p w14:paraId="68E73C25" w14:textId="5B00F303" w:rsidR="004C4ACB" w:rsidRPr="004C4ACB" w:rsidRDefault="00F31E8B" w:rsidP="004F42BD">
      <w:pPr>
        <w:pStyle w:val="ListParagraph"/>
        <w:spacing w:before="120" w:after="120"/>
        <w:ind w:left="0" w:right="-57"/>
        <w:rPr>
          <w:rFonts w:cs="Calibri"/>
          <w:szCs w:val="22"/>
        </w:rPr>
      </w:pPr>
      <w:r>
        <w:rPr>
          <w:szCs w:val="22"/>
        </w:rPr>
        <w:t>Design and planning for the 2-year exte</w:t>
      </w:r>
      <w:r w:rsidR="004F42BD">
        <w:rPr>
          <w:szCs w:val="22"/>
        </w:rPr>
        <w:t>nsion (July 2019-June 2021) has commenced. Findings from the mid-term review will be incorporated into the extension design, before presenting and seeking approval of the region’s Chief Justices at the 4</w:t>
      </w:r>
      <w:r w:rsidR="004F42BD" w:rsidRPr="004F42BD">
        <w:rPr>
          <w:szCs w:val="22"/>
          <w:vertAlign w:val="superscript"/>
        </w:rPr>
        <w:t>th</w:t>
      </w:r>
      <w:r w:rsidR="004F42BD">
        <w:rPr>
          <w:szCs w:val="22"/>
        </w:rPr>
        <w:t xml:space="preserve"> Chief Justices’ Leadership Forum in April 2019. </w:t>
      </w:r>
    </w:p>
    <w:p w14:paraId="09FB54F3" w14:textId="77777777" w:rsidR="004C4ACB" w:rsidRDefault="004C4ACB" w:rsidP="00A200AF">
      <w:pPr>
        <w:pStyle w:val="ListParagraph"/>
        <w:ind w:left="0" w:right="-57"/>
        <w:rPr>
          <w:rFonts w:cs="Calibri"/>
          <w:szCs w:val="22"/>
        </w:rPr>
      </w:pPr>
    </w:p>
    <w:p w14:paraId="0891DCB4" w14:textId="44E030CE" w:rsidR="00B66151" w:rsidRPr="00EB38F0" w:rsidRDefault="00B66151" w:rsidP="00222FFF">
      <w:pPr>
        <w:spacing w:before="80" w:after="120"/>
        <w:rPr>
          <w:b/>
          <w:sz w:val="22"/>
          <w:szCs w:val="22"/>
        </w:rPr>
      </w:pPr>
      <w:r w:rsidRPr="007869E1">
        <w:rPr>
          <w:b/>
          <w:i/>
          <w:sz w:val="22"/>
          <w:szCs w:val="22"/>
        </w:rPr>
        <w:t>Milestone</w:t>
      </w:r>
      <w:r w:rsidR="000B5BD2" w:rsidRPr="007869E1">
        <w:rPr>
          <w:b/>
          <w:i/>
          <w:sz w:val="22"/>
          <w:szCs w:val="22"/>
        </w:rPr>
        <w:t xml:space="preserve"> </w:t>
      </w:r>
      <w:r w:rsidR="00FA3AFF" w:rsidRPr="007869E1">
        <w:rPr>
          <w:b/>
          <w:i/>
          <w:sz w:val="22"/>
          <w:szCs w:val="22"/>
        </w:rPr>
        <w:t>Deliverables</w:t>
      </w:r>
      <w:r w:rsidR="007869E1">
        <w:rPr>
          <w:b/>
          <w:sz w:val="22"/>
          <w:szCs w:val="22"/>
        </w:rPr>
        <w:t>:</w:t>
      </w:r>
      <w:r w:rsidR="00FA3AFF" w:rsidRPr="007869E1">
        <w:rPr>
          <w:b/>
          <w:sz w:val="22"/>
          <w:szCs w:val="22"/>
        </w:rPr>
        <w:t xml:space="preserve"> </w:t>
      </w:r>
      <w:r w:rsidRPr="007869E1">
        <w:rPr>
          <w:sz w:val="22"/>
          <w:szCs w:val="22"/>
        </w:rPr>
        <w:t>All agreed milestones were submitted on or before the date agreed:</w:t>
      </w:r>
      <w:r w:rsidRPr="00EB38F0">
        <w:rPr>
          <w:sz w:val="22"/>
          <w:szCs w:val="22"/>
        </w:rPr>
        <w:t xml:space="preserve"> </w:t>
      </w:r>
    </w:p>
    <w:tbl>
      <w:tblPr>
        <w:tblW w:w="8827" w:type="dxa"/>
        <w:jc w:val="center"/>
        <w:tblLayout w:type="fixed"/>
        <w:tblLook w:val="00A0" w:firstRow="1" w:lastRow="0" w:firstColumn="1" w:lastColumn="0" w:noHBand="0" w:noVBand="0"/>
      </w:tblPr>
      <w:tblGrid>
        <w:gridCol w:w="6069"/>
        <w:gridCol w:w="1475"/>
        <w:gridCol w:w="1283"/>
      </w:tblGrid>
      <w:tr w:rsidR="00B66151" w:rsidRPr="00EB38F0" w14:paraId="011D1957" w14:textId="77777777" w:rsidTr="004F036F">
        <w:trPr>
          <w:jc w:val="center"/>
        </w:trPr>
        <w:tc>
          <w:tcPr>
            <w:tcW w:w="6069" w:type="dxa"/>
            <w:tcBorders>
              <w:top w:val="single" w:sz="4" w:space="0" w:color="auto"/>
              <w:bottom w:val="single" w:sz="4" w:space="0" w:color="auto"/>
              <w:right w:val="single" w:sz="4" w:space="0" w:color="auto"/>
            </w:tcBorders>
            <w:shd w:val="clear" w:color="auto" w:fill="BFBFBF" w:themeFill="background1" w:themeFillShade="BF"/>
          </w:tcPr>
          <w:p w14:paraId="5ECC9378" w14:textId="77777777" w:rsidR="00B66151" w:rsidRPr="007869E1" w:rsidRDefault="00B66151" w:rsidP="00D46BFB">
            <w:pPr>
              <w:spacing w:before="60" w:after="60"/>
              <w:jc w:val="center"/>
              <w:rPr>
                <w:rFonts w:cs="Arial"/>
                <w:b/>
                <w:sz w:val="22"/>
                <w:szCs w:val="22"/>
              </w:rPr>
            </w:pPr>
            <w:r w:rsidRPr="007869E1">
              <w:rPr>
                <w:rFonts w:cs="Arial"/>
                <w:b/>
                <w:sz w:val="22"/>
                <w:szCs w:val="22"/>
              </w:rPr>
              <w:t xml:space="preserve">Milestone </w:t>
            </w:r>
            <w:r w:rsidR="00D46BFB" w:rsidRPr="007869E1">
              <w:rPr>
                <w:rFonts w:cs="Arial"/>
                <w:b/>
                <w:sz w:val="22"/>
                <w:szCs w:val="22"/>
              </w:rPr>
              <w:t>Report</w:t>
            </w:r>
          </w:p>
        </w:tc>
        <w:tc>
          <w:tcPr>
            <w:tcW w:w="14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4257A1" w14:textId="77777777" w:rsidR="00B66151" w:rsidRPr="00EB38F0" w:rsidRDefault="00B66151" w:rsidP="000C05A7">
            <w:pPr>
              <w:spacing w:before="60" w:after="60"/>
              <w:jc w:val="center"/>
              <w:rPr>
                <w:rFonts w:cs="Arial"/>
                <w:b/>
                <w:sz w:val="22"/>
                <w:szCs w:val="22"/>
              </w:rPr>
            </w:pPr>
            <w:r w:rsidRPr="00EB38F0">
              <w:rPr>
                <w:rFonts w:cs="Arial"/>
                <w:b/>
                <w:sz w:val="22"/>
                <w:szCs w:val="22"/>
              </w:rPr>
              <w:t>Due</w:t>
            </w:r>
          </w:p>
        </w:tc>
        <w:tc>
          <w:tcPr>
            <w:tcW w:w="1283" w:type="dxa"/>
            <w:tcBorders>
              <w:top w:val="single" w:sz="4" w:space="0" w:color="auto"/>
              <w:left w:val="single" w:sz="4" w:space="0" w:color="auto"/>
              <w:bottom w:val="single" w:sz="4" w:space="0" w:color="auto"/>
            </w:tcBorders>
            <w:shd w:val="clear" w:color="auto" w:fill="BFBFBF" w:themeFill="background1" w:themeFillShade="BF"/>
          </w:tcPr>
          <w:p w14:paraId="3128B10D" w14:textId="77777777" w:rsidR="00B66151" w:rsidRPr="00EB38F0" w:rsidRDefault="00B66151" w:rsidP="000C05A7">
            <w:pPr>
              <w:spacing w:before="60" w:after="60"/>
              <w:jc w:val="center"/>
              <w:rPr>
                <w:rFonts w:cs="Arial"/>
                <w:b/>
                <w:sz w:val="22"/>
                <w:szCs w:val="22"/>
              </w:rPr>
            </w:pPr>
            <w:r w:rsidRPr="00EB38F0">
              <w:rPr>
                <w:rFonts w:cs="Arial"/>
                <w:b/>
                <w:sz w:val="22"/>
                <w:szCs w:val="22"/>
              </w:rPr>
              <w:t>Submitted</w:t>
            </w:r>
          </w:p>
        </w:tc>
      </w:tr>
      <w:tr w:rsidR="00B66151" w:rsidRPr="00EB38F0" w14:paraId="2634635E" w14:textId="77777777" w:rsidTr="004F036F">
        <w:trPr>
          <w:jc w:val="center"/>
        </w:trPr>
        <w:tc>
          <w:tcPr>
            <w:tcW w:w="6069" w:type="dxa"/>
            <w:tcBorders>
              <w:top w:val="dotted" w:sz="4" w:space="0" w:color="auto"/>
              <w:bottom w:val="dotted" w:sz="4" w:space="0" w:color="auto"/>
              <w:right w:val="dotted" w:sz="4" w:space="0" w:color="auto"/>
            </w:tcBorders>
            <w:vAlign w:val="center"/>
          </w:tcPr>
          <w:p w14:paraId="5461DB5F" w14:textId="77777777" w:rsidR="00B66151" w:rsidRPr="007869E1" w:rsidRDefault="00D46BFB" w:rsidP="00D46BFB">
            <w:pPr>
              <w:rPr>
                <w:rFonts w:cs="Arial"/>
                <w:sz w:val="22"/>
                <w:szCs w:val="22"/>
              </w:rPr>
            </w:pPr>
            <w:r w:rsidRPr="007869E1">
              <w:rPr>
                <w:sz w:val="22"/>
                <w:szCs w:val="22"/>
              </w:rPr>
              <w:t>M. 1</w:t>
            </w:r>
            <w:r w:rsidR="00B66151" w:rsidRPr="007869E1">
              <w:rPr>
                <w:sz w:val="22"/>
                <w:szCs w:val="22"/>
              </w:rPr>
              <w:t xml:space="preserve">: </w:t>
            </w:r>
            <w:r w:rsidR="00005C58" w:rsidRPr="007869E1">
              <w:rPr>
                <w:sz w:val="22"/>
                <w:szCs w:val="22"/>
              </w:rPr>
              <w:tab/>
            </w:r>
            <w:r w:rsidRPr="007869E1">
              <w:rPr>
                <w:sz w:val="22"/>
                <w:szCs w:val="22"/>
              </w:rPr>
              <w:t xml:space="preserve">Signed Arrangement between Recipient </w:t>
            </w:r>
            <w:r w:rsidR="004F036F" w:rsidRPr="007869E1">
              <w:rPr>
                <w:sz w:val="22"/>
                <w:szCs w:val="22"/>
              </w:rPr>
              <w:t xml:space="preserve">and </w:t>
            </w:r>
            <w:r w:rsidR="000B5BD2" w:rsidRPr="007869E1">
              <w:rPr>
                <w:sz w:val="22"/>
                <w:szCs w:val="22"/>
              </w:rPr>
              <w:t>MFAT. Submission of a claim</w:t>
            </w:r>
            <w:r w:rsidR="004F036F" w:rsidRPr="007869E1">
              <w:rPr>
                <w:sz w:val="22"/>
                <w:szCs w:val="22"/>
              </w:rPr>
              <w:t>.</w:t>
            </w:r>
          </w:p>
        </w:tc>
        <w:tc>
          <w:tcPr>
            <w:tcW w:w="1475" w:type="dxa"/>
            <w:tcBorders>
              <w:top w:val="dotted" w:sz="4" w:space="0" w:color="auto"/>
              <w:left w:val="dotted" w:sz="4" w:space="0" w:color="auto"/>
              <w:bottom w:val="dotted" w:sz="4" w:space="0" w:color="auto"/>
              <w:right w:val="dotted" w:sz="4" w:space="0" w:color="auto"/>
            </w:tcBorders>
            <w:vAlign w:val="center"/>
          </w:tcPr>
          <w:p w14:paraId="4929B144" w14:textId="77777777" w:rsidR="00B66151" w:rsidRPr="00EB38F0" w:rsidRDefault="00D46BFB" w:rsidP="000C05A7">
            <w:pPr>
              <w:jc w:val="center"/>
              <w:rPr>
                <w:rFonts w:cs="Arial"/>
                <w:sz w:val="22"/>
                <w:szCs w:val="22"/>
              </w:rPr>
            </w:pPr>
            <w:r w:rsidRPr="00EB38F0">
              <w:rPr>
                <w:sz w:val="22"/>
                <w:szCs w:val="22"/>
              </w:rPr>
              <w:t>30 June, 2016</w:t>
            </w:r>
          </w:p>
        </w:tc>
        <w:tc>
          <w:tcPr>
            <w:tcW w:w="1283" w:type="dxa"/>
            <w:tcBorders>
              <w:top w:val="dotted" w:sz="4" w:space="0" w:color="auto"/>
              <w:left w:val="dotted" w:sz="4" w:space="0" w:color="auto"/>
              <w:bottom w:val="dotted" w:sz="4" w:space="0" w:color="auto"/>
            </w:tcBorders>
            <w:vAlign w:val="center"/>
          </w:tcPr>
          <w:p w14:paraId="5F825644" w14:textId="77777777" w:rsidR="00B66151" w:rsidRPr="00EB38F0" w:rsidRDefault="00005C58" w:rsidP="000C05A7">
            <w:pPr>
              <w:spacing w:before="40" w:after="40"/>
              <w:jc w:val="center"/>
              <w:rPr>
                <w:rFonts w:cs="Arial"/>
                <w:sz w:val="22"/>
                <w:szCs w:val="22"/>
              </w:rPr>
            </w:pPr>
            <w:r w:rsidRPr="00EB38F0">
              <w:rPr>
                <w:b/>
                <w:sz w:val="22"/>
                <w:szCs w:val="22"/>
              </w:rPr>
              <w:sym w:font="Wingdings" w:char="F0FC"/>
            </w:r>
          </w:p>
        </w:tc>
      </w:tr>
      <w:tr w:rsidR="00B66151" w:rsidRPr="00EB38F0" w14:paraId="7E00A36D" w14:textId="77777777" w:rsidTr="004F036F">
        <w:trPr>
          <w:jc w:val="center"/>
        </w:trPr>
        <w:tc>
          <w:tcPr>
            <w:tcW w:w="6069" w:type="dxa"/>
            <w:tcBorders>
              <w:top w:val="dotted" w:sz="4" w:space="0" w:color="auto"/>
              <w:bottom w:val="dotted" w:sz="4" w:space="0" w:color="auto"/>
              <w:right w:val="dotted" w:sz="4" w:space="0" w:color="auto"/>
            </w:tcBorders>
            <w:vAlign w:val="center"/>
          </w:tcPr>
          <w:p w14:paraId="42D4DFDF" w14:textId="77777777" w:rsidR="00B66151" w:rsidRPr="007869E1" w:rsidRDefault="00D46BFB" w:rsidP="00D46BFB">
            <w:pPr>
              <w:rPr>
                <w:rFonts w:cs="Arial"/>
                <w:sz w:val="22"/>
                <w:szCs w:val="22"/>
              </w:rPr>
            </w:pPr>
            <w:r w:rsidRPr="007869E1">
              <w:rPr>
                <w:sz w:val="22"/>
                <w:szCs w:val="22"/>
              </w:rPr>
              <w:t>M. 2</w:t>
            </w:r>
            <w:r w:rsidR="00B66151" w:rsidRPr="007869E1">
              <w:rPr>
                <w:sz w:val="22"/>
                <w:szCs w:val="22"/>
              </w:rPr>
              <w:t xml:space="preserve">:  </w:t>
            </w:r>
            <w:r w:rsidR="00005C58" w:rsidRPr="007869E1">
              <w:rPr>
                <w:sz w:val="22"/>
                <w:szCs w:val="22"/>
              </w:rPr>
              <w:tab/>
            </w:r>
            <w:r w:rsidRPr="007869E1">
              <w:rPr>
                <w:sz w:val="22"/>
                <w:szCs w:val="22"/>
              </w:rPr>
              <w:t xml:space="preserve">Inception Period Completion Report, including Leadership Incentive Fund Guidelines, updated 24-month plan, and costed </w:t>
            </w:r>
            <w:proofErr w:type="spellStart"/>
            <w:r w:rsidRPr="007869E1">
              <w:rPr>
                <w:sz w:val="22"/>
                <w:szCs w:val="22"/>
              </w:rPr>
              <w:t>workplan</w:t>
            </w:r>
            <w:proofErr w:type="spellEnd"/>
          </w:p>
        </w:tc>
        <w:tc>
          <w:tcPr>
            <w:tcW w:w="1475" w:type="dxa"/>
            <w:tcBorders>
              <w:top w:val="dotted" w:sz="4" w:space="0" w:color="auto"/>
              <w:left w:val="dotted" w:sz="4" w:space="0" w:color="auto"/>
              <w:bottom w:val="dotted" w:sz="4" w:space="0" w:color="auto"/>
              <w:right w:val="dotted" w:sz="4" w:space="0" w:color="auto"/>
            </w:tcBorders>
            <w:vAlign w:val="center"/>
          </w:tcPr>
          <w:p w14:paraId="7B9D35DD" w14:textId="77777777" w:rsidR="00B66151" w:rsidRPr="00EB38F0" w:rsidRDefault="00B66151" w:rsidP="000C05A7">
            <w:pPr>
              <w:jc w:val="center"/>
              <w:rPr>
                <w:rFonts w:cs="Arial"/>
                <w:sz w:val="22"/>
                <w:szCs w:val="22"/>
              </w:rPr>
            </w:pPr>
            <w:r w:rsidRPr="00EB38F0">
              <w:rPr>
                <w:sz w:val="22"/>
                <w:szCs w:val="22"/>
              </w:rPr>
              <w:t>31 August</w:t>
            </w:r>
            <w:r w:rsidR="00D46BFB" w:rsidRPr="00EB38F0">
              <w:rPr>
                <w:sz w:val="22"/>
                <w:szCs w:val="22"/>
              </w:rPr>
              <w:t>, 2016</w:t>
            </w:r>
          </w:p>
        </w:tc>
        <w:tc>
          <w:tcPr>
            <w:tcW w:w="1283" w:type="dxa"/>
            <w:tcBorders>
              <w:top w:val="dotted" w:sz="4" w:space="0" w:color="auto"/>
              <w:left w:val="dotted" w:sz="4" w:space="0" w:color="auto"/>
              <w:bottom w:val="dotted" w:sz="4" w:space="0" w:color="auto"/>
            </w:tcBorders>
            <w:vAlign w:val="center"/>
          </w:tcPr>
          <w:p w14:paraId="592866E7" w14:textId="77777777" w:rsidR="00B66151" w:rsidRPr="00EB38F0" w:rsidRDefault="00005C58" w:rsidP="000C05A7">
            <w:pPr>
              <w:spacing w:before="40" w:after="40"/>
              <w:jc w:val="center"/>
              <w:rPr>
                <w:rFonts w:cs="Arial"/>
                <w:sz w:val="22"/>
                <w:szCs w:val="22"/>
              </w:rPr>
            </w:pPr>
            <w:r w:rsidRPr="00EB38F0">
              <w:rPr>
                <w:b/>
                <w:sz w:val="22"/>
                <w:szCs w:val="22"/>
              </w:rPr>
              <w:sym w:font="Wingdings" w:char="F0FC"/>
            </w:r>
          </w:p>
        </w:tc>
      </w:tr>
      <w:tr w:rsidR="004F036F" w:rsidRPr="00EB38F0" w14:paraId="1B2F69DC" w14:textId="77777777" w:rsidTr="007869E1">
        <w:trPr>
          <w:jc w:val="center"/>
        </w:trPr>
        <w:tc>
          <w:tcPr>
            <w:tcW w:w="6069" w:type="dxa"/>
            <w:tcBorders>
              <w:top w:val="dotted" w:sz="4" w:space="0" w:color="auto"/>
              <w:bottom w:val="dotted" w:sz="4" w:space="0" w:color="auto"/>
              <w:right w:val="dotted" w:sz="4" w:space="0" w:color="auto"/>
            </w:tcBorders>
            <w:vAlign w:val="center"/>
          </w:tcPr>
          <w:p w14:paraId="798A81EF" w14:textId="77777777" w:rsidR="004F036F" w:rsidRPr="007869E1" w:rsidRDefault="004F036F" w:rsidP="004F036F">
            <w:pPr>
              <w:ind w:firstLine="26"/>
              <w:rPr>
                <w:sz w:val="22"/>
                <w:szCs w:val="22"/>
              </w:rPr>
            </w:pPr>
            <w:r w:rsidRPr="007869E1">
              <w:rPr>
                <w:sz w:val="22"/>
                <w:szCs w:val="22"/>
              </w:rPr>
              <w:t xml:space="preserve">M. 3:    Summary of progress report for the period date of signing the GFA to 31 January 2017 covering: outputs delivered to date; actual expenditure and income compared with that in the costed </w:t>
            </w:r>
            <w:proofErr w:type="spellStart"/>
            <w:r w:rsidRPr="007869E1">
              <w:rPr>
                <w:sz w:val="22"/>
                <w:szCs w:val="22"/>
              </w:rPr>
              <w:t>workplan</w:t>
            </w:r>
            <w:proofErr w:type="spellEnd"/>
            <w:r w:rsidRPr="007869E1">
              <w:rPr>
                <w:sz w:val="22"/>
                <w:szCs w:val="22"/>
              </w:rPr>
              <w:t xml:space="preserve">, including comment on significant variances, balance of funds on hand as at 31 December 2016 </w:t>
            </w:r>
          </w:p>
        </w:tc>
        <w:tc>
          <w:tcPr>
            <w:tcW w:w="1475" w:type="dxa"/>
            <w:tcBorders>
              <w:top w:val="dotted" w:sz="4" w:space="0" w:color="auto"/>
              <w:left w:val="dotted" w:sz="4" w:space="0" w:color="auto"/>
              <w:bottom w:val="dotted" w:sz="4" w:space="0" w:color="auto"/>
              <w:right w:val="dotted" w:sz="4" w:space="0" w:color="auto"/>
            </w:tcBorders>
            <w:vAlign w:val="center"/>
          </w:tcPr>
          <w:p w14:paraId="51A7990C" w14:textId="77777777" w:rsidR="004F036F" w:rsidRPr="00EB38F0" w:rsidRDefault="004F036F" w:rsidP="000C05A7">
            <w:pPr>
              <w:jc w:val="center"/>
              <w:rPr>
                <w:sz w:val="22"/>
                <w:szCs w:val="22"/>
              </w:rPr>
            </w:pPr>
            <w:r w:rsidRPr="00EB38F0">
              <w:rPr>
                <w:sz w:val="22"/>
                <w:szCs w:val="22"/>
              </w:rPr>
              <w:t>15 February, 2017</w:t>
            </w:r>
          </w:p>
        </w:tc>
        <w:tc>
          <w:tcPr>
            <w:tcW w:w="1283" w:type="dxa"/>
            <w:tcBorders>
              <w:top w:val="dotted" w:sz="4" w:space="0" w:color="auto"/>
              <w:left w:val="dotted" w:sz="4" w:space="0" w:color="auto"/>
              <w:bottom w:val="dotted" w:sz="4" w:space="0" w:color="auto"/>
            </w:tcBorders>
            <w:vAlign w:val="center"/>
          </w:tcPr>
          <w:p w14:paraId="25A73881" w14:textId="77777777" w:rsidR="004F036F" w:rsidRPr="00EB38F0" w:rsidRDefault="00CB06C1" w:rsidP="000C05A7">
            <w:pPr>
              <w:spacing w:before="40" w:after="40"/>
              <w:jc w:val="center"/>
              <w:rPr>
                <w:b/>
                <w:sz w:val="22"/>
                <w:szCs w:val="22"/>
              </w:rPr>
            </w:pPr>
            <w:r w:rsidRPr="00EB38F0">
              <w:rPr>
                <w:b/>
                <w:sz w:val="22"/>
                <w:szCs w:val="22"/>
              </w:rPr>
              <w:sym w:font="Wingdings" w:char="F0FC"/>
            </w:r>
          </w:p>
        </w:tc>
      </w:tr>
      <w:tr w:rsidR="007869E1" w:rsidRPr="00EB38F0" w14:paraId="4F864277" w14:textId="77777777" w:rsidTr="00FA2613">
        <w:trPr>
          <w:jc w:val="center"/>
        </w:trPr>
        <w:tc>
          <w:tcPr>
            <w:tcW w:w="6069" w:type="dxa"/>
            <w:tcBorders>
              <w:top w:val="dotted" w:sz="4" w:space="0" w:color="auto"/>
              <w:bottom w:val="dotted" w:sz="4" w:space="0" w:color="auto"/>
              <w:right w:val="dotted" w:sz="4" w:space="0" w:color="auto"/>
            </w:tcBorders>
            <w:vAlign w:val="center"/>
          </w:tcPr>
          <w:p w14:paraId="0DEB6BB8" w14:textId="6E16CFC3" w:rsidR="007869E1" w:rsidRPr="001A56FD" w:rsidRDefault="007869E1" w:rsidP="004F036F">
            <w:pPr>
              <w:ind w:firstLine="26"/>
              <w:rPr>
                <w:sz w:val="22"/>
                <w:szCs w:val="22"/>
                <w:highlight w:val="yellow"/>
              </w:rPr>
            </w:pPr>
            <w:r w:rsidRPr="007869E1">
              <w:rPr>
                <w:sz w:val="22"/>
                <w:szCs w:val="22"/>
              </w:rPr>
              <w:t xml:space="preserve">M.4: </w:t>
            </w:r>
            <w:r>
              <w:rPr>
                <w:sz w:val="22"/>
                <w:szCs w:val="22"/>
              </w:rPr>
              <w:t xml:space="preserve">   Annual Progress Report for the period July 2016 to June 2017 including: revised costed </w:t>
            </w:r>
            <w:proofErr w:type="spellStart"/>
            <w:r>
              <w:rPr>
                <w:sz w:val="22"/>
                <w:szCs w:val="22"/>
              </w:rPr>
              <w:t>workplan</w:t>
            </w:r>
            <w:proofErr w:type="spellEnd"/>
            <w:r>
              <w:rPr>
                <w:sz w:val="22"/>
                <w:szCs w:val="22"/>
              </w:rPr>
              <w:t>, 24-month rolling plan, updated activity results framework and a claim.</w:t>
            </w:r>
          </w:p>
        </w:tc>
        <w:tc>
          <w:tcPr>
            <w:tcW w:w="1475" w:type="dxa"/>
            <w:tcBorders>
              <w:top w:val="dotted" w:sz="4" w:space="0" w:color="auto"/>
              <w:left w:val="dotted" w:sz="4" w:space="0" w:color="auto"/>
              <w:bottom w:val="dotted" w:sz="4" w:space="0" w:color="auto"/>
              <w:right w:val="dotted" w:sz="4" w:space="0" w:color="auto"/>
            </w:tcBorders>
            <w:vAlign w:val="center"/>
          </w:tcPr>
          <w:p w14:paraId="1B9032E2" w14:textId="755CCE36" w:rsidR="007869E1" w:rsidRPr="00EB38F0" w:rsidRDefault="007869E1" w:rsidP="000C05A7">
            <w:pPr>
              <w:jc w:val="center"/>
              <w:rPr>
                <w:sz w:val="22"/>
                <w:szCs w:val="22"/>
              </w:rPr>
            </w:pPr>
            <w:r>
              <w:rPr>
                <w:sz w:val="22"/>
                <w:szCs w:val="22"/>
              </w:rPr>
              <w:t>31 July, 2017</w:t>
            </w:r>
          </w:p>
        </w:tc>
        <w:tc>
          <w:tcPr>
            <w:tcW w:w="1283" w:type="dxa"/>
            <w:tcBorders>
              <w:top w:val="dotted" w:sz="4" w:space="0" w:color="auto"/>
              <w:left w:val="dotted" w:sz="4" w:space="0" w:color="auto"/>
              <w:bottom w:val="dotted" w:sz="4" w:space="0" w:color="auto"/>
            </w:tcBorders>
            <w:vAlign w:val="center"/>
          </w:tcPr>
          <w:p w14:paraId="05FCD50F" w14:textId="3C7F2936" w:rsidR="007869E1" w:rsidRPr="00EB38F0" w:rsidRDefault="007869E1" w:rsidP="000C05A7">
            <w:pPr>
              <w:spacing w:before="40" w:after="40"/>
              <w:jc w:val="center"/>
              <w:rPr>
                <w:b/>
                <w:sz w:val="22"/>
                <w:szCs w:val="22"/>
              </w:rPr>
            </w:pPr>
            <w:r w:rsidRPr="00EB38F0">
              <w:rPr>
                <w:b/>
                <w:sz w:val="22"/>
                <w:szCs w:val="22"/>
              </w:rPr>
              <w:sym w:font="Wingdings" w:char="F0FC"/>
            </w:r>
          </w:p>
        </w:tc>
      </w:tr>
      <w:tr w:rsidR="00FA2613" w:rsidRPr="00EB38F0" w14:paraId="6240FA9E" w14:textId="77777777" w:rsidTr="00BE4B2C">
        <w:trPr>
          <w:jc w:val="center"/>
        </w:trPr>
        <w:tc>
          <w:tcPr>
            <w:tcW w:w="6069" w:type="dxa"/>
            <w:tcBorders>
              <w:top w:val="dotted" w:sz="4" w:space="0" w:color="auto"/>
              <w:bottom w:val="dotted" w:sz="4" w:space="0" w:color="auto"/>
              <w:right w:val="dotted" w:sz="4" w:space="0" w:color="auto"/>
            </w:tcBorders>
            <w:vAlign w:val="center"/>
          </w:tcPr>
          <w:p w14:paraId="1496F50F" w14:textId="36696448" w:rsidR="00FA2613" w:rsidRPr="007869E1" w:rsidRDefault="00FA2613" w:rsidP="004F036F">
            <w:pPr>
              <w:ind w:firstLine="26"/>
              <w:rPr>
                <w:sz w:val="22"/>
                <w:szCs w:val="22"/>
              </w:rPr>
            </w:pPr>
            <w:r>
              <w:rPr>
                <w:sz w:val="22"/>
                <w:szCs w:val="22"/>
              </w:rPr>
              <w:lastRenderedPageBreak/>
              <w:t xml:space="preserve">M.5:   Six-monthly Progress Report, including FCA’s National and regional court user perception report and costed </w:t>
            </w:r>
            <w:proofErr w:type="spellStart"/>
            <w:r>
              <w:rPr>
                <w:sz w:val="22"/>
                <w:szCs w:val="22"/>
              </w:rPr>
              <w:t>workplan</w:t>
            </w:r>
            <w:proofErr w:type="spellEnd"/>
            <w:r>
              <w:rPr>
                <w:sz w:val="22"/>
                <w:szCs w:val="22"/>
              </w:rPr>
              <w:t>.</w:t>
            </w:r>
          </w:p>
        </w:tc>
        <w:tc>
          <w:tcPr>
            <w:tcW w:w="1475" w:type="dxa"/>
            <w:tcBorders>
              <w:top w:val="dotted" w:sz="4" w:space="0" w:color="auto"/>
              <w:left w:val="dotted" w:sz="4" w:space="0" w:color="auto"/>
              <w:bottom w:val="dotted" w:sz="4" w:space="0" w:color="auto"/>
              <w:right w:val="dotted" w:sz="4" w:space="0" w:color="auto"/>
            </w:tcBorders>
            <w:vAlign w:val="center"/>
          </w:tcPr>
          <w:p w14:paraId="7E4401DC" w14:textId="71DB6CF1" w:rsidR="00FA2613" w:rsidRDefault="00FA2613" w:rsidP="000C05A7">
            <w:pPr>
              <w:jc w:val="center"/>
              <w:rPr>
                <w:sz w:val="22"/>
                <w:szCs w:val="22"/>
              </w:rPr>
            </w:pPr>
            <w:r>
              <w:rPr>
                <w:sz w:val="22"/>
                <w:szCs w:val="22"/>
              </w:rPr>
              <w:t>31 January, 2018</w:t>
            </w:r>
          </w:p>
        </w:tc>
        <w:tc>
          <w:tcPr>
            <w:tcW w:w="1283" w:type="dxa"/>
            <w:tcBorders>
              <w:top w:val="dotted" w:sz="4" w:space="0" w:color="auto"/>
              <w:left w:val="dotted" w:sz="4" w:space="0" w:color="auto"/>
              <w:bottom w:val="dotted" w:sz="4" w:space="0" w:color="auto"/>
            </w:tcBorders>
            <w:vAlign w:val="center"/>
          </w:tcPr>
          <w:p w14:paraId="120844B8" w14:textId="3BC97017" w:rsidR="00FA2613" w:rsidRPr="00EB38F0" w:rsidRDefault="00FA2613" w:rsidP="000C05A7">
            <w:pPr>
              <w:spacing w:before="40" w:after="40"/>
              <w:jc w:val="center"/>
              <w:rPr>
                <w:b/>
                <w:sz w:val="22"/>
                <w:szCs w:val="22"/>
              </w:rPr>
            </w:pPr>
            <w:r w:rsidRPr="00EB38F0">
              <w:rPr>
                <w:b/>
                <w:sz w:val="22"/>
                <w:szCs w:val="22"/>
              </w:rPr>
              <w:sym w:font="Wingdings" w:char="F0FC"/>
            </w:r>
          </w:p>
        </w:tc>
      </w:tr>
      <w:tr w:rsidR="00BE4B2C" w:rsidRPr="00EB38F0" w14:paraId="7D8025F4" w14:textId="77777777" w:rsidTr="00BE4B2C">
        <w:trPr>
          <w:jc w:val="center"/>
        </w:trPr>
        <w:tc>
          <w:tcPr>
            <w:tcW w:w="6069" w:type="dxa"/>
            <w:tcBorders>
              <w:top w:val="dotted" w:sz="4" w:space="0" w:color="auto"/>
              <w:bottom w:val="dotted" w:sz="4" w:space="0" w:color="auto"/>
              <w:right w:val="dotted" w:sz="4" w:space="0" w:color="auto"/>
            </w:tcBorders>
            <w:vAlign w:val="center"/>
          </w:tcPr>
          <w:p w14:paraId="56FFBC03" w14:textId="303314B2" w:rsidR="00BE4B2C" w:rsidRDefault="00D70EA9" w:rsidP="004F036F">
            <w:pPr>
              <w:ind w:firstLine="26"/>
              <w:rPr>
                <w:sz w:val="22"/>
                <w:szCs w:val="22"/>
              </w:rPr>
            </w:pPr>
            <w:r>
              <w:rPr>
                <w:sz w:val="22"/>
                <w:szCs w:val="22"/>
              </w:rPr>
              <w:t xml:space="preserve">M.6:   Annual Progress Report, including costed </w:t>
            </w:r>
            <w:proofErr w:type="spellStart"/>
            <w:r>
              <w:rPr>
                <w:sz w:val="22"/>
                <w:szCs w:val="22"/>
              </w:rPr>
              <w:t>workplan</w:t>
            </w:r>
            <w:proofErr w:type="spellEnd"/>
            <w:r>
              <w:rPr>
                <w:sz w:val="22"/>
                <w:szCs w:val="22"/>
              </w:rPr>
              <w:t xml:space="preserve"> and expenditure forecast.</w:t>
            </w:r>
          </w:p>
        </w:tc>
        <w:tc>
          <w:tcPr>
            <w:tcW w:w="1475" w:type="dxa"/>
            <w:tcBorders>
              <w:top w:val="dotted" w:sz="4" w:space="0" w:color="auto"/>
              <w:left w:val="dotted" w:sz="4" w:space="0" w:color="auto"/>
              <w:bottom w:val="dotted" w:sz="4" w:space="0" w:color="auto"/>
              <w:right w:val="dotted" w:sz="4" w:space="0" w:color="auto"/>
            </w:tcBorders>
            <w:vAlign w:val="center"/>
          </w:tcPr>
          <w:p w14:paraId="2BDCB015" w14:textId="585A69AE" w:rsidR="00BE4B2C" w:rsidRDefault="00D70EA9" w:rsidP="000C05A7">
            <w:pPr>
              <w:jc w:val="center"/>
              <w:rPr>
                <w:sz w:val="22"/>
                <w:szCs w:val="22"/>
              </w:rPr>
            </w:pPr>
            <w:r>
              <w:rPr>
                <w:sz w:val="22"/>
                <w:szCs w:val="22"/>
              </w:rPr>
              <w:t>31 July, 2018</w:t>
            </w:r>
          </w:p>
        </w:tc>
        <w:tc>
          <w:tcPr>
            <w:tcW w:w="1283" w:type="dxa"/>
            <w:tcBorders>
              <w:top w:val="dotted" w:sz="4" w:space="0" w:color="auto"/>
              <w:left w:val="dotted" w:sz="4" w:space="0" w:color="auto"/>
              <w:bottom w:val="dotted" w:sz="4" w:space="0" w:color="auto"/>
            </w:tcBorders>
            <w:vAlign w:val="center"/>
          </w:tcPr>
          <w:p w14:paraId="4C5BEC2C" w14:textId="76040D14" w:rsidR="00BE4B2C" w:rsidRPr="00EB38F0" w:rsidRDefault="00D70EA9" w:rsidP="000C05A7">
            <w:pPr>
              <w:spacing w:before="40" w:after="40"/>
              <w:jc w:val="center"/>
              <w:rPr>
                <w:b/>
                <w:sz w:val="22"/>
                <w:szCs w:val="22"/>
              </w:rPr>
            </w:pPr>
            <w:r w:rsidRPr="00EB38F0">
              <w:rPr>
                <w:b/>
                <w:sz w:val="22"/>
                <w:szCs w:val="22"/>
              </w:rPr>
              <w:sym w:font="Wingdings" w:char="F0FC"/>
            </w:r>
          </w:p>
        </w:tc>
      </w:tr>
      <w:tr w:rsidR="00BE4B2C" w:rsidRPr="00EB38F0" w14:paraId="61731B57" w14:textId="77777777" w:rsidTr="004F036F">
        <w:trPr>
          <w:jc w:val="center"/>
        </w:trPr>
        <w:tc>
          <w:tcPr>
            <w:tcW w:w="6069" w:type="dxa"/>
            <w:tcBorders>
              <w:top w:val="dotted" w:sz="4" w:space="0" w:color="auto"/>
              <w:bottom w:val="single" w:sz="4" w:space="0" w:color="auto"/>
              <w:right w:val="dotted" w:sz="4" w:space="0" w:color="auto"/>
            </w:tcBorders>
            <w:vAlign w:val="center"/>
          </w:tcPr>
          <w:p w14:paraId="029CF400" w14:textId="23C698D1" w:rsidR="00BE4B2C" w:rsidRDefault="00BE4B2C" w:rsidP="00D70EA9">
            <w:pPr>
              <w:ind w:firstLine="26"/>
              <w:rPr>
                <w:sz w:val="22"/>
                <w:szCs w:val="22"/>
              </w:rPr>
            </w:pPr>
            <w:r>
              <w:rPr>
                <w:sz w:val="22"/>
                <w:szCs w:val="22"/>
              </w:rPr>
              <w:t xml:space="preserve">M.7:   Six-monthly Progress </w:t>
            </w:r>
            <w:r w:rsidRPr="00D70EA9">
              <w:rPr>
                <w:sz w:val="22"/>
                <w:szCs w:val="22"/>
              </w:rPr>
              <w:t xml:space="preserve">Report, including FCA’s </w:t>
            </w:r>
            <w:r w:rsidR="00D70EA9" w:rsidRPr="00D70EA9">
              <w:rPr>
                <w:sz w:val="22"/>
                <w:szCs w:val="22"/>
              </w:rPr>
              <w:t>annual audit report</w:t>
            </w:r>
            <w:r w:rsidRPr="00D70EA9">
              <w:rPr>
                <w:sz w:val="22"/>
                <w:szCs w:val="22"/>
              </w:rPr>
              <w:t xml:space="preserve"> and costed </w:t>
            </w:r>
            <w:proofErr w:type="spellStart"/>
            <w:r w:rsidRPr="00D70EA9">
              <w:rPr>
                <w:sz w:val="22"/>
                <w:szCs w:val="22"/>
              </w:rPr>
              <w:t>workplan</w:t>
            </w:r>
            <w:proofErr w:type="spellEnd"/>
            <w:r w:rsidRPr="00D70EA9">
              <w:rPr>
                <w:sz w:val="22"/>
                <w:szCs w:val="22"/>
              </w:rPr>
              <w:t>.</w:t>
            </w:r>
          </w:p>
        </w:tc>
        <w:tc>
          <w:tcPr>
            <w:tcW w:w="1475" w:type="dxa"/>
            <w:tcBorders>
              <w:top w:val="dotted" w:sz="4" w:space="0" w:color="auto"/>
              <w:left w:val="dotted" w:sz="4" w:space="0" w:color="auto"/>
              <w:bottom w:val="single" w:sz="4" w:space="0" w:color="auto"/>
              <w:right w:val="dotted" w:sz="4" w:space="0" w:color="auto"/>
            </w:tcBorders>
            <w:vAlign w:val="center"/>
          </w:tcPr>
          <w:p w14:paraId="5A495C7F" w14:textId="2EE397F7" w:rsidR="00BE4B2C" w:rsidRDefault="00BE4B2C" w:rsidP="00BE4B2C">
            <w:pPr>
              <w:jc w:val="center"/>
              <w:rPr>
                <w:sz w:val="22"/>
                <w:szCs w:val="22"/>
              </w:rPr>
            </w:pPr>
            <w:r>
              <w:rPr>
                <w:sz w:val="22"/>
                <w:szCs w:val="22"/>
              </w:rPr>
              <w:t>31 January, 2019</w:t>
            </w:r>
          </w:p>
        </w:tc>
        <w:tc>
          <w:tcPr>
            <w:tcW w:w="1283" w:type="dxa"/>
            <w:tcBorders>
              <w:top w:val="dotted" w:sz="4" w:space="0" w:color="auto"/>
              <w:left w:val="dotted" w:sz="4" w:space="0" w:color="auto"/>
              <w:bottom w:val="single" w:sz="4" w:space="0" w:color="auto"/>
            </w:tcBorders>
            <w:vAlign w:val="center"/>
          </w:tcPr>
          <w:p w14:paraId="4B6E4C54" w14:textId="0BCF4067" w:rsidR="00BE4B2C" w:rsidRPr="00EB38F0" w:rsidRDefault="00BE4B2C" w:rsidP="00BE4B2C">
            <w:pPr>
              <w:spacing w:before="40" w:after="40"/>
              <w:jc w:val="center"/>
              <w:rPr>
                <w:b/>
                <w:sz w:val="22"/>
                <w:szCs w:val="22"/>
              </w:rPr>
            </w:pPr>
            <w:r w:rsidRPr="00EB38F0">
              <w:rPr>
                <w:b/>
                <w:sz w:val="22"/>
                <w:szCs w:val="22"/>
              </w:rPr>
              <w:sym w:font="Wingdings" w:char="F0FC"/>
            </w:r>
          </w:p>
        </w:tc>
      </w:tr>
    </w:tbl>
    <w:p w14:paraId="2B9BB39D" w14:textId="77777777" w:rsidR="004F42BD" w:rsidRDefault="004F42BD" w:rsidP="00CF2C81">
      <w:pPr>
        <w:spacing w:before="120" w:after="80"/>
        <w:rPr>
          <w:b/>
          <w:i/>
          <w:sz w:val="22"/>
          <w:szCs w:val="22"/>
        </w:rPr>
      </w:pPr>
    </w:p>
    <w:p w14:paraId="26BD6DB1" w14:textId="67677E1D" w:rsidR="00BB6543" w:rsidRPr="00CF2C81" w:rsidRDefault="004F036F" w:rsidP="00CF2C81">
      <w:pPr>
        <w:spacing w:before="120" w:after="80"/>
        <w:rPr>
          <w:sz w:val="22"/>
          <w:szCs w:val="22"/>
        </w:rPr>
      </w:pPr>
      <w:r w:rsidRPr="00BB6543">
        <w:rPr>
          <w:b/>
          <w:i/>
          <w:sz w:val="22"/>
          <w:szCs w:val="22"/>
        </w:rPr>
        <w:t>Recruitment:</w:t>
      </w:r>
      <w:r w:rsidRPr="00BB6543">
        <w:rPr>
          <w:b/>
          <w:sz w:val="22"/>
          <w:szCs w:val="22"/>
        </w:rPr>
        <w:t xml:space="preserve"> </w:t>
      </w:r>
      <w:r w:rsidR="001F598B">
        <w:rPr>
          <w:sz w:val="22"/>
          <w:szCs w:val="22"/>
        </w:rPr>
        <w:t>there was no required recruitment during the reporting period.</w:t>
      </w:r>
      <w:r w:rsidR="00CF2C81">
        <w:rPr>
          <w:sz w:val="22"/>
          <w:szCs w:val="22"/>
        </w:rPr>
        <w:t xml:space="preserve"> </w:t>
      </w:r>
    </w:p>
    <w:p w14:paraId="711D7432" w14:textId="77777777" w:rsidR="008A2F70" w:rsidRDefault="008A2F70" w:rsidP="008A2F70">
      <w:pPr>
        <w:spacing w:before="120" w:after="120"/>
        <w:rPr>
          <w:b/>
          <w:bCs/>
        </w:rPr>
      </w:pPr>
      <w:r>
        <w:rPr>
          <w:b/>
          <w:bCs/>
        </w:rPr>
        <w:t xml:space="preserve">Expenditure Summary: </w:t>
      </w:r>
      <w:r>
        <w:rPr>
          <w:sz w:val="22"/>
          <w:szCs w:val="22"/>
        </w:rPr>
        <w:t>Commercial – in confidence</w:t>
      </w:r>
    </w:p>
    <w:p w14:paraId="1D8F4385" w14:textId="61D18896" w:rsidR="001C4F4A" w:rsidRPr="001C4F4A" w:rsidRDefault="001C4F4A" w:rsidP="004D044D">
      <w:pPr>
        <w:spacing w:before="120" w:after="80"/>
        <w:rPr>
          <w:rFonts w:cs="Arial Narrow"/>
          <w:b/>
          <w:i/>
          <w:sz w:val="22"/>
          <w:szCs w:val="22"/>
        </w:rPr>
      </w:pPr>
      <w:r w:rsidRPr="001C4F4A">
        <w:rPr>
          <w:rFonts w:cs="Arial Narrow"/>
          <w:b/>
          <w:i/>
          <w:sz w:val="22"/>
          <w:szCs w:val="22"/>
        </w:rPr>
        <w:t>Annual Audit Report</w:t>
      </w:r>
      <w:r w:rsidR="00ED7DD8">
        <w:rPr>
          <w:rFonts w:cs="Arial Narrow"/>
          <w:b/>
          <w:i/>
          <w:sz w:val="22"/>
          <w:szCs w:val="22"/>
        </w:rPr>
        <w:t>:</w:t>
      </w:r>
    </w:p>
    <w:p w14:paraId="7CFEDFCD" w14:textId="171E5571" w:rsidR="00ED7DD8" w:rsidRDefault="00B73905" w:rsidP="004D044D">
      <w:pPr>
        <w:spacing w:before="120" w:after="80"/>
        <w:rPr>
          <w:rFonts w:cs="Arial Narrow"/>
          <w:sz w:val="22"/>
          <w:szCs w:val="22"/>
        </w:rPr>
      </w:pPr>
      <w:r>
        <w:rPr>
          <w:rFonts w:cs="Arial Narrow"/>
          <w:sz w:val="22"/>
          <w:szCs w:val="22"/>
        </w:rPr>
        <w:t xml:space="preserve">The </w:t>
      </w:r>
      <w:hyperlink r:id="rId26" w:history="1">
        <w:r w:rsidRPr="00691AA5">
          <w:rPr>
            <w:rStyle w:val="Hyperlink"/>
            <w:rFonts w:cs="Arial Narrow"/>
            <w:sz w:val="22"/>
            <w:szCs w:val="22"/>
          </w:rPr>
          <w:t>Federal Court o</w:t>
        </w:r>
        <w:r w:rsidR="00691AA5" w:rsidRPr="00691AA5">
          <w:rPr>
            <w:rStyle w:val="Hyperlink"/>
            <w:rFonts w:cs="Arial Narrow"/>
            <w:sz w:val="22"/>
            <w:szCs w:val="22"/>
          </w:rPr>
          <w:t>f Australia’s Annual Report 2017</w:t>
        </w:r>
        <w:r w:rsidRPr="00691AA5">
          <w:rPr>
            <w:rStyle w:val="Hyperlink"/>
            <w:rFonts w:cs="Arial Narrow"/>
            <w:sz w:val="22"/>
            <w:szCs w:val="22"/>
          </w:rPr>
          <w:t>-201</w:t>
        </w:r>
        <w:r w:rsidR="00691AA5" w:rsidRPr="00691AA5">
          <w:rPr>
            <w:rStyle w:val="Hyperlink"/>
            <w:rFonts w:cs="Arial Narrow"/>
            <w:sz w:val="22"/>
            <w:szCs w:val="22"/>
          </w:rPr>
          <w:t>8</w:t>
        </w:r>
      </w:hyperlink>
      <w:r w:rsidR="00691AA5">
        <w:rPr>
          <w:rFonts w:cs="Arial Narrow"/>
          <w:sz w:val="22"/>
          <w:szCs w:val="22"/>
        </w:rPr>
        <w:t xml:space="preserve"> was released on 5</w:t>
      </w:r>
      <w:r w:rsidR="0077693D">
        <w:rPr>
          <w:rFonts w:cs="Arial Narrow"/>
          <w:sz w:val="22"/>
          <w:szCs w:val="22"/>
        </w:rPr>
        <w:t xml:space="preserve"> September</w:t>
      </w:r>
      <w:r>
        <w:rPr>
          <w:rFonts w:cs="Arial Narrow"/>
          <w:sz w:val="22"/>
          <w:szCs w:val="22"/>
        </w:rPr>
        <w:t xml:space="preserve"> 201</w:t>
      </w:r>
      <w:r w:rsidR="00691AA5">
        <w:rPr>
          <w:rFonts w:cs="Arial Narrow"/>
          <w:sz w:val="22"/>
          <w:szCs w:val="22"/>
        </w:rPr>
        <w:t>8</w:t>
      </w:r>
      <w:r w:rsidR="00C82915">
        <w:rPr>
          <w:rFonts w:cs="Arial Narrow"/>
          <w:sz w:val="22"/>
          <w:szCs w:val="22"/>
        </w:rPr>
        <w:t xml:space="preserve"> and is the Court’s 2</w:t>
      </w:r>
      <w:r w:rsidR="00691AA5">
        <w:rPr>
          <w:rFonts w:cs="Arial Narrow"/>
          <w:sz w:val="22"/>
          <w:szCs w:val="22"/>
        </w:rPr>
        <w:t>9</w:t>
      </w:r>
      <w:r w:rsidR="00C82915" w:rsidRPr="00C82915">
        <w:rPr>
          <w:rFonts w:cs="Arial Narrow"/>
          <w:sz w:val="22"/>
          <w:szCs w:val="22"/>
          <w:vertAlign w:val="superscript"/>
        </w:rPr>
        <w:t>th</w:t>
      </w:r>
      <w:r w:rsidR="00C82915">
        <w:rPr>
          <w:rFonts w:cs="Arial Narrow"/>
          <w:sz w:val="22"/>
          <w:szCs w:val="22"/>
        </w:rPr>
        <w:t xml:space="preserve"> Annual Report. The 201</w:t>
      </w:r>
      <w:r w:rsidR="00691AA5">
        <w:rPr>
          <w:rFonts w:cs="Arial Narrow"/>
          <w:sz w:val="22"/>
          <w:szCs w:val="22"/>
        </w:rPr>
        <w:t>7</w:t>
      </w:r>
      <w:r w:rsidR="00C82915">
        <w:rPr>
          <w:rFonts w:cs="Arial Narrow"/>
          <w:sz w:val="22"/>
          <w:szCs w:val="22"/>
        </w:rPr>
        <w:t>-201</w:t>
      </w:r>
      <w:r w:rsidR="00691AA5">
        <w:rPr>
          <w:rFonts w:cs="Arial Narrow"/>
          <w:sz w:val="22"/>
          <w:szCs w:val="22"/>
        </w:rPr>
        <w:t>8</w:t>
      </w:r>
      <w:r w:rsidR="00C82915">
        <w:rPr>
          <w:rFonts w:cs="Arial Narrow"/>
          <w:sz w:val="22"/>
          <w:szCs w:val="22"/>
        </w:rPr>
        <w:t xml:space="preserve"> Annual Report includes the independent auditor’s report, confirming the financial accounts of the Federal Court of Australia are compliant (see </w:t>
      </w:r>
      <w:r w:rsidR="009A4654">
        <w:rPr>
          <w:rFonts w:cs="Arial Narrow"/>
          <w:b/>
          <w:i/>
          <w:sz w:val="22"/>
          <w:szCs w:val="22"/>
        </w:rPr>
        <w:t xml:space="preserve">Annex </w:t>
      </w:r>
      <w:r w:rsidR="00B218DD">
        <w:rPr>
          <w:rFonts w:cs="Arial Narrow"/>
          <w:b/>
          <w:i/>
          <w:sz w:val="22"/>
          <w:szCs w:val="22"/>
        </w:rPr>
        <w:t>H</w:t>
      </w:r>
      <w:r w:rsidR="00C82915">
        <w:rPr>
          <w:rFonts w:cs="Arial Narrow"/>
          <w:sz w:val="22"/>
          <w:szCs w:val="22"/>
        </w:rPr>
        <w:t xml:space="preserve"> for the independent auditor’s report).</w:t>
      </w:r>
    </w:p>
    <w:p w14:paraId="7B005AD9" w14:textId="2CBF82E1" w:rsidR="00ED7DD8" w:rsidRDefault="00C82915" w:rsidP="004D044D">
      <w:pPr>
        <w:spacing w:before="120" w:after="80"/>
        <w:rPr>
          <w:rFonts w:cs="Arial Narrow"/>
          <w:sz w:val="22"/>
          <w:szCs w:val="22"/>
        </w:rPr>
      </w:pPr>
      <w:r>
        <w:rPr>
          <w:rFonts w:cs="Arial Narrow"/>
          <w:sz w:val="22"/>
          <w:szCs w:val="22"/>
        </w:rPr>
        <w:t>The Federal Court of Australia’s Annual Report 201</w:t>
      </w:r>
      <w:r w:rsidR="0077693D">
        <w:rPr>
          <w:rFonts w:cs="Arial Narrow"/>
          <w:sz w:val="22"/>
          <w:szCs w:val="22"/>
        </w:rPr>
        <w:t>7</w:t>
      </w:r>
      <w:r>
        <w:rPr>
          <w:rFonts w:cs="Arial Narrow"/>
          <w:sz w:val="22"/>
          <w:szCs w:val="22"/>
        </w:rPr>
        <w:t>-201</w:t>
      </w:r>
      <w:r w:rsidR="0077693D">
        <w:rPr>
          <w:rFonts w:cs="Arial Narrow"/>
          <w:sz w:val="22"/>
          <w:szCs w:val="22"/>
        </w:rPr>
        <w:t>8</w:t>
      </w:r>
      <w:r>
        <w:rPr>
          <w:rFonts w:cs="Arial Narrow"/>
          <w:sz w:val="22"/>
          <w:szCs w:val="22"/>
        </w:rPr>
        <w:t xml:space="preserve"> includes reference to funding received from New Zealand Ministry of Foreign Affairs and Trade in relation to the PJSI. The report states: </w:t>
      </w:r>
    </w:p>
    <w:p w14:paraId="008727F4" w14:textId="776A2AFE" w:rsidR="006A0ED3" w:rsidRDefault="00C82915" w:rsidP="00BB6543">
      <w:pPr>
        <w:spacing w:before="120" w:after="80"/>
        <w:ind w:left="720"/>
        <w:rPr>
          <w:rFonts w:cs="Arial Narrow"/>
          <w:sz w:val="22"/>
          <w:szCs w:val="22"/>
        </w:rPr>
      </w:pPr>
      <w:r w:rsidRPr="0077693D">
        <w:rPr>
          <w:rFonts w:cs="Arial Narrow"/>
          <w:i/>
          <w:sz w:val="22"/>
          <w:szCs w:val="22"/>
        </w:rPr>
        <w:t>“R</w:t>
      </w:r>
      <w:r w:rsidR="00BB6543" w:rsidRPr="0077693D">
        <w:rPr>
          <w:rFonts w:cs="Arial Narrow"/>
          <w:i/>
          <w:sz w:val="22"/>
          <w:szCs w:val="22"/>
        </w:rPr>
        <w:t>endering of services includes the provision of services to other agencies in both Australia and overseas. This includes $1.</w:t>
      </w:r>
      <w:r w:rsidR="0077693D" w:rsidRPr="0077693D">
        <w:rPr>
          <w:rFonts w:cs="Arial Narrow"/>
          <w:i/>
          <w:sz w:val="22"/>
          <w:szCs w:val="22"/>
        </w:rPr>
        <w:t>3</w:t>
      </w:r>
      <w:r w:rsidR="00BB6543" w:rsidRPr="0077693D">
        <w:rPr>
          <w:rFonts w:cs="Arial Narrow"/>
          <w:i/>
          <w:sz w:val="22"/>
          <w:szCs w:val="22"/>
        </w:rPr>
        <w:t>m received from New Zealand Ministry of Foreign Affairs and Trade</w:t>
      </w:r>
      <w:r w:rsidR="0077693D" w:rsidRPr="0077693D">
        <w:rPr>
          <w:rFonts w:cs="Arial Narrow"/>
          <w:i/>
          <w:sz w:val="22"/>
          <w:szCs w:val="22"/>
        </w:rPr>
        <w:t xml:space="preserve"> (MFAT)</w:t>
      </w:r>
      <w:r w:rsidR="00BB6543" w:rsidRPr="0077693D">
        <w:rPr>
          <w:rFonts w:cs="Arial Narrow"/>
          <w:i/>
          <w:sz w:val="22"/>
          <w:szCs w:val="22"/>
        </w:rPr>
        <w:t>.”</w:t>
      </w:r>
    </w:p>
    <w:p w14:paraId="09EFCEAB" w14:textId="77777777" w:rsidR="00963E28" w:rsidRPr="001D1ED9" w:rsidRDefault="002A440F" w:rsidP="00314FC7">
      <w:pPr>
        <w:spacing w:before="240" w:after="120"/>
        <w:rPr>
          <w:b/>
          <w:sz w:val="22"/>
          <w:szCs w:val="22"/>
        </w:rPr>
      </w:pPr>
      <w:r w:rsidRPr="007869E1">
        <w:rPr>
          <w:b/>
          <w:i/>
          <w:sz w:val="22"/>
          <w:szCs w:val="22"/>
        </w:rPr>
        <w:t>Counterpart</w:t>
      </w:r>
      <w:r w:rsidR="00DF552A" w:rsidRPr="007869E1">
        <w:rPr>
          <w:b/>
          <w:i/>
          <w:sz w:val="22"/>
          <w:szCs w:val="22"/>
        </w:rPr>
        <w:t xml:space="preserve"> communication</w:t>
      </w:r>
      <w:r w:rsidR="004F036F" w:rsidRPr="007869E1">
        <w:rPr>
          <w:b/>
          <w:i/>
          <w:sz w:val="22"/>
          <w:szCs w:val="22"/>
        </w:rPr>
        <w:t>:</w:t>
      </w:r>
      <w:r w:rsidR="004F036F" w:rsidRPr="001D1ED9">
        <w:rPr>
          <w:b/>
          <w:sz w:val="22"/>
          <w:szCs w:val="22"/>
        </w:rPr>
        <w:t xml:space="preserve"> </w:t>
      </w:r>
      <w:r w:rsidR="004F036F" w:rsidRPr="001D1ED9">
        <w:rPr>
          <w:sz w:val="22"/>
          <w:szCs w:val="22"/>
        </w:rPr>
        <w:t>T</w:t>
      </w:r>
      <w:r w:rsidR="009C47FD" w:rsidRPr="001D1ED9">
        <w:rPr>
          <w:rFonts w:cs="Calibri"/>
          <w:sz w:val="22"/>
          <w:szCs w:val="22"/>
        </w:rPr>
        <w:t>he following communication</w:t>
      </w:r>
      <w:r w:rsidR="004F036F" w:rsidRPr="001D1ED9">
        <w:rPr>
          <w:rFonts w:cs="Calibri"/>
          <w:sz w:val="22"/>
          <w:szCs w:val="22"/>
        </w:rPr>
        <w:t xml:space="preserve"> </w:t>
      </w:r>
      <w:r w:rsidR="009C47FD" w:rsidRPr="001D1ED9">
        <w:rPr>
          <w:rFonts w:cs="Calibri"/>
          <w:sz w:val="22"/>
          <w:szCs w:val="22"/>
        </w:rPr>
        <w:t xml:space="preserve">with </w:t>
      </w:r>
      <w:r w:rsidR="00963E28" w:rsidRPr="001D1ED9">
        <w:rPr>
          <w:rFonts w:cs="Calibri"/>
          <w:sz w:val="22"/>
          <w:szCs w:val="22"/>
        </w:rPr>
        <w:t>counterparts</w:t>
      </w:r>
      <w:r w:rsidR="004F036F" w:rsidRPr="001D1ED9">
        <w:rPr>
          <w:rFonts w:cs="Calibri"/>
          <w:sz w:val="22"/>
          <w:szCs w:val="22"/>
        </w:rPr>
        <w:t xml:space="preserve"> has taken place</w:t>
      </w:r>
      <w:r w:rsidR="009C47FD" w:rsidRPr="001D1ED9">
        <w:rPr>
          <w:rFonts w:cs="Calibri"/>
          <w:sz w:val="22"/>
          <w:szCs w:val="22"/>
        </w:rPr>
        <w:t>:</w:t>
      </w:r>
    </w:p>
    <w:p w14:paraId="4FD81A9C" w14:textId="69F67E46" w:rsidR="00D3521B" w:rsidRPr="00596486" w:rsidRDefault="009C47FD" w:rsidP="00984323">
      <w:pPr>
        <w:pStyle w:val="ListParagraph"/>
        <w:numPr>
          <w:ilvl w:val="0"/>
          <w:numId w:val="13"/>
        </w:numPr>
        <w:spacing w:before="120" w:after="120"/>
        <w:ind w:left="284" w:hanging="284"/>
        <w:rPr>
          <w:rFonts w:cs="Calibri"/>
          <w:i/>
          <w:szCs w:val="22"/>
        </w:rPr>
      </w:pPr>
      <w:r w:rsidRPr="00D70EA9">
        <w:rPr>
          <w:rFonts w:cs="Calibri"/>
          <w:b/>
          <w:i/>
          <w:szCs w:val="22"/>
        </w:rPr>
        <w:t>Newsletter:</w:t>
      </w:r>
      <w:r w:rsidR="00A2252D" w:rsidRPr="001D1ED9">
        <w:rPr>
          <w:rFonts w:cs="Calibri"/>
          <w:szCs w:val="22"/>
        </w:rPr>
        <w:t xml:space="preserve"> the </w:t>
      </w:r>
      <w:r w:rsidR="00D70EA9">
        <w:rPr>
          <w:rFonts w:cs="Calibri"/>
          <w:szCs w:val="22"/>
        </w:rPr>
        <w:t>third</w:t>
      </w:r>
      <w:r w:rsidR="00596486">
        <w:rPr>
          <w:rFonts w:cs="Calibri"/>
          <w:szCs w:val="22"/>
        </w:rPr>
        <w:t xml:space="preserve"> </w:t>
      </w:r>
      <w:r w:rsidR="00A2252D" w:rsidRPr="001D1ED9">
        <w:rPr>
          <w:rFonts w:cs="Calibri"/>
          <w:szCs w:val="22"/>
        </w:rPr>
        <w:t>PJSI newsletter w</w:t>
      </w:r>
      <w:r w:rsidR="0077693D">
        <w:rPr>
          <w:rFonts w:cs="Calibri"/>
          <w:szCs w:val="22"/>
        </w:rPr>
        <w:t>as</w:t>
      </w:r>
      <w:r w:rsidR="00A2252D" w:rsidRPr="001D1ED9">
        <w:rPr>
          <w:rFonts w:cs="Calibri"/>
          <w:szCs w:val="22"/>
        </w:rPr>
        <w:t xml:space="preserve"> distributed to all </w:t>
      </w:r>
      <w:r w:rsidR="00CD5819" w:rsidRPr="001D1ED9">
        <w:rPr>
          <w:rFonts w:cs="Calibri"/>
          <w:szCs w:val="22"/>
        </w:rPr>
        <w:t xml:space="preserve">partner courts and </w:t>
      </w:r>
      <w:r w:rsidR="00A2252D" w:rsidRPr="001D1ED9">
        <w:rPr>
          <w:rFonts w:cs="Calibri"/>
          <w:szCs w:val="22"/>
        </w:rPr>
        <w:t>co</w:t>
      </w:r>
      <w:r w:rsidR="004F036F" w:rsidRPr="001D1ED9">
        <w:rPr>
          <w:rFonts w:cs="Calibri"/>
          <w:szCs w:val="22"/>
        </w:rPr>
        <w:t xml:space="preserve">unterparts on </w:t>
      </w:r>
      <w:r w:rsidR="00596486">
        <w:rPr>
          <w:rFonts w:cs="Calibri"/>
          <w:szCs w:val="22"/>
        </w:rPr>
        <w:t>2</w:t>
      </w:r>
      <w:r w:rsidR="00D70EA9">
        <w:rPr>
          <w:rFonts w:cs="Calibri"/>
          <w:szCs w:val="22"/>
        </w:rPr>
        <w:t>0</w:t>
      </w:r>
      <w:r w:rsidR="00596486">
        <w:rPr>
          <w:rFonts w:cs="Calibri"/>
          <w:szCs w:val="22"/>
        </w:rPr>
        <w:t xml:space="preserve"> </w:t>
      </w:r>
      <w:r w:rsidR="00D70EA9">
        <w:rPr>
          <w:rFonts w:cs="Calibri"/>
          <w:szCs w:val="22"/>
        </w:rPr>
        <w:t>August</w:t>
      </w:r>
      <w:r w:rsidR="0077693D">
        <w:rPr>
          <w:rFonts w:cs="Calibri"/>
          <w:szCs w:val="22"/>
        </w:rPr>
        <w:t xml:space="preserve"> 2018</w:t>
      </w:r>
      <w:r w:rsidR="004F036F" w:rsidRPr="001D1ED9">
        <w:rPr>
          <w:rFonts w:cs="Calibri"/>
          <w:szCs w:val="22"/>
        </w:rPr>
        <w:t>. A</w:t>
      </w:r>
      <w:r w:rsidR="00A2252D" w:rsidRPr="001D1ED9">
        <w:rPr>
          <w:rFonts w:cs="Calibri"/>
          <w:szCs w:val="22"/>
        </w:rPr>
        <w:t xml:space="preserve"> copy </w:t>
      </w:r>
      <w:r w:rsidR="004F036F" w:rsidRPr="001D1ED9">
        <w:rPr>
          <w:rFonts w:cs="Calibri"/>
          <w:szCs w:val="22"/>
        </w:rPr>
        <w:t>is available</w:t>
      </w:r>
      <w:r w:rsidR="0077693D">
        <w:rPr>
          <w:rFonts w:cs="Calibri"/>
          <w:szCs w:val="22"/>
        </w:rPr>
        <w:t xml:space="preserve"> here:</w:t>
      </w:r>
      <w:r w:rsidR="004F036F" w:rsidRPr="001D1ED9">
        <w:rPr>
          <w:rFonts w:cs="Calibri"/>
          <w:szCs w:val="22"/>
        </w:rPr>
        <w:t xml:space="preserve"> </w:t>
      </w:r>
      <w:hyperlink r:id="rId27" w:history="1">
        <w:r w:rsidR="00691AA5" w:rsidRPr="00082D4C">
          <w:rPr>
            <w:rStyle w:val="Hyperlink"/>
            <w:rFonts w:asciiTheme="minorHAnsi" w:hAnsiTheme="minorHAnsi" w:cs="Calibri"/>
            <w:szCs w:val="22"/>
          </w:rPr>
          <w:t>http://www.fedcourt.gov.au/pjsi/news</w:t>
        </w:r>
      </w:hyperlink>
      <w:r w:rsidR="00A2252D" w:rsidRPr="001D1ED9">
        <w:rPr>
          <w:rFonts w:cs="Calibri"/>
          <w:szCs w:val="22"/>
        </w:rPr>
        <w:t>.</w:t>
      </w:r>
      <w:r w:rsidRPr="001D1ED9">
        <w:rPr>
          <w:rFonts w:cs="Calibri"/>
          <w:i/>
          <w:szCs w:val="22"/>
        </w:rPr>
        <w:t xml:space="preserve"> </w:t>
      </w:r>
    </w:p>
    <w:p w14:paraId="1975C23A" w14:textId="77777777" w:rsidR="0077693D" w:rsidRPr="0077693D" w:rsidRDefault="00596486" w:rsidP="0077693D">
      <w:pPr>
        <w:pStyle w:val="ListParagraph"/>
        <w:numPr>
          <w:ilvl w:val="0"/>
          <w:numId w:val="13"/>
        </w:numPr>
        <w:spacing w:before="120" w:after="120"/>
        <w:ind w:left="284" w:hanging="284"/>
        <w:rPr>
          <w:rFonts w:cs="Calibri"/>
          <w:i/>
          <w:szCs w:val="22"/>
        </w:rPr>
      </w:pPr>
      <w:r w:rsidRPr="00D70EA9">
        <w:rPr>
          <w:rFonts w:cs="Calibri"/>
          <w:b/>
          <w:i/>
          <w:szCs w:val="22"/>
        </w:rPr>
        <w:t>Newsflash:</w:t>
      </w:r>
      <w:r>
        <w:rPr>
          <w:rFonts w:cs="Calibri"/>
          <w:i/>
          <w:szCs w:val="22"/>
        </w:rPr>
        <w:t xml:space="preserve"> </w:t>
      </w:r>
      <w:r w:rsidR="00D70EA9" w:rsidRPr="00D70EA9">
        <w:rPr>
          <w:rFonts w:cs="Calibri"/>
          <w:szCs w:val="22"/>
        </w:rPr>
        <w:t>a newsflash</w:t>
      </w:r>
      <w:r w:rsidR="00B67262">
        <w:rPr>
          <w:rFonts w:cs="Calibri"/>
          <w:szCs w:val="22"/>
        </w:rPr>
        <w:t xml:space="preserve"> with regards to re-offering the Certificate of Justice and </w:t>
      </w:r>
      <w:r w:rsidR="0077693D">
        <w:rPr>
          <w:rFonts w:cs="Calibri"/>
          <w:szCs w:val="22"/>
        </w:rPr>
        <w:t>introducing</w:t>
      </w:r>
      <w:r w:rsidR="00B67262">
        <w:rPr>
          <w:rFonts w:cs="Calibri"/>
          <w:szCs w:val="22"/>
        </w:rPr>
        <w:t xml:space="preserve"> a two-year Diploma of Justice Program in Semester 2 of 201</w:t>
      </w:r>
      <w:r w:rsidR="0077693D">
        <w:rPr>
          <w:rFonts w:cs="Calibri"/>
          <w:szCs w:val="22"/>
        </w:rPr>
        <w:t>9 was circulated on 15 November and again on 9 December</w:t>
      </w:r>
      <w:r w:rsidR="00B67262">
        <w:rPr>
          <w:rFonts w:cs="Calibri"/>
          <w:szCs w:val="22"/>
        </w:rPr>
        <w:t>.</w:t>
      </w:r>
      <w:r w:rsidR="0077693D">
        <w:rPr>
          <w:rFonts w:cs="Calibri"/>
          <w:szCs w:val="22"/>
        </w:rPr>
        <w:t xml:space="preserve"> Information on the Legal Research Foundation Conference (31 January and 1 February 2019) was circulated to all PJSI Chief Justices. </w:t>
      </w:r>
    </w:p>
    <w:p w14:paraId="2909DDC9" w14:textId="52092C42" w:rsidR="005C5CAC" w:rsidRPr="0077693D" w:rsidRDefault="009C47FD" w:rsidP="0077693D">
      <w:pPr>
        <w:spacing w:before="120" w:after="120"/>
        <w:rPr>
          <w:rFonts w:cs="Calibri"/>
          <w:i/>
          <w:sz w:val="22"/>
          <w:szCs w:val="22"/>
        </w:rPr>
      </w:pPr>
      <w:r w:rsidRPr="0077693D">
        <w:rPr>
          <w:rFonts w:cs="Calibri"/>
          <w:b/>
          <w:i/>
          <w:sz w:val="22"/>
          <w:szCs w:val="22"/>
        </w:rPr>
        <w:t>Website Statistics:</w:t>
      </w:r>
      <w:r w:rsidRPr="0077693D">
        <w:rPr>
          <w:rFonts w:cs="Calibri"/>
          <w:i/>
          <w:sz w:val="22"/>
          <w:szCs w:val="22"/>
        </w:rPr>
        <w:t xml:space="preserve"> </w:t>
      </w:r>
      <w:r w:rsidR="00CD5819" w:rsidRPr="0077693D">
        <w:rPr>
          <w:rFonts w:cs="Calibri"/>
          <w:sz w:val="22"/>
          <w:szCs w:val="22"/>
        </w:rPr>
        <w:t xml:space="preserve">The </w:t>
      </w:r>
      <w:hyperlink r:id="rId28" w:history="1">
        <w:r w:rsidR="00CD5819" w:rsidRPr="0077693D">
          <w:rPr>
            <w:rStyle w:val="Hyperlink"/>
            <w:rFonts w:cs="Calibri"/>
            <w:sz w:val="22"/>
            <w:szCs w:val="22"/>
          </w:rPr>
          <w:t>PJSI</w:t>
        </w:r>
        <w:r w:rsidR="00BD34FF" w:rsidRPr="0077693D">
          <w:rPr>
            <w:rStyle w:val="Hyperlink"/>
            <w:rFonts w:cs="Calibri"/>
            <w:sz w:val="22"/>
            <w:szCs w:val="22"/>
          </w:rPr>
          <w:t xml:space="preserve"> </w:t>
        </w:r>
        <w:r w:rsidR="007869E1" w:rsidRPr="0077693D">
          <w:rPr>
            <w:rStyle w:val="Hyperlink"/>
            <w:rFonts w:cs="Calibri"/>
            <w:sz w:val="22"/>
            <w:szCs w:val="22"/>
          </w:rPr>
          <w:t>website</w:t>
        </w:r>
      </w:hyperlink>
      <w:r w:rsidR="007869E1" w:rsidRPr="0077693D">
        <w:rPr>
          <w:rFonts w:cs="Calibri"/>
          <w:sz w:val="22"/>
          <w:szCs w:val="22"/>
        </w:rPr>
        <w:t xml:space="preserve"> </w:t>
      </w:r>
      <w:r w:rsidR="00CD5819" w:rsidRPr="0077693D">
        <w:rPr>
          <w:rFonts w:cs="Calibri"/>
          <w:sz w:val="22"/>
          <w:szCs w:val="22"/>
        </w:rPr>
        <w:t xml:space="preserve">provides access </w:t>
      </w:r>
      <w:r w:rsidR="00BD34FF" w:rsidRPr="0077693D">
        <w:rPr>
          <w:rFonts w:cs="Calibri"/>
          <w:sz w:val="22"/>
          <w:szCs w:val="22"/>
        </w:rPr>
        <w:t>to</w:t>
      </w:r>
      <w:r w:rsidR="00CD5819" w:rsidRPr="0077693D">
        <w:rPr>
          <w:rFonts w:cs="Calibri"/>
          <w:sz w:val="22"/>
          <w:szCs w:val="22"/>
        </w:rPr>
        <w:t xml:space="preserve"> key documentation, as well as background and progress information on the Initiative. </w:t>
      </w:r>
      <w:r w:rsidR="00E87FE7" w:rsidRPr="0077693D">
        <w:rPr>
          <w:rFonts w:cs="Calibri"/>
          <w:sz w:val="22"/>
          <w:szCs w:val="22"/>
        </w:rPr>
        <w:t xml:space="preserve">Between </w:t>
      </w:r>
      <w:r w:rsidR="000930D9" w:rsidRPr="0077693D">
        <w:rPr>
          <w:rFonts w:cs="Calibri"/>
          <w:sz w:val="22"/>
          <w:szCs w:val="22"/>
        </w:rPr>
        <w:t>July-December</w:t>
      </w:r>
      <w:r w:rsidR="007869E1" w:rsidRPr="0077693D">
        <w:rPr>
          <w:rFonts w:cs="Calibri"/>
          <w:sz w:val="22"/>
          <w:szCs w:val="22"/>
        </w:rPr>
        <w:t xml:space="preserve"> 201</w:t>
      </w:r>
      <w:r w:rsidR="0077693D">
        <w:rPr>
          <w:rFonts w:cs="Calibri"/>
          <w:sz w:val="22"/>
          <w:szCs w:val="22"/>
        </w:rPr>
        <w:t>8</w:t>
      </w:r>
      <w:r w:rsidR="00B67262" w:rsidRPr="0077693D">
        <w:rPr>
          <w:rFonts w:cs="Calibri"/>
          <w:sz w:val="22"/>
          <w:szCs w:val="22"/>
        </w:rPr>
        <w:t>,</w:t>
      </w:r>
      <w:r w:rsidR="00CD5819" w:rsidRPr="0077693D">
        <w:rPr>
          <w:rFonts w:cs="Calibri"/>
          <w:sz w:val="22"/>
          <w:szCs w:val="22"/>
        </w:rPr>
        <w:t xml:space="preserve"> the P</w:t>
      </w:r>
      <w:r w:rsidR="007869E1" w:rsidRPr="0077693D">
        <w:rPr>
          <w:rFonts w:cs="Calibri"/>
          <w:sz w:val="22"/>
          <w:szCs w:val="22"/>
        </w:rPr>
        <w:t xml:space="preserve">JSI website recorded a total of </w:t>
      </w:r>
      <w:r w:rsidR="0077693D" w:rsidRPr="0077693D">
        <w:rPr>
          <w:rFonts w:cs="Calibri"/>
          <w:sz w:val="22"/>
          <w:szCs w:val="22"/>
        </w:rPr>
        <w:t>2</w:t>
      </w:r>
      <w:r w:rsidR="003515C3" w:rsidRPr="0077693D">
        <w:rPr>
          <w:rFonts w:cs="Calibri"/>
          <w:sz w:val="22"/>
          <w:szCs w:val="22"/>
        </w:rPr>
        <w:t>,</w:t>
      </w:r>
      <w:r w:rsidR="00312AD9">
        <w:rPr>
          <w:rFonts w:cs="Calibri"/>
          <w:sz w:val="22"/>
          <w:szCs w:val="22"/>
        </w:rPr>
        <w:t>125</w:t>
      </w:r>
      <w:r w:rsidR="00CD5819" w:rsidRPr="0077693D">
        <w:rPr>
          <w:rFonts w:cs="Calibri"/>
          <w:sz w:val="22"/>
          <w:szCs w:val="22"/>
        </w:rPr>
        <w:t xml:space="preserve"> </w:t>
      </w:r>
      <w:r w:rsidR="00B719F6" w:rsidRPr="0077693D">
        <w:rPr>
          <w:rFonts w:cs="Calibri"/>
          <w:sz w:val="22"/>
          <w:szCs w:val="22"/>
        </w:rPr>
        <w:t>‘</w:t>
      </w:r>
      <w:r w:rsidR="008B0791" w:rsidRPr="0077693D">
        <w:rPr>
          <w:rFonts w:cs="Calibri"/>
          <w:sz w:val="22"/>
          <w:szCs w:val="22"/>
        </w:rPr>
        <w:t xml:space="preserve">page </w:t>
      </w:r>
      <w:r w:rsidR="00CD5819" w:rsidRPr="0077693D">
        <w:rPr>
          <w:rFonts w:cs="Calibri"/>
          <w:sz w:val="22"/>
          <w:szCs w:val="22"/>
        </w:rPr>
        <w:t>views’</w:t>
      </w:r>
      <w:r w:rsidR="005C5CAC" w:rsidRPr="0077693D">
        <w:rPr>
          <w:rFonts w:cs="Calibri"/>
          <w:sz w:val="22"/>
          <w:szCs w:val="22"/>
        </w:rPr>
        <w:t>.</w:t>
      </w:r>
      <w:r w:rsidR="00B719F6" w:rsidRPr="0077693D">
        <w:rPr>
          <w:rStyle w:val="FootnoteReference"/>
          <w:rFonts w:cs="Calibri"/>
          <w:sz w:val="22"/>
          <w:szCs w:val="22"/>
        </w:rPr>
        <w:footnoteReference w:id="9"/>
      </w:r>
      <w:r w:rsidR="00CD5819" w:rsidRPr="0077693D">
        <w:rPr>
          <w:rFonts w:cs="Calibri"/>
          <w:sz w:val="22"/>
          <w:szCs w:val="22"/>
        </w:rPr>
        <w:t xml:space="preserve"> </w:t>
      </w:r>
    </w:p>
    <w:p w14:paraId="3081BE1F" w14:textId="19D8C77E" w:rsidR="00CD5819" w:rsidRPr="005C5CAC" w:rsidRDefault="00CD5819" w:rsidP="005C5CAC">
      <w:pPr>
        <w:pStyle w:val="ListParagraph"/>
        <w:spacing w:before="120" w:after="120"/>
        <w:ind w:left="284"/>
        <w:rPr>
          <w:rFonts w:cs="Calibri"/>
          <w:i/>
          <w:sz w:val="6"/>
          <w:szCs w:val="22"/>
        </w:rPr>
      </w:pPr>
    </w:p>
    <w:p w14:paraId="7C6770DE" w14:textId="77777777" w:rsidR="008B0791" w:rsidRPr="00EB38F0" w:rsidRDefault="008B0791" w:rsidP="00D3521B">
      <w:pPr>
        <w:rPr>
          <w:rFonts w:cs="Calibri"/>
          <w:i/>
          <w:sz w:val="2"/>
          <w:szCs w:val="10"/>
        </w:rPr>
      </w:pPr>
    </w:p>
    <w:p w14:paraId="298E1BC2" w14:textId="23309765" w:rsidR="005C5CAC" w:rsidRDefault="00312AD9" w:rsidP="00324BDD">
      <w:pPr>
        <w:jc w:val="center"/>
        <w:rPr>
          <w:rFonts w:cs="Calibri"/>
          <w:i/>
          <w:sz w:val="22"/>
          <w:szCs w:val="22"/>
        </w:rPr>
      </w:pPr>
      <w:r>
        <w:rPr>
          <w:noProof/>
        </w:rPr>
        <w:lastRenderedPageBreak/>
        <w:drawing>
          <wp:inline distT="0" distB="0" distL="0" distR="0" wp14:anchorId="1A2CC82C" wp14:editId="15F96F47">
            <wp:extent cx="5795645" cy="3710305"/>
            <wp:effectExtent l="0" t="0" r="14605" b="4445"/>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15EB31" w14:textId="77777777" w:rsidR="005C5CAC" w:rsidRPr="003515C3" w:rsidRDefault="005C5CAC" w:rsidP="00324BDD">
      <w:pPr>
        <w:jc w:val="center"/>
        <w:rPr>
          <w:rFonts w:cs="Calibri"/>
          <w:i/>
          <w:sz w:val="10"/>
          <w:szCs w:val="10"/>
        </w:rPr>
      </w:pPr>
    </w:p>
    <w:p w14:paraId="2761EB09" w14:textId="77777777" w:rsidR="008B0791" w:rsidRPr="0077693D" w:rsidRDefault="008B0791" w:rsidP="00324BDD">
      <w:pPr>
        <w:jc w:val="center"/>
        <w:rPr>
          <w:rFonts w:cs="Calibri"/>
          <w:b/>
          <w:i/>
          <w:sz w:val="22"/>
          <w:szCs w:val="22"/>
        </w:rPr>
      </w:pPr>
      <w:r w:rsidRPr="0077693D">
        <w:rPr>
          <w:rFonts w:cs="Calibri"/>
          <w:b/>
          <w:i/>
          <w:sz w:val="22"/>
          <w:szCs w:val="22"/>
        </w:rPr>
        <w:t>Figure 1</w:t>
      </w:r>
      <w:r w:rsidR="00222FFF" w:rsidRPr="0077693D">
        <w:rPr>
          <w:rFonts w:cs="Calibri"/>
          <w:b/>
          <w:i/>
          <w:sz w:val="22"/>
          <w:szCs w:val="22"/>
        </w:rPr>
        <w:t>: Breakdown of total page views</w:t>
      </w:r>
    </w:p>
    <w:p w14:paraId="4C9C49DD" w14:textId="77777777" w:rsidR="0077693D" w:rsidRDefault="0077693D" w:rsidP="00B67262">
      <w:pPr>
        <w:pStyle w:val="Heading2"/>
        <w:spacing w:after="200"/>
        <w:rPr>
          <w:rFonts w:ascii="Calibri" w:hAnsi="Calibri"/>
          <w:color w:val="1F497D"/>
          <w:sz w:val="27"/>
          <w:szCs w:val="27"/>
        </w:rPr>
      </w:pPr>
      <w:bookmarkStart w:id="31" w:name="_Toc504722657"/>
    </w:p>
    <w:p w14:paraId="7A024971" w14:textId="07597135" w:rsidR="00DF552A" w:rsidRPr="00EB38F0" w:rsidRDefault="00DF552A" w:rsidP="00AC28AD">
      <w:pPr>
        <w:pStyle w:val="Heading2"/>
        <w:numPr>
          <w:ilvl w:val="0"/>
          <w:numId w:val="11"/>
        </w:numPr>
        <w:spacing w:after="200"/>
        <w:ind w:left="425" w:hanging="425"/>
        <w:rPr>
          <w:rFonts w:ascii="Calibri" w:hAnsi="Calibri"/>
          <w:color w:val="1F497D"/>
          <w:sz w:val="27"/>
          <w:szCs w:val="27"/>
        </w:rPr>
      </w:pPr>
      <w:r w:rsidRPr="00EB38F0">
        <w:rPr>
          <w:rFonts w:ascii="Calibri" w:hAnsi="Calibri"/>
          <w:color w:val="1F497D"/>
          <w:sz w:val="27"/>
          <w:szCs w:val="27"/>
        </w:rPr>
        <w:t>Conclusion</w:t>
      </w:r>
      <w:bookmarkEnd w:id="31"/>
    </w:p>
    <w:p w14:paraId="4C095780" w14:textId="19290E61" w:rsidR="005F0391" w:rsidRPr="005F0391" w:rsidRDefault="005F0391" w:rsidP="00963E28">
      <w:pPr>
        <w:ind w:right="-57"/>
        <w:rPr>
          <w:rFonts w:cs="Arial Narrow"/>
          <w:sz w:val="22"/>
          <w:szCs w:val="22"/>
        </w:rPr>
      </w:pPr>
      <w:r w:rsidRPr="005F0391">
        <w:rPr>
          <w:rFonts w:cs="Arial Narrow"/>
          <w:sz w:val="22"/>
          <w:szCs w:val="22"/>
        </w:rPr>
        <w:t xml:space="preserve">As </w:t>
      </w:r>
      <w:r w:rsidR="00596486" w:rsidRPr="005F0391">
        <w:rPr>
          <w:rFonts w:cs="Arial Narrow"/>
          <w:sz w:val="22"/>
          <w:szCs w:val="22"/>
        </w:rPr>
        <w:t>PJSI</w:t>
      </w:r>
      <w:r w:rsidRPr="005F0391">
        <w:rPr>
          <w:rFonts w:cs="Arial Narrow"/>
          <w:sz w:val="22"/>
          <w:szCs w:val="22"/>
        </w:rPr>
        <w:t xml:space="preserve"> approaches its third year of implementation</w:t>
      </w:r>
      <w:r>
        <w:rPr>
          <w:rFonts w:cs="Arial Narrow"/>
          <w:sz w:val="22"/>
          <w:szCs w:val="22"/>
        </w:rPr>
        <w:t xml:space="preserve"> we have now </w:t>
      </w:r>
      <w:r w:rsidR="008823B4">
        <w:rPr>
          <w:rFonts w:cs="Arial Narrow"/>
          <w:sz w:val="22"/>
          <w:szCs w:val="22"/>
        </w:rPr>
        <w:t>achieved</w:t>
      </w:r>
      <w:r>
        <w:rPr>
          <w:rFonts w:cs="Arial Narrow"/>
          <w:sz w:val="22"/>
          <w:szCs w:val="22"/>
        </w:rPr>
        <w:t xml:space="preserve"> 69 completed activities (averaging 2.46 activities a month). Extensive planning and preparations have been made to ensure the smooth delivery of several activities scheduled in early 2019. </w:t>
      </w:r>
      <w:r w:rsidR="004E3AB6">
        <w:rPr>
          <w:rFonts w:cs="Arial Narrow"/>
          <w:sz w:val="22"/>
          <w:szCs w:val="22"/>
        </w:rPr>
        <w:t xml:space="preserve">Initial design and planning for the two-year extension has begun.  </w:t>
      </w:r>
    </w:p>
    <w:p w14:paraId="59B29879" w14:textId="77777777" w:rsidR="005F0391" w:rsidRDefault="005F0391" w:rsidP="00963E28">
      <w:pPr>
        <w:ind w:right="-57"/>
        <w:rPr>
          <w:rFonts w:cs="Arial Narrow"/>
          <w:sz w:val="22"/>
          <w:szCs w:val="22"/>
          <w:highlight w:val="yellow"/>
        </w:rPr>
      </w:pPr>
    </w:p>
    <w:p w14:paraId="3A1D1C0C" w14:textId="0EB8ABD5" w:rsidR="00C736E7" w:rsidRDefault="00A2252D" w:rsidP="00963E28">
      <w:pPr>
        <w:ind w:right="-57"/>
        <w:rPr>
          <w:rFonts w:cs="Arial Narrow"/>
          <w:sz w:val="22"/>
          <w:szCs w:val="22"/>
        </w:rPr>
        <w:sectPr w:rsidR="00C736E7" w:rsidSect="00FE55CC">
          <w:headerReference w:type="default" r:id="rId30"/>
          <w:footerReference w:type="default" r:id="rId31"/>
          <w:pgSz w:w="11906" w:h="16838" w:code="9"/>
          <w:pgMar w:top="1677" w:right="1418" w:bottom="1531" w:left="1361" w:header="426" w:footer="340" w:gutter="0"/>
          <w:pgNumType w:start="18"/>
          <w:cols w:space="708"/>
          <w:docGrid w:linePitch="360"/>
        </w:sectPr>
      </w:pPr>
      <w:r w:rsidRPr="004E3AB6">
        <w:rPr>
          <w:rFonts w:cs="Arial Narrow"/>
          <w:sz w:val="22"/>
          <w:szCs w:val="22"/>
        </w:rPr>
        <w:t xml:space="preserve">The PJSI Team is grateful for the direction and support of the region’s leadership in </w:t>
      </w:r>
      <w:r w:rsidR="004E3AB6" w:rsidRPr="004E3AB6">
        <w:rPr>
          <w:rFonts w:cs="Arial Narrow"/>
          <w:sz w:val="22"/>
          <w:szCs w:val="22"/>
        </w:rPr>
        <w:t>advising</w:t>
      </w:r>
      <w:r w:rsidR="00585A57" w:rsidRPr="004E3AB6">
        <w:rPr>
          <w:rFonts w:cs="Arial Narrow"/>
          <w:sz w:val="22"/>
          <w:szCs w:val="22"/>
        </w:rPr>
        <w:t xml:space="preserve"> </w:t>
      </w:r>
      <w:r w:rsidRPr="004E3AB6">
        <w:rPr>
          <w:rFonts w:cs="Arial Narrow"/>
          <w:sz w:val="22"/>
          <w:szCs w:val="22"/>
        </w:rPr>
        <w:t>and guiding these activities. Without this high-level support, it would not be possible for the PJSI Team to implement the Initiative.</w:t>
      </w:r>
      <w:r w:rsidR="004E3AB6">
        <w:rPr>
          <w:rFonts w:cs="Arial Narrow"/>
          <w:sz w:val="22"/>
          <w:szCs w:val="22"/>
        </w:rPr>
        <w:t xml:space="preserve"> The PJSI Team wishes to also thank </w:t>
      </w:r>
      <w:r w:rsidR="008823B4">
        <w:rPr>
          <w:rFonts w:cs="Arial Narrow"/>
          <w:sz w:val="22"/>
          <w:szCs w:val="22"/>
        </w:rPr>
        <w:t xml:space="preserve">NZ </w:t>
      </w:r>
      <w:r w:rsidR="004E3AB6">
        <w:rPr>
          <w:rFonts w:cs="Arial Narrow"/>
          <w:sz w:val="22"/>
          <w:szCs w:val="22"/>
        </w:rPr>
        <w:t>MFAT for their ongoing support of the PJSI.</w:t>
      </w:r>
    </w:p>
    <w:p w14:paraId="27518EE2" w14:textId="77777777" w:rsidR="00DF552A" w:rsidRPr="00EB38F0" w:rsidRDefault="00DF552A" w:rsidP="00D81C8D">
      <w:pPr>
        <w:pStyle w:val="Heading2"/>
        <w:spacing w:after="200"/>
        <w:rPr>
          <w:rFonts w:ascii="Calibri" w:hAnsi="Calibri"/>
          <w:color w:val="1F497D"/>
          <w:sz w:val="27"/>
          <w:szCs w:val="27"/>
        </w:rPr>
      </w:pPr>
      <w:bookmarkStart w:id="32" w:name="_Toc504722658"/>
      <w:r w:rsidRPr="00EB38F0">
        <w:rPr>
          <w:rFonts w:ascii="Calibri" w:hAnsi="Calibri"/>
          <w:color w:val="1F497D"/>
          <w:sz w:val="27"/>
          <w:szCs w:val="27"/>
        </w:rPr>
        <w:lastRenderedPageBreak/>
        <w:t>Annexures</w:t>
      </w:r>
      <w:bookmarkEnd w:id="32"/>
    </w:p>
    <w:p w14:paraId="7EE3403A" w14:textId="77777777" w:rsidR="00DF552A" w:rsidRPr="00EB38F0" w:rsidRDefault="00DF552A" w:rsidP="00DF552A">
      <w:pPr>
        <w:rPr>
          <w:rFonts w:ascii="Calibri" w:hAnsi="Calibri"/>
          <w:szCs w:val="23"/>
          <w:lang w:eastAsia="en-US"/>
        </w:rPr>
      </w:pPr>
    </w:p>
    <w:tbl>
      <w:tblPr>
        <w:tblW w:w="9288" w:type="dxa"/>
        <w:tblLook w:val="04A0" w:firstRow="1" w:lastRow="0" w:firstColumn="1" w:lastColumn="0" w:noHBand="0" w:noVBand="1"/>
      </w:tblPr>
      <w:tblGrid>
        <w:gridCol w:w="1147"/>
        <w:gridCol w:w="431"/>
        <w:gridCol w:w="7710"/>
      </w:tblGrid>
      <w:tr w:rsidR="00DF552A" w:rsidRPr="00EB38F0" w14:paraId="2C323CB0" w14:textId="77777777" w:rsidTr="008E3194">
        <w:trPr>
          <w:trHeight w:hRule="exact" w:val="380"/>
        </w:trPr>
        <w:tc>
          <w:tcPr>
            <w:tcW w:w="1147" w:type="dxa"/>
            <w:shd w:val="clear" w:color="auto" w:fill="auto"/>
          </w:tcPr>
          <w:p w14:paraId="6F23DFE3" w14:textId="77777777" w:rsidR="00DF552A" w:rsidRPr="00734F83" w:rsidRDefault="00070CD4" w:rsidP="005321D4">
            <w:pPr>
              <w:rPr>
                <w:lang w:eastAsia="en-US"/>
              </w:rPr>
            </w:pPr>
            <w:r w:rsidRPr="00734F83">
              <w:rPr>
                <w:lang w:eastAsia="en-US"/>
              </w:rPr>
              <w:t>Annex A</w:t>
            </w:r>
          </w:p>
        </w:tc>
        <w:tc>
          <w:tcPr>
            <w:tcW w:w="431" w:type="dxa"/>
            <w:shd w:val="clear" w:color="auto" w:fill="auto"/>
          </w:tcPr>
          <w:p w14:paraId="4E50FA2E" w14:textId="77777777" w:rsidR="00DF552A" w:rsidRPr="00EB38F0" w:rsidRDefault="00DF552A" w:rsidP="005321D4">
            <w:pPr>
              <w:rPr>
                <w:lang w:eastAsia="en-US"/>
              </w:rPr>
            </w:pPr>
            <w:r w:rsidRPr="00EB38F0">
              <w:rPr>
                <w:lang w:eastAsia="en-US"/>
              </w:rPr>
              <w:t>-</w:t>
            </w:r>
          </w:p>
        </w:tc>
        <w:tc>
          <w:tcPr>
            <w:tcW w:w="7710" w:type="dxa"/>
            <w:shd w:val="clear" w:color="auto" w:fill="auto"/>
          </w:tcPr>
          <w:p w14:paraId="139A9426" w14:textId="77777777" w:rsidR="00DF552A" w:rsidRPr="00EB38F0" w:rsidRDefault="00DF552A" w:rsidP="005321D4">
            <w:pPr>
              <w:rPr>
                <w:lang w:eastAsia="en-US"/>
              </w:rPr>
            </w:pPr>
            <w:r w:rsidRPr="00EB38F0">
              <w:rPr>
                <w:lang w:eastAsia="en-US"/>
              </w:rPr>
              <w:t>24-month Schedule of Activities</w:t>
            </w:r>
          </w:p>
        </w:tc>
      </w:tr>
      <w:tr w:rsidR="008E3194" w:rsidRPr="00EB38F0" w14:paraId="2008F34C" w14:textId="77777777" w:rsidTr="008E3194">
        <w:trPr>
          <w:trHeight w:hRule="exact" w:val="413"/>
        </w:trPr>
        <w:tc>
          <w:tcPr>
            <w:tcW w:w="1147" w:type="dxa"/>
            <w:shd w:val="clear" w:color="auto" w:fill="auto"/>
          </w:tcPr>
          <w:p w14:paraId="711913D5" w14:textId="6E2BC1C5" w:rsidR="008E3194" w:rsidRPr="00734F83" w:rsidRDefault="005F2475" w:rsidP="008E3194">
            <w:pPr>
              <w:rPr>
                <w:lang w:eastAsia="en-US"/>
              </w:rPr>
            </w:pPr>
            <w:r>
              <w:rPr>
                <w:lang w:eastAsia="en-US"/>
              </w:rPr>
              <w:t>Annex B</w:t>
            </w:r>
          </w:p>
        </w:tc>
        <w:tc>
          <w:tcPr>
            <w:tcW w:w="431" w:type="dxa"/>
            <w:shd w:val="clear" w:color="auto" w:fill="auto"/>
          </w:tcPr>
          <w:p w14:paraId="6A1ACE15" w14:textId="298BBBBC" w:rsidR="008E3194" w:rsidRPr="00EB38F0" w:rsidRDefault="008E3194" w:rsidP="008E3194">
            <w:pPr>
              <w:rPr>
                <w:lang w:eastAsia="en-US"/>
              </w:rPr>
            </w:pPr>
            <w:r>
              <w:rPr>
                <w:lang w:eastAsia="en-US"/>
              </w:rPr>
              <w:t>-</w:t>
            </w:r>
          </w:p>
        </w:tc>
        <w:tc>
          <w:tcPr>
            <w:tcW w:w="7710" w:type="dxa"/>
            <w:shd w:val="clear" w:color="auto" w:fill="auto"/>
          </w:tcPr>
          <w:p w14:paraId="2160F7A3" w14:textId="1456DE7E" w:rsidR="008E3194" w:rsidRPr="00EB38F0" w:rsidRDefault="0085291D" w:rsidP="008E3194">
            <w:pPr>
              <w:rPr>
                <w:lang w:eastAsia="en-US"/>
              </w:rPr>
            </w:pPr>
            <w:r>
              <w:rPr>
                <w:lang w:eastAsia="en-US"/>
              </w:rPr>
              <w:t>Local Project Management and Planning Visit 2: PNG</w:t>
            </w:r>
          </w:p>
        </w:tc>
      </w:tr>
      <w:tr w:rsidR="008E3194" w:rsidRPr="00EB38F0" w14:paraId="4B40ECEB" w14:textId="77777777" w:rsidTr="008E3194">
        <w:trPr>
          <w:trHeight w:hRule="exact" w:val="413"/>
        </w:trPr>
        <w:tc>
          <w:tcPr>
            <w:tcW w:w="1147" w:type="dxa"/>
            <w:shd w:val="clear" w:color="auto" w:fill="auto"/>
          </w:tcPr>
          <w:p w14:paraId="01161EB4" w14:textId="0C533ED6" w:rsidR="008E3194" w:rsidRPr="00734F83" w:rsidRDefault="005F2475" w:rsidP="008E3194">
            <w:pPr>
              <w:rPr>
                <w:lang w:eastAsia="en-US"/>
              </w:rPr>
            </w:pPr>
            <w:r>
              <w:rPr>
                <w:lang w:eastAsia="en-US"/>
              </w:rPr>
              <w:t>Annex C</w:t>
            </w:r>
          </w:p>
        </w:tc>
        <w:tc>
          <w:tcPr>
            <w:tcW w:w="431" w:type="dxa"/>
            <w:shd w:val="clear" w:color="auto" w:fill="auto"/>
          </w:tcPr>
          <w:p w14:paraId="48A48BD3" w14:textId="06E6D002" w:rsidR="008E3194" w:rsidRPr="00EB38F0" w:rsidRDefault="008E3194" w:rsidP="008E3194">
            <w:pPr>
              <w:rPr>
                <w:lang w:eastAsia="en-US"/>
              </w:rPr>
            </w:pPr>
            <w:r>
              <w:rPr>
                <w:lang w:eastAsia="en-US"/>
              </w:rPr>
              <w:t>-</w:t>
            </w:r>
          </w:p>
        </w:tc>
        <w:tc>
          <w:tcPr>
            <w:tcW w:w="7710" w:type="dxa"/>
            <w:shd w:val="clear" w:color="auto" w:fill="auto"/>
          </w:tcPr>
          <w:p w14:paraId="6B94EC7A" w14:textId="2C9E98B7" w:rsidR="008E3194" w:rsidRPr="00EB38F0" w:rsidRDefault="0085291D" w:rsidP="008E3194">
            <w:pPr>
              <w:rPr>
                <w:lang w:eastAsia="en-US"/>
              </w:rPr>
            </w:pPr>
            <w:r>
              <w:t>Approved Leadership Incentive Fund Activities to date</w:t>
            </w:r>
          </w:p>
        </w:tc>
      </w:tr>
      <w:tr w:rsidR="008E3194" w:rsidRPr="00EB38F0" w14:paraId="5D8FC343" w14:textId="77777777" w:rsidTr="008E3194">
        <w:trPr>
          <w:trHeight w:hRule="exact" w:val="413"/>
        </w:trPr>
        <w:tc>
          <w:tcPr>
            <w:tcW w:w="1147" w:type="dxa"/>
            <w:shd w:val="clear" w:color="auto" w:fill="auto"/>
          </w:tcPr>
          <w:p w14:paraId="6284FE5A" w14:textId="2122148F" w:rsidR="008E3194" w:rsidRDefault="005F2475" w:rsidP="008E3194">
            <w:pPr>
              <w:rPr>
                <w:lang w:eastAsia="en-US"/>
              </w:rPr>
            </w:pPr>
            <w:r>
              <w:rPr>
                <w:lang w:eastAsia="en-US"/>
              </w:rPr>
              <w:t>Annex D</w:t>
            </w:r>
          </w:p>
        </w:tc>
        <w:tc>
          <w:tcPr>
            <w:tcW w:w="431" w:type="dxa"/>
            <w:shd w:val="clear" w:color="auto" w:fill="auto"/>
          </w:tcPr>
          <w:p w14:paraId="231EB137" w14:textId="769FA29A" w:rsidR="008E3194" w:rsidRDefault="008E3194" w:rsidP="008E3194">
            <w:pPr>
              <w:rPr>
                <w:lang w:eastAsia="en-US"/>
              </w:rPr>
            </w:pPr>
            <w:r>
              <w:rPr>
                <w:lang w:eastAsia="en-US"/>
              </w:rPr>
              <w:t>-</w:t>
            </w:r>
          </w:p>
        </w:tc>
        <w:tc>
          <w:tcPr>
            <w:tcW w:w="7710" w:type="dxa"/>
            <w:shd w:val="clear" w:color="auto" w:fill="auto"/>
          </w:tcPr>
          <w:p w14:paraId="6B8161BF" w14:textId="3F68EF5D" w:rsidR="008E3194" w:rsidRDefault="00F94B45" w:rsidP="008E3194">
            <w:pPr>
              <w:rPr>
                <w:lang w:eastAsia="en-US"/>
              </w:rPr>
            </w:pPr>
            <w:r>
              <w:rPr>
                <w:lang w:eastAsia="en-US"/>
              </w:rPr>
              <w:t>PJSI reach across capacity-building activities</w:t>
            </w:r>
          </w:p>
        </w:tc>
      </w:tr>
      <w:tr w:rsidR="008E3194" w:rsidRPr="00EB38F0" w14:paraId="3942DA2E" w14:textId="77777777" w:rsidTr="008E3194">
        <w:trPr>
          <w:trHeight w:hRule="exact" w:val="413"/>
        </w:trPr>
        <w:tc>
          <w:tcPr>
            <w:tcW w:w="1147" w:type="dxa"/>
            <w:shd w:val="clear" w:color="auto" w:fill="auto"/>
          </w:tcPr>
          <w:p w14:paraId="796F22DB" w14:textId="4E7F09FA" w:rsidR="008E3194" w:rsidRDefault="005F2475" w:rsidP="008E3194">
            <w:pPr>
              <w:rPr>
                <w:lang w:eastAsia="en-US"/>
              </w:rPr>
            </w:pPr>
            <w:r>
              <w:rPr>
                <w:lang w:eastAsia="en-US"/>
              </w:rPr>
              <w:t>Annex E</w:t>
            </w:r>
          </w:p>
        </w:tc>
        <w:tc>
          <w:tcPr>
            <w:tcW w:w="431" w:type="dxa"/>
            <w:shd w:val="clear" w:color="auto" w:fill="auto"/>
          </w:tcPr>
          <w:p w14:paraId="37992624" w14:textId="66DB2A3A" w:rsidR="008E3194" w:rsidRDefault="008E3194" w:rsidP="008E3194">
            <w:pPr>
              <w:rPr>
                <w:lang w:eastAsia="en-US"/>
              </w:rPr>
            </w:pPr>
            <w:r>
              <w:rPr>
                <w:lang w:eastAsia="en-US"/>
              </w:rPr>
              <w:t>-</w:t>
            </w:r>
          </w:p>
        </w:tc>
        <w:tc>
          <w:tcPr>
            <w:tcW w:w="7710" w:type="dxa"/>
            <w:shd w:val="clear" w:color="auto" w:fill="auto"/>
          </w:tcPr>
          <w:p w14:paraId="09591337" w14:textId="55AC8D46" w:rsidR="008E3194" w:rsidRDefault="00734F83" w:rsidP="008E3194">
            <w:pPr>
              <w:rPr>
                <w:lang w:eastAsia="en-US"/>
              </w:rPr>
            </w:pPr>
            <w:r w:rsidRPr="00EB38F0">
              <w:rPr>
                <w:lang w:eastAsia="en-US"/>
              </w:rPr>
              <w:t>Results Diagram &amp; Framework</w:t>
            </w:r>
          </w:p>
        </w:tc>
      </w:tr>
      <w:tr w:rsidR="008E3194" w:rsidRPr="00EB38F0" w14:paraId="76CED3E6" w14:textId="77777777" w:rsidTr="008E3194">
        <w:trPr>
          <w:trHeight w:hRule="exact" w:val="413"/>
        </w:trPr>
        <w:tc>
          <w:tcPr>
            <w:tcW w:w="1147" w:type="dxa"/>
            <w:shd w:val="clear" w:color="auto" w:fill="auto"/>
          </w:tcPr>
          <w:p w14:paraId="65BB64D2" w14:textId="5084AAC1" w:rsidR="008E3194" w:rsidRPr="00EB38F0" w:rsidRDefault="005F2475" w:rsidP="008E3194">
            <w:pPr>
              <w:rPr>
                <w:lang w:eastAsia="en-US"/>
              </w:rPr>
            </w:pPr>
            <w:r>
              <w:rPr>
                <w:lang w:eastAsia="en-US"/>
              </w:rPr>
              <w:t>Annex F</w:t>
            </w:r>
          </w:p>
        </w:tc>
        <w:tc>
          <w:tcPr>
            <w:tcW w:w="431" w:type="dxa"/>
            <w:shd w:val="clear" w:color="auto" w:fill="auto"/>
          </w:tcPr>
          <w:p w14:paraId="6117B93C" w14:textId="7E1D7FD5" w:rsidR="008E3194" w:rsidRPr="00EB38F0" w:rsidRDefault="008E3194" w:rsidP="008E3194">
            <w:pPr>
              <w:rPr>
                <w:lang w:eastAsia="en-US"/>
              </w:rPr>
            </w:pPr>
            <w:r>
              <w:rPr>
                <w:lang w:eastAsia="en-US"/>
              </w:rPr>
              <w:t>-</w:t>
            </w:r>
          </w:p>
        </w:tc>
        <w:tc>
          <w:tcPr>
            <w:tcW w:w="7710" w:type="dxa"/>
            <w:shd w:val="clear" w:color="auto" w:fill="auto"/>
          </w:tcPr>
          <w:p w14:paraId="3187449C" w14:textId="77777777" w:rsidR="00734F83" w:rsidRDefault="00734F83" w:rsidP="00734F83">
            <w:pPr>
              <w:rPr>
                <w:lang w:eastAsia="en-US"/>
              </w:rPr>
            </w:pPr>
            <w:r>
              <w:rPr>
                <w:lang w:eastAsia="en-US"/>
              </w:rPr>
              <w:t xml:space="preserve">Costed </w:t>
            </w:r>
            <w:proofErr w:type="spellStart"/>
            <w:r>
              <w:rPr>
                <w:lang w:eastAsia="en-US"/>
              </w:rPr>
              <w:t>Workplan</w:t>
            </w:r>
            <w:proofErr w:type="spellEnd"/>
            <w:r>
              <w:rPr>
                <w:lang w:eastAsia="en-US"/>
              </w:rPr>
              <w:t xml:space="preserve"> - </w:t>
            </w:r>
            <w:r w:rsidRPr="00EB38F0">
              <w:rPr>
                <w:lang w:eastAsia="en-US"/>
              </w:rPr>
              <w:t xml:space="preserve">Expenditure </w:t>
            </w:r>
            <w:r>
              <w:rPr>
                <w:lang w:eastAsia="en-US"/>
              </w:rPr>
              <w:t xml:space="preserve">Projection </w:t>
            </w:r>
            <w:r w:rsidRPr="00EB38F0">
              <w:rPr>
                <w:lang w:eastAsia="en-US"/>
              </w:rPr>
              <w:t>Summary</w:t>
            </w:r>
            <w:r>
              <w:rPr>
                <w:lang w:eastAsia="en-US"/>
              </w:rPr>
              <w:t xml:space="preserve"> (as at 31 December 2018)</w:t>
            </w:r>
          </w:p>
          <w:p w14:paraId="662A10AE" w14:textId="6DA45DBA" w:rsidR="008E3194" w:rsidRPr="00EB38F0" w:rsidRDefault="008E3194" w:rsidP="008E3194">
            <w:pPr>
              <w:rPr>
                <w:lang w:eastAsia="en-US"/>
              </w:rPr>
            </w:pPr>
          </w:p>
        </w:tc>
      </w:tr>
      <w:tr w:rsidR="00734F83" w:rsidRPr="00EB38F0" w14:paraId="75C41156" w14:textId="77777777" w:rsidTr="008E3194">
        <w:trPr>
          <w:trHeight w:hRule="exact" w:val="420"/>
        </w:trPr>
        <w:tc>
          <w:tcPr>
            <w:tcW w:w="1147" w:type="dxa"/>
            <w:shd w:val="clear" w:color="auto" w:fill="auto"/>
          </w:tcPr>
          <w:p w14:paraId="13FB4331" w14:textId="6C42ACFF" w:rsidR="00734F83" w:rsidRPr="00EB38F0" w:rsidRDefault="00734F83" w:rsidP="00734F83">
            <w:pPr>
              <w:rPr>
                <w:lang w:eastAsia="en-US"/>
              </w:rPr>
            </w:pPr>
            <w:r w:rsidRPr="00EB38F0">
              <w:rPr>
                <w:lang w:eastAsia="en-US"/>
              </w:rPr>
              <w:t xml:space="preserve">Annex </w:t>
            </w:r>
            <w:r w:rsidR="005F2475">
              <w:rPr>
                <w:lang w:eastAsia="en-US"/>
              </w:rPr>
              <w:t>G</w:t>
            </w:r>
          </w:p>
        </w:tc>
        <w:tc>
          <w:tcPr>
            <w:tcW w:w="431" w:type="dxa"/>
            <w:shd w:val="clear" w:color="auto" w:fill="auto"/>
          </w:tcPr>
          <w:p w14:paraId="294D5FBB" w14:textId="57D8365E" w:rsidR="00734F83" w:rsidRPr="00EB38F0" w:rsidRDefault="00734F83" w:rsidP="00734F83">
            <w:pPr>
              <w:rPr>
                <w:lang w:eastAsia="en-US"/>
              </w:rPr>
            </w:pPr>
            <w:r>
              <w:rPr>
                <w:lang w:eastAsia="en-US"/>
              </w:rPr>
              <w:t>-</w:t>
            </w:r>
          </w:p>
        </w:tc>
        <w:tc>
          <w:tcPr>
            <w:tcW w:w="7710" w:type="dxa"/>
            <w:shd w:val="clear" w:color="auto" w:fill="auto"/>
          </w:tcPr>
          <w:p w14:paraId="185E53DD" w14:textId="516F3667" w:rsidR="00734F83" w:rsidRPr="00EB38F0" w:rsidRDefault="00734F83" w:rsidP="00734F83">
            <w:pPr>
              <w:rPr>
                <w:lang w:eastAsia="en-US"/>
              </w:rPr>
            </w:pPr>
            <w:r w:rsidRPr="00EB38F0">
              <w:rPr>
                <w:lang w:eastAsia="en-US"/>
              </w:rPr>
              <w:t xml:space="preserve">Costed </w:t>
            </w:r>
            <w:proofErr w:type="spellStart"/>
            <w:r w:rsidRPr="00EB38F0">
              <w:rPr>
                <w:lang w:eastAsia="en-US"/>
              </w:rPr>
              <w:t>Workplan</w:t>
            </w:r>
            <w:proofErr w:type="spellEnd"/>
            <w:r w:rsidR="005F3E3F">
              <w:rPr>
                <w:lang w:eastAsia="en-US"/>
              </w:rPr>
              <w:t xml:space="preserve"> -</w:t>
            </w:r>
            <w:r>
              <w:rPr>
                <w:lang w:eastAsia="en-US"/>
              </w:rPr>
              <w:t xml:space="preserve"> Actual Expenditure Summary (as at 31 December 2018)</w:t>
            </w:r>
          </w:p>
        </w:tc>
      </w:tr>
      <w:tr w:rsidR="00734F83" w:rsidRPr="00EB38F0" w14:paraId="446FF858" w14:textId="77777777" w:rsidTr="008E3194">
        <w:trPr>
          <w:trHeight w:hRule="exact" w:val="420"/>
        </w:trPr>
        <w:tc>
          <w:tcPr>
            <w:tcW w:w="1147" w:type="dxa"/>
            <w:shd w:val="clear" w:color="auto" w:fill="auto"/>
          </w:tcPr>
          <w:p w14:paraId="3482BD6E" w14:textId="479BB7A9" w:rsidR="00734F83" w:rsidRPr="00EB38F0" w:rsidRDefault="005F2475" w:rsidP="00734F83">
            <w:pPr>
              <w:rPr>
                <w:lang w:eastAsia="en-US"/>
              </w:rPr>
            </w:pPr>
            <w:r>
              <w:rPr>
                <w:lang w:eastAsia="en-US"/>
              </w:rPr>
              <w:t>Annex H</w:t>
            </w:r>
          </w:p>
        </w:tc>
        <w:tc>
          <w:tcPr>
            <w:tcW w:w="431" w:type="dxa"/>
            <w:shd w:val="clear" w:color="auto" w:fill="auto"/>
          </w:tcPr>
          <w:p w14:paraId="16A9F849" w14:textId="77777777" w:rsidR="00734F83" w:rsidRPr="00EB38F0" w:rsidRDefault="00734F83" w:rsidP="00734F83">
            <w:pPr>
              <w:rPr>
                <w:lang w:eastAsia="en-US"/>
              </w:rPr>
            </w:pPr>
            <w:r w:rsidRPr="00EB38F0">
              <w:rPr>
                <w:lang w:eastAsia="en-US"/>
              </w:rPr>
              <w:t>-</w:t>
            </w:r>
          </w:p>
        </w:tc>
        <w:tc>
          <w:tcPr>
            <w:tcW w:w="7710" w:type="dxa"/>
            <w:shd w:val="clear" w:color="auto" w:fill="auto"/>
          </w:tcPr>
          <w:p w14:paraId="63DFF1B4" w14:textId="77777777" w:rsidR="00734F83" w:rsidRDefault="00734F83" w:rsidP="00734F83">
            <w:pPr>
              <w:rPr>
                <w:lang w:eastAsia="en-US"/>
              </w:rPr>
            </w:pPr>
            <w:r>
              <w:rPr>
                <w:lang w:eastAsia="en-US"/>
              </w:rPr>
              <w:t>Federal Court of Australia Annual Report 2017-2018 Auditor’s Report Extract</w:t>
            </w:r>
          </w:p>
          <w:p w14:paraId="11A6BB66" w14:textId="3DD2B129" w:rsidR="00734F83" w:rsidRPr="00EB38F0" w:rsidRDefault="00734F83" w:rsidP="00734F83">
            <w:pPr>
              <w:rPr>
                <w:lang w:eastAsia="en-US"/>
              </w:rPr>
            </w:pPr>
          </w:p>
        </w:tc>
      </w:tr>
    </w:tbl>
    <w:p w14:paraId="0D46AB61" w14:textId="77777777" w:rsidR="00496153" w:rsidRPr="00EB38F0" w:rsidRDefault="00496153" w:rsidP="00DF552A">
      <w:pPr>
        <w:sectPr w:rsidR="00496153" w:rsidRPr="00EB38F0" w:rsidSect="001913C3">
          <w:footerReference w:type="default" r:id="rId32"/>
          <w:pgSz w:w="11906" w:h="16838" w:code="9"/>
          <w:pgMar w:top="1677" w:right="1418" w:bottom="1531" w:left="1361" w:header="426" w:footer="340" w:gutter="0"/>
          <w:pgNumType w:start="1"/>
          <w:cols w:space="708"/>
          <w:docGrid w:linePitch="360"/>
        </w:sectPr>
      </w:pPr>
    </w:p>
    <w:p w14:paraId="6B2971AA" w14:textId="77777777" w:rsidR="00256DA8" w:rsidRPr="00EB38F0" w:rsidRDefault="00496153" w:rsidP="005E5C59">
      <w:pPr>
        <w:pStyle w:val="Heading2"/>
        <w:spacing w:after="200"/>
        <w:rPr>
          <w:rFonts w:ascii="Calibri" w:hAnsi="Calibri"/>
          <w:color w:val="1F497D"/>
          <w:sz w:val="27"/>
          <w:szCs w:val="27"/>
        </w:rPr>
      </w:pPr>
      <w:bookmarkStart w:id="33" w:name="_Toc504722659"/>
      <w:r w:rsidRPr="00EB38F0">
        <w:rPr>
          <w:rFonts w:ascii="Calibri" w:hAnsi="Calibri"/>
          <w:color w:val="1F497D"/>
          <w:sz w:val="27"/>
          <w:szCs w:val="27"/>
        </w:rPr>
        <w:lastRenderedPageBreak/>
        <w:t>Annex A: 24-month Schedule of Activities</w:t>
      </w:r>
      <w:bookmarkEnd w:id="33"/>
    </w:p>
    <w:p w14:paraId="53DF9AAD" w14:textId="77777777" w:rsidR="00984323" w:rsidRPr="001461CA" w:rsidRDefault="00984323" w:rsidP="00984323">
      <w:pPr>
        <w:jc w:val="center"/>
        <w:rPr>
          <w:b/>
          <w:sz w:val="32"/>
          <w:szCs w:val="26"/>
        </w:rPr>
      </w:pPr>
      <w:r w:rsidRPr="001461CA">
        <w:rPr>
          <w:b/>
          <w:sz w:val="32"/>
          <w:szCs w:val="26"/>
        </w:rPr>
        <w:t>Pacific Judicial Strengthening Initiative</w:t>
      </w:r>
    </w:p>
    <w:p w14:paraId="443DB949" w14:textId="77777777" w:rsidR="00984323" w:rsidRPr="001461CA" w:rsidRDefault="00984323" w:rsidP="00984323">
      <w:pPr>
        <w:jc w:val="center"/>
        <w:rPr>
          <w:b/>
          <w:sz w:val="28"/>
          <w:szCs w:val="23"/>
        </w:rPr>
      </w:pPr>
      <w:r w:rsidRPr="001461CA">
        <w:rPr>
          <w:b/>
          <w:sz w:val="28"/>
          <w:szCs w:val="23"/>
        </w:rPr>
        <w:t>Activity Schedule - Chronological Order</w:t>
      </w:r>
    </w:p>
    <w:p w14:paraId="0EFA0894" w14:textId="638CE834" w:rsidR="00984323" w:rsidRPr="001461CA" w:rsidRDefault="00984323" w:rsidP="00984323">
      <w:pPr>
        <w:jc w:val="center"/>
        <w:rPr>
          <w:b/>
          <w:sz w:val="26"/>
          <w:szCs w:val="28"/>
        </w:rPr>
      </w:pPr>
      <w:proofErr w:type="gramStart"/>
      <w:r w:rsidRPr="001461CA">
        <w:rPr>
          <w:i/>
          <w:sz w:val="26"/>
          <w:szCs w:val="28"/>
        </w:rPr>
        <w:t>as</w:t>
      </w:r>
      <w:proofErr w:type="gramEnd"/>
      <w:r w:rsidRPr="001461CA">
        <w:rPr>
          <w:i/>
          <w:sz w:val="26"/>
          <w:szCs w:val="28"/>
        </w:rPr>
        <w:t xml:space="preserve"> at </w:t>
      </w:r>
      <w:r w:rsidR="00B67F11">
        <w:rPr>
          <w:i/>
          <w:sz w:val="26"/>
          <w:szCs w:val="28"/>
        </w:rPr>
        <w:t>24</w:t>
      </w:r>
      <w:r>
        <w:rPr>
          <w:i/>
          <w:sz w:val="26"/>
          <w:szCs w:val="28"/>
        </w:rPr>
        <w:t xml:space="preserve"> December, 2018</w:t>
      </w:r>
    </w:p>
    <w:p w14:paraId="2927CE30" w14:textId="77777777" w:rsidR="00984323" w:rsidRPr="00EA4180" w:rsidRDefault="00984323" w:rsidP="00984323">
      <w:pPr>
        <w:rPr>
          <w:sz w:val="10"/>
          <w:szCs w:val="10"/>
        </w:rPr>
      </w:pPr>
    </w:p>
    <w:tbl>
      <w:tblPr>
        <w:tblW w:w="918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2"/>
        <w:gridCol w:w="1417"/>
        <w:gridCol w:w="2552"/>
      </w:tblGrid>
      <w:tr w:rsidR="00984323" w:rsidRPr="003935EF" w14:paraId="4DC2751E" w14:textId="77777777" w:rsidTr="00B066A2">
        <w:trPr>
          <w:trHeight w:val="50"/>
        </w:trPr>
        <w:tc>
          <w:tcPr>
            <w:tcW w:w="3369" w:type="dxa"/>
            <w:tcBorders>
              <w:top w:val="single" w:sz="4" w:space="0" w:color="auto"/>
              <w:left w:val="nil"/>
              <w:bottom w:val="single" w:sz="4" w:space="0" w:color="auto"/>
              <w:right w:val="single" w:sz="4" w:space="0" w:color="auto"/>
            </w:tcBorders>
            <w:shd w:val="clear" w:color="auto" w:fill="BFBFBF"/>
            <w:vAlign w:val="center"/>
            <w:hideMark/>
          </w:tcPr>
          <w:p w14:paraId="771DD8A8" w14:textId="77777777" w:rsidR="00984323" w:rsidRPr="003935EF" w:rsidRDefault="00984323" w:rsidP="00B066A2">
            <w:pPr>
              <w:spacing w:before="60" w:after="60"/>
              <w:jc w:val="center"/>
              <w:rPr>
                <w:rFonts w:cstheme="minorHAnsi"/>
                <w:b/>
                <w:sz w:val="24"/>
                <w:szCs w:val="23"/>
              </w:rPr>
            </w:pPr>
            <w:r w:rsidRPr="003935EF">
              <w:rPr>
                <w:rFonts w:cstheme="minorHAnsi"/>
                <w:b/>
                <w:sz w:val="24"/>
                <w:szCs w:val="23"/>
                <w:lang w:eastAsia="ja-JP"/>
              </w:rPr>
              <w:t>Activity</w:t>
            </w:r>
          </w:p>
        </w:tc>
        <w:tc>
          <w:tcPr>
            <w:tcW w:w="1842" w:type="dxa"/>
            <w:tcBorders>
              <w:top w:val="single" w:sz="4" w:space="0" w:color="auto"/>
              <w:left w:val="single" w:sz="4" w:space="0" w:color="auto"/>
              <w:bottom w:val="single" w:sz="4" w:space="0" w:color="auto"/>
              <w:right w:val="nil"/>
            </w:tcBorders>
            <w:shd w:val="clear" w:color="auto" w:fill="BFBFBF"/>
            <w:vAlign w:val="center"/>
            <w:hideMark/>
          </w:tcPr>
          <w:p w14:paraId="4F0DA156" w14:textId="77777777" w:rsidR="00984323" w:rsidRPr="003935EF" w:rsidRDefault="00984323" w:rsidP="00B066A2">
            <w:pPr>
              <w:spacing w:before="60" w:after="60"/>
              <w:jc w:val="center"/>
              <w:rPr>
                <w:rFonts w:cstheme="minorHAnsi"/>
                <w:b/>
                <w:sz w:val="24"/>
                <w:szCs w:val="23"/>
              </w:rPr>
            </w:pPr>
            <w:r w:rsidRPr="003935EF">
              <w:rPr>
                <w:rFonts w:cstheme="minorHAnsi"/>
                <w:b/>
                <w:sz w:val="24"/>
                <w:szCs w:val="23"/>
                <w:lang w:eastAsia="ja-JP"/>
              </w:rPr>
              <w:t>Location</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58F34744" w14:textId="77777777" w:rsidR="00984323" w:rsidRPr="003935EF" w:rsidRDefault="00984323" w:rsidP="00B066A2">
            <w:pPr>
              <w:spacing w:before="60" w:after="60"/>
              <w:jc w:val="center"/>
              <w:rPr>
                <w:rFonts w:cstheme="minorHAnsi"/>
                <w:b/>
                <w:sz w:val="24"/>
                <w:szCs w:val="23"/>
                <w:lang w:eastAsia="ja-JP"/>
              </w:rPr>
            </w:pPr>
            <w:r w:rsidRPr="003935EF">
              <w:rPr>
                <w:rFonts w:cstheme="minorHAnsi"/>
                <w:b/>
                <w:sz w:val="24"/>
                <w:szCs w:val="23"/>
                <w:lang w:eastAsia="ja-JP"/>
              </w:rPr>
              <w:t>Tentative Timing</w:t>
            </w:r>
          </w:p>
        </w:tc>
        <w:tc>
          <w:tcPr>
            <w:tcW w:w="2552" w:type="dxa"/>
            <w:tcBorders>
              <w:top w:val="single" w:sz="4" w:space="0" w:color="auto"/>
              <w:left w:val="single" w:sz="4" w:space="0" w:color="auto"/>
              <w:bottom w:val="single" w:sz="4" w:space="0" w:color="auto"/>
              <w:right w:val="nil"/>
            </w:tcBorders>
            <w:shd w:val="clear" w:color="auto" w:fill="BFBFBF"/>
            <w:vAlign w:val="center"/>
          </w:tcPr>
          <w:p w14:paraId="0801F28B" w14:textId="77777777" w:rsidR="00984323" w:rsidRPr="003935EF" w:rsidRDefault="00984323" w:rsidP="00B066A2">
            <w:pPr>
              <w:spacing w:before="60" w:after="60"/>
              <w:jc w:val="center"/>
              <w:rPr>
                <w:rFonts w:cstheme="minorHAnsi"/>
                <w:b/>
                <w:sz w:val="24"/>
                <w:szCs w:val="23"/>
                <w:lang w:eastAsia="ja-JP"/>
              </w:rPr>
            </w:pPr>
            <w:r w:rsidRPr="003935EF">
              <w:rPr>
                <w:rFonts w:cstheme="minorHAnsi"/>
                <w:b/>
                <w:sz w:val="24"/>
                <w:szCs w:val="23"/>
                <w:lang w:eastAsia="ja-JP"/>
              </w:rPr>
              <w:t>Output</w:t>
            </w:r>
          </w:p>
        </w:tc>
      </w:tr>
      <w:tr w:rsidR="00984323" w:rsidRPr="003935EF" w14:paraId="6EF93DC8" w14:textId="77777777" w:rsidTr="00B066A2">
        <w:tc>
          <w:tcPr>
            <w:tcW w:w="9180" w:type="dxa"/>
            <w:gridSpan w:val="4"/>
            <w:tcBorders>
              <w:top w:val="single" w:sz="4" w:space="0" w:color="auto"/>
              <w:left w:val="nil"/>
              <w:bottom w:val="nil"/>
              <w:right w:val="nil"/>
            </w:tcBorders>
            <w:shd w:val="clear" w:color="auto" w:fill="E5DFEC" w:themeFill="accent4" w:themeFillTint="33"/>
          </w:tcPr>
          <w:p w14:paraId="3813E9B3" w14:textId="77777777" w:rsidR="00984323" w:rsidRPr="003935EF" w:rsidRDefault="00984323" w:rsidP="00B066A2">
            <w:pPr>
              <w:spacing w:before="120" w:after="40"/>
              <w:rPr>
                <w:rFonts w:cstheme="minorHAnsi"/>
                <w:b/>
                <w:strike/>
                <w:szCs w:val="23"/>
                <w:lang w:eastAsia="ja-JP"/>
              </w:rPr>
            </w:pPr>
            <w:r w:rsidRPr="003935EF">
              <w:rPr>
                <w:rFonts w:cstheme="minorHAnsi"/>
                <w:b/>
                <w:strike/>
                <w:szCs w:val="23"/>
                <w:lang w:eastAsia="ja-JP"/>
              </w:rPr>
              <w:t>2016</w:t>
            </w:r>
          </w:p>
        </w:tc>
      </w:tr>
      <w:tr w:rsidR="00984323" w:rsidRPr="003935EF" w14:paraId="5F00DDE6" w14:textId="77777777" w:rsidTr="00B066A2">
        <w:tc>
          <w:tcPr>
            <w:tcW w:w="3369" w:type="dxa"/>
            <w:tcBorders>
              <w:top w:val="nil"/>
              <w:left w:val="nil"/>
              <w:bottom w:val="dotted" w:sz="4" w:space="0" w:color="auto"/>
              <w:right w:val="dotted" w:sz="4" w:space="0" w:color="auto"/>
            </w:tcBorders>
            <w:vAlign w:val="center"/>
          </w:tcPr>
          <w:p w14:paraId="6AC425FA"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1</w:t>
            </w:r>
            <w:r w:rsidRPr="003935EF">
              <w:rPr>
                <w:rFonts w:cstheme="minorHAnsi"/>
                <w:strike/>
                <w:sz w:val="22"/>
                <w:szCs w:val="22"/>
                <w:vertAlign w:val="superscript"/>
                <w:lang w:eastAsia="ja-JP"/>
              </w:rPr>
              <w:t>st</w:t>
            </w:r>
            <w:r w:rsidRPr="003935EF">
              <w:rPr>
                <w:rFonts w:cstheme="minorHAnsi"/>
                <w:strike/>
                <w:sz w:val="22"/>
                <w:szCs w:val="22"/>
                <w:lang w:eastAsia="ja-JP"/>
              </w:rPr>
              <w:t xml:space="preserve"> Chief Justices’ Leadership Forum</w:t>
            </w:r>
          </w:p>
        </w:tc>
        <w:tc>
          <w:tcPr>
            <w:tcW w:w="1842" w:type="dxa"/>
            <w:tcBorders>
              <w:top w:val="nil"/>
              <w:left w:val="dotted" w:sz="4" w:space="0" w:color="auto"/>
              <w:bottom w:val="dotted" w:sz="4" w:space="0" w:color="auto"/>
              <w:right w:val="nil"/>
            </w:tcBorders>
            <w:vAlign w:val="center"/>
          </w:tcPr>
          <w:p w14:paraId="01F1DFA3"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PNG</w:t>
            </w:r>
          </w:p>
        </w:tc>
        <w:tc>
          <w:tcPr>
            <w:tcW w:w="1417" w:type="dxa"/>
            <w:tcBorders>
              <w:top w:val="nil"/>
              <w:left w:val="dotted" w:sz="4" w:space="0" w:color="auto"/>
              <w:bottom w:val="dotted" w:sz="4" w:space="0" w:color="auto"/>
              <w:right w:val="dotted" w:sz="4" w:space="0" w:color="auto"/>
            </w:tcBorders>
            <w:vAlign w:val="center"/>
          </w:tcPr>
          <w:p w14:paraId="371D0E69"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7-9 Sep, 2016</w:t>
            </w:r>
          </w:p>
        </w:tc>
        <w:tc>
          <w:tcPr>
            <w:tcW w:w="2552" w:type="dxa"/>
            <w:tcBorders>
              <w:top w:val="nil"/>
              <w:left w:val="dotted" w:sz="4" w:space="0" w:color="auto"/>
              <w:bottom w:val="dotted" w:sz="4" w:space="0" w:color="auto"/>
              <w:right w:val="nil"/>
            </w:tcBorders>
            <w:vAlign w:val="center"/>
          </w:tcPr>
          <w:p w14:paraId="70BEB3B3"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984323" w:rsidRPr="003935EF" w14:paraId="1C16200B" w14:textId="77777777" w:rsidTr="00B066A2">
        <w:tc>
          <w:tcPr>
            <w:tcW w:w="3369" w:type="dxa"/>
            <w:tcBorders>
              <w:top w:val="dotted" w:sz="4" w:space="0" w:color="auto"/>
              <w:left w:val="nil"/>
              <w:bottom w:val="dotted" w:sz="4" w:space="0" w:color="auto"/>
              <w:right w:val="dotted" w:sz="4" w:space="0" w:color="auto"/>
            </w:tcBorders>
            <w:vAlign w:val="center"/>
          </w:tcPr>
          <w:p w14:paraId="3F4DB4C5"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1</w:t>
            </w:r>
            <w:r w:rsidRPr="003935EF">
              <w:rPr>
                <w:rFonts w:cstheme="minorHAnsi"/>
                <w:strike/>
                <w:sz w:val="22"/>
                <w:szCs w:val="22"/>
                <w:vertAlign w:val="superscript"/>
                <w:lang w:eastAsia="ja-JP"/>
              </w:rPr>
              <w:t>st</w:t>
            </w:r>
            <w:r w:rsidRPr="003935EF">
              <w:rPr>
                <w:rFonts w:cstheme="minorHAnsi"/>
                <w:strike/>
                <w:sz w:val="22"/>
                <w:szCs w:val="22"/>
                <w:lang w:eastAsia="ja-JP"/>
              </w:rPr>
              <w:t xml:space="preserve"> Initiative Executive Committee Meeting </w:t>
            </w:r>
          </w:p>
        </w:tc>
        <w:tc>
          <w:tcPr>
            <w:tcW w:w="1842" w:type="dxa"/>
            <w:tcBorders>
              <w:top w:val="dotted" w:sz="4" w:space="0" w:color="auto"/>
              <w:left w:val="dotted" w:sz="4" w:space="0" w:color="auto"/>
              <w:bottom w:val="dotted" w:sz="4" w:space="0" w:color="auto"/>
              <w:right w:val="nil"/>
            </w:tcBorders>
            <w:vAlign w:val="center"/>
          </w:tcPr>
          <w:p w14:paraId="231CB8D8"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1FEBF0B1"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10 Sep, 2016</w:t>
            </w:r>
          </w:p>
        </w:tc>
        <w:tc>
          <w:tcPr>
            <w:tcW w:w="2552" w:type="dxa"/>
            <w:tcBorders>
              <w:top w:val="dotted" w:sz="4" w:space="0" w:color="auto"/>
              <w:left w:val="dotted" w:sz="4" w:space="0" w:color="auto"/>
              <w:bottom w:val="dotted" w:sz="4" w:space="0" w:color="auto"/>
              <w:right w:val="nil"/>
            </w:tcBorders>
            <w:vAlign w:val="center"/>
          </w:tcPr>
          <w:p w14:paraId="397D6EF3"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984323" w:rsidRPr="003935EF" w14:paraId="63FED756" w14:textId="77777777" w:rsidTr="00B066A2">
        <w:tc>
          <w:tcPr>
            <w:tcW w:w="3369" w:type="dxa"/>
            <w:tcBorders>
              <w:top w:val="dotted" w:sz="4" w:space="0" w:color="auto"/>
              <w:left w:val="nil"/>
              <w:bottom w:val="single" w:sz="4" w:space="0" w:color="auto"/>
              <w:right w:val="dotted" w:sz="4" w:space="0" w:color="auto"/>
            </w:tcBorders>
            <w:vAlign w:val="center"/>
          </w:tcPr>
          <w:p w14:paraId="17D80F94"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Career Pathway: Local Visit #1</w:t>
            </w:r>
          </w:p>
        </w:tc>
        <w:tc>
          <w:tcPr>
            <w:tcW w:w="1842" w:type="dxa"/>
            <w:tcBorders>
              <w:top w:val="dotted" w:sz="4" w:space="0" w:color="auto"/>
              <w:left w:val="dotted" w:sz="4" w:space="0" w:color="auto"/>
              <w:bottom w:val="single" w:sz="4" w:space="0" w:color="auto"/>
              <w:right w:val="nil"/>
            </w:tcBorders>
            <w:vAlign w:val="center"/>
          </w:tcPr>
          <w:p w14:paraId="56DA627A"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PNG</w:t>
            </w:r>
          </w:p>
        </w:tc>
        <w:tc>
          <w:tcPr>
            <w:tcW w:w="1417" w:type="dxa"/>
            <w:tcBorders>
              <w:top w:val="dotted" w:sz="4" w:space="0" w:color="auto"/>
              <w:left w:val="dotted" w:sz="4" w:space="0" w:color="auto"/>
              <w:bottom w:val="single" w:sz="4" w:space="0" w:color="auto"/>
              <w:right w:val="dotted" w:sz="4" w:space="0" w:color="auto"/>
            </w:tcBorders>
            <w:vAlign w:val="center"/>
          </w:tcPr>
          <w:p w14:paraId="1300C7A0"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31 Oct-4 Nov 2016</w:t>
            </w:r>
          </w:p>
        </w:tc>
        <w:tc>
          <w:tcPr>
            <w:tcW w:w="2552" w:type="dxa"/>
            <w:tcBorders>
              <w:top w:val="dotted" w:sz="4" w:space="0" w:color="auto"/>
              <w:left w:val="dotted" w:sz="4" w:space="0" w:color="auto"/>
              <w:bottom w:val="single" w:sz="4" w:space="0" w:color="auto"/>
              <w:right w:val="nil"/>
            </w:tcBorders>
            <w:vAlign w:val="center"/>
          </w:tcPr>
          <w:p w14:paraId="1FF70EC8"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 xml:space="preserve">Institutionalising  </w:t>
            </w:r>
            <w:proofErr w:type="spellStart"/>
            <w:r w:rsidRPr="003935EF">
              <w:rPr>
                <w:rFonts w:cstheme="minorHAnsi"/>
                <w:strike/>
                <w:sz w:val="22"/>
                <w:szCs w:val="22"/>
                <w:lang w:eastAsia="ja-JP"/>
              </w:rPr>
              <w:t>Prof.</w:t>
            </w:r>
            <w:proofErr w:type="spellEnd"/>
            <w:r w:rsidRPr="003935EF">
              <w:rPr>
                <w:rFonts w:cstheme="minorHAnsi"/>
                <w:strike/>
                <w:sz w:val="22"/>
                <w:szCs w:val="22"/>
                <w:lang w:eastAsia="ja-JP"/>
              </w:rPr>
              <w:t xml:space="preserve"> </w:t>
            </w:r>
            <w:proofErr w:type="spellStart"/>
            <w:r w:rsidRPr="003935EF">
              <w:rPr>
                <w:rFonts w:cstheme="minorHAnsi"/>
                <w:strike/>
                <w:sz w:val="22"/>
                <w:szCs w:val="22"/>
                <w:lang w:eastAsia="ja-JP"/>
              </w:rPr>
              <w:t>Dev’t</w:t>
            </w:r>
            <w:proofErr w:type="spellEnd"/>
            <w:r w:rsidRPr="003935EF">
              <w:rPr>
                <w:rFonts w:cstheme="minorHAnsi"/>
                <w:strike/>
                <w:sz w:val="22"/>
                <w:szCs w:val="22"/>
                <w:lang w:eastAsia="ja-JP"/>
              </w:rPr>
              <w:t xml:space="preserve"> Output</w:t>
            </w:r>
          </w:p>
        </w:tc>
      </w:tr>
      <w:tr w:rsidR="00984323" w:rsidRPr="003935EF" w14:paraId="576322A0" w14:textId="77777777" w:rsidTr="00B066A2">
        <w:trPr>
          <w:trHeight w:val="312"/>
        </w:trPr>
        <w:tc>
          <w:tcPr>
            <w:tcW w:w="9180" w:type="dxa"/>
            <w:gridSpan w:val="4"/>
            <w:tcBorders>
              <w:top w:val="single" w:sz="4" w:space="0" w:color="auto"/>
              <w:left w:val="nil"/>
              <w:bottom w:val="nil"/>
              <w:right w:val="nil"/>
            </w:tcBorders>
            <w:shd w:val="clear" w:color="auto" w:fill="E5DFEC" w:themeFill="accent4" w:themeFillTint="33"/>
          </w:tcPr>
          <w:p w14:paraId="4297DF6D" w14:textId="77777777" w:rsidR="00984323" w:rsidRPr="003935EF" w:rsidRDefault="00984323" w:rsidP="00B066A2">
            <w:pPr>
              <w:spacing w:before="120" w:after="40"/>
              <w:rPr>
                <w:rFonts w:cstheme="minorHAnsi"/>
                <w:b/>
                <w:szCs w:val="23"/>
                <w:lang w:eastAsia="ja-JP"/>
              </w:rPr>
            </w:pPr>
            <w:r w:rsidRPr="003935EF">
              <w:rPr>
                <w:rFonts w:cstheme="minorHAnsi"/>
                <w:b/>
                <w:szCs w:val="23"/>
                <w:lang w:eastAsia="ja-JP"/>
              </w:rPr>
              <w:t>2017</w:t>
            </w:r>
          </w:p>
        </w:tc>
      </w:tr>
      <w:tr w:rsidR="00984323" w:rsidRPr="003935EF" w14:paraId="2912C16F" w14:textId="77777777" w:rsidTr="00B066A2">
        <w:tc>
          <w:tcPr>
            <w:tcW w:w="3369" w:type="dxa"/>
            <w:tcBorders>
              <w:top w:val="nil"/>
              <w:left w:val="nil"/>
              <w:bottom w:val="dotted" w:sz="4" w:space="0" w:color="auto"/>
              <w:right w:val="dotted" w:sz="4" w:space="0" w:color="auto"/>
            </w:tcBorders>
            <w:vAlign w:val="center"/>
          </w:tcPr>
          <w:p w14:paraId="11343FA6"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Career Gateway: Local Visit #1</w:t>
            </w:r>
          </w:p>
        </w:tc>
        <w:tc>
          <w:tcPr>
            <w:tcW w:w="1842" w:type="dxa"/>
            <w:tcBorders>
              <w:top w:val="nil"/>
              <w:left w:val="dotted" w:sz="4" w:space="0" w:color="auto"/>
              <w:bottom w:val="dotted" w:sz="4" w:space="0" w:color="auto"/>
              <w:right w:val="nil"/>
            </w:tcBorders>
            <w:vAlign w:val="center"/>
          </w:tcPr>
          <w:p w14:paraId="1C7A8FE2"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nil"/>
              <w:left w:val="dotted" w:sz="4" w:space="0" w:color="auto"/>
              <w:bottom w:val="dotted" w:sz="4" w:space="0" w:color="auto"/>
              <w:right w:val="dotted" w:sz="4" w:space="0" w:color="auto"/>
            </w:tcBorders>
            <w:vAlign w:val="center"/>
          </w:tcPr>
          <w:p w14:paraId="24EE9D02"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30 Jan-3 Feb 2017</w:t>
            </w:r>
          </w:p>
        </w:tc>
        <w:tc>
          <w:tcPr>
            <w:tcW w:w="2552" w:type="dxa"/>
            <w:tcBorders>
              <w:top w:val="nil"/>
              <w:left w:val="dotted" w:sz="4" w:space="0" w:color="auto"/>
              <w:bottom w:val="dotted" w:sz="4" w:space="0" w:color="auto"/>
              <w:right w:val="nil"/>
            </w:tcBorders>
            <w:vAlign w:val="center"/>
          </w:tcPr>
          <w:p w14:paraId="710A0946"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 xml:space="preserve">Institutionalising  </w:t>
            </w:r>
            <w:proofErr w:type="spellStart"/>
            <w:r w:rsidRPr="003935EF">
              <w:rPr>
                <w:rFonts w:cstheme="minorHAnsi"/>
                <w:strike/>
                <w:sz w:val="22"/>
                <w:szCs w:val="22"/>
                <w:lang w:eastAsia="ja-JP"/>
              </w:rPr>
              <w:t>Prof.</w:t>
            </w:r>
            <w:proofErr w:type="spellEnd"/>
            <w:r w:rsidRPr="003935EF">
              <w:rPr>
                <w:rFonts w:cstheme="minorHAnsi"/>
                <w:strike/>
                <w:sz w:val="22"/>
                <w:szCs w:val="22"/>
                <w:lang w:eastAsia="ja-JP"/>
              </w:rPr>
              <w:t xml:space="preserve"> </w:t>
            </w:r>
            <w:proofErr w:type="spellStart"/>
            <w:r w:rsidRPr="003935EF">
              <w:rPr>
                <w:rFonts w:cstheme="minorHAnsi"/>
                <w:strike/>
                <w:sz w:val="22"/>
                <w:szCs w:val="22"/>
                <w:lang w:eastAsia="ja-JP"/>
              </w:rPr>
              <w:t>Dev’t</w:t>
            </w:r>
            <w:proofErr w:type="spellEnd"/>
            <w:r w:rsidRPr="003935EF">
              <w:rPr>
                <w:rFonts w:cstheme="minorHAnsi"/>
                <w:strike/>
                <w:sz w:val="22"/>
                <w:szCs w:val="22"/>
                <w:lang w:eastAsia="ja-JP"/>
              </w:rPr>
              <w:t xml:space="preserve"> Output</w:t>
            </w:r>
          </w:p>
        </w:tc>
      </w:tr>
      <w:tr w:rsidR="00984323" w:rsidRPr="003935EF" w14:paraId="1704A5B8" w14:textId="77777777" w:rsidTr="00B066A2">
        <w:tc>
          <w:tcPr>
            <w:tcW w:w="3369" w:type="dxa"/>
            <w:tcBorders>
              <w:top w:val="dotted" w:sz="4" w:space="0" w:color="auto"/>
              <w:left w:val="nil"/>
              <w:bottom w:val="dotted" w:sz="4" w:space="0" w:color="auto"/>
              <w:right w:val="dotted" w:sz="4" w:space="0" w:color="auto"/>
            </w:tcBorders>
            <w:vAlign w:val="center"/>
          </w:tcPr>
          <w:p w14:paraId="4F9394AB"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Project Management and Evaluation Workshop</w:t>
            </w:r>
          </w:p>
        </w:tc>
        <w:tc>
          <w:tcPr>
            <w:tcW w:w="1842" w:type="dxa"/>
            <w:tcBorders>
              <w:top w:val="dotted" w:sz="4" w:space="0" w:color="auto"/>
              <w:left w:val="dotted" w:sz="4" w:space="0" w:color="auto"/>
              <w:bottom w:val="dotted" w:sz="4" w:space="0" w:color="auto"/>
              <w:right w:val="nil"/>
            </w:tcBorders>
            <w:vAlign w:val="center"/>
          </w:tcPr>
          <w:p w14:paraId="6BBB39B0"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08A0FF6A"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20-24 Feb, 2017</w:t>
            </w:r>
          </w:p>
        </w:tc>
        <w:tc>
          <w:tcPr>
            <w:tcW w:w="2552" w:type="dxa"/>
            <w:tcBorders>
              <w:top w:val="dotted" w:sz="4" w:space="0" w:color="auto"/>
              <w:left w:val="dotted" w:sz="4" w:space="0" w:color="auto"/>
              <w:bottom w:val="dotted" w:sz="4" w:space="0" w:color="auto"/>
              <w:right w:val="nil"/>
            </w:tcBorders>
            <w:vAlign w:val="center"/>
          </w:tcPr>
          <w:p w14:paraId="23733D55"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National Leadership Output</w:t>
            </w:r>
          </w:p>
        </w:tc>
      </w:tr>
      <w:tr w:rsidR="00984323" w:rsidRPr="003935EF" w14:paraId="0DFFE1D1" w14:textId="77777777" w:rsidTr="00B066A2">
        <w:tc>
          <w:tcPr>
            <w:tcW w:w="3369" w:type="dxa"/>
            <w:tcBorders>
              <w:top w:val="dotted" w:sz="4" w:space="0" w:color="auto"/>
              <w:left w:val="nil"/>
              <w:bottom w:val="dotted" w:sz="4" w:space="0" w:color="auto"/>
              <w:right w:val="dotted" w:sz="4" w:space="0" w:color="auto"/>
            </w:tcBorders>
            <w:vAlign w:val="center"/>
          </w:tcPr>
          <w:p w14:paraId="28565465"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M&amp;E Visit #1</w:t>
            </w:r>
          </w:p>
        </w:tc>
        <w:tc>
          <w:tcPr>
            <w:tcW w:w="1842" w:type="dxa"/>
            <w:tcBorders>
              <w:top w:val="dotted" w:sz="4" w:space="0" w:color="auto"/>
              <w:left w:val="dotted" w:sz="4" w:space="0" w:color="auto"/>
              <w:bottom w:val="dotted" w:sz="4" w:space="0" w:color="auto"/>
              <w:right w:val="nil"/>
            </w:tcBorders>
            <w:vAlign w:val="center"/>
          </w:tcPr>
          <w:p w14:paraId="12F06449"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2B4403D6"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20-24 Feb, 2017</w:t>
            </w:r>
          </w:p>
        </w:tc>
        <w:tc>
          <w:tcPr>
            <w:tcW w:w="2552" w:type="dxa"/>
            <w:tcBorders>
              <w:top w:val="dotted" w:sz="4" w:space="0" w:color="auto"/>
              <w:left w:val="dotted" w:sz="4" w:space="0" w:color="auto"/>
              <w:bottom w:val="dotted" w:sz="4" w:space="0" w:color="auto"/>
              <w:right w:val="nil"/>
            </w:tcBorders>
            <w:vAlign w:val="center"/>
          </w:tcPr>
          <w:p w14:paraId="6B53EEDF"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Accountability Output</w:t>
            </w:r>
          </w:p>
        </w:tc>
      </w:tr>
      <w:tr w:rsidR="00984323" w:rsidRPr="003935EF" w14:paraId="10D8C78C" w14:textId="77777777" w:rsidTr="00B066A2">
        <w:tc>
          <w:tcPr>
            <w:tcW w:w="3369" w:type="dxa"/>
            <w:tcBorders>
              <w:top w:val="dotted" w:sz="4" w:space="0" w:color="auto"/>
              <w:left w:val="nil"/>
              <w:bottom w:val="dotted" w:sz="4" w:space="0" w:color="auto"/>
              <w:right w:val="dotted" w:sz="4" w:space="0" w:color="auto"/>
            </w:tcBorders>
            <w:vAlign w:val="center"/>
            <w:hideMark/>
          </w:tcPr>
          <w:p w14:paraId="2C86CBB2" w14:textId="77777777" w:rsidR="00984323" w:rsidRPr="003935EF" w:rsidRDefault="00984323" w:rsidP="00B066A2">
            <w:pPr>
              <w:rPr>
                <w:rFonts w:cstheme="minorHAnsi"/>
                <w:strike/>
                <w:sz w:val="22"/>
                <w:szCs w:val="22"/>
              </w:rPr>
            </w:pPr>
            <w:r w:rsidRPr="003935EF">
              <w:rPr>
                <w:rFonts w:cstheme="minorHAnsi"/>
                <w:strike/>
                <w:sz w:val="22"/>
                <w:szCs w:val="22"/>
                <w:lang w:eastAsia="ja-JP"/>
              </w:rPr>
              <w:t xml:space="preserve">Local Project Management and Planning Visit #1 </w:t>
            </w:r>
          </w:p>
        </w:tc>
        <w:tc>
          <w:tcPr>
            <w:tcW w:w="1842" w:type="dxa"/>
            <w:tcBorders>
              <w:top w:val="dotted" w:sz="4" w:space="0" w:color="auto"/>
              <w:left w:val="dotted" w:sz="4" w:space="0" w:color="auto"/>
              <w:bottom w:val="dotted" w:sz="4" w:space="0" w:color="auto"/>
              <w:right w:val="nil"/>
            </w:tcBorders>
            <w:vAlign w:val="center"/>
            <w:hideMark/>
          </w:tcPr>
          <w:p w14:paraId="4A412B0E" w14:textId="77777777" w:rsidR="00984323" w:rsidRPr="003935EF" w:rsidRDefault="00984323" w:rsidP="00B066A2">
            <w:pPr>
              <w:jc w:val="center"/>
              <w:rPr>
                <w:rFonts w:cstheme="minorHAnsi"/>
                <w:strike/>
                <w:sz w:val="22"/>
                <w:szCs w:val="22"/>
              </w:rPr>
            </w:pPr>
            <w:r w:rsidRPr="003935EF">
              <w:rPr>
                <w:rFonts w:cstheme="minorHAnsi"/>
                <w:strike/>
                <w:sz w:val="22"/>
                <w:szCs w:val="22"/>
                <w:lang w:eastAsia="ja-JP"/>
              </w:rPr>
              <w:t>Tokelau</w:t>
            </w:r>
          </w:p>
        </w:tc>
        <w:tc>
          <w:tcPr>
            <w:tcW w:w="1417" w:type="dxa"/>
            <w:tcBorders>
              <w:top w:val="dotted" w:sz="4" w:space="0" w:color="auto"/>
              <w:left w:val="dotted" w:sz="4" w:space="0" w:color="auto"/>
              <w:bottom w:val="dotted" w:sz="4" w:space="0" w:color="auto"/>
              <w:right w:val="dotted" w:sz="4" w:space="0" w:color="auto"/>
            </w:tcBorders>
            <w:vAlign w:val="center"/>
          </w:tcPr>
          <w:p w14:paraId="411D8530" w14:textId="77777777" w:rsidR="00984323" w:rsidRPr="003935EF" w:rsidRDefault="00984323" w:rsidP="00B066A2">
            <w:pPr>
              <w:jc w:val="center"/>
              <w:rPr>
                <w:rFonts w:cstheme="minorHAnsi"/>
                <w:strike/>
                <w:sz w:val="22"/>
                <w:szCs w:val="22"/>
                <w:lang w:eastAsia="ja-JP"/>
              </w:rPr>
            </w:pPr>
            <w:r w:rsidRPr="003935EF">
              <w:rPr>
                <w:rFonts w:cstheme="minorHAnsi"/>
                <w:strike/>
                <w:sz w:val="22"/>
                <w:szCs w:val="22"/>
                <w:lang w:eastAsia="ja-JP"/>
              </w:rPr>
              <w:t>29 Apr-14 May, 2017</w:t>
            </w:r>
          </w:p>
        </w:tc>
        <w:tc>
          <w:tcPr>
            <w:tcW w:w="2552" w:type="dxa"/>
            <w:tcBorders>
              <w:top w:val="dotted" w:sz="4" w:space="0" w:color="auto"/>
              <w:left w:val="dotted" w:sz="4" w:space="0" w:color="auto"/>
              <w:bottom w:val="dotted" w:sz="4" w:space="0" w:color="auto"/>
              <w:right w:val="nil"/>
            </w:tcBorders>
            <w:vAlign w:val="center"/>
          </w:tcPr>
          <w:p w14:paraId="248B58C2" w14:textId="77777777" w:rsidR="00984323" w:rsidRPr="003935EF" w:rsidRDefault="00984323" w:rsidP="00B066A2">
            <w:pPr>
              <w:jc w:val="center"/>
              <w:rPr>
                <w:rFonts w:cstheme="minorHAnsi"/>
                <w:strike/>
                <w:sz w:val="22"/>
                <w:szCs w:val="22"/>
                <w:lang w:eastAsia="ja-JP"/>
              </w:rPr>
            </w:pPr>
            <w:r w:rsidRPr="003935EF">
              <w:rPr>
                <w:rFonts w:cstheme="minorHAnsi"/>
                <w:strike/>
                <w:sz w:val="22"/>
                <w:szCs w:val="22"/>
                <w:lang w:eastAsia="ja-JP"/>
              </w:rPr>
              <w:t>National Leadership Output</w:t>
            </w:r>
          </w:p>
        </w:tc>
      </w:tr>
      <w:tr w:rsidR="00984323" w:rsidRPr="003935EF" w14:paraId="647C73EB" w14:textId="77777777" w:rsidTr="00B066A2">
        <w:tc>
          <w:tcPr>
            <w:tcW w:w="3369" w:type="dxa"/>
            <w:tcBorders>
              <w:top w:val="dotted" w:sz="4" w:space="0" w:color="auto"/>
              <w:left w:val="nil"/>
              <w:bottom w:val="dotted" w:sz="4" w:space="0" w:color="auto"/>
              <w:right w:val="dotted" w:sz="4" w:space="0" w:color="auto"/>
            </w:tcBorders>
            <w:vAlign w:val="center"/>
          </w:tcPr>
          <w:p w14:paraId="676BFAC2"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2</w:t>
            </w:r>
            <w:r w:rsidRPr="003935EF">
              <w:rPr>
                <w:rFonts w:cstheme="minorHAnsi"/>
                <w:strike/>
                <w:sz w:val="22"/>
                <w:szCs w:val="22"/>
                <w:vertAlign w:val="superscript"/>
                <w:lang w:eastAsia="ja-JP"/>
              </w:rPr>
              <w:t>nd</w:t>
            </w:r>
            <w:r w:rsidRPr="003935EF">
              <w:rPr>
                <w:rFonts w:cstheme="minorHAnsi"/>
                <w:strike/>
                <w:sz w:val="22"/>
                <w:szCs w:val="22"/>
                <w:lang w:eastAsia="ja-JP"/>
              </w:rPr>
              <w:t xml:space="preserve"> Chief Justices’ Leadership Forum</w:t>
            </w:r>
          </w:p>
        </w:tc>
        <w:tc>
          <w:tcPr>
            <w:tcW w:w="1842" w:type="dxa"/>
            <w:tcBorders>
              <w:top w:val="dotted" w:sz="4" w:space="0" w:color="auto"/>
              <w:left w:val="dotted" w:sz="4" w:space="0" w:color="auto"/>
              <w:bottom w:val="dotted" w:sz="4" w:space="0" w:color="auto"/>
              <w:right w:val="nil"/>
            </w:tcBorders>
            <w:vAlign w:val="center"/>
          </w:tcPr>
          <w:p w14:paraId="347FC775"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2513AB52"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3-5 Apr, 2017</w:t>
            </w:r>
          </w:p>
        </w:tc>
        <w:tc>
          <w:tcPr>
            <w:tcW w:w="2552" w:type="dxa"/>
            <w:tcBorders>
              <w:top w:val="dotted" w:sz="4" w:space="0" w:color="auto"/>
              <w:left w:val="dotted" w:sz="4" w:space="0" w:color="auto"/>
              <w:bottom w:val="dotted" w:sz="4" w:space="0" w:color="auto"/>
              <w:right w:val="nil"/>
            </w:tcBorders>
            <w:vAlign w:val="center"/>
          </w:tcPr>
          <w:p w14:paraId="7EA03E21"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984323" w:rsidRPr="003935EF" w14:paraId="5DA5FF70" w14:textId="77777777" w:rsidTr="00B066A2">
        <w:tc>
          <w:tcPr>
            <w:tcW w:w="3369" w:type="dxa"/>
            <w:tcBorders>
              <w:top w:val="dotted" w:sz="4" w:space="0" w:color="auto"/>
              <w:left w:val="nil"/>
              <w:bottom w:val="dotted" w:sz="4" w:space="0" w:color="auto"/>
              <w:right w:val="dotted" w:sz="4" w:space="0" w:color="auto"/>
            </w:tcBorders>
            <w:vAlign w:val="center"/>
          </w:tcPr>
          <w:p w14:paraId="1577E8FF"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2</w:t>
            </w:r>
            <w:r w:rsidRPr="003935EF">
              <w:rPr>
                <w:rFonts w:cstheme="minorHAnsi"/>
                <w:strike/>
                <w:sz w:val="22"/>
                <w:szCs w:val="22"/>
                <w:vertAlign w:val="superscript"/>
                <w:lang w:eastAsia="ja-JP"/>
              </w:rPr>
              <w:t>nd</w:t>
            </w:r>
            <w:r w:rsidRPr="003935EF">
              <w:rPr>
                <w:rFonts w:cstheme="minorHAnsi"/>
                <w:strike/>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34324452"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0773D4C9"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6 Apr, 2017</w:t>
            </w:r>
          </w:p>
        </w:tc>
        <w:tc>
          <w:tcPr>
            <w:tcW w:w="2552" w:type="dxa"/>
            <w:tcBorders>
              <w:top w:val="dotted" w:sz="4" w:space="0" w:color="auto"/>
              <w:left w:val="dotted" w:sz="4" w:space="0" w:color="auto"/>
              <w:bottom w:val="dotted" w:sz="4" w:space="0" w:color="auto"/>
              <w:right w:val="nil"/>
            </w:tcBorders>
            <w:vAlign w:val="center"/>
          </w:tcPr>
          <w:p w14:paraId="01B6D214"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984323" w:rsidRPr="003935EF" w14:paraId="1FAC0FC9" w14:textId="77777777" w:rsidTr="00B066A2">
        <w:tc>
          <w:tcPr>
            <w:tcW w:w="3369" w:type="dxa"/>
            <w:tcBorders>
              <w:top w:val="dotted" w:sz="4" w:space="0" w:color="auto"/>
              <w:left w:val="nil"/>
              <w:bottom w:val="dotted" w:sz="4" w:space="0" w:color="auto"/>
              <w:right w:val="dotted" w:sz="4" w:space="0" w:color="auto"/>
            </w:tcBorders>
            <w:vAlign w:val="center"/>
            <w:hideMark/>
          </w:tcPr>
          <w:p w14:paraId="4445520B" w14:textId="77777777" w:rsidR="00984323" w:rsidRPr="003935EF" w:rsidRDefault="00984323" w:rsidP="00B066A2">
            <w:pPr>
              <w:spacing w:before="40" w:after="40"/>
              <w:rPr>
                <w:rFonts w:cstheme="minorHAnsi"/>
                <w:b/>
                <w:i/>
                <w:strike/>
                <w:sz w:val="22"/>
                <w:szCs w:val="22"/>
              </w:rPr>
            </w:pPr>
            <w:r w:rsidRPr="003935EF">
              <w:rPr>
                <w:rFonts w:cstheme="minorHAnsi"/>
                <w:strike/>
                <w:sz w:val="22"/>
                <w:szCs w:val="22"/>
                <w:lang w:eastAsia="ja-JP"/>
              </w:rPr>
              <w:t>Piloting of HR resource / toolkit</w:t>
            </w:r>
          </w:p>
        </w:tc>
        <w:tc>
          <w:tcPr>
            <w:tcW w:w="1842" w:type="dxa"/>
            <w:tcBorders>
              <w:top w:val="dotted" w:sz="4" w:space="0" w:color="auto"/>
              <w:left w:val="dotted" w:sz="4" w:space="0" w:color="auto"/>
              <w:bottom w:val="dotted" w:sz="4" w:space="0" w:color="auto"/>
              <w:right w:val="nil"/>
            </w:tcBorders>
            <w:vAlign w:val="center"/>
            <w:hideMark/>
          </w:tcPr>
          <w:p w14:paraId="32693F1F" w14:textId="77777777" w:rsidR="00984323" w:rsidRPr="003935EF" w:rsidRDefault="00984323" w:rsidP="00B066A2">
            <w:pPr>
              <w:spacing w:before="40" w:after="40"/>
              <w:jc w:val="center"/>
              <w:rPr>
                <w:rFonts w:cstheme="minorHAnsi"/>
                <w:strike/>
                <w:sz w:val="22"/>
                <w:szCs w:val="22"/>
              </w:rPr>
            </w:pPr>
            <w:r w:rsidRPr="003935EF">
              <w:rPr>
                <w:rFonts w:cstheme="minorHAnsi"/>
                <w:strike/>
                <w:sz w:val="22"/>
                <w:szCs w:val="22"/>
                <w:lang w:eastAsia="ja-JP"/>
              </w:rPr>
              <w:t>Solomon Islands</w:t>
            </w:r>
          </w:p>
        </w:tc>
        <w:tc>
          <w:tcPr>
            <w:tcW w:w="1417" w:type="dxa"/>
            <w:tcBorders>
              <w:top w:val="dotted" w:sz="4" w:space="0" w:color="auto"/>
              <w:left w:val="dotted" w:sz="4" w:space="0" w:color="auto"/>
              <w:bottom w:val="dotted" w:sz="4" w:space="0" w:color="auto"/>
              <w:right w:val="dotted" w:sz="4" w:space="0" w:color="auto"/>
            </w:tcBorders>
            <w:vAlign w:val="center"/>
          </w:tcPr>
          <w:p w14:paraId="0AA75AE9"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24 Apr-5 May, 2017</w:t>
            </w:r>
          </w:p>
        </w:tc>
        <w:tc>
          <w:tcPr>
            <w:tcW w:w="2552" w:type="dxa"/>
            <w:tcBorders>
              <w:top w:val="dotted" w:sz="4" w:space="0" w:color="auto"/>
              <w:left w:val="dotted" w:sz="4" w:space="0" w:color="auto"/>
              <w:bottom w:val="dotted" w:sz="4" w:space="0" w:color="auto"/>
              <w:right w:val="nil"/>
            </w:tcBorders>
            <w:vAlign w:val="center"/>
          </w:tcPr>
          <w:p w14:paraId="51575D88"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Human Rights Output</w:t>
            </w:r>
          </w:p>
        </w:tc>
      </w:tr>
      <w:tr w:rsidR="00984323" w:rsidRPr="003935EF" w14:paraId="721626A9" w14:textId="77777777" w:rsidTr="00B066A2">
        <w:tc>
          <w:tcPr>
            <w:tcW w:w="3369" w:type="dxa"/>
            <w:tcBorders>
              <w:top w:val="dotted" w:sz="4" w:space="0" w:color="auto"/>
              <w:left w:val="nil"/>
              <w:bottom w:val="dotted" w:sz="4" w:space="0" w:color="auto"/>
              <w:right w:val="dotted" w:sz="4" w:space="0" w:color="auto"/>
            </w:tcBorders>
            <w:vAlign w:val="center"/>
            <w:hideMark/>
          </w:tcPr>
          <w:p w14:paraId="26E662A5" w14:textId="77777777" w:rsidR="00984323" w:rsidRPr="003935EF" w:rsidRDefault="00984323" w:rsidP="00984323">
            <w:pPr>
              <w:numPr>
                <w:ilvl w:val="0"/>
                <w:numId w:val="12"/>
              </w:numPr>
              <w:spacing w:before="40" w:after="40"/>
              <w:ind w:left="0"/>
              <w:rPr>
                <w:rFonts w:cstheme="minorHAnsi"/>
                <w:strike/>
                <w:sz w:val="22"/>
                <w:szCs w:val="22"/>
              </w:rPr>
            </w:pPr>
            <w:r w:rsidRPr="003935EF">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6F631880" w14:textId="77777777" w:rsidR="00984323" w:rsidRPr="003935EF" w:rsidRDefault="00984323" w:rsidP="00B066A2">
            <w:pPr>
              <w:spacing w:before="40" w:after="40"/>
              <w:jc w:val="center"/>
              <w:rPr>
                <w:rFonts w:cstheme="minorHAnsi"/>
                <w:strike/>
                <w:sz w:val="22"/>
                <w:szCs w:val="22"/>
              </w:rPr>
            </w:pPr>
            <w:r w:rsidRPr="003935EF">
              <w:rPr>
                <w:rFonts w:cstheme="minorHAnsi"/>
                <w:strike/>
                <w:sz w:val="22"/>
                <w:szCs w:val="22"/>
                <w:lang w:eastAsia="ja-JP"/>
              </w:rPr>
              <w:t>FSM</w:t>
            </w:r>
          </w:p>
        </w:tc>
        <w:tc>
          <w:tcPr>
            <w:tcW w:w="1417" w:type="dxa"/>
            <w:tcBorders>
              <w:top w:val="dotted" w:sz="4" w:space="0" w:color="auto"/>
              <w:left w:val="dotted" w:sz="4" w:space="0" w:color="auto"/>
              <w:bottom w:val="dotted" w:sz="4" w:space="0" w:color="auto"/>
              <w:right w:val="dotted" w:sz="4" w:space="0" w:color="auto"/>
            </w:tcBorders>
            <w:vAlign w:val="center"/>
          </w:tcPr>
          <w:p w14:paraId="47AFC80E"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15-26 May, 2017</w:t>
            </w:r>
          </w:p>
        </w:tc>
        <w:tc>
          <w:tcPr>
            <w:tcW w:w="2552" w:type="dxa"/>
            <w:tcBorders>
              <w:top w:val="dotted" w:sz="4" w:space="0" w:color="auto"/>
              <w:left w:val="dotted" w:sz="4" w:space="0" w:color="auto"/>
              <w:bottom w:val="dotted" w:sz="4" w:space="0" w:color="auto"/>
              <w:right w:val="nil"/>
            </w:tcBorders>
            <w:vAlign w:val="center"/>
          </w:tcPr>
          <w:p w14:paraId="3D9AAE1B"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Access to Justice Output</w:t>
            </w:r>
          </w:p>
        </w:tc>
      </w:tr>
      <w:tr w:rsidR="00984323" w:rsidRPr="003935EF" w14:paraId="3EFA3122" w14:textId="77777777" w:rsidTr="00B066A2">
        <w:tc>
          <w:tcPr>
            <w:tcW w:w="3369" w:type="dxa"/>
            <w:tcBorders>
              <w:top w:val="dotted" w:sz="4" w:space="0" w:color="auto"/>
              <w:left w:val="nil"/>
              <w:bottom w:val="dotted" w:sz="4" w:space="0" w:color="auto"/>
              <w:right w:val="dotted" w:sz="4" w:space="0" w:color="auto"/>
            </w:tcBorders>
            <w:vAlign w:val="center"/>
          </w:tcPr>
          <w:p w14:paraId="56D60DF7"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Career Gateway: Local Visit #2</w:t>
            </w:r>
          </w:p>
        </w:tc>
        <w:tc>
          <w:tcPr>
            <w:tcW w:w="1842" w:type="dxa"/>
            <w:tcBorders>
              <w:top w:val="dotted" w:sz="4" w:space="0" w:color="auto"/>
              <w:left w:val="dotted" w:sz="4" w:space="0" w:color="auto"/>
              <w:bottom w:val="dotted" w:sz="4" w:space="0" w:color="auto"/>
              <w:right w:val="nil"/>
            </w:tcBorders>
            <w:vAlign w:val="center"/>
          </w:tcPr>
          <w:p w14:paraId="6CE29E36"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4CDC6385"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4-9 June, 2017</w:t>
            </w:r>
          </w:p>
        </w:tc>
        <w:tc>
          <w:tcPr>
            <w:tcW w:w="2552" w:type="dxa"/>
            <w:tcBorders>
              <w:top w:val="dotted" w:sz="4" w:space="0" w:color="auto"/>
              <w:left w:val="dotted" w:sz="4" w:space="0" w:color="auto"/>
              <w:bottom w:val="dotted" w:sz="4" w:space="0" w:color="auto"/>
              <w:right w:val="nil"/>
            </w:tcBorders>
            <w:vAlign w:val="center"/>
          </w:tcPr>
          <w:p w14:paraId="3DE2C05B"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 xml:space="preserve">Institutionalising  </w:t>
            </w:r>
            <w:proofErr w:type="spellStart"/>
            <w:r w:rsidRPr="003935EF">
              <w:rPr>
                <w:rFonts w:cstheme="minorHAnsi"/>
                <w:strike/>
                <w:sz w:val="22"/>
                <w:szCs w:val="22"/>
                <w:lang w:eastAsia="ja-JP"/>
              </w:rPr>
              <w:t>Prof.</w:t>
            </w:r>
            <w:proofErr w:type="spellEnd"/>
            <w:r w:rsidRPr="003935EF">
              <w:rPr>
                <w:rFonts w:cstheme="minorHAnsi"/>
                <w:strike/>
                <w:sz w:val="22"/>
                <w:szCs w:val="22"/>
                <w:lang w:eastAsia="ja-JP"/>
              </w:rPr>
              <w:t xml:space="preserve"> </w:t>
            </w:r>
            <w:proofErr w:type="spellStart"/>
            <w:r w:rsidRPr="003935EF">
              <w:rPr>
                <w:rFonts w:cstheme="minorHAnsi"/>
                <w:strike/>
                <w:sz w:val="22"/>
                <w:szCs w:val="22"/>
                <w:lang w:eastAsia="ja-JP"/>
              </w:rPr>
              <w:t>Dev’t</w:t>
            </w:r>
            <w:proofErr w:type="spellEnd"/>
            <w:r w:rsidRPr="003935EF">
              <w:rPr>
                <w:rFonts w:cstheme="minorHAnsi"/>
                <w:strike/>
                <w:sz w:val="22"/>
                <w:szCs w:val="22"/>
                <w:lang w:eastAsia="ja-JP"/>
              </w:rPr>
              <w:t xml:space="preserve"> Output</w:t>
            </w:r>
          </w:p>
        </w:tc>
      </w:tr>
      <w:tr w:rsidR="00984323" w:rsidRPr="003935EF" w14:paraId="535C359F" w14:textId="77777777" w:rsidTr="00B066A2">
        <w:tc>
          <w:tcPr>
            <w:tcW w:w="3369" w:type="dxa"/>
            <w:tcBorders>
              <w:top w:val="dotted" w:sz="4" w:space="0" w:color="auto"/>
              <w:left w:val="nil"/>
              <w:bottom w:val="dotted" w:sz="4" w:space="0" w:color="auto"/>
              <w:right w:val="dotted" w:sz="4" w:space="0" w:color="auto"/>
            </w:tcBorders>
            <w:vAlign w:val="center"/>
          </w:tcPr>
          <w:p w14:paraId="1F3BC988"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t>Regional Certificate-level Training-of-Trainers Workshop</w:t>
            </w:r>
          </w:p>
        </w:tc>
        <w:tc>
          <w:tcPr>
            <w:tcW w:w="1842" w:type="dxa"/>
            <w:tcBorders>
              <w:top w:val="dotted" w:sz="4" w:space="0" w:color="auto"/>
              <w:left w:val="dotted" w:sz="4" w:space="0" w:color="auto"/>
              <w:bottom w:val="dotted" w:sz="4" w:space="0" w:color="auto"/>
              <w:right w:val="nil"/>
            </w:tcBorders>
            <w:vAlign w:val="center"/>
          </w:tcPr>
          <w:p w14:paraId="53AF3AA0"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Cook Islands</w:t>
            </w:r>
          </w:p>
        </w:tc>
        <w:tc>
          <w:tcPr>
            <w:tcW w:w="1417" w:type="dxa"/>
            <w:tcBorders>
              <w:top w:val="dotted" w:sz="4" w:space="0" w:color="auto"/>
              <w:left w:val="dotted" w:sz="4" w:space="0" w:color="auto"/>
              <w:bottom w:val="dotted" w:sz="4" w:space="0" w:color="auto"/>
              <w:right w:val="dotted" w:sz="4" w:space="0" w:color="auto"/>
            </w:tcBorders>
            <w:vAlign w:val="center"/>
          </w:tcPr>
          <w:p w14:paraId="0468EC43"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12-23 Jun, 2017</w:t>
            </w:r>
          </w:p>
        </w:tc>
        <w:tc>
          <w:tcPr>
            <w:tcW w:w="2552" w:type="dxa"/>
            <w:tcBorders>
              <w:top w:val="dotted" w:sz="4" w:space="0" w:color="auto"/>
              <w:left w:val="dotted" w:sz="4" w:space="0" w:color="auto"/>
              <w:bottom w:val="dotted" w:sz="4" w:space="0" w:color="auto"/>
              <w:right w:val="nil"/>
            </w:tcBorders>
            <w:vAlign w:val="center"/>
          </w:tcPr>
          <w:p w14:paraId="483C7B8A" w14:textId="77777777" w:rsidR="00984323" w:rsidRPr="003935EF" w:rsidRDefault="00984323" w:rsidP="00B066A2">
            <w:pPr>
              <w:spacing w:before="40" w:after="40"/>
              <w:jc w:val="center"/>
              <w:rPr>
                <w:rFonts w:cstheme="minorHAnsi"/>
                <w:strike/>
                <w:sz w:val="22"/>
                <w:szCs w:val="22"/>
                <w:lang w:eastAsia="ja-JP"/>
              </w:rPr>
            </w:pPr>
            <w:proofErr w:type="spellStart"/>
            <w:r w:rsidRPr="003935EF">
              <w:rPr>
                <w:rFonts w:cstheme="minorHAnsi"/>
                <w:strike/>
                <w:sz w:val="22"/>
                <w:szCs w:val="22"/>
                <w:lang w:eastAsia="ja-JP"/>
              </w:rPr>
              <w:t>Prof.</w:t>
            </w:r>
            <w:proofErr w:type="spellEnd"/>
            <w:r w:rsidRPr="003935EF">
              <w:rPr>
                <w:rFonts w:cstheme="minorHAnsi"/>
                <w:strike/>
                <w:sz w:val="22"/>
                <w:szCs w:val="22"/>
                <w:lang w:eastAsia="ja-JP"/>
              </w:rPr>
              <w:t xml:space="preserve"> Development  Output</w:t>
            </w:r>
          </w:p>
        </w:tc>
      </w:tr>
      <w:tr w:rsidR="00984323" w:rsidRPr="003935EF" w14:paraId="412CC0F3" w14:textId="77777777" w:rsidTr="00B066A2">
        <w:tc>
          <w:tcPr>
            <w:tcW w:w="3369" w:type="dxa"/>
            <w:tcBorders>
              <w:top w:val="dotted" w:sz="4" w:space="0" w:color="auto"/>
              <w:left w:val="nil"/>
              <w:bottom w:val="dotted" w:sz="4" w:space="0" w:color="auto"/>
              <w:right w:val="dotted" w:sz="4" w:space="0" w:color="auto"/>
            </w:tcBorders>
            <w:vAlign w:val="center"/>
            <w:hideMark/>
          </w:tcPr>
          <w:p w14:paraId="13820276" w14:textId="77777777" w:rsidR="00984323" w:rsidRPr="003935EF" w:rsidRDefault="00984323" w:rsidP="00B066A2">
            <w:pPr>
              <w:spacing w:before="40" w:after="40"/>
              <w:rPr>
                <w:rFonts w:cstheme="minorHAnsi"/>
                <w:strike/>
                <w:sz w:val="22"/>
                <w:szCs w:val="22"/>
              </w:rPr>
            </w:pPr>
            <w:r w:rsidRPr="003935EF">
              <w:rPr>
                <w:rFonts w:cstheme="minorHAnsi"/>
                <w:strike/>
                <w:sz w:val="22"/>
                <w:szCs w:val="22"/>
                <w:lang w:eastAsia="ja-JP"/>
              </w:rPr>
              <w:t>Piloting of GFV resource / toolkit</w:t>
            </w:r>
          </w:p>
        </w:tc>
        <w:tc>
          <w:tcPr>
            <w:tcW w:w="1842" w:type="dxa"/>
            <w:tcBorders>
              <w:top w:val="dotted" w:sz="4" w:space="0" w:color="auto"/>
              <w:left w:val="dotted" w:sz="4" w:space="0" w:color="auto"/>
              <w:bottom w:val="dotted" w:sz="4" w:space="0" w:color="auto"/>
              <w:right w:val="nil"/>
            </w:tcBorders>
            <w:vAlign w:val="center"/>
            <w:hideMark/>
          </w:tcPr>
          <w:p w14:paraId="7DA51958" w14:textId="77777777" w:rsidR="00984323" w:rsidRPr="003935EF" w:rsidRDefault="00984323" w:rsidP="00B066A2">
            <w:pPr>
              <w:spacing w:before="40" w:after="40"/>
              <w:jc w:val="center"/>
              <w:rPr>
                <w:rFonts w:cstheme="minorHAnsi"/>
                <w:strike/>
                <w:sz w:val="22"/>
                <w:szCs w:val="22"/>
              </w:rPr>
            </w:pPr>
            <w:r w:rsidRPr="003935EF">
              <w:rPr>
                <w:rFonts w:cstheme="minorHAnsi"/>
                <w:strike/>
                <w:sz w:val="22"/>
                <w:szCs w:val="22"/>
                <w:lang w:eastAsia="ja-JP"/>
              </w:rPr>
              <w:t>Tonga</w:t>
            </w:r>
          </w:p>
        </w:tc>
        <w:tc>
          <w:tcPr>
            <w:tcW w:w="1417" w:type="dxa"/>
            <w:tcBorders>
              <w:top w:val="dotted" w:sz="4" w:space="0" w:color="auto"/>
              <w:left w:val="dotted" w:sz="4" w:space="0" w:color="auto"/>
              <w:bottom w:val="dotted" w:sz="4" w:space="0" w:color="auto"/>
              <w:right w:val="dotted" w:sz="4" w:space="0" w:color="auto"/>
            </w:tcBorders>
            <w:vAlign w:val="center"/>
          </w:tcPr>
          <w:p w14:paraId="41CA32D0"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12-23 June, 2017</w:t>
            </w:r>
          </w:p>
        </w:tc>
        <w:tc>
          <w:tcPr>
            <w:tcW w:w="2552" w:type="dxa"/>
            <w:tcBorders>
              <w:top w:val="dotted" w:sz="4" w:space="0" w:color="auto"/>
              <w:left w:val="dotted" w:sz="4" w:space="0" w:color="auto"/>
              <w:bottom w:val="dotted" w:sz="4" w:space="0" w:color="auto"/>
              <w:right w:val="nil"/>
            </w:tcBorders>
            <w:vAlign w:val="center"/>
          </w:tcPr>
          <w:p w14:paraId="050C3A7F"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G&amp;FV Output</w:t>
            </w:r>
          </w:p>
        </w:tc>
      </w:tr>
      <w:tr w:rsidR="00984323" w:rsidRPr="003935EF" w14:paraId="6D097029" w14:textId="77777777" w:rsidTr="00B066A2">
        <w:tc>
          <w:tcPr>
            <w:tcW w:w="3369" w:type="dxa"/>
            <w:tcBorders>
              <w:top w:val="dotted" w:sz="4" w:space="0" w:color="auto"/>
              <w:left w:val="nil"/>
              <w:bottom w:val="dotted" w:sz="4" w:space="0" w:color="auto"/>
              <w:right w:val="dotted" w:sz="4" w:space="0" w:color="auto"/>
            </w:tcBorders>
            <w:vAlign w:val="center"/>
            <w:hideMark/>
          </w:tcPr>
          <w:p w14:paraId="6CF30790" w14:textId="77777777" w:rsidR="00984323" w:rsidRPr="003935EF" w:rsidRDefault="00984323" w:rsidP="00B066A2">
            <w:pPr>
              <w:spacing w:before="40" w:after="40"/>
              <w:rPr>
                <w:rFonts w:cstheme="minorHAnsi"/>
                <w:strike/>
                <w:sz w:val="22"/>
                <w:szCs w:val="22"/>
              </w:rPr>
            </w:pPr>
            <w:r w:rsidRPr="003935EF">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4275FE9F" w14:textId="77777777" w:rsidR="00984323" w:rsidRPr="003935EF" w:rsidRDefault="00984323" w:rsidP="00B066A2">
            <w:pPr>
              <w:spacing w:before="40" w:after="40"/>
              <w:jc w:val="center"/>
              <w:rPr>
                <w:rFonts w:cstheme="minorHAnsi"/>
                <w:strike/>
                <w:sz w:val="22"/>
                <w:szCs w:val="22"/>
              </w:rPr>
            </w:pPr>
            <w:r w:rsidRPr="003935EF">
              <w:rPr>
                <w:rFonts w:cstheme="minorHAnsi"/>
                <w:strike/>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43B5F566"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12-2</w:t>
            </w:r>
            <w:r>
              <w:rPr>
                <w:rFonts w:cstheme="minorHAnsi"/>
                <w:strike/>
                <w:sz w:val="22"/>
                <w:szCs w:val="22"/>
                <w:lang w:eastAsia="ja-JP"/>
              </w:rPr>
              <w:t>2</w:t>
            </w:r>
            <w:r w:rsidRPr="003935EF">
              <w:rPr>
                <w:rFonts w:cstheme="minorHAnsi"/>
                <w:strike/>
                <w:sz w:val="22"/>
                <w:szCs w:val="22"/>
                <w:lang w:eastAsia="ja-JP"/>
              </w:rPr>
              <w:t xml:space="preserve"> Jun, 2017</w:t>
            </w:r>
          </w:p>
        </w:tc>
        <w:tc>
          <w:tcPr>
            <w:tcW w:w="2552" w:type="dxa"/>
            <w:tcBorders>
              <w:top w:val="dotted" w:sz="4" w:space="0" w:color="auto"/>
              <w:left w:val="dotted" w:sz="4" w:space="0" w:color="auto"/>
              <w:bottom w:val="dotted" w:sz="4" w:space="0" w:color="auto"/>
              <w:right w:val="nil"/>
            </w:tcBorders>
            <w:vAlign w:val="center"/>
          </w:tcPr>
          <w:p w14:paraId="36942984"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Efficiency Output</w:t>
            </w:r>
          </w:p>
        </w:tc>
      </w:tr>
      <w:tr w:rsidR="00984323" w:rsidRPr="003935EF" w14:paraId="0E87A4F0" w14:textId="77777777" w:rsidTr="00B066A2">
        <w:trPr>
          <w:trHeight w:val="186"/>
        </w:trPr>
        <w:tc>
          <w:tcPr>
            <w:tcW w:w="3369" w:type="dxa"/>
            <w:tcBorders>
              <w:top w:val="dotted" w:sz="4" w:space="0" w:color="auto"/>
              <w:left w:val="nil"/>
              <w:bottom w:val="dotted" w:sz="4" w:space="0" w:color="auto"/>
              <w:right w:val="dotted" w:sz="4" w:space="0" w:color="auto"/>
            </w:tcBorders>
            <w:vAlign w:val="center"/>
          </w:tcPr>
          <w:p w14:paraId="1E20D27A" w14:textId="77777777" w:rsidR="00984323" w:rsidRPr="003935EF" w:rsidRDefault="00984323" w:rsidP="00B066A2">
            <w:pPr>
              <w:spacing w:before="40" w:after="40"/>
              <w:rPr>
                <w:rFonts w:cstheme="minorHAnsi"/>
                <w:strike/>
                <w:sz w:val="22"/>
                <w:szCs w:val="22"/>
                <w:lang w:eastAsia="ja-JP"/>
              </w:rPr>
            </w:pPr>
            <w:r w:rsidRPr="003935EF">
              <w:rPr>
                <w:rFonts w:cstheme="minorHAnsi"/>
                <w:strike/>
                <w:sz w:val="22"/>
                <w:szCs w:val="22"/>
                <w:lang w:eastAsia="ja-JP"/>
              </w:rPr>
              <w:lastRenderedPageBreak/>
              <w:t>M&amp;E Visit #2</w:t>
            </w:r>
          </w:p>
        </w:tc>
        <w:tc>
          <w:tcPr>
            <w:tcW w:w="1842" w:type="dxa"/>
            <w:tcBorders>
              <w:top w:val="dotted" w:sz="4" w:space="0" w:color="auto"/>
              <w:left w:val="dotted" w:sz="4" w:space="0" w:color="auto"/>
              <w:bottom w:val="dotted" w:sz="4" w:space="0" w:color="auto"/>
              <w:right w:val="nil"/>
            </w:tcBorders>
            <w:vAlign w:val="center"/>
          </w:tcPr>
          <w:p w14:paraId="6C375647"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Niue</w:t>
            </w:r>
          </w:p>
        </w:tc>
        <w:tc>
          <w:tcPr>
            <w:tcW w:w="1417" w:type="dxa"/>
            <w:tcBorders>
              <w:top w:val="dotted" w:sz="4" w:space="0" w:color="auto"/>
              <w:left w:val="dotted" w:sz="4" w:space="0" w:color="auto"/>
              <w:bottom w:val="dotted" w:sz="4" w:space="0" w:color="auto"/>
              <w:right w:val="dotted" w:sz="4" w:space="0" w:color="auto"/>
            </w:tcBorders>
            <w:vAlign w:val="center"/>
          </w:tcPr>
          <w:p w14:paraId="21F5D855"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19 June, 2017</w:t>
            </w:r>
          </w:p>
        </w:tc>
        <w:tc>
          <w:tcPr>
            <w:tcW w:w="2552" w:type="dxa"/>
            <w:tcBorders>
              <w:top w:val="dotted" w:sz="4" w:space="0" w:color="auto"/>
              <w:left w:val="dotted" w:sz="4" w:space="0" w:color="auto"/>
              <w:bottom w:val="dotted" w:sz="4" w:space="0" w:color="auto"/>
              <w:right w:val="nil"/>
            </w:tcBorders>
            <w:vAlign w:val="center"/>
          </w:tcPr>
          <w:p w14:paraId="6F78F624" w14:textId="77777777" w:rsidR="00984323" w:rsidRPr="003935EF" w:rsidRDefault="00984323" w:rsidP="00B066A2">
            <w:pPr>
              <w:spacing w:before="40" w:after="40"/>
              <w:jc w:val="center"/>
              <w:rPr>
                <w:rFonts w:cstheme="minorHAnsi"/>
                <w:strike/>
                <w:sz w:val="22"/>
                <w:szCs w:val="22"/>
                <w:lang w:eastAsia="ja-JP"/>
              </w:rPr>
            </w:pPr>
            <w:r w:rsidRPr="003935EF">
              <w:rPr>
                <w:rFonts w:cstheme="minorHAnsi"/>
                <w:strike/>
                <w:sz w:val="22"/>
                <w:szCs w:val="22"/>
                <w:lang w:eastAsia="ja-JP"/>
              </w:rPr>
              <w:t>Accountability Output</w:t>
            </w:r>
          </w:p>
        </w:tc>
      </w:tr>
      <w:tr w:rsidR="00984323" w:rsidRPr="003935EF" w14:paraId="0ADE744B" w14:textId="77777777" w:rsidTr="00B066A2">
        <w:tc>
          <w:tcPr>
            <w:tcW w:w="3369" w:type="dxa"/>
            <w:tcBorders>
              <w:top w:val="dotted" w:sz="4" w:space="0" w:color="auto"/>
              <w:left w:val="nil"/>
              <w:bottom w:val="dotted" w:sz="4" w:space="0" w:color="auto"/>
              <w:right w:val="dotted" w:sz="4" w:space="0" w:color="auto"/>
            </w:tcBorders>
            <w:vAlign w:val="center"/>
            <w:hideMark/>
          </w:tcPr>
          <w:p w14:paraId="04CF475C" w14:textId="77777777" w:rsidR="00984323" w:rsidRPr="009E328D" w:rsidRDefault="00984323" w:rsidP="00B066A2">
            <w:pPr>
              <w:spacing w:before="40" w:after="40"/>
              <w:rPr>
                <w:rFonts w:cstheme="minorHAnsi"/>
                <w:strike/>
                <w:sz w:val="22"/>
                <w:szCs w:val="22"/>
              </w:rPr>
            </w:pPr>
            <w:r w:rsidRPr="009E328D">
              <w:rPr>
                <w:rFonts w:cstheme="minorHAnsi"/>
                <w:strike/>
                <w:sz w:val="22"/>
                <w:szCs w:val="22"/>
                <w:lang w:eastAsia="ja-JP"/>
              </w:rPr>
              <w:t>Local Orientation Visit #1</w:t>
            </w:r>
          </w:p>
        </w:tc>
        <w:tc>
          <w:tcPr>
            <w:tcW w:w="1842" w:type="dxa"/>
            <w:tcBorders>
              <w:top w:val="dotted" w:sz="4" w:space="0" w:color="auto"/>
              <w:left w:val="dotted" w:sz="4" w:space="0" w:color="auto"/>
              <w:bottom w:val="dotted" w:sz="4" w:space="0" w:color="auto"/>
              <w:right w:val="nil"/>
            </w:tcBorders>
            <w:vAlign w:val="center"/>
            <w:hideMark/>
          </w:tcPr>
          <w:p w14:paraId="1EF1426E" w14:textId="77777777" w:rsidR="00984323" w:rsidRPr="009E328D" w:rsidRDefault="00984323" w:rsidP="00B066A2">
            <w:pPr>
              <w:spacing w:before="40" w:after="40"/>
              <w:jc w:val="center"/>
              <w:rPr>
                <w:rFonts w:cstheme="minorHAnsi"/>
                <w:strike/>
                <w:sz w:val="22"/>
                <w:szCs w:val="22"/>
              </w:rPr>
            </w:pPr>
            <w:r w:rsidRPr="009E328D">
              <w:rPr>
                <w:rFonts w:cstheme="minorHAnsi"/>
                <w:strike/>
                <w:sz w:val="22"/>
                <w:szCs w:val="22"/>
                <w:lang w:eastAsia="ja-JP"/>
              </w:rPr>
              <w:t>Marshall Islands</w:t>
            </w:r>
          </w:p>
        </w:tc>
        <w:tc>
          <w:tcPr>
            <w:tcW w:w="1417" w:type="dxa"/>
            <w:tcBorders>
              <w:top w:val="dotted" w:sz="4" w:space="0" w:color="auto"/>
              <w:left w:val="dotted" w:sz="4" w:space="0" w:color="auto"/>
              <w:bottom w:val="dotted" w:sz="4" w:space="0" w:color="auto"/>
              <w:right w:val="dotted" w:sz="4" w:space="0" w:color="auto"/>
            </w:tcBorders>
            <w:vAlign w:val="center"/>
          </w:tcPr>
          <w:p w14:paraId="288E3DAB"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9-1</w:t>
            </w:r>
            <w:r>
              <w:rPr>
                <w:rFonts w:cstheme="minorHAnsi"/>
                <w:strike/>
                <w:sz w:val="22"/>
                <w:szCs w:val="22"/>
                <w:lang w:eastAsia="ja-JP"/>
              </w:rPr>
              <w:t>8</w:t>
            </w:r>
            <w:r w:rsidRPr="009E328D">
              <w:rPr>
                <w:rFonts w:cstheme="minorHAnsi"/>
                <w:strike/>
                <w:sz w:val="22"/>
                <w:szCs w:val="22"/>
                <w:lang w:eastAsia="ja-JP"/>
              </w:rPr>
              <w:t xml:space="preserve"> Aug, 2017</w:t>
            </w:r>
          </w:p>
        </w:tc>
        <w:tc>
          <w:tcPr>
            <w:tcW w:w="2552" w:type="dxa"/>
            <w:tcBorders>
              <w:top w:val="dotted" w:sz="4" w:space="0" w:color="auto"/>
              <w:left w:val="dotted" w:sz="4" w:space="0" w:color="auto"/>
              <w:bottom w:val="dotted" w:sz="4" w:space="0" w:color="auto"/>
              <w:right w:val="nil"/>
            </w:tcBorders>
            <w:vAlign w:val="center"/>
          </w:tcPr>
          <w:p w14:paraId="73E09C70" w14:textId="77777777" w:rsidR="00984323" w:rsidRPr="009E328D" w:rsidRDefault="00984323" w:rsidP="00B066A2">
            <w:pPr>
              <w:spacing w:before="40" w:after="40"/>
              <w:jc w:val="center"/>
              <w:rPr>
                <w:rFonts w:cstheme="minorHAnsi"/>
                <w:strike/>
                <w:sz w:val="22"/>
                <w:szCs w:val="22"/>
                <w:lang w:eastAsia="ja-JP"/>
              </w:rPr>
            </w:pPr>
            <w:proofErr w:type="spellStart"/>
            <w:r w:rsidRPr="009E328D">
              <w:rPr>
                <w:rFonts w:cstheme="minorHAnsi"/>
                <w:strike/>
                <w:sz w:val="22"/>
                <w:szCs w:val="22"/>
                <w:lang w:eastAsia="ja-JP"/>
              </w:rPr>
              <w:t>Prof.</w:t>
            </w:r>
            <w:proofErr w:type="spellEnd"/>
            <w:r w:rsidRPr="009E328D">
              <w:rPr>
                <w:rFonts w:cstheme="minorHAnsi"/>
                <w:strike/>
                <w:sz w:val="22"/>
                <w:szCs w:val="22"/>
                <w:lang w:eastAsia="ja-JP"/>
              </w:rPr>
              <w:t xml:space="preserve"> Development Output</w:t>
            </w:r>
          </w:p>
        </w:tc>
      </w:tr>
      <w:tr w:rsidR="00984323" w:rsidRPr="009E328D" w14:paraId="658C5C33" w14:textId="77777777" w:rsidTr="00B066A2">
        <w:tc>
          <w:tcPr>
            <w:tcW w:w="3369" w:type="dxa"/>
            <w:tcBorders>
              <w:top w:val="dotted" w:sz="4" w:space="0" w:color="auto"/>
              <w:left w:val="nil"/>
              <w:bottom w:val="dotted" w:sz="4" w:space="0" w:color="auto"/>
              <w:right w:val="dotted" w:sz="4" w:space="0" w:color="auto"/>
            </w:tcBorders>
            <w:vAlign w:val="center"/>
          </w:tcPr>
          <w:p w14:paraId="1320219D" w14:textId="77777777" w:rsidR="00984323" w:rsidRPr="009E328D" w:rsidRDefault="00984323" w:rsidP="00B066A2">
            <w:pPr>
              <w:spacing w:before="40" w:after="40"/>
              <w:rPr>
                <w:rFonts w:cstheme="minorHAnsi"/>
                <w:strike/>
                <w:sz w:val="22"/>
                <w:szCs w:val="22"/>
                <w:lang w:eastAsia="ja-JP"/>
              </w:rPr>
            </w:pPr>
            <w:r w:rsidRPr="009E328D">
              <w:rPr>
                <w:rFonts w:cstheme="minorHAnsi"/>
                <w:strike/>
                <w:sz w:val="22"/>
                <w:szCs w:val="22"/>
                <w:lang w:eastAsia="ja-JP"/>
              </w:rPr>
              <w:t>Accountability Visit #1</w:t>
            </w:r>
          </w:p>
        </w:tc>
        <w:tc>
          <w:tcPr>
            <w:tcW w:w="1842" w:type="dxa"/>
            <w:tcBorders>
              <w:top w:val="dotted" w:sz="4" w:space="0" w:color="auto"/>
              <w:left w:val="dotted" w:sz="4" w:space="0" w:color="auto"/>
              <w:bottom w:val="dotted" w:sz="4" w:space="0" w:color="auto"/>
              <w:right w:val="nil"/>
            </w:tcBorders>
            <w:vAlign w:val="center"/>
          </w:tcPr>
          <w:p w14:paraId="52B638A2"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33A78C53"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21-25 August, 2017</w:t>
            </w:r>
          </w:p>
        </w:tc>
        <w:tc>
          <w:tcPr>
            <w:tcW w:w="2552" w:type="dxa"/>
            <w:tcBorders>
              <w:top w:val="dotted" w:sz="4" w:space="0" w:color="auto"/>
              <w:left w:val="dotted" w:sz="4" w:space="0" w:color="auto"/>
              <w:bottom w:val="dotted" w:sz="4" w:space="0" w:color="auto"/>
              <w:right w:val="nil"/>
            </w:tcBorders>
            <w:vAlign w:val="center"/>
          </w:tcPr>
          <w:p w14:paraId="3DBF0E17"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Accountability Output</w:t>
            </w:r>
          </w:p>
        </w:tc>
      </w:tr>
      <w:tr w:rsidR="00984323" w:rsidRPr="009E328D" w14:paraId="4876ACC7" w14:textId="77777777" w:rsidTr="00B066A2">
        <w:tc>
          <w:tcPr>
            <w:tcW w:w="3369" w:type="dxa"/>
            <w:tcBorders>
              <w:top w:val="dotted" w:sz="4" w:space="0" w:color="auto"/>
              <w:left w:val="nil"/>
              <w:bottom w:val="dotted" w:sz="4" w:space="0" w:color="auto"/>
              <w:right w:val="dotted" w:sz="4" w:space="0" w:color="auto"/>
            </w:tcBorders>
            <w:vAlign w:val="center"/>
          </w:tcPr>
          <w:p w14:paraId="54B9F42E" w14:textId="77777777" w:rsidR="00984323" w:rsidRPr="009E328D" w:rsidRDefault="00984323" w:rsidP="00B066A2">
            <w:pPr>
              <w:spacing w:before="40" w:after="40"/>
              <w:rPr>
                <w:rFonts w:cstheme="minorHAnsi"/>
                <w:strike/>
                <w:sz w:val="22"/>
                <w:szCs w:val="22"/>
                <w:lang w:eastAsia="ja-JP"/>
              </w:rPr>
            </w:pPr>
            <w:r w:rsidRPr="009E328D">
              <w:rPr>
                <w:rFonts w:cstheme="minorHAnsi"/>
                <w:strike/>
                <w:sz w:val="22"/>
                <w:szCs w:val="22"/>
                <w:lang w:eastAsia="ja-JP"/>
              </w:rPr>
              <w:t xml:space="preserve">Leadership Workshop </w:t>
            </w:r>
          </w:p>
        </w:tc>
        <w:tc>
          <w:tcPr>
            <w:tcW w:w="1842" w:type="dxa"/>
            <w:tcBorders>
              <w:top w:val="dotted" w:sz="4" w:space="0" w:color="auto"/>
              <w:left w:val="dotted" w:sz="4" w:space="0" w:color="auto"/>
              <w:bottom w:val="dotted" w:sz="4" w:space="0" w:color="auto"/>
              <w:right w:val="nil"/>
            </w:tcBorders>
            <w:vAlign w:val="center"/>
          </w:tcPr>
          <w:p w14:paraId="7CD978E0"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Tonga</w:t>
            </w:r>
          </w:p>
        </w:tc>
        <w:tc>
          <w:tcPr>
            <w:tcW w:w="1417" w:type="dxa"/>
            <w:tcBorders>
              <w:top w:val="dotted" w:sz="4" w:space="0" w:color="auto"/>
              <w:left w:val="dotted" w:sz="4" w:space="0" w:color="auto"/>
              <w:bottom w:val="dotted" w:sz="4" w:space="0" w:color="auto"/>
              <w:right w:val="dotted" w:sz="4" w:space="0" w:color="auto"/>
            </w:tcBorders>
            <w:vAlign w:val="center"/>
          </w:tcPr>
          <w:p w14:paraId="3DFF265B"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5-7 Sep, 2017</w:t>
            </w:r>
          </w:p>
        </w:tc>
        <w:tc>
          <w:tcPr>
            <w:tcW w:w="2552" w:type="dxa"/>
            <w:tcBorders>
              <w:top w:val="dotted" w:sz="4" w:space="0" w:color="auto"/>
              <w:left w:val="dotted" w:sz="4" w:space="0" w:color="auto"/>
              <w:bottom w:val="dotted" w:sz="4" w:space="0" w:color="auto"/>
              <w:right w:val="nil"/>
            </w:tcBorders>
            <w:vAlign w:val="center"/>
          </w:tcPr>
          <w:p w14:paraId="006F4A01"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Regional Leadership Output</w:t>
            </w:r>
          </w:p>
        </w:tc>
      </w:tr>
      <w:tr w:rsidR="00984323" w:rsidRPr="009E328D" w14:paraId="08AD25E1" w14:textId="77777777" w:rsidTr="00B066A2">
        <w:tc>
          <w:tcPr>
            <w:tcW w:w="3369" w:type="dxa"/>
            <w:tcBorders>
              <w:top w:val="dotted" w:sz="4" w:space="0" w:color="auto"/>
              <w:left w:val="nil"/>
              <w:bottom w:val="dotted" w:sz="4" w:space="0" w:color="auto"/>
              <w:right w:val="dotted" w:sz="4" w:space="0" w:color="auto"/>
            </w:tcBorders>
            <w:vAlign w:val="center"/>
          </w:tcPr>
          <w:p w14:paraId="0BCF32C7" w14:textId="77777777" w:rsidR="00984323" w:rsidRPr="009E328D" w:rsidRDefault="00984323" w:rsidP="00B066A2">
            <w:pPr>
              <w:spacing w:before="40" w:after="40"/>
              <w:rPr>
                <w:rFonts w:cstheme="minorHAnsi"/>
                <w:strike/>
                <w:sz w:val="22"/>
                <w:szCs w:val="22"/>
                <w:lang w:eastAsia="ja-JP"/>
              </w:rPr>
            </w:pPr>
            <w:r w:rsidRPr="009E328D">
              <w:rPr>
                <w:rFonts w:cstheme="minorHAnsi"/>
                <w:strike/>
                <w:sz w:val="22"/>
                <w:szCs w:val="22"/>
                <w:lang w:eastAsia="ja-JP"/>
              </w:rPr>
              <w:t>3</w:t>
            </w:r>
            <w:r w:rsidRPr="009E328D">
              <w:rPr>
                <w:rFonts w:cstheme="minorHAnsi"/>
                <w:strike/>
                <w:sz w:val="22"/>
                <w:szCs w:val="22"/>
                <w:vertAlign w:val="superscript"/>
                <w:lang w:eastAsia="ja-JP"/>
              </w:rPr>
              <w:t>nd</w:t>
            </w:r>
            <w:r w:rsidRPr="009E328D">
              <w:rPr>
                <w:rFonts w:cstheme="minorHAnsi"/>
                <w:strike/>
                <w:sz w:val="22"/>
                <w:szCs w:val="22"/>
                <w:lang w:eastAsia="ja-JP"/>
              </w:rPr>
              <w:t xml:space="preserve"> Initiative Executive Committee Meeting (Remote)</w:t>
            </w:r>
          </w:p>
        </w:tc>
        <w:tc>
          <w:tcPr>
            <w:tcW w:w="1842" w:type="dxa"/>
            <w:tcBorders>
              <w:top w:val="dotted" w:sz="4" w:space="0" w:color="auto"/>
              <w:left w:val="dotted" w:sz="4" w:space="0" w:color="auto"/>
              <w:bottom w:val="dotted" w:sz="4" w:space="0" w:color="auto"/>
              <w:right w:val="nil"/>
            </w:tcBorders>
            <w:vAlign w:val="center"/>
          </w:tcPr>
          <w:p w14:paraId="26DBAB20"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Remote (2pm Honiara; 3pm Majuro &amp; Wellington; 4pm Nuku’alofa; 1pm Sydney time)</w:t>
            </w:r>
          </w:p>
        </w:tc>
        <w:tc>
          <w:tcPr>
            <w:tcW w:w="1417" w:type="dxa"/>
            <w:tcBorders>
              <w:top w:val="dotted" w:sz="4" w:space="0" w:color="auto"/>
              <w:left w:val="dotted" w:sz="4" w:space="0" w:color="auto"/>
              <w:bottom w:val="dotted" w:sz="4" w:space="0" w:color="auto"/>
              <w:right w:val="dotted" w:sz="4" w:space="0" w:color="auto"/>
            </w:tcBorders>
            <w:vAlign w:val="center"/>
          </w:tcPr>
          <w:p w14:paraId="5440B241"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28 Sep, 2017</w:t>
            </w:r>
          </w:p>
        </w:tc>
        <w:tc>
          <w:tcPr>
            <w:tcW w:w="2552" w:type="dxa"/>
            <w:tcBorders>
              <w:top w:val="dotted" w:sz="4" w:space="0" w:color="auto"/>
              <w:left w:val="dotted" w:sz="4" w:space="0" w:color="auto"/>
              <w:bottom w:val="dotted" w:sz="4" w:space="0" w:color="auto"/>
              <w:right w:val="nil"/>
            </w:tcBorders>
            <w:vAlign w:val="center"/>
          </w:tcPr>
          <w:p w14:paraId="51035A54" w14:textId="77777777" w:rsidR="00984323" w:rsidRPr="009E328D" w:rsidRDefault="00984323" w:rsidP="00B066A2">
            <w:pPr>
              <w:spacing w:before="40" w:after="40"/>
              <w:jc w:val="center"/>
              <w:rPr>
                <w:rFonts w:cstheme="minorHAnsi"/>
                <w:strike/>
                <w:sz w:val="22"/>
                <w:szCs w:val="22"/>
                <w:lang w:eastAsia="ja-JP"/>
              </w:rPr>
            </w:pPr>
            <w:r w:rsidRPr="009E328D">
              <w:rPr>
                <w:rFonts w:cstheme="minorHAnsi"/>
                <w:strike/>
                <w:sz w:val="22"/>
                <w:szCs w:val="22"/>
                <w:lang w:eastAsia="ja-JP"/>
              </w:rPr>
              <w:t>Regional Leadership Output</w:t>
            </w:r>
          </w:p>
        </w:tc>
      </w:tr>
      <w:tr w:rsidR="00984323" w:rsidRPr="003935EF" w14:paraId="4A7FE001" w14:textId="77777777" w:rsidTr="00B066A2">
        <w:tc>
          <w:tcPr>
            <w:tcW w:w="3369" w:type="dxa"/>
            <w:tcBorders>
              <w:top w:val="dotted" w:sz="4" w:space="0" w:color="auto"/>
              <w:left w:val="nil"/>
              <w:bottom w:val="dotted" w:sz="4" w:space="0" w:color="auto"/>
              <w:right w:val="dotted" w:sz="4" w:space="0" w:color="auto"/>
            </w:tcBorders>
            <w:vAlign w:val="center"/>
            <w:hideMark/>
          </w:tcPr>
          <w:p w14:paraId="7592E8A6" w14:textId="77777777" w:rsidR="00984323" w:rsidRPr="00A83478" w:rsidRDefault="00984323" w:rsidP="00B066A2">
            <w:pPr>
              <w:spacing w:before="40" w:after="40"/>
              <w:rPr>
                <w:rFonts w:cstheme="minorHAnsi"/>
                <w:strike/>
                <w:sz w:val="22"/>
                <w:szCs w:val="22"/>
              </w:rPr>
            </w:pPr>
            <w:r w:rsidRPr="00A83478">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1FF42630" w14:textId="77777777" w:rsidR="00984323" w:rsidRPr="00A83478" w:rsidRDefault="00984323" w:rsidP="00B066A2">
            <w:pPr>
              <w:spacing w:before="40" w:after="40"/>
              <w:jc w:val="center"/>
              <w:rPr>
                <w:rFonts w:cstheme="minorHAnsi"/>
                <w:strike/>
                <w:sz w:val="22"/>
                <w:szCs w:val="22"/>
              </w:rPr>
            </w:pPr>
            <w:r w:rsidRPr="00A83478">
              <w:rPr>
                <w:rFonts w:cstheme="minorHAnsi"/>
                <w:strike/>
                <w:sz w:val="22"/>
                <w:szCs w:val="22"/>
                <w:lang w:eastAsia="ja-JP"/>
              </w:rPr>
              <w:t>Nauru</w:t>
            </w:r>
          </w:p>
        </w:tc>
        <w:tc>
          <w:tcPr>
            <w:tcW w:w="1417" w:type="dxa"/>
            <w:tcBorders>
              <w:top w:val="dotted" w:sz="4" w:space="0" w:color="auto"/>
              <w:left w:val="dotted" w:sz="4" w:space="0" w:color="auto"/>
              <w:bottom w:val="dotted" w:sz="4" w:space="0" w:color="auto"/>
              <w:right w:val="dotted" w:sz="4" w:space="0" w:color="auto"/>
            </w:tcBorders>
            <w:vAlign w:val="center"/>
          </w:tcPr>
          <w:p w14:paraId="7469B8E8" w14:textId="77777777" w:rsidR="00984323" w:rsidRPr="00A83478" w:rsidRDefault="00984323" w:rsidP="00B066A2">
            <w:pPr>
              <w:spacing w:before="40" w:after="40"/>
              <w:jc w:val="center"/>
              <w:rPr>
                <w:rFonts w:cstheme="minorHAnsi"/>
                <w:strike/>
                <w:sz w:val="22"/>
                <w:szCs w:val="22"/>
                <w:lang w:eastAsia="ja-JP"/>
              </w:rPr>
            </w:pPr>
            <w:r w:rsidRPr="00A83478">
              <w:rPr>
                <w:rFonts w:cstheme="minorHAnsi"/>
                <w:strike/>
                <w:sz w:val="22"/>
                <w:szCs w:val="22"/>
                <w:lang w:eastAsia="ja-JP"/>
              </w:rPr>
              <w:t>19-26 Nov, 2017</w:t>
            </w:r>
          </w:p>
        </w:tc>
        <w:tc>
          <w:tcPr>
            <w:tcW w:w="2552" w:type="dxa"/>
            <w:tcBorders>
              <w:top w:val="dotted" w:sz="4" w:space="0" w:color="auto"/>
              <w:left w:val="dotted" w:sz="4" w:space="0" w:color="auto"/>
              <w:bottom w:val="dotted" w:sz="4" w:space="0" w:color="auto"/>
              <w:right w:val="nil"/>
            </w:tcBorders>
            <w:vAlign w:val="center"/>
          </w:tcPr>
          <w:p w14:paraId="16E78256" w14:textId="77777777" w:rsidR="00984323" w:rsidRPr="00A83478" w:rsidRDefault="00984323" w:rsidP="00B066A2">
            <w:pPr>
              <w:spacing w:before="40" w:after="40"/>
              <w:jc w:val="center"/>
              <w:rPr>
                <w:rFonts w:cstheme="minorHAnsi"/>
                <w:strike/>
                <w:sz w:val="22"/>
                <w:szCs w:val="22"/>
                <w:lang w:eastAsia="ja-JP"/>
              </w:rPr>
            </w:pPr>
            <w:r w:rsidRPr="00A83478">
              <w:rPr>
                <w:rFonts w:cstheme="minorHAnsi"/>
                <w:strike/>
                <w:sz w:val="22"/>
                <w:szCs w:val="22"/>
                <w:lang w:eastAsia="ja-JP"/>
              </w:rPr>
              <w:t>G&amp;FV Output</w:t>
            </w:r>
          </w:p>
        </w:tc>
      </w:tr>
      <w:tr w:rsidR="00984323" w:rsidRPr="003935EF" w14:paraId="7007E997" w14:textId="77777777" w:rsidTr="00B066A2">
        <w:tc>
          <w:tcPr>
            <w:tcW w:w="3369" w:type="dxa"/>
            <w:tcBorders>
              <w:top w:val="dotted" w:sz="4" w:space="0" w:color="auto"/>
              <w:left w:val="nil"/>
              <w:bottom w:val="dotted" w:sz="4" w:space="0" w:color="auto"/>
              <w:right w:val="dotted" w:sz="4" w:space="0" w:color="auto"/>
            </w:tcBorders>
            <w:vAlign w:val="center"/>
          </w:tcPr>
          <w:p w14:paraId="26C15A23" w14:textId="77777777" w:rsidR="00984323" w:rsidRPr="00A83478" w:rsidRDefault="00984323" w:rsidP="00B066A2">
            <w:pPr>
              <w:spacing w:before="40" w:after="40"/>
              <w:rPr>
                <w:rFonts w:cstheme="minorHAnsi"/>
                <w:strike/>
                <w:sz w:val="22"/>
                <w:szCs w:val="22"/>
                <w:lang w:eastAsia="ja-JP"/>
              </w:rPr>
            </w:pPr>
            <w:r w:rsidRPr="00A83478">
              <w:rPr>
                <w:rFonts w:cstheme="minorHAnsi"/>
                <w:strike/>
                <w:sz w:val="22"/>
                <w:szCs w:val="22"/>
                <w:lang w:eastAsia="ja-JP"/>
              </w:rPr>
              <w:t>Regional Lay Judicial Officer Orientation Workshop</w:t>
            </w:r>
          </w:p>
        </w:tc>
        <w:tc>
          <w:tcPr>
            <w:tcW w:w="1842" w:type="dxa"/>
            <w:tcBorders>
              <w:top w:val="dotted" w:sz="4" w:space="0" w:color="auto"/>
              <w:left w:val="dotted" w:sz="4" w:space="0" w:color="auto"/>
              <w:bottom w:val="dotted" w:sz="4" w:space="0" w:color="auto"/>
              <w:right w:val="nil"/>
            </w:tcBorders>
            <w:vAlign w:val="center"/>
          </w:tcPr>
          <w:p w14:paraId="62ABA709" w14:textId="77777777" w:rsidR="00984323" w:rsidRPr="00A83478" w:rsidRDefault="00984323" w:rsidP="00B066A2">
            <w:pPr>
              <w:spacing w:before="40" w:after="40"/>
              <w:jc w:val="center"/>
              <w:rPr>
                <w:rFonts w:cstheme="minorHAnsi"/>
                <w:strike/>
                <w:sz w:val="22"/>
                <w:szCs w:val="22"/>
                <w:lang w:eastAsia="ja-JP"/>
              </w:rPr>
            </w:pPr>
            <w:r w:rsidRPr="00A83478">
              <w:rPr>
                <w:rFonts w:cstheme="minorHAnsi"/>
                <w:strike/>
                <w:sz w:val="22"/>
                <w:szCs w:val="22"/>
                <w:lang w:eastAsia="ja-JP"/>
              </w:rPr>
              <w:t>Solomon Is.</w:t>
            </w:r>
          </w:p>
        </w:tc>
        <w:tc>
          <w:tcPr>
            <w:tcW w:w="1417" w:type="dxa"/>
            <w:tcBorders>
              <w:top w:val="dotted" w:sz="4" w:space="0" w:color="auto"/>
              <w:left w:val="dotted" w:sz="4" w:space="0" w:color="auto"/>
              <w:bottom w:val="dotted" w:sz="4" w:space="0" w:color="auto"/>
              <w:right w:val="dotted" w:sz="4" w:space="0" w:color="auto"/>
            </w:tcBorders>
            <w:vAlign w:val="center"/>
          </w:tcPr>
          <w:p w14:paraId="6E33F88E" w14:textId="77777777" w:rsidR="00984323" w:rsidRPr="00A83478" w:rsidRDefault="00984323" w:rsidP="00B066A2">
            <w:pPr>
              <w:spacing w:before="40" w:after="40"/>
              <w:jc w:val="center"/>
              <w:rPr>
                <w:rFonts w:cstheme="minorHAnsi"/>
                <w:strike/>
                <w:sz w:val="22"/>
                <w:szCs w:val="22"/>
                <w:lang w:eastAsia="ja-JP"/>
              </w:rPr>
            </w:pPr>
            <w:r w:rsidRPr="00A83478">
              <w:rPr>
                <w:rFonts w:cstheme="minorHAnsi"/>
                <w:strike/>
                <w:sz w:val="22"/>
                <w:szCs w:val="22"/>
                <w:lang w:eastAsia="ja-JP"/>
              </w:rPr>
              <w:t>Pre-workshop TOT (18-19 Nov)</w:t>
            </w:r>
          </w:p>
          <w:p w14:paraId="5AD35C31" w14:textId="77777777" w:rsidR="00984323" w:rsidRPr="00A83478" w:rsidRDefault="00984323" w:rsidP="00B066A2">
            <w:pPr>
              <w:spacing w:before="40" w:after="40"/>
              <w:jc w:val="center"/>
              <w:rPr>
                <w:rFonts w:cstheme="minorHAnsi"/>
                <w:strike/>
                <w:sz w:val="22"/>
                <w:szCs w:val="22"/>
                <w:lang w:eastAsia="ja-JP"/>
              </w:rPr>
            </w:pPr>
            <w:r w:rsidRPr="00A83478">
              <w:rPr>
                <w:rFonts w:cstheme="minorHAnsi"/>
                <w:strike/>
                <w:sz w:val="22"/>
                <w:szCs w:val="22"/>
                <w:lang w:eastAsia="ja-JP"/>
              </w:rPr>
              <w:t>20-24 Nov, 2017</w:t>
            </w:r>
          </w:p>
        </w:tc>
        <w:tc>
          <w:tcPr>
            <w:tcW w:w="2552" w:type="dxa"/>
            <w:tcBorders>
              <w:top w:val="dotted" w:sz="4" w:space="0" w:color="auto"/>
              <w:left w:val="dotted" w:sz="4" w:space="0" w:color="auto"/>
              <w:bottom w:val="dotted" w:sz="4" w:space="0" w:color="auto"/>
              <w:right w:val="nil"/>
            </w:tcBorders>
            <w:vAlign w:val="center"/>
          </w:tcPr>
          <w:p w14:paraId="7984A056" w14:textId="77777777" w:rsidR="00984323" w:rsidRPr="00A83478" w:rsidRDefault="00984323" w:rsidP="00B066A2">
            <w:pPr>
              <w:spacing w:before="40" w:after="40"/>
              <w:jc w:val="center"/>
              <w:rPr>
                <w:rFonts w:cstheme="minorHAnsi"/>
                <w:strike/>
                <w:sz w:val="22"/>
                <w:szCs w:val="22"/>
                <w:lang w:eastAsia="ja-JP"/>
              </w:rPr>
            </w:pPr>
            <w:proofErr w:type="spellStart"/>
            <w:r w:rsidRPr="00A83478">
              <w:rPr>
                <w:rFonts w:cstheme="minorHAnsi"/>
                <w:strike/>
                <w:sz w:val="22"/>
                <w:szCs w:val="22"/>
                <w:lang w:eastAsia="ja-JP"/>
              </w:rPr>
              <w:t>Prof.</w:t>
            </w:r>
            <w:proofErr w:type="spellEnd"/>
            <w:r w:rsidRPr="00A83478">
              <w:rPr>
                <w:rFonts w:cstheme="minorHAnsi"/>
                <w:strike/>
                <w:sz w:val="22"/>
                <w:szCs w:val="22"/>
                <w:lang w:eastAsia="ja-JP"/>
              </w:rPr>
              <w:t xml:space="preserve"> Development  Output</w:t>
            </w:r>
          </w:p>
        </w:tc>
      </w:tr>
      <w:tr w:rsidR="00984323" w:rsidRPr="003935EF" w14:paraId="2DCF1BA8" w14:textId="77777777" w:rsidTr="00B066A2">
        <w:tc>
          <w:tcPr>
            <w:tcW w:w="3369" w:type="dxa"/>
            <w:tcBorders>
              <w:top w:val="dotted" w:sz="4" w:space="0" w:color="auto"/>
              <w:left w:val="nil"/>
              <w:bottom w:val="dotted" w:sz="4" w:space="0" w:color="auto"/>
              <w:right w:val="dotted" w:sz="4" w:space="0" w:color="auto"/>
            </w:tcBorders>
            <w:vAlign w:val="center"/>
            <w:hideMark/>
          </w:tcPr>
          <w:p w14:paraId="7A994ADA" w14:textId="77777777" w:rsidR="00984323" w:rsidRPr="00A83478" w:rsidRDefault="00984323" w:rsidP="00B066A2">
            <w:pPr>
              <w:spacing w:before="40" w:after="40"/>
              <w:rPr>
                <w:rFonts w:cstheme="minorHAnsi"/>
                <w:strike/>
                <w:sz w:val="22"/>
                <w:szCs w:val="22"/>
              </w:rPr>
            </w:pPr>
            <w:r w:rsidRPr="00A83478">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65D976EB" w14:textId="77777777" w:rsidR="00984323" w:rsidRPr="00A83478" w:rsidRDefault="00984323" w:rsidP="00B066A2">
            <w:pPr>
              <w:spacing w:before="40" w:after="40"/>
              <w:jc w:val="center"/>
              <w:rPr>
                <w:rFonts w:cstheme="minorHAnsi"/>
                <w:strike/>
                <w:sz w:val="22"/>
                <w:szCs w:val="22"/>
              </w:rPr>
            </w:pPr>
            <w:r w:rsidRPr="00A83478">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62B3FA99" w14:textId="77777777" w:rsidR="00984323" w:rsidRPr="00A83478" w:rsidRDefault="00984323" w:rsidP="00B066A2">
            <w:pPr>
              <w:spacing w:before="40" w:after="40"/>
              <w:jc w:val="center"/>
              <w:rPr>
                <w:rFonts w:cstheme="minorHAnsi"/>
                <w:strike/>
                <w:sz w:val="22"/>
                <w:szCs w:val="22"/>
                <w:lang w:eastAsia="ja-JP"/>
              </w:rPr>
            </w:pPr>
            <w:r w:rsidRPr="00A83478">
              <w:rPr>
                <w:rFonts w:cstheme="minorHAnsi"/>
                <w:strike/>
                <w:sz w:val="22"/>
                <w:szCs w:val="22"/>
                <w:lang w:eastAsia="ja-JP"/>
              </w:rPr>
              <w:t>20 Nov-1 Dec, 2017</w:t>
            </w:r>
          </w:p>
        </w:tc>
        <w:tc>
          <w:tcPr>
            <w:tcW w:w="2552" w:type="dxa"/>
            <w:tcBorders>
              <w:top w:val="dotted" w:sz="4" w:space="0" w:color="auto"/>
              <w:left w:val="dotted" w:sz="4" w:space="0" w:color="auto"/>
              <w:bottom w:val="dotted" w:sz="4" w:space="0" w:color="auto"/>
              <w:right w:val="nil"/>
            </w:tcBorders>
            <w:vAlign w:val="center"/>
          </w:tcPr>
          <w:p w14:paraId="2DA1A8A2" w14:textId="77777777" w:rsidR="00984323" w:rsidRPr="00A83478" w:rsidRDefault="00984323" w:rsidP="00B066A2">
            <w:pPr>
              <w:spacing w:before="40" w:after="40"/>
              <w:jc w:val="center"/>
              <w:rPr>
                <w:rFonts w:cstheme="minorHAnsi"/>
                <w:strike/>
                <w:sz w:val="22"/>
                <w:szCs w:val="22"/>
                <w:lang w:eastAsia="ja-JP"/>
              </w:rPr>
            </w:pPr>
            <w:r w:rsidRPr="00A83478">
              <w:rPr>
                <w:rFonts w:cstheme="minorHAnsi"/>
                <w:strike/>
                <w:sz w:val="22"/>
                <w:szCs w:val="22"/>
                <w:lang w:eastAsia="ja-JP"/>
              </w:rPr>
              <w:t>Human Rights Output</w:t>
            </w:r>
          </w:p>
        </w:tc>
      </w:tr>
      <w:tr w:rsidR="00984323" w:rsidRPr="003935EF" w14:paraId="3A198D0A" w14:textId="77777777" w:rsidTr="00B066A2">
        <w:tc>
          <w:tcPr>
            <w:tcW w:w="3369" w:type="dxa"/>
            <w:tcBorders>
              <w:top w:val="dotted" w:sz="4" w:space="0" w:color="auto"/>
              <w:left w:val="nil"/>
              <w:bottom w:val="dotted" w:sz="4" w:space="0" w:color="auto"/>
              <w:right w:val="dotted" w:sz="4" w:space="0" w:color="auto"/>
            </w:tcBorders>
            <w:vAlign w:val="center"/>
          </w:tcPr>
          <w:p w14:paraId="7D64B679" w14:textId="77777777" w:rsidR="00984323" w:rsidRPr="0090469F" w:rsidRDefault="00984323" w:rsidP="00B066A2">
            <w:pPr>
              <w:spacing w:before="40" w:after="40"/>
              <w:rPr>
                <w:rFonts w:cstheme="minorHAnsi"/>
                <w:strike/>
                <w:sz w:val="22"/>
                <w:szCs w:val="22"/>
                <w:lang w:eastAsia="ja-JP"/>
              </w:rPr>
            </w:pPr>
            <w:r w:rsidRPr="0090469F">
              <w:rPr>
                <w:rFonts w:cstheme="minorHAnsi"/>
                <w:strike/>
                <w:sz w:val="22"/>
                <w:szCs w:val="22"/>
                <w:lang w:eastAsia="ja-JP"/>
              </w:rPr>
              <w:t>Career Pathway: Local Visit #2</w:t>
            </w:r>
          </w:p>
        </w:tc>
        <w:tc>
          <w:tcPr>
            <w:tcW w:w="1842" w:type="dxa"/>
            <w:tcBorders>
              <w:top w:val="dotted" w:sz="4" w:space="0" w:color="auto"/>
              <w:left w:val="dotted" w:sz="4" w:space="0" w:color="auto"/>
              <w:bottom w:val="dotted" w:sz="4" w:space="0" w:color="auto"/>
              <w:right w:val="nil"/>
            </w:tcBorders>
            <w:vAlign w:val="center"/>
          </w:tcPr>
          <w:p w14:paraId="1BB933E0" w14:textId="77777777" w:rsidR="00984323" w:rsidRPr="0090469F" w:rsidRDefault="00984323" w:rsidP="00B066A2">
            <w:pPr>
              <w:spacing w:before="40" w:after="40"/>
              <w:jc w:val="center"/>
              <w:rPr>
                <w:rFonts w:cstheme="minorHAnsi"/>
                <w:strike/>
                <w:sz w:val="22"/>
                <w:szCs w:val="22"/>
                <w:lang w:eastAsia="ja-JP"/>
              </w:rPr>
            </w:pPr>
            <w:r w:rsidRPr="0090469F">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2B07CBDA" w14:textId="77777777" w:rsidR="00984323" w:rsidRPr="0090469F" w:rsidRDefault="00984323" w:rsidP="00B066A2">
            <w:pPr>
              <w:spacing w:before="40" w:after="40"/>
              <w:jc w:val="center"/>
              <w:rPr>
                <w:rFonts w:cstheme="minorHAnsi"/>
                <w:strike/>
                <w:sz w:val="22"/>
                <w:szCs w:val="22"/>
                <w:lang w:eastAsia="ja-JP"/>
              </w:rPr>
            </w:pPr>
            <w:r w:rsidRPr="0090469F">
              <w:rPr>
                <w:rFonts w:cstheme="minorHAnsi"/>
                <w:strike/>
                <w:sz w:val="22"/>
                <w:szCs w:val="22"/>
                <w:lang w:eastAsia="ja-JP"/>
              </w:rPr>
              <w:t>4-8 Dec, 2017</w:t>
            </w:r>
          </w:p>
        </w:tc>
        <w:tc>
          <w:tcPr>
            <w:tcW w:w="2552" w:type="dxa"/>
            <w:tcBorders>
              <w:top w:val="dotted" w:sz="4" w:space="0" w:color="auto"/>
              <w:left w:val="dotted" w:sz="4" w:space="0" w:color="auto"/>
              <w:bottom w:val="dotted" w:sz="4" w:space="0" w:color="auto"/>
              <w:right w:val="nil"/>
            </w:tcBorders>
            <w:vAlign w:val="center"/>
          </w:tcPr>
          <w:p w14:paraId="65243BDD" w14:textId="77777777" w:rsidR="00984323" w:rsidRPr="0090469F" w:rsidRDefault="00984323" w:rsidP="00B066A2">
            <w:pPr>
              <w:spacing w:before="40" w:after="40"/>
              <w:jc w:val="center"/>
              <w:rPr>
                <w:rFonts w:cstheme="minorHAnsi"/>
                <w:strike/>
                <w:sz w:val="22"/>
                <w:szCs w:val="22"/>
                <w:lang w:eastAsia="ja-JP"/>
              </w:rPr>
            </w:pPr>
            <w:r w:rsidRPr="0090469F">
              <w:rPr>
                <w:rFonts w:cstheme="minorHAnsi"/>
                <w:strike/>
                <w:sz w:val="22"/>
                <w:szCs w:val="22"/>
                <w:lang w:eastAsia="ja-JP"/>
              </w:rPr>
              <w:t xml:space="preserve">Institutionalising  </w:t>
            </w:r>
            <w:proofErr w:type="spellStart"/>
            <w:r w:rsidRPr="0090469F">
              <w:rPr>
                <w:rFonts w:cstheme="minorHAnsi"/>
                <w:strike/>
                <w:sz w:val="22"/>
                <w:szCs w:val="22"/>
                <w:lang w:eastAsia="ja-JP"/>
              </w:rPr>
              <w:t>Prof.</w:t>
            </w:r>
            <w:proofErr w:type="spellEnd"/>
            <w:r w:rsidRPr="0090469F">
              <w:rPr>
                <w:rFonts w:cstheme="minorHAnsi"/>
                <w:strike/>
                <w:sz w:val="22"/>
                <w:szCs w:val="22"/>
                <w:lang w:eastAsia="ja-JP"/>
              </w:rPr>
              <w:t xml:space="preserve"> </w:t>
            </w:r>
            <w:proofErr w:type="spellStart"/>
            <w:r w:rsidRPr="0090469F">
              <w:rPr>
                <w:rFonts w:cstheme="minorHAnsi"/>
                <w:strike/>
                <w:sz w:val="22"/>
                <w:szCs w:val="22"/>
                <w:lang w:eastAsia="ja-JP"/>
              </w:rPr>
              <w:t>Dev’t</w:t>
            </w:r>
            <w:proofErr w:type="spellEnd"/>
            <w:r w:rsidRPr="0090469F">
              <w:rPr>
                <w:rFonts w:cstheme="minorHAnsi"/>
                <w:strike/>
                <w:sz w:val="22"/>
                <w:szCs w:val="22"/>
                <w:lang w:eastAsia="ja-JP"/>
              </w:rPr>
              <w:t xml:space="preserve"> Output</w:t>
            </w:r>
          </w:p>
        </w:tc>
      </w:tr>
      <w:tr w:rsidR="00984323" w:rsidRPr="003935EF" w14:paraId="3CF671AD" w14:textId="77777777" w:rsidTr="00B066A2">
        <w:tc>
          <w:tcPr>
            <w:tcW w:w="9180" w:type="dxa"/>
            <w:gridSpan w:val="4"/>
            <w:tcBorders>
              <w:top w:val="single" w:sz="4" w:space="0" w:color="auto"/>
              <w:left w:val="nil"/>
              <w:bottom w:val="nil"/>
              <w:right w:val="nil"/>
            </w:tcBorders>
            <w:shd w:val="clear" w:color="auto" w:fill="E5DFEC" w:themeFill="accent4" w:themeFillTint="33"/>
          </w:tcPr>
          <w:p w14:paraId="014486DD" w14:textId="77777777" w:rsidR="00984323" w:rsidRPr="003935EF" w:rsidRDefault="00984323" w:rsidP="00B066A2">
            <w:pPr>
              <w:spacing w:before="120" w:after="40"/>
              <w:rPr>
                <w:rFonts w:cstheme="minorHAnsi"/>
                <w:b/>
                <w:szCs w:val="23"/>
                <w:lang w:eastAsia="ja-JP"/>
              </w:rPr>
            </w:pPr>
            <w:r w:rsidRPr="003935EF">
              <w:rPr>
                <w:rFonts w:cstheme="minorHAnsi"/>
                <w:b/>
                <w:szCs w:val="23"/>
                <w:lang w:eastAsia="ja-JP"/>
              </w:rPr>
              <w:t>2018</w:t>
            </w:r>
          </w:p>
        </w:tc>
      </w:tr>
      <w:tr w:rsidR="00984323" w:rsidRPr="003935EF" w14:paraId="7A703D24" w14:textId="77777777" w:rsidTr="00B066A2">
        <w:tc>
          <w:tcPr>
            <w:tcW w:w="3369" w:type="dxa"/>
            <w:tcBorders>
              <w:top w:val="nil"/>
              <w:left w:val="nil"/>
              <w:bottom w:val="dotted" w:sz="4" w:space="0" w:color="auto"/>
              <w:right w:val="dotted" w:sz="4" w:space="0" w:color="auto"/>
            </w:tcBorders>
            <w:vAlign w:val="center"/>
          </w:tcPr>
          <w:p w14:paraId="5573C5D3" w14:textId="77777777" w:rsidR="00984323" w:rsidRPr="00EB0A4F" w:rsidRDefault="00984323" w:rsidP="00B066A2">
            <w:pPr>
              <w:spacing w:before="40" w:after="40"/>
              <w:rPr>
                <w:rFonts w:cstheme="minorHAnsi"/>
                <w:strike/>
                <w:sz w:val="22"/>
                <w:szCs w:val="22"/>
                <w:lang w:eastAsia="ja-JP"/>
              </w:rPr>
            </w:pPr>
            <w:r w:rsidRPr="00EB0A4F">
              <w:rPr>
                <w:rFonts w:cstheme="minorHAnsi"/>
                <w:strike/>
                <w:sz w:val="22"/>
                <w:szCs w:val="22"/>
                <w:lang w:eastAsia="ja-JP"/>
              </w:rPr>
              <w:t>Substantive / Capacity Development Training-of-Trainers Workshop (Topic:</w:t>
            </w:r>
            <w:r w:rsidRPr="00EB0A4F">
              <w:rPr>
                <w:rFonts w:cstheme="minorHAnsi"/>
                <w:i/>
                <w:strike/>
                <w:sz w:val="22"/>
                <w:szCs w:val="22"/>
                <w:lang w:eastAsia="ja-JP"/>
              </w:rPr>
              <w:t xml:space="preserve"> A2J, GFV &amp; HR</w:t>
            </w:r>
            <w:r w:rsidRPr="00EB0A4F">
              <w:rPr>
                <w:rFonts w:cstheme="minorHAnsi"/>
                <w:strike/>
                <w:sz w:val="22"/>
                <w:szCs w:val="22"/>
                <w:lang w:eastAsia="ja-JP"/>
              </w:rPr>
              <w:t>)</w:t>
            </w:r>
          </w:p>
        </w:tc>
        <w:tc>
          <w:tcPr>
            <w:tcW w:w="1842" w:type="dxa"/>
            <w:tcBorders>
              <w:top w:val="nil"/>
              <w:left w:val="dotted" w:sz="4" w:space="0" w:color="auto"/>
              <w:bottom w:val="dotted" w:sz="4" w:space="0" w:color="auto"/>
              <w:right w:val="nil"/>
            </w:tcBorders>
            <w:vAlign w:val="center"/>
          </w:tcPr>
          <w:p w14:paraId="55791BFF" w14:textId="77777777" w:rsidR="00984323" w:rsidRPr="00EB0A4F" w:rsidRDefault="00984323" w:rsidP="00B066A2">
            <w:pPr>
              <w:spacing w:before="40" w:after="40"/>
              <w:jc w:val="center"/>
              <w:rPr>
                <w:rFonts w:cstheme="minorHAnsi"/>
                <w:strike/>
                <w:sz w:val="22"/>
                <w:szCs w:val="22"/>
                <w:lang w:eastAsia="ja-JP"/>
              </w:rPr>
            </w:pPr>
            <w:r w:rsidRPr="00EB0A4F">
              <w:rPr>
                <w:rFonts w:cstheme="minorHAnsi"/>
                <w:strike/>
                <w:sz w:val="22"/>
                <w:szCs w:val="22"/>
                <w:lang w:eastAsia="ja-JP"/>
              </w:rPr>
              <w:t>Vanuatu</w:t>
            </w:r>
          </w:p>
        </w:tc>
        <w:tc>
          <w:tcPr>
            <w:tcW w:w="1417" w:type="dxa"/>
            <w:tcBorders>
              <w:top w:val="nil"/>
              <w:left w:val="dotted" w:sz="4" w:space="0" w:color="auto"/>
              <w:bottom w:val="dotted" w:sz="4" w:space="0" w:color="auto"/>
              <w:right w:val="dotted" w:sz="4" w:space="0" w:color="auto"/>
            </w:tcBorders>
            <w:vAlign w:val="center"/>
          </w:tcPr>
          <w:p w14:paraId="2233F881" w14:textId="77777777" w:rsidR="00984323" w:rsidRPr="00EB0A4F" w:rsidRDefault="00984323" w:rsidP="00B066A2">
            <w:pPr>
              <w:spacing w:before="40" w:after="40"/>
              <w:jc w:val="center"/>
              <w:rPr>
                <w:rFonts w:cstheme="minorHAnsi"/>
                <w:strike/>
                <w:sz w:val="22"/>
                <w:szCs w:val="22"/>
                <w:lang w:eastAsia="ja-JP"/>
              </w:rPr>
            </w:pPr>
            <w:r w:rsidRPr="00EB0A4F">
              <w:rPr>
                <w:rFonts w:cstheme="minorHAnsi"/>
                <w:strike/>
                <w:sz w:val="22"/>
                <w:szCs w:val="22"/>
                <w:lang w:eastAsia="ja-JP"/>
              </w:rPr>
              <w:t>12-16 Feb, 2018</w:t>
            </w:r>
          </w:p>
        </w:tc>
        <w:tc>
          <w:tcPr>
            <w:tcW w:w="2552" w:type="dxa"/>
            <w:tcBorders>
              <w:top w:val="nil"/>
              <w:left w:val="dotted" w:sz="4" w:space="0" w:color="auto"/>
              <w:bottom w:val="dotted" w:sz="4" w:space="0" w:color="auto"/>
              <w:right w:val="nil"/>
            </w:tcBorders>
            <w:vAlign w:val="center"/>
          </w:tcPr>
          <w:p w14:paraId="3ED131CC" w14:textId="77777777" w:rsidR="00984323" w:rsidRPr="00EB0A4F" w:rsidRDefault="00984323" w:rsidP="00B066A2">
            <w:pPr>
              <w:spacing w:before="40" w:after="40"/>
              <w:jc w:val="center"/>
              <w:rPr>
                <w:rFonts w:cstheme="minorHAnsi"/>
                <w:strike/>
                <w:sz w:val="22"/>
                <w:szCs w:val="22"/>
                <w:lang w:eastAsia="ja-JP"/>
              </w:rPr>
            </w:pPr>
            <w:r w:rsidRPr="00EB0A4F">
              <w:rPr>
                <w:rFonts w:cstheme="minorHAnsi"/>
                <w:strike/>
                <w:sz w:val="22"/>
                <w:szCs w:val="22"/>
                <w:lang w:eastAsia="ja-JP"/>
              </w:rPr>
              <w:t xml:space="preserve">Localising </w:t>
            </w:r>
            <w:proofErr w:type="spellStart"/>
            <w:r w:rsidRPr="00EB0A4F">
              <w:rPr>
                <w:rFonts w:cstheme="minorHAnsi"/>
                <w:strike/>
                <w:sz w:val="22"/>
                <w:szCs w:val="22"/>
                <w:lang w:eastAsia="ja-JP"/>
              </w:rPr>
              <w:t>Prof.</w:t>
            </w:r>
            <w:proofErr w:type="spellEnd"/>
            <w:r w:rsidRPr="00EB0A4F">
              <w:rPr>
                <w:rFonts w:cstheme="minorHAnsi"/>
                <w:strike/>
                <w:sz w:val="22"/>
                <w:szCs w:val="22"/>
                <w:lang w:eastAsia="ja-JP"/>
              </w:rPr>
              <w:t xml:space="preserve"> Capacity Output</w:t>
            </w:r>
          </w:p>
        </w:tc>
      </w:tr>
      <w:tr w:rsidR="00984323" w:rsidRPr="003935EF" w14:paraId="66346535" w14:textId="77777777" w:rsidTr="00B066A2">
        <w:tc>
          <w:tcPr>
            <w:tcW w:w="3369" w:type="dxa"/>
            <w:tcBorders>
              <w:top w:val="dotted" w:sz="4" w:space="0" w:color="auto"/>
              <w:left w:val="nil"/>
              <w:bottom w:val="dotted" w:sz="4" w:space="0" w:color="auto"/>
              <w:right w:val="dotted" w:sz="4" w:space="0" w:color="auto"/>
            </w:tcBorders>
            <w:vAlign w:val="center"/>
            <w:hideMark/>
          </w:tcPr>
          <w:p w14:paraId="3EE68CB5" w14:textId="77777777" w:rsidR="00984323" w:rsidRPr="00FB0F09" w:rsidRDefault="00984323" w:rsidP="00B066A2">
            <w:pPr>
              <w:spacing w:before="40" w:after="40"/>
              <w:rPr>
                <w:rFonts w:cstheme="minorHAnsi"/>
                <w:strike/>
                <w:sz w:val="22"/>
                <w:szCs w:val="22"/>
              </w:rPr>
            </w:pPr>
            <w:r w:rsidRPr="00FB0F09">
              <w:rPr>
                <w:rFonts w:cstheme="minorHAnsi"/>
                <w:strike/>
                <w:sz w:val="22"/>
                <w:szCs w:val="22"/>
                <w:lang w:eastAsia="ja-JP"/>
              </w:rPr>
              <w:t>Local Visit #2</w:t>
            </w:r>
          </w:p>
        </w:tc>
        <w:tc>
          <w:tcPr>
            <w:tcW w:w="1842" w:type="dxa"/>
            <w:tcBorders>
              <w:top w:val="dotted" w:sz="4" w:space="0" w:color="auto"/>
              <w:left w:val="dotted" w:sz="4" w:space="0" w:color="auto"/>
              <w:bottom w:val="dotted" w:sz="4" w:space="0" w:color="auto"/>
              <w:right w:val="nil"/>
            </w:tcBorders>
            <w:vAlign w:val="center"/>
            <w:hideMark/>
          </w:tcPr>
          <w:p w14:paraId="2DB0D4B2" w14:textId="77777777" w:rsidR="00984323" w:rsidRPr="00FB0F09" w:rsidRDefault="00984323" w:rsidP="00B066A2">
            <w:pPr>
              <w:spacing w:before="40" w:after="40"/>
              <w:jc w:val="center"/>
              <w:rPr>
                <w:rFonts w:cstheme="minorHAnsi"/>
                <w:strike/>
                <w:sz w:val="22"/>
                <w:szCs w:val="22"/>
              </w:rPr>
            </w:pPr>
            <w:r w:rsidRPr="00FB0F09">
              <w:rPr>
                <w:rFonts w:cstheme="minorHAnsi"/>
                <w:strike/>
                <w:sz w:val="22"/>
                <w:szCs w:val="22"/>
                <w:lang w:eastAsia="ja-JP"/>
              </w:rPr>
              <w:t>Marshall Islands</w:t>
            </w:r>
          </w:p>
        </w:tc>
        <w:tc>
          <w:tcPr>
            <w:tcW w:w="1417" w:type="dxa"/>
            <w:tcBorders>
              <w:top w:val="dotted" w:sz="4" w:space="0" w:color="auto"/>
              <w:left w:val="dotted" w:sz="4" w:space="0" w:color="auto"/>
              <w:bottom w:val="dotted" w:sz="4" w:space="0" w:color="auto"/>
              <w:right w:val="dotted" w:sz="4" w:space="0" w:color="auto"/>
            </w:tcBorders>
            <w:vAlign w:val="center"/>
          </w:tcPr>
          <w:p w14:paraId="73DC7B71" w14:textId="77777777" w:rsidR="00984323" w:rsidRPr="00FB0F09" w:rsidRDefault="00984323" w:rsidP="00B066A2">
            <w:pPr>
              <w:spacing w:before="40" w:after="40"/>
              <w:jc w:val="center"/>
              <w:rPr>
                <w:rFonts w:cstheme="minorHAnsi"/>
                <w:strike/>
                <w:sz w:val="22"/>
                <w:szCs w:val="22"/>
                <w:lang w:eastAsia="ja-JP"/>
              </w:rPr>
            </w:pPr>
            <w:r w:rsidRPr="00FB0F09">
              <w:rPr>
                <w:rFonts w:cstheme="minorHAnsi"/>
                <w:strike/>
                <w:sz w:val="22"/>
                <w:szCs w:val="22"/>
                <w:lang w:eastAsia="ja-JP"/>
              </w:rPr>
              <w:t>5-16</w:t>
            </w:r>
            <w:r w:rsidRPr="00FB0F09">
              <w:rPr>
                <w:rFonts w:cstheme="minorHAnsi"/>
                <w:strike/>
                <w:sz w:val="22"/>
                <w:szCs w:val="22"/>
                <w:lang w:val="x-none" w:eastAsia="ja-JP"/>
              </w:rPr>
              <w:t xml:space="preserve"> </w:t>
            </w:r>
            <w:r w:rsidRPr="00FB0F09">
              <w:rPr>
                <w:rFonts w:cstheme="minorHAnsi"/>
                <w:strike/>
                <w:sz w:val="22"/>
                <w:szCs w:val="22"/>
                <w:lang w:eastAsia="ja-JP"/>
              </w:rPr>
              <w:t>Mar, 2018</w:t>
            </w:r>
          </w:p>
        </w:tc>
        <w:tc>
          <w:tcPr>
            <w:tcW w:w="2552" w:type="dxa"/>
            <w:tcBorders>
              <w:top w:val="dotted" w:sz="4" w:space="0" w:color="auto"/>
              <w:left w:val="dotted" w:sz="4" w:space="0" w:color="auto"/>
              <w:bottom w:val="dotted" w:sz="4" w:space="0" w:color="auto"/>
              <w:right w:val="nil"/>
            </w:tcBorders>
            <w:vAlign w:val="center"/>
          </w:tcPr>
          <w:p w14:paraId="6C788287" w14:textId="77777777" w:rsidR="00984323" w:rsidRPr="00FB0F09" w:rsidRDefault="00984323" w:rsidP="00B066A2">
            <w:pPr>
              <w:spacing w:before="40" w:after="40"/>
              <w:jc w:val="center"/>
              <w:rPr>
                <w:rFonts w:cstheme="minorHAnsi"/>
                <w:strike/>
                <w:sz w:val="22"/>
                <w:szCs w:val="22"/>
                <w:lang w:eastAsia="ja-JP"/>
              </w:rPr>
            </w:pPr>
            <w:r w:rsidRPr="00FB0F09">
              <w:rPr>
                <w:rFonts w:cstheme="minorHAnsi"/>
                <w:strike/>
                <w:sz w:val="22"/>
                <w:szCs w:val="22"/>
                <w:lang w:eastAsia="ja-JP"/>
              </w:rPr>
              <w:t>Access to Justice Output</w:t>
            </w:r>
          </w:p>
        </w:tc>
      </w:tr>
      <w:tr w:rsidR="00984323" w:rsidRPr="003935EF" w14:paraId="36702604" w14:textId="77777777" w:rsidTr="00B066A2">
        <w:tc>
          <w:tcPr>
            <w:tcW w:w="3369" w:type="dxa"/>
            <w:tcBorders>
              <w:top w:val="dotted" w:sz="4" w:space="0" w:color="auto"/>
              <w:left w:val="nil"/>
              <w:bottom w:val="dotted" w:sz="4" w:space="0" w:color="auto"/>
              <w:right w:val="dotted" w:sz="4" w:space="0" w:color="auto"/>
            </w:tcBorders>
            <w:vAlign w:val="center"/>
          </w:tcPr>
          <w:p w14:paraId="031B9F50" w14:textId="77777777" w:rsidR="00984323" w:rsidRPr="00C22A30" w:rsidRDefault="00984323" w:rsidP="00B066A2">
            <w:pPr>
              <w:spacing w:before="40" w:after="40"/>
              <w:rPr>
                <w:rFonts w:cstheme="minorHAnsi"/>
                <w:strike/>
                <w:sz w:val="22"/>
                <w:szCs w:val="22"/>
                <w:lang w:eastAsia="ja-JP"/>
              </w:rPr>
            </w:pPr>
            <w:r w:rsidRPr="00C22A30">
              <w:rPr>
                <w:rFonts w:cstheme="minorHAnsi"/>
                <w:strike/>
                <w:sz w:val="22"/>
                <w:szCs w:val="22"/>
                <w:lang w:eastAsia="ja-JP"/>
              </w:rPr>
              <w:t>3</w:t>
            </w:r>
            <w:r w:rsidRPr="00C22A30">
              <w:rPr>
                <w:rFonts w:cstheme="minorHAnsi"/>
                <w:strike/>
                <w:sz w:val="22"/>
                <w:szCs w:val="22"/>
                <w:vertAlign w:val="superscript"/>
                <w:lang w:eastAsia="ja-JP"/>
              </w:rPr>
              <w:t>rd</w:t>
            </w:r>
            <w:r w:rsidRPr="00C22A30">
              <w:rPr>
                <w:rFonts w:cstheme="minorHAnsi"/>
                <w:strike/>
                <w:sz w:val="22"/>
                <w:szCs w:val="22"/>
                <w:lang w:eastAsia="ja-JP"/>
              </w:rPr>
              <w:t xml:space="preserve"> Chief Justices’ Leadership Forum</w:t>
            </w:r>
          </w:p>
        </w:tc>
        <w:tc>
          <w:tcPr>
            <w:tcW w:w="1842" w:type="dxa"/>
            <w:tcBorders>
              <w:top w:val="dotted" w:sz="4" w:space="0" w:color="auto"/>
              <w:left w:val="dotted" w:sz="4" w:space="0" w:color="auto"/>
              <w:bottom w:val="dotted" w:sz="4" w:space="0" w:color="auto"/>
              <w:right w:val="nil"/>
            </w:tcBorders>
            <w:vAlign w:val="center"/>
          </w:tcPr>
          <w:p w14:paraId="55BB799B"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Auckland</w:t>
            </w:r>
          </w:p>
        </w:tc>
        <w:tc>
          <w:tcPr>
            <w:tcW w:w="1417" w:type="dxa"/>
            <w:tcBorders>
              <w:top w:val="dotted" w:sz="4" w:space="0" w:color="auto"/>
              <w:left w:val="dotted" w:sz="4" w:space="0" w:color="auto"/>
              <w:bottom w:val="dotted" w:sz="4" w:space="0" w:color="auto"/>
              <w:right w:val="dotted" w:sz="4" w:space="0" w:color="auto"/>
            </w:tcBorders>
            <w:vAlign w:val="center"/>
          </w:tcPr>
          <w:p w14:paraId="14351C56"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16-18 Apr, 2018</w:t>
            </w:r>
          </w:p>
        </w:tc>
        <w:tc>
          <w:tcPr>
            <w:tcW w:w="2552" w:type="dxa"/>
            <w:tcBorders>
              <w:top w:val="dotted" w:sz="4" w:space="0" w:color="auto"/>
              <w:left w:val="dotted" w:sz="4" w:space="0" w:color="auto"/>
              <w:bottom w:val="dotted" w:sz="4" w:space="0" w:color="auto"/>
              <w:right w:val="nil"/>
            </w:tcBorders>
            <w:vAlign w:val="center"/>
          </w:tcPr>
          <w:p w14:paraId="548CBE5F"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Regional Leadership Output</w:t>
            </w:r>
          </w:p>
        </w:tc>
      </w:tr>
      <w:tr w:rsidR="00984323" w:rsidRPr="003935EF" w14:paraId="32AC0342" w14:textId="77777777" w:rsidTr="00B066A2">
        <w:tc>
          <w:tcPr>
            <w:tcW w:w="3369" w:type="dxa"/>
            <w:tcBorders>
              <w:top w:val="dotted" w:sz="4" w:space="0" w:color="auto"/>
              <w:left w:val="nil"/>
              <w:bottom w:val="dotted" w:sz="4" w:space="0" w:color="auto"/>
              <w:right w:val="dotted" w:sz="4" w:space="0" w:color="auto"/>
            </w:tcBorders>
            <w:vAlign w:val="center"/>
          </w:tcPr>
          <w:p w14:paraId="076F49B0" w14:textId="77777777" w:rsidR="00984323" w:rsidRPr="00C22A30" w:rsidRDefault="00984323" w:rsidP="00B066A2">
            <w:pPr>
              <w:spacing w:before="40" w:after="40"/>
              <w:rPr>
                <w:rFonts w:cstheme="minorHAnsi"/>
                <w:strike/>
                <w:sz w:val="22"/>
                <w:szCs w:val="22"/>
                <w:lang w:eastAsia="ja-JP"/>
              </w:rPr>
            </w:pPr>
            <w:r w:rsidRPr="00C22A30">
              <w:rPr>
                <w:rFonts w:cstheme="minorHAnsi"/>
                <w:strike/>
                <w:sz w:val="22"/>
                <w:szCs w:val="22"/>
                <w:lang w:eastAsia="ja-JP"/>
              </w:rPr>
              <w:t>4</w:t>
            </w:r>
            <w:r w:rsidRPr="00C22A30">
              <w:rPr>
                <w:rFonts w:cstheme="minorHAnsi"/>
                <w:strike/>
                <w:sz w:val="22"/>
                <w:szCs w:val="22"/>
                <w:vertAlign w:val="superscript"/>
                <w:lang w:eastAsia="ja-JP"/>
              </w:rPr>
              <w:t>th</w:t>
            </w:r>
            <w:r w:rsidRPr="00C22A30">
              <w:rPr>
                <w:rFonts w:cstheme="minorHAnsi"/>
                <w:strike/>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536A9D6F"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Auckland</w:t>
            </w:r>
          </w:p>
        </w:tc>
        <w:tc>
          <w:tcPr>
            <w:tcW w:w="1417" w:type="dxa"/>
            <w:tcBorders>
              <w:top w:val="dotted" w:sz="4" w:space="0" w:color="auto"/>
              <w:left w:val="dotted" w:sz="4" w:space="0" w:color="auto"/>
              <w:bottom w:val="dotted" w:sz="4" w:space="0" w:color="auto"/>
              <w:right w:val="dotted" w:sz="4" w:space="0" w:color="auto"/>
            </w:tcBorders>
            <w:vAlign w:val="center"/>
          </w:tcPr>
          <w:p w14:paraId="3C268384"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19 Apr, 2018</w:t>
            </w:r>
          </w:p>
        </w:tc>
        <w:tc>
          <w:tcPr>
            <w:tcW w:w="2552" w:type="dxa"/>
            <w:tcBorders>
              <w:top w:val="dotted" w:sz="4" w:space="0" w:color="auto"/>
              <w:left w:val="dotted" w:sz="4" w:space="0" w:color="auto"/>
              <w:bottom w:val="dotted" w:sz="4" w:space="0" w:color="auto"/>
              <w:right w:val="nil"/>
            </w:tcBorders>
            <w:vAlign w:val="center"/>
          </w:tcPr>
          <w:p w14:paraId="2C9030C7"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Regional Leadership Output</w:t>
            </w:r>
          </w:p>
        </w:tc>
      </w:tr>
      <w:tr w:rsidR="00984323" w:rsidRPr="003935EF" w14:paraId="07D8338C" w14:textId="77777777" w:rsidTr="00B066A2">
        <w:tc>
          <w:tcPr>
            <w:tcW w:w="3369" w:type="dxa"/>
            <w:tcBorders>
              <w:top w:val="dotted" w:sz="4" w:space="0" w:color="auto"/>
              <w:left w:val="nil"/>
              <w:bottom w:val="dotted" w:sz="4" w:space="0" w:color="auto"/>
              <w:right w:val="dotted" w:sz="4" w:space="0" w:color="auto"/>
            </w:tcBorders>
            <w:vAlign w:val="center"/>
            <w:hideMark/>
          </w:tcPr>
          <w:p w14:paraId="0C05C0F7" w14:textId="77777777" w:rsidR="00984323" w:rsidRPr="00C979C9" w:rsidRDefault="00984323" w:rsidP="00B066A2">
            <w:pPr>
              <w:spacing w:before="40" w:after="40"/>
              <w:rPr>
                <w:rFonts w:cstheme="minorHAnsi"/>
                <w:strike/>
                <w:sz w:val="22"/>
                <w:szCs w:val="22"/>
              </w:rPr>
            </w:pPr>
            <w:r w:rsidRPr="00C979C9">
              <w:rPr>
                <w:rFonts w:cstheme="minorHAnsi"/>
                <w:strike/>
                <w:sz w:val="22"/>
                <w:szCs w:val="22"/>
                <w:lang w:eastAsia="ja-JP"/>
              </w:rPr>
              <w:t>Local Orientation Visit #2</w:t>
            </w:r>
          </w:p>
        </w:tc>
        <w:tc>
          <w:tcPr>
            <w:tcW w:w="1842" w:type="dxa"/>
            <w:tcBorders>
              <w:top w:val="dotted" w:sz="4" w:space="0" w:color="auto"/>
              <w:left w:val="dotted" w:sz="4" w:space="0" w:color="auto"/>
              <w:bottom w:val="dotted" w:sz="4" w:space="0" w:color="auto"/>
              <w:right w:val="nil"/>
            </w:tcBorders>
            <w:vAlign w:val="center"/>
            <w:hideMark/>
          </w:tcPr>
          <w:p w14:paraId="53C869DE" w14:textId="77777777" w:rsidR="00984323" w:rsidRPr="00C979C9" w:rsidRDefault="00984323" w:rsidP="00B066A2">
            <w:pPr>
              <w:spacing w:before="40" w:after="40"/>
              <w:jc w:val="center"/>
              <w:rPr>
                <w:rFonts w:cstheme="minorHAnsi"/>
                <w:strike/>
                <w:sz w:val="22"/>
                <w:szCs w:val="22"/>
              </w:rPr>
            </w:pPr>
            <w:r w:rsidRPr="00C979C9">
              <w:rPr>
                <w:rFonts w:cstheme="minorHAnsi"/>
                <w:strike/>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4A9254F2" w14:textId="77777777" w:rsidR="00984323" w:rsidRPr="00C979C9" w:rsidRDefault="00984323" w:rsidP="00B066A2">
            <w:pPr>
              <w:spacing w:before="40" w:after="40"/>
              <w:jc w:val="center"/>
              <w:rPr>
                <w:rFonts w:cstheme="minorHAnsi"/>
                <w:strike/>
                <w:sz w:val="22"/>
                <w:szCs w:val="22"/>
                <w:lang w:eastAsia="ja-JP"/>
              </w:rPr>
            </w:pPr>
            <w:r w:rsidRPr="00C979C9">
              <w:rPr>
                <w:rFonts w:cstheme="minorHAnsi"/>
                <w:strike/>
                <w:sz w:val="22"/>
                <w:szCs w:val="22"/>
                <w:lang w:eastAsia="ja-JP"/>
              </w:rPr>
              <w:t>9-18 May, 2018</w:t>
            </w:r>
          </w:p>
        </w:tc>
        <w:tc>
          <w:tcPr>
            <w:tcW w:w="2552" w:type="dxa"/>
            <w:tcBorders>
              <w:top w:val="dotted" w:sz="4" w:space="0" w:color="auto"/>
              <w:left w:val="dotted" w:sz="4" w:space="0" w:color="auto"/>
              <w:bottom w:val="dotted" w:sz="4" w:space="0" w:color="auto"/>
              <w:right w:val="nil"/>
            </w:tcBorders>
            <w:vAlign w:val="center"/>
          </w:tcPr>
          <w:p w14:paraId="6AD1A5F2" w14:textId="77777777" w:rsidR="00984323" w:rsidRPr="00C979C9" w:rsidRDefault="00984323" w:rsidP="00B066A2">
            <w:pPr>
              <w:spacing w:before="40" w:after="40"/>
              <w:jc w:val="center"/>
              <w:rPr>
                <w:rFonts w:cstheme="minorHAnsi"/>
                <w:strike/>
                <w:sz w:val="22"/>
                <w:szCs w:val="22"/>
                <w:lang w:eastAsia="ja-JP"/>
              </w:rPr>
            </w:pPr>
            <w:proofErr w:type="spellStart"/>
            <w:r w:rsidRPr="00C979C9">
              <w:rPr>
                <w:rFonts w:cstheme="minorHAnsi"/>
                <w:strike/>
                <w:sz w:val="22"/>
                <w:szCs w:val="22"/>
                <w:lang w:eastAsia="ja-JP"/>
              </w:rPr>
              <w:t>Prof.</w:t>
            </w:r>
            <w:proofErr w:type="spellEnd"/>
            <w:r w:rsidRPr="00C979C9">
              <w:rPr>
                <w:rFonts w:cstheme="minorHAnsi"/>
                <w:strike/>
                <w:sz w:val="22"/>
                <w:szCs w:val="22"/>
                <w:lang w:eastAsia="ja-JP"/>
              </w:rPr>
              <w:t xml:space="preserve"> Development Output</w:t>
            </w:r>
          </w:p>
        </w:tc>
      </w:tr>
      <w:tr w:rsidR="00984323" w:rsidRPr="003935EF" w14:paraId="3CC95B7B" w14:textId="77777777" w:rsidTr="00B066A2">
        <w:tc>
          <w:tcPr>
            <w:tcW w:w="3369" w:type="dxa"/>
            <w:tcBorders>
              <w:top w:val="dotted" w:sz="4" w:space="0" w:color="auto"/>
              <w:left w:val="nil"/>
              <w:bottom w:val="dotted" w:sz="4" w:space="0" w:color="auto"/>
              <w:right w:val="dotted" w:sz="4" w:space="0" w:color="auto"/>
            </w:tcBorders>
            <w:vAlign w:val="center"/>
          </w:tcPr>
          <w:p w14:paraId="0C3E3471" w14:textId="77777777" w:rsidR="00984323" w:rsidRPr="00FF6940" w:rsidRDefault="00984323" w:rsidP="00B066A2">
            <w:pPr>
              <w:spacing w:before="40" w:after="40"/>
              <w:rPr>
                <w:rFonts w:cstheme="minorHAnsi"/>
                <w:strike/>
                <w:sz w:val="22"/>
                <w:szCs w:val="22"/>
                <w:lang w:eastAsia="ja-JP"/>
              </w:rPr>
            </w:pPr>
            <w:r w:rsidRPr="00FF6940">
              <w:rPr>
                <w:rFonts w:cstheme="minorHAnsi"/>
                <w:strike/>
                <w:sz w:val="22"/>
                <w:szCs w:val="22"/>
                <w:lang w:eastAsia="ja-JP"/>
              </w:rPr>
              <w:t>Local Visit #2</w:t>
            </w:r>
          </w:p>
        </w:tc>
        <w:tc>
          <w:tcPr>
            <w:tcW w:w="1842" w:type="dxa"/>
            <w:tcBorders>
              <w:top w:val="dotted" w:sz="4" w:space="0" w:color="auto"/>
              <w:left w:val="dotted" w:sz="4" w:space="0" w:color="auto"/>
              <w:bottom w:val="dotted" w:sz="4" w:space="0" w:color="auto"/>
              <w:right w:val="nil"/>
            </w:tcBorders>
            <w:vAlign w:val="center"/>
          </w:tcPr>
          <w:p w14:paraId="496E7777" w14:textId="77777777" w:rsidR="00984323" w:rsidRPr="00FF6940" w:rsidRDefault="00984323" w:rsidP="00B066A2">
            <w:pPr>
              <w:spacing w:before="40" w:after="40"/>
              <w:jc w:val="center"/>
              <w:rPr>
                <w:rFonts w:cstheme="minorHAnsi"/>
                <w:strike/>
                <w:sz w:val="22"/>
                <w:szCs w:val="22"/>
                <w:lang w:eastAsia="ja-JP"/>
              </w:rPr>
            </w:pPr>
            <w:r w:rsidRPr="00FF6940">
              <w:rPr>
                <w:rFonts w:cstheme="minorHAnsi"/>
                <w:strike/>
                <w:sz w:val="22"/>
                <w:szCs w:val="22"/>
                <w:lang w:eastAsia="ja-JP"/>
              </w:rPr>
              <w:t>Kiribati</w:t>
            </w:r>
          </w:p>
        </w:tc>
        <w:tc>
          <w:tcPr>
            <w:tcW w:w="1417" w:type="dxa"/>
            <w:tcBorders>
              <w:top w:val="dotted" w:sz="4" w:space="0" w:color="auto"/>
              <w:left w:val="dotted" w:sz="4" w:space="0" w:color="auto"/>
              <w:bottom w:val="dotted" w:sz="4" w:space="0" w:color="auto"/>
              <w:right w:val="dotted" w:sz="4" w:space="0" w:color="auto"/>
            </w:tcBorders>
            <w:vAlign w:val="center"/>
          </w:tcPr>
          <w:p w14:paraId="2DE9F4B6" w14:textId="77777777" w:rsidR="00984323" w:rsidRPr="00FF6940" w:rsidRDefault="00984323" w:rsidP="00B066A2">
            <w:pPr>
              <w:spacing w:before="40" w:after="40"/>
              <w:jc w:val="center"/>
              <w:rPr>
                <w:rFonts w:cstheme="minorHAnsi"/>
                <w:strike/>
                <w:sz w:val="22"/>
                <w:szCs w:val="22"/>
                <w:lang w:eastAsia="ja-JP"/>
              </w:rPr>
            </w:pPr>
            <w:r w:rsidRPr="00FF6940">
              <w:rPr>
                <w:rFonts w:cstheme="minorHAnsi"/>
                <w:strike/>
                <w:sz w:val="22"/>
                <w:szCs w:val="22"/>
                <w:lang w:eastAsia="ja-JP"/>
              </w:rPr>
              <w:t>4-15 June, 2018</w:t>
            </w:r>
          </w:p>
        </w:tc>
        <w:tc>
          <w:tcPr>
            <w:tcW w:w="2552" w:type="dxa"/>
            <w:tcBorders>
              <w:top w:val="dotted" w:sz="4" w:space="0" w:color="auto"/>
              <w:left w:val="dotted" w:sz="4" w:space="0" w:color="auto"/>
              <w:bottom w:val="dotted" w:sz="4" w:space="0" w:color="auto"/>
              <w:right w:val="nil"/>
            </w:tcBorders>
            <w:vAlign w:val="center"/>
          </w:tcPr>
          <w:p w14:paraId="035DB3DA" w14:textId="77777777" w:rsidR="00984323" w:rsidRPr="00FF6940" w:rsidRDefault="00984323" w:rsidP="00B066A2">
            <w:pPr>
              <w:spacing w:before="40" w:after="40"/>
              <w:jc w:val="center"/>
              <w:rPr>
                <w:rFonts w:cstheme="minorHAnsi"/>
                <w:strike/>
                <w:sz w:val="22"/>
                <w:szCs w:val="22"/>
                <w:lang w:eastAsia="ja-JP"/>
              </w:rPr>
            </w:pPr>
            <w:r w:rsidRPr="00FF6940">
              <w:rPr>
                <w:rFonts w:cstheme="minorHAnsi"/>
                <w:strike/>
                <w:sz w:val="22"/>
                <w:szCs w:val="22"/>
                <w:lang w:eastAsia="ja-JP"/>
              </w:rPr>
              <w:t>Human Rights Output</w:t>
            </w:r>
          </w:p>
        </w:tc>
      </w:tr>
      <w:tr w:rsidR="00984323" w:rsidRPr="003935EF" w14:paraId="5B0DDA09" w14:textId="77777777" w:rsidTr="00B066A2">
        <w:tc>
          <w:tcPr>
            <w:tcW w:w="3369" w:type="dxa"/>
            <w:tcBorders>
              <w:top w:val="dotted" w:sz="4" w:space="0" w:color="auto"/>
              <w:left w:val="nil"/>
              <w:bottom w:val="dotted" w:sz="4" w:space="0" w:color="auto"/>
              <w:right w:val="dotted" w:sz="4" w:space="0" w:color="auto"/>
            </w:tcBorders>
            <w:vAlign w:val="center"/>
          </w:tcPr>
          <w:p w14:paraId="13C75ABF" w14:textId="77777777" w:rsidR="00984323" w:rsidRPr="007B6C35" w:rsidRDefault="00984323" w:rsidP="00B066A2">
            <w:pPr>
              <w:spacing w:before="40" w:after="40"/>
              <w:rPr>
                <w:rFonts w:cstheme="minorHAnsi"/>
                <w:strike/>
                <w:sz w:val="22"/>
                <w:szCs w:val="22"/>
                <w:lang w:eastAsia="ja-JP"/>
              </w:rPr>
            </w:pPr>
            <w:r w:rsidRPr="007B6C35">
              <w:rPr>
                <w:rFonts w:cstheme="minorHAnsi"/>
                <w:strike/>
                <w:sz w:val="22"/>
                <w:szCs w:val="22"/>
                <w:lang w:eastAsia="ja-JP"/>
              </w:rPr>
              <w:t>Local Orientation Visit #3</w:t>
            </w:r>
          </w:p>
        </w:tc>
        <w:tc>
          <w:tcPr>
            <w:tcW w:w="1842" w:type="dxa"/>
            <w:tcBorders>
              <w:top w:val="dotted" w:sz="4" w:space="0" w:color="auto"/>
              <w:left w:val="dotted" w:sz="4" w:space="0" w:color="auto"/>
              <w:bottom w:val="dotted" w:sz="4" w:space="0" w:color="auto"/>
              <w:right w:val="nil"/>
            </w:tcBorders>
            <w:vAlign w:val="center"/>
          </w:tcPr>
          <w:p w14:paraId="61F11BCA" w14:textId="77777777" w:rsidR="00984323" w:rsidRPr="007B6C35" w:rsidRDefault="00984323" w:rsidP="00B066A2">
            <w:pPr>
              <w:spacing w:before="40" w:after="40"/>
              <w:jc w:val="center"/>
              <w:rPr>
                <w:rFonts w:cstheme="minorHAnsi"/>
                <w:strike/>
                <w:sz w:val="22"/>
                <w:szCs w:val="22"/>
                <w:lang w:eastAsia="ja-JP"/>
              </w:rPr>
            </w:pPr>
            <w:r w:rsidRPr="007B6C35">
              <w:rPr>
                <w:rFonts w:cstheme="minorHAnsi"/>
                <w:strike/>
                <w:sz w:val="22"/>
                <w:szCs w:val="22"/>
                <w:lang w:eastAsia="ja-JP"/>
              </w:rPr>
              <w:t>Solomon Islands</w:t>
            </w:r>
          </w:p>
        </w:tc>
        <w:tc>
          <w:tcPr>
            <w:tcW w:w="1417" w:type="dxa"/>
            <w:tcBorders>
              <w:top w:val="dotted" w:sz="4" w:space="0" w:color="auto"/>
              <w:left w:val="dotted" w:sz="4" w:space="0" w:color="auto"/>
              <w:bottom w:val="dotted" w:sz="4" w:space="0" w:color="auto"/>
              <w:right w:val="dotted" w:sz="4" w:space="0" w:color="auto"/>
            </w:tcBorders>
            <w:vAlign w:val="center"/>
          </w:tcPr>
          <w:p w14:paraId="79C3FC61" w14:textId="77777777" w:rsidR="00984323" w:rsidRPr="007B6C35" w:rsidRDefault="00984323" w:rsidP="00B066A2">
            <w:pPr>
              <w:spacing w:before="40" w:after="40"/>
              <w:jc w:val="center"/>
              <w:rPr>
                <w:rFonts w:cstheme="minorHAnsi"/>
                <w:strike/>
                <w:sz w:val="22"/>
                <w:szCs w:val="22"/>
                <w:lang w:eastAsia="ja-JP"/>
              </w:rPr>
            </w:pPr>
            <w:r w:rsidRPr="007B6C35">
              <w:rPr>
                <w:rFonts w:cstheme="minorHAnsi"/>
                <w:strike/>
                <w:sz w:val="22"/>
                <w:szCs w:val="22"/>
                <w:lang w:eastAsia="ja-JP"/>
              </w:rPr>
              <w:t>20-29 June, 2018</w:t>
            </w:r>
          </w:p>
        </w:tc>
        <w:tc>
          <w:tcPr>
            <w:tcW w:w="2552" w:type="dxa"/>
            <w:tcBorders>
              <w:top w:val="dotted" w:sz="4" w:space="0" w:color="auto"/>
              <w:left w:val="dotted" w:sz="4" w:space="0" w:color="auto"/>
              <w:bottom w:val="dotted" w:sz="4" w:space="0" w:color="auto"/>
              <w:right w:val="nil"/>
            </w:tcBorders>
            <w:vAlign w:val="center"/>
          </w:tcPr>
          <w:p w14:paraId="6EB619EF" w14:textId="77777777" w:rsidR="00984323" w:rsidRPr="007B6C35" w:rsidRDefault="00984323" w:rsidP="00B066A2">
            <w:pPr>
              <w:spacing w:before="40" w:after="40"/>
              <w:jc w:val="center"/>
              <w:rPr>
                <w:rFonts w:cstheme="minorHAnsi"/>
                <w:strike/>
                <w:sz w:val="22"/>
                <w:szCs w:val="22"/>
                <w:lang w:eastAsia="ja-JP"/>
              </w:rPr>
            </w:pPr>
            <w:proofErr w:type="spellStart"/>
            <w:r w:rsidRPr="007B6C35">
              <w:rPr>
                <w:rFonts w:cstheme="minorHAnsi"/>
                <w:strike/>
                <w:sz w:val="22"/>
                <w:szCs w:val="22"/>
                <w:lang w:eastAsia="ja-JP"/>
              </w:rPr>
              <w:t>Prof.</w:t>
            </w:r>
            <w:proofErr w:type="spellEnd"/>
            <w:r w:rsidRPr="007B6C35">
              <w:rPr>
                <w:rFonts w:cstheme="minorHAnsi"/>
                <w:strike/>
                <w:sz w:val="22"/>
                <w:szCs w:val="22"/>
                <w:lang w:eastAsia="ja-JP"/>
              </w:rPr>
              <w:t xml:space="preserve"> Development Output</w:t>
            </w:r>
          </w:p>
        </w:tc>
      </w:tr>
      <w:tr w:rsidR="00984323" w:rsidRPr="003935EF" w14:paraId="44A2F3B2" w14:textId="77777777" w:rsidTr="00B066A2">
        <w:tc>
          <w:tcPr>
            <w:tcW w:w="3369" w:type="dxa"/>
            <w:tcBorders>
              <w:top w:val="dotted" w:sz="4" w:space="0" w:color="auto"/>
              <w:left w:val="nil"/>
              <w:bottom w:val="dotted" w:sz="4" w:space="0" w:color="auto"/>
              <w:right w:val="dotted" w:sz="4" w:space="0" w:color="auto"/>
            </w:tcBorders>
            <w:vAlign w:val="center"/>
          </w:tcPr>
          <w:p w14:paraId="3D7280FB" w14:textId="77777777" w:rsidR="00984323" w:rsidRPr="007B6C35" w:rsidRDefault="00984323" w:rsidP="00B066A2">
            <w:pPr>
              <w:spacing w:before="40" w:after="40"/>
              <w:rPr>
                <w:rFonts w:cstheme="minorHAnsi"/>
                <w:strike/>
                <w:sz w:val="22"/>
                <w:szCs w:val="22"/>
              </w:rPr>
            </w:pPr>
            <w:r w:rsidRPr="007B6C35">
              <w:rPr>
                <w:rFonts w:cstheme="minorHAnsi"/>
                <w:strike/>
                <w:sz w:val="22"/>
                <w:szCs w:val="22"/>
                <w:lang w:eastAsia="ja-JP"/>
              </w:rPr>
              <w:lastRenderedPageBreak/>
              <w:t>Career Gateway: Local Visit #3</w:t>
            </w:r>
          </w:p>
        </w:tc>
        <w:tc>
          <w:tcPr>
            <w:tcW w:w="1842" w:type="dxa"/>
            <w:tcBorders>
              <w:top w:val="dotted" w:sz="4" w:space="0" w:color="auto"/>
              <w:left w:val="dotted" w:sz="4" w:space="0" w:color="auto"/>
              <w:bottom w:val="dotted" w:sz="4" w:space="0" w:color="auto"/>
              <w:right w:val="nil"/>
            </w:tcBorders>
            <w:vAlign w:val="center"/>
          </w:tcPr>
          <w:p w14:paraId="6CCB04BB" w14:textId="77777777" w:rsidR="00984323" w:rsidRPr="007B6C35" w:rsidRDefault="00984323" w:rsidP="00B066A2">
            <w:pPr>
              <w:spacing w:before="40" w:after="40"/>
              <w:jc w:val="center"/>
              <w:rPr>
                <w:rFonts w:cstheme="minorHAnsi"/>
                <w:strike/>
                <w:sz w:val="22"/>
                <w:szCs w:val="22"/>
              </w:rPr>
            </w:pPr>
            <w:r w:rsidRPr="007B6C35">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43817B2F" w14:textId="77777777" w:rsidR="00984323" w:rsidRPr="007B6C35" w:rsidRDefault="00984323" w:rsidP="00B066A2">
            <w:pPr>
              <w:spacing w:before="40" w:after="40"/>
              <w:jc w:val="center"/>
              <w:rPr>
                <w:rFonts w:cstheme="minorHAnsi"/>
                <w:strike/>
                <w:sz w:val="22"/>
                <w:szCs w:val="22"/>
                <w:lang w:eastAsia="ja-JP"/>
              </w:rPr>
            </w:pPr>
            <w:r w:rsidRPr="007B6C35">
              <w:rPr>
                <w:rFonts w:cstheme="minorHAnsi"/>
                <w:strike/>
                <w:sz w:val="22"/>
                <w:szCs w:val="22"/>
                <w:lang w:eastAsia="ja-JP"/>
              </w:rPr>
              <w:t>2-6 July, 2018</w:t>
            </w:r>
          </w:p>
        </w:tc>
        <w:tc>
          <w:tcPr>
            <w:tcW w:w="2552" w:type="dxa"/>
            <w:tcBorders>
              <w:top w:val="dotted" w:sz="4" w:space="0" w:color="auto"/>
              <w:left w:val="dotted" w:sz="4" w:space="0" w:color="auto"/>
              <w:bottom w:val="dotted" w:sz="4" w:space="0" w:color="auto"/>
              <w:right w:val="nil"/>
            </w:tcBorders>
            <w:vAlign w:val="center"/>
          </w:tcPr>
          <w:p w14:paraId="595FA0A6" w14:textId="77777777" w:rsidR="00984323" w:rsidRPr="007B6C35" w:rsidRDefault="00984323" w:rsidP="00B066A2">
            <w:pPr>
              <w:spacing w:before="40" w:after="40"/>
              <w:jc w:val="center"/>
              <w:rPr>
                <w:rFonts w:cstheme="minorHAnsi"/>
                <w:strike/>
                <w:sz w:val="22"/>
                <w:szCs w:val="22"/>
                <w:lang w:eastAsia="ja-JP"/>
              </w:rPr>
            </w:pPr>
            <w:r w:rsidRPr="007B6C35">
              <w:rPr>
                <w:rFonts w:cstheme="minorHAnsi"/>
                <w:strike/>
                <w:sz w:val="22"/>
                <w:szCs w:val="22"/>
                <w:lang w:eastAsia="ja-JP"/>
              </w:rPr>
              <w:t xml:space="preserve">Institutionalising  </w:t>
            </w:r>
            <w:proofErr w:type="spellStart"/>
            <w:r w:rsidRPr="007B6C35">
              <w:rPr>
                <w:rFonts w:cstheme="minorHAnsi"/>
                <w:strike/>
                <w:sz w:val="22"/>
                <w:szCs w:val="22"/>
                <w:lang w:eastAsia="ja-JP"/>
              </w:rPr>
              <w:t>Prof.</w:t>
            </w:r>
            <w:proofErr w:type="spellEnd"/>
            <w:r w:rsidRPr="007B6C35">
              <w:rPr>
                <w:rFonts w:cstheme="minorHAnsi"/>
                <w:strike/>
                <w:sz w:val="22"/>
                <w:szCs w:val="22"/>
                <w:lang w:eastAsia="ja-JP"/>
              </w:rPr>
              <w:t xml:space="preserve"> </w:t>
            </w:r>
            <w:proofErr w:type="spellStart"/>
            <w:r w:rsidRPr="007B6C35">
              <w:rPr>
                <w:rFonts w:cstheme="minorHAnsi"/>
                <w:strike/>
                <w:sz w:val="22"/>
                <w:szCs w:val="22"/>
                <w:lang w:eastAsia="ja-JP"/>
              </w:rPr>
              <w:t>Dev’t</w:t>
            </w:r>
            <w:proofErr w:type="spellEnd"/>
            <w:r w:rsidRPr="007B6C35">
              <w:rPr>
                <w:rFonts w:cstheme="minorHAnsi"/>
                <w:strike/>
                <w:sz w:val="22"/>
                <w:szCs w:val="22"/>
                <w:lang w:eastAsia="ja-JP"/>
              </w:rPr>
              <w:t xml:space="preserve"> Output</w:t>
            </w:r>
          </w:p>
        </w:tc>
      </w:tr>
      <w:tr w:rsidR="00984323" w:rsidRPr="003935EF" w14:paraId="1AB0345C" w14:textId="77777777" w:rsidTr="00B066A2">
        <w:tc>
          <w:tcPr>
            <w:tcW w:w="3369" w:type="dxa"/>
            <w:tcBorders>
              <w:top w:val="dotted" w:sz="4" w:space="0" w:color="auto"/>
              <w:left w:val="nil"/>
              <w:bottom w:val="dotted" w:sz="4" w:space="0" w:color="auto"/>
              <w:right w:val="dotted" w:sz="4" w:space="0" w:color="auto"/>
            </w:tcBorders>
            <w:vAlign w:val="center"/>
          </w:tcPr>
          <w:p w14:paraId="3A6BC304" w14:textId="77777777" w:rsidR="00984323" w:rsidRPr="00CD1319" w:rsidRDefault="00984323" w:rsidP="00B066A2">
            <w:pPr>
              <w:spacing w:before="40" w:after="40"/>
              <w:rPr>
                <w:rFonts w:cstheme="minorHAnsi"/>
                <w:strike/>
                <w:sz w:val="22"/>
                <w:szCs w:val="22"/>
                <w:lang w:eastAsia="ja-JP"/>
              </w:rPr>
            </w:pPr>
            <w:r>
              <w:rPr>
                <w:rFonts w:cstheme="minorHAnsi"/>
                <w:strike/>
                <w:sz w:val="22"/>
                <w:szCs w:val="22"/>
                <w:lang w:eastAsia="ja-JP"/>
              </w:rPr>
              <w:t>ICT Support #1</w:t>
            </w:r>
          </w:p>
        </w:tc>
        <w:tc>
          <w:tcPr>
            <w:tcW w:w="1842" w:type="dxa"/>
            <w:tcBorders>
              <w:top w:val="dotted" w:sz="4" w:space="0" w:color="auto"/>
              <w:left w:val="dotted" w:sz="4" w:space="0" w:color="auto"/>
              <w:bottom w:val="dotted" w:sz="4" w:space="0" w:color="auto"/>
              <w:right w:val="nil"/>
            </w:tcBorders>
            <w:vAlign w:val="center"/>
          </w:tcPr>
          <w:p w14:paraId="532531A4"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54EE3B77"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23-24 July, 2018</w:t>
            </w:r>
          </w:p>
        </w:tc>
        <w:tc>
          <w:tcPr>
            <w:tcW w:w="2552" w:type="dxa"/>
            <w:tcBorders>
              <w:top w:val="dotted" w:sz="4" w:space="0" w:color="auto"/>
              <w:left w:val="dotted" w:sz="4" w:space="0" w:color="auto"/>
              <w:bottom w:val="dotted" w:sz="4" w:space="0" w:color="auto"/>
              <w:right w:val="nil"/>
            </w:tcBorders>
            <w:vAlign w:val="center"/>
          </w:tcPr>
          <w:p w14:paraId="526C2ABB"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Efficiency Output</w:t>
            </w:r>
          </w:p>
        </w:tc>
      </w:tr>
      <w:tr w:rsidR="00984323" w:rsidRPr="003935EF" w14:paraId="3723DC00" w14:textId="77777777" w:rsidTr="00B066A2">
        <w:tc>
          <w:tcPr>
            <w:tcW w:w="3369" w:type="dxa"/>
            <w:tcBorders>
              <w:top w:val="dotted" w:sz="4" w:space="0" w:color="auto"/>
              <w:left w:val="nil"/>
              <w:bottom w:val="dotted" w:sz="4" w:space="0" w:color="auto"/>
              <w:right w:val="dotted" w:sz="4" w:space="0" w:color="auto"/>
            </w:tcBorders>
            <w:vAlign w:val="center"/>
          </w:tcPr>
          <w:p w14:paraId="74D55A87" w14:textId="77777777" w:rsidR="00984323" w:rsidRPr="00CD1319" w:rsidRDefault="00984323" w:rsidP="00B066A2">
            <w:pPr>
              <w:spacing w:before="40" w:after="40"/>
              <w:rPr>
                <w:rFonts w:cstheme="minorHAnsi"/>
                <w:strike/>
                <w:sz w:val="22"/>
                <w:szCs w:val="22"/>
                <w:lang w:eastAsia="ja-JP"/>
              </w:rPr>
            </w:pPr>
            <w:r w:rsidRPr="00CD1319">
              <w:rPr>
                <w:rFonts w:cstheme="minorHAnsi"/>
                <w:strike/>
                <w:sz w:val="22"/>
                <w:szCs w:val="22"/>
                <w:lang w:eastAsia="ja-JP"/>
              </w:rPr>
              <w:t>Accountability Visit #2</w:t>
            </w:r>
          </w:p>
        </w:tc>
        <w:tc>
          <w:tcPr>
            <w:tcW w:w="1842" w:type="dxa"/>
            <w:tcBorders>
              <w:top w:val="dotted" w:sz="4" w:space="0" w:color="auto"/>
              <w:left w:val="dotted" w:sz="4" w:space="0" w:color="auto"/>
              <w:bottom w:val="dotted" w:sz="4" w:space="0" w:color="auto"/>
              <w:right w:val="nil"/>
            </w:tcBorders>
            <w:vAlign w:val="center"/>
          </w:tcPr>
          <w:p w14:paraId="37FED438"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462046D4"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23-27 July, 2018</w:t>
            </w:r>
          </w:p>
        </w:tc>
        <w:tc>
          <w:tcPr>
            <w:tcW w:w="2552" w:type="dxa"/>
            <w:tcBorders>
              <w:top w:val="dotted" w:sz="4" w:space="0" w:color="auto"/>
              <w:left w:val="dotted" w:sz="4" w:space="0" w:color="auto"/>
              <w:bottom w:val="dotted" w:sz="4" w:space="0" w:color="auto"/>
              <w:right w:val="nil"/>
            </w:tcBorders>
            <w:vAlign w:val="center"/>
          </w:tcPr>
          <w:p w14:paraId="5F4A0EBA"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Accountability Output</w:t>
            </w:r>
          </w:p>
        </w:tc>
      </w:tr>
      <w:tr w:rsidR="00984323" w:rsidRPr="003935EF" w14:paraId="49946762" w14:textId="77777777" w:rsidTr="00B066A2">
        <w:tc>
          <w:tcPr>
            <w:tcW w:w="3369" w:type="dxa"/>
            <w:tcBorders>
              <w:top w:val="dotted" w:sz="4" w:space="0" w:color="auto"/>
              <w:left w:val="nil"/>
              <w:bottom w:val="dotted" w:sz="4" w:space="0" w:color="auto"/>
              <w:right w:val="dotted" w:sz="4" w:space="0" w:color="auto"/>
            </w:tcBorders>
            <w:vAlign w:val="center"/>
          </w:tcPr>
          <w:p w14:paraId="75BBAB16" w14:textId="77777777" w:rsidR="00984323" w:rsidRPr="00CD1319" w:rsidRDefault="00984323" w:rsidP="00B066A2">
            <w:pPr>
              <w:spacing w:before="40" w:after="40"/>
              <w:rPr>
                <w:rFonts w:cstheme="minorHAnsi"/>
                <w:strike/>
                <w:sz w:val="22"/>
                <w:szCs w:val="22"/>
                <w:lang w:eastAsia="ja-JP"/>
              </w:rPr>
            </w:pPr>
            <w:r w:rsidRPr="00CD1319">
              <w:rPr>
                <w:rFonts w:cstheme="minorHAnsi"/>
                <w:strike/>
                <w:sz w:val="22"/>
                <w:szCs w:val="22"/>
                <w:lang w:eastAsia="ja-JP"/>
              </w:rPr>
              <w:t>Local Project Management and Planning Visit Large LIF #2</w:t>
            </w:r>
          </w:p>
        </w:tc>
        <w:tc>
          <w:tcPr>
            <w:tcW w:w="1842" w:type="dxa"/>
            <w:tcBorders>
              <w:top w:val="dotted" w:sz="4" w:space="0" w:color="auto"/>
              <w:left w:val="dotted" w:sz="4" w:space="0" w:color="auto"/>
              <w:bottom w:val="dotted" w:sz="4" w:space="0" w:color="auto"/>
              <w:right w:val="nil"/>
            </w:tcBorders>
            <w:vAlign w:val="center"/>
          </w:tcPr>
          <w:p w14:paraId="3B9F68F2"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FSM</w:t>
            </w:r>
          </w:p>
        </w:tc>
        <w:tc>
          <w:tcPr>
            <w:tcW w:w="1417" w:type="dxa"/>
            <w:tcBorders>
              <w:top w:val="dotted" w:sz="4" w:space="0" w:color="auto"/>
              <w:left w:val="dotted" w:sz="4" w:space="0" w:color="auto"/>
              <w:bottom w:val="dotted" w:sz="4" w:space="0" w:color="auto"/>
              <w:right w:val="dotted" w:sz="4" w:space="0" w:color="auto"/>
            </w:tcBorders>
            <w:vAlign w:val="center"/>
          </w:tcPr>
          <w:p w14:paraId="6D89F2CA"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23 Jul-3 Aug, 2018</w:t>
            </w:r>
          </w:p>
        </w:tc>
        <w:tc>
          <w:tcPr>
            <w:tcW w:w="2552" w:type="dxa"/>
            <w:tcBorders>
              <w:top w:val="dotted" w:sz="4" w:space="0" w:color="auto"/>
              <w:left w:val="dotted" w:sz="4" w:space="0" w:color="auto"/>
              <w:bottom w:val="dotted" w:sz="4" w:space="0" w:color="auto"/>
              <w:right w:val="nil"/>
            </w:tcBorders>
            <w:vAlign w:val="center"/>
          </w:tcPr>
          <w:p w14:paraId="60341848"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National Leadership Output</w:t>
            </w:r>
          </w:p>
        </w:tc>
      </w:tr>
      <w:tr w:rsidR="00984323" w:rsidRPr="003935EF" w14:paraId="324E1DDC" w14:textId="77777777" w:rsidTr="00B066A2">
        <w:tc>
          <w:tcPr>
            <w:tcW w:w="3369" w:type="dxa"/>
            <w:tcBorders>
              <w:top w:val="dotted" w:sz="4" w:space="0" w:color="auto"/>
              <w:left w:val="nil"/>
              <w:bottom w:val="dotted" w:sz="4" w:space="0" w:color="auto"/>
              <w:right w:val="dotted" w:sz="4" w:space="0" w:color="auto"/>
            </w:tcBorders>
            <w:vAlign w:val="center"/>
            <w:hideMark/>
          </w:tcPr>
          <w:p w14:paraId="5D4F03A6" w14:textId="77777777" w:rsidR="00984323" w:rsidRPr="00CD1319" w:rsidRDefault="00984323" w:rsidP="00B066A2">
            <w:pPr>
              <w:spacing w:before="40" w:after="40"/>
              <w:rPr>
                <w:rFonts w:cstheme="minorHAnsi"/>
                <w:strike/>
                <w:sz w:val="22"/>
                <w:szCs w:val="22"/>
              </w:rPr>
            </w:pPr>
            <w:r w:rsidRPr="00CD1319">
              <w:rPr>
                <w:rFonts w:cstheme="minorHAnsi"/>
                <w:strike/>
                <w:sz w:val="22"/>
                <w:szCs w:val="22"/>
                <w:lang w:eastAsia="ja-JP"/>
              </w:rPr>
              <w:t>Local Visit #2</w:t>
            </w:r>
          </w:p>
        </w:tc>
        <w:tc>
          <w:tcPr>
            <w:tcW w:w="1842" w:type="dxa"/>
            <w:tcBorders>
              <w:top w:val="dotted" w:sz="4" w:space="0" w:color="auto"/>
              <w:left w:val="dotted" w:sz="4" w:space="0" w:color="auto"/>
              <w:bottom w:val="dotted" w:sz="4" w:space="0" w:color="auto"/>
              <w:right w:val="nil"/>
            </w:tcBorders>
            <w:vAlign w:val="center"/>
            <w:hideMark/>
          </w:tcPr>
          <w:p w14:paraId="3B4BEA78" w14:textId="77777777" w:rsidR="00984323" w:rsidRPr="00CD1319" w:rsidRDefault="00984323" w:rsidP="00B066A2">
            <w:pPr>
              <w:spacing w:before="40" w:after="40"/>
              <w:jc w:val="center"/>
              <w:rPr>
                <w:rFonts w:cstheme="minorHAnsi"/>
                <w:strike/>
                <w:sz w:val="22"/>
                <w:szCs w:val="22"/>
              </w:rPr>
            </w:pPr>
            <w:r w:rsidRPr="00CD1319">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6A6EDE66"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6-17 Aug, 2018</w:t>
            </w:r>
          </w:p>
        </w:tc>
        <w:tc>
          <w:tcPr>
            <w:tcW w:w="2552" w:type="dxa"/>
            <w:tcBorders>
              <w:top w:val="dotted" w:sz="4" w:space="0" w:color="auto"/>
              <w:left w:val="dotted" w:sz="4" w:space="0" w:color="auto"/>
              <w:bottom w:val="dotted" w:sz="4" w:space="0" w:color="auto"/>
              <w:right w:val="nil"/>
            </w:tcBorders>
            <w:vAlign w:val="center"/>
          </w:tcPr>
          <w:p w14:paraId="3A56E2F8" w14:textId="77777777" w:rsidR="00984323" w:rsidRPr="00CD1319" w:rsidRDefault="00984323" w:rsidP="00B066A2">
            <w:pPr>
              <w:spacing w:before="40" w:after="40"/>
              <w:jc w:val="center"/>
              <w:rPr>
                <w:rFonts w:cstheme="minorHAnsi"/>
                <w:strike/>
                <w:sz w:val="22"/>
                <w:szCs w:val="22"/>
                <w:lang w:eastAsia="ja-JP"/>
              </w:rPr>
            </w:pPr>
            <w:r w:rsidRPr="00CD1319">
              <w:rPr>
                <w:rFonts w:cstheme="minorHAnsi"/>
                <w:strike/>
                <w:sz w:val="22"/>
                <w:szCs w:val="22"/>
                <w:lang w:eastAsia="ja-JP"/>
              </w:rPr>
              <w:t>G&amp;FV Output</w:t>
            </w:r>
          </w:p>
        </w:tc>
      </w:tr>
      <w:tr w:rsidR="00984323" w:rsidRPr="003935EF" w14:paraId="0CB4EC5D" w14:textId="77777777" w:rsidTr="00B066A2">
        <w:tc>
          <w:tcPr>
            <w:tcW w:w="3369" w:type="dxa"/>
            <w:tcBorders>
              <w:top w:val="dotted" w:sz="4" w:space="0" w:color="auto"/>
              <w:left w:val="nil"/>
              <w:bottom w:val="dotted" w:sz="4" w:space="0" w:color="auto"/>
              <w:right w:val="dotted" w:sz="4" w:space="0" w:color="auto"/>
            </w:tcBorders>
            <w:vAlign w:val="center"/>
          </w:tcPr>
          <w:p w14:paraId="79DC4B9F" w14:textId="77777777" w:rsidR="00984323" w:rsidRPr="00772385" w:rsidRDefault="00984323" w:rsidP="00B066A2">
            <w:pPr>
              <w:spacing w:before="40" w:after="40"/>
              <w:rPr>
                <w:rFonts w:cstheme="minorHAnsi"/>
                <w:strike/>
                <w:sz w:val="22"/>
                <w:szCs w:val="22"/>
                <w:lang w:eastAsia="ja-JP"/>
              </w:rPr>
            </w:pPr>
            <w:r w:rsidRPr="00772385">
              <w:rPr>
                <w:rFonts w:cstheme="minorHAnsi"/>
                <w:strike/>
                <w:sz w:val="22"/>
                <w:szCs w:val="22"/>
                <w:lang w:eastAsia="ja-JP"/>
              </w:rPr>
              <w:t>Judicial Leadership Workshop #2</w:t>
            </w:r>
          </w:p>
        </w:tc>
        <w:tc>
          <w:tcPr>
            <w:tcW w:w="1842" w:type="dxa"/>
            <w:tcBorders>
              <w:top w:val="dotted" w:sz="4" w:space="0" w:color="auto"/>
              <w:left w:val="dotted" w:sz="4" w:space="0" w:color="auto"/>
              <w:bottom w:val="dotted" w:sz="4" w:space="0" w:color="auto"/>
              <w:right w:val="nil"/>
            </w:tcBorders>
            <w:vAlign w:val="center"/>
          </w:tcPr>
          <w:p w14:paraId="134E16A3" w14:textId="77777777" w:rsidR="00984323" w:rsidRPr="00772385" w:rsidRDefault="00984323" w:rsidP="00B066A2">
            <w:pPr>
              <w:spacing w:before="40" w:after="40"/>
              <w:jc w:val="center"/>
              <w:rPr>
                <w:rFonts w:cstheme="minorHAnsi"/>
                <w:strike/>
                <w:sz w:val="22"/>
                <w:szCs w:val="22"/>
                <w:lang w:eastAsia="ja-JP"/>
              </w:rPr>
            </w:pPr>
            <w:r w:rsidRPr="00772385">
              <w:rPr>
                <w:rFonts w:cstheme="minorHAnsi"/>
                <w:strike/>
                <w:sz w:val="22"/>
                <w:szCs w:val="22"/>
                <w:lang w:eastAsia="ja-JP"/>
              </w:rPr>
              <w:t>Auckland</w:t>
            </w:r>
          </w:p>
        </w:tc>
        <w:tc>
          <w:tcPr>
            <w:tcW w:w="1417" w:type="dxa"/>
            <w:tcBorders>
              <w:top w:val="dotted" w:sz="4" w:space="0" w:color="auto"/>
              <w:left w:val="dotted" w:sz="4" w:space="0" w:color="auto"/>
              <w:bottom w:val="dotted" w:sz="4" w:space="0" w:color="auto"/>
              <w:right w:val="dotted" w:sz="4" w:space="0" w:color="auto"/>
            </w:tcBorders>
            <w:vAlign w:val="center"/>
          </w:tcPr>
          <w:p w14:paraId="35C73911" w14:textId="77777777" w:rsidR="00984323" w:rsidRPr="00772385" w:rsidRDefault="00984323" w:rsidP="00B066A2">
            <w:pPr>
              <w:spacing w:before="40" w:after="40"/>
              <w:jc w:val="center"/>
              <w:rPr>
                <w:rFonts w:cstheme="minorHAnsi"/>
                <w:strike/>
                <w:sz w:val="22"/>
                <w:szCs w:val="22"/>
                <w:lang w:eastAsia="ja-JP"/>
              </w:rPr>
            </w:pPr>
            <w:r w:rsidRPr="00772385">
              <w:rPr>
                <w:rFonts w:cstheme="minorHAnsi"/>
                <w:strike/>
                <w:sz w:val="22"/>
                <w:szCs w:val="22"/>
                <w:lang w:eastAsia="ja-JP"/>
              </w:rPr>
              <w:t>19-21 Sept, 2018</w:t>
            </w:r>
          </w:p>
        </w:tc>
        <w:tc>
          <w:tcPr>
            <w:tcW w:w="2552" w:type="dxa"/>
            <w:tcBorders>
              <w:top w:val="dotted" w:sz="4" w:space="0" w:color="auto"/>
              <w:left w:val="dotted" w:sz="4" w:space="0" w:color="auto"/>
              <w:bottom w:val="dotted" w:sz="4" w:space="0" w:color="auto"/>
              <w:right w:val="nil"/>
            </w:tcBorders>
            <w:vAlign w:val="center"/>
          </w:tcPr>
          <w:p w14:paraId="36E51073" w14:textId="77777777" w:rsidR="00984323" w:rsidRPr="00772385" w:rsidRDefault="00984323" w:rsidP="00B066A2">
            <w:pPr>
              <w:spacing w:before="40" w:after="40"/>
              <w:jc w:val="center"/>
              <w:rPr>
                <w:rFonts w:cstheme="minorHAnsi"/>
                <w:strike/>
                <w:sz w:val="22"/>
                <w:szCs w:val="22"/>
                <w:lang w:eastAsia="ja-JP"/>
              </w:rPr>
            </w:pPr>
            <w:r w:rsidRPr="00772385">
              <w:rPr>
                <w:rFonts w:cstheme="minorHAnsi"/>
                <w:strike/>
                <w:sz w:val="22"/>
                <w:szCs w:val="22"/>
                <w:lang w:eastAsia="ja-JP"/>
              </w:rPr>
              <w:t>Regional Leadership Output</w:t>
            </w:r>
          </w:p>
        </w:tc>
      </w:tr>
      <w:tr w:rsidR="00984323" w:rsidRPr="003935EF" w14:paraId="1CCC15DC" w14:textId="77777777" w:rsidTr="00B066A2">
        <w:tc>
          <w:tcPr>
            <w:tcW w:w="3369" w:type="dxa"/>
            <w:tcBorders>
              <w:top w:val="dotted" w:sz="4" w:space="0" w:color="auto"/>
              <w:left w:val="nil"/>
              <w:bottom w:val="dotted" w:sz="4" w:space="0" w:color="auto"/>
              <w:right w:val="dotted" w:sz="4" w:space="0" w:color="auto"/>
            </w:tcBorders>
            <w:vAlign w:val="center"/>
            <w:hideMark/>
          </w:tcPr>
          <w:p w14:paraId="13DC646F" w14:textId="77777777" w:rsidR="00984323" w:rsidRPr="00A327D4" w:rsidRDefault="00984323" w:rsidP="00984323">
            <w:pPr>
              <w:numPr>
                <w:ilvl w:val="0"/>
                <w:numId w:val="12"/>
              </w:numPr>
              <w:spacing w:before="40" w:after="40"/>
              <w:ind w:left="0"/>
              <w:rPr>
                <w:rFonts w:cstheme="minorHAnsi"/>
                <w:strike/>
                <w:sz w:val="22"/>
                <w:szCs w:val="22"/>
              </w:rPr>
            </w:pPr>
            <w:r w:rsidRPr="00A327D4">
              <w:rPr>
                <w:rFonts w:cstheme="minorHAnsi"/>
                <w:strike/>
                <w:sz w:val="22"/>
                <w:szCs w:val="22"/>
                <w:lang w:eastAsia="ja-JP"/>
              </w:rPr>
              <w:t>Local Visit #3</w:t>
            </w:r>
          </w:p>
        </w:tc>
        <w:tc>
          <w:tcPr>
            <w:tcW w:w="1842" w:type="dxa"/>
            <w:tcBorders>
              <w:top w:val="dotted" w:sz="4" w:space="0" w:color="auto"/>
              <w:left w:val="dotted" w:sz="4" w:space="0" w:color="auto"/>
              <w:bottom w:val="dotted" w:sz="4" w:space="0" w:color="auto"/>
              <w:right w:val="nil"/>
            </w:tcBorders>
            <w:vAlign w:val="center"/>
            <w:hideMark/>
          </w:tcPr>
          <w:p w14:paraId="0905B618" w14:textId="77777777" w:rsidR="00984323" w:rsidRPr="00A327D4" w:rsidRDefault="00984323" w:rsidP="00B066A2">
            <w:pPr>
              <w:spacing w:before="40" w:after="40"/>
              <w:jc w:val="center"/>
              <w:rPr>
                <w:rFonts w:cstheme="minorHAnsi"/>
                <w:strike/>
                <w:sz w:val="22"/>
                <w:szCs w:val="22"/>
              </w:rPr>
            </w:pPr>
            <w:r w:rsidRPr="00A327D4">
              <w:rPr>
                <w:rFonts w:cstheme="minorHAnsi"/>
                <w:strike/>
                <w:sz w:val="22"/>
                <w:szCs w:val="22"/>
                <w:lang w:eastAsia="ja-JP"/>
              </w:rPr>
              <w:t>Cook Islands</w:t>
            </w:r>
          </w:p>
        </w:tc>
        <w:tc>
          <w:tcPr>
            <w:tcW w:w="1417" w:type="dxa"/>
            <w:tcBorders>
              <w:top w:val="dotted" w:sz="4" w:space="0" w:color="auto"/>
              <w:left w:val="dotted" w:sz="4" w:space="0" w:color="auto"/>
              <w:bottom w:val="dotted" w:sz="4" w:space="0" w:color="auto"/>
              <w:right w:val="dotted" w:sz="4" w:space="0" w:color="auto"/>
            </w:tcBorders>
            <w:vAlign w:val="center"/>
          </w:tcPr>
          <w:p w14:paraId="3B2759F0" w14:textId="77777777" w:rsidR="00984323" w:rsidRPr="00A327D4" w:rsidRDefault="00984323" w:rsidP="00B066A2">
            <w:pPr>
              <w:spacing w:before="40" w:after="40"/>
              <w:jc w:val="center"/>
              <w:rPr>
                <w:rFonts w:cstheme="minorHAnsi"/>
                <w:strike/>
                <w:sz w:val="22"/>
                <w:szCs w:val="22"/>
                <w:lang w:eastAsia="ja-JP"/>
              </w:rPr>
            </w:pPr>
            <w:r w:rsidRPr="00A327D4">
              <w:rPr>
                <w:rFonts w:cstheme="minorHAnsi"/>
                <w:strike/>
                <w:sz w:val="22"/>
                <w:szCs w:val="22"/>
                <w:lang w:eastAsia="ja-JP"/>
              </w:rPr>
              <w:t>1-12 Oct, 2018</w:t>
            </w:r>
          </w:p>
        </w:tc>
        <w:tc>
          <w:tcPr>
            <w:tcW w:w="2552" w:type="dxa"/>
            <w:tcBorders>
              <w:top w:val="dotted" w:sz="4" w:space="0" w:color="auto"/>
              <w:left w:val="dotted" w:sz="4" w:space="0" w:color="auto"/>
              <w:bottom w:val="dotted" w:sz="4" w:space="0" w:color="auto"/>
              <w:right w:val="nil"/>
            </w:tcBorders>
            <w:vAlign w:val="center"/>
          </w:tcPr>
          <w:p w14:paraId="6FB20DE6" w14:textId="77777777" w:rsidR="00984323" w:rsidRPr="00A327D4" w:rsidRDefault="00984323" w:rsidP="00B066A2">
            <w:pPr>
              <w:spacing w:before="40" w:after="40"/>
              <w:jc w:val="center"/>
              <w:rPr>
                <w:rFonts w:cstheme="minorHAnsi"/>
                <w:strike/>
                <w:sz w:val="22"/>
                <w:szCs w:val="22"/>
                <w:lang w:eastAsia="ja-JP"/>
              </w:rPr>
            </w:pPr>
            <w:r w:rsidRPr="00A327D4">
              <w:rPr>
                <w:rFonts w:cstheme="minorHAnsi"/>
                <w:strike/>
                <w:sz w:val="22"/>
                <w:szCs w:val="22"/>
                <w:lang w:eastAsia="ja-JP"/>
              </w:rPr>
              <w:t>Access to Justice Output</w:t>
            </w:r>
          </w:p>
        </w:tc>
      </w:tr>
      <w:tr w:rsidR="00984323" w:rsidRPr="003935EF" w14:paraId="58A7BD31" w14:textId="77777777" w:rsidTr="00B066A2">
        <w:tc>
          <w:tcPr>
            <w:tcW w:w="3369" w:type="dxa"/>
            <w:tcBorders>
              <w:top w:val="dotted" w:sz="4" w:space="0" w:color="auto"/>
              <w:left w:val="nil"/>
              <w:bottom w:val="dotted" w:sz="4" w:space="0" w:color="auto"/>
              <w:right w:val="dotted" w:sz="4" w:space="0" w:color="auto"/>
            </w:tcBorders>
            <w:vAlign w:val="center"/>
          </w:tcPr>
          <w:p w14:paraId="5C6F6293" w14:textId="77777777" w:rsidR="00984323" w:rsidRPr="00A327D4" w:rsidRDefault="00984323" w:rsidP="00984323">
            <w:pPr>
              <w:numPr>
                <w:ilvl w:val="0"/>
                <w:numId w:val="12"/>
              </w:numPr>
              <w:spacing w:before="40" w:after="40"/>
              <w:ind w:left="0"/>
              <w:rPr>
                <w:rFonts w:cstheme="minorHAnsi"/>
                <w:strike/>
                <w:sz w:val="22"/>
                <w:szCs w:val="22"/>
                <w:lang w:eastAsia="ja-JP"/>
              </w:rPr>
            </w:pPr>
            <w:r w:rsidRPr="00A327D4">
              <w:rPr>
                <w:rFonts w:cstheme="minorHAnsi"/>
                <w:strike/>
                <w:sz w:val="22"/>
                <w:szCs w:val="22"/>
                <w:lang w:eastAsia="ja-JP"/>
              </w:rPr>
              <w:t>5</w:t>
            </w:r>
            <w:r w:rsidRPr="00A327D4">
              <w:rPr>
                <w:rFonts w:cstheme="minorHAnsi"/>
                <w:strike/>
                <w:sz w:val="22"/>
                <w:szCs w:val="22"/>
                <w:vertAlign w:val="superscript"/>
                <w:lang w:eastAsia="ja-JP"/>
              </w:rPr>
              <w:t>th</w:t>
            </w:r>
            <w:r w:rsidRPr="00A327D4">
              <w:rPr>
                <w:rFonts w:cstheme="minorHAnsi"/>
                <w:strike/>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38259072" w14:textId="77777777" w:rsidR="00984323" w:rsidRPr="00A327D4" w:rsidRDefault="00984323" w:rsidP="00B066A2">
            <w:pPr>
              <w:spacing w:before="40" w:after="40"/>
              <w:jc w:val="center"/>
              <w:rPr>
                <w:rFonts w:cstheme="minorHAnsi"/>
                <w:strike/>
                <w:sz w:val="22"/>
                <w:szCs w:val="22"/>
                <w:lang w:eastAsia="ja-JP"/>
              </w:rPr>
            </w:pPr>
            <w:r w:rsidRPr="00A327D4">
              <w:rPr>
                <w:rFonts w:cstheme="minorHAnsi"/>
                <w:strike/>
                <w:sz w:val="22"/>
                <w:szCs w:val="22"/>
                <w:lang w:eastAsia="ja-JP"/>
              </w:rPr>
              <w:t>Remote</w:t>
            </w:r>
          </w:p>
        </w:tc>
        <w:tc>
          <w:tcPr>
            <w:tcW w:w="1417" w:type="dxa"/>
            <w:tcBorders>
              <w:top w:val="dotted" w:sz="4" w:space="0" w:color="auto"/>
              <w:left w:val="dotted" w:sz="4" w:space="0" w:color="auto"/>
              <w:bottom w:val="dotted" w:sz="4" w:space="0" w:color="auto"/>
              <w:right w:val="dotted" w:sz="4" w:space="0" w:color="auto"/>
            </w:tcBorders>
            <w:vAlign w:val="center"/>
          </w:tcPr>
          <w:p w14:paraId="14234699" w14:textId="77777777" w:rsidR="00984323" w:rsidRPr="00A327D4" w:rsidRDefault="00984323" w:rsidP="00B066A2">
            <w:pPr>
              <w:spacing w:before="40" w:after="40"/>
              <w:jc w:val="center"/>
              <w:rPr>
                <w:rFonts w:cstheme="minorHAnsi"/>
                <w:strike/>
                <w:sz w:val="22"/>
                <w:szCs w:val="22"/>
                <w:lang w:eastAsia="ja-JP"/>
              </w:rPr>
            </w:pPr>
            <w:r w:rsidRPr="00A327D4">
              <w:rPr>
                <w:rFonts w:cstheme="minorHAnsi"/>
                <w:strike/>
                <w:sz w:val="22"/>
                <w:szCs w:val="22"/>
                <w:lang w:eastAsia="ja-JP"/>
              </w:rPr>
              <w:t>15 Oct, 2018</w:t>
            </w:r>
          </w:p>
        </w:tc>
        <w:tc>
          <w:tcPr>
            <w:tcW w:w="2552" w:type="dxa"/>
            <w:tcBorders>
              <w:top w:val="dotted" w:sz="4" w:space="0" w:color="auto"/>
              <w:left w:val="dotted" w:sz="4" w:space="0" w:color="auto"/>
              <w:bottom w:val="dotted" w:sz="4" w:space="0" w:color="auto"/>
              <w:right w:val="nil"/>
            </w:tcBorders>
            <w:vAlign w:val="center"/>
          </w:tcPr>
          <w:p w14:paraId="2858259D" w14:textId="77777777" w:rsidR="00984323" w:rsidRPr="00A327D4" w:rsidRDefault="00984323" w:rsidP="00B066A2">
            <w:pPr>
              <w:spacing w:before="40" w:after="40"/>
              <w:jc w:val="center"/>
              <w:rPr>
                <w:rFonts w:cstheme="minorHAnsi"/>
                <w:strike/>
                <w:sz w:val="22"/>
                <w:szCs w:val="22"/>
                <w:lang w:eastAsia="ja-JP"/>
              </w:rPr>
            </w:pPr>
            <w:r w:rsidRPr="00A327D4">
              <w:rPr>
                <w:rFonts w:cstheme="minorHAnsi"/>
                <w:strike/>
                <w:sz w:val="22"/>
                <w:szCs w:val="22"/>
                <w:lang w:eastAsia="ja-JP"/>
              </w:rPr>
              <w:t>Regional Leadership Output</w:t>
            </w:r>
          </w:p>
        </w:tc>
      </w:tr>
      <w:tr w:rsidR="00984323" w:rsidRPr="003935EF" w14:paraId="26D99F34" w14:textId="77777777" w:rsidTr="00B066A2">
        <w:tc>
          <w:tcPr>
            <w:tcW w:w="3369" w:type="dxa"/>
            <w:tcBorders>
              <w:top w:val="dotted" w:sz="4" w:space="0" w:color="auto"/>
              <w:left w:val="nil"/>
              <w:bottom w:val="dotted" w:sz="4" w:space="0" w:color="auto"/>
              <w:right w:val="dotted" w:sz="4" w:space="0" w:color="auto"/>
            </w:tcBorders>
            <w:vAlign w:val="center"/>
          </w:tcPr>
          <w:p w14:paraId="3611F3BE" w14:textId="77777777" w:rsidR="00984323" w:rsidRPr="00943033" w:rsidRDefault="00984323" w:rsidP="00984323">
            <w:pPr>
              <w:numPr>
                <w:ilvl w:val="0"/>
                <w:numId w:val="12"/>
              </w:numPr>
              <w:spacing w:before="40" w:after="40"/>
              <w:ind w:left="0"/>
              <w:rPr>
                <w:rFonts w:cstheme="minorHAnsi"/>
                <w:strike/>
                <w:sz w:val="22"/>
                <w:szCs w:val="22"/>
                <w:lang w:eastAsia="ja-JP"/>
              </w:rPr>
            </w:pPr>
            <w:r w:rsidRPr="00943033">
              <w:rPr>
                <w:rFonts w:cstheme="minorHAnsi"/>
                <w:strike/>
                <w:sz w:val="22"/>
                <w:szCs w:val="22"/>
                <w:lang w:eastAsia="ja-JP"/>
              </w:rPr>
              <w:t>Local Project Management and Planning Visit Large LIF #3</w:t>
            </w:r>
          </w:p>
        </w:tc>
        <w:tc>
          <w:tcPr>
            <w:tcW w:w="1842" w:type="dxa"/>
            <w:tcBorders>
              <w:top w:val="dotted" w:sz="4" w:space="0" w:color="auto"/>
              <w:left w:val="dotted" w:sz="4" w:space="0" w:color="auto"/>
              <w:bottom w:val="dotted" w:sz="4" w:space="0" w:color="auto"/>
              <w:right w:val="nil"/>
            </w:tcBorders>
            <w:vAlign w:val="center"/>
          </w:tcPr>
          <w:p w14:paraId="69C08BEC" w14:textId="77777777" w:rsidR="00984323" w:rsidRPr="00943033" w:rsidRDefault="00984323" w:rsidP="00B066A2">
            <w:pPr>
              <w:spacing w:before="40" w:after="40"/>
              <w:jc w:val="center"/>
              <w:rPr>
                <w:rFonts w:cstheme="minorHAnsi"/>
                <w:strike/>
                <w:sz w:val="22"/>
                <w:szCs w:val="22"/>
                <w:lang w:eastAsia="ja-JP"/>
              </w:rPr>
            </w:pPr>
            <w:r w:rsidRPr="00943033">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1AC4DD04" w14:textId="77777777" w:rsidR="00984323" w:rsidRPr="00943033" w:rsidRDefault="00984323" w:rsidP="00B066A2">
            <w:pPr>
              <w:spacing w:before="40" w:after="40"/>
              <w:jc w:val="center"/>
              <w:rPr>
                <w:rFonts w:cstheme="minorHAnsi"/>
                <w:strike/>
                <w:sz w:val="22"/>
                <w:szCs w:val="22"/>
                <w:lang w:eastAsia="ja-JP"/>
              </w:rPr>
            </w:pPr>
            <w:r w:rsidRPr="00943033">
              <w:rPr>
                <w:rFonts w:cstheme="minorHAnsi"/>
                <w:strike/>
                <w:sz w:val="22"/>
                <w:szCs w:val="22"/>
                <w:lang w:eastAsia="ja-JP"/>
              </w:rPr>
              <w:t>15-19 Oct, 2018</w:t>
            </w:r>
          </w:p>
        </w:tc>
        <w:tc>
          <w:tcPr>
            <w:tcW w:w="2552" w:type="dxa"/>
            <w:tcBorders>
              <w:top w:val="dotted" w:sz="4" w:space="0" w:color="auto"/>
              <w:left w:val="dotted" w:sz="4" w:space="0" w:color="auto"/>
              <w:bottom w:val="dotted" w:sz="4" w:space="0" w:color="auto"/>
              <w:right w:val="nil"/>
            </w:tcBorders>
            <w:vAlign w:val="center"/>
          </w:tcPr>
          <w:p w14:paraId="0D5F94BC" w14:textId="77777777" w:rsidR="00984323" w:rsidRPr="00943033" w:rsidRDefault="00984323" w:rsidP="00B066A2">
            <w:pPr>
              <w:spacing w:before="40" w:after="40"/>
              <w:jc w:val="center"/>
              <w:rPr>
                <w:rFonts w:cstheme="minorHAnsi"/>
                <w:strike/>
                <w:sz w:val="22"/>
                <w:szCs w:val="22"/>
                <w:lang w:eastAsia="ja-JP"/>
              </w:rPr>
            </w:pPr>
            <w:r w:rsidRPr="00943033">
              <w:rPr>
                <w:rFonts w:cstheme="minorHAnsi"/>
                <w:strike/>
                <w:sz w:val="22"/>
                <w:szCs w:val="22"/>
                <w:lang w:eastAsia="ja-JP"/>
              </w:rPr>
              <w:t>National Leadership Output</w:t>
            </w:r>
          </w:p>
        </w:tc>
      </w:tr>
      <w:tr w:rsidR="00984323" w:rsidRPr="003935EF" w14:paraId="7F540A03" w14:textId="77777777" w:rsidTr="00B066A2">
        <w:tc>
          <w:tcPr>
            <w:tcW w:w="3369" w:type="dxa"/>
            <w:tcBorders>
              <w:top w:val="dotted" w:sz="4" w:space="0" w:color="auto"/>
              <w:left w:val="nil"/>
              <w:bottom w:val="dotted" w:sz="4" w:space="0" w:color="auto"/>
              <w:right w:val="dotted" w:sz="4" w:space="0" w:color="auto"/>
            </w:tcBorders>
            <w:vAlign w:val="center"/>
          </w:tcPr>
          <w:p w14:paraId="05BD5C7F" w14:textId="77777777" w:rsidR="00984323" w:rsidRPr="00943033" w:rsidRDefault="00984323" w:rsidP="00984323">
            <w:pPr>
              <w:numPr>
                <w:ilvl w:val="0"/>
                <w:numId w:val="12"/>
              </w:numPr>
              <w:spacing w:before="40" w:after="40"/>
              <w:ind w:left="0"/>
              <w:rPr>
                <w:rFonts w:cstheme="minorHAnsi"/>
                <w:strike/>
                <w:sz w:val="22"/>
                <w:szCs w:val="22"/>
                <w:lang w:eastAsia="ja-JP"/>
              </w:rPr>
            </w:pPr>
            <w:r w:rsidRPr="00943033">
              <w:rPr>
                <w:rFonts w:cstheme="minorHAnsi"/>
                <w:strike/>
                <w:sz w:val="22"/>
                <w:szCs w:val="22"/>
                <w:lang w:eastAsia="ja-JP"/>
              </w:rPr>
              <w:t>ICT Support #2</w:t>
            </w:r>
          </w:p>
        </w:tc>
        <w:tc>
          <w:tcPr>
            <w:tcW w:w="1842" w:type="dxa"/>
            <w:tcBorders>
              <w:top w:val="dotted" w:sz="4" w:space="0" w:color="auto"/>
              <w:left w:val="dotted" w:sz="4" w:space="0" w:color="auto"/>
              <w:bottom w:val="dotted" w:sz="4" w:space="0" w:color="auto"/>
              <w:right w:val="nil"/>
            </w:tcBorders>
            <w:vAlign w:val="center"/>
          </w:tcPr>
          <w:p w14:paraId="4C921601" w14:textId="77777777" w:rsidR="00984323" w:rsidRPr="00943033" w:rsidRDefault="00984323" w:rsidP="00B066A2">
            <w:pPr>
              <w:spacing w:before="40" w:after="40"/>
              <w:jc w:val="center"/>
              <w:rPr>
                <w:rFonts w:cstheme="minorHAnsi"/>
                <w:strike/>
                <w:sz w:val="22"/>
                <w:szCs w:val="22"/>
                <w:lang w:eastAsia="ja-JP"/>
              </w:rPr>
            </w:pPr>
            <w:r w:rsidRPr="00943033">
              <w:rPr>
                <w:rFonts w:cstheme="minorHAnsi"/>
                <w:strike/>
                <w:sz w:val="22"/>
                <w:szCs w:val="22"/>
                <w:lang w:eastAsia="ja-JP"/>
              </w:rPr>
              <w:t xml:space="preserve">Marshall Islands </w:t>
            </w:r>
          </w:p>
        </w:tc>
        <w:tc>
          <w:tcPr>
            <w:tcW w:w="1417" w:type="dxa"/>
            <w:tcBorders>
              <w:top w:val="dotted" w:sz="4" w:space="0" w:color="auto"/>
              <w:left w:val="dotted" w:sz="4" w:space="0" w:color="auto"/>
              <w:bottom w:val="dotted" w:sz="4" w:space="0" w:color="auto"/>
              <w:right w:val="dotted" w:sz="4" w:space="0" w:color="auto"/>
            </w:tcBorders>
            <w:vAlign w:val="center"/>
          </w:tcPr>
          <w:p w14:paraId="1B63021A" w14:textId="77777777" w:rsidR="00984323" w:rsidRPr="00943033" w:rsidRDefault="00984323" w:rsidP="00B066A2">
            <w:pPr>
              <w:spacing w:before="40" w:after="40"/>
              <w:jc w:val="center"/>
              <w:rPr>
                <w:rFonts w:cstheme="minorHAnsi"/>
                <w:strike/>
                <w:sz w:val="22"/>
                <w:szCs w:val="22"/>
                <w:lang w:eastAsia="ja-JP"/>
              </w:rPr>
            </w:pPr>
            <w:r w:rsidRPr="00943033">
              <w:rPr>
                <w:rFonts w:cstheme="minorHAnsi"/>
                <w:strike/>
                <w:sz w:val="22"/>
                <w:szCs w:val="22"/>
                <w:lang w:eastAsia="ja-JP"/>
              </w:rPr>
              <w:t>16-19 Oct, 2018</w:t>
            </w:r>
          </w:p>
        </w:tc>
        <w:tc>
          <w:tcPr>
            <w:tcW w:w="2552" w:type="dxa"/>
            <w:tcBorders>
              <w:top w:val="dotted" w:sz="4" w:space="0" w:color="auto"/>
              <w:left w:val="dotted" w:sz="4" w:space="0" w:color="auto"/>
              <w:bottom w:val="dotted" w:sz="4" w:space="0" w:color="auto"/>
              <w:right w:val="nil"/>
            </w:tcBorders>
            <w:vAlign w:val="center"/>
          </w:tcPr>
          <w:p w14:paraId="40545BD6" w14:textId="77777777" w:rsidR="00984323" w:rsidRPr="00943033" w:rsidRDefault="00984323" w:rsidP="00B066A2">
            <w:pPr>
              <w:spacing w:before="40" w:after="40"/>
              <w:jc w:val="center"/>
              <w:rPr>
                <w:rFonts w:cstheme="minorHAnsi"/>
                <w:strike/>
                <w:sz w:val="22"/>
                <w:szCs w:val="22"/>
                <w:lang w:eastAsia="ja-JP"/>
              </w:rPr>
            </w:pPr>
            <w:r w:rsidRPr="00943033">
              <w:rPr>
                <w:rFonts w:cstheme="minorHAnsi"/>
                <w:strike/>
                <w:sz w:val="22"/>
                <w:szCs w:val="22"/>
                <w:lang w:eastAsia="ja-JP"/>
              </w:rPr>
              <w:t>Efficiency Output</w:t>
            </w:r>
          </w:p>
        </w:tc>
      </w:tr>
      <w:tr w:rsidR="00984323" w:rsidRPr="003935EF" w14:paraId="52B033AC" w14:textId="77777777" w:rsidTr="00B066A2">
        <w:tc>
          <w:tcPr>
            <w:tcW w:w="3369" w:type="dxa"/>
            <w:tcBorders>
              <w:top w:val="dotted" w:sz="4" w:space="0" w:color="auto"/>
              <w:left w:val="nil"/>
              <w:bottom w:val="dotted" w:sz="4" w:space="0" w:color="auto"/>
              <w:right w:val="dotted" w:sz="4" w:space="0" w:color="auto"/>
            </w:tcBorders>
            <w:vAlign w:val="center"/>
          </w:tcPr>
          <w:p w14:paraId="56111D29" w14:textId="77777777" w:rsidR="00984323" w:rsidRPr="00943033" w:rsidRDefault="00984323" w:rsidP="00984323">
            <w:pPr>
              <w:numPr>
                <w:ilvl w:val="0"/>
                <w:numId w:val="12"/>
              </w:numPr>
              <w:spacing w:before="40" w:after="40"/>
              <w:ind w:left="0"/>
              <w:rPr>
                <w:rFonts w:cstheme="minorHAnsi"/>
                <w:strike/>
                <w:sz w:val="22"/>
                <w:szCs w:val="22"/>
                <w:lang w:eastAsia="ja-JP"/>
              </w:rPr>
            </w:pPr>
            <w:r>
              <w:rPr>
                <w:rFonts w:cstheme="minorHAnsi"/>
                <w:strike/>
                <w:sz w:val="22"/>
                <w:szCs w:val="22"/>
                <w:lang w:eastAsia="ja-JP"/>
              </w:rPr>
              <w:t>Gender &amp; Family Violence Webinar</w:t>
            </w:r>
          </w:p>
        </w:tc>
        <w:tc>
          <w:tcPr>
            <w:tcW w:w="1842" w:type="dxa"/>
            <w:tcBorders>
              <w:top w:val="dotted" w:sz="4" w:space="0" w:color="auto"/>
              <w:left w:val="dotted" w:sz="4" w:space="0" w:color="auto"/>
              <w:bottom w:val="dotted" w:sz="4" w:space="0" w:color="auto"/>
              <w:right w:val="nil"/>
            </w:tcBorders>
            <w:vAlign w:val="center"/>
          </w:tcPr>
          <w:p w14:paraId="69988256" w14:textId="77777777" w:rsidR="00984323" w:rsidRPr="00943033" w:rsidRDefault="00984323" w:rsidP="00B066A2">
            <w:pPr>
              <w:spacing w:before="40" w:after="40"/>
              <w:jc w:val="center"/>
              <w:rPr>
                <w:rFonts w:cstheme="minorHAnsi"/>
                <w:strike/>
                <w:sz w:val="22"/>
                <w:szCs w:val="22"/>
                <w:lang w:eastAsia="ja-JP"/>
              </w:rPr>
            </w:pPr>
            <w:r>
              <w:rPr>
                <w:rFonts w:cstheme="minorHAnsi"/>
                <w:strike/>
                <w:sz w:val="22"/>
                <w:szCs w:val="22"/>
                <w:lang w:eastAsia="ja-JP"/>
              </w:rPr>
              <w:t>Remote</w:t>
            </w:r>
          </w:p>
        </w:tc>
        <w:tc>
          <w:tcPr>
            <w:tcW w:w="1417" w:type="dxa"/>
            <w:tcBorders>
              <w:top w:val="dotted" w:sz="4" w:space="0" w:color="auto"/>
              <w:left w:val="dotted" w:sz="4" w:space="0" w:color="auto"/>
              <w:bottom w:val="dotted" w:sz="4" w:space="0" w:color="auto"/>
              <w:right w:val="dotted" w:sz="4" w:space="0" w:color="auto"/>
            </w:tcBorders>
            <w:vAlign w:val="center"/>
          </w:tcPr>
          <w:p w14:paraId="1ACD1248" w14:textId="77777777" w:rsidR="00984323" w:rsidRPr="00943033" w:rsidRDefault="00984323" w:rsidP="00B066A2">
            <w:pPr>
              <w:spacing w:before="40" w:after="40"/>
              <w:jc w:val="center"/>
              <w:rPr>
                <w:rFonts w:cstheme="minorHAnsi"/>
                <w:strike/>
                <w:sz w:val="22"/>
                <w:szCs w:val="22"/>
                <w:lang w:eastAsia="ja-JP"/>
              </w:rPr>
            </w:pPr>
            <w:r>
              <w:rPr>
                <w:rFonts w:cstheme="minorHAnsi"/>
                <w:strike/>
                <w:sz w:val="22"/>
                <w:szCs w:val="22"/>
                <w:lang w:eastAsia="ja-JP"/>
              </w:rPr>
              <w:t>1 Nov, 2018</w:t>
            </w:r>
          </w:p>
        </w:tc>
        <w:tc>
          <w:tcPr>
            <w:tcW w:w="2552" w:type="dxa"/>
            <w:tcBorders>
              <w:top w:val="dotted" w:sz="4" w:space="0" w:color="auto"/>
              <w:left w:val="dotted" w:sz="4" w:space="0" w:color="auto"/>
              <w:bottom w:val="dotted" w:sz="4" w:space="0" w:color="auto"/>
              <w:right w:val="nil"/>
            </w:tcBorders>
            <w:vAlign w:val="center"/>
          </w:tcPr>
          <w:p w14:paraId="4843235B" w14:textId="77777777" w:rsidR="00984323" w:rsidRPr="001D6FD6" w:rsidRDefault="00984323" w:rsidP="00B066A2">
            <w:pPr>
              <w:spacing w:before="40" w:after="40"/>
              <w:jc w:val="center"/>
              <w:rPr>
                <w:rFonts w:cstheme="minorHAnsi"/>
                <w:strike/>
                <w:sz w:val="22"/>
                <w:szCs w:val="22"/>
                <w:lang w:eastAsia="ja-JP"/>
              </w:rPr>
            </w:pPr>
            <w:r w:rsidRPr="001D6FD6">
              <w:rPr>
                <w:rFonts w:cstheme="minorHAnsi"/>
                <w:strike/>
                <w:sz w:val="22"/>
                <w:szCs w:val="22"/>
                <w:lang w:eastAsia="ja-JP"/>
              </w:rPr>
              <w:t xml:space="preserve">Localising </w:t>
            </w:r>
            <w:proofErr w:type="spellStart"/>
            <w:r w:rsidRPr="001D6FD6">
              <w:rPr>
                <w:rFonts w:cstheme="minorHAnsi"/>
                <w:strike/>
                <w:sz w:val="22"/>
                <w:szCs w:val="22"/>
                <w:lang w:eastAsia="ja-JP"/>
              </w:rPr>
              <w:t>Prof.</w:t>
            </w:r>
            <w:proofErr w:type="spellEnd"/>
            <w:r w:rsidRPr="001D6FD6">
              <w:rPr>
                <w:rFonts w:cstheme="minorHAnsi"/>
                <w:strike/>
                <w:sz w:val="22"/>
                <w:szCs w:val="22"/>
                <w:lang w:eastAsia="ja-JP"/>
              </w:rPr>
              <w:t xml:space="preserve"> Capacity Output</w:t>
            </w:r>
          </w:p>
        </w:tc>
      </w:tr>
      <w:tr w:rsidR="00984323" w:rsidRPr="003935EF" w14:paraId="23BA2038" w14:textId="77777777" w:rsidTr="00B066A2">
        <w:tc>
          <w:tcPr>
            <w:tcW w:w="3369" w:type="dxa"/>
            <w:tcBorders>
              <w:top w:val="dotted" w:sz="4" w:space="0" w:color="auto"/>
              <w:left w:val="nil"/>
              <w:bottom w:val="dotted" w:sz="4" w:space="0" w:color="auto"/>
              <w:right w:val="dotted" w:sz="4" w:space="0" w:color="auto"/>
            </w:tcBorders>
            <w:vAlign w:val="center"/>
          </w:tcPr>
          <w:p w14:paraId="4CBB309D" w14:textId="77777777" w:rsidR="00984323" w:rsidRPr="00491853" w:rsidRDefault="00984323" w:rsidP="00984323">
            <w:pPr>
              <w:numPr>
                <w:ilvl w:val="0"/>
                <w:numId w:val="12"/>
              </w:numPr>
              <w:spacing w:before="40" w:after="40"/>
              <w:ind w:left="0"/>
              <w:rPr>
                <w:rFonts w:cstheme="minorHAnsi"/>
                <w:strike/>
                <w:sz w:val="22"/>
                <w:szCs w:val="22"/>
                <w:lang w:eastAsia="ja-JP"/>
              </w:rPr>
            </w:pPr>
            <w:r w:rsidRPr="00491853">
              <w:rPr>
                <w:rFonts w:cstheme="minorHAnsi"/>
                <w:strike/>
                <w:sz w:val="22"/>
                <w:szCs w:val="22"/>
                <w:lang w:eastAsia="ja-JP"/>
              </w:rPr>
              <w:t>Local Visit #3</w:t>
            </w:r>
          </w:p>
        </w:tc>
        <w:tc>
          <w:tcPr>
            <w:tcW w:w="1842" w:type="dxa"/>
            <w:tcBorders>
              <w:top w:val="dotted" w:sz="4" w:space="0" w:color="auto"/>
              <w:left w:val="dotted" w:sz="4" w:space="0" w:color="auto"/>
              <w:bottom w:val="dotted" w:sz="4" w:space="0" w:color="auto"/>
              <w:right w:val="nil"/>
            </w:tcBorders>
            <w:vAlign w:val="center"/>
          </w:tcPr>
          <w:p w14:paraId="4444DCCA" w14:textId="77777777" w:rsidR="00984323" w:rsidRPr="00491853" w:rsidRDefault="00984323" w:rsidP="00B066A2">
            <w:pPr>
              <w:spacing w:before="40" w:after="40"/>
              <w:jc w:val="center"/>
              <w:rPr>
                <w:rFonts w:cstheme="minorHAnsi"/>
                <w:strike/>
                <w:sz w:val="22"/>
                <w:szCs w:val="22"/>
                <w:lang w:eastAsia="ja-JP"/>
              </w:rPr>
            </w:pPr>
            <w:r w:rsidRPr="00491853">
              <w:rPr>
                <w:rFonts w:cstheme="minorHAnsi"/>
                <w:strike/>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20D6FE7C" w14:textId="77777777" w:rsidR="00984323" w:rsidRPr="00491853" w:rsidRDefault="00984323" w:rsidP="00B066A2">
            <w:pPr>
              <w:spacing w:before="40" w:after="40"/>
              <w:jc w:val="center"/>
              <w:rPr>
                <w:rFonts w:cstheme="minorHAnsi"/>
                <w:strike/>
                <w:sz w:val="22"/>
                <w:szCs w:val="22"/>
                <w:lang w:eastAsia="ja-JP"/>
              </w:rPr>
            </w:pPr>
            <w:r w:rsidRPr="00491853">
              <w:rPr>
                <w:rFonts w:cstheme="minorHAnsi"/>
                <w:strike/>
                <w:sz w:val="22"/>
                <w:szCs w:val="22"/>
                <w:lang w:eastAsia="ja-JP"/>
              </w:rPr>
              <w:t>12-23 Nov, 2018</w:t>
            </w:r>
          </w:p>
        </w:tc>
        <w:tc>
          <w:tcPr>
            <w:tcW w:w="2552" w:type="dxa"/>
            <w:tcBorders>
              <w:top w:val="dotted" w:sz="4" w:space="0" w:color="auto"/>
              <w:left w:val="dotted" w:sz="4" w:space="0" w:color="auto"/>
              <w:bottom w:val="dotted" w:sz="4" w:space="0" w:color="auto"/>
              <w:right w:val="nil"/>
            </w:tcBorders>
            <w:vAlign w:val="center"/>
          </w:tcPr>
          <w:p w14:paraId="72EDB15D" w14:textId="77777777" w:rsidR="00984323" w:rsidRPr="00491853" w:rsidRDefault="00984323" w:rsidP="00B066A2">
            <w:pPr>
              <w:spacing w:before="40" w:after="40"/>
              <w:jc w:val="center"/>
              <w:rPr>
                <w:rFonts w:cstheme="minorHAnsi"/>
                <w:strike/>
                <w:sz w:val="22"/>
                <w:szCs w:val="22"/>
                <w:lang w:eastAsia="ja-JP"/>
              </w:rPr>
            </w:pPr>
            <w:r w:rsidRPr="00491853">
              <w:rPr>
                <w:rFonts w:cstheme="minorHAnsi"/>
                <w:strike/>
                <w:sz w:val="22"/>
                <w:szCs w:val="22"/>
                <w:lang w:eastAsia="ja-JP"/>
              </w:rPr>
              <w:t>G&amp;FV Output</w:t>
            </w:r>
          </w:p>
        </w:tc>
      </w:tr>
      <w:tr w:rsidR="00984323" w:rsidRPr="003935EF" w14:paraId="53C2B286" w14:textId="77777777" w:rsidTr="00B066A2">
        <w:tc>
          <w:tcPr>
            <w:tcW w:w="3369" w:type="dxa"/>
            <w:tcBorders>
              <w:top w:val="dotted" w:sz="4" w:space="0" w:color="auto"/>
              <w:left w:val="nil"/>
              <w:bottom w:val="dotted" w:sz="4" w:space="0" w:color="auto"/>
              <w:right w:val="dotted" w:sz="4" w:space="0" w:color="auto"/>
            </w:tcBorders>
            <w:vAlign w:val="center"/>
          </w:tcPr>
          <w:p w14:paraId="3672B952" w14:textId="77777777" w:rsidR="00984323" w:rsidRPr="00F564D1" w:rsidRDefault="00984323" w:rsidP="00B066A2">
            <w:pPr>
              <w:spacing w:before="40" w:after="40"/>
              <w:rPr>
                <w:rFonts w:cstheme="minorHAnsi"/>
                <w:strike/>
                <w:sz w:val="22"/>
                <w:szCs w:val="22"/>
                <w:lang w:eastAsia="ja-JP"/>
              </w:rPr>
            </w:pPr>
            <w:r w:rsidRPr="00F564D1">
              <w:rPr>
                <w:rFonts w:cstheme="minorHAnsi"/>
                <w:strike/>
                <w:sz w:val="22"/>
                <w:szCs w:val="22"/>
                <w:lang w:eastAsia="ja-JP"/>
              </w:rPr>
              <w:t xml:space="preserve">Substantive / Capacity Development </w:t>
            </w:r>
            <w:proofErr w:type="spellStart"/>
            <w:r w:rsidRPr="00F564D1">
              <w:rPr>
                <w:rFonts w:cstheme="minorHAnsi"/>
                <w:strike/>
                <w:sz w:val="22"/>
                <w:szCs w:val="22"/>
                <w:lang w:eastAsia="ja-JP"/>
              </w:rPr>
              <w:t>ToT</w:t>
            </w:r>
            <w:proofErr w:type="spellEnd"/>
            <w:r w:rsidRPr="00F564D1">
              <w:rPr>
                <w:rFonts w:cstheme="minorHAnsi"/>
                <w:strike/>
                <w:sz w:val="22"/>
                <w:szCs w:val="22"/>
                <w:lang w:eastAsia="ja-JP"/>
              </w:rPr>
              <w:t xml:space="preserve"> Workshop  (Topic:</w:t>
            </w:r>
            <w:r w:rsidRPr="00F564D1">
              <w:rPr>
                <w:rFonts w:cstheme="minorHAnsi"/>
                <w:i/>
                <w:strike/>
                <w:sz w:val="22"/>
                <w:szCs w:val="22"/>
                <w:lang w:eastAsia="ja-JP"/>
              </w:rPr>
              <w:t xml:space="preserve"> Data management</w:t>
            </w:r>
            <w:r w:rsidRPr="00F564D1">
              <w:rPr>
                <w:rFonts w:cstheme="minorHAnsi"/>
                <w:strike/>
                <w:sz w:val="22"/>
                <w:szCs w:val="22"/>
                <w:lang w:eastAsia="ja-JP"/>
              </w:rPr>
              <w:t>)</w:t>
            </w:r>
          </w:p>
        </w:tc>
        <w:tc>
          <w:tcPr>
            <w:tcW w:w="1842" w:type="dxa"/>
            <w:tcBorders>
              <w:top w:val="dotted" w:sz="4" w:space="0" w:color="auto"/>
              <w:left w:val="dotted" w:sz="4" w:space="0" w:color="auto"/>
              <w:bottom w:val="dotted" w:sz="4" w:space="0" w:color="auto"/>
              <w:right w:val="nil"/>
            </w:tcBorders>
            <w:vAlign w:val="center"/>
          </w:tcPr>
          <w:p w14:paraId="6A3C425F" w14:textId="77777777" w:rsidR="00984323" w:rsidRPr="00F564D1" w:rsidRDefault="00984323" w:rsidP="00B066A2">
            <w:pPr>
              <w:spacing w:before="40" w:after="40"/>
              <w:jc w:val="center"/>
              <w:rPr>
                <w:rFonts w:cstheme="minorHAnsi"/>
                <w:strike/>
                <w:sz w:val="22"/>
                <w:szCs w:val="22"/>
                <w:lang w:eastAsia="ja-JP"/>
              </w:rPr>
            </w:pPr>
            <w:r w:rsidRPr="00F564D1">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24CB3092" w14:textId="77777777" w:rsidR="00984323" w:rsidRPr="00F564D1" w:rsidRDefault="00984323" w:rsidP="00B066A2">
            <w:pPr>
              <w:spacing w:before="40" w:after="40"/>
              <w:jc w:val="center"/>
              <w:rPr>
                <w:rFonts w:cstheme="minorHAnsi"/>
                <w:strike/>
                <w:sz w:val="22"/>
                <w:szCs w:val="22"/>
                <w:lang w:eastAsia="ja-JP"/>
              </w:rPr>
            </w:pPr>
            <w:r w:rsidRPr="00F564D1">
              <w:rPr>
                <w:rFonts w:cstheme="minorHAnsi"/>
                <w:strike/>
                <w:sz w:val="22"/>
                <w:szCs w:val="22"/>
                <w:lang w:eastAsia="ja-JP"/>
              </w:rPr>
              <w:t>26-30 Nov, 2018</w:t>
            </w:r>
          </w:p>
        </w:tc>
        <w:tc>
          <w:tcPr>
            <w:tcW w:w="2552" w:type="dxa"/>
            <w:tcBorders>
              <w:top w:val="dotted" w:sz="4" w:space="0" w:color="auto"/>
              <w:left w:val="dotted" w:sz="4" w:space="0" w:color="auto"/>
              <w:bottom w:val="dotted" w:sz="4" w:space="0" w:color="auto"/>
              <w:right w:val="nil"/>
            </w:tcBorders>
            <w:vAlign w:val="center"/>
          </w:tcPr>
          <w:p w14:paraId="221326C2" w14:textId="77777777" w:rsidR="00984323" w:rsidRPr="00F564D1" w:rsidRDefault="00984323" w:rsidP="00B066A2">
            <w:pPr>
              <w:spacing w:before="40" w:after="40"/>
              <w:jc w:val="center"/>
              <w:rPr>
                <w:rFonts w:cstheme="minorHAnsi"/>
                <w:strike/>
                <w:sz w:val="22"/>
                <w:szCs w:val="22"/>
                <w:lang w:eastAsia="ja-JP"/>
              </w:rPr>
            </w:pPr>
            <w:r w:rsidRPr="00F564D1">
              <w:rPr>
                <w:rFonts w:cstheme="minorHAnsi"/>
                <w:strike/>
                <w:sz w:val="22"/>
                <w:szCs w:val="22"/>
                <w:lang w:eastAsia="ja-JP"/>
              </w:rPr>
              <w:t xml:space="preserve">Localising </w:t>
            </w:r>
            <w:proofErr w:type="spellStart"/>
            <w:r w:rsidRPr="00F564D1">
              <w:rPr>
                <w:rFonts w:cstheme="minorHAnsi"/>
                <w:strike/>
                <w:sz w:val="22"/>
                <w:szCs w:val="22"/>
                <w:lang w:eastAsia="ja-JP"/>
              </w:rPr>
              <w:t>Prof.</w:t>
            </w:r>
            <w:proofErr w:type="spellEnd"/>
            <w:r w:rsidRPr="00F564D1">
              <w:rPr>
                <w:rFonts w:cstheme="minorHAnsi"/>
                <w:strike/>
                <w:sz w:val="22"/>
                <w:szCs w:val="22"/>
                <w:lang w:eastAsia="ja-JP"/>
              </w:rPr>
              <w:t xml:space="preserve"> Capacity Output</w:t>
            </w:r>
          </w:p>
        </w:tc>
      </w:tr>
      <w:tr w:rsidR="00984323" w:rsidRPr="003935EF" w14:paraId="281A9ED8" w14:textId="77777777" w:rsidTr="00B066A2">
        <w:tc>
          <w:tcPr>
            <w:tcW w:w="9180" w:type="dxa"/>
            <w:gridSpan w:val="4"/>
            <w:tcBorders>
              <w:top w:val="single" w:sz="4" w:space="0" w:color="auto"/>
              <w:left w:val="nil"/>
              <w:bottom w:val="nil"/>
              <w:right w:val="nil"/>
            </w:tcBorders>
            <w:shd w:val="clear" w:color="auto" w:fill="E5DFEC" w:themeFill="accent4" w:themeFillTint="33"/>
          </w:tcPr>
          <w:p w14:paraId="6F47948C" w14:textId="77777777" w:rsidR="00984323" w:rsidRPr="003935EF" w:rsidRDefault="00984323" w:rsidP="00B066A2">
            <w:pPr>
              <w:spacing w:before="120" w:after="40"/>
              <w:rPr>
                <w:rFonts w:cstheme="minorHAnsi"/>
                <w:b/>
                <w:szCs w:val="23"/>
                <w:lang w:eastAsia="ja-JP"/>
              </w:rPr>
            </w:pPr>
            <w:r w:rsidRPr="003935EF">
              <w:rPr>
                <w:rFonts w:cstheme="minorHAnsi"/>
                <w:b/>
                <w:szCs w:val="23"/>
                <w:lang w:eastAsia="ja-JP"/>
              </w:rPr>
              <w:t>2019</w:t>
            </w:r>
          </w:p>
        </w:tc>
      </w:tr>
      <w:tr w:rsidR="00984323" w:rsidRPr="003935EF" w14:paraId="7A2B0C6A" w14:textId="77777777" w:rsidTr="00B066A2">
        <w:tc>
          <w:tcPr>
            <w:tcW w:w="3369" w:type="dxa"/>
            <w:tcBorders>
              <w:top w:val="nil"/>
              <w:left w:val="nil"/>
              <w:bottom w:val="dotted" w:sz="4" w:space="0" w:color="auto"/>
              <w:right w:val="dotted" w:sz="4" w:space="0" w:color="auto"/>
            </w:tcBorders>
            <w:vAlign w:val="center"/>
          </w:tcPr>
          <w:p w14:paraId="204C922C" w14:textId="77777777" w:rsidR="00984323" w:rsidRPr="003935EF" w:rsidRDefault="00984323" w:rsidP="00B066A2">
            <w:pPr>
              <w:spacing w:before="40" w:after="40"/>
              <w:rPr>
                <w:rFonts w:cstheme="minorHAnsi"/>
                <w:sz w:val="22"/>
                <w:szCs w:val="22"/>
              </w:rPr>
            </w:pPr>
            <w:r w:rsidRPr="004D5D21">
              <w:rPr>
                <w:rFonts w:cstheme="minorHAnsi"/>
                <w:sz w:val="22"/>
                <w:szCs w:val="22"/>
                <w:lang w:eastAsia="ja-JP"/>
              </w:rPr>
              <w:t>Local Visit #4</w:t>
            </w:r>
          </w:p>
        </w:tc>
        <w:tc>
          <w:tcPr>
            <w:tcW w:w="1842" w:type="dxa"/>
            <w:tcBorders>
              <w:top w:val="nil"/>
              <w:left w:val="dotted" w:sz="4" w:space="0" w:color="auto"/>
              <w:bottom w:val="dotted" w:sz="4" w:space="0" w:color="auto"/>
              <w:right w:val="nil"/>
            </w:tcBorders>
            <w:vAlign w:val="center"/>
          </w:tcPr>
          <w:p w14:paraId="34906353" w14:textId="77777777" w:rsidR="00984323" w:rsidRPr="003935EF" w:rsidRDefault="00984323" w:rsidP="00B066A2">
            <w:pPr>
              <w:spacing w:before="40" w:after="40"/>
              <w:jc w:val="center"/>
              <w:rPr>
                <w:rFonts w:cstheme="minorHAnsi"/>
                <w:sz w:val="22"/>
                <w:szCs w:val="22"/>
              </w:rPr>
            </w:pPr>
            <w:r>
              <w:rPr>
                <w:rFonts w:cstheme="minorHAnsi"/>
                <w:sz w:val="22"/>
                <w:szCs w:val="22"/>
                <w:lang w:eastAsia="ja-JP"/>
              </w:rPr>
              <w:t>FSM</w:t>
            </w:r>
          </w:p>
        </w:tc>
        <w:tc>
          <w:tcPr>
            <w:tcW w:w="1417" w:type="dxa"/>
            <w:tcBorders>
              <w:top w:val="nil"/>
              <w:left w:val="dotted" w:sz="4" w:space="0" w:color="auto"/>
              <w:bottom w:val="dotted" w:sz="4" w:space="0" w:color="auto"/>
              <w:right w:val="dotted" w:sz="4" w:space="0" w:color="auto"/>
            </w:tcBorders>
            <w:vAlign w:val="center"/>
          </w:tcPr>
          <w:p w14:paraId="223F299E" w14:textId="77777777" w:rsidR="00984323" w:rsidRPr="003935EF" w:rsidRDefault="00984323" w:rsidP="00B066A2">
            <w:pPr>
              <w:spacing w:before="40" w:after="40"/>
              <w:jc w:val="center"/>
              <w:rPr>
                <w:rFonts w:cstheme="minorHAnsi"/>
                <w:sz w:val="22"/>
                <w:szCs w:val="22"/>
                <w:lang w:eastAsia="ja-JP"/>
              </w:rPr>
            </w:pPr>
            <w:r>
              <w:rPr>
                <w:rFonts w:cstheme="minorHAnsi"/>
                <w:sz w:val="22"/>
                <w:szCs w:val="22"/>
                <w:lang w:eastAsia="ja-JP"/>
              </w:rPr>
              <w:t>7-18 Jan</w:t>
            </w:r>
            <w:r w:rsidRPr="003935EF">
              <w:rPr>
                <w:rFonts w:cstheme="minorHAnsi"/>
                <w:sz w:val="22"/>
                <w:szCs w:val="22"/>
                <w:lang w:eastAsia="ja-JP"/>
              </w:rPr>
              <w:t>, 2019</w:t>
            </w:r>
          </w:p>
        </w:tc>
        <w:tc>
          <w:tcPr>
            <w:tcW w:w="2552" w:type="dxa"/>
            <w:tcBorders>
              <w:top w:val="nil"/>
              <w:left w:val="dotted" w:sz="4" w:space="0" w:color="auto"/>
              <w:bottom w:val="dotted" w:sz="4" w:space="0" w:color="auto"/>
              <w:right w:val="nil"/>
            </w:tcBorders>
            <w:vAlign w:val="center"/>
          </w:tcPr>
          <w:p w14:paraId="6C2C4A4B"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G&amp;FV Output</w:t>
            </w:r>
          </w:p>
        </w:tc>
      </w:tr>
      <w:tr w:rsidR="00984323" w:rsidRPr="003935EF" w14:paraId="6A014BCE" w14:textId="77777777" w:rsidTr="00B066A2">
        <w:tc>
          <w:tcPr>
            <w:tcW w:w="3369" w:type="dxa"/>
            <w:tcBorders>
              <w:top w:val="nil"/>
              <w:left w:val="nil"/>
              <w:bottom w:val="dotted" w:sz="4" w:space="0" w:color="auto"/>
              <w:right w:val="dotted" w:sz="4" w:space="0" w:color="auto"/>
            </w:tcBorders>
            <w:vAlign w:val="center"/>
          </w:tcPr>
          <w:p w14:paraId="6088315F" w14:textId="77777777" w:rsidR="00984323" w:rsidRPr="003935EF" w:rsidRDefault="00984323" w:rsidP="00B066A2">
            <w:pPr>
              <w:spacing w:before="40" w:after="40"/>
              <w:rPr>
                <w:rFonts w:cstheme="minorHAnsi"/>
                <w:sz w:val="22"/>
                <w:szCs w:val="22"/>
                <w:lang w:eastAsia="ja-JP"/>
              </w:rPr>
            </w:pPr>
            <w:r w:rsidRPr="004D5D21">
              <w:rPr>
                <w:rFonts w:cstheme="minorHAnsi"/>
                <w:sz w:val="22"/>
                <w:szCs w:val="22"/>
                <w:lang w:eastAsia="ja-JP"/>
              </w:rPr>
              <w:t>Local Orientation Visit #4</w:t>
            </w:r>
          </w:p>
        </w:tc>
        <w:tc>
          <w:tcPr>
            <w:tcW w:w="1842" w:type="dxa"/>
            <w:tcBorders>
              <w:top w:val="nil"/>
              <w:left w:val="dotted" w:sz="4" w:space="0" w:color="auto"/>
              <w:bottom w:val="dotted" w:sz="4" w:space="0" w:color="auto"/>
              <w:right w:val="nil"/>
            </w:tcBorders>
            <w:vAlign w:val="center"/>
          </w:tcPr>
          <w:p w14:paraId="63DAF4E2"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Kiribati</w:t>
            </w:r>
          </w:p>
        </w:tc>
        <w:tc>
          <w:tcPr>
            <w:tcW w:w="1417" w:type="dxa"/>
            <w:tcBorders>
              <w:top w:val="nil"/>
              <w:left w:val="dotted" w:sz="4" w:space="0" w:color="auto"/>
              <w:bottom w:val="dotted" w:sz="4" w:space="0" w:color="auto"/>
              <w:right w:val="dotted" w:sz="4" w:space="0" w:color="auto"/>
            </w:tcBorders>
            <w:vAlign w:val="center"/>
          </w:tcPr>
          <w:p w14:paraId="61F1671A" w14:textId="77777777" w:rsidR="00984323" w:rsidRDefault="00984323" w:rsidP="00B066A2">
            <w:pPr>
              <w:spacing w:before="40" w:after="40"/>
              <w:jc w:val="center"/>
              <w:rPr>
                <w:rFonts w:cstheme="minorHAnsi"/>
                <w:sz w:val="22"/>
                <w:szCs w:val="22"/>
                <w:lang w:eastAsia="ja-JP"/>
              </w:rPr>
            </w:pPr>
            <w:r>
              <w:rPr>
                <w:rFonts w:cstheme="minorHAnsi"/>
                <w:sz w:val="22"/>
                <w:szCs w:val="22"/>
                <w:lang w:eastAsia="ja-JP"/>
              </w:rPr>
              <w:t>17-25 Jan, 2019</w:t>
            </w:r>
          </w:p>
        </w:tc>
        <w:tc>
          <w:tcPr>
            <w:tcW w:w="2552" w:type="dxa"/>
            <w:tcBorders>
              <w:top w:val="nil"/>
              <w:left w:val="dotted" w:sz="4" w:space="0" w:color="auto"/>
              <w:bottom w:val="dotted" w:sz="4" w:space="0" w:color="auto"/>
              <w:right w:val="nil"/>
            </w:tcBorders>
            <w:vAlign w:val="center"/>
          </w:tcPr>
          <w:p w14:paraId="050D4AF5" w14:textId="77777777" w:rsidR="00984323" w:rsidRPr="003935EF" w:rsidRDefault="00984323" w:rsidP="00B066A2">
            <w:pPr>
              <w:spacing w:before="40" w:after="40"/>
              <w:jc w:val="center"/>
              <w:rPr>
                <w:rFonts w:cstheme="minorHAnsi"/>
                <w:sz w:val="22"/>
                <w:szCs w:val="22"/>
                <w:lang w:eastAsia="ja-JP"/>
              </w:rPr>
            </w:pPr>
            <w:proofErr w:type="spellStart"/>
            <w:r w:rsidRPr="003935EF">
              <w:rPr>
                <w:rFonts w:cstheme="minorHAnsi"/>
                <w:sz w:val="22"/>
                <w:szCs w:val="22"/>
                <w:lang w:eastAsia="ja-JP"/>
              </w:rPr>
              <w:t>Prof.</w:t>
            </w:r>
            <w:proofErr w:type="spellEnd"/>
            <w:r w:rsidRPr="003935EF">
              <w:rPr>
                <w:rFonts w:cstheme="minorHAnsi"/>
                <w:sz w:val="22"/>
                <w:szCs w:val="22"/>
                <w:lang w:eastAsia="ja-JP"/>
              </w:rPr>
              <w:t xml:space="preserve"> Development Output</w:t>
            </w:r>
          </w:p>
        </w:tc>
      </w:tr>
      <w:tr w:rsidR="00984323" w:rsidRPr="003935EF" w14:paraId="1FBBBCB8" w14:textId="77777777" w:rsidTr="00B066A2">
        <w:tc>
          <w:tcPr>
            <w:tcW w:w="3369" w:type="dxa"/>
            <w:tcBorders>
              <w:top w:val="nil"/>
              <w:left w:val="nil"/>
              <w:bottom w:val="dotted" w:sz="4" w:space="0" w:color="auto"/>
              <w:right w:val="dotted" w:sz="4" w:space="0" w:color="auto"/>
            </w:tcBorders>
            <w:vAlign w:val="center"/>
          </w:tcPr>
          <w:p w14:paraId="4EC5FD85" w14:textId="77777777" w:rsidR="00984323" w:rsidRPr="004D5D21" w:rsidRDefault="00984323" w:rsidP="00B066A2">
            <w:pPr>
              <w:spacing w:before="40" w:after="40"/>
              <w:rPr>
                <w:rFonts w:cstheme="minorHAnsi"/>
                <w:sz w:val="22"/>
                <w:szCs w:val="22"/>
                <w:lang w:eastAsia="ja-JP"/>
              </w:rPr>
            </w:pPr>
            <w:r w:rsidRPr="004D5D21">
              <w:rPr>
                <w:rFonts w:cstheme="minorHAnsi"/>
                <w:sz w:val="22"/>
                <w:szCs w:val="22"/>
                <w:lang w:eastAsia="ja-JP"/>
              </w:rPr>
              <w:t>Local Visit #2</w:t>
            </w:r>
          </w:p>
        </w:tc>
        <w:tc>
          <w:tcPr>
            <w:tcW w:w="1842" w:type="dxa"/>
            <w:tcBorders>
              <w:top w:val="nil"/>
              <w:left w:val="dotted" w:sz="4" w:space="0" w:color="auto"/>
              <w:bottom w:val="dotted" w:sz="4" w:space="0" w:color="auto"/>
              <w:right w:val="nil"/>
            </w:tcBorders>
            <w:vAlign w:val="center"/>
          </w:tcPr>
          <w:p w14:paraId="1C9BAF6F"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Nauru</w:t>
            </w:r>
          </w:p>
        </w:tc>
        <w:tc>
          <w:tcPr>
            <w:tcW w:w="1417" w:type="dxa"/>
            <w:tcBorders>
              <w:top w:val="nil"/>
              <w:left w:val="dotted" w:sz="4" w:space="0" w:color="auto"/>
              <w:bottom w:val="dotted" w:sz="4" w:space="0" w:color="auto"/>
              <w:right w:val="dotted" w:sz="4" w:space="0" w:color="auto"/>
            </w:tcBorders>
            <w:vAlign w:val="center"/>
          </w:tcPr>
          <w:p w14:paraId="1BA6002E" w14:textId="77777777" w:rsidR="00984323" w:rsidRDefault="00984323" w:rsidP="00B066A2">
            <w:pPr>
              <w:spacing w:before="40" w:after="40"/>
              <w:jc w:val="center"/>
              <w:rPr>
                <w:rFonts w:cstheme="minorHAnsi"/>
                <w:sz w:val="22"/>
                <w:szCs w:val="22"/>
                <w:lang w:eastAsia="ja-JP"/>
              </w:rPr>
            </w:pPr>
            <w:r>
              <w:rPr>
                <w:rFonts w:cstheme="minorHAnsi"/>
                <w:sz w:val="22"/>
                <w:szCs w:val="22"/>
                <w:lang w:eastAsia="ja-JP"/>
              </w:rPr>
              <w:t>18-26 Jan</w:t>
            </w:r>
            <w:r w:rsidRPr="003935EF">
              <w:rPr>
                <w:rFonts w:cstheme="minorHAnsi"/>
                <w:sz w:val="22"/>
                <w:szCs w:val="22"/>
                <w:lang w:eastAsia="ja-JP"/>
              </w:rPr>
              <w:t>, 2019</w:t>
            </w:r>
          </w:p>
        </w:tc>
        <w:tc>
          <w:tcPr>
            <w:tcW w:w="2552" w:type="dxa"/>
            <w:tcBorders>
              <w:top w:val="nil"/>
              <w:left w:val="dotted" w:sz="4" w:space="0" w:color="auto"/>
              <w:bottom w:val="dotted" w:sz="4" w:space="0" w:color="auto"/>
              <w:right w:val="nil"/>
            </w:tcBorders>
            <w:vAlign w:val="center"/>
          </w:tcPr>
          <w:p w14:paraId="4A61A9CB"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Efficiency Output</w:t>
            </w:r>
          </w:p>
        </w:tc>
      </w:tr>
      <w:tr w:rsidR="00984323" w:rsidRPr="003935EF" w14:paraId="0A263067" w14:textId="77777777" w:rsidTr="00B066A2">
        <w:tc>
          <w:tcPr>
            <w:tcW w:w="3369" w:type="dxa"/>
            <w:tcBorders>
              <w:top w:val="nil"/>
              <w:left w:val="nil"/>
              <w:bottom w:val="dotted" w:sz="4" w:space="0" w:color="auto"/>
              <w:right w:val="dotted" w:sz="4" w:space="0" w:color="auto"/>
            </w:tcBorders>
            <w:vAlign w:val="center"/>
          </w:tcPr>
          <w:p w14:paraId="0043AEDF" w14:textId="77777777" w:rsidR="00984323" w:rsidRPr="004D5D21" w:rsidRDefault="00984323" w:rsidP="00B066A2">
            <w:pPr>
              <w:spacing w:before="40" w:after="40"/>
              <w:rPr>
                <w:rFonts w:cstheme="minorHAnsi"/>
                <w:sz w:val="22"/>
                <w:szCs w:val="22"/>
                <w:lang w:eastAsia="ja-JP"/>
              </w:rPr>
            </w:pPr>
            <w:r w:rsidRPr="003935EF">
              <w:rPr>
                <w:rFonts w:cstheme="minorHAnsi"/>
                <w:sz w:val="22"/>
                <w:szCs w:val="22"/>
                <w:lang w:eastAsia="ja-JP"/>
              </w:rPr>
              <w:t>Local Visit #3</w:t>
            </w:r>
          </w:p>
        </w:tc>
        <w:tc>
          <w:tcPr>
            <w:tcW w:w="1842" w:type="dxa"/>
            <w:tcBorders>
              <w:top w:val="nil"/>
              <w:left w:val="dotted" w:sz="4" w:space="0" w:color="auto"/>
              <w:bottom w:val="dotted" w:sz="4" w:space="0" w:color="auto"/>
              <w:right w:val="nil"/>
            </w:tcBorders>
            <w:vAlign w:val="center"/>
          </w:tcPr>
          <w:p w14:paraId="3F985430"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Tonga</w:t>
            </w:r>
          </w:p>
        </w:tc>
        <w:tc>
          <w:tcPr>
            <w:tcW w:w="1417" w:type="dxa"/>
            <w:tcBorders>
              <w:top w:val="nil"/>
              <w:left w:val="dotted" w:sz="4" w:space="0" w:color="auto"/>
              <w:bottom w:val="dotted" w:sz="4" w:space="0" w:color="auto"/>
              <w:right w:val="dotted" w:sz="4" w:space="0" w:color="auto"/>
            </w:tcBorders>
            <w:vAlign w:val="center"/>
          </w:tcPr>
          <w:p w14:paraId="51E2919A" w14:textId="77777777" w:rsidR="00984323" w:rsidRDefault="00984323" w:rsidP="00B066A2">
            <w:pPr>
              <w:spacing w:before="40" w:after="40"/>
              <w:jc w:val="center"/>
              <w:rPr>
                <w:rFonts w:cstheme="minorHAnsi"/>
                <w:sz w:val="22"/>
                <w:szCs w:val="22"/>
                <w:lang w:eastAsia="ja-JP"/>
              </w:rPr>
            </w:pPr>
            <w:r>
              <w:rPr>
                <w:rFonts w:cstheme="minorHAnsi"/>
                <w:sz w:val="22"/>
                <w:szCs w:val="22"/>
                <w:lang w:eastAsia="ja-JP"/>
              </w:rPr>
              <w:t>4-15 Feb</w:t>
            </w:r>
            <w:r w:rsidRPr="003935EF">
              <w:rPr>
                <w:rFonts w:cstheme="minorHAnsi"/>
                <w:sz w:val="22"/>
                <w:szCs w:val="22"/>
                <w:lang w:eastAsia="ja-JP"/>
              </w:rPr>
              <w:t>, 2019</w:t>
            </w:r>
          </w:p>
        </w:tc>
        <w:tc>
          <w:tcPr>
            <w:tcW w:w="2552" w:type="dxa"/>
            <w:tcBorders>
              <w:top w:val="nil"/>
              <w:left w:val="dotted" w:sz="4" w:space="0" w:color="auto"/>
              <w:bottom w:val="dotted" w:sz="4" w:space="0" w:color="auto"/>
              <w:right w:val="nil"/>
            </w:tcBorders>
            <w:vAlign w:val="center"/>
          </w:tcPr>
          <w:p w14:paraId="7BF892D7"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Human Rights Output</w:t>
            </w:r>
          </w:p>
        </w:tc>
      </w:tr>
      <w:tr w:rsidR="00B67F11" w:rsidRPr="003935EF" w14:paraId="3EEC6A27" w14:textId="77777777" w:rsidTr="00B066A2">
        <w:tc>
          <w:tcPr>
            <w:tcW w:w="3369" w:type="dxa"/>
            <w:tcBorders>
              <w:top w:val="nil"/>
              <w:left w:val="nil"/>
              <w:bottom w:val="dotted" w:sz="4" w:space="0" w:color="auto"/>
              <w:right w:val="dotted" w:sz="4" w:space="0" w:color="auto"/>
            </w:tcBorders>
            <w:vAlign w:val="center"/>
          </w:tcPr>
          <w:p w14:paraId="3609B1FE" w14:textId="2E15428F" w:rsidR="00B67F11" w:rsidRPr="003935EF" w:rsidRDefault="00B67F11" w:rsidP="00B67F11">
            <w:pPr>
              <w:spacing w:before="40" w:after="40"/>
              <w:rPr>
                <w:rFonts w:cstheme="minorHAnsi"/>
                <w:sz w:val="22"/>
                <w:szCs w:val="22"/>
                <w:lang w:eastAsia="ja-JP"/>
              </w:rPr>
            </w:pPr>
            <w:r w:rsidRPr="003935EF">
              <w:rPr>
                <w:rFonts w:cstheme="minorHAnsi"/>
                <w:sz w:val="22"/>
                <w:szCs w:val="22"/>
                <w:lang w:eastAsia="ja-JP"/>
              </w:rPr>
              <w:t>Local Project Management and Planning Visit Large LIF #4</w:t>
            </w:r>
          </w:p>
        </w:tc>
        <w:tc>
          <w:tcPr>
            <w:tcW w:w="1842" w:type="dxa"/>
            <w:tcBorders>
              <w:top w:val="nil"/>
              <w:left w:val="dotted" w:sz="4" w:space="0" w:color="auto"/>
              <w:bottom w:val="dotted" w:sz="4" w:space="0" w:color="auto"/>
              <w:right w:val="nil"/>
            </w:tcBorders>
            <w:vAlign w:val="center"/>
          </w:tcPr>
          <w:p w14:paraId="2CFE267B" w14:textId="00A73B0D" w:rsidR="00B67F11" w:rsidRPr="003935EF" w:rsidRDefault="00B67F11" w:rsidP="00B67F11">
            <w:pPr>
              <w:spacing w:before="40" w:after="40"/>
              <w:jc w:val="center"/>
              <w:rPr>
                <w:rFonts w:cstheme="minorHAnsi"/>
                <w:sz w:val="22"/>
                <w:szCs w:val="22"/>
                <w:lang w:eastAsia="ja-JP"/>
              </w:rPr>
            </w:pPr>
            <w:r>
              <w:rPr>
                <w:rFonts w:cstheme="minorHAnsi"/>
                <w:sz w:val="22"/>
                <w:szCs w:val="22"/>
                <w:lang w:eastAsia="ja-JP"/>
              </w:rPr>
              <w:t>Vanuatu</w:t>
            </w:r>
          </w:p>
        </w:tc>
        <w:tc>
          <w:tcPr>
            <w:tcW w:w="1417" w:type="dxa"/>
            <w:tcBorders>
              <w:top w:val="nil"/>
              <w:left w:val="dotted" w:sz="4" w:space="0" w:color="auto"/>
              <w:bottom w:val="dotted" w:sz="4" w:space="0" w:color="auto"/>
              <w:right w:val="dotted" w:sz="4" w:space="0" w:color="auto"/>
            </w:tcBorders>
            <w:vAlign w:val="center"/>
          </w:tcPr>
          <w:p w14:paraId="2D1701EB" w14:textId="43B33FF8" w:rsidR="00B67F11" w:rsidRDefault="00B67F11" w:rsidP="00B67F11">
            <w:pPr>
              <w:spacing w:before="40" w:after="40"/>
              <w:jc w:val="center"/>
              <w:rPr>
                <w:rFonts w:cstheme="minorHAnsi"/>
                <w:sz w:val="22"/>
                <w:szCs w:val="22"/>
                <w:lang w:eastAsia="ja-JP"/>
              </w:rPr>
            </w:pPr>
            <w:r>
              <w:rPr>
                <w:rFonts w:cstheme="minorHAnsi"/>
                <w:sz w:val="22"/>
                <w:szCs w:val="22"/>
                <w:lang w:eastAsia="ja-JP"/>
              </w:rPr>
              <w:t>4-15 Feb, 2019</w:t>
            </w:r>
          </w:p>
        </w:tc>
        <w:tc>
          <w:tcPr>
            <w:tcW w:w="2552" w:type="dxa"/>
            <w:tcBorders>
              <w:top w:val="nil"/>
              <w:left w:val="dotted" w:sz="4" w:space="0" w:color="auto"/>
              <w:bottom w:val="dotted" w:sz="4" w:space="0" w:color="auto"/>
              <w:right w:val="nil"/>
            </w:tcBorders>
            <w:vAlign w:val="center"/>
          </w:tcPr>
          <w:p w14:paraId="66B167EA" w14:textId="17AE1C52"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National Leadership Output</w:t>
            </w:r>
          </w:p>
        </w:tc>
      </w:tr>
      <w:tr w:rsidR="00B67F11" w:rsidRPr="003935EF" w14:paraId="44B3ED87" w14:textId="77777777" w:rsidTr="00B066A2">
        <w:tc>
          <w:tcPr>
            <w:tcW w:w="3369" w:type="dxa"/>
            <w:tcBorders>
              <w:top w:val="nil"/>
              <w:left w:val="nil"/>
              <w:bottom w:val="dotted" w:sz="4" w:space="0" w:color="auto"/>
              <w:right w:val="dotted" w:sz="4" w:space="0" w:color="auto"/>
            </w:tcBorders>
            <w:vAlign w:val="center"/>
          </w:tcPr>
          <w:p w14:paraId="761BA147" w14:textId="77777777" w:rsidR="00B67F11" w:rsidRPr="003935EF" w:rsidRDefault="00B67F11" w:rsidP="00B67F11">
            <w:pPr>
              <w:spacing w:before="40" w:after="40"/>
              <w:rPr>
                <w:rFonts w:cstheme="minorHAnsi"/>
                <w:sz w:val="22"/>
                <w:szCs w:val="22"/>
                <w:lang w:eastAsia="ja-JP"/>
              </w:rPr>
            </w:pPr>
            <w:r w:rsidRPr="003935EF">
              <w:rPr>
                <w:rFonts w:cstheme="minorHAnsi"/>
                <w:sz w:val="22"/>
                <w:szCs w:val="22"/>
                <w:lang w:eastAsia="ja-JP"/>
              </w:rPr>
              <w:t>Regional Training Workshop (Topic:</w:t>
            </w:r>
            <w:r w:rsidRPr="003935EF">
              <w:rPr>
                <w:rFonts w:cstheme="minorHAnsi"/>
                <w:i/>
                <w:sz w:val="22"/>
                <w:szCs w:val="22"/>
                <w:lang w:eastAsia="ja-JP"/>
              </w:rPr>
              <w:t xml:space="preserve"> Decision-Making</w:t>
            </w:r>
            <w:r w:rsidRPr="003935EF">
              <w:rPr>
                <w:rFonts w:cstheme="minorHAnsi"/>
                <w:sz w:val="22"/>
                <w:szCs w:val="22"/>
                <w:lang w:eastAsia="ja-JP"/>
              </w:rPr>
              <w:t>)</w:t>
            </w:r>
          </w:p>
        </w:tc>
        <w:tc>
          <w:tcPr>
            <w:tcW w:w="1842" w:type="dxa"/>
            <w:tcBorders>
              <w:top w:val="nil"/>
              <w:left w:val="dotted" w:sz="4" w:space="0" w:color="auto"/>
              <w:bottom w:val="dotted" w:sz="4" w:space="0" w:color="auto"/>
              <w:right w:val="nil"/>
            </w:tcBorders>
            <w:vAlign w:val="center"/>
          </w:tcPr>
          <w:p w14:paraId="1D071409"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Solomon Is.</w:t>
            </w:r>
          </w:p>
        </w:tc>
        <w:tc>
          <w:tcPr>
            <w:tcW w:w="1417" w:type="dxa"/>
            <w:tcBorders>
              <w:top w:val="nil"/>
              <w:left w:val="dotted" w:sz="4" w:space="0" w:color="auto"/>
              <w:bottom w:val="dotted" w:sz="4" w:space="0" w:color="auto"/>
              <w:right w:val="dotted" w:sz="4" w:space="0" w:color="auto"/>
            </w:tcBorders>
            <w:vAlign w:val="center"/>
          </w:tcPr>
          <w:p w14:paraId="33985ED5"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Pre-workshop TOT (18-19 Feb, 2019)</w:t>
            </w:r>
          </w:p>
          <w:p w14:paraId="777AE8BE" w14:textId="77777777" w:rsidR="00B67F11" w:rsidRDefault="00B67F11" w:rsidP="00B67F11">
            <w:pPr>
              <w:spacing w:before="40" w:after="40"/>
              <w:jc w:val="center"/>
              <w:rPr>
                <w:rFonts w:cstheme="minorHAnsi"/>
                <w:sz w:val="22"/>
                <w:szCs w:val="22"/>
                <w:lang w:eastAsia="ja-JP"/>
              </w:rPr>
            </w:pPr>
            <w:r w:rsidRPr="003935EF">
              <w:rPr>
                <w:rFonts w:cstheme="minorHAnsi"/>
                <w:sz w:val="22"/>
                <w:szCs w:val="22"/>
                <w:lang w:eastAsia="ja-JP"/>
              </w:rPr>
              <w:lastRenderedPageBreak/>
              <w:t>20-22 Feb, 2019</w:t>
            </w:r>
          </w:p>
        </w:tc>
        <w:tc>
          <w:tcPr>
            <w:tcW w:w="2552" w:type="dxa"/>
            <w:tcBorders>
              <w:top w:val="nil"/>
              <w:left w:val="dotted" w:sz="4" w:space="0" w:color="auto"/>
              <w:bottom w:val="dotted" w:sz="4" w:space="0" w:color="auto"/>
              <w:right w:val="nil"/>
            </w:tcBorders>
            <w:vAlign w:val="center"/>
          </w:tcPr>
          <w:p w14:paraId="413FB949" w14:textId="77777777" w:rsidR="00B67F11" w:rsidRPr="003935EF" w:rsidRDefault="00B67F11" w:rsidP="00B67F11">
            <w:pPr>
              <w:spacing w:before="40" w:after="40"/>
              <w:jc w:val="center"/>
              <w:rPr>
                <w:rFonts w:cstheme="minorHAnsi"/>
                <w:sz w:val="22"/>
                <w:szCs w:val="22"/>
                <w:lang w:eastAsia="ja-JP"/>
              </w:rPr>
            </w:pPr>
            <w:proofErr w:type="spellStart"/>
            <w:r w:rsidRPr="003935EF">
              <w:rPr>
                <w:rFonts w:cstheme="minorHAnsi"/>
                <w:sz w:val="22"/>
                <w:szCs w:val="22"/>
                <w:lang w:eastAsia="ja-JP"/>
              </w:rPr>
              <w:lastRenderedPageBreak/>
              <w:t>Prof.</w:t>
            </w:r>
            <w:proofErr w:type="spellEnd"/>
            <w:r w:rsidRPr="003935EF">
              <w:rPr>
                <w:rFonts w:cstheme="minorHAnsi"/>
                <w:sz w:val="22"/>
                <w:szCs w:val="22"/>
                <w:lang w:eastAsia="ja-JP"/>
              </w:rPr>
              <w:t xml:space="preserve"> Development  Output</w:t>
            </w:r>
          </w:p>
        </w:tc>
      </w:tr>
      <w:tr w:rsidR="00B67F11" w:rsidRPr="003935EF" w14:paraId="4CE81C6B" w14:textId="77777777" w:rsidTr="00B066A2">
        <w:tc>
          <w:tcPr>
            <w:tcW w:w="3369" w:type="dxa"/>
            <w:tcBorders>
              <w:top w:val="dotted" w:sz="4" w:space="0" w:color="auto"/>
              <w:left w:val="nil"/>
              <w:bottom w:val="dotted" w:sz="4" w:space="0" w:color="auto"/>
              <w:right w:val="dotted" w:sz="4" w:space="0" w:color="auto"/>
            </w:tcBorders>
            <w:vAlign w:val="center"/>
          </w:tcPr>
          <w:p w14:paraId="0AEFE741" w14:textId="77777777" w:rsidR="00B67F11" w:rsidRPr="00945BC6" w:rsidRDefault="00B67F11" w:rsidP="00B67F11">
            <w:pPr>
              <w:spacing w:before="40" w:after="40"/>
              <w:rPr>
                <w:rFonts w:cstheme="minorHAnsi"/>
                <w:sz w:val="22"/>
                <w:szCs w:val="22"/>
                <w:lang w:eastAsia="ja-JP"/>
              </w:rPr>
            </w:pPr>
            <w:r w:rsidRPr="00945BC6">
              <w:rPr>
                <w:rFonts w:cstheme="minorHAnsi"/>
                <w:sz w:val="22"/>
                <w:szCs w:val="22"/>
                <w:lang w:eastAsia="ja-JP"/>
              </w:rPr>
              <w:t>Career Pathway: Local Visit #3</w:t>
            </w:r>
          </w:p>
        </w:tc>
        <w:tc>
          <w:tcPr>
            <w:tcW w:w="1842" w:type="dxa"/>
            <w:tcBorders>
              <w:top w:val="dotted" w:sz="4" w:space="0" w:color="auto"/>
              <w:left w:val="dotted" w:sz="4" w:space="0" w:color="auto"/>
              <w:bottom w:val="dotted" w:sz="4" w:space="0" w:color="auto"/>
              <w:right w:val="nil"/>
            </w:tcBorders>
            <w:vAlign w:val="center"/>
          </w:tcPr>
          <w:p w14:paraId="308760A9" w14:textId="77777777" w:rsidR="00B67F11" w:rsidRPr="003935EF" w:rsidRDefault="00B67F11" w:rsidP="00B67F11">
            <w:pPr>
              <w:spacing w:before="40" w:after="40"/>
              <w:jc w:val="center"/>
              <w:rPr>
                <w:rFonts w:cstheme="minorHAnsi"/>
                <w:sz w:val="22"/>
                <w:szCs w:val="22"/>
                <w:lang w:eastAsia="ja-JP"/>
              </w:rPr>
            </w:pPr>
            <w:r>
              <w:rPr>
                <w:rFonts w:cstheme="minorHAnsi"/>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54940823" w14:textId="77777777" w:rsidR="00B67F11" w:rsidRDefault="00B67F11" w:rsidP="00B67F11">
            <w:pPr>
              <w:spacing w:before="40" w:after="40"/>
              <w:jc w:val="center"/>
              <w:rPr>
                <w:rFonts w:cstheme="minorHAnsi"/>
                <w:sz w:val="22"/>
                <w:szCs w:val="22"/>
                <w:lang w:eastAsia="ja-JP"/>
              </w:rPr>
            </w:pPr>
            <w:r>
              <w:rPr>
                <w:rFonts w:cstheme="minorHAnsi"/>
                <w:sz w:val="22"/>
                <w:szCs w:val="22"/>
                <w:lang w:eastAsia="ja-JP"/>
              </w:rPr>
              <w:t>4-8 Mar, 2019</w:t>
            </w:r>
          </w:p>
        </w:tc>
        <w:tc>
          <w:tcPr>
            <w:tcW w:w="2552" w:type="dxa"/>
            <w:tcBorders>
              <w:top w:val="dotted" w:sz="4" w:space="0" w:color="auto"/>
              <w:left w:val="dotted" w:sz="4" w:space="0" w:color="auto"/>
              <w:bottom w:val="dotted" w:sz="4" w:space="0" w:color="auto"/>
              <w:right w:val="nil"/>
            </w:tcBorders>
            <w:vAlign w:val="center"/>
          </w:tcPr>
          <w:p w14:paraId="4E091143" w14:textId="77777777" w:rsidR="00B67F11" w:rsidRPr="00945BC6" w:rsidRDefault="00B67F11" w:rsidP="00B67F11">
            <w:pPr>
              <w:spacing w:before="40" w:after="40"/>
              <w:jc w:val="center"/>
              <w:rPr>
                <w:rFonts w:cstheme="minorHAnsi"/>
                <w:sz w:val="22"/>
                <w:szCs w:val="22"/>
                <w:lang w:eastAsia="ja-JP"/>
              </w:rPr>
            </w:pPr>
            <w:r w:rsidRPr="00945BC6">
              <w:rPr>
                <w:rFonts w:cstheme="minorHAnsi"/>
                <w:sz w:val="22"/>
                <w:szCs w:val="22"/>
                <w:lang w:eastAsia="ja-JP"/>
              </w:rPr>
              <w:t xml:space="preserve">Institutionalising  </w:t>
            </w:r>
            <w:proofErr w:type="spellStart"/>
            <w:r w:rsidRPr="00945BC6">
              <w:rPr>
                <w:rFonts w:cstheme="minorHAnsi"/>
                <w:sz w:val="22"/>
                <w:szCs w:val="22"/>
                <w:lang w:eastAsia="ja-JP"/>
              </w:rPr>
              <w:t>Prof.</w:t>
            </w:r>
            <w:proofErr w:type="spellEnd"/>
            <w:r w:rsidRPr="00945BC6">
              <w:rPr>
                <w:rFonts w:cstheme="minorHAnsi"/>
                <w:sz w:val="22"/>
                <w:szCs w:val="22"/>
                <w:lang w:eastAsia="ja-JP"/>
              </w:rPr>
              <w:t xml:space="preserve"> </w:t>
            </w:r>
            <w:proofErr w:type="spellStart"/>
            <w:r w:rsidRPr="00945BC6">
              <w:rPr>
                <w:rFonts w:cstheme="minorHAnsi"/>
                <w:sz w:val="22"/>
                <w:szCs w:val="22"/>
                <w:lang w:eastAsia="ja-JP"/>
              </w:rPr>
              <w:t>Dev’t</w:t>
            </w:r>
            <w:proofErr w:type="spellEnd"/>
            <w:r w:rsidRPr="00945BC6">
              <w:rPr>
                <w:rFonts w:cstheme="minorHAnsi"/>
                <w:sz w:val="22"/>
                <w:szCs w:val="22"/>
                <w:lang w:eastAsia="ja-JP"/>
              </w:rPr>
              <w:t xml:space="preserve"> Output</w:t>
            </w:r>
          </w:p>
        </w:tc>
      </w:tr>
      <w:tr w:rsidR="00B67F11" w:rsidRPr="003935EF" w14:paraId="32474273" w14:textId="77777777" w:rsidTr="00B066A2">
        <w:tc>
          <w:tcPr>
            <w:tcW w:w="3369" w:type="dxa"/>
            <w:tcBorders>
              <w:top w:val="dotted" w:sz="4" w:space="0" w:color="auto"/>
              <w:left w:val="nil"/>
              <w:bottom w:val="dotted" w:sz="4" w:space="0" w:color="auto"/>
              <w:right w:val="dotted" w:sz="4" w:space="0" w:color="auto"/>
            </w:tcBorders>
            <w:vAlign w:val="center"/>
          </w:tcPr>
          <w:p w14:paraId="7F970FFB" w14:textId="77777777" w:rsidR="00B67F11" w:rsidRPr="003935EF" w:rsidRDefault="00B67F11" w:rsidP="00B67F11">
            <w:pPr>
              <w:spacing w:before="40" w:after="40"/>
              <w:rPr>
                <w:rFonts w:cstheme="minorHAnsi"/>
                <w:sz w:val="22"/>
                <w:szCs w:val="22"/>
                <w:lang w:eastAsia="ja-JP"/>
              </w:rPr>
            </w:pPr>
            <w:r w:rsidRPr="004D5D21">
              <w:rPr>
                <w:rFonts w:cstheme="minorHAnsi"/>
                <w:sz w:val="22"/>
                <w:szCs w:val="22"/>
                <w:lang w:eastAsia="ja-JP"/>
              </w:rPr>
              <w:t>Local Visit #5</w:t>
            </w:r>
          </w:p>
        </w:tc>
        <w:tc>
          <w:tcPr>
            <w:tcW w:w="1842" w:type="dxa"/>
            <w:tcBorders>
              <w:top w:val="dotted" w:sz="4" w:space="0" w:color="auto"/>
              <w:left w:val="dotted" w:sz="4" w:space="0" w:color="auto"/>
              <w:bottom w:val="dotted" w:sz="4" w:space="0" w:color="auto"/>
              <w:right w:val="nil"/>
            </w:tcBorders>
            <w:vAlign w:val="center"/>
          </w:tcPr>
          <w:p w14:paraId="614D0B97" w14:textId="77777777" w:rsidR="00B67F11" w:rsidRPr="003935EF" w:rsidRDefault="00B67F11" w:rsidP="00B67F11">
            <w:pPr>
              <w:spacing w:before="40" w:after="40"/>
              <w:jc w:val="center"/>
              <w:rPr>
                <w:rFonts w:cstheme="minorHAnsi"/>
                <w:sz w:val="22"/>
                <w:szCs w:val="22"/>
                <w:lang w:eastAsia="ja-JP"/>
              </w:rPr>
            </w:pPr>
            <w:r>
              <w:rPr>
                <w:rFonts w:cstheme="minorHAnsi"/>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63C27FFD" w14:textId="77777777" w:rsidR="00B67F11" w:rsidRDefault="00B67F11" w:rsidP="00B67F11">
            <w:pPr>
              <w:spacing w:before="40" w:after="40"/>
              <w:jc w:val="center"/>
              <w:rPr>
                <w:rFonts w:cstheme="minorHAnsi"/>
                <w:sz w:val="22"/>
                <w:szCs w:val="22"/>
                <w:lang w:eastAsia="ja-JP"/>
              </w:rPr>
            </w:pPr>
            <w:r w:rsidRPr="003935EF">
              <w:rPr>
                <w:rFonts w:cstheme="minorHAnsi"/>
                <w:sz w:val="22"/>
                <w:szCs w:val="22"/>
                <w:lang w:eastAsia="ja-JP"/>
              </w:rPr>
              <w:t>11-22 Mar, 2019</w:t>
            </w:r>
          </w:p>
        </w:tc>
        <w:tc>
          <w:tcPr>
            <w:tcW w:w="2552" w:type="dxa"/>
            <w:tcBorders>
              <w:top w:val="dotted" w:sz="4" w:space="0" w:color="auto"/>
              <w:left w:val="dotted" w:sz="4" w:space="0" w:color="auto"/>
              <w:bottom w:val="dotted" w:sz="4" w:space="0" w:color="auto"/>
              <w:right w:val="nil"/>
            </w:tcBorders>
            <w:vAlign w:val="center"/>
          </w:tcPr>
          <w:p w14:paraId="37B4E879"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G&amp;FV Output</w:t>
            </w:r>
          </w:p>
        </w:tc>
      </w:tr>
      <w:tr w:rsidR="00B67F11" w:rsidRPr="003935EF" w14:paraId="76DD3E70" w14:textId="77777777" w:rsidTr="00B066A2">
        <w:tc>
          <w:tcPr>
            <w:tcW w:w="3369" w:type="dxa"/>
            <w:tcBorders>
              <w:top w:val="dotted" w:sz="4" w:space="0" w:color="auto"/>
              <w:left w:val="nil"/>
              <w:bottom w:val="dotted" w:sz="4" w:space="0" w:color="auto"/>
              <w:right w:val="dotted" w:sz="4" w:space="0" w:color="auto"/>
            </w:tcBorders>
            <w:vAlign w:val="center"/>
          </w:tcPr>
          <w:p w14:paraId="72CCFD1B" w14:textId="0A5A3508" w:rsidR="00B67F11" w:rsidRPr="004D5D21" w:rsidRDefault="00B67F11" w:rsidP="00B67F11">
            <w:pPr>
              <w:spacing w:before="40" w:after="40"/>
              <w:rPr>
                <w:rFonts w:cstheme="minorHAnsi"/>
                <w:sz w:val="22"/>
                <w:szCs w:val="22"/>
                <w:lang w:eastAsia="ja-JP"/>
              </w:rPr>
            </w:pPr>
            <w:r w:rsidRPr="003935EF">
              <w:rPr>
                <w:rFonts w:cstheme="minorHAnsi"/>
                <w:sz w:val="22"/>
                <w:szCs w:val="22"/>
                <w:lang w:eastAsia="ja-JP"/>
              </w:rPr>
              <w:t>Local Visit #4</w:t>
            </w:r>
          </w:p>
        </w:tc>
        <w:tc>
          <w:tcPr>
            <w:tcW w:w="1842" w:type="dxa"/>
            <w:tcBorders>
              <w:top w:val="dotted" w:sz="4" w:space="0" w:color="auto"/>
              <w:left w:val="dotted" w:sz="4" w:space="0" w:color="auto"/>
              <w:bottom w:val="dotted" w:sz="4" w:space="0" w:color="auto"/>
              <w:right w:val="nil"/>
            </w:tcBorders>
            <w:vAlign w:val="center"/>
          </w:tcPr>
          <w:p w14:paraId="3D16F204" w14:textId="41B11E17" w:rsidR="00B67F11" w:rsidRDefault="00B67F11" w:rsidP="00B67F11">
            <w:pPr>
              <w:spacing w:before="40" w:after="40"/>
              <w:jc w:val="center"/>
              <w:rPr>
                <w:rFonts w:cstheme="minorHAnsi"/>
                <w:sz w:val="22"/>
                <w:szCs w:val="22"/>
                <w:lang w:eastAsia="ja-JP"/>
              </w:rPr>
            </w:pPr>
            <w:r w:rsidRPr="003935EF">
              <w:rPr>
                <w:rFonts w:cstheme="minorHAnsi"/>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344F4B03" w14:textId="6C4F0D0E" w:rsidR="00B67F11" w:rsidRPr="003935EF" w:rsidRDefault="00B67F11" w:rsidP="00B67F11">
            <w:pPr>
              <w:spacing w:before="40" w:after="40"/>
              <w:jc w:val="center"/>
              <w:rPr>
                <w:rFonts w:cstheme="minorHAnsi"/>
                <w:sz w:val="22"/>
                <w:szCs w:val="22"/>
                <w:lang w:eastAsia="ja-JP"/>
              </w:rPr>
            </w:pPr>
            <w:r>
              <w:rPr>
                <w:rFonts w:cstheme="minorHAnsi"/>
                <w:sz w:val="22"/>
                <w:szCs w:val="22"/>
                <w:lang w:eastAsia="ja-JP"/>
              </w:rPr>
              <w:t>18-29 Mar</w:t>
            </w:r>
            <w:r w:rsidRPr="003935EF">
              <w:rPr>
                <w:rFonts w:cstheme="minorHAnsi"/>
                <w:sz w:val="22"/>
                <w:szCs w:val="22"/>
                <w:lang w:eastAsia="ja-JP"/>
              </w:rPr>
              <w:t>, 2019</w:t>
            </w:r>
          </w:p>
        </w:tc>
        <w:tc>
          <w:tcPr>
            <w:tcW w:w="2552" w:type="dxa"/>
            <w:tcBorders>
              <w:top w:val="dotted" w:sz="4" w:space="0" w:color="auto"/>
              <w:left w:val="dotted" w:sz="4" w:space="0" w:color="auto"/>
              <w:bottom w:val="dotted" w:sz="4" w:space="0" w:color="auto"/>
              <w:right w:val="nil"/>
            </w:tcBorders>
            <w:vAlign w:val="center"/>
          </w:tcPr>
          <w:p w14:paraId="60FD7779" w14:textId="16028861"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Access to Justice Output</w:t>
            </w:r>
          </w:p>
        </w:tc>
      </w:tr>
      <w:tr w:rsidR="00B67F11" w:rsidRPr="003935EF" w14:paraId="3FCC2852" w14:textId="77777777" w:rsidTr="00B066A2">
        <w:tc>
          <w:tcPr>
            <w:tcW w:w="3369" w:type="dxa"/>
            <w:tcBorders>
              <w:top w:val="dotted" w:sz="4" w:space="0" w:color="auto"/>
              <w:left w:val="nil"/>
              <w:bottom w:val="dotted" w:sz="4" w:space="0" w:color="auto"/>
              <w:right w:val="dotted" w:sz="4" w:space="0" w:color="auto"/>
            </w:tcBorders>
            <w:vAlign w:val="center"/>
          </w:tcPr>
          <w:p w14:paraId="20B13498" w14:textId="77777777" w:rsidR="00B67F11" w:rsidRPr="003935EF" w:rsidRDefault="00B67F11" w:rsidP="00B67F11">
            <w:pPr>
              <w:spacing w:before="40" w:after="40"/>
              <w:rPr>
                <w:rFonts w:cstheme="minorHAnsi"/>
                <w:sz w:val="22"/>
                <w:szCs w:val="22"/>
                <w:lang w:eastAsia="ja-JP"/>
              </w:rPr>
            </w:pPr>
            <w:r w:rsidRPr="004D5D21">
              <w:rPr>
                <w:rFonts w:cstheme="minorHAnsi"/>
                <w:sz w:val="22"/>
                <w:szCs w:val="22"/>
                <w:lang w:eastAsia="ja-JP"/>
              </w:rPr>
              <w:t>Local Visit #4</w:t>
            </w:r>
          </w:p>
        </w:tc>
        <w:tc>
          <w:tcPr>
            <w:tcW w:w="1842" w:type="dxa"/>
            <w:tcBorders>
              <w:top w:val="dotted" w:sz="4" w:space="0" w:color="auto"/>
              <w:left w:val="dotted" w:sz="4" w:space="0" w:color="auto"/>
              <w:bottom w:val="dotted" w:sz="4" w:space="0" w:color="auto"/>
              <w:right w:val="nil"/>
            </w:tcBorders>
            <w:vAlign w:val="center"/>
          </w:tcPr>
          <w:p w14:paraId="493B5FE5"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Tokelau</w:t>
            </w:r>
          </w:p>
        </w:tc>
        <w:tc>
          <w:tcPr>
            <w:tcW w:w="1417" w:type="dxa"/>
            <w:tcBorders>
              <w:top w:val="dotted" w:sz="4" w:space="0" w:color="auto"/>
              <w:left w:val="dotted" w:sz="4" w:space="0" w:color="auto"/>
              <w:bottom w:val="dotted" w:sz="4" w:space="0" w:color="auto"/>
              <w:right w:val="dotted" w:sz="4" w:space="0" w:color="auto"/>
            </w:tcBorders>
            <w:vAlign w:val="center"/>
          </w:tcPr>
          <w:p w14:paraId="05DAA245" w14:textId="77777777" w:rsidR="00B67F11" w:rsidRDefault="00B67F11" w:rsidP="00B67F11">
            <w:pPr>
              <w:spacing w:before="40" w:after="40"/>
              <w:jc w:val="center"/>
              <w:rPr>
                <w:rFonts w:cstheme="minorHAnsi"/>
                <w:sz w:val="22"/>
                <w:szCs w:val="22"/>
                <w:lang w:eastAsia="ja-JP"/>
              </w:rPr>
            </w:pPr>
            <w:r>
              <w:rPr>
                <w:rFonts w:cstheme="minorHAnsi"/>
                <w:sz w:val="22"/>
                <w:szCs w:val="22"/>
                <w:lang w:eastAsia="ja-JP"/>
              </w:rPr>
              <w:t>Mar, 2019 (TBC)</w:t>
            </w:r>
          </w:p>
        </w:tc>
        <w:tc>
          <w:tcPr>
            <w:tcW w:w="2552" w:type="dxa"/>
            <w:tcBorders>
              <w:top w:val="dotted" w:sz="4" w:space="0" w:color="auto"/>
              <w:left w:val="dotted" w:sz="4" w:space="0" w:color="auto"/>
              <w:bottom w:val="dotted" w:sz="4" w:space="0" w:color="auto"/>
              <w:right w:val="nil"/>
            </w:tcBorders>
            <w:vAlign w:val="center"/>
          </w:tcPr>
          <w:p w14:paraId="2F8FEEE2"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Efficiency Output</w:t>
            </w:r>
          </w:p>
        </w:tc>
      </w:tr>
      <w:tr w:rsidR="00B67F11" w:rsidRPr="003935EF" w14:paraId="4B1F6889" w14:textId="77777777" w:rsidTr="00B066A2">
        <w:tc>
          <w:tcPr>
            <w:tcW w:w="3369" w:type="dxa"/>
            <w:tcBorders>
              <w:top w:val="dotted" w:sz="4" w:space="0" w:color="auto"/>
              <w:left w:val="nil"/>
              <w:bottom w:val="dotted" w:sz="4" w:space="0" w:color="auto"/>
              <w:right w:val="dotted" w:sz="4" w:space="0" w:color="auto"/>
            </w:tcBorders>
            <w:vAlign w:val="center"/>
          </w:tcPr>
          <w:p w14:paraId="5F2FB763" w14:textId="77777777" w:rsidR="00B67F11" w:rsidRPr="003935EF" w:rsidRDefault="00B67F11" w:rsidP="00B67F11">
            <w:pPr>
              <w:spacing w:before="40" w:after="40"/>
              <w:rPr>
                <w:rFonts w:cstheme="minorHAnsi"/>
                <w:strike/>
                <w:sz w:val="22"/>
                <w:szCs w:val="22"/>
                <w:lang w:eastAsia="ja-JP"/>
              </w:rPr>
            </w:pPr>
            <w:r w:rsidRPr="003935EF">
              <w:rPr>
                <w:rFonts w:cstheme="minorHAnsi"/>
                <w:sz w:val="22"/>
                <w:szCs w:val="22"/>
                <w:lang w:eastAsia="ja-JP"/>
              </w:rPr>
              <w:t>4</w:t>
            </w:r>
            <w:r w:rsidRPr="003935EF">
              <w:rPr>
                <w:rFonts w:cstheme="minorHAnsi"/>
                <w:sz w:val="22"/>
                <w:szCs w:val="22"/>
                <w:vertAlign w:val="superscript"/>
                <w:lang w:eastAsia="ja-JP"/>
              </w:rPr>
              <w:t>th</w:t>
            </w:r>
            <w:r w:rsidRPr="003935EF">
              <w:rPr>
                <w:rFonts w:cstheme="minorHAnsi"/>
                <w:sz w:val="22"/>
                <w:szCs w:val="22"/>
                <w:lang w:eastAsia="ja-JP"/>
              </w:rPr>
              <w:t xml:space="preserve"> Chief Justices’ Leadership Forum</w:t>
            </w:r>
          </w:p>
        </w:tc>
        <w:tc>
          <w:tcPr>
            <w:tcW w:w="1842" w:type="dxa"/>
            <w:tcBorders>
              <w:top w:val="dotted" w:sz="4" w:space="0" w:color="auto"/>
              <w:left w:val="dotted" w:sz="4" w:space="0" w:color="auto"/>
              <w:bottom w:val="dotted" w:sz="4" w:space="0" w:color="auto"/>
              <w:right w:val="nil"/>
            </w:tcBorders>
            <w:vAlign w:val="center"/>
          </w:tcPr>
          <w:p w14:paraId="449B3345" w14:textId="77777777" w:rsidR="00B67F11" w:rsidRPr="003935EF" w:rsidRDefault="00B67F11" w:rsidP="00B67F11">
            <w:pPr>
              <w:spacing w:before="40" w:after="40"/>
              <w:jc w:val="center"/>
              <w:rPr>
                <w:rFonts w:cstheme="minorHAnsi"/>
                <w:strike/>
                <w:sz w:val="22"/>
                <w:szCs w:val="22"/>
                <w:lang w:eastAsia="ja-JP"/>
              </w:rPr>
            </w:pPr>
            <w:r w:rsidRPr="003935EF">
              <w:rPr>
                <w:rFonts w:cstheme="minorHAnsi"/>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110AC3E6"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1-3 Apr, 2019</w:t>
            </w:r>
          </w:p>
        </w:tc>
        <w:tc>
          <w:tcPr>
            <w:tcW w:w="2552" w:type="dxa"/>
            <w:tcBorders>
              <w:top w:val="dotted" w:sz="4" w:space="0" w:color="auto"/>
              <w:left w:val="dotted" w:sz="4" w:space="0" w:color="auto"/>
              <w:bottom w:val="dotted" w:sz="4" w:space="0" w:color="auto"/>
              <w:right w:val="nil"/>
            </w:tcBorders>
            <w:vAlign w:val="center"/>
          </w:tcPr>
          <w:p w14:paraId="6509FC42"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Regional Leadership Output</w:t>
            </w:r>
          </w:p>
        </w:tc>
      </w:tr>
      <w:tr w:rsidR="00B67F11" w:rsidRPr="003935EF" w14:paraId="145DEF23" w14:textId="77777777" w:rsidTr="00B066A2">
        <w:tc>
          <w:tcPr>
            <w:tcW w:w="3369" w:type="dxa"/>
            <w:tcBorders>
              <w:top w:val="dotted" w:sz="4" w:space="0" w:color="auto"/>
              <w:left w:val="nil"/>
              <w:bottom w:val="dotted" w:sz="4" w:space="0" w:color="auto"/>
              <w:right w:val="dotted" w:sz="4" w:space="0" w:color="auto"/>
            </w:tcBorders>
            <w:vAlign w:val="center"/>
          </w:tcPr>
          <w:p w14:paraId="0EFA3394" w14:textId="77777777" w:rsidR="00B67F11" w:rsidRPr="003935EF" w:rsidRDefault="00B67F11" w:rsidP="00B67F11">
            <w:pPr>
              <w:spacing w:before="40" w:after="40"/>
              <w:rPr>
                <w:rFonts w:cstheme="minorHAnsi"/>
                <w:strike/>
                <w:sz w:val="22"/>
                <w:szCs w:val="22"/>
                <w:lang w:eastAsia="ja-JP"/>
              </w:rPr>
            </w:pPr>
            <w:r w:rsidRPr="003935EF">
              <w:rPr>
                <w:rFonts w:cstheme="minorHAnsi"/>
                <w:sz w:val="22"/>
                <w:szCs w:val="22"/>
                <w:lang w:eastAsia="ja-JP"/>
              </w:rPr>
              <w:t>6</w:t>
            </w:r>
            <w:r w:rsidRPr="003935EF">
              <w:rPr>
                <w:rFonts w:cstheme="minorHAnsi"/>
                <w:sz w:val="22"/>
                <w:szCs w:val="22"/>
                <w:vertAlign w:val="superscript"/>
                <w:lang w:eastAsia="ja-JP"/>
              </w:rPr>
              <w:t>th</w:t>
            </w:r>
            <w:r w:rsidRPr="003935EF">
              <w:rPr>
                <w:rFonts w:cstheme="minorHAnsi"/>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2F996625" w14:textId="77777777" w:rsidR="00B67F11" w:rsidRPr="003935EF" w:rsidRDefault="00B67F11" w:rsidP="00B67F11">
            <w:pPr>
              <w:spacing w:before="40" w:after="40"/>
              <w:jc w:val="center"/>
              <w:rPr>
                <w:rFonts w:cstheme="minorHAnsi"/>
                <w:strike/>
                <w:sz w:val="22"/>
                <w:szCs w:val="22"/>
                <w:lang w:eastAsia="ja-JP"/>
              </w:rPr>
            </w:pPr>
            <w:r w:rsidRPr="003935EF">
              <w:rPr>
                <w:rFonts w:cstheme="minorHAnsi"/>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2AF067D1" w14:textId="77777777" w:rsidR="00B67F11" w:rsidRPr="003935EF" w:rsidRDefault="00B67F11" w:rsidP="00B67F11">
            <w:pPr>
              <w:spacing w:before="40" w:after="40"/>
              <w:jc w:val="center"/>
              <w:rPr>
                <w:rFonts w:cstheme="minorHAnsi"/>
                <w:sz w:val="22"/>
                <w:szCs w:val="22"/>
                <w:lang w:eastAsia="ja-JP"/>
              </w:rPr>
            </w:pPr>
            <w:r>
              <w:rPr>
                <w:rFonts w:cstheme="minorHAnsi"/>
                <w:sz w:val="22"/>
                <w:szCs w:val="22"/>
                <w:lang w:eastAsia="ja-JP"/>
              </w:rPr>
              <w:t>4</w:t>
            </w:r>
            <w:r w:rsidRPr="003935EF">
              <w:rPr>
                <w:rFonts w:cstheme="minorHAnsi"/>
                <w:sz w:val="22"/>
                <w:szCs w:val="22"/>
                <w:lang w:eastAsia="ja-JP"/>
              </w:rPr>
              <w:t xml:space="preserve"> Apr, 2019</w:t>
            </w:r>
          </w:p>
        </w:tc>
        <w:tc>
          <w:tcPr>
            <w:tcW w:w="2552" w:type="dxa"/>
            <w:tcBorders>
              <w:top w:val="dotted" w:sz="4" w:space="0" w:color="auto"/>
              <w:left w:val="dotted" w:sz="4" w:space="0" w:color="auto"/>
              <w:bottom w:val="dotted" w:sz="4" w:space="0" w:color="auto"/>
              <w:right w:val="nil"/>
            </w:tcBorders>
            <w:vAlign w:val="center"/>
          </w:tcPr>
          <w:p w14:paraId="63CB969D"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Regional Leadership Output</w:t>
            </w:r>
          </w:p>
        </w:tc>
      </w:tr>
      <w:tr w:rsidR="00B67F11" w:rsidRPr="003935EF" w14:paraId="3F6B54DC" w14:textId="77777777" w:rsidTr="00B066A2">
        <w:tc>
          <w:tcPr>
            <w:tcW w:w="3369" w:type="dxa"/>
            <w:tcBorders>
              <w:top w:val="dotted" w:sz="4" w:space="0" w:color="auto"/>
              <w:left w:val="nil"/>
              <w:bottom w:val="dotted" w:sz="4" w:space="0" w:color="auto"/>
              <w:right w:val="dotted" w:sz="4" w:space="0" w:color="auto"/>
            </w:tcBorders>
            <w:vAlign w:val="center"/>
          </w:tcPr>
          <w:p w14:paraId="72ABCCFB" w14:textId="77777777" w:rsidR="00B67F11" w:rsidRPr="003935EF" w:rsidRDefault="00B67F11" w:rsidP="00B67F11">
            <w:pPr>
              <w:spacing w:before="40" w:after="40"/>
              <w:rPr>
                <w:rFonts w:cstheme="minorHAnsi"/>
                <w:sz w:val="22"/>
                <w:szCs w:val="22"/>
                <w:lang w:eastAsia="ja-JP"/>
              </w:rPr>
            </w:pPr>
            <w:r w:rsidRPr="003935EF">
              <w:rPr>
                <w:rFonts w:cstheme="minorHAnsi"/>
                <w:sz w:val="22"/>
                <w:szCs w:val="22"/>
                <w:lang w:eastAsia="ja-JP"/>
              </w:rPr>
              <w:t>M&amp;E Visit #3</w:t>
            </w:r>
          </w:p>
        </w:tc>
        <w:tc>
          <w:tcPr>
            <w:tcW w:w="1842" w:type="dxa"/>
            <w:tcBorders>
              <w:top w:val="dotted" w:sz="4" w:space="0" w:color="auto"/>
              <w:left w:val="dotted" w:sz="4" w:space="0" w:color="auto"/>
              <w:bottom w:val="dotted" w:sz="4" w:space="0" w:color="auto"/>
              <w:right w:val="nil"/>
            </w:tcBorders>
            <w:vAlign w:val="center"/>
          </w:tcPr>
          <w:p w14:paraId="43E3AD06" w14:textId="77777777" w:rsidR="00B67F11" w:rsidRPr="003935EF" w:rsidRDefault="00B67F11" w:rsidP="00B67F11">
            <w:pPr>
              <w:spacing w:before="40" w:after="40"/>
              <w:jc w:val="center"/>
              <w:rPr>
                <w:rFonts w:cstheme="minorHAnsi"/>
                <w:sz w:val="22"/>
                <w:szCs w:val="22"/>
                <w:lang w:eastAsia="ja-JP"/>
              </w:rPr>
            </w:pPr>
            <w:r>
              <w:rPr>
                <w:rFonts w:cstheme="minorHAnsi"/>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10719221" w14:textId="0DD0F5FF" w:rsidR="00B67F11" w:rsidRDefault="00B67F11" w:rsidP="00140104">
            <w:pPr>
              <w:spacing w:before="40" w:after="40"/>
              <w:jc w:val="center"/>
              <w:rPr>
                <w:rFonts w:cstheme="minorHAnsi"/>
                <w:sz w:val="22"/>
                <w:szCs w:val="22"/>
                <w:lang w:eastAsia="ja-JP"/>
              </w:rPr>
            </w:pPr>
            <w:r>
              <w:rPr>
                <w:rFonts w:cstheme="minorHAnsi"/>
                <w:sz w:val="22"/>
                <w:szCs w:val="22"/>
                <w:lang w:eastAsia="ja-JP"/>
              </w:rPr>
              <w:t>Apr</w:t>
            </w:r>
            <w:r w:rsidR="00140104">
              <w:rPr>
                <w:rFonts w:cstheme="minorHAnsi"/>
                <w:sz w:val="22"/>
                <w:szCs w:val="22"/>
                <w:lang w:eastAsia="ja-JP"/>
              </w:rPr>
              <w:t>, 2019 (TBC)</w:t>
            </w:r>
          </w:p>
        </w:tc>
        <w:tc>
          <w:tcPr>
            <w:tcW w:w="2552" w:type="dxa"/>
            <w:tcBorders>
              <w:top w:val="dotted" w:sz="4" w:space="0" w:color="auto"/>
              <w:left w:val="dotted" w:sz="4" w:space="0" w:color="auto"/>
              <w:bottom w:val="dotted" w:sz="4" w:space="0" w:color="auto"/>
              <w:right w:val="nil"/>
            </w:tcBorders>
            <w:vAlign w:val="center"/>
          </w:tcPr>
          <w:p w14:paraId="6FFFB262" w14:textId="77777777" w:rsidR="00B67F11" w:rsidRPr="003935EF" w:rsidRDefault="00B67F11" w:rsidP="00B67F11">
            <w:pPr>
              <w:spacing w:before="40" w:after="40"/>
              <w:jc w:val="center"/>
              <w:rPr>
                <w:rFonts w:cstheme="minorHAnsi"/>
                <w:sz w:val="22"/>
                <w:szCs w:val="22"/>
                <w:lang w:eastAsia="ja-JP"/>
              </w:rPr>
            </w:pPr>
            <w:r w:rsidRPr="003935EF">
              <w:rPr>
                <w:rFonts w:cstheme="minorHAnsi"/>
                <w:sz w:val="22"/>
                <w:szCs w:val="22"/>
                <w:lang w:eastAsia="ja-JP"/>
              </w:rPr>
              <w:t>Accountability Output</w:t>
            </w:r>
          </w:p>
        </w:tc>
      </w:tr>
      <w:tr w:rsidR="00140104" w:rsidRPr="003935EF" w14:paraId="09E8C29A" w14:textId="77777777" w:rsidTr="00B066A2">
        <w:tc>
          <w:tcPr>
            <w:tcW w:w="3369" w:type="dxa"/>
            <w:tcBorders>
              <w:top w:val="dotted" w:sz="4" w:space="0" w:color="auto"/>
              <w:left w:val="nil"/>
              <w:bottom w:val="dotted" w:sz="4" w:space="0" w:color="auto"/>
              <w:right w:val="dotted" w:sz="4" w:space="0" w:color="auto"/>
            </w:tcBorders>
            <w:vAlign w:val="center"/>
          </w:tcPr>
          <w:p w14:paraId="292A36CA" w14:textId="1E34BC2C" w:rsidR="00140104" w:rsidRPr="003935EF" w:rsidRDefault="00140104" w:rsidP="00140104">
            <w:pPr>
              <w:spacing w:before="40" w:after="40"/>
              <w:rPr>
                <w:rFonts w:cstheme="minorHAnsi"/>
                <w:sz w:val="22"/>
                <w:szCs w:val="22"/>
                <w:lang w:eastAsia="ja-JP"/>
              </w:rPr>
            </w:pPr>
            <w:r w:rsidRPr="00945BC6">
              <w:rPr>
                <w:rFonts w:cstheme="minorHAnsi"/>
                <w:sz w:val="22"/>
                <w:szCs w:val="22"/>
                <w:lang w:eastAsia="ja-JP"/>
              </w:rPr>
              <w:t>Career Gateway: Local Visit #4</w:t>
            </w:r>
          </w:p>
        </w:tc>
        <w:tc>
          <w:tcPr>
            <w:tcW w:w="1842" w:type="dxa"/>
            <w:tcBorders>
              <w:top w:val="dotted" w:sz="4" w:space="0" w:color="auto"/>
              <w:left w:val="dotted" w:sz="4" w:space="0" w:color="auto"/>
              <w:bottom w:val="dotted" w:sz="4" w:space="0" w:color="auto"/>
              <w:right w:val="nil"/>
            </w:tcBorders>
            <w:vAlign w:val="center"/>
          </w:tcPr>
          <w:p w14:paraId="5384A46B" w14:textId="6823A372" w:rsidR="00140104" w:rsidRDefault="00140104" w:rsidP="00140104">
            <w:pPr>
              <w:spacing w:before="40" w:after="40"/>
              <w:jc w:val="center"/>
              <w:rPr>
                <w:rFonts w:cstheme="minorHAnsi"/>
                <w:sz w:val="22"/>
                <w:szCs w:val="22"/>
                <w:lang w:eastAsia="ja-JP"/>
              </w:rPr>
            </w:pPr>
            <w:r>
              <w:rPr>
                <w:rFonts w:cstheme="minorHAnsi"/>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22A49030" w14:textId="3A4246D9" w:rsidR="00140104" w:rsidRDefault="00140104" w:rsidP="00140104">
            <w:pPr>
              <w:spacing w:before="40" w:after="40"/>
              <w:jc w:val="center"/>
              <w:rPr>
                <w:rFonts w:cstheme="minorHAnsi"/>
                <w:sz w:val="22"/>
                <w:szCs w:val="22"/>
                <w:lang w:eastAsia="ja-JP"/>
              </w:rPr>
            </w:pPr>
            <w:r>
              <w:rPr>
                <w:rFonts w:cstheme="minorHAnsi"/>
                <w:sz w:val="22"/>
                <w:szCs w:val="22"/>
                <w:lang w:eastAsia="ja-JP"/>
              </w:rPr>
              <w:t>20-24 May, 2019</w:t>
            </w:r>
          </w:p>
        </w:tc>
        <w:tc>
          <w:tcPr>
            <w:tcW w:w="2552" w:type="dxa"/>
            <w:tcBorders>
              <w:top w:val="dotted" w:sz="4" w:space="0" w:color="auto"/>
              <w:left w:val="dotted" w:sz="4" w:space="0" w:color="auto"/>
              <w:bottom w:val="dotted" w:sz="4" w:space="0" w:color="auto"/>
              <w:right w:val="nil"/>
            </w:tcBorders>
            <w:vAlign w:val="center"/>
          </w:tcPr>
          <w:p w14:paraId="1E3C49D2" w14:textId="1BA4C508" w:rsidR="00140104" w:rsidRPr="003935EF" w:rsidRDefault="00140104" w:rsidP="00140104">
            <w:pPr>
              <w:spacing w:before="40" w:after="40"/>
              <w:jc w:val="center"/>
              <w:rPr>
                <w:rFonts w:cstheme="minorHAnsi"/>
                <w:sz w:val="22"/>
                <w:szCs w:val="22"/>
                <w:lang w:eastAsia="ja-JP"/>
              </w:rPr>
            </w:pPr>
            <w:r w:rsidRPr="00945BC6">
              <w:rPr>
                <w:rFonts w:cstheme="minorHAnsi"/>
                <w:sz w:val="22"/>
                <w:szCs w:val="22"/>
                <w:lang w:eastAsia="ja-JP"/>
              </w:rPr>
              <w:t xml:space="preserve">Institutionalising  </w:t>
            </w:r>
            <w:proofErr w:type="spellStart"/>
            <w:r w:rsidRPr="00945BC6">
              <w:rPr>
                <w:rFonts w:cstheme="minorHAnsi"/>
                <w:sz w:val="22"/>
                <w:szCs w:val="22"/>
                <w:lang w:eastAsia="ja-JP"/>
              </w:rPr>
              <w:t>Prof.</w:t>
            </w:r>
            <w:proofErr w:type="spellEnd"/>
            <w:r w:rsidRPr="00945BC6">
              <w:rPr>
                <w:rFonts w:cstheme="minorHAnsi"/>
                <w:sz w:val="22"/>
                <w:szCs w:val="22"/>
                <w:lang w:eastAsia="ja-JP"/>
              </w:rPr>
              <w:t xml:space="preserve"> </w:t>
            </w:r>
            <w:proofErr w:type="spellStart"/>
            <w:r w:rsidRPr="00945BC6">
              <w:rPr>
                <w:rFonts w:cstheme="minorHAnsi"/>
                <w:sz w:val="22"/>
                <w:szCs w:val="22"/>
                <w:lang w:eastAsia="ja-JP"/>
              </w:rPr>
              <w:t>Dev’t</w:t>
            </w:r>
            <w:proofErr w:type="spellEnd"/>
            <w:r w:rsidRPr="00945BC6">
              <w:rPr>
                <w:rFonts w:cstheme="minorHAnsi"/>
                <w:sz w:val="22"/>
                <w:szCs w:val="22"/>
                <w:lang w:eastAsia="ja-JP"/>
              </w:rPr>
              <w:t xml:space="preserve"> Output</w:t>
            </w:r>
          </w:p>
        </w:tc>
      </w:tr>
      <w:tr w:rsidR="00140104" w:rsidRPr="003935EF" w14:paraId="30849E7F" w14:textId="77777777" w:rsidTr="00B066A2">
        <w:tc>
          <w:tcPr>
            <w:tcW w:w="3369" w:type="dxa"/>
            <w:tcBorders>
              <w:top w:val="dotted" w:sz="4" w:space="0" w:color="auto"/>
              <w:left w:val="nil"/>
              <w:bottom w:val="dotted" w:sz="4" w:space="0" w:color="auto"/>
              <w:right w:val="dotted" w:sz="4" w:space="0" w:color="auto"/>
            </w:tcBorders>
            <w:vAlign w:val="center"/>
          </w:tcPr>
          <w:p w14:paraId="5AE7E2A1" w14:textId="147AF8CE" w:rsidR="00140104" w:rsidRPr="00945BC6" w:rsidRDefault="00140104" w:rsidP="00140104">
            <w:pPr>
              <w:spacing w:before="40" w:after="40"/>
              <w:rPr>
                <w:rFonts w:cstheme="minorHAnsi"/>
                <w:sz w:val="22"/>
                <w:szCs w:val="22"/>
                <w:lang w:eastAsia="ja-JP"/>
              </w:rPr>
            </w:pPr>
            <w:r w:rsidRPr="004D5D21">
              <w:rPr>
                <w:rFonts w:cstheme="minorHAnsi"/>
                <w:sz w:val="22"/>
                <w:szCs w:val="22"/>
                <w:lang w:eastAsia="ja-JP"/>
              </w:rPr>
              <w:t>Local Visit #3</w:t>
            </w:r>
          </w:p>
        </w:tc>
        <w:tc>
          <w:tcPr>
            <w:tcW w:w="1842" w:type="dxa"/>
            <w:tcBorders>
              <w:top w:val="dotted" w:sz="4" w:space="0" w:color="auto"/>
              <w:left w:val="dotted" w:sz="4" w:space="0" w:color="auto"/>
              <w:bottom w:val="dotted" w:sz="4" w:space="0" w:color="auto"/>
              <w:right w:val="nil"/>
            </w:tcBorders>
            <w:vAlign w:val="center"/>
          </w:tcPr>
          <w:p w14:paraId="0CEE30E1" w14:textId="4CA7C330" w:rsidR="00140104" w:rsidRDefault="00140104" w:rsidP="00140104">
            <w:pPr>
              <w:spacing w:before="40" w:after="40"/>
              <w:jc w:val="center"/>
              <w:rPr>
                <w:rFonts w:cstheme="minorHAnsi"/>
                <w:sz w:val="22"/>
                <w:szCs w:val="22"/>
                <w:lang w:eastAsia="ja-JP"/>
              </w:rPr>
            </w:pPr>
            <w:r>
              <w:rPr>
                <w:rFonts w:cstheme="minorHAnsi"/>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28D5DAEB" w14:textId="5AF7E5CC" w:rsidR="00140104" w:rsidRDefault="00140104" w:rsidP="00140104">
            <w:pPr>
              <w:spacing w:before="40" w:after="40"/>
              <w:jc w:val="center"/>
              <w:rPr>
                <w:rFonts w:cstheme="minorHAnsi"/>
                <w:sz w:val="22"/>
                <w:szCs w:val="22"/>
                <w:lang w:eastAsia="ja-JP"/>
              </w:rPr>
            </w:pPr>
            <w:r w:rsidRPr="00140104">
              <w:rPr>
                <w:rFonts w:cstheme="minorHAnsi"/>
                <w:sz w:val="22"/>
                <w:szCs w:val="22"/>
                <w:lang w:eastAsia="ja-JP"/>
              </w:rPr>
              <w:t>May, 2019 (TBC)</w:t>
            </w:r>
          </w:p>
        </w:tc>
        <w:tc>
          <w:tcPr>
            <w:tcW w:w="2552" w:type="dxa"/>
            <w:tcBorders>
              <w:top w:val="dotted" w:sz="4" w:space="0" w:color="auto"/>
              <w:left w:val="dotted" w:sz="4" w:space="0" w:color="auto"/>
              <w:bottom w:val="dotted" w:sz="4" w:space="0" w:color="auto"/>
              <w:right w:val="nil"/>
            </w:tcBorders>
            <w:vAlign w:val="center"/>
          </w:tcPr>
          <w:p w14:paraId="2F3C1F2C" w14:textId="7337A962" w:rsidR="00140104" w:rsidRPr="00945BC6" w:rsidRDefault="00140104" w:rsidP="00140104">
            <w:pPr>
              <w:spacing w:before="40" w:after="40"/>
              <w:jc w:val="center"/>
              <w:rPr>
                <w:rFonts w:cstheme="minorHAnsi"/>
                <w:sz w:val="22"/>
                <w:szCs w:val="22"/>
                <w:lang w:eastAsia="ja-JP"/>
              </w:rPr>
            </w:pPr>
            <w:r w:rsidRPr="003935EF">
              <w:rPr>
                <w:rFonts w:cstheme="minorHAnsi"/>
                <w:sz w:val="22"/>
                <w:szCs w:val="22"/>
                <w:lang w:eastAsia="ja-JP"/>
              </w:rPr>
              <w:t>Efficiency Output</w:t>
            </w:r>
          </w:p>
        </w:tc>
      </w:tr>
      <w:tr w:rsidR="00140104" w:rsidRPr="003935EF" w14:paraId="47C67B23" w14:textId="77777777" w:rsidTr="00B066A2">
        <w:tc>
          <w:tcPr>
            <w:tcW w:w="3369" w:type="dxa"/>
            <w:tcBorders>
              <w:top w:val="dotted" w:sz="4" w:space="0" w:color="auto"/>
              <w:left w:val="nil"/>
              <w:bottom w:val="dotted" w:sz="4" w:space="0" w:color="auto"/>
              <w:right w:val="dotted" w:sz="4" w:space="0" w:color="auto"/>
            </w:tcBorders>
            <w:vAlign w:val="center"/>
          </w:tcPr>
          <w:p w14:paraId="743E7A4A" w14:textId="2C4BD73E" w:rsidR="00140104" w:rsidRPr="00945BC6" w:rsidRDefault="00140104" w:rsidP="00140104">
            <w:pPr>
              <w:spacing w:before="40" w:after="40"/>
              <w:rPr>
                <w:rFonts w:cstheme="minorHAnsi"/>
                <w:sz w:val="22"/>
                <w:szCs w:val="22"/>
                <w:lang w:eastAsia="ja-JP"/>
              </w:rPr>
            </w:pPr>
            <w:r>
              <w:rPr>
                <w:rFonts w:cstheme="minorHAnsi"/>
                <w:sz w:val="22"/>
                <w:szCs w:val="22"/>
                <w:lang w:eastAsia="ja-JP"/>
              </w:rPr>
              <w:t>Pilot Mentoring Toolkit</w:t>
            </w:r>
          </w:p>
        </w:tc>
        <w:tc>
          <w:tcPr>
            <w:tcW w:w="1842" w:type="dxa"/>
            <w:tcBorders>
              <w:top w:val="dotted" w:sz="4" w:space="0" w:color="auto"/>
              <w:left w:val="dotted" w:sz="4" w:space="0" w:color="auto"/>
              <w:bottom w:val="dotted" w:sz="4" w:space="0" w:color="auto"/>
              <w:right w:val="nil"/>
            </w:tcBorders>
            <w:vAlign w:val="center"/>
          </w:tcPr>
          <w:p w14:paraId="1BE6686A" w14:textId="748D1FF7" w:rsidR="00140104" w:rsidRDefault="00140104" w:rsidP="00140104">
            <w:pPr>
              <w:spacing w:before="40" w:after="40"/>
              <w:jc w:val="center"/>
              <w:rPr>
                <w:rFonts w:cstheme="minorHAnsi"/>
                <w:sz w:val="22"/>
                <w:szCs w:val="22"/>
                <w:lang w:eastAsia="ja-JP"/>
              </w:rPr>
            </w:pPr>
            <w:r>
              <w:rPr>
                <w:rFonts w:cstheme="minorHAnsi"/>
                <w:sz w:val="22"/>
                <w:szCs w:val="22"/>
                <w:lang w:eastAsia="ja-JP"/>
              </w:rPr>
              <w:t>TBC</w:t>
            </w:r>
          </w:p>
        </w:tc>
        <w:tc>
          <w:tcPr>
            <w:tcW w:w="1417" w:type="dxa"/>
            <w:tcBorders>
              <w:top w:val="dotted" w:sz="4" w:space="0" w:color="auto"/>
              <w:left w:val="dotted" w:sz="4" w:space="0" w:color="auto"/>
              <w:bottom w:val="dotted" w:sz="4" w:space="0" w:color="auto"/>
              <w:right w:val="dotted" w:sz="4" w:space="0" w:color="auto"/>
            </w:tcBorders>
            <w:vAlign w:val="center"/>
          </w:tcPr>
          <w:p w14:paraId="714063FA" w14:textId="65103AA5" w:rsidR="00140104" w:rsidRDefault="00140104" w:rsidP="00140104">
            <w:pPr>
              <w:spacing w:before="40" w:after="40"/>
              <w:jc w:val="center"/>
              <w:rPr>
                <w:rFonts w:cstheme="minorHAnsi"/>
                <w:sz w:val="22"/>
                <w:szCs w:val="22"/>
                <w:lang w:eastAsia="ja-JP"/>
              </w:rPr>
            </w:pPr>
            <w:r>
              <w:rPr>
                <w:rFonts w:cstheme="minorHAnsi"/>
                <w:sz w:val="22"/>
                <w:szCs w:val="22"/>
                <w:lang w:eastAsia="ja-JP"/>
              </w:rPr>
              <w:t>TBC</w:t>
            </w:r>
          </w:p>
        </w:tc>
        <w:tc>
          <w:tcPr>
            <w:tcW w:w="2552" w:type="dxa"/>
            <w:tcBorders>
              <w:top w:val="dotted" w:sz="4" w:space="0" w:color="auto"/>
              <w:left w:val="dotted" w:sz="4" w:space="0" w:color="auto"/>
              <w:bottom w:val="dotted" w:sz="4" w:space="0" w:color="auto"/>
              <w:right w:val="nil"/>
            </w:tcBorders>
            <w:vAlign w:val="center"/>
          </w:tcPr>
          <w:p w14:paraId="4E4853DF" w14:textId="3AA6A5C8" w:rsidR="00140104" w:rsidRPr="00945BC6" w:rsidRDefault="00140104" w:rsidP="00140104">
            <w:pPr>
              <w:spacing w:before="40" w:after="40"/>
              <w:jc w:val="center"/>
              <w:rPr>
                <w:rFonts w:cstheme="minorHAnsi"/>
                <w:sz w:val="22"/>
                <w:szCs w:val="22"/>
                <w:lang w:eastAsia="ja-JP"/>
              </w:rPr>
            </w:pPr>
            <w:proofErr w:type="spellStart"/>
            <w:r>
              <w:rPr>
                <w:rFonts w:cstheme="minorHAnsi"/>
                <w:sz w:val="22"/>
                <w:szCs w:val="22"/>
                <w:lang w:eastAsia="ja-JP"/>
              </w:rPr>
              <w:t>Prof.</w:t>
            </w:r>
            <w:proofErr w:type="spellEnd"/>
            <w:r>
              <w:rPr>
                <w:rFonts w:cstheme="minorHAnsi"/>
                <w:sz w:val="22"/>
                <w:szCs w:val="22"/>
                <w:lang w:eastAsia="ja-JP"/>
              </w:rPr>
              <w:t xml:space="preserve"> Development Output</w:t>
            </w:r>
          </w:p>
        </w:tc>
      </w:tr>
      <w:tr w:rsidR="00140104" w:rsidRPr="003935EF" w14:paraId="5DED448D" w14:textId="77777777" w:rsidTr="00B066A2">
        <w:tc>
          <w:tcPr>
            <w:tcW w:w="3369" w:type="dxa"/>
            <w:tcBorders>
              <w:top w:val="dotted" w:sz="4" w:space="0" w:color="auto"/>
              <w:left w:val="nil"/>
              <w:bottom w:val="dotted" w:sz="4" w:space="0" w:color="auto"/>
              <w:right w:val="dotted" w:sz="4" w:space="0" w:color="auto"/>
            </w:tcBorders>
            <w:vAlign w:val="center"/>
            <w:hideMark/>
          </w:tcPr>
          <w:p w14:paraId="619F4FF7" w14:textId="77777777" w:rsidR="00140104" w:rsidRPr="003935EF" w:rsidRDefault="00140104" w:rsidP="00140104">
            <w:pPr>
              <w:spacing w:before="40" w:after="40"/>
              <w:rPr>
                <w:rFonts w:cstheme="minorHAnsi"/>
                <w:sz w:val="22"/>
                <w:szCs w:val="22"/>
                <w:lang w:eastAsia="ja-JP"/>
              </w:rPr>
            </w:pPr>
            <w:r>
              <w:rPr>
                <w:rFonts w:cstheme="minorHAnsi"/>
                <w:sz w:val="22"/>
                <w:szCs w:val="22"/>
                <w:lang w:eastAsia="ja-JP"/>
              </w:rPr>
              <w:t>L</w:t>
            </w:r>
            <w:r w:rsidRPr="003935EF">
              <w:rPr>
                <w:rFonts w:cstheme="minorHAnsi"/>
                <w:sz w:val="22"/>
                <w:szCs w:val="22"/>
                <w:lang w:eastAsia="ja-JP"/>
              </w:rPr>
              <w:t>ocal Project Management and Planning Visit Large LIF #5</w:t>
            </w:r>
          </w:p>
        </w:tc>
        <w:tc>
          <w:tcPr>
            <w:tcW w:w="1842" w:type="dxa"/>
            <w:tcBorders>
              <w:top w:val="dotted" w:sz="4" w:space="0" w:color="auto"/>
              <w:left w:val="dotted" w:sz="4" w:space="0" w:color="auto"/>
              <w:bottom w:val="dotted" w:sz="4" w:space="0" w:color="auto"/>
              <w:right w:val="nil"/>
            </w:tcBorders>
            <w:vAlign w:val="center"/>
            <w:hideMark/>
          </w:tcPr>
          <w:p w14:paraId="37CB98BD" w14:textId="77777777" w:rsidR="00140104" w:rsidRPr="003935EF" w:rsidRDefault="00140104" w:rsidP="00140104">
            <w:pPr>
              <w:spacing w:before="40" w:after="40"/>
              <w:jc w:val="center"/>
              <w:rPr>
                <w:rFonts w:cstheme="minorHAnsi"/>
                <w:sz w:val="22"/>
                <w:szCs w:val="22"/>
                <w:lang w:eastAsia="ja-JP"/>
              </w:rPr>
            </w:pPr>
            <w:r w:rsidRPr="003935EF">
              <w:rPr>
                <w:rFonts w:cstheme="minorHAnsi"/>
                <w:sz w:val="22"/>
                <w:szCs w:val="22"/>
                <w:lang w:eastAsia="ja-JP"/>
              </w:rPr>
              <w:t>TBC</w:t>
            </w:r>
          </w:p>
        </w:tc>
        <w:tc>
          <w:tcPr>
            <w:tcW w:w="1417" w:type="dxa"/>
            <w:tcBorders>
              <w:top w:val="dotted" w:sz="4" w:space="0" w:color="auto"/>
              <w:left w:val="dotted" w:sz="4" w:space="0" w:color="auto"/>
              <w:bottom w:val="dotted" w:sz="4" w:space="0" w:color="auto"/>
              <w:right w:val="dotted" w:sz="4" w:space="0" w:color="auto"/>
            </w:tcBorders>
            <w:vAlign w:val="center"/>
          </w:tcPr>
          <w:p w14:paraId="18AF549E" w14:textId="77777777" w:rsidR="00140104" w:rsidRPr="003935EF" w:rsidRDefault="00140104" w:rsidP="00140104">
            <w:pPr>
              <w:spacing w:before="40" w:after="40"/>
              <w:jc w:val="center"/>
              <w:rPr>
                <w:rFonts w:cstheme="minorHAnsi"/>
                <w:sz w:val="22"/>
                <w:szCs w:val="22"/>
                <w:lang w:eastAsia="ja-JP"/>
              </w:rPr>
            </w:pPr>
            <w:r w:rsidRPr="003935EF">
              <w:rPr>
                <w:rFonts w:cstheme="minorHAnsi"/>
                <w:sz w:val="22"/>
                <w:szCs w:val="22"/>
                <w:lang w:eastAsia="ja-JP"/>
              </w:rPr>
              <w:t>TBC</w:t>
            </w:r>
          </w:p>
        </w:tc>
        <w:tc>
          <w:tcPr>
            <w:tcW w:w="2552" w:type="dxa"/>
            <w:tcBorders>
              <w:top w:val="dotted" w:sz="4" w:space="0" w:color="auto"/>
              <w:left w:val="dotted" w:sz="4" w:space="0" w:color="auto"/>
              <w:bottom w:val="dotted" w:sz="4" w:space="0" w:color="auto"/>
              <w:right w:val="nil"/>
            </w:tcBorders>
            <w:vAlign w:val="center"/>
          </w:tcPr>
          <w:p w14:paraId="194DEF97" w14:textId="77777777" w:rsidR="00140104" w:rsidRPr="003935EF" w:rsidRDefault="00140104" w:rsidP="00140104">
            <w:pPr>
              <w:spacing w:before="40" w:after="40"/>
              <w:jc w:val="center"/>
              <w:rPr>
                <w:rFonts w:cstheme="minorHAnsi"/>
                <w:sz w:val="22"/>
                <w:szCs w:val="22"/>
                <w:lang w:eastAsia="ja-JP"/>
              </w:rPr>
            </w:pPr>
            <w:r w:rsidRPr="003935EF">
              <w:rPr>
                <w:rFonts w:cstheme="minorHAnsi"/>
                <w:sz w:val="22"/>
                <w:szCs w:val="22"/>
                <w:lang w:eastAsia="ja-JP"/>
              </w:rPr>
              <w:t>National Leadership Output</w:t>
            </w:r>
          </w:p>
        </w:tc>
      </w:tr>
    </w:tbl>
    <w:p w14:paraId="726BC71C" w14:textId="77777777" w:rsidR="00984323" w:rsidRPr="00960551" w:rsidRDefault="00984323" w:rsidP="00984323">
      <w:pPr>
        <w:spacing w:before="80"/>
        <w:rPr>
          <w:rFonts w:cstheme="minorHAnsi"/>
          <w:b/>
          <w:i/>
          <w:sz w:val="2"/>
          <w:szCs w:val="2"/>
        </w:rPr>
      </w:pPr>
    </w:p>
    <w:p w14:paraId="2BC280F9" w14:textId="77777777" w:rsidR="00984323" w:rsidRPr="003935EF" w:rsidRDefault="00984323" w:rsidP="00984323">
      <w:pPr>
        <w:spacing w:before="40"/>
        <w:rPr>
          <w:rFonts w:cstheme="minorHAnsi"/>
          <w:b/>
          <w:i/>
          <w:szCs w:val="23"/>
        </w:rPr>
      </w:pPr>
      <w:r w:rsidRPr="003935EF">
        <w:rPr>
          <w:rFonts w:cstheme="minorHAnsi"/>
          <w:b/>
          <w:i/>
          <w:szCs w:val="23"/>
        </w:rPr>
        <w:t xml:space="preserve">Leadership Incentive Fund Activities: </w:t>
      </w:r>
    </w:p>
    <w:p w14:paraId="5FDA976A" w14:textId="77777777" w:rsidR="00984323" w:rsidRPr="00045136" w:rsidRDefault="00984323" w:rsidP="00984323">
      <w:pPr>
        <w:rPr>
          <w:rFonts w:cstheme="minorHAnsi"/>
          <w:sz w:val="10"/>
          <w:szCs w:val="10"/>
        </w:rPr>
      </w:pPr>
    </w:p>
    <w:tbl>
      <w:tblPr>
        <w:tblW w:w="918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984323" w:rsidRPr="003935EF" w14:paraId="3802FBFD" w14:textId="77777777" w:rsidTr="00B066A2">
        <w:trPr>
          <w:trHeight w:val="50"/>
          <w:tblHeader/>
        </w:trPr>
        <w:tc>
          <w:tcPr>
            <w:tcW w:w="4786" w:type="dxa"/>
            <w:tcBorders>
              <w:top w:val="single" w:sz="4" w:space="0" w:color="auto"/>
              <w:left w:val="nil"/>
              <w:bottom w:val="single" w:sz="4" w:space="0" w:color="auto"/>
              <w:right w:val="single" w:sz="4" w:space="0" w:color="auto"/>
            </w:tcBorders>
            <w:shd w:val="clear" w:color="auto" w:fill="BFBFBF"/>
            <w:vAlign w:val="center"/>
            <w:hideMark/>
          </w:tcPr>
          <w:p w14:paraId="5FEF97DF" w14:textId="77777777" w:rsidR="00984323" w:rsidRPr="003935EF" w:rsidRDefault="00984323" w:rsidP="00B066A2">
            <w:pPr>
              <w:spacing w:before="60" w:after="60"/>
              <w:jc w:val="center"/>
              <w:rPr>
                <w:rFonts w:cstheme="minorHAnsi"/>
                <w:b/>
                <w:bCs/>
                <w:sz w:val="24"/>
                <w:szCs w:val="23"/>
              </w:rPr>
            </w:pPr>
            <w:r w:rsidRPr="003935EF">
              <w:rPr>
                <w:rFonts w:cstheme="minorHAnsi"/>
                <w:b/>
                <w:bCs/>
                <w:sz w:val="24"/>
                <w:szCs w:val="23"/>
                <w:lang w:eastAsia="ja-JP"/>
              </w:rPr>
              <w:t>Activity</w:t>
            </w:r>
          </w:p>
        </w:tc>
        <w:tc>
          <w:tcPr>
            <w:tcW w:w="4394" w:type="dxa"/>
            <w:tcBorders>
              <w:top w:val="single" w:sz="4" w:space="0" w:color="auto"/>
              <w:left w:val="single" w:sz="4" w:space="0" w:color="auto"/>
              <w:bottom w:val="single" w:sz="4" w:space="0" w:color="auto"/>
              <w:right w:val="nil"/>
            </w:tcBorders>
            <w:shd w:val="clear" w:color="auto" w:fill="BFBFBF"/>
            <w:vAlign w:val="center"/>
          </w:tcPr>
          <w:p w14:paraId="05A2221A" w14:textId="77777777" w:rsidR="00984323" w:rsidRPr="003935EF" w:rsidRDefault="00984323" w:rsidP="00B066A2">
            <w:pPr>
              <w:spacing w:before="60" w:after="60"/>
              <w:jc w:val="center"/>
              <w:rPr>
                <w:rFonts w:cstheme="minorHAnsi"/>
                <w:b/>
                <w:bCs/>
                <w:sz w:val="24"/>
                <w:szCs w:val="23"/>
                <w:lang w:eastAsia="ja-JP"/>
              </w:rPr>
            </w:pPr>
            <w:r w:rsidRPr="003935EF">
              <w:rPr>
                <w:rFonts w:cstheme="minorHAnsi"/>
                <w:b/>
                <w:bCs/>
                <w:sz w:val="24"/>
                <w:szCs w:val="23"/>
                <w:lang w:eastAsia="ja-JP"/>
              </w:rPr>
              <w:t>Deadline</w:t>
            </w:r>
          </w:p>
        </w:tc>
      </w:tr>
      <w:tr w:rsidR="00984323" w:rsidRPr="003935EF" w14:paraId="692DBDDF" w14:textId="77777777" w:rsidTr="00B066A2">
        <w:trPr>
          <w:trHeight w:val="1082"/>
        </w:trPr>
        <w:tc>
          <w:tcPr>
            <w:tcW w:w="4786" w:type="dxa"/>
            <w:tcBorders>
              <w:top w:val="single" w:sz="4" w:space="0" w:color="auto"/>
              <w:left w:val="nil"/>
              <w:bottom w:val="single" w:sz="4" w:space="0" w:color="auto"/>
              <w:right w:val="dotted" w:sz="4" w:space="0" w:color="auto"/>
            </w:tcBorders>
            <w:vAlign w:val="center"/>
            <w:hideMark/>
          </w:tcPr>
          <w:p w14:paraId="6589E9C1" w14:textId="77777777" w:rsidR="00984323" w:rsidRPr="003935EF" w:rsidRDefault="00984323" w:rsidP="00B066A2">
            <w:pPr>
              <w:spacing w:before="40" w:after="40"/>
              <w:ind w:left="176"/>
              <w:rPr>
                <w:rFonts w:cstheme="minorHAnsi"/>
                <w:i/>
                <w:sz w:val="22"/>
                <w:szCs w:val="22"/>
              </w:rPr>
            </w:pPr>
            <w:r w:rsidRPr="003935EF">
              <w:rPr>
                <w:rFonts w:cstheme="minorHAnsi"/>
                <w:i/>
                <w:sz w:val="22"/>
                <w:szCs w:val="22"/>
                <w:lang w:eastAsia="ja-JP"/>
              </w:rPr>
              <w:t xml:space="preserve">LIF Applications available for all PICs </w:t>
            </w:r>
          </w:p>
          <w:p w14:paraId="76D990F0" w14:textId="77777777" w:rsidR="00984323" w:rsidRPr="003935EF" w:rsidRDefault="00984323" w:rsidP="00B066A2">
            <w:pPr>
              <w:spacing w:before="40" w:after="40"/>
              <w:ind w:left="176"/>
              <w:rPr>
                <w:rFonts w:cstheme="minorHAnsi"/>
                <w:i/>
                <w:sz w:val="22"/>
                <w:szCs w:val="22"/>
              </w:rPr>
            </w:pPr>
            <w:r w:rsidRPr="003935EF">
              <w:rPr>
                <w:rFonts w:cstheme="minorHAnsi"/>
                <w:i/>
                <w:sz w:val="22"/>
                <w:szCs w:val="22"/>
                <w:lang w:eastAsia="ja-JP"/>
              </w:rPr>
              <w:t xml:space="preserve">(depending on availability of funds </w:t>
            </w:r>
            <w:r>
              <w:rPr>
                <w:rFonts w:cstheme="minorHAnsi"/>
                <w:i/>
                <w:sz w:val="22"/>
                <w:szCs w:val="22"/>
                <w:lang w:eastAsia="ja-JP"/>
              </w:rPr>
              <w:t>–</w:t>
            </w:r>
            <w:r w:rsidRPr="003935EF">
              <w:rPr>
                <w:rFonts w:cstheme="minorHAnsi"/>
                <w:i/>
                <w:sz w:val="22"/>
                <w:szCs w:val="22"/>
                <w:lang w:eastAsia="ja-JP"/>
              </w:rPr>
              <w:t xml:space="preserve"> assessed on a ‘first-in-first served’ basis)</w:t>
            </w:r>
          </w:p>
        </w:tc>
        <w:tc>
          <w:tcPr>
            <w:tcW w:w="4394" w:type="dxa"/>
            <w:tcBorders>
              <w:top w:val="single" w:sz="4" w:space="0" w:color="auto"/>
              <w:left w:val="dotted" w:sz="4" w:space="0" w:color="auto"/>
              <w:bottom w:val="single" w:sz="4" w:space="0" w:color="auto"/>
              <w:right w:val="nil"/>
            </w:tcBorders>
            <w:vAlign w:val="center"/>
          </w:tcPr>
          <w:p w14:paraId="139A42BF" w14:textId="77777777" w:rsidR="00984323" w:rsidRDefault="00984323" w:rsidP="00B066A2">
            <w:pPr>
              <w:spacing w:before="40" w:after="40"/>
              <w:rPr>
                <w:rFonts w:cstheme="minorHAnsi"/>
                <w:i/>
                <w:sz w:val="22"/>
                <w:szCs w:val="22"/>
                <w:lang w:eastAsia="ja-JP"/>
              </w:rPr>
            </w:pPr>
            <w:r>
              <w:rPr>
                <w:rFonts w:cstheme="minorHAnsi"/>
                <w:i/>
                <w:sz w:val="22"/>
                <w:szCs w:val="22"/>
                <w:lang w:eastAsia="ja-JP"/>
              </w:rPr>
              <w:t>Open</w:t>
            </w:r>
          </w:p>
          <w:p w14:paraId="1FFF6118" w14:textId="77777777" w:rsidR="00984323" w:rsidRPr="003935EF" w:rsidRDefault="00984323" w:rsidP="00B066A2">
            <w:pPr>
              <w:spacing w:before="40" w:after="40"/>
              <w:rPr>
                <w:rFonts w:cstheme="minorHAnsi"/>
                <w:i/>
                <w:sz w:val="22"/>
                <w:szCs w:val="22"/>
                <w:lang w:eastAsia="ja-JP"/>
              </w:rPr>
            </w:pPr>
          </w:p>
          <w:p w14:paraId="233CA90B" w14:textId="77777777" w:rsidR="00984323" w:rsidRPr="003935EF" w:rsidRDefault="00984323" w:rsidP="00B066A2">
            <w:pPr>
              <w:spacing w:before="40" w:after="40"/>
              <w:rPr>
                <w:rFonts w:cstheme="minorHAnsi"/>
                <w:i/>
                <w:sz w:val="22"/>
                <w:szCs w:val="22"/>
                <w:lang w:eastAsia="ja-JP"/>
              </w:rPr>
            </w:pPr>
          </w:p>
        </w:tc>
      </w:tr>
    </w:tbl>
    <w:p w14:paraId="1AD9FAAB" w14:textId="77777777" w:rsidR="00984323" w:rsidRPr="00EA4180" w:rsidRDefault="00984323" w:rsidP="00984323">
      <w:pPr>
        <w:rPr>
          <w:rFonts w:cstheme="minorHAnsi"/>
          <w:b/>
          <w:i/>
          <w:sz w:val="4"/>
          <w:szCs w:val="4"/>
        </w:rPr>
      </w:pPr>
    </w:p>
    <w:p w14:paraId="37721FC1" w14:textId="77777777" w:rsidR="00984323" w:rsidRPr="003935EF" w:rsidRDefault="00984323" w:rsidP="00984323">
      <w:pPr>
        <w:rPr>
          <w:rFonts w:cstheme="minorHAnsi"/>
          <w:b/>
          <w:i/>
          <w:szCs w:val="23"/>
          <w:lang w:val="en-GB"/>
        </w:rPr>
      </w:pPr>
      <w:r w:rsidRPr="003935EF">
        <w:rPr>
          <w:rFonts w:cstheme="minorHAnsi"/>
          <w:b/>
          <w:i/>
          <w:szCs w:val="23"/>
          <w:lang w:val="en-GB"/>
        </w:rPr>
        <w:t>Remote activities:</w:t>
      </w:r>
    </w:p>
    <w:p w14:paraId="3038FA58" w14:textId="77777777" w:rsidR="00984323" w:rsidRPr="00EA4180" w:rsidRDefault="00984323" w:rsidP="00984323">
      <w:pPr>
        <w:rPr>
          <w:rFonts w:cstheme="minorHAnsi"/>
          <w:sz w:val="4"/>
          <w:szCs w:val="4"/>
          <w:lang w:val="en-GB"/>
        </w:rPr>
      </w:pPr>
    </w:p>
    <w:tbl>
      <w:tblPr>
        <w:tblW w:w="918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2"/>
        <w:gridCol w:w="1418"/>
        <w:gridCol w:w="2551"/>
      </w:tblGrid>
      <w:tr w:rsidR="00984323" w:rsidRPr="003935EF" w14:paraId="48AF7824" w14:textId="77777777" w:rsidTr="00B066A2">
        <w:trPr>
          <w:trHeight w:val="50"/>
        </w:trPr>
        <w:tc>
          <w:tcPr>
            <w:tcW w:w="3369" w:type="dxa"/>
            <w:tcBorders>
              <w:top w:val="single" w:sz="4" w:space="0" w:color="auto"/>
              <w:left w:val="nil"/>
              <w:bottom w:val="single" w:sz="4" w:space="0" w:color="auto"/>
              <w:right w:val="single" w:sz="4" w:space="0" w:color="auto"/>
            </w:tcBorders>
            <w:shd w:val="clear" w:color="auto" w:fill="BFBFBF"/>
            <w:vAlign w:val="center"/>
            <w:hideMark/>
          </w:tcPr>
          <w:p w14:paraId="14E8C389" w14:textId="77777777" w:rsidR="00984323" w:rsidRPr="003935EF" w:rsidRDefault="00984323" w:rsidP="00B066A2">
            <w:pPr>
              <w:spacing w:before="60" w:after="60"/>
              <w:jc w:val="center"/>
              <w:rPr>
                <w:rFonts w:cstheme="minorHAnsi"/>
                <w:b/>
                <w:sz w:val="24"/>
                <w:szCs w:val="22"/>
              </w:rPr>
            </w:pPr>
            <w:r w:rsidRPr="003935EF">
              <w:rPr>
                <w:rFonts w:cstheme="minorHAnsi"/>
                <w:b/>
                <w:sz w:val="24"/>
                <w:szCs w:val="22"/>
                <w:lang w:eastAsia="ja-JP"/>
              </w:rPr>
              <w:t>Activity</w:t>
            </w:r>
          </w:p>
        </w:tc>
        <w:tc>
          <w:tcPr>
            <w:tcW w:w="1842" w:type="dxa"/>
            <w:tcBorders>
              <w:top w:val="single" w:sz="4" w:space="0" w:color="auto"/>
              <w:left w:val="single" w:sz="4" w:space="0" w:color="auto"/>
              <w:bottom w:val="single" w:sz="4" w:space="0" w:color="auto"/>
              <w:right w:val="nil"/>
            </w:tcBorders>
            <w:shd w:val="clear" w:color="auto" w:fill="BFBFBF"/>
            <w:vAlign w:val="center"/>
            <w:hideMark/>
          </w:tcPr>
          <w:p w14:paraId="40A20FC6" w14:textId="77777777" w:rsidR="00984323" w:rsidRPr="003935EF" w:rsidRDefault="00984323" w:rsidP="00B066A2">
            <w:pPr>
              <w:spacing w:before="60" w:after="60"/>
              <w:jc w:val="center"/>
              <w:rPr>
                <w:rFonts w:cstheme="minorHAnsi"/>
                <w:b/>
                <w:sz w:val="24"/>
                <w:szCs w:val="22"/>
              </w:rPr>
            </w:pPr>
            <w:r w:rsidRPr="003935EF">
              <w:rPr>
                <w:rFonts w:cstheme="minorHAnsi"/>
                <w:b/>
                <w:sz w:val="24"/>
                <w:szCs w:val="22"/>
                <w:lang w:eastAsia="ja-JP"/>
              </w:rPr>
              <w:t>Location</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2443F0D4" w14:textId="77777777" w:rsidR="00984323" w:rsidRPr="003935EF" w:rsidRDefault="00984323" w:rsidP="00B066A2">
            <w:pPr>
              <w:spacing w:before="60" w:after="60"/>
              <w:jc w:val="center"/>
              <w:rPr>
                <w:rFonts w:cstheme="minorHAnsi"/>
                <w:b/>
                <w:sz w:val="24"/>
                <w:szCs w:val="22"/>
                <w:lang w:eastAsia="ja-JP"/>
              </w:rPr>
            </w:pPr>
            <w:r w:rsidRPr="003935EF">
              <w:rPr>
                <w:rFonts w:cstheme="minorHAnsi"/>
                <w:b/>
                <w:sz w:val="24"/>
                <w:szCs w:val="22"/>
                <w:lang w:eastAsia="ja-JP"/>
              </w:rPr>
              <w:t>Tentative Timing</w:t>
            </w:r>
          </w:p>
        </w:tc>
        <w:tc>
          <w:tcPr>
            <w:tcW w:w="2551" w:type="dxa"/>
            <w:tcBorders>
              <w:top w:val="single" w:sz="4" w:space="0" w:color="auto"/>
              <w:left w:val="single" w:sz="4" w:space="0" w:color="auto"/>
              <w:bottom w:val="single" w:sz="4" w:space="0" w:color="auto"/>
              <w:right w:val="nil"/>
            </w:tcBorders>
            <w:shd w:val="clear" w:color="auto" w:fill="BFBFBF"/>
            <w:vAlign w:val="center"/>
          </w:tcPr>
          <w:p w14:paraId="5D7ABCF2" w14:textId="77777777" w:rsidR="00984323" w:rsidRPr="003935EF" w:rsidRDefault="00984323" w:rsidP="00B066A2">
            <w:pPr>
              <w:spacing w:before="60" w:after="60"/>
              <w:jc w:val="center"/>
              <w:rPr>
                <w:rFonts w:cstheme="minorHAnsi"/>
                <w:b/>
                <w:sz w:val="24"/>
                <w:szCs w:val="22"/>
                <w:lang w:eastAsia="ja-JP"/>
              </w:rPr>
            </w:pPr>
            <w:r w:rsidRPr="003935EF">
              <w:rPr>
                <w:rFonts w:cstheme="minorHAnsi"/>
                <w:b/>
                <w:sz w:val="24"/>
                <w:szCs w:val="22"/>
                <w:lang w:eastAsia="ja-JP"/>
              </w:rPr>
              <w:t>Output</w:t>
            </w:r>
          </w:p>
        </w:tc>
      </w:tr>
      <w:tr w:rsidR="00984323" w:rsidRPr="003935EF" w14:paraId="49707D6B" w14:textId="77777777" w:rsidTr="00B066A2">
        <w:tc>
          <w:tcPr>
            <w:tcW w:w="9180" w:type="dxa"/>
            <w:gridSpan w:val="4"/>
            <w:tcBorders>
              <w:top w:val="single" w:sz="4" w:space="0" w:color="auto"/>
              <w:left w:val="nil"/>
              <w:bottom w:val="nil"/>
              <w:right w:val="nil"/>
            </w:tcBorders>
            <w:shd w:val="clear" w:color="auto" w:fill="E5DFEC" w:themeFill="accent4" w:themeFillTint="33"/>
            <w:vAlign w:val="center"/>
          </w:tcPr>
          <w:p w14:paraId="0EA0C9F5" w14:textId="77777777" w:rsidR="00984323" w:rsidRPr="003935EF" w:rsidRDefault="00984323" w:rsidP="00B066A2">
            <w:pPr>
              <w:spacing w:before="120" w:after="40"/>
              <w:rPr>
                <w:rFonts w:cstheme="minorHAnsi"/>
                <w:b/>
                <w:strike/>
                <w:szCs w:val="23"/>
                <w:lang w:eastAsia="ja-JP"/>
              </w:rPr>
            </w:pPr>
            <w:r w:rsidRPr="003935EF">
              <w:rPr>
                <w:rFonts w:cstheme="minorHAnsi"/>
                <w:b/>
                <w:strike/>
                <w:szCs w:val="23"/>
                <w:lang w:eastAsia="ja-JP"/>
              </w:rPr>
              <w:t>2016-2017</w:t>
            </w:r>
          </w:p>
        </w:tc>
      </w:tr>
      <w:tr w:rsidR="00984323" w:rsidRPr="003935EF" w14:paraId="757E845D" w14:textId="77777777" w:rsidTr="00B066A2">
        <w:tc>
          <w:tcPr>
            <w:tcW w:w="3369" w:type="dxa"/>
            <w:tcBorders>
              <w:top w:val="nil"/>
              <w:left w:val="nil"/>
              <w:bottom w:val="dotted" w:sz="4" w:space="0" w:color="auto"/>
              <w:right w:val="dotted" w:sz="4" w:space="0" w:color="auto"/>
            </w:tcBorders>
            <w:vAlign w:val="center"/>
            <w:hideMark/>
          </w:tcPr>
          <w:p w14:paraId="7B883B4C" w14:textId="77777777" w:rsidR="00984323" w:rsidRPr="003935EF" w:rsidRDefault="00984323" w:rsidP="00B066A2">
            <w:pPr>
              <w:spacing w:before="40" w:after="40"/>
              <w:rPr>
                <w:rFonts w:cstheme="minorHAnsi"/>
                <w:sz w:val="22"/>
                <w:szCs w:val="22"/>
                <w:lang w:eastAsia="ja-JP"/>
              </w:rPr>
            </w:pPr>
            <w:r w:rsidRPr="003935EF">
              <w:rPr>
                <w:rFonts w:cstheme="minorHAnsi"/>
                <w:strike/>
                <w:sz w:val="22"/>
                <w:szCs w:val="22"/>
                <w:lang w:eastAsia="ja-JP"/>
              </w:rPr>
              <w:t>Remote Delivery Facilitation #1</w:t>
            </w:r>
          </w:p>
        </w:tc>
        <w:tc>
          <w:tcPr>
            <w:tcW w:w="1842" w:type="dxa"/>
            <w:tcBorders>
              <w:top w:val="nil"/>
              <w:left w:val="dotted" w:sz="4" w:space="0" w:color="auto"/>
              <w:bottom w:val="dotted" w:sz="4" w:space="0" w:color="auto"/>
              <w:right w:val="nil"/>
            </w:tcBorders>
            <w:vAlign w:val="center"/>
            <w:hideMark/>
          </w:tcPr>
          <w:p w14:paraId="3457D31D" w14:textId="77777777" w:rsidR="00984323" w:rsidRPr="003935EF" w:rsidRDefault="00984323" w:rsidP="00B066A2">
            <w:pPr>
              <w:spacing w:before="40" w:after="40"/>
              <w:jc w:val="center"/>
              <w:rPr>
                <w:rFonts w:cstheme="minorHAnsi"/>
                <w:sz w:val="22"/>
                <w:szCs w:val="22"/>
                <w:lang w:eastAsia="ja-JP"/>
              </w:rPr>
            </w:pPr>
            <w:r w:rsidRPr="003935EF">
              <w:rPr>
                <w:rFonts w:cstheme="minorHAnsi"/>
                <w:strike/>
                <w:sz w:val="22"/>
                <w:szCs w:val="22"/>
                <w:lang w:eastAsia="ja-JP"/>
              </w:rPr>
              <w:t>Remote / Regional</w:t>
            </w:r>
          </w:p>
        </w:tc>
        <w:tc>
          <w:tcPr>
            <w:tcW w:w="1418" w:type="dxa"/>
            <w:tcBorders>
              <w:top w:val="nil"/>
              <w:left w:val="dotted" w:sz="4" w:space="0" w:color="auto"/>
              <w:bottom w:val="dotted" w:sz="4" w:space="0" w:color="auto"/>
              <w:right w:val="dotted" w:sz="4" w:space="0" w:color="auto"/>
            </w:tcBorders>
            <w:vAlign w:val="center"/>
          </w:tcPr>
          <w:p w14:paraId="284AC6CB" w14:textId="77777777" w:rsidR="00984323" w:rsidRPr="003935EF" w:rsidRDefault="00984323" w:rsidP="00B066A2">
            <w:pPr>
              <w:spacing w:before="40" w:after="40"/>
              <w:jc w:val="center"/>
              <w:rPr>
                <w:rFonts w:cstheme="minorHAnsi"/>
                <w:sz w:val="22"/>
                <w:szCs w:val="22"/>
                <w:lang w:eastAsia="ja-JP"/>
              </w:rPr>
            </w:pPr>
            <w:r w:rsidRPr="003935EF">
              <w:rPr>
                <w:rFonts w:cstheme="minorHAnsi"/>
                <w:strike/>
                <w:sz w:val="22"/>
                <w:szCs w:val="22"/>
                <w:lang w:eastAsia="ja-JP"/>
              </w:rPr>
              <w:t>Sept 2016-May 2017</w:t>
            </w:r>
          </w:p>
        </w:tc>
        <w:tc>
          <w:tcPr>
            <w:tcW w:w="2551" w:type="dxa"/>
            <w:tcBorders>
              <w:top w:val="nil"/>
              <w:left w:val="dotted" w:sz="4" w:space="0" w:color="auto"/>
              <w:bottom w:val="dotted" w:sz="4" w:space="0" w:color="auto"/>
              <w:right w:val="nil"/>
            </w:tcBorders>
            <w:vAlign w:val="center"/>
          </w:tcPr>
          <w:p w14:paraId="57B9299E"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National Leadership Output</w:t>
            </w:r>
          </w:p>
        </w:tc>
      </w:tr>
      <w:tr w:rsidR="00984323" w:rsidRPr="003935EF" w14:paraId="19F91D5B" w14:textId="77777777" w:rsidTr="00B066A2">
        <w:tc>
          <w:tcPr>
            <w:tcW w:w="3369" w:type="dxa"/>
            <w:tcBorders>
              <w:top w:val="dotted" w:sz="4" w:space="0" w:color="auto"/>
              <w:left w:val="nil"/>
              <w:bottom w:val="single" w:sz="4" w:space="0" w:color="auto"/>
              <w:right w:val="dotted" w:sz="4" w:space="0" w:color="auto"/>
            </w:tcBorders>
            <w:vAlign w:val="center"/>
          </w:tcPr>
          <w:p w14:paraId="11A8C831" w14:textId="77777777" w:rsidR="00984323" w:rsidRPr="003935EF" w:rsidRDefault="00984323" w:rsidP="00B066A2">
            <w:pPr>
              <w:spacing w:before="40" w:after="40"/>
              <w:rPr>
                <w:rFonts w:cstheme="minorHAnsi"/>
                <w:sz w:val="22"/>
                <w:szCs w:val="22"/>
                <w:lang w:eastAsia="ja-JP"/>
              </w:rPr>
            </w:pPr>
            <w:r w:rsidRPr="003935EF">
              <w:rPr>
                <w:rFonts w:cstheme="minorHAnsi"/>
                <w:strike/>
                <w:sz w:val="22"/>
                <w:szCs w:val="22"/>
                <w:lang w:eastAsia="ja-JP"/>
              </w:rPr>
              <w:t>Mentoring / resource sharing with local trainers</w:t>
            </w:r>
          </w:p>
        </w:tc>
        <w:tc>
          <w:tcPr>
            <w:tcW w:w="1842" w:type="dxa"/>
            <w:tcBorders>
              <w:top w:val="dotted" w:sz="4" w:space="0" w:color="auto"/>
              <w:left w:val="dotted" w:sz="4" w:space="0" w:color="auto"/>
              <w:bottom w:val="single" w:sz="4" w:space="0" w:color="auto"/>
              <w:right w:val="nil"/>
            </w:tcBorders>
            <w:vAlign w:val="center"/>
          </w:tcPr>
          <w:p w14:paraId="1314C291" w14:textId="77777777" w:rsidR="00984323" w:rsidRPr="003935EF" w:rsidRDefault="00984323" w:rsidP="00B066A2">
            <w:pPr>
              <w:spacing w:before="40" w:after="40"/>
              <w:jc w:val="center"/>
              <w:rPr>
                <w:rFonts w:cstheme="minorHAnsi"/>
                <w:sz w:val="22"/>
                <w:szCs w:val="22"/>
                <w:lang w:eastAsia="ja-JP"/>
              </w:rPr>
            </w:pPr>
            <w:r w:rsidRPr="003935EF">
              <w:rPr>
                <w:rFonts w:cstheme="minorHAnsi"/>
                <w:strike/>
                <w:sz w:val="22"/>
                <w:szCs w:val="22"/>
                <w:lang w:eastAsia="ja-JP"/>
              </w:rPr>
              <w:t>Remote / Regional</w:t>
            </w:r>
          </w:p>
        </w:tc>
        <w:tc>
          <w:tcPr>
            <w:tcW w:w="1418" w:type="dxa"/>
            <w:tcBorders>
              <w:top w:val="dotted" w:sz="4" w:space="0" w:color="auto"/>
              <w:left w:val="dotted" w:sz="4" w:space="0" w:color="auto"/>
              <w:bottom w:val="single" w:sz="4" w:space="0" w:color="auto"/>
              <w:right w:val="dotted" w:sz="4" w:space="0" w:color="auto"/>
            </w:tcBorders>
            <w:vAlign w:val="center"/>
          </w:tcPr>
          <w:p w14:paraId="1E78E216" w14:textId="77777777" w:rsidR="00984323" w:rsidRPr="003935EF" w:rsidRDefault="00984323" w:rsidP="00B066A2">
            <w:pPr>
              <w:spacing w:before="40" w:after="40"/>
              <w:jc w:val="center"/>
              <w:rPr>
                <w:rFonts w:cstheme="minorHAnsi"/>
                <w:sz w:val="22"/>
                <w:szCs w:val="22"/>
                <w:lang w:eastAsia="ja-JP"/>
              </w:rPr>
            </w:pPr>
            <w:r w:rsidRPr="003935EF">
              <w:rPr>
                <w:rFonts w:cstheme="minorHAnsi"/>
                <w:strike/>
                <w:sz w:val="22"/>
                <w:szCs w:val="22"/>
                <w:lang w:eastAsia="ja-JP"/>
              </w:rPr>
              <w:t>Sept 2016-May 2017</w:t>
            </w:r>
          </w:p>
        </w:tc>
        <w:tc>
          <w:tcPr>
            <w:tcW w:w="2551" w:type="dxa"/>
            <w:tcBorders>
              <w:top w:val="dotted" w:sz="4" w:space="0" w:color="auto"/>
              <w:left w:val="dotted" w:sz="4" w:space="0" w:color="auto"/>
              <w:bottom w:val="single" w:sz="4" w:space="0" w:color="auto"/>
              <w:right w:val="nil"/>
            </w:tcBorders>
            <w:vAlign w:val="center"/>
          </w:tcPr>
          <w:p w14:paraId="1E861C51"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 xml:space="preserve">Localising </w:t>
            </w:r>
            <w:proofErr w:type="spellStart"/>
            <w:r w:rsidRPr="00C22A30">
              <w:rPr>
                <w:rFonts w:cstheme="minorHAnsi"/>
                <w:strike/>
                <w:sz w:val="22"/>
                <w:szCs w:val="22"/>
                <w:lang w:eastAsia="ja-JP"/>
              </w:rPr>
              <w:t>Prof.</w:t>
            </w:r>
            <w:proofErr w:type="spellEnd"/>
            <w:r w:rsidRPr="00C22A30">
              <w:rPr>
                <w:rFonts w:cstheme="minorHAnsi"/>
                <w:strike/>
                <w:sz w:val="22"/>
                <w:szCs w:val="22"/>
                <w:lang w:eastAsia="ja-JP"/>
              </w:rPr>
              <w:t xml:space="preserve"> Capacity Output</w:t>
            </w:r>
          </w:p>
        </w:tc>
      </w:tr>
      <w:tr w:rsidR="00984323" w:rsidRPr="003935EF" w14:paraId="4DED62A6" w14:textId="77777777" w:rsidTr="00B066A2">
        <w:tc>
          <w:tcPr>
            <w:tcW w:w="9180" w:type="dxa"/>
            <w:gridSpan w:val="4"/>
            <w:tcBorders>
              <w:top w:val="single" w:sz="4" w:space="0" w:color="auto"/>
              <w:left w:val="nil"/>
              <w:bottom w:val="nil"/>
              <w:right w:val="nil"/>
            </w:tcBorders>
            <w:shd w:val="clear" w:color="auto" w:fill="E5DFEC" w:themeFill="accent4" w:themeFillTint="33"/>
            <w:vAlign w:val="center"/>
          </w:tcPr>
          <w:p w14:paraId="04E7DBF1" w14:textId="77777777" w:rsidR="00984323" w:rsidRPr="003935EF" w:rsidRDefault="00984323" w:rsidP="00B066A2">
            <w:pPr>
              <w:spacing w:before="120" w:after="40"/>
              <w:rPr>
                <w:rFonts w:cstheme="minorHAnsi"/>
                <w:b/>
                <w:szCs w:val="23"/>
                <w:lang w:eastAsia="ja-JP"/>
              </w:rPr>
            </w:pPr>
            <w:r w:rsidRPr="003935EF">
              <w:rPr>
                <w:rFonts w:cstheme="minorHAnsi"/>
                <w:b/>
                <w:szCs w:val="23"/>
                <w:lang w:eastAsia="ja-JP"/>
              </w:rPr>
              <w:t>2017-2018</w:t>
            </w:r>
          </w:p>
        </w:tc>
      </w:tr>
      <w:tr w:rsidR="00984323" w:rsidRPr="003935EF" w14:paraId="46602536" w14:textId="77777777" w:rsidTr="00B066A2">
        <w:tc>
          <w:tcPr>
            <w:tcW w:w="3369" w:type="dxa"/>
            <w:tcBorders>
              <w:top w:val="nil"/>
              <w:left w:val="nil"/>
              <w:bottom w:val="dotted" w:sz="4" w:space="0" w:color="auto"/>
              <w:right w:val="dotted" w:sz="4" w:space="0" w:color="auto"/>
            </w:tcBorders>
            <w:vAlign w:val="center"/>
          </w:tcPr>
          <w:p w14:paraId="26EE59B1" w14:textId="77777777" w:rsidR="00984323" w:rsidRPr="00C22A30" w:rsidRDefault="00984323" w:rsidP="00B066A2">
            <w:pPr>
              <w:spacing w:before="40" w:after="40"/>
              <w:rPr>
                <w:rFonts w:cstheme="minorHAnsi"/>
                <w:strike/>
                <w:sz w:val="22"/>
                <w:szCs w:val="22"/>
                <w:lang w:eastAsia="ja-JP"/>
              </w:rPr>
            </w:pPr>
            <w:r w:rsidRPr="00C22A30">
              <w:rPr>
                <w:rFonts w:cstheme="minorHAnsi"/>
                <w:strike/>
                <w:sz w:val="22"/>
                <w:szCs w:val="22"/>
                <w:lang w:eastAsia="ja-JP"/>
              </w:rPr>
              <w:t>Remote Delivery Facilitation #2</w:t>
            </w:r>
          </w:p>
        </w:tc>
        <w:tc>
          <w:tcPr>
            <w:tcW w:w="1842" w:type="dxa"/>
            <w:tcBorders>
              <w:top w:val="nil"/>
              <w:left w:val="dotted" w:sz="4" w:space="0" w:color="auto"/>
              <w:bottom w:val="dotted" w:sz="4" w:space="0" w:color="auto"/>
              <w:right w:val="nil"/>
            </w:tcBorders>
            <w:vAlign w:val="center"/>
          </w:tcPr>
          <w:p w14:paraId="20F3978C"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Remote / Regional</w:t>
            </w:r>
          </w:p>
        </w:tc>
        <w:tc>
          <w:tcPr>
            <w:tcW w:w="1418" w:type="dxa"/>
            <w:tcBorders>
              <w:top w:val="nil"/>
              <w:left w:val="dotted" w:sz="4" w:space="0" w:color="auto"/>
              <w:bottom w:val="dotted" w:sz="4" w:space="0" w:color="auto"/>
              <w:right w:val="dotted" w:sz="4" w:space="0" w:color="auto"/>
            </w:tcBorders>
            <w:vAlign w:val="center"/>
          </w:tcPr>
          <w:p w14:paraId="3C098AD6"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Jun 2017-May 2018</w:t>
            </w:r>
          </w:p>
        </w:tc>
        <w:tc>
          <w:tcPr>
            <w:tcW w:w="2551" w:type="dxa"/>
            <w:tcBorders>
              <w:top w:val="nil"/>
              <w:left w:val="dotted" w:sz="4" w:space="0" w:color="auto"/>
              <w:bottom w:val="dotted" w:sz="4" w:space="0" w:color="auto"/>
              <w:right w:val="nil"/>
            </w:tcBorders>
            <w:vAlign w:val="center"/>
          </w:tcPr>
          <w:p w14:paraId="551FF754"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National Leadership Output</w:t>
            </w:r>
          </w:p>
        </w:tc>
      </w:tr>
      <w:tr w:rsidR="00984323" w:rsidRPr="003935EF" w14:paraId="7499E7CF" w14:textId="77777777" w:rsidTr="00B066A2">
        <w:tc>
          <w:tcPr>
            <w:tcW w:w="3369" w:type="dxa"/>
            <w:tcBorders>
              <w:top w:val="dotted" w:sz="4" w:space="0" w:color="auto"/>
              <w:left w:val="nil"/>
              <w:bottom w:val="single" w:sz="4" w:space="0" w:color="auto"/>
              <w:right w:val="dotted" w:sz="4" w:space="0" w:color="auto"/>
            </w:tcBorders>
            <w:vAlign w:val="center"/>
          </w:tcPr>
          <w:p w14:paraId="71805E55" w14:textId="77777777" w:rsidR="00984323" w:rsidRPr="00C22A30" w:rsidRDefault="00984323" w:rsidP="00B066A2">
            <w:pPr>
              <w:spacing w:before="40" w:after="40"/>
              <w:rPr>
                <w:rFonts w:cstheme="minorHAnsi"/>
                <w:strike/>
                <w:sz w:val="22"/>
                <w:szCs w:val="22"/>
                <w:lang w:eastAsia="ja-JP"/>
              </w:rPr>
            </w:pPr>
            <w:r w:rsidRPr="00C22A30">
              <w:rPr>
                <w:rFonts w:cstheme="minorHAnsi"/>
                <w:strike/>
                <w:sz w:val="22"/>
                <w:szCs w:val="22"/>
                <w:lang w:eastAsia="ja-JP"/>
              </w:rPr>
              <w:lastRenderedPageBreak/>
              <w:t>Mentoring / resource sharing with local trainers</w:t>
            </w:r>
          </w:p>
        </w:tc>
        <w:tc>
          <w:tcPr>
            <w:tcW w:w="1842" w:type="dxa"/>
            <w:tcBorders>
              <w:top w:val="dotted" w:sz="4" w:space="0" w:color="auto"/>
              <w:left w:val="dotted" w:sz="4" w:space="0" w:color="auto"/>
              <w:bottom w:val="single" w:sz="4" w:space="0" w:color="auto"/>
              <w:right w:val="nil"/>
            </w:tcBorders>
            <w:vAlign w:val="center"/>
          </w:tcPr>
          <w:p w14:paraId="64AFDB49"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Remote / Regional</w:t>
            </w:r>
          </w:p>
        </w:tc>
        <w:tc>
          <w:tcPr>
            <w:tcW w:w="1418" w:type="dxa"/>
            <w:tcBorders>
              <w:top w:val="dotted" w:sz="4" w:space="0" w:color="auto"/>
              <w:left w:val="dotted" w:sz="4" w:space="0" w:color="auto"/>
              <w:bottom w:val="single" w:sz="4" w:space="0" w:color="auto"/>
              <w:right w:val="dotted" w:sz="4" w:space="0" w:color="auto"/>
            </w:tcBorders>
            <w:vAlign w:val="center"/>
          </w:tcPr>
          <w:p w14:paraId="497C7BD3"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Jun 2017-May 2018</w:t>
            </w:r>
          </w:p>
        </w:tc>
        <w:tc>
          <w:tcPr>
            <w:tcW w:w="2551" w:type="dxa"/>
            <w:tcBorders>
              <w:top w:val="dotted" w:sz="4" w:space="0" w:color="auto"/>
              <w:left w:val="dotted" w:sz="4" w:space="0" w:color="auto"/>
              <w:bottom w:val="single" w:sz="4" w:space="0" w:color="auto"/>
              <w:right w:val="nil"/>
            </w:tcBorders>
            <w:vAlign w:val="center"/>
          </w:tcPr>
          <w:p w14:paraId="47A7349B" w14:textId="77777777" w:rsidR="00984323" w:rsidRPr="00C22A30" w:rsidRDefault="00984323" w:rsidP="00B066A2">
            <w:pPr>
              <w:spacing w:before="40" w:after="40"/>
              <w:jc w:val="center"/>
              <w:rPr>
                <w:rFonts w:cstheme="minorHAnsi"/>
                <w:strike/>
                <w:sz w:val="22"/>
                <w:szCs w:val="22"/>
                <w:lang w:eastAsia="ja-JP"/>
              </w:rPr>
            </w:pPr>
            <w:r w:rsidRPr="00C22A30">
              <w:rPr>
                <w:rFonts w:cstheme="minorHAnsi"/>
                <w:strike/>
                <w:sz w:val="22"/>
                <w:szCs w:val="22"/>
                <w:lang w:eastAsia="ja-JP"/>
              </w:rPr>
              <w:t xml:space="preserve">Localising </w:t>
            </w:r>
            <w:proofErr w:type="spellStart"/>
            <w:r w:rsidRPr="00C22A30">
              <w:rPr>
                <w:rFonts w:cstheme="minorHAnsi"/>
                <w:strike/>
                <w:sz w:val="22"/>
                <w:szCs w:val="22"/>
                <w:lang w:eastAsia="ja-JP"/>
              </w:rPr>
              <w:t>Prof.</w:t>
            </w:r>
            <w:proofErr w:type="spellEnd"/>
            <w:r w:rsidRPr="00C22A30">
              <w:rPr>
                <w:rFonts w:cstheme="minorHAnsi"/>
                <w:strike/>
                <w:sz w:val="22"/>
                <w:szCs w:val="22"/>
                <w:lang w:eastAsia="ja-JP"/>
              </w:rPr>
              <w:t xml:space="preserve"> Capacity Output</w:t>
            </w:r>
          </w:p>
        </w:tc>
      </w:tr>
      <w:tr w:rsidR="00984323" w:rsidRPr="003935EF" w14:paraId="0950448D" w14:textId="77777777" w:rsidTr="00B066A2">
        <w:tc>
          <w:tcPr>
            <w:tcW w:w="9180" w:type="dxa"/>
            <w:gridSpan w:val="4"/>
            <w:tcBorders>
              <w:top w:val="single" w:sz="4" w:space="0" w:color="auto"/>
              <w:left w:val="nil"/>
              <w:bottom w:val="nil"/>
              <w:right w:val="nil"/>
            </w:tcBorders>
            <w:shd w:val="clear" w:color="auto" w:fill="E5DFEC" w:themeFill="accent4" w:themeFillTint="33"/>
            <w:vAlign w:val="center"/>
          </w:tcPr>
          <w:p w14:paraId="4F5EF7AB" w14:textId="77777777" w:rsidR="00984323" w:rsidRPr="003935EF" w:rsidRDefault="00984323" w:rsidP="00B066A2">
            <w:pPr>
              <w:spacing w:before="120" w:after="40"/>
              <w:rPr>
                <w:rFonts w:cstheme="minorHAnsi"/>
                <w:b/>
                <w:szCs w:val="23"/>
                <w:lang w:eastAsia="ja-JP"/>
              </w:rPr>
            </w:pPr>
            <w:r w:rsidRPr="003935EF">
              <w:rPr>
                <w:rFonts w:cstheme="minorHAnsi"/>
                <w:b/>
                <w:szCs w:val="23"/>
                <w:lang w:eastAsia="ja-JP"/>
              </w:rPr>
              <w:t>2018-2019</w:t>
            </w:r>
          </w:p>
        </w:tc>
      </w:tr>
      <w:tr w:rsidR="00984323" w:rsidRPr="003935EF" w14:paraId="2BCC014A" w14:textId="77777777" w:rsidTr="00B066A2">
        <w:tc>
          <w:tcPr>
            <w:tcW w:w="3369" w:type="dxa"/>
            <w:tcBorders>
              <w:top w:val="nil"/>
              <w:left w:val="nil"/>
              <w:bottom w:val="dotted" w:sz="4" w:space="0" w:color="auto"/>
              <w:right w:val="dotted" w:sz="4" w:space="0" w:color="auto"/>
            </w:tcBorders>
            <w:vAlign w:val="center"/>
          </w:tcPr>
          <w:p w14:paraId="67627823" w14:textId="77777777" w:rsidR="00984323" w:rsidRPr="001D6FD6" w:rsidRDefault="00984323" w:rsidP="00B066A2">
            <w:pPr>
              <w:spacing w:before="40" w:after="40"/>
              <w:rPr>
                <w:rFonts w:cstheme="minorHAnsi"/>
                <w:strike/>
                <w:sz w:val="22"/>
                <w:szCs w:val="22"/>
                <w:lang w:eastAsia="ja-JP"/>
              </w:rPr>
            </w:pPr>
            <w:r w:rsidRPr="001D6FD6">
              <w:rPr>
                <w:rFonts w:cstheme="minorHAnsi"/>
                <w:strike/>
                <w:sz w:val="22"/>
                <w:szCs w:val="22"/>
                <w:lang w:eastAsia="ja-JP"/>
              </w:rPr>
              <w:t>Remote Delivery Facilitation #3</w:t>
            </w:r>
          </w:p>
        </w:tc>
        <w:tc>
          <w:tcPr>
            <w:tcW w:w="1842" w:type="dxa"/>
            <w:tcBorders>
              <w:top w:val="nil"/>
              <w:left w:val="dotted" w:sz="4" w:space="0" w:color="auto"/>
              <w:bottom w:val="dotted" w:sz="4" w:space="0" w:color="auto"/>
              <w:right w:val="nil"/>
            </w:tcBorders>
            <w:vAlign w:val="center"/>
          </w:tcPr>
          <w:p w14:paraId="47A7C948" w14:textId="77777777" w:rsidR="00984323" w:rsidRPr="001D6FD6" w:rsidRDefault="00984323" w:rsidP="00B066A2">
            <w:pPr>
              <w:spacing w:before="40" w:after="40"/>
              <w:jc w:val="center"/>
              <w:rPr>
                <w:rFonts w:cstheme="minorHAnsi"/>
                <w:strike/>
                <w:sz w:val="22"/>
                <w:szCs w:val="22"/>
                <w:lang w:eastAsia="ja-JP"/>
              </w:rPr>
            </w:pPr>
            <w:r w:rsidRPr="001D6FD6">
              <w:rPr>
                <w:rFonts w:cstheme="minorHAnsi"/>
                <w:strike/>
                <w:sz w:val="22"/>
                <w:szCs w:val="22"/>
                <w:lang w:eastAsia="ja-JP"/>
              </w:rPr>
              <w:t>Remote / Regional</w:t>
            </w:r>
          </w:p>
        </w:tc>
        <w:tc>
          <w:tcPr>
            <w:tcW w:w="1418" w:type="dxa"/>
            <w:tcBorders>
              <w:top w:val="nil"/>
              <w:left w:val="dotted" w:sz="4" w:space="0" w:color="auto"/>
              <w:bottom w:val="dotted" w:sz="4" w:space="0" w:color="auto"/>
              <w:right w:val="dotted" w:sz="4" w:space="0" w:color="auto"/>
            </w:tcBorders>
            <w:vAlign w:val="center"/>
          </w:tcPr>
          <w:p w14:paraId="0AE19E95" w14:textId="77777777" w:rsidR="00984323" w:rsidRPr="001D6FD6" w:rsidRDefault="00984323" w:rsidP="00B066A2">
            <w:pPr>
              <w:spacing w:before="40" w:after="40"/>
              <w:jc w:val="center"/>
              <w:rPr>
                <w:rFonts w:cstheme="minorHAnsi"/>
                <w:strike/>
                <w:sz w:val="22"/>
                <w:szCs w:val="22"/>
                <w:lang w:eastAsia="ja-JP"/>
              </w:rPr>
            </w:pPr>
            <w:r w:rsidRPr="001D6FD6">
              <w:rPr>
                <w:rFonts w:cstheme="minorHAnsi"/>
                <w:strike/>
                <w:sz w:val="22"/>
                <w:szCs w:val="22"/>
                <w:lang w:eastAsia="ja-JP"/>
              </w:rPr>
              <w:t>Jun 2018-May 2019</w:t>
            </w:r>
          </w:p>
        </w:tc>
        <w:tc>
          <w:tcPr>
            <w:tcW w:w="2551" w:type="dxa"/>
            <w:tcBorders>
              <w:top w:val="nil"/>
              <w:left w:val="dotted" w:sz="4" w:space="0" w:color="auto"/>
              <w:bottom w:val="dotted" w:sz="4" w:space="0" w:color="auto"/>
              <w:right w:val="nil"/>
            </w:tcBorders>
            <w:vAlign w:val="center"/>
          </w:tcPr>
          <w:p w14:paraId="0C8D824A" w14:textId="77777777" w:rsidR="00984323" w:rsidRPr="001D6FD6" w:rsidRDefault="00984323" w:rsidP="00B066A2">
            <w:pPr>
              <w:spacing w:before="40" w:after="40"/>
              <w:jc w:val="center"/>
              <w:rPr>
                <w:rFonts w:cstheme="minorHAnsi"/>
                <w:strike/>
                <w:sz w:val="22"/>
                <w:szCs w:val="22"/>
                <w:lang w:eastAsia="ja-JP"/>
              </w:rPr>
            </w:pPr>
            <w:r w:rsidRPr="001D6FD6">
              <w:rPr>
                <w:rFonts w:cstheme="minorHAnsi"/>
                <w:strike/>
                <w:sz w:val="22"/>
                <w:szCs w:val="22"/>
                <w:lang w:eastAsia="ja-JP"/>
              </w:rPr>
              <w:t>National Leadership Output</w:t>
            </w:r>
          </w:p>
        </w:tc>
      </w:tr>
      <w:tr w:rsidR="00984323" w:rsidRPr="003935EF" w14:paraId="7696D729" w14:textId="77777777" w:rsidTr="00B066A2">
        <w:tc>
          <w:tcPr>
            <w:tcW w:w="3369" w:type="dxa"/>
            <w:tcBorders>
              <w:top w:val="dotted" w:sz="4" w:space="0" w:color="auto"/>
              <w:left w:val="nil"/>
              <w:bottom w:val="dotted" w:sz="4" w:space="0" w:color="auto"/>
              <w:right w:val="dotted" w:sz="4" w:space="0" w:color="auto"/>
            </w:tcBorders>
            <w:vAlign w:val="center"/>
          </w:tcPr>
          <w:p w14:paraId="4C5A3465" w14:textId="77777777" w:rsidR="00984323" w:rsidRPr="001D6FD6" w:rsidRDefault="00984323" w:rsidP="00B066A2">
            <w:pPr>
              <w:spacing w:before="40" w:after="40"/>
              <w:rPr>
                <w:rFonts w:cstheme="minorHAnsi"/>
                <w:strike/>
                <w:sz w:val="22"/>
                <w:szCs w:val="22"/>
                <w:lang w:eastAsia="ja-JP"/>
              </w:rPr>
            </w:pPr>
            <w:r w:rsidRPr="001D6FD6">
              <w:rPr>
                <w:rFonts w:cstheme="minorHAnsi"/>
                <w:strike/>
                <w:sz w:val="22"/>
                <w:szCs w:val="22"/>
                <w:lang w:eastAsia="ja-JP"/>
              </w:rPr>
              <w:t>Mentoring / resource sharing with local trainers</w:t>
            </w:r>
          </w:p>
        </w:tc>
        <w:tc>
          <w:tcPr>
            <w:tcW w:w="1842" w:type="dxa"/>
            <w:tcBorders>
              <w:top w:val="dotted" w:sz="4" w:space="0" w:color="auto"/>
              <w:left w:val="dotted" w:sz="4" w:space="0" w:color="auto"/>
              <w:bottom w:val="dotted" w:sz="4" w:space="0" w:color="auto"/>
              <w:right w:val="nil"/>
            </w:tcBorders>
            <w:vAlign w:val="center"/>
          </w:tcPr>
          <w:p w14:paraId="3B98EF97" w14:textId="77777777" w:rsidR="00984323" w:rsidRPr="001D6FD6" w:rsidRDefault="00984323" w:rsidP="00B066A2">
            <w:pPr>
              <w:spacing w:before="40" w:after="40"/>
              <w:jc w:val="center"/>
              <w:rPr>
                <w:rFonts w:cstheme="minorHAnsi"/>
                <w:strike/>
                <w:sz w:val="22"/>
                <w:szCs w:val="22"/>
                <w:lang w:eastAsia="ja-JP"/>
              </w:rPr>
            </w:pPr>
            <w:r w:rsidRPr="001D6FD6">
              <w:rPr>
                <w:rFonts w:cstheme="minorHAnsi"/>
                <w:strike/>
                <w:sz w:val="22"/>
                <w:szCs w:val="22"/>
                <w:lang w:eastAsia="ja-JP"/>
              </w:rPr>
              <w:t>Remote / Regional</w:t>
            </w:r>
          </w:p>
        </w:tc>
        <w:tc>
          <w:tcPr>
            <w:tcW w:w="1418" w:type="dxa"/>
            <w:tcBorders>
              <w:top w:val="dotted" w:sz="4" w:space="0" w:color="auto"/>
              <w:left w:val="dotted" w:sz="4" w:space="0" w:color="auto"/>
              <w:bottom w:val="dotted" w:sz="4" w:space="0" w:color="auto"/>
              <w:right w:val="dotted" w:sz="4" w:space="0" w:color="auto"/>
            </w:tcBorders>
            <w:vAlign w:val="center"/>
          </w:tcPr>
          <w:p w14:paraId="752C5915" w14:textId="77777777" w:rsidR="00984323" w:rsidRPr="001D6FD6" w:rsidRDefault="00984323" w:rsidP="00B066A2">
            <w:pPr>
              <w:spacing w:before="40" w:after="40"/>
              <w:jc w:val="center"/>
              <w:rPr>
                <w:rFonts w:cstheme="minorHAnsi"/>
                <w:strike/>
                <w:sz w:val="22"/>
                <w:szCs w:val="22"/>
                <w:lang w:eastAsia="ja-JP"/>
              </w:rPr>
            </w:pPr>
            <w:r w:rsidRPr="001D6FD6">
              <w:rPr>
                <w:rFonts w:cstheme="minorHAnsi"/>
                <w:strike/>
                <w:sz w:val="22"/>
                <w:szCs w:val="22"/>
                <w:lang w:eastAsia="ja-JP"/>
              </w:rPr>
              <w:t>Jun 2018-May 2019</w:t>
            </w:r>
          </w:p>
        </w:tc>
        <w:tc>
          <w:tcPr>
            <w:tcW w:w="2551" w:type="dxa"/>
            <w:tcBorders>
              <w:top w:val="dotted" w:sz="4" w:space="0" w:color="auto"/>
              <w:left w:val="dotted" w:sz="4" w:space="0" w:color="auto"/>
              <w:bottom w:val="dotted" w:sz="4" w:space="0" w:color="auto"/>
              <w:right w:val="nil"/>
            </w:tcBorders>
            <w:vAlign w:val="center"/>
          </w:tcPr>
          <w:p w14:paraId="416263AE" w14:textId="77777777" w:rsidR="00984323" w:rsidRPr="001D6FD6" w:rsidRDefault="00984323" w:rsidP="00B066A2">
            <w:pPr>
              <w:spacing w:before="40" w:after="40"/>
              <w:jc w:val="center"/>
              <w:rPr>
                <w:rFonts w:cstheme="minorHAnsi"/>
                <w:strike/>
                <w:sz w:val="22"/>
                <w:szCs w:val="22"/>
                <w:lang w:eastAsia="ja-JP"/>
              </w:rPr>
            </w:pPr>
            <w:r w:rsidRPr="001D6FD6">
              <w:rPr>
                <w:rFonts w:cstheme="minorHAnsi"/>
                <w:strike/>
                <w:sz w:val="22"/>
                <w:szCs w:val="22"/>
                <w:lang w:eastAsia="ja-JP"/>
              </w:rPr>
              <w:t xml:space="preserve">Localising </w:t>
            </w:r>
            <w:proofErr w:type="spellStart"/>
            <w:r w:rsidRPr="001D6FD6">
              <w:rPr>
                <w:rFonts w:cstheme="minorHAnsi"/>
                <w:strike/>
                <w:sz w:val="22"/>
                <w:szCs w:val="22"/>
                <w:lang w:eastAsia="ja-JP"/>
              </w:rPr>
              <w:t>Prof.</w:t>
            </w:r>
            <w:proofErr w:type="spellEnd"/>
            <w:r w:rsidRPr="001D6FD6">
              <w:rPr>
                <w:rFonts w:cstheme="minorHAnsi"/>
                <w:strike/>
                <w:sz w:val="22"/>
                <w:szCs w:val="22"/>
                <w:lang w:eastAsia="ja-JP"/>
              </w:rPr>
              <w:t xml:space="preserve"> Capacity Output</w:t>
            </w:r>
          </w:p>
        </w:tc>
      </w:tr>
      <w:tr w:rsidR="00984323" w:rsidRPr="003935EF" w14:paraId="26404D8A" w14:textId="77777777" w:rsidTr="00B066A2">
        <w:tc>
          <w:tcPr>
            <w:tcW w:w="3369" w:type="dxa"/>
            <w:tcBorders>
              <w:top w:val="dotted" w:sz="4" w:space="0" w:color="auto"/>
              <w:left w:val="nil"/>
              <w:bottom w:val="dotted" w:sz="4" w:space="0" w:color="auto"/>
              <w:right w:val="dotted" w:sz="4" w:space="0" w:color="auto"/>
            </w:tcBorders>
            <w:vAlign w:val="center"/>
          </w:tcPr>
          <w:p w14:paraId="13C92EA4" w14:textId="77777777" w:rsidR="00984323" w:rsidRPr="004D5D21" w:rsidRDefault="00984323" w:rsidP="00B066A2">
            <w:pPr>
              <w:spacing w:before="40" w:after="40"/>
              <w:rPr>
                <w:rFonts w:cstheme="minorHAnsi"/>
                <w:strike/>
                <w:sz w:val="22"/>
                <w:szCs w:val="22"/>
                <w:lang w:eastAsia="ja-JP"/>
              </w:rPr>
            </w:pPr>
            <w:r w:rsidRPr="004D5D21">
              <w:rPr>
                <w:rFonts w:cstheme="minorHAnsi"/>
                <w:strike/>
                <w:sz w:val="22"/>
                <w:szCs w:val="22"/>
                <w:lang w:eastAsia="ja-JP"/>
              </w:rPr>
              <w:t>Mentoring Toolkit</w:t>
            </w:r>
          </w:p>
        </w:tc>
        <w:tc>
          <w:tcPr>
            <w:tcW w:w="1842" w:type="dxa"/>
            <w:tcBorders>
              <w:top w:val="dotted" w:sz="4" w:space="0" w:color="auto"/>
              <w:left w:val="dotted" w:sz="4" w:space="0" w:color="auto"/>
              <w:bottom w:val="dotted" w:sz="4" w:space="0" w:color="auto"/>
              <w:right w:val="nil"/>
            </w:tcBorders>
            <w:vAlign w:val="center"/>
          </w:tcPr>
          <w:p w14:paraId="280F0F0A" w14:textId="77777777" w:rsidR="00984323" w:rsidRPr="004D5D21" w:rsidRDefault="00984323" w:rsidP="00B066A2">
            <w:pPr>
              <w:spacing w:before="40" w:after="40"/>
              <w:jc w:val="center"/>
              <w:rPr>
                <w:rFonts w:cstheme="minorHAnsi"/>
                <w:strike/>
                <w:sz w:val="22"/>
                <w:szCs w:val="22"/>
                <w:lang w:eastAsia="ja-JP"/>
              </w:rPr>
            </w:pPr>
            <w:r w:rsidRPr="004D5D21">
              <w:rPr>
                <w:rFonts w:cstheme="minorHAnsi"/>
                <w:strike/>
                <w:sz w:val="22"/>
                <w:szCs w:val="22"/>
                <w:lang w:eastAsia="ja-JP"/>
              </w:rPr>
              <w:t>Remote/ Regional</w:t>
            </w:r>
          </w:p>
        </w:tc>
        <w:tc>
          <w:tcPr>
            <w:tcW w:w="1418" w:type="dxa"/>
            <w:tcBorders>
              <w:top w:val="dotted" w:sz="4" w:space="0" w:color="auto"/>
              <w:left w:val="dotted" w:sz="4" w:space="0" w:color="auto"/>
              <w:bottom w:val="dotted" w:sz="4" w:space="0" w:color="auto"/>
              <w:right w:val="dotted" w:sz="4" w:space="0" w:color="auto"/>
            </w:tcBorders>
            <w:vAlign w:val="center"/>
          </w:tcPr>
          <w:p w14:paraId="64C0B4B8" w14:textId="77777777" w:rsidR="00984323" w:rsidRPr="004D5D21" w:rsidRDefault="00984323" w:rsidP="00B066A2">
            <w:pPr>
              <w:spacing w:before="40" w:after="40"/>
              <w:jc w:val="center"/>
              <w:rPr>
                <w:rFonts w:cstheme="minorHAnsi"/>
                <w:strike/>
                <w:sz w:val="22"/>
                <w:szCs w:val="22"/>
                <w:lang w:eastAsia="ja-JP"/>
              </w:rPr>
            </w:pPr>
            <w:r w:rsidRPr="004D5D21">
              <w:rPr>
                <w:rFonts w:cstheme="minorHAnsi"/>
                <w:strike/>
                <w:sz w:val="22"/>
                <w:szCs w:val="22"/>
                <w:lang w:eastAsia="ja-JP"/>
              </w:rPr>
              <w:t>June – Dec, 2018</w:t>
            </w:r>
          </w:p>
        </w:tc>
        <w:tc>
          <w:tcPr>
            <w:tcW w:w="2551" w:type="dxa"/>
            <w:tcBorders>
              <w:top w:val="dotted" w:sz="4" w:space="0" w:color="auto"/>
              <w:left w:val="dotted" w:sz="4" w:space="0" w:color="auto"/>
              <w:bottom w:val="dotted" w:sz="4" w:space="0" w:color="auto"/>
              <w:right w:val="nil"/>
            </w:tcBorders>
            <w:vAlign w:val="center"/>
          </w:tcPr>
          <w:p w14:paraId="4FE1D8A0" w14:textId="77777777" w:rsidR="00984323" w:rsidRPr="004D5D21" w:rsidRDefault="00984323" w:rsidP="00B066A2">
            <w:pPr>
              <w:spacing w:before="40" w:after="40"/>
              <w:jc w:val="center"/>
              <w:rPr>
                <w:rFonts w:cstheme="minorHAnsi"/>
                <w:strike/>
                <w:sz w:val="22"/>
                <w:szCs w:val="22"/>
                <w:lang w:eastAsia="ja-JP"/>
              </w:rPr>
            </w:pPr>
            <w:proofErr w:type="spellStart"/>
            <w:r w:rsidRPr="004D5D21">
              <w:rPr>
                <w:rFonts w:cstheme="minorHAnsi"/>
                <w:strike/>
                <w:sz w:val="22"/>
                <w:szCs w:val="22"/>
                <w:lang w:eastAsia="ja-JP"/>
              </w:rPr>
              <w:t>Prof.</w:t>
            </w:r>
            <w:proofErr w:type="spellEnd"/>
            <w:r w:rsidRPr="004D5D21">
              <w:rPr>
                <w:rFonts w:cstheme="minorHAnsi"/>
                <w:strike/>
                <w:sz w:val="22"/>
                <w:szCs w:val="22"/>
                <w:lang w:eastAsia="ja-JP"/>
              </w:rPr>
              <w:t xml:space="preserve"> Development Output</w:t>
            </w:r>
          </w:p>
        </w:tc>
      </w:tr>
      <w:tr w:rsidR="00984323" w:rsidRPr="003935EF" w14:paraId="47F129B5" w14:textId="77777777" w:rsidTr="00B066A2">
        <w:tc>
          <w:tcPr>
            <w:tcW w:w="3369" w:type="dxa"/>
            <w:tcBorders>
              <w:top w:val="dotted" w:sz="4" w:space="0" w:color="auto"/>
              <w:left w:val="nil"/>
              <w:bottom w:val="single" w:sz="4" w:space="0" w:color="auto"/>
              <w:right w:val="dotted" w:sz="4" w:space="0" w:color="auto"/>
            </w:tcBorders>
            <w:vAlign w:val="center"/>
          </w:tcPr>
          <w:p w14:paraId="0BEB71B1" w14:textId="77777777" w:rsidR="00984323" w:rsidRPr="004D5D21" w:rsidRDefault="00984323" w:rsidP="00B066A2">
            <w:pPr>
              <w:spacing w:before="40" w:after="40"/>
              <w:rPr>
                <w:rFonts w:cstheme="minorHAnsi"/>
                <w:strike/>
                <w:sz w:val="22"/>
                <w:szCs w:val="22"/>
                <w:lang w:eastAsia="ja-JP"/>
              </w:rPr>
            </w:pPr>
            <w:r w:rsidRPr="004D5D21">
              <w:rPr>
                <w:rFonts w:cstheme="minorHAnsi"/>
                <w:strike/>
                <w:sz w:val="22"/>
                <w:szCs w:val="22"/>
                <w:lang w:eastAsia="ja-JP"/>
              </w:rPr>
              <w:t>ICT Scoping Paper &amp; Survey</w:t>
            </w:r>
          </w:p>
        </w:tc>
        <w:tc>
          <w:tcPr>
            <w:tcW w:w="1842" w:type="dxa"/>
            <w:tcBorders>
              <w:top w:val="dotted" w:sz="4" w:space="0" w:color="auto"/>
              <w:left w:val="dotted" w:sz="4" w:space="0" w:color="auto"/>
              <w:bottom w:val="single" w:sz="4" w:space="0" w:color="auto"/>
              <w:right w:val="nil"/>
            </w:tcBorders>
            <w:vAlign w:val="center"/>
          </w:tcPr>
          <w:p w14:paraId="62753C82" w14:textId="77777777" w:rsidR="00984323" w:rsidRPr="004D5D21" w:rsidRDefault="00984323" w:rsidP="00B066A2">
            <w:pPr>
              <w:spacing w:before="40" w:after="40"/>
              <w:jc w:val="center"/>
              <w:rPr>
                <w:rFonts w:cstheme="minorHAnsi"/>
                <w:strike/>
                <w:sz w:val="22"/>
                <w:szCs w:val="22"/>
                <w:lang w:eastAsia="ja-JP"/>
              </w:rPr>
            </w:pPr>
            <w:r w:rsidRPr="004D5D21">
              <w:rPr>
                <w:rFonts w:cstheme="minorHAnsi"/>
                <w:strike/>
                <w:sz w:val="22"/>
                <w:szCs w:val="22"/>
                <w:lang w:eastAsia="ja-JP"/>
              </w:rPr>
              <w:t>Remote / Regional</w:t>
            </w:r>
          </w:p>
        </w:tc>
        <w:tc>
          <w:tcPr>
            <w:tcW w:w="1418" w:type="dxa"/>
            <w:tcBorders>
              <w:top w:val="dotted" w:sz="4" w:space="0" w:color="auto"/>
              <w:left w:val="dotted" w:sz="4" w:space="0" w:color="auto"/>
              <w:bottom w:val="single" w:sz="4" w:space="0" w:color="auto"/>
              <w:right w:val="dotted" w:sz="4" w:space="0" w:color="auto"/>
            </w:tcBorders>
            <w:vAlign w:val="center"/>
          </w:tcPr>
          <w:p w14:paraId="469F43AF" w14:textId="77777777" w:rsidR="00984323" w:rsidRPr="004D5D21" w:rsidRDefault="00984323" w:rsidP="00B066A2">
            <w:pPr>
              <w:spacing w:before="40" w:after="40"/>
              <w:jc w:val="center"/>
              <w:rPr>
                <w:rFonts w:cstheme="minorHAnsi"/>
                <w:strike/>
                <w:sz w:val="22"/>
                <w:szCs w:val="22"/>
                <w:lang w:eastAsia="ja-JP"/>
              </w:rPr>
            </w:pPr>
            <w:r w:rsidRPr="004D5D21">
              <w:rPr>
                <w:rFonts w:cstheme="minorHAnsi"/>
                <w:strike/>
                <w:sz w:val="22"/>
                <w:szCs w:val="22"/>
                <w:lang w:eastAsia="ja-JP"/>
              </w:rPr>
              <w:t>Jan-Nov, 2018</w:t>
            </w:r>
          </w:p>
        </w:tc>
        <w:tc>
          <w:tcPr>
            <w:tcW w:w="2551" w:type="dxa"/>
            <w:tcBorders>
              <w:top w:val="dotted" w:sz="4" w:space="0" w:color="auto"/>
              <w:left w:val="dotted" w:sz="4" w:space="0" w:color="auto"/>
              <w:bottom w:val="single" w:sz="4" w:space="0" w:color="auto"/>
              <w:right w:val="nil"/>
            </w:tcBorders>
            <w:vAlign w:val="center"/>
          </w:tcPr>
          <w:p w14:paraId="66F45F19" w14:textId="77777777" w:rsidR="00984323" w:rsidRPr="004D5D21" w:rsidRDefault="00984323" w:rsidP="00B066A2">
            <w:pPr>
              <w:spacing w:before="40" w:after="40"/>
              <w:jc w:val="center"/>
              <w:rPr>
                <w:rFonts w:cstheme="minorHAnsi"/>
                <w:strike/>
                <w:sz w:val="22"/>
                <w:szCs w:val="22"/>
                <w:lang w:eastAsia="ja-JP"/>
              </w:rPr>
            </w:pPr>
            <w:r w:rsidRPr="004D5D21">
              <w:rPr>
                <w:rFonts w:cstheme="minorHAnsi"/>
                <w:strike/>
                <w:sz w:val="22"/>
                <w:szCs w:val="22"/>
                <w:lang w:eastAsia="ja-JP"/>
              </w:rPr>
              <w:t>Efficiency Output</w:t>
            </w:r>
          </w:p>
        </w:tc>
      </w:tr>
      <w:tr w:rsidR="00984323" w:rsidRPr="003935EF" w14:paraId="0770D10E" w14:textId="77777777" w:rsidTr="00B066A2">
        <w:trPr>
          <w:trHeight w:val="342"/>
        </w:trPr>
        <w:tc>
          <w:tcPr>
            <w:tcW w:w="9180" w:type="dxa"/>
            <w:gridSpan w:val="4"/>
            <w:tcBorders>
              <w:top w:val="single" w:sz="4" w:space="0" w:color="auto"/>
              <w:left w:val="nil"/>
              <w:bottom w:val="nil"/>
              <w:right w:val="nil"/>
            </w:tcBorders>
            <w:shd w:val="clear" w:color="auto" w:fill="E5DFEC" w:themeFill="accent4" w:themeFillTint="33"/>
            <w:vAlign w:val="center"/>
          </w:tcPr>
          <w:p w14:paraId="09D9E69D" w14:textId="77777777" w:rsidR="00984323" w:rsidRPr="003935EF" w:rsidRDefault="00984323" w:rsidP="00B066A2">
            <w:pPr>
              <w:spacing w:before="120" w:after="40"/>
              <w:rPr>
                <w:rFonts w:cstheme="minorHAnsi"/>
                <w:b/>
                <w:szCs w:val="23"/>
                <w:lang w:eastAsia="ja-JP"/>
              </w:rPr>
            </w:pPr>
            <w:r w:rsidRPr="003935EF">
              <w:rPr>
                <w:rFonts w:cstheme="minorHAnsi"/>
                <w:b/>
                <w:szCs w:val="23"/>
                <w:lang w:eastAsia="ja-JP"/>
              </w:rPr>
              <w:t>Ongoing</w:t>
            </w:r>
          </w:p>
        </w:tc>
      </w:tr>
      <w:tr w:rsidR="00984323" w:rsidRPr="003935EF" w14:paraId="5D9995B1" w14:textId="77777777" w:rsidTr="00B066A2">
        <w:tc>
          <w:tcPr>
            <w:tcW w:w="3369" w:type="dxa"/>
            <w:tcBorders>
              <w:top w:val="nil"/>
              <w:left w:val="nil"/>
              <w:bottom w:val="dotted" w:sz="4" w:space="0" w:color="auto"/>
              <w:right w:val="dotted" w:sz="4" w:space="0" w:color="auto"/>
            </w:tcBorders>
            <w:vAlign w:val="center"/>
          </w:tcPr>
          <w:p w14:paraId="0E10CC86" w14:textId="77777777" w:rsidR="00984323" w:rsidRPr="003935EF" w:rsidRDefault="00984323" w:rsidP="00B066A2">
            <w:pPr>
              <w:spacing w:before="40" w:after="40"/>
              <w:rPr>
                <w:rFonts w:cstheme="minorHAnsi"/>
                <w:sz w:val="22"/>
                <w:szCs w:val="22"/>
                <w:lang w:eastAsia="ja-JP"/>
              </w:rPr>
            </w:pPr>
            <w:r w:rsidRPr="003935EF">
              <w:rPr>
                <w:rFonts w:cstheme="minorHAnsi"/>
                <w:sz w:val="22"/>
                <w:szCs w:val="22"/>
                <w:lang w:eastAsia="ja-JP"/>
              </w:rPr>
              <w:t xml:space="preserve">Collection, analysis &amp; publication of court performance data </w:t>
            </w:r>
          </w:p>
        </w:tc>
        <w:tc>
          <w:tcPr>
            <w:tcW w:w="1842" w:type="dxa"/>
            <w:tcBorders>
              <w:top w:val="nil"/>
              <w:left w:val="dotted" w:sz="4" w:space="0" w:color="auto"/>
              <w:bottom w:val="dotted" w:sz="4" w:space="0" w:color="auto"/>
              <w:right w:val="nil"/>
            </w:tcBorders>
            <w:vAlign w:val="center"/>
          </w:tcPr>
          <w:p w14:paraId="3582DA44"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Remote</w:t>
            </w:r>
          </w:p>
        </w:tc>
        <w:tc>
          <w:tcPr>
            <w:tcW w:w="1418" w:type="dxa"/>
            <w:tcBorders>
              <w:top w:val="nil"/>
              <w:left w:val="dotted" w:sz="4" w:space="0" w:color="auto"/>
              <w:bottom w:val="dotted" w:sz="4" w:space="0" w:color="auto"/>
              <w:right w:val="dotted" w:sz="4" w:space="0" w:color="auto"/>
            </w:tcBorders>
            <w:vAlign w:val="center"/>
          </w:tcPr>
          <w:p w14:paraId="77FC3545"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Ongoing</w:t>
            </w:r>
          </w:p>
        </w:tc>
        <w:tc>
          <w:tcPr>
            <w:tcW w:w="2551" w:type="dxa"/>
            <w:tcBorders>
              <w:top w:val="nil"/>
              <w:left w:val="dotted" w:sz="4" w:space="0" w:color="auto"/>
              <w:bottom w:val="dotted" w:sz="4" w:space="0" w:color="auto"/>
              <w:right w:val="nil"/>
            </w:tcBorders>
            <w:vAlign w:val="center"/>
          </w:tcPr>
          <w:p w14:paraId="21949EB7" w14:textId="77777777" w:rsidR="00984323" w:rsidRPr="003935EF" w:rsidRDefault="00984323" w:rsidP="00B066A2">
            <w:pPr>
              <w:spacing w:before="40" w:after="40"/>
              <w:jc w:val="center"/>
              <w:rPr>
                <w:rFonts w:cstheme="minorHAnsi"/>
                <w:sz w:val="22"/>
                <w:szCs w:val="22"/>
                <w:lang w:eastAsia="ja-JP"/>
              </w:rPr>
            </w:pPr>
            <w:r>
              <w:rPr>
                <w:rFonts w:cstheme="minorHAnsi"/>
                <w:sz w:val="22"/>
                <w:szCs w:val="22"/>
                <w:lang w:eastAsia="ja-JP"/>
              </w:rPr>
              <w:t xml:space="preserve">Accountability </w:t>
            </w:r>
            <w:r w:rsidRPr="003935EF">
              <w:rPr>
                <w:rFonts w:cstheme="minorHAnsi"/>
                <w:sz w:val="22"/>
                <w:szCs w:val="22"/>
                <w:lang w:eastAsia="ja-JP"/>
              </w:rPr>
              <w:t>Output</w:t>
            </w:r>
          </w:p>
        </w:tc>
      </w:tr>
      <w:tr w:rsidR="00984323" w:rsidRPr="003935EF" w14:paraId="6845C72C" w14:textId="77777777" w:rsidTr="00B066A2">
        <w:tc>
          <w:tcPr>
            <w:tcW w:w="3369" w:type="dxa"/>
            <w:tcBorders>
              <w:top w:val="dotted" w:sz="4" w:space="0" w:color="auto"/>
              <w:left w:val="nil"/>
              <w:bottom w:val="dotted" w:sz="4" w:space="0" w:color="auto"/>
              <w:right w:val="dotted" w:sz="4" w:space="0" w:color="auto"/>
            </w:tcBorders>
            <w:vAlign w:val="center"/>
          </w:tcPr>
          <w:p w14:paraId="68107E84" w14:textId="77777777" w:rsidR="00984323" w:rsidRPr="003935EF" w:rsidRDefault="00984323" w:rsidP="00B066A2">
            <w:pPr>
              <w:spacing w:before="40" w:after="40"/>
              <w:rPr>
                <w:rFonts w:cstheme="minorHAnsi"/>
                <w:sz w:val="22"/>
                <w:szCs w:val="22"/>
                <w:lang w:eastAsia="ja-JP"/>
              </w:rPr>
            </w:pPr>
            <w:r w:rsidRPr="003935EF">
              <w:rPr>
                <w:rFonts w:cstheme="minorHAnsi"/>
                <w:sz w:val="22"/>
                <w:szCs w:val="22"/>
                <w:lang w:eastAsia="ja-JP"/>
              </w:rPr>
              <w:t>Court User Perception Surveys</w:t>
            </w:r>
          </w:p>
        </w:tc>
        <w:tc>
          <w:tcPr>
            <w:tcW w:w="1842" w:type="dxa"/>
            <w:tcBorders>
              <w:top w:val="dotted" w:sz="4" w:space="0" w:color="auto"/>
              <w:left w:val="dotted" w:sz="4" w:space="0" w:color="auto"/>
              <w:bottom w:val="dotted" w:sz="4" w:space="0" w:color="auto"/>
              <w:right w:val="nil"/>
            </w:tcBorders>
            <w:vAlign w:val="center"/>
          </w:tcPr>
          <w:p w14:paraId="5BD27846"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Remote</w:t>
            </w:r>
          </w:p>
        </w:tc>
        <w:tc>
          <w:tcPr>
            <w:tcW w:w="1418" w:type="dxa"/>
            <w:tcBorders>
              <w:top w:val="dotted" w:sz="4" w:space="0" w:color="auto"/>
              <w:left w:val="dotted" w:sz="4" w:space="0" w:color="auto"/>
              <w:bottom w:val="dotted" w:sz="4" w:space="0" w:color="auto"/>
              <w:right w:val="dotted" w:sz="4" w:space="0" w:color="auto"/>
            </w:tcBorders>
            <w:vAlign w:val="center"/>
          </w:tcPr>
          <w:p w14:paraId="345D0BF8"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Ongoing</w:t>
            </w:r>
          </w:p>
        </w:tc>
        <w:tc>
          <w:tcPr>
            <w:tcW w:w="2551" w:type="dxa"/>
            <w:tcBorders>
              <w:top w:val="dotted" w:sz="4" w:space="0" w:color="auto"/>
              <w:left w:val="dotted" w:sz="4" w:space="0" w:color="auto"/>
              <w:bottom w:val="dotted" w:sz="4" w:space="0" w:color="auto"/>
              <w:right w:val="nil"/>
            </w:tcBorders>
            <w:vAlign w:val="center"/>
          </w:tcPr>
          <w:p w14:paraId="70A0EA34"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Accountability Output</w:t>
            </w:r>
          </w:p>
        </w:tc>
      </w:tr>
      <w:tr w:rsidR="00984323" w:rsidRPr="003935EF" w14:paraId="4F59CE9D" w14:textId="77777777" w:rsidTr="00B066A2">
        <w:tc>
          <w:tcPr>
            <w:tcW w:w="3369" w:type="dxa"/>
            <w:tcBorders>
              <w:top w:val="dotted" w:sz="4" w:space="0" w:color="auto"/>
              <w:left w:val="nil"/>
              <w:bottom w:val="single" w:sz="4" w:space="0" w:color="auto"/>
              <w:right w:val="dotted" w:sz="4" w:space="0" w:color="auto"/>
            </w:tcBorders>
            <w:vAlign w:val="center"/>
          </w:tcPr>
          <w:p w14:paraId="57F6CD9B" w14:textId="77777777" w:rsidR="00984323" w:rsidRPr="003935EF" w:rsidRDefault="00984323" w:rsidP="00B066A2">
            <w:pPr>
              <w:spacing w:before="40" w:after="40"/>
              <w:rPr>
                <w:rFonts w:cstheme="minorHAnsi"/>
                <w:sz w:val="22"/>
                <w:szCs w:val="22"/>
                <w:lang w:eastAsia="ja-JP"/>
              </w:rPr>
            </w:pPr>
            <w:r w:rsidRPr="003935EF">
              <w:rPr>
                <w:rFonts w:cstheme="minorHAnsi"/>
                <w:sz w:val="22"/>
                <w:szCs w:val="22"/>
                <w:lang w:eastAsia="ja-JP"/>
              </w:rPr>
              <w:t>Data Management: collection, collation, analysis &amp; reporting (IFCE)</w:t>
            </w:r>
          </w:p>
        </w:tc>
        <w:tc>
          <w:tcPr>
            <w:tcW w:w="1842" w:type="dxa"/>
            <w:tcBorders>
              <w:top w:val="dotted" w:sz="4" w:space="0" w:color="auto"/>
              <w:left w:val="dotted" w:sz="4" w:space="0" w:color="auto"/>
              <w:bottom w:val="single" w:sz="4" w:space="0" w:color="auto"/>
              <w:right w:val="nil"/>
            </w:tcBorders>
            <w:vAlign w:val="center"/>
          </w:tcPr>
          <w:p w14:paraId="323A9F5B"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Remote</w:t>
            </w:r>
          </w:p>
        </w:tc>
        <w:tc>
          <w:tcPr>
            <w:tcW w:w="1418" w:type="dxa"/>
            <w:tcBorders>
              <w:top w:val="dotted" w:sz="4" w:space="0" w:color="auto"/>
              <w:left w:val="dotted" w:sz="4" w:space="0" w:color="auto"/>
              <w:bottom w:val="single" w:sz="4" w:space="0" w:color="auto"/>
              <w:right w:val="dotted" w:sz="4" w:space="0" w:color="auto"/>
            </w:tcBorders>
            <w:vAlign w:val="center"/>
          </w:tcPr>
          <w:p w14:paraId="0E003D0E" w14:textId="77777777" w:rsidR="00984323" w:rsidRPr="003935EF" w:rsidRDefault="00984323" w:rsidP="00B066A2">
            <w:pPr>
              <w:spacing w:before="40" w:after="40"/>
              <w:jc w:val="center"/>
              <w:rPr>
                <w:rFonts w:cstheme="minorHAnsi"/>
                <w:sz w:val="22"/>
                <w:szCs w:val="22"/>
                <w:lang w:eastAsia="ja-JP"/>
              </w:rPr>
            </w:pPr>
            <w:r>
              <w:rPr>
                <w:rFonts w:cstheme="minorHAnsi"/>
                <w:sz w:val="22"/>
                <w:szCs w:val="22"/>
                <w:lang w:eastAsia="ja-JP"/>
              </w:rPr>
              <w:t>Dec 2017- April 2019</w:t>
            </w:r>
          </w:p>
        </w:tc>
        <w:tc>
          <w:tcPr>
            <w:tcW w:w="2551" w:type="dxa"/>
            <w:tcBorders>
              <w:top w:val="dotted" w:sz="4" w:space="0" w:color="auto"/>
              <w:left w:val="dotted" w:sz="4" w:space="0" w:color="auto"/>
              <w:bottom w:val="single" w:sz="4" w:space="0" w:color="auto"/>
              <w:right w:val="nil"/>
            </w:tcBorders>
            <w:vAlign w:val="center"/>
          </w:tcPr>
          <w:p w14:paraId="3A32F124" w14:textId="77777777" w:rsidR="00984323" w:rsidRPr="003935EF" w:rsidRDefault="00984323" w:rsidP="00B066A2">
            <w:pPr>
              <w:spacing w:before="40" w:after="40"/>
              <w:jc w:val="center"/>
              <w:rPr>
                <w:rFonts w:cstheme="minorHAnsi"/>
                <w:sz w:val="22"/>
                <w:szCs w:val="22"/>
                <w:lang w:eastAsia="ja-JP"/>
              </w:rPr>
            </w:pPr>
            <w:r w:rsidRPr="003935EF">
              <w:rPr>
                <w:rFonts w:cstheme="minorHAnsi"/>
                <w:sz w:val="22"/>
                <w:szCs w:val="22"/>
                <w:lang w:eastAsia="ja-JP"/>
              </w:rPr>
              <w:t>Accountability Output</w:t>
            </w:r>
          </w:p>
        </w:tc>
      </w:tr>
    </w:tbl>
    <w:p w14:paraId="43584363" w14:textId="77777777" w:rsidR="00984323" w:rsidRPr="003935EF" w:rsidRDefault="00984323" w:rsidP="00984323">
      <w:pPr>
        <w:rPr>
          <w:rFonts w:cstheme="minorHAnsi"/>
          <w:sz w:val="2"/>
          <w:szCs w:val="22"/>
        </w:rPr>
      </w:pPr>
    </w:p>
    <w:p w14:paraId="128790DE" w14:textId="7BA25CE6" w:rsidR="00E54532" w:rsidRDefault="00E54532" w:rsidP="008E3194">
      <w:pPr>
        <w:rPr>
          <w:rFonts w:ascii="Calibri" w:eastAsiaTheme="majorEastAsia" w:hAnsi="Calibri" w:cstheme="majorBidi"/>
          <w:b/>
          <w:bCs/>
          <w:color w:val="1F497D"/>
          <w:sz w:val="10"/>
          <w:szCs w:val="10"/>
        </w:rPr>
      </w:pPr>
    </w:p>
    <w:p w14:paraId="1ED2DB4B" w14:textId="39A3AF41" w:rsidR="00984323" w:rsidRDefault="00984323" w:rsidP="008E3194">
      <w:pPr>
        <w:rPr>
          <w:rFonts w:ascii="Calibri" w:eastAsiaTheme="majorEastAsia" w:hAnsi="Calibri" w:cstheme="majorBidi"/>
          <w:b/>
          <w:bCs/>
          <w:color w:val="1F497D"/>
          <w:sz w:val="10"/>
          <w:szCs w:val="10"/>
        </w:rPr>
      </w:pPr>
    </w:p>
    <w:p w14:paraId="57871C84" w14:textId="25DAE69E" w:rsidR="00984323" w:rsidRDefault="00984323" w:rsidP="008E3194">
      <w:pPr>
        <w:rPr>
          <w:rFonts w:ascii="Calibri" w:eastAsiaTheme="majorEastAsia" w:hAnsi="Calibri" w:cstheme="majorBidi"/>
          <w:b/>
          <w:bCs/>
          <w:color w:val="1F497D"/>
          <w:sz w:val="10"/>
          <w:szCs w:val="10"/>
        </w:rPr>
      </w:pPr>
    </w:p>
    <w:p w14:paraId="30B7FAC2" w14:textId="77777777" w:rsidR="00984323" w:rsidRDefault="00984323" w:rsidP="008E3194">
      <w:pPr>
        <w:rPr>
          <w:rFonts w:ascii="Calibri" w:eastAsiaTheme="majorEastAsia" w:hAnsi="Calibri" w:cstheme="majorBidi"/>
          <w:b/>
          <w:bCs/>
          <w:color w:val="1F497D"/>
          <w:sz w:val="10"/>
          <w:szCs w:val="10"/>
        </w:rPr>
        <w:sectPr w:rsidR="00984323" w:rsidSect="00C2425E">
          <w:footerReference w:type="default" r:id="rId33"/>
          <w:pgSz w:w="11907" w:h="16840" w:code="9"/>
          <w:pgMar w:top="1702" w:right="1304" w:bottom="1701" w:left="1531" w:header="397" w:footer="591" w:gutter="0"/>
          <w:pgNumType w:start="1"/>
          <w:cols w:space="708"/>
          <w:docGrid w:linePitch="360"/>
        </w:sectPr>
      </w:pPr>
    </w:p>
    <w:p w14:paraId="2B6EB0A4" w14:textId="77777777" w:rsidR="005F59DF" w:rsidRDefault="005F59DF" w:rsidP="00984323">
      <w:pPr>
        <w:rPr>
          <w:b/>
        </w:rPr>
      </w:pPr>
    </w:p>
    <w:p w14:paraId="303AD9A2" w14:textId="4F6DD1B8" w:rsidR="0085291D" w:rsidRPr="00784118" w:rsidRDefault="0085291D" w:rsidP="0085291D">
      <w:pPr>
        <w:pStyle w:val="Heading2"/>
        <w:spacing w:after="200"/>
        <w:rPr>
          <w:rFonts w:ascii="Calibri" w:hAnsi="Calibri"/>
          <w:color w:val="1F497D"/>
          <w:sz w:val="27"/>
          <w:szCs w:val="27"/>
        </w:rPr>
      </w:pPr>
      <w:r>
        <w:rPr>
          <w:rFonts w:ascii="Calibri" w:hAnsi="Calibri"/>
          <w:color w:val="1F497D"/>
          <w:sz w:val="27"/>
          <w:szCs w:val="27"/>
        </w:rPr>
        <w:t xml:space="preserve">Annex </w:t>
      </w:r>
      <w:r w:rsidR="005F2475">
        <w:rPr>
          <w:rFonts w:ascii="Calibri" w:hAnsi="Calibri"/>
          <w:color w:val="1F497D"/>
          <w:sz w:val="27"/>
          <w:szCs w:val="27"/>
        </w:rPr>
        <w:t>B</w:t>
      </w:r>
      <w:r w:rsidRPr="00EB38F0">
        <w:rPr>
          <w:rFonts w:ascii="Calibri" w:hAnsi="Calibri"/>
          <w:color w:val="1F497D"/>
          <w:sz w:val="27"/>
          <w:szCs w:val="27"/>
        </w:rPr>
        <w:t xml:space="preserve">: </w:t>
      </w:r>
      <w:r>
        <w:rPr>
          <w:color w:val="1F497D"/>
          <w:sz w:val="27"/>
          <w:szCs w:val="27"/>
        </w:rPr>
        <w:t>Local Project Management and Planning Visit: PNG</w:t>
      </w:r>
    </w:p>
    <w:p w14:paraId="7D9528F7" w14:textId="0DD8DA7C" w:rsidR="0085291D" w:rsidRPr="00275AD5" w:rsidRDefault="0085291D" w:rsidP="0085291D">
      <w:pPr>
        <w:spacing w:before="120" w:after="120"/>
        <w:rPr>
          <w:sz w:val="22"/>
          <w:szCs w:val="22"/>
        </w:rPr>
      </w:pPr>
      <w:r>
        <w:rPr>
          <w:sz w:val="22"/>
          <w:szCs w:val="22"/>
        </w:rPr>
        <w:t xml:space="preserve">The </w:t>
      </w:r>
      <w:r w:rsidRPr="00245607">
        <w:rPr>
          <w:b/>
          <w:i/>
          <w:sz w:val="22"/>
          <w:szCs w:val="22"/>
        </w:rPr>
        <w:t>Local Project Management and Planning Visit #3</w:t>
      </w:r>
      <w:r>
        <w:rPr>
          <w:sz w:val="22"/>
          <w:szCs w:val="22"/>
        </w:rPr>
        <w:t xml:space="preserve">: was held in Port Moresby, Papua New Guinea (PNG) </w:t>
      </w:r>
      <w:proofErr w:type="gramStart"/>
      <w:r w:rsidRPr="008A48AA">
        <w:rPr>
          <w:sz w:val="22"/>
          <w:szCs w:val="22"/>
        </w:rPr>
        <w:t>between 15-19 October 2018</w:t>
      </w:r>
      <w:proofErr w:type="gramEnd"/>
      <w:r w:rsidRPr="008A48AA">
        <w:rPr>
          <w:sz w:val="22"/>
          <w:szCs w:val="22"/>
        </w:rPr>
        <w:t xml:space="preserve">. </w:t>
      </w:r>
    </w:p>
    <w:p w14:paraId="5E5195BF" w14:textId="715A32F7" w:rsidR="0085291D" w:rsidRPr="00275AD5" w:rsidRDefault="0085291D" w:rsidP="0085291D">
      <w:pPr>
        <w:spacing w:before="120" w:after="120"/>
        <w:rPr>
          <w:sz w:val="22"/>
          <w:szCs w:val="22"/>
        </w:rPr>
      </w:pPr>
      <w:r w:rsidRPr="00275AD5">
        <w:rPr>
          <w:sz w:val="22"/>
          <w:szCs w:val="22"/>
        </w:rPr>
        <w:t xml:space="preserve">The workshop </w:t>
      </w:r>
      <w:r>
        <w:rPr>
          <w:sz w:val="22"/>
          <w:szCs w:val="22"/>
        </w:rPr>
        <w:t>u</w:t>
      </w:r>
      <w:r w:rsidRPr="00275AD5">
        <w:rPr>
          <w:sz w:val="22"/>
          <w:szCs w:val="22"/>
        </w:rPr>
        <w:t>ndertook a targeted needs assessment for the key roles at the CJE,</w:t>
      </w:r>
      <w:r>
        <w:rPr>
          <w:sz w:val="22"/>
          <w:szCs w:val="22"/>
        </w:rPr>
        <w:t xml:space="preserve"> </w:t>
      </w:r>
      <w:r w:rsidRPr="00275AD5">
        <w:rPr>
          <w:sz w:val="22"/>
          <w:szCs w:val="22"/>
        </w:rPr>
        <w:t>with key needs areas or themes including:</w:t>
      </w:r>
    </w:p>
    <w:p w14:paraId="7AEAB0B3" w14:textId="77777777" w:rsidR="0085291D" w:rsidRPr="00275AD5" w:rsidRDefault="0085291D" w:rsidP="0085291D">
      <w:pPr>
        <w:numPr>
          <w:ilvl w:val="0"/>
          <w:numId w:val="24"/>
        </w:numPr>
        <w:spacing w:before="40"/>
        <w:ind w:left="714" w:hanging="357"/>
        <w:rPr>
          <w:sz w:val="22"/>
          <w:szCs w:val="22"/>
        </w:rPr>
      </w:pPr>
      <w:r w:rsidRPr="00275AD5">
        <w:rPr>
          <w:sz w:val="22"/>
          <w:szCs w:val="22"/>
        </w:rPr>
        <w:t xml:space="preserve">General computer literacy, in particular on MS </w:t>
      </w:r>
      <w:r w:rsidRPr="00275AD5">
        <w:rPr>
          <w:sz w:val="22"/>
          <w:szCs w:val="22"/>
          <w:lang w:val="en-NZ"/>
        </w:rPr>
        <w:t>Excel</w:t>
      </w:r>
      <w:r w:rsidRPr="00275AD5">
        <w:rPr>
          <w:sz w:val="22"/>
          <w:szCs w:val="22"/>
        </w:rPr>
        <w:t>.</w:t>
      </w:r>
    </w:p>
    <w:p w14:paraId="1889CDF2" w14:textId="77777777" w:rsidR="0085291D" w:rsidRPr="00275AD5" w:rsidRDefault="0085291D" w:rsidP="0085291D">
      <w:pPr>
        <w:numPr>
          <w:ilvl w:val="0"/>
          <w:numId w:val="24"/>
        </w:numPr>
        <w:spacing w:before="40"/>
        <w:ind w:left="714" w:hanging="357"/>
        <w:rPr>
          <w:sz w:val="22"/>
          <w:szCs w:val="22"/>
        </w:rPr>
      </w:pPr>
      <w:r w:rsidRPr="00275AD5">
        <w:rPr>
          <w:sz w:val="22"/>
          <w:szCs w:val="22"/>
        </w:rPr>
        <w:t>Monitoring and Evaluation (M&amp;E) and focussing CJE activities on achieving change.</w:t>
      </w:r>
    </w:p>
    <w:p w14:paraId="79AE8DC2" w14:textId="77777777" w:rsidR="0085291D" w:rsidRPr="00275AD5" w:rsidRDefault="0085291D" w:rsidP="0085291D">
      <w:pPr>
        <w:numPr>
          <w:ilvl w:val="0"/>
          <w:numId w:val="24"/>
        </w:numPr>
        <w:spacing w:before="40"/>
        <w:ind w:left="714" w:hanging="357"/>
        <w:rPr>
          <w:sz w:val="22"/>
          <w:szCs w:val="22"/>
        </w:rPr>
      </w:pPr>
      <w:r w:rsidRPr="00275AD5">
        <w:rPr>
          <w:sz w:val="22"/>
          <w:szCs w:val="22"/>
          <w:lang w:val="en-NZ"/>
        </w:rPr>
        <w:t>Time management</w:t>
      </w:r>
      <w:r w:rsidRPr="00275AD5">
        <w:rPr>
          <w:sz w:val="22"/>
          <w:szCs w:val="22"/>
        </w:rPr>
        <w:t>.</w:t>
      </w:r>
    </w:p>
    <w:p w14:paraId="38814B4E" w14:textId="77777777" w:rsidR="0085291D" w:rsidRPr="00275AD5" w:rsidRDefault="0085291D" w:rsidP="0085291D">
      <w:pPr>
        <w:numPr>
          <w:ilvl w:val="0"/>
          <w:numId w:val="24"/>
        </w:numPr>
        <w:spacing w:before="40"/>
        <w:ind w:left="714" w:hanging="357"/>
        <w:rPr>
          <w:rFonts w:cstheme="minorHAnsi"/>
          <w:i/>
          <w:sz w:val="22"/>
          <w:szCs w:val="22"/>
        </w:rPr>
      </w:pPr>
      <w:r w:rsidRPr="00275AD5">
        <w:rPr>
          <w:sz w:val="22"/>
          <w:szCs w:val="22"/>
        </w:rPr>
        <w:t>Support in undertaking a Training</w:t>
      </w:r>
      <w:r w:rsidRPr="00275AD5">
        <w:rPr>
          <w:sz w:val="22"/>
          <w:szCs w:val="22"/>
          <w:lang w:val="en-NZ"/>
        </w:rPr>
        <w:t xml:space="preserve"> Needs Analysis (TNA).</w:t>
      </w:r>
      <w:r w:rsidRPr="00275AD5">
        <w:rPr>
          <w:rStyle w:val="FootnoteReference"/>
          <w:sz w:val="22"/>
          <w:szCs w:val="22"/>
          <w:lang w:val="en-NZ"/>
        </w:rPr>
        <w:footnoteReference w:id="10"/>
      </w:r>
      <w:r w:rsidRPr="00275AD5">
        <w:rPr>
          <w:sz w:val="22"/>
          <w:szCs w:val="22"/>
          <w:lang w:val="en-NZ"/>
        </w:rPr>
        <w:t xml:space="preserve"> </w:t>
      </w:r>
    </w:p>
    <w:p w14:paraId="5332C4AE" w14:textId="77777777" w:rsidR="0085291D" w:rsidRDefault="0085291D" w:rsidP="0085291D">
      <w:pPr>
        <w:numPr>
          <w:ilvl w:val="0"/>
          <w:numId w:val="24"/>
        </w:numPr>
        <w:spacing w:before="40"/>
        <w:ind w:left="714" w:hanging="357"/>
        <w:rPr>
          <w:rFonts w:cstheme="minorHAnsi"/>
          <w:i/>
          <w:sz w:val="22"/>
          <w:szCs w:val="22"/>
        </w:rPr>
      </w:pPr>
      <w:r w:rsidRPr="00275AD5">
        <w:rPr>
          <w:sz w:val="22"/>
          <w:szCs w:val="22"/>
          <w:lang w:val="en-NZ"/>
        </w:rPr>
        <w:t>Legal research skills.</w:t>
      </w:r>
    </w:p>
    <w:p w14:paraId="5DB01CC7" w14:textId="77777777" w:rsidR="0085291D" w:rsidRPr="00275AD5" w:rsidRDefault="0085291D" w:rsidP="0085291D">
      <w:pPr>
        <w:numPr>
          <w:ilvl w:val="0"/>
          <w:numId w:val="24"/>
        </w:numPr>
        <w:spacing w:before="40"/>
        <w:ind w:left="714" w:hanging="357"/>
        <w:rPr>
          <w:rFonts w:cstheme="minorHAnsi"/>
          <w:i/>
          <w:sz w:val="22"/>
          <w:szCs w:val="22"/>
        </w:rPr>
      </w:pPr>
      <w:r w:rsidRPr="00275AD5">
        <w:rPr>
          <w:sz w:val="22"/>
          <w:szCs w:val="22"/>
        </w:rPr>
        <w:t>Exposure to opportunities to develop a better understanding of undertaking participant’s respective roles in the CJE.</w:t>
      </w:r>
      <w:r w:rsidRPr="00275AD5">
        <w:rPr>
          <w:sz w:val="12"/>
          <w:szCs w:val="12"/>
        </w:rPr>
        <w:footnoteReference w:id="11"/>
      </w:r>
    </w:p>
    <w:p w14:paraId="484CE8C4" w14:textId="77777777" w:rsidR="0085291D" w:rsidRPr="00275AD5" w:rsidRDefault="0085291D" w:rsidP="0085291D">
      <w:pPr>
        <w:spacing w:before="120" w:after="120"/>
        <w:rPr>
          <w:sz w:val="22"/>
          <w:szCs w:val="22"/>
        </w:rPr>
      </w:pPr>
      <w:r>
        <w:rPr>
          <w:sz w:val="22"/>
          <w:szCs w:val="22"/>
        </w:rPr>
        <w:t>P</w:t>
      </w:r>
      <w:r w:rsidRPr="00275AD5">
        <w:rPr>
          <w:sz w:val="22"/>
          <w:szCs w:val="22"/>
        </w:rPr>
        <w:t xml:space="preserve">articipants rated their satisfaction </w:t>
      </w:r>
      <w:r>
        <w:rPr>
          <w:sz w:val="22"/>
          <w:szCs w:val="22"/>
        </w:rPr>
        <w:t xml:space="preserve">with </w:t>
      </w:r>
      <w:r w:rsidRPr="00275AD5">
        <w:rPr>
          <w:sz w:val="22"/>
          <w:szCs w:val="22"/>
        </w:rPr>
        <w:t>the workshops at 90.00%.</w:t>
      </w:r>
      <w:r>
        <w:rPr>
          <w:sz w:val="22"/>
          <w:szCs w:val="22"/>
        </w:rPr>
        <w:t xml:space="preserve"> </w:t>
      </w:r>
      <w:r w:rsidRPr="00275AD5">
        <w:rPr>
          <w:sz w:val="22"/>
          <w:szCs w:val="22"/>
        </w:rPr>
        <w:t xml:space="preserve">Participants indicated that the structure, content and format of the workshop worked well, </w:t>
      </w:r>
      <w:r>
        <w:rPr>
          <w:sz w:val="22"/>
          <w:szCs w:val="22"/>
        </w:rPr>
        <w:t xml:space="preserve">and </w:t>
      </w:r>
      <w:r w:rsidRPr="00275AD5">
        <w:rPr>
          <w:sz w:val="22"/>
          <w:szCs w:val="22"/>
        </w:rPr>
        <w:t>considerations include:</w:t>
      </w:r>
    </w:p>
    <w:p w14:paraId="498A8550" w14:textId="77777777" w:rsidR="0085291D" w:rsidRPr="00275AD5" w:rsidRDefault="0085291D" w:rsidP="0085291D">
      <w:pPr>
        <w:pStyle w:val="ListParagraph"/>
        <w:numPr>
          <w:ilvl w:val="0"/>
          <w:numId w:val="25"/>
        </w:numPr>
        <w:spacing w:before="120"/>
        <w:ind w:left="714" w:hanging="357"/>
        <w:contextualSpacing w:val="0"/>
        <w:rPr>
          <w:rFonts w:asciiTheme="minorHAnsi" w:hAnsiTheme="minorHAnsi" w:cstheme="minorHAnsi"/>
          <w:szCs w:val="22"/>
        </w:rPr>
      </w:pPr>
      <w:r w:rsidRPr="00275AD5">
        <w:rPr>
          <w:rFonts w:asciiTheme="minorHAnsi" w:hAnsiTheme="minorHAnsi" w:cstheme="minorHAnsi"/>
          <w:szCs w:val="22"/>
        </w:rPr>
        <w:t>The approach of presenting and building awareness of the need to focus on results and how to show change (through M&amp;E) was seen by most participants in formal and informal feedback as a key area of future activity for the CJE. ‘Next Steps’ with respect to the CJE developing a ‘results focus’ and effective M&amp;E were discussed and summarised in the workshop as follows:</w:t>
      </w:r>
    </w:p>
    <w:p w14:paraId="62292D4B" w14:textId="77777777" w:rsidR="0085291D" w:rsidRPr="00275AD5" w:rsidRDefault="0085291D" w:rsidP="0085291D">
      <w:pPr>
        <w:pStyle w:val="ListParagraph"/>
        <w:numPr>
          <w:ilvl w:val="1"/>
          <w:numId w:val="26"/>
        </w:numPr>
        <w:spacing w:before="60"/>
        <w:ind w:left="1434" w:hanging="357"/>
        <w:contextualSpacing w:val="0"/>
        <w:rPr>
          <w:rFonts w:asciiTheme="minorHAnsi" w:hAnsiTheme="minorHAnsi" w:cstheme="minorHAnsi"/>
          <w:szCs w:val="22"/>
        </w:rPr>
      </w:pPr>
      <w:r w:rsidRPr="00275AD5">
        <w:rPr>
          <w:rFonts w:eastAsiaTheme="minorEastAsia"/>
          <w:szCs w:val="22"/>
        </w:rPr>
        <w:t xml:space="preserve">Develop vision, mission (and potentially goals &amp; values) for the CJE that align with the Judiciary’s strategic planning.  </w:t>
      </w:r>
    </w:p>
    <w:p w14:paraId="60BB9147" w14:textId="77777777" w:rsidR="0085291D" w:rsidRPr="00275AD5" w:rsidRDefault="0085291D" w:rsidP="0085291D">
      <w:pPr>
        <w:pStyle w:val="ListParagraph"/>
        <w:numPr>
          <w:ilvl w:val="0"/>
          <w:numId w:val="26"/>
        </w:numPr>
        <w:spacing w:before="60"/>
        <w:ind w:left="1434" w:hanging="357"/>
        <w:contextualSpacing w:val="0"/>
        <w:rPr>
          <w:szCs w:val="22"/>
        </w:rPr>
      </w:pPr>
      <w:r w:rsidRPr="00275AD5">
        <w:rPr>
          <w:rFonts w:eastAsiaTheme="minorEastAsia"/>
          <w:szCs w:val="22"/>
        </w:rPr>
        <w:t xml:space="preserve">Develop a CJE Results Frameworks or </w:t>
      </w:r>
      <w:r w:rsidRPr="00275AD5">
        <w:rPr>
          <w:rFonts w:asciiTheme="minorHAnsi" w:hAnsiTheme="minorHAnsi" w:cstheme="minorHAnsi"/>
          <w:szCs w:val="22"/>
        </w:rPr>
        <w:t>M&amp;E</w:t>
      </w:r>
      <w:r w:rsidRPr="00275AD5">
        <w:rPr>
          <w:rFonts w:eastAsiaTheme="minorEastAsia"/>
          <w:szCs w:val="22"/>
        </w:rPr>
        <w:t xml:space="preserve"> Framework.</w:t>
      </w:r>
    </w:p>
    <w:p w14:paraId="16C13460" w14:textId="77777777" w:rsidR="0085291D" w:rsidRPr="00275AD5" w:rsidRDefault="0085291D" w:rsidP="0085291D">
      <w:pPr>
        <w:pStyle w:val="ListParagraph"/>
        <w:numPr>
          <w:ilvl w:val="0"/>
          <w:numId w:val="26"/>
        </w:numPr>
        <w:spacing w:before="60"/>
        <w:ind w:left="1434" w:hanging="357"/>
        <w:contextualSpacing w:val="0"/>
        <w:rPr>
          <w:szCs w:val="22"/>
        </w:rPr>
      </w:pPr>
      <w:r w:rsidRPr="00275AD5">
        <w:rPr>
          <w:rFonts w:eastAsiaTheme="minorEastAsia"/>
          <w:szCs w:val="22"/>
        </w:rPr>
        <w:t xml:space="preserve">Establish an internal CJE </w:t>
      </w:r>
      <w:r w:rsidRPr="00275AD5">
        <w:rPr>
          <w:rFonts w:eastAsiaTheme="minorEastAsia"/>
          <w:i/>
          <w:szCs w:val="22"/>
        </w:rPr>
        <w:t>Monitoring &amp; Evaluation Committee</w:t>
      </w:r>
      <w:r w:rsidRPr="00275AD5">
        <w:rPr>
          <w:rFonts w:eastAsiaTheme="minorEastAsia"/>
          <w:szCs w:val="22"/>
        </w:rPr>
        <w:t xml:space="preserve"> to guide the institution’s </w:t>
      </w:r>
      <w:r w:rsidRPr="00275AD5">
        <w:rPr>
          <w:rFonts w:asciiTheme="minorHAnsi" w:hAnsiTheme="minorHAnsi" w:cstheme="minorHAnsi"/>
          <w:szCs w:val="22"/>
        </w:rPr>
        <w:t>M&amp;E activities.</w:t>
      </w:r>
    </w:p>
    <w:p w14:paraId="0D0309B7" w14:textId="77777777" w:rsidR="0085291D" w:rsidRPr="00275AD5" w:rsidRDefault="0085291D" w:rsidP="0085291D">
      <w:pPr>
        <w:pStyle w:val="ListParagraph"/>
        <w:numPr>
          <w:ilvl w:val="0"/>
          <w:numId w:val="26"/>
        </w:numPr>
        <w:spacing w:before="60"/>
        <w:ind w:left="1434" w:hanging="357"/>
        <w:contextualSpacing w:val="0"/>
        <w:rPr>
          <w:szCs w:val="22"/>
        </w:rPr>
      </w:pPr>
      <w:r w:rsidRPr="00275AD5">
        <w:rPr>
          <w:rFonts w:eastAsiaTheme="minorEastAsia"/>
          <w:szCs w:val="22"/>
        </w:rPr>
        <w:t xml:space="preserve">Develop the CJE’s internal capacity to undertake and support </w:t>
      </w:r>
      <w:r w:rsidRPr="00275AD5">
        <w:rPr>
          <w:rFonts w:asciiTheme="minorHAnsi" w:hAnsiTheme="minorHAnsi" w:cstheme="minorHAnsi"/>
          <w:szCs w:val="22"/>
        </w:rPr>
        <w:t>M&amp;E</w:t>
      </w:r>
      <w:r w:rsidRPr="00275AD5">
        <w:rPr>
          <w:rFonts w:eastAsiaTheme="minorEastAsia"/>
          <w:szCs w:val="22"/>
        </w:rPr>
        <w:t>.</w:t>
      </w:r>
    </w:p>
    <w:p w14:paraId="489865DB" w14:textId="77777777" w:rsidR="0085291D" w:rsidRPr="00275AD5" w:rsidRDefault="0085291D" w:rsidP="0085291D">
      <w:pPr>
        <w:pStyle w:val="ListParagraph"/>
        <w:numPr>
          <w:ilvl w:val="0"/>
          <w:numId w:val="26"/>
        </w:numPr>
        <w:spacing w:before="60"/>
        <w:ind w:left="1434" w:hanging="357"/>
        <w:contextualSpacing w:val="0"/>
        <w:rPr>
          <w:szCs w:val="22"/>
        </w:rPr>
      </w:pPr>
      <w:r w:rsidRPr="00275AD5">
        <w:rPr>
          <w:rFonts w:eastAsiaTheme="minorEastAsia"/>
          <w:szCs w:val="22"/>
        </w:rPr>
        <w:t xml:space="preserve">Develop a CJE </w:t>
      </w:r>
      <w:r w:rsidRPr="00275AD5">
        <w:rPr>
          <w:rFonts w:eastAsiaTheme="minorEastAsia"/>
          <w:i/>
          <w:szCs w:val="22"/>
        </w:rPr>
        <w:t>Monitoring &amp; Evaluation Policy</w:t>
      </w:r>
      <w:r w:rsidRPr="00275AD5">
        <w:rPr>
          <w:rFonts w:eastAsiaTheme="minorEastAsia"/>
          <w:szCs w:val="22"/>
        </w:rPr>
        <w:t xml:space="preserve"> that identifies and documents: strategies; reporting requirements; checklists; and tools/templates to enable the CJE to undertake effective </w:t>
      </w:r>
      <w:r w:rsidRPr="00275AD5">
        <w:rPr>
          <w:rFonts w:asciiTheme="minorHAnsi" w:hAnsiTheme="minorHAnsi" w:cstheme="minorHAnsi"/>
          <w:szCs w:val="22"/>
        </w:rPr>
        <w:t>M&amp;E.</w:t>
      </w:r>
    </w:p>
    <w:p w14:paraId="19885B20" w14:textId="77777777" w:rsidR="0085291D" w:rsidRPr="00BD3FF1" w:rsidRDefault="0085291D" w:rsidP="0085291D">
      <w:pPr>
        <w:pStyle w:val="ListParagraph"/>
        <w:numPr>
          <w:ilvl w:val="0"/>
          <w:numId w:val="25"/>
        </w:numPr>
        <w:spacing w:before="120"/>
        <w:ind w:left="714" w:hanging="357"/>
        <w:contextualSpacing w:val="0"/>
        <w:rPr>
          <w:rFonts w:asciiTheme="minorHAnsi" w:hAnsiTheme="minorHAnsi" w:cstheme="minorHAnsi"/>
          <w:szCs w:val="22"/>
        </w:rPr>
      </w:pPr>
      <w:r w:rsidRPr="00BD3FF1">
        <w:rPr>
          <w:rFonts w:asciiTheme="minorHAnsi" w:hAnsiTheme="minorHAnsi" w:cstheme="minorHAnsi"/>
          <w:szCs w:val="22"/>
        </w:rPr>
        <w:t xml:space="preserve">For future workshops, selection of participants for </w:t>
      </w:r>
      <w:proofErr w:type="spellStart"/>
      <w:r w:rsidRPr="00BD3FF1">
        <w:rPr>
          <w:rFonts w:asciiTheme="minorHAnsi" w:hAnsiTheme="minorHAnsi" w:cstheme="minorHAnsi"/>
          <w:szCs w:val="22"/>
        </w:rPr>
        <w:t>ToT</w:t>
      </w:r>
      <w:proofErr w:type="spellEnd"/>
      <w:r w:rsidRPr="00BD3FF1">
        <w:rPr>
          <w:rFonts w:asciiTheme="minorHAnsi" w:hAnsiTheme="minorHAnsi" w:cstheme="minorHAnsi"/>
          <w:szCs w:val="22"/>
        </w:rPr>
        <w:t xml:space="preserve"> workshops might be refined (potentially along the lines of roles/responsibilities) to better target support and focus activity aims</w:t>
      </w:r>
      <w:r>
        <w:rPr>
          <w:rStyle w:val="FootnoteReference"/>
          <w:rFonts w:asciiTheme="minorHAnsi" w:hAnsiTheme="minorHAnsi" w:cstheme="minorHAnsi"/>
          <w:szCs w:val="22"/>
        </w:rPr>
        <w:footnoteReference w:id="12"/>
      </w:r>
      <w:r w:rsidRPr="00BD3FF1">
        <w:rPr>
          <w:rFonts w:asciiTheme="minorHAnsi" w:hAnsiTheme="minorHAnsi" w:cstheme="minorHAnsi"/>
          <w:szCs w:val="22"/>
        </w:rPr>
        <w:t>.</w:t>
      </w:r>
    </w:p>
    <w:p w14:paraId="64ED4A96" w14:textId="77777777" w:rsidR="00BE12FE" w:rsidRPr="00BE12FE" w:rsidRDefault="00BE12FE" w:rsidP="00BE12FE"/>
    <w:p w14:paraId="709601F9" w14:textId="77777777" w:rsidR="005A5973" w:rsidRDefault="005A5973">
      <w:pPr>
        <w:rPr>
          <w:rFonts w:ascii="Calibri" w:eastAsiaTheme="majorEastAsia" w:hAnsi="Calibri" w:cstheme="majorBidi"/>
          <w:b/>
          <w:bCs/>
          <w:color w:val="1F497D"/>
          <w:sz w:val="10"/>
          <w:szCs w:val="10"/>
        </w:rPr>
      </w:pPr>
      <w:r>
        <w:rPr>
          <w:rFonts w:ascii="Calibri" w:hAnsi="Calibri"/>
          <w:color w:val="1F497D"/>
          <w:sz w:val="10"/>
          <w:szCs w:val="10"/>
        </w:rPr>
        <w:br w:type="page"/>
      </w:r>
    </w:p>
    <w:p w14:paraId="3A432C6B" w14:textId="148F5611" w:rsidR="00784118" w:rsidRPr="00784118" w:rsidRDefault="00A71209" w:rsidP="00784118">
      <w:pPr>
        <w:pStyle w:val="Heading2"/>
        <w:spacing w:after="200"/>
        <w:rPr>
          <w:rFonts w:ascii="Calibri" w:hAnsi="Calibri"/>
          <w:color w:val="1F497D"/>
          <w:sz w:val="27"/>
          <w:szCs w:val="27"/>
        </w:rPr>
      </w:pPr>
      <w:bookmarkStart w:id="34" w:name="_Toc504722664"/>
      <w:r>
        <w:rPr>
          <w:rFonts w:ascii="Calibri" w:hAnsi="Calibri"/>
          <w:color w:val="1F497D"/>
          <w:sz w:val="27"/>
          <w:szCs w:val="27"/>
        </w:rPr>
        <w:lastRenderedPageBreak/>
        <w:t xml:space="preserve">Annex </w:t>
      </w:r>
      <w:r w:rsidR="005F2475">
        <w:rPr>
          <w:rFonts w:ascii="Calibri" w:hAnsi="Calibri"/>
          <w:color w:val="1F497D"/>
          <w:sz w:val="27"/>
          <w:szCs w:val="27"/>
        </w:rPr>
        <w:t>C</w:t>
      </w:r>
      <w:r w:rsidRPr="00EB38F0">
        <w:rPr>
          <w:rFonts w:ascii="Calibri" w:hAnsi="Calibri"/>
          <w:color w:val="1F497D"/>
          <w:sz w:val="27"/>
          <w:szCs w:val="27"/>
        </w:rPr>
        <w:t xml:space="preserve">: </w:t>
      </w:r>
      <w:bookmarkEnd w:id="34"/>
      <w:r w:rsidR="00784118" w:rsidRPr="00642AF9">
        <w:rPr>
          <w:color w:val="1F497D"/>
          <w:sz w:val="27"/>
          <w:szCs w:val="27"/>
        </w:rPr>
        <w:t>Approved Leadership Incentive Fund Activities to date</w:t>
      </w:r>
    </w:p>
    <w:tbl>
      <w:tblPr>
        <w:tblStyle w:val="TableGrid"/>
        <w:tblW w:w="0" w:type="auto"/>
        <w:tblLook w:val="04A0" w:firstRow="1" w:lastRow="0" w:firstColumn="1" w:lastColumn="0" w:noHBand="0" w:noVBand="1"/>
      </w:tblPr>
      <w:tblGrid>
        <w:gridCol w:w="5949"/>
        <w:gridCol w:w="1488"/>
        <w:gridCol w:w="1680"/>
      </w:tblGrid>
      <w:tr w:rsidR="00784118" w:rsidRPr="00694C8A" w14:paraId="0CCF8FAA" w14:textId="77777777" w:rsidTr="00687F07">
        <w:tc>
          <w:tcPr>
            <w:tcW w:w="5949" w:type="dxa"/>
            <w:shd w:val="clear" w:color="auto" w:fill="D9D9D9" w:themeFill="background1" w:themeFillShade="D9"/>
          </w:tcPr>
          <w:p w14:paraId="3E0BD6C5" w14:textId="77777777" w:rsidR="00784118" w:rsidRPr="00694C8A" w:rsidRDefault="00784118" w:rsidP="00687F07">
            <w:pPr>
              <w:spacing w:before="120" w:after="120"/>
              <w:jc w:val="center"/>
              <w:rPr>
                <w:rFonts w:asciiTheme="minorHAnsi" w:hAnsiTheme="minorHAnsi"/>
                <w:b/>
                <w:sz w:val="22"/>
                <w:szCs w:val="22"/>
              </w:rPr>
            </w:pPr>
            <w:r w:rsidRPr="00694C8A">
              <w:rPr>
                <w:rFonts w:asciiTheme="minorHAnsi" w:hAnsiTheme="minorHAnsi"/>
                <w:b/>
                <w:sz w:val="22"/>
                <w:szCs w:val="22"/>
              </w:rPr>
              <w:t>LIF Application Title</w:t>
            </w:r>
          </w:p>
        </w:tc>
        <w:tc>
          <w:tcPr>
            <w:tcW w:w="1488" w:type="dxa"/>
            <w:shd w:val="clear" w:color="auto" w:fill="D9D9D9" w:themeFill="background1" w:themeFillShade="D9"/>
          </w:tcPr>
          <w:p w14:paraId="673B0B7F" w14:textId="77777777" w:rsidR="00784118" w:rsidRPr="00694C8A" w:rsidRDefault="00784118" w:rsidP="00687F07">
            <w:pPr>
              <w:spacing w:before="120" w:after="120"/>
              <w:jc w:val="center"/>
              <w:rPr>
                <w:rFonts w:asciiTheme="minorHAnsi" w:hAnsiTheme="minorHAnsi"/>
                <w:b/>
                <w:sz w:val="22"/>
                <w:szCs w:val="22"/>
              </w:rPr>
            </w:pPr>
            <w:r w:rsidRPr="00694C8A">
              <w:rPr>
                <w:rFonts w:asciiTheme="minorHAnsi" w:hAnsiTheme="minorHAnsi"/>
                <w:b/>
                <w:sz w:val="22"/>
                <w:szCs w:val="22"/>
              </w:rPr>
              <w:t>Small / Large Application</w:t>
            </w:r>
          </w:p>
        </w:tc>
        <w:tc>
          <w:tcPr>
            <w:tcW w:w="1680" w:type="dxa"/>
            <w:shd w:val="clear" w:color="auto" w:fill="D9D9D9" w:themeFill="background1" w:themeFillShade="D9"/>
          </w:tcPr>
          <w:p w14:paraId="5F34EF5C" w14:textId="77777777" w:rsidR="00784118" w:rsidRPr="00694C8A" w:rsidRDefault="00784118" w:rsidP="00687F07">
            <w:pPr>
              <w:spacing w:before="120" w:after="120"/>
              <w:jc w:val="center"/>
              <w:rPr>
                <w:rFonts w:asciiTheme="minorHAnsi" w:hAnsiTheme="minorHAnsi"/>
                <w:b/>
                <w:sz w:val="22"/>
                <w:szCs w:val="22"/>
              </w:rPr>
            </w:pPr>
            <w:r>
              <w:rPr>
                <w:rFonts w:asciiTheme="minorHAnsi" w:hAnsiTheme="minorHAnsi"/>
                <w:b/>
                <w:sz w:val="22"/>
                <w:szCs w:val="22"/>
              </w:rPr>
              <w:t>Date</w:t>
            </w:r>
          </w:p>
        </w:tc>
      </w:tr>
      <w:tr w:rsidR="00784118" w:rsidRPr="00694C8A" w14:paraId="0726027E" w14:textId="77777777" w:rsidTr="00687F07">
        <w:tc>
          <w:tcPr>
            <w:tcW w:w="5949" w:type="dxa"/>
          </w:tcPr>
          <w:p w14:paraId="11C72E2C" w14:textId="77777777" w:rsidR="00784118" w:rsidRPr="00777383" w:rsidRDefault="00784118" w:rsidP="00526135">
            <w:pPr>
              <w:pStyle w:val="ListParagraph"/>
              <w:numPr>
                <w:ilvl w:val="0"/>
                <w:numId w:val="27"/>
              </w:numPr>
              <w:spacing w:before="120" w:after="120"/>
              <w:ind w:left="426"/>
              <w:rPr>
                <w:szCs w:val="22"/>
              </w:rPr>
            </w:pPr>
            <w:r w:rsidRPr="00777383">
              <w:rPr>
                <w:szCs w:val="22"/>
              </w:rPr>
              <w:t>Federated States of Micronesia: Judicial Conference</w:t>
            </w:r>
          </w:p>
        </w:tc>
        <w:tc>
          <w:tcPr>
            <w:tcW w:w="1488" w:type="dxa"/>
          </w:tcPr>
          <w:p w14:paraId="2143176B"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25E617A6"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Feb 2017</w:t>
            </w:r>
          </w:p>
        </w:tc>
      </w:tr>
      <w:tr w:rsidR="00784118" w:rsidRPr="00694C8A" w14:paraId="059BFA07" w14:textId="77777777" w:rsidTr="00687F07">
        <w:tc>
          <w:tcPr>
            <w:tcW w:w="5949" w:type="dxa"/>
          </w:tcPr>
          <w:p w14:paraId="583A3E50" w14:textId="77777777" w:rsidR="00784118" w:rsidRPr="00694C8A" w:rsidRDefault="00784118" w:rsidP="00526135">
            <w:pPr>
              <w:pStyle w:val="ListParagraph"/>
              <w:numPr>
                <w:ilvl w:val="0"/>
                <w:numId w:val="27"/>
              </w:numPr>
              <w:spacing w:before="120" w:after="120"/>
              <w:ind w:left="426"/>
              <w:rPr>
                <w:rFonts w:asciiTheme="minorHAnsi" w:hAnsiTheme="minorHAnsi"/>
                <w:szCs w:val="22"/>
              </w:rPr>
            </w:pPr>
            <w:r>
              <w:rPr>
                <w:rFonts w:asciiTheme="minorHAnsi" w:hAnsiTheme="minorHAnsi"/>
                <w:szCs w:val="22"/>
              </w:rPr>
              <w:t>Tokelau: Enhanced capacity building of Tokelau Judiciary</w:t>
            </w:r>
          </w:p>
        </w:tc>
        <w:tc>
          <w:tcPr>
            <w:tcW w:w="1488" w:type="dxa"/>
          </w:tcPr>
          <w:p w14:paraId="4D757926"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2EB58AD6"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Nov 2017-Mar 2018</w:t>
            </w:r>
          </w:p>
        </w:tc>
      </w:tr>
      <w:tr w:rsidR="00784118" w:rsidRPr="00694C8A" w14:paraId="3156C509" w14:textId="77777777" w:rsidTr="00687F07">
        <w:tc>
          <w:tcPr>
            <w:tcW w:w="5949" w:type="dxa"/>
          </w:tcPr>
          <w:p w14:paraId="4BD3A08E" w14:textId="77777777" w:rsidR="00784118" w:rsidRPr="00364026" w:rsidRDefault="00784118" w:rsidP="00526135">
            <w:pPr>
              <w:pStyle w:val="ListParagraph"/>
              <w:numPr>
                <w:ilvl w:val="0"/>
                <w:numId w:val="27"/>
              </w:numPr>
              <w:spacing w:before="120" w:after="120"/>
              <w:ind w:left="426"/>
              <w:rPr>
                <w:szCs w:val="22"/>
              </w:rPr>
            </w:pPr>
            <w:r w:rsidRPr="00364026">
              <w:rPr>
                <w:rFonts w:asciiTheme="minorHAnsi" w:hAnsiTheme="minorHAnsi"/>
                <w:szCs w:val="22"/>
              </w:rPr>
              <w:t>Samoa</w:t>
            </w:r>
            <w:r>
              <w:rPr>
                <w:szCs w:val="22"/>
              </w:rPr>
              <w:t>: Workshop on law of evidence and criminal sentencing</w:t>
            </w:r>
          </w:p>
        </w:tc>
        <w:tc>
          <w:tcPr>
            <w:tcW w:w="1488" w:type="dxa"/>
          </w:tcPr>
          <w:p w14:paraId="10C34267"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2DD72297"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Mar 2017</w:t>
            </w:r>
          </w:p>
        </w:tc>
      </w:tr>
      <w:tr w:rsidR="00784118" w:rsidRPr="00694C8A" w14:paraId="0DBBBDE7" w14:textId="77777777" w:rsidTr="00687F07">
        <w:tc>
          <w:tcPr>
            <w:tcW w:w="5949" w:type="dxa"/>
          </w:tcPr>
          <w:p w14:paraId="68D1BD5D" w14:textId="77777777" w:rsidR="00784118" w:rsidRPr="00364026" w:rsidRDefault="00784118" w:rsidP="00526135">
            <w:pPr>
              <w:pStyle w:val="ListParagraph"/>
              <w:numPr>
                <w:ilvl w:val="0"/>
                <w:numId w:val="27"/>
              </w:numPr>
              <w:spacing w:before="120" w:after="120"/>
              <w:ind w:left="426"/>
              <w:rPr>
                <w:szCs w:val="22"/>
              </w:rPr>
            </w:pPr>
            <w:r w:rsidRPr="00364026">
              <w:rPr>
                <w:rFonts w:asciiTheme="minorHAnsi" w:hAnsiTheme="minorHAnsi"/>
                <w:szCs w:val="22"/>
              </w:rPr>
              <w:t>Marshall</w:t>
            </w:r>
            <w:r>
              <w:rPr>
                <w:szCs w:val="22"/>
              </w:rPr>
              <w:t xml:space="preserve"> Islands: Attendance at PJSI Regional Certificate Level Training of Trainers Workshop (Item Note)</w:t>
            </w:r>
          </w:p>
        </w:tc>
        <w:tc>
          <w:tcPr>
            <w:tcW w:w="1488" w:type="dxa"/>
          </w:tcPr>
          <w:p w14:paraId="515A837B"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1872F8B4"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Jun 2017</w:t>
            </w:r>
          </w:p>
        </w:tc>
      </w:tr>
      <w:tr w:rsidR="00784118" w:rsidRPr="00694C8A" w14:paraId="55271C9F" w14:textId="77777777" w:rsidTr="00687F07">
        <w:tc>
          <w:tcPr>
            <w:tcW w:w="5949" w:type="dxa"/>
          </w:tcPr>
          <w:p w14:paraId="7670F658" w14:textId="77777777" w:rsidR="00784118" w:rsidRPr="00364026" w:rsidRDefault="00784118" w:rsidP="00526135">
            <w:pPr>
              <w:pStyle w:val="ListParagraph"/>
              <w:numPr>
                <w:ilvl w:val="0"/>
                <w:numId w:val="27"/>
              </w:numPr>
              <w:spacing w:before="120" w:after="120"/>
              <w:ind w:left="426"/>
              <w:rPr>
                <w:szCs w:val="22"/>
              </w:rPr>
            </w:pPr>
            <w:r>
              <w:rPr>
                <w:szCs w:val="22"/>
              </w:rPr>
              <w:t xml:space="preserve">Marshall Islands: Attendance at PJSI Regional </w:t>
            </w:r>
            <w:r w:rsidRPr="00364026">
              <w:rPr>
                <w:rFonts w:asciiTheme="minorHAnsi" w:hAnsiTheme="minorHAnsi"/>
                <w:szCs w:val="22"/>
              </w:rPr>
              <w:t>Certificate</w:t>
            </w:r>
            <w:r>
              <w:rPr>
                <w:szCs w:val="22"/>
              </w:rPr>
              <w:t xml:space="preserve"> Level Training of Trainers Workshop (</w:t>
            </w:r>
            <w:proofErr w:type="spellStart"/>
            <w:r>
              <w:rPr>
                <w:szCs w:val="22"/>
              </w:rPr>
              <w:t>Ronna</w:t>
            </w:r>
            <w:proofErr w:type="spellEnd"/>
            <w:r>
              <w:rPr>
                <w:szCs w:val="22"/>
              </w:rPr>
              <w:t xml:space="preserve"> </w:t>
            </w:r>
            <w:proofErr w:type="spellStart"/>
            <w:r>
              <w:rPr>
                <w:szCs w:val="22"/>
              </w:rPr>
              <w:t>Helkena</w:t>
            </w:r>
            <w:proofErr w:type="spellEnd"/>
            <w:r>
              <w:rPr>
                <w:szCs w:val="22"/>
              </w:rPr>
              <w:t>)</w:t>
            </w:r>
          </w:p>
        </w:tc>
        <w:tc>
          <w:tcPr>
            <w:tcW w:w="1488" w:type="dxa"/>
          </w:tcPr>
          <w:p w14:paraId="66A78D58"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44E66114"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Jun 2017</w:t>
            </w:r>
          </w:p>
        </w:tc>
      </w:tr>
      <w:tr w:rsidR="00784118" w:rsidRPr="00694C8A" w14:paraId="78AB68D7" w14:textId="77777777" w:rsidTr="00687F07">
        <w:tc>
          <w:tcPr>
            <w:tcW w:w="5949" w:type="dxa"/>
          </w:tcPr>
          <w:p w14:paraId="5881F03A" w14:textId="77777777" w:rsidR="00784118" w:rsidRPr="00364026" w:rsidRDefault="00784118" w:rsidP="00526135">
            <w:pPr>
              <w:pStyle w:val="ListParagraph"/>
              <w:numPr>
                <w:ilvl w:val="0"/>
                <w:numId w:val="27"/>
              </w:numPr>
              <w:spacing w:before="120" w:after="120"/>
              <w:ind w:left="426"/>
              <w:rPr>
                <w:szCs w:val="22"/>
              </w:rPr>
            </w:pPr>
            <w:r>
              <w:rPr>
                <w:szCs w:val="22"/>
              </w:rPr>
              <w:t>Vanuatu: Orientation of Island Court Justices</w:t>
            </w:r>
          </w:p>
        </w:tc>
        <w:tc>
          <w:tcPr>
            <w:tcW w:w="1488" w:type="dxa"/>
          </w:tcPr>
          <w:p w14:paraId="0BE9D390"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246603C5" w14:textId="77777777" w:rsidR="00784118" w:rsidRPr="00694C8A" w:rsidRDefault="00784118" w:rsidP="00687F07">
            <w:pPr>
              <w:spacing w:before="120" w:after="120"/>
              <w:jc w:val="center"/>
              <w:rPr>
                <w:rFonts w:asciiTheme="minorHAnsi" w:hAnsiTheme="minorHAnsi"/>
                <w:sz w:val="22"/>
                <w:szCs w:val="22"/>
              </w:rPr>
            </w:pPr>
            <w:r>
              <w:rPr>
                <w:rFonts w:asciiTheme="minorHAnsi" w:hAnsiTheme="minorHAnsi"/>
                <w:sz w:val="22"/>
                <w:szCs w:val="22"/>
              </w:rPr>
              <w:t>Nov 2017</w:t>
            </w:r>
          </w:p>
        </w:tc>
      </w:tr>
      <w:tr w:rsidR="00784118" w:rsidRPr="00694C8A" w14:paraId="2081F5B5" w14:textId="77777777" w:rsidTr="00687F07">
        <w:tc>
          <w:tcPr>
            <w:tcW w:w="5949" w:type="dxa"/>
          </w:tcPr>
          <w:p w14:paraId="62E1FCDC" w14:textId="77777777" w:rsidR="00784118" w:rsidRPr="00364026" w:rsidRDefault="00784118" w:rsidP="00526135">
            <w:pPr>
              <w:pStyle w:val="ListParagraph"/>
              <w:numPr>
                <w:ilvl w:val="0"/>
                <w:numId w:val="27"/>
              </w:numPr>
              <w:spacing w:before="120" w:after="120"/>
              <w:ind w:left="426"/>
              <w:rPr>
                <w:szCs w:val="22"/>
              </w:rPr>
            </w:pPr>
            <w:r>
              <w:rPr>
                <w:szCs w:val="22"/>
              </w:rPr>
              <w:t>Papua New Guinea: Registry Manual</w:t>
            </w:r>
          </w:p>
        </w:tc>
        <w:tc>
          <w:tcPr>
            <w:tcW w:w="1488" w:type="dxa"/>
          </w:tcPr>
          <w:p w14:paraId="12AE6E66" w14:textId="77777777" w:rsidR="00784118" w:rsidRPr="00364026" w:rsidRDefault="00784118" w:rsidP="00687F07">
            <w:pPr>
              <w:spacing w:before="120" w:after="120"/>
              <w:jc w:val="center"/>
              <w:rPr>
                <w:rFonts w:asciiTheme="minorHAnsi" w:hAnsiTheme="minorHAnsi"/>
                <w:sz w:val="22"/>
                <w:szCs w:val="22"/>
              </w:rPr>
            </w:pPr>
            <w:r w:rsidRPr="00364026">
              <w:rPr>
                <w:rFonts w:asciiTheme="minorHAnsi" w:hAnsiTheme="minorHAnsi"/>
                <w:sz w:val="22"/>
                <w:szCs w:val="22"/>
              </w:rPr>
              <w:t>Large</w:t>
            </w:r>
          </w:p>
        </w:tc>
        <w:tc>
          <w:tcPr>
            <w:tcW w:w="1680" w:type="dxa"/>
          </w:tcPr>
          <w:p w14:paraId="48CDF6CD"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Dec 2017 -</w:t>
            </w:r>
          </w:p>
        </w:tc>
      </w:tr>
      <w:tr w:rsidR="00784118" w:rsidRPr="00694C8A" w14:paraId="01564295" w14:textId="77777777" w:rsidTr="00687F07">
        <w:tc>
          <w:tcPr>
            <w:tcW w:w="5949" w:type="dxa"/>
          </w:tcPr>
          <w:p w14:paraId="34BBF56D" w14:textId="77777777" w:rsidR="00784118" w:rsidRDefault="00784118" w:rsidP="00526135">
            <w:pPr>
              <w:pStyle w:val="ListParagraph"/>
              <w:numPr>
                <w:ilvl w:val="0"/>
                <w:numId w:val="27"/>
              </w:numPr>
              <w:spacing w:before="120" w:after="120"/>
              <w:ind w:left="426"/>
              <w:rPr>
                <w:szCs w:val="22"/>
              </w:rPr>
            </w:pPr>
            <w:r>
              <w:rPr>
                <w:szCs w:val="22"/>
              </w:rPr>
              <w:t>Tonga: Mediation Skills Training</w:t>
            </w:r>
          </w:p>
        </w:tc>
        <w:tc>
          <w:tcPr>
            <w:tcW w:w="1488" w:type="dxa"/>
          </w:tcPr>
          <w:p w14:paraId="29C313D1" w14:textId="77777777" w:rsidR="00784118" w:rsidRPr="00364026" w:rsidRDefault="00784118" w:rsidP="00687F07">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3BDBFBC3"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Mar 2018</w:t>
            </w:r>
          </w:p>
        </w:tc>
      </w:tr>
      <w:tr w:rsidR="00784118" w:rsidRPr="00694C8A" w14:paraId="1A2ED465" w14:textId="77777777" w:rsidTr="00687F07">
        <w:tc>
          <w:tcPr>
            <w:tcW w:w="5949" w:type="dxa"/>
          </w:tcPr>
          <w:p w14:paraId="65450054" w14:textId="77777777" w:rsidR="00784118" w:rsidRDefault="00784118" w:rsidP="00526135">
            <w:pPr>
              <w:pStyle w:val="ListParagraph"/>
              <w:numPr>
                <w:ilvl w:val="0"/>
                <w:numId w:val="27"/>
              </w:numPr>
              <w:spacing w:before="120" w:after="120"/>
              <w:ind w:left="426"/>
              <w:rPr>
                <w:szCs w:val="22"/>
              </w:rPr>
            </w:pPr>
            <w:r>
              <w:rPr>
                <w:szCs w:val="22"/>
              </w:rPr>
              <w:t>Kiribati: Lay Magistrates Training Workshop at Line Islands</w:t>
            </w:r>
          </w:p>
        </w:tc>
        <w:tc>
          <w:tcPr>
            <w:tcW w:w="1488" w:type="dxa"/>
          </w:tcPr>
          <w:p w14:paraId="232A8B2F"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322A41E6"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Dec 2017</w:t>
            </w:r>
          </w:p>
        </w:tc>
      </w:tr>
      <w:tr w:rsidR="00784118" w:rsidRPr="00694C8A" w14:paraId="5DABA51D" w14:textId="77777777" w:rsidTr="00687F07">
        <w:tc>
          <w:tcPr>
            <w:tcW w:w="5949" w:type="dxa"/>
          </w:tcPr>
          <w:p w14:paraId="1196F73E" w14:textId="77777777" w:rsidR="00784118" w:rsidRDefault="00784118" w:rsidP="00526135">
            <w:pPr>
              <w:pStyle w:val="ListParagraph"/>
              <w:numPr>
                <w:ilvl w:val="0"/>
                <w:numId w:val="27"/>
              </w:numPr>
              <w:spacing w:before="120" w:after="120"/>
              <w:ind w:left="426"/>
              <w:rPr>
                <w:szCs w:val="22"/>
              </w:rPr>
            </w:pPr>
            <w:r>
              <w:rPr>
                <w:szCs w:val="22"/>
              </w:rPr>
              <w:t>Marshall Islands: Attendance at PJSI Regional Lay Judicial Officer Orientation Course (Travis Joe)</w:t>
            </w:r>
          </w:p>
        </w:tc>
        <w:tc>
          <w:tcPr>
            <w:tcW w:w="1488" w:type="dxa"/>
          </w:tcPr>
          <w:p w14:paraId="6797C31D"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44251537"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Nov 2017</w:t>
            </w:r>
          </w:p>
        </w:tc>
      </w:tr>
      <w:tr w:rsidR="00784118" w:rsidRPr="00694C8A" w14:paraId="14E56E1A" w14:textId="77777777" w:rsidTr="00687F07">
        <w:tc>
          <w:tcPr>
            <w:tcW w:w="5949" w:type="dxa"/>
          </w:tcPr>
          <w:p w14:paraId="1CEA23FA" w14:textId="77777777" w:rsidR="00784118" w:rsidRPr="00B358FF" w:rsidRDefault="00784118" w:rsidP="00526135">
            <w:pPr>
              <w:pStyle w:val="ListParagraph"/>
              <w:numPr>
                <w:ilvl w:val="0"/>
                <w:numId w:val="27"/>
              </w:numPr>
              <w:spacing w:before="120" w:after="120"/>
              <w:ind w:left="426"/>
              <w:rPr>
                <w:szCs w:val="22"/>
              </w:rPr>
            </w:pPr>
            <w:r w:rsidRPr="00B358FF">
              <w:rPr>
                <w:szCs w:val="22"/>
              </w:rPr>
              <w:t xml:space="preserve">Cook Islands: Attendance at PJSI Substantive Justice </w:t>
            </w:r>
            <w:proofErr w:type="spellStart"/>
            <w:r w:rsidRPr="00B358FF">
              <w:rPr>
                <w:szCs w:val="22"/>
              </w:rPr>
              <w:t>ToT</w:t>
            </w:r>
            <w:proofErr w:type="spellEnd"/>
            <w:r w:rsidRPr="00B358FF">
              <w:rPr>
                <w:szCs w:val="22"/>
              </w:rPr>
              <w:t xml:space="preserve"> Workshop (France </w:t>
            </w:r>
            <w:proofErr w:type="spellStart"/>
            <w:r w:rsidRPr="00B358FF">
              <w:rPr>
                <w:szCs w:val="22"/>
              </w:rPr>
              <w:t>Apera</w:t>
            </w:r>
            <w:proofErr w:type="spellEnd"/>
            <w:r w:rsidRPr="00B358FF">
              <w:rPr>
                <w:szCs w:val="22"/>
              </w:rPr>
              <w:t>)</w:t>
            </w:r>
          </w:p>
        </w:tc>
        <w:tc>
          <w:tcPr>
            <w:tcW w:w="1488" w:type="dxa"/>
          </w:tcPr>
          <w:p w14:paraId="5D72EA83" w14:textId="77777777" w:rsidR="00784118" w:rsidRPr="00364026" w:rsidRDefault="00784118" w:rsidP="00687F07">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1C9B8260"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Feb 2018</w:t>
            </w:r>
          </w:p>
        </w:tc>
      </w:tr>
      <w:tr w:rsidR="00784118" w:rsidRPr="00694C8A" w14:paraId="628D1BAA" w14:textId="77777777" w:rsidTr="00687F07">
        <w:tc>
          <w:tcPr>
            <w:tcW w:w="5949" w:type="dxa"/>
          </w:tcPr>
          <w:p w14:paraId="40BD8B06" w14:textId="77777777" w:rsidR="00784118" w:rsidRPr="00B358FF" w:rsidRDefault="00784118" w:rsidP="00526135">
            <w:pPr>
              <w:pStyle w:val="ListParagraph"/>
              <w:numPr>
                <w:ilvl w:val="0"/>
                <w:numId w:val="27"/>
              </w:numPr>
              <w:spacing w:before="120" w:after="120"/>
              <w:ind w:left="426"/>
              <w:rPr>
                <w:szCs w:val="22"/>
              </w:rPr>
            </w:pPr>
            <w:r w:rsidRPr="00B358FF">
              <w:rPr>
                <w:szCs w:val="22"/>
              </w:rPr>
              <w:t xml:space="preserve">Marshall Islands: Attendance at PJSI Substantive Justice </w:t>
            </w:r>
            <w:proofErr w:type="spellStart"/>
            <w:r w:rsidRPr="00B358FF">
              <w:rPr>
                <w:szCs w:val="22"/>
              </w:rPr>
              <w:t>ToT</w:t>
            </w:r>
            <w:proofErr w:type="spellEnd"/>
            <w:r w:rsidRPr="00B358FF">
              <w:rPr>
                <w:szCs w:val="22"/>
              </w:rPr>
              <w:t xml:space="preserve"> Workshop (Hainrick Moore)</w:t>
            </w:r>
          </w:p>
        </w:tc>
        <w:tc>
          <w:tcPr>
            <w:tcW w:w="1488" w:type="dxa"/>
          </w:tcPr>
          <w:p w14:paraId="428B4C22" w14:textId="77777777" w:rsidR="00784118" w:rsidRPr="00364026" w:rsidRDefault="00784118" w:rsidP="00687F07">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74F47DDA"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Feb 2018</w:t>
            </w:r>
          </w:p>
        </w:tc>
      </w:tr>
      <w:tr w:rsidR="00784118" w:rsidRPr="00694C8A" w14:paraId="2B689AC4" w14:textId="77777777" w:rsidTr="00687F07">
        <w:tc>
          <w:tcPr>
            <w:tcW w:w="5949" w:type="dxa"/>
          </w:tcPr>
          <w:p w14:paraId="5A6B322E" w14:textId="77777777" w:rsidR="00784118" w:rsidRPr="00B358FF" w:rsidRDefault="00784118" w:rsidP="00526135">
            <w:pPr>
              <w:pStyle w:val="ListParagraph"/>
              <w:numPr>
                <w:ilvl w:val="0"/>
                <w:numId w:val="27"/>
              </w:numPr>
              <w:spacing w:before="120" w:after="120"/>
              <w:ind w:left="426"/>
              <w:rPr>
                <w:szCs w:val="22"/>
              </w:rPr>
            </w:pPr>
            <w:r w:rsidRPr="00B358FF">
              <w:rPr>
                <w:szCs w:val="22"/>
              </w:rPr>
              <w:t xml:space="preserve">Marshall Islands: Attendance at PJSI Substantive Justice </w:t>
            </w:r>
            <w:proofErr w:type="spellStart"/>
            <w:r w:rsidRPr="00B358FF">
              <w:rPr>
                <w:szCs w:val="22"/>
              </w:rPr>
              <w:t>ToT</w:t>
            </w:r>
            <w:proofErr w:type="spellEnd"/>
            <w:r w:rsidRPr="00B358FF">
              <w:rPr>
                <w:szCs w:val="22"/>
              </w:rPr>
              <w:t xml:space="preserve"> Workshop (Item Note)</w:t>
            </w:r>
          </w:p>
        </w:tc>
        <w:tc>
          <w:tcPr>
            <w:tcW w:w="1488" w:type="dxa"/>
          </w:tcPr>
          <w:p w14:paraId="5D70FE5A" w14:textId="77777777" w:rsidR="00784118" w:rsidRPr="00364026" w:rsidRDefault="00784118" w:rsidP="00687F07">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52DAB543"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Feb 2018</w:t>
            </w:r>
          </w:p>
        </w:tc>
      </w:tr>
      <w:tr w:rsidR="00784118" w:rsidRPr="00694C8A" w14:paraId="1EA3BB0A" w14:textId="77777777" w:rsidTr="00687F07">
        <w:tc>
          <w:tcPr>
            <w:tcW w:w="5949" w:type="dxa"/>
          </w:tcPr>
          <w:p w14:paraId="6706195B" w14:textId="77777777" w:rsidR="00784118" w:rsidRPr="00777383" w:rsidRDefault="00784118" w:rsidP="00526135">
            <w:pPr>
              <w:pStyle w:val="ListParagraph"/>
              <w:numPr>
                <w:ilvl w:val="0"/>
                <w:numId w:val="27"/>
              </w:numPr>
              <w:spacing w:before="120" w:after="120"/>
              <w:ind w:left="426"/>
              <w:rPr>
                <w:szCs w:val="22"/>
              </w:rPr>
            </w:pPr>
            <w:r w:rsidRPr="00777383">
              <w:rPr>
                <w:szCs w:val="22"/>
              </w:rPr>
              <w:t>Vanuatu: Certificate of Justice Semester 1</w:t>
            </w:r>
          </w:p>
        </w:tc>
        <w:tc>
          <w:tcPr>
            <w:tcW w:w="1488" w:type="dxa"/>
          </w:tcPr>
          <w:p w14:paraId="7007B530" w14:textId="77777777" w:rsidR="00784118" w:rsidRPr="00364026" w:rsidRDefault="00784118" w:rsidP="00687F07">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72BED950"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Feb-Jun 2018</w:t>
            </w:r>
          </w:p>
        </w:tc>
      </w:tr>
      <w:tr w:rsidR="00784118" w:rsidRPr="00694C8A" w14:paraId="54B3D807" w14:textId="77777777" w:rsidTr="00687F07">
        <w:tc>
          <w:tcPr>
            <w:tcW w:w="5949" w:type="dxa"/>
          </w:tcPr>
          <w:p w14:paraId="0A4B348B" w14:textId="77777777" w:rsidR="00784118" w:rsidRPr="00777383" w:rsidRDefault="00784118" w:rsidP="00526135">
            <w:pPr>
              <w:pStyle w:val="ListParagraph"/>
              <w:numPr>
                <w:ilvl w:val="0"/>
                <w:numId w:val="27"/>
              </w:numPr>
              <w:spacing w:before="120" w:after="120"/>
              <w:ind w:left="426"/>
              <w:rPr>
                <w:szCs w:val="22"/>
              </w:rPr>
            </w:pPr>
            <w:r w:rsidRPr="00777383">
              <w:rPr>
                <w:szCs w:val="22"/>
              </w:rPr>
              <w:t>Palau: Efficiency Follow-Up Visit &amp; Video Conferencing</w:t>
            </w:r>
          </w:p>
        </w:tc>
        <w:tc>
          <w:tcPr>
            <w:tcW w:w="1488" w:type="dxa"/>
          </w:tcPr>
          <w:p w14:paraId="022B7E09"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598EC1F6"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Jul-Aug 2018</w:t>
            </w:r>
          </w:p>
        </w:tc>
      </w:tr>
      <w:tr w:rsidR="00784118" w:rsidRPr="00694C8A" w14:paraId="0134F730" w14:textId="77777777" w:rsidTr="00687F07">
        <w:tc>
          <w:tcPr>
            <w:tcW w:w="5949" w:type="dxa"/>
          </w:tcPr>
          <w:p w14:paraId="12737756" w14:textId="77777777" w:rsidR="00784118" w:rsidRPr="00777383" w:rsidRDefault="00784118" w:rsidP="00526135">
            <w:pPr>
              <w:pStyle w:val="ListParagraph"/>
              <w:numPr>
                <w:ilvl w:val="0"/>
                <w:numId w:val="27"/>
              </w:numPr>
              <w:spacing w:before="120" w:after="120"/>
              <w:ind w:left="426"/>
              <w:rPr>
                <w:szCs w:val="22"/>
              </w:rPr>
            </w:pPr>
            <w:r w:rsidRPr="00777383">
              <w:rPr>
                <w:szCs w:val="22"/>
              </w:rPr>
              <w:t>Federated States of Micronesia: Translation and Training of PJSI Enabling Rights and Unrepresented Litigants Toolkit</w:t>
            </w:r>
          </w:p>
        </w:tc>
        <w:tc>
          <w:tcPr>
            <w:tcW w:w="1488" w:type="dxa"/>
          </w:tcPr>
          <w:p w14:paraId="72B5DC35"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45CDBF69"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Jun 2018 -</w:t>
            </w:r>
          </w:p>
        </w:tc>
      </w:tr>
      <w:tr w:rsidR="00784118" w:rsidRPr="00694C8A" w14:paraId="0CE493CB" w14:textId="77777777" w:rsidTr="00687F07">
        <w:tc>
          <w:tcPr>
            <w:tcW w:w="5949" w:type="dxa"/>
          </w:tcPr>
          <w:p w14:paraId="67FBB052" w14:textId="77777777" w:rsidR="00784118" w:rsidRPr="00777383" w:rsidRDefault="00784118" w:rsidP="00526135">
            <w:pPr>
              <w:pStyle w:val="ListParagraph"/>
              <w:numPr>
                <w:ilvl w:val="0"/>
                <w:numId w:val="27"/>
              </w:numPr>
              <w:spacing w:before="120" w:after="120"/>
              <w:ind w:left="426"/>
              <w:rPr>
                <w:szCs w:val="22"/>
              </w:rPr>
            </w:pPr>
            <w:r w:rsidRPr="00777383">
              <w:rPr>
                <w:szCs w:val="22"/>
              </w:rPr>
              <w:t>Vanuatu: Judicial Case Management</w:t>
            </w:r>
          </w:p>
        </w:tc>
        <w:tc>
          <w:tcPr>
            <w:tcW w:w="1488" w:type="dxa"/>
          </w:tcPr>
          <w:p w14:paraId="3DA8295C"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77477F1E"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Oct 2018</w:t>
            </w:r>
          </w:p>
        </w:tc>
      </w:tr>
      <w:tr w:rsidR="00784118" w:rsidRPr="00694C8A" w14:paraId="72746C85" w14:textId="77777777" w:rsidTr="00687F07">
        <w:tc>
          <w:tcPr>
            <w:tcW w:w="5949" w:type="dxa"/>
          </w:tcPr>
          <w:p w14:paraId="380689D2" w14:textId="5A1B67E5" w:rsidR="00784118" w:rsidRPr="00777383" w:rsidRDefault="00DF5BEB" w:rsidP="00526135">
            <w:pPr>
              <w:pStyle w:val="ListParagraph"/>
              <w:numPr>
                <w:ilvl w:val="0"/>
                <w:numId w:val="27"/>
              </w:numPr>
              <w:spacing w:before="120" w:after="120"/>
              <w:ind w:left="426"/>
              <w:rPr>
                <w:szCs w:val="22"/>
              </w:rPr>
            </w:pPr>
            <w:r>
              <w:rPr>
                <w:szCs w:val="22"/>
              </w:rPr>
              <w:t>Kiribati: Semester 2 – Certificate of Justice Course 1</w:t>
            </w:r>
          </w:p>
        </w:tc>
        <w:tc>
          <w:tcPr>
            <w:tcW w:w="1488" w:type="dxa"/>
          </w:tcPr>
          <w:p w14:paraId="6DE2042B"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12C6DF62" w14:textId="77777777" w:rsidR="00784118" w:rsidRPr="00364026" w:rsidRDefault="00784118" w:rsidP="00687F07">
            <w:pPr>
              <w:spacing w:before="120" w:after="120"/>
              <w:jc w:val="center"/>
              <w:rPr>
                <w:rFonts w:asciiTheme="minorHAnsi" w:hAnsiTheme="minorHAnsi"/>
                <w:sz w:val="22"/>
                <w:szCs w:val="22"/>
              </w:rPr>
            </w:pPr>
            <w:r>
              <w:rPr>
                <w:rFonts w:asciiTheme="minorHAnsi" w:hAnsiTheme="minorHAnsi"/>
                <w:sz w:val="22"/>
                <w:szCs w:val="22"/>
              </w:rPr>
              <w:t>Jul-Sept 2018</w:t>
            </w:r>
          </w:p>
        </w:tc>
      </w:tr>
      <w:tr w:rsidR="00DF5BEB" w:rsidRPr="00694C8A" w14:paraId="674498FB" w14:textId="77777777" w:rsidTr="00687F07">
        <w:tc>
          <w:tcPr>
            <w:tcW w:w="5949" w:type="dxa"/>
          </w:tcPr>
          <w:p w14:paraId="766F4AC2" w14:textId="1E8100B1" w:rsidR="00DF5BEB" w:rsidRPr="00777383" w:rsidRDefault="00DF5BEB" w:rsidP="00526135">
            <w:pPr>
              <w:pStyle w:val="ListParagraph"/>
              <w:numPr>
                <w:ilvl w:val="0"/>
                <w:numId w:val="27"/>
              </w:numPr>
              <w:spacing w:before="120" w:after="120"/>
              <w:ind w:left="426"/>
              <w:rPr>
                <w:szCs w:val="22"/>
              </w:rPr>
            </w:pPr>
            <w:r>
              <w:rPr>
                <w:szCs w:val="22"/>
              </w:rPr>
              <w:lastRenderedPageBreak/>
              <w:t>Kiribati: Semester 2 – Certificate of Justice Course 2</w:t>
            </w:r>
          </w:p>
        </w:tc>
        <w:tc>
          <w:tcPr>
            <w:tcW w:w="1488" w:type="dxa"/>
          </w:tcPr>
          <w:p w14:paraId="2693EE16" w14:textId="2433A794" w:rsidR="00DF5BEB" w:rsidRDefault="00DF5BEB" w:rsidP="00DF5BEB">
            <w:pPr>
              <w:spacing w:before="120" w:after="120"/>
              <w:jc w:val="center"/>
              <w:rPr>
                <w:sz w:val="22"/>
                <w:szCs w:val="22"/>
              </w:rPr>
            </w:pPr>
            <w:r>
              <w:rPr>
                <w:rFonts w:asciiTheme="minorHAnsi" w:hAnsiTheme="minorHAnsi"/>
                <w:sz w:val="22"/>
                <w:szCs w:val="22"/>
              </w:rPr>
              <w:t>Small</w:t>
            </w:r>
          </w:p>
        </w:tc>
        <w:tc>
          <w:tcPr>
            <w:tcW w:w="1680" w:type="dxa"/>
          </w:tcPr>
          <w:p w14:paraId="14219457" w14:textId="6CB0A9E9" w:rsidR="00DF5BEB" w:rsidRDefault="00DF5BEB" w:rsidP="00DF5BEB">
            <w:pPr>
              <w:spacing w:before="120" w:after="120"/>
              <w:jc w:val="center"/>
              <w:rPr>
                <w:sz w:val="22"/>
                <w:szCs w:val="22"/>
              </w:rPr>
            </w:pPr>
            <w:r>
              <w:rPr>
                <w:rFonts w:asciiTheme="minorHAnsi" w:hAnsiTheme="minorHAnsi"/>
                <w:sz w:val="22"/>
                <w:szCs w:val="22"/>
              </w:rPr>
              <w:t>Jul-Sept 2018</w:t>
            </w:r>
          </w:p>
        </w:tc>
      </w:tr>
      <w:tr w:rsidR="00DF5BEB" w:rsidRPr="00694C8A" w14:paraId="60526543" w14:textId="77777777" w:rsidTr="00687F07">
        <w:tc>
          <w:tcPr>
            <w:tcW w:w="5949" w:type="dxa"/>
          </w:tcPr>
          <w:p w14:paraId="77181199" w14:textId="660C527A" w:rsidR="00DF5BEB" w:rsidRP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Samoa: ICT Presentation at the Pacific Judicial Conference</w:t>
            </w:r>
          </w:p>
        </w:tc>
        <w:tc>
          <w:tcPr>
            <w:tcW w:w="1488" w:type="dxa"/>
          </w:tcPr>
          <w:p w14:paraId="71681DC7" w14:textId="2E505BCC" w:rsidR="00DF5BEB" w:rsidRPr="00455100" w:rsidRDefault="00455100" w:rsidP="00DF5BEB">
            <w:pPr>
              <w:spacing w:before="120" w:after="120"/>
              <w:jc w:val="center"/>
              <w:rPr>
                <w:rFonts w:asciiTheme="minorHAnsi" w:hAnsiTheme="minorHAnsi" w:cstheme="minorHAnsi"/>
                <w:sz w:val="22"/>
                <w:szCs w:val="22"/>
              </w:rPr>
            </w:pPr>
            <w:r w:rsidRPr="00455100">
              <w:rPr>
                <w:rFonts w:asciiTheme="minorHAnsi" w:hAnsiTheme="minorHAnsi" w:cstheme="minorHAnsi"/>
                <w:sz w:val="22"/>
                <w:szCs w:val="22"/>
              </w:rPr>
              <w:t>Small</w:t>
            </w:r>
          </w:p>
        </w:tc>
        <w:tc>
          <w:tcPr>
            <w:tcW w:w="1680" w:type="dxa"/>
          </w:tcPr>
          <w:p w14:paraId="424B5D98" w14:textId="0B325C9A" w:rsidR="00DF5BEB" w:rsidRPr="00455100" w:rsidRDefault="00455100" w:rsidP="00455100">
            <w:pPr>
              <w:spacing w:before="120" w:after="120"/>
              <w:jc w:val="center"/>
              <w:rPr>
                <w:rFonts w:asciiTheme="minorHAnsi" w:hAnsiTheme="minorHAnsi" w:cstheme="minorHAnsi"/>
                <w:sz w:val="22"/>
                <w:szCs w:val="22"/>
              </w:rPr>
            </w:pPr>
            <w:r w:rsidRPr="00455100">
              <w:rPr>
                <w:rFonts w:asciiTheme="minorHAnsi" w:hAnsiTheme="minorHAnsi" w:cstheme="minorHAnsi"/>
                <w:sz w:val="22"/>
                <w:szCs w:val="22"/>
              </w:rPr>
              <w:t>Sept 2018</w:t>
            </w:r>
          </w:p>
        </w:tc>
      </w:tr>
      <w:tr w:rsidR="00455100" w:rsidRPr="00694C8A" w14:paraId="3BFD9342" w14:textId="77777777" w:rsidTr="00687F07">
        <w:tc>
          <w:tcPr>
            <w:tcW w:w="5949" w:type="dxa"/>
          </w:tcPr>
          <w:p w14:paraId="3166A21A" w14:textId="7868F577" w:rsid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Federated States of Micronesia: Implementation of Video Conferencing in the Courts</w:t>
            </w:r>
          </w:p>
        </w:tc>
        <w:tc>
          <w:tcPr>
            <w:tcW w:w="1488" w:type="dxa"/>
          </w:tcPr>
          <w:p w14:paraId="49657FE2" w14:textId="6D9DD921" w:rsidR="00455100" w:rsidRPr="00455100" w:rsidRDefault="00455100" w:rsidP="00455100">
            <w:pPr>
              <w:spacing w:before="120" w:after="120"/>
              <w:jc w:val="center"/>
              <w:rPr>
                <w:rFonts w:cstheme="minorHAnsi"/>
                <w:sz w:val="22"/>
                <w:szCs w:val="22"/>
              </w:rPr>
            </w:pPr>
            <w:r>
              <w:rPr>
                <w:rFonts w:asciiTheme="minorHAnsi" w:hAnsiTheme="minorHAnsi" w:cstheme="minorHAnsi"/>
                <w:sz w:val="22"/>
                <w:szCs w:val="22"/>
              </w:rPr>
              <w:t>Small</w:t>
            </w:r>
          </w:p>
        </w:tc>
        <w:tc>
          <w:tcPr>
            <w:tcW w:w="1680" w:type="dxa"/>
          </w:tcPr>
          <w:p w14:paraId="55E7E308" w14:textId="5B9FAD6A" w:rsidR="00455100" w:rsidRPr="00455100" w:rsidRDefault="00455100" w:rsidP="00455100">
            <w:pPr>
              <w:spacing w:before="120" w:after="120"/>
              <w:jc w:val="center"/>
              <w:rPr>
                <w:rFonts w:cstheme="minorHAnsi"/>
                <w:sz w:val="22"/>
                <w:szCs w:val="22"/>
              </w:rPr>
            </w:pPr>
            <w:r>
              <w:rPr>
                <w:rFonts w:asciiTheme="minorHAnsi" w:hAnsiTheme="minorHAnsi" w:cstheme="minorHAnsi"/>
                <w:sz w:val="22"/>
                <w:szCs w:val="22"/>
              </w:rPr>
              <w:t>Oct 2018</w:t>
            </w:r>
          </w:p>
        </w:tc>
      </w:tr>
      <w:tr w:rsidR="00455100" w:rsidRPr="00694C8A" w14:paraId="003D2CB8" w14:textId="77777777" w:rsidTr="00687F07">
        <w:tc>
          <w:tcPr>
            <w:tcW w:w="5949" w:type="dxa"/>
          </w:tcPr>
          <w:p w14:paraId="7D38824B" w14:textId="17CCA10A" w:rsid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 xml:space="preserve">Kiribati: Judiciary Awareness on the Leadership Change Plan </w:t>
            </w:r>
          </w:p>
        </w:tc>
        <w:tc>
          <w:tcPr>
            <w:tcW w:w="1488" w:type="dxa"/>
          </w:tcPr>
          <w:p w14:paraId="7BEB70C7" w14:textId="204AB4D5" w:rsidR="00455100" w:rsidRPr="00455100" w:rsidRDefault="00455100" w:rsidP="00455100">
            <w:pPr>
              <w:spacing w:before="120" w:after="120"/>
              <w:jc w:val="center"/>
              <w:rPr>
                <w:rFonts w:cstheme="minorHAnsi"/>
                <w:sz w:val="22"/>
                <w:szCs w:val="22"/>
              </w:rPr>
            </w:pPr>
            <w:r>
              <w:rPr>
                <w:rFonts w:asciiTheme="minorHAnsi" w:hAnsiTheme="minorHAnsi" w:cstheme="minorHAnsi"/>
                <w:sz w:val="22"/>
                <w:szCs w:val="22"/>
              </w:rPr>
              <w:t>Small</w:t>
            </w:r>
          </w:p>
        </w:tc>
        <w:tc>
          <w:tcPr>
            <w:tcW w:w="1680" w:type="dxa"/>
          </w:tcPr>
          <w:p w14:paraId="1252741D" w14:textId="6D080BB2" w:rsidR="00455100" w:rsidRPr="00455100" w:rsidRDefault="00455100" w:rsidP="00455100">
            <w:pPr>
              <w:spacing w:before="120" w:after="120"/>
              <w:jc w:val="center"/>
              <w:rPr>
                <w:rFonts w:cstheme="minorHAnsi"/>
                <w:sz w:val="22"/>
                <w:szCs w:val="22"/>
              </w:rPr>
            </w:pPr>
            <w:r>
              <w:rPr>
                <w:rFonts w:asciiTheme="minorHAnsi" w:hAnsiTheme="minorHAnsi" w:cstheme="minorHAnsi"/>
                <w:sz w:val="22"/>
                <w:szCs w:val="22"/>
              </w:rPr>
              <w:t>Oct 2018</w:t>
            </w:r>
          </w:p>
        </w:tc>
      </w:tr>
      <w:tr w:rsidR="00455100" w:rsidRPr="00694C8A" w14:paraId="365CB246" w14:textId="77777777" w:rsidTr="00687F07">
        <w:tc>
          <w:tcPr>
            <w:tcW w:w="5949" w:type="dxa"/>
          </w:tcPr>
          <w:p w14:paraId="63AA2029" w14:textId="7E9F4535" w:rsidR="00455100" w:rsidRP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Papua New Guinea: Human Rights Workshop for Judges</w:t>
            </w:r>
          </w:p>
        </w:tc>
        <w:tc>
          <w:tcPr>
            <w:tcW w:w="1488" w:type="dxa"/>
          </w:tcPr>
          <w:p w14:paraId="10A0B211" w14:textId="32F33F6E"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Small</w:t>
            </w:r>
          </w:p>
        </w:tc>
        <w:tc>
          <w:tcPr>
            <w:tcW w:w="1680" w:type="dxa"/>
          </w:tcPr>
          <w:p w14:paraId="7FDC0299" w14:textId="78B8C418"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Nov 2018</w:t>
            </w:r>
          </w:p>
        </w:tc>
      </w:tr>
      <w:tr w:rsidR="00455100" w:rsidRPr="00694C8A" w14:paraId="5E5227CB" w14:textId="77777777" w:rsidTr="00687F07">
        <w:tc>
          <w:tcPr>
            <w:tcW w:w="5949" w:type="dxa"/>
          </w:tcPr>
          <w:p w14:paraId="41356148" w14:textId="08D749D9" w:rsidR="00455100" w:rsidRP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Papua New Guinea: Human Rights Workshop for Magistrates</w:t>
            </w:r>
          </w:p>
        </w:tc>
        <w:tc>
          <w:tcPr>
            <w:tcW w:w="1488" w:type="dxa"/>
          </w:tcPr>
          <w:p w14:paraId="37E1E292" w14:textId="5D0BE30E"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Small</w:t>
            </w:r>
          </w:p>
        </w:tc>
        <w:tc>
          <w:tcPr>
            <w:tcW w:w="1680" w:type="dxa"/>
          </w:tcPr>
          <w:p w14:paraId="6FBDC597" w14:textId="2112D5D7"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Nov 2018</w:t>
            </w:r>
          </w:p>
        </w:tc>
      </w:tr>
      <w:tr w:rsidR="00455100" w:rsidRPr="00694C8A" w14:paraId="4080071A" w14:textId="77777777" w:rsidTr="00687F07">
        <w:tc>
          <w:tcPr>
            <w:tcW w:w="5949" w:type="dxa"/>
          </w:tcPr>
          <w:p w14:paraId="40B19EFB" w14:textId="766A5C5F" w:rsidR="00455100" w:rsidRP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Vanuatu: Additional Participant Attendance at PJSI regional Building Capacity to Manage Court Data Workshop</w:t>
            </w:r>
          </w:p>
        </w:tc>
        <w:tc>
          <w:tcPr>
            <w:tcW w:w="1488" w:type="dxa"/>
          </w:tcPr>
          <w:p w14:paraId="792CD06E" w14:textId="0C1003AF"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Small</w:t>
            </w:r>
          </w:p>
        </w:tc>
        <w:tc>
          <w:tcPr>
            <w:tcW w:w="1680" w:type="dxa"/>
          </w:tcPr>
          <w:p w14:paraId="47451694" w14:textId="3B496880"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Nov 2018</w:t>
            </w:r>
          </w:p>
        </w:tc>
      </w:tr>
      <w:tr w:rsidR="00455100" w:rsidRPr="00694C8A" w14:paraId="4D92B41A" w14:textId="77777777" w:rsidTr="00687F07">
        <w:tc>
          <w:tcPr>
            <w:tcW w:w="5949" w:type="dxa"/>
          </w:tcPr>
          <w:p w14:paraId="31B265E2" w14:textId="72970085" w:rsidR="00455100" w:rsidRP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Tonga: Attendance at Legal Research Foundation Conference</w:t>
            </w:r>
          </w:p>
        </w:tc>
        <w:tc>
          <w:tcPr>
            <w:tcW w:w="1488" w:type="dxa"/>
          </w:tcPr>
          <w:p w14:paraId="23FB566F" w14:textId="622B7CF3"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Small</w:t>
            </w:r>
          </w:p>
        </w:tc>
        <w:tc>
          <w:tcPr>
            <w:tcW w:w="1680" w:type="dxa"/>
          </w:tcPr>
          <w:p w14:paraId="7C2FB72A" w14:textId="5E6F8123"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Jan-Feb 2019</w:t>
            </w:r>
          </w:p>
        </w:tc>
      </w:tr>
      <w:tr w:rsidR="00455100" w:rsidRPr="00694C8A" w14:paraId="645B7606" w14:textId="77777777" w:rsidTr="00687F07">
        <w:tc>
          <w:tcPr>
            <w:tcW w:w="5949" w:type="dxa"/>
          </w:tcPr>
          <w:p w14:paraId="5480FD40" w14:textId="0A3605BF" w:rsidR="00455100" w:rsidRPr="00455100" w:rsidRDefault="00455100" w:rsidP="00526135">
            <w:pPr>
              <w:pStyle w:val="ListParagraph"/>
              <w:numPr>
                <w:ilvl w:val="0"/>
                <w:numId w:val="27"/>
              </w:numPr>
              <w:spacing w:before="120" w:after="120"/>
              <w:ind w:left="426"/>
              <w:rPr>
                <w:rFonts w:asciiTheme="minorHAnsi" w:hAnsiTheme="minorHAnsi" w:cstheme="minorHAnsi"/>
                <w:szCs w:val="22"/>
              </w:rPr>
            </w:pPr>
            <w:r>
              <w:rPr>
                <w:rFonts w:asciiTheme="minorHAnsi" w:hAnsiTheme="minorHAnsi" w:cstheme="minorHAnsi"/>
                <w:szCs w:val="22"/>
              </w:rPr>
              <w:t>Samoa: Attendance at Legal Research Foundation Conference</w:t>
            </w:r>
          </w:p>
        </w:tc>
        <w:tc>
          <w:tcPr>
            <w:tcW w:w="1488" w:type="dxa"/>
          </w:tcPr>
          <w:p w14:paraId="73805F8E" w14:textId="2319EF72"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Small</w:t>
            </w:r>
          </w:p>
        </w:tc>
        <w:tc>
          <w:tcPr>
            <w:tcW w:w="1680" w:type="dxa"/>
          </w:tcPr>
          <w:p w14:paraId="1EDECC97" w14:textId="15C55593" w:rsidR="00455100" w:rsidRPr="00455100" w:rsidRDefault="00455100" w:rsidP="00455100">
            <w:pPr>
              <w:spacing w:before="120" w:after="120"/>
              <w:jc w:val="center"/>
              <w:rPr>
                <w:rFonts w:asciiTheme="minorHAnsi" w:hAnsiTheme="minorHAnsi" w:cstheme="minorHAnsi"/>
                <w:sz w:val="22"/>
                <w:szCs w:val="22"/>
              </w:rPr>
            </w:pPr>
            <w:r>
              <w:rPr>
                <w:rFonts w:asciiTheme="minorHAnsi" w:hAnsiTheme="minorHAnsi" w:cstheme="minorHAnsi"/>
                <w:sz w:val="22"/>
                <w:szCs w:val="22"/>
              </w:rPr>
              <w:t>Jan-Feb 2019</w:t>
            </w:r>
          </w:p>
        </w:tc>
      </w:tr>
    </w:tbl>
    <w:p w14:paraId="777413D0" w14:textId="77777777" w:rsidR="00784118" w:rsidRPr="0057326C" w:rsidRDefault="00784118" w:rsidP="00784118">
      <w:pPr>
        <w:spacing w:before="120" w:after="120"/>
        <w:rPr>
          <w:sz w:val="2"/>
          <w:szCs w:val="2"/>
        </w:rPr>
      </w:pPr>
    </w:p>
    <w:p w14:paraId="52ECC6EB" w14:textId="77777777" w:rsidR="00E54532" w:rsidRPr="00836763" w:rsidRDefault="00E54532" w:rsidP="00DF3F40">
      <w:pPr>
        <w:spacing w:before="80" w:after="120"/>
        <w:jc w:val="center"/>
        <w:rPr>
          <w:rFonts w:cstheme="minorHAnsi"/>
          <w:sz w:val="32"/>
          <w:szCs w:val="26"/>
        </w:rPr>
      </w:pPr>
    </w:p>
    <w:p w14:paraId="74897128" w14:textId="77777777" w:rsidR="00E54532" w:rsidRPr="00836763" w:rsidRDefault="00E54532" w:rsidP="00DF3F40">
      <w:pPr>
        <w:spacing w:before="80" w:after="120"/>
        <w:jc w:val="center"/>
        <w:rPr>
          <w:rFonts w:cstheme="minorHAnsi"/>
          <w:sz w:val="32"/>
          <w:szCs w:val="26"/>
        </w:rPr>
      </w:pPr>
    </w:p>
    <w:p w14:paraId="29298E41" w14:textId="77777777" w:rsidR="00E54532" w:rsidRPr="00A71209" w:rsidRDefault="00E54532" w:rsidP="00DF3F40">
      <w:pPr>
        <w:spacing w:before="80" w:after="120"/>
        <w:jc w:val="center"/>
        <w:rPr>
          <w:sz w:val="32"/>
          <w:szCs w:val="26"/>
        </w:rPr>
      </w:pPr>
    </w:p>
    <w:p w14:paraId="7C7DA67F" w14:textId="77777777" w:rsidR="00DD5AC4" w:rsidRDefault="00DD5AC4" w:rsidP="00DF3F40">
      <w:pPr>
        <w:spacing w:before="80" w:after="120"/>
        <w:jc w:val="center"/>
        <w:rPr>
          <w:sz w:val="32"/>
          <w:szCs w:val="26"/>
        </w:rPr>
        <w:sectPr w:rsidR="00DD5AC4" w:rsidSect="000265CD">
          <w:headerReference w:type="default" r:id="rId34"/>
          <w:pgSz w:w="11906" w:h="16838" w:code="9"/>
          <w:pgMar w:top="1531" w:right="1418" w:bottom="1531" w:left="1361" w:header="851" w:footer="340" w:gutter="0"/>
          <w:cols w:space="708"/>
          <w:docGrid w:linePitch="360"/>
        </w:sectPr>
      </w:pPr>
    </w:p>
    <w:p w14:paraId="6479458A" w14:textId="588EE1EA" w:rsidR="00E54532" w:rsidRPr="00905446" w:rsidRDefault="00E54532" w:rsidP="00DF3F40">
      <w:pPr>
        <w:spacing w:before="80" w:after="120"/>
        <w:jc w:val="center"/>
        <w:rPr>
          <w:sz w:val="4"/>
          <w:szCs w:val="4"/>
        </w:rPr>
      </w:pPr>
    </w:p>
    <w:p w14:paraId="66ECF4EA" w14:textId="6A49090B" w:rsidR="00DD5AC4" w:rsidRPr="00EB38F0" w:rsidRDefault="00DD5AC4" w:rsidP="00905446">
      <w:pPr>
        <w:pStyle w:val="Heading2"/>
        <w:spacing w:before="100" w:after="200"/>
        <w:rPr>
          <w:rFonts w:ascii="Calibri" w:hAnsi="Calibri"/>
          <w:color w:val="1F497D"/>
          <w:sz w:val="27"/>
          <w:szCs w:val="27"/>
        </w:rPr>
      </w:pPr>
      <w:bookmarkStart w:id="35" w:name="_Toc504722665"/>
      <w:r>
        <w:rPr>
          <w:rFonts w:ascii="Calibri" w:hAnsi="Calibri"/>
          <w:color w:val="1F497D"/>
          <w:sz w:val="27"/>
          <w:szCs w:val="27"/>
        </w:rPr>
        <w:t xml:space="preserve">Annex </w:t>
      </w:r>
      <w:r w:rsidR="005F2475">
        <w:rPr>
          <w:rFonts w:ascii="Calibri" w:hAnsi="Calibri"/>
          <w:color w:val="1F497D"/>
          <w:sz w:val="27"/>
          <w:szCs w:val="27"/>
        </w:rPr>
        <w:t>D</w:t>
      </w:r>
      <w:r w:rsidRPr="00EB38F0">
        <w:rPr>
          <w:rFonts w:ascii="Calibri" w:hAnsi="Calibri"/>
          <w:color w:val="1F497D"/>
          <w:sz w:val="27"/>
          <w:szCs w:val="27"/>
        </w:rPr>
        <w:t>:</w:t>
      </w:r>
      <w:r w:rsidR="00734F83">
        <w:rPr>
          <w:rFonts w:ascii="Calibri" w:hAnsi="Calibri"/>
          <w:color w:val="1F497D"/>
          <w:sz w:val="27"/>
          <w:szCs w:val="27"/>
        </w:rPr>
        <w:t xml:space="preserve"> </w:t>
      </w:r>
      <w:r w:rsidR="00734F83" w:rsidRPr="00734F83">
        <w:rPr>
          <w:rFonts w:ascii="Calibri" w:hAnsi="Calibri"/>
          <w:color w:val="1F497D"/>
          <w:sz w:val="27"/>
          <w:szCs w:val="27"/>
        </w:rPr>
        <w:t>PJSI reach across capacity-building activities</w:t>
      </w:r>
      <w:r w:rsidRPr="00EB38F0">
        <w:rPr>
          <w:rFonts w:ascii="Calibri" w:hAnsi="Calibri"/>
          <w:color w:val="1F497D"/>
          <w:sz w:val="27"/>
          <w:szCs w:val="27"/>
        </w:rPr>
        <w:t xml:space="preserve"> </w:t>
      </w:r>
      <w:bookmarkEnd w:id="35"/>
    </w:p>
    <w:tbl>
      <w:tblPr>
        <w:tblW w:w="9748" w:type="dxa"/>
        <w:jc w:val="center"/>
        <w:tblCellMar>
          <w:left w:w="0" w:type="dxa"/>
          <w:right w:w="0" w:type="dxa"/>
        </w:tblCellMar>
        <w:tblLook w:val="04A0" w:firstRow="1" w:lastRow="0" w:firstColumn="1" w:lastColumn="0" w:noHBand="0" w:noVBand="1"/>
      </w:tblPr>
      <w:tblGrid>
        <w:gridCol w:w="4962"/>
        <w:gridCol w:w="1120"/>
        <w:gridCol w:w="1120"/>
        <w:gridCol w:w="1197"/>
        <w:gridCol w:w="1349"/>
      </w:tblGrid>
      <w:tr w:rsidR="00BF213B" w:rsidRPr="00A914D2" w14:paraId="02B37BBF" w14:textId="77777777" w:rsidTr="00BF213B">
        <w:trPr>
          <w:jc w:val="center"/>
        </w:trPr>
        <w:tc>
          <w:tcPr>
            <w:tcW w:w="4962" w:type="dxa"/>
            <w:tcBorders>
              <w:top w:val="single" w:sz="4" w:space="0" w:color="auto"/>
              <w:left w:val="nil"/>
              <w:bottom w:val="single" w:sz="4" w:space="0" w:color="auto"/>
              <w:right w:val="single" w:sz="4" w:space="0" w:color="auto"/>
            </w:tcBorders>
            <w:shd w:val="clear" w:color="auto" w:fill="DBE5F1"/>
            <w:tcMar>
              <w:top w:w="0" w:type="dxa"/>
              <w:left w:w="108" w:type="dxa"/>
              <w:bottom w:w="0" w:type="dxa"/>
              <w:right w:w="108" w:type="dxa"/>
            </w:tcMar>
            <w:vAlign w:val="center"/>
            <w:hideMark/>
          </w:tcPr>
          <w:p w14:paraId="2D28031A" w14:textId="77777777" w:rsidR="00BF213B" w:rsidRPr="00A914D2" w:rsidRDefault="00BF213B" w:rsidP="004E07EC">
            <w:pPr>
              <w:spacing w:before="120" w:after="120"/>
              <w:rPr>
                <w:b/>
                <w:bCs/>
                <w:sz w:val="22"/>
                <w:szCs w:val="22"/>
                <w:lang w:eastAsia="ja-JP"/>
              </w:rPr>
            </w:pPr>
            <w:r w:rsidRPr="00A914D2">
              <w:rPr>
                <w:b/>
                <w:bCs/>
                <w:sz w:val="22"/>
                <w:szCs w:val="22"/>
                <w:lang w:eastAsia="ja-JP"/>
              </w:rPr>
              <w:t>Activity</w:t>
            </w:r>
          </w:p>
        </w:tc>
        <w:tc>
          <w:tcPr>
            <w:tcW w:w="1120"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14:paraId="730BD5AF" w14:textId="77777777" w:rsidR="00BF213B" w:rsidRPr="00A914D2" w:rsidRDefault="00BF213B" w:rsidP="004E07EC">
            <w:pPr>
              <w:spacing w:before="120" w:after="120"/>
              <w:jc w:val="center"/>
              <w:rPr>
                <w:b/>
                <w:bCs/>
                <w:sz w:val="22"/>
                <w:szCs w:val="22"/>
                <w:lang w:eastAsia="ja-JP"/>
              </w:rPr>
            </w:pPr>
            <w:r w:rsidRPr="00A914D2">
              <w:rPr>
                <w:b/>
                <w:bCs/>
                <w:sz w:val="22"/>
                <w:szCs w:val="22"/>
                <w:lang w:eastAsia="ja-JP"/>
              </w:rPr>
              <w:t>Judicial Officers</w:t>
            </w:r>
          </w:p>
        </w:tc>
        <w:tc>
          <w:tcPr>
            <w:tcW w:w="1120"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14:paraId="2811813A" w14:textId="77777777" w:rsidR="00BF213B" w:rsidRPr="00A914D2" w:rsidRDefault="00BF213B" w:rsidP="004E07EC">
            <w:pPr>
              <w:spacing w:before="120" w:after="120"/>
              <w:jc w:val="center"/>
              <w:rPr>
                <w:b/>
                <w:bCs/>
                <w:sz w:val="22"/>
                <w:szCs w:val="22"/>
                <w:lang w:eastAsia="ja-JP"/>
              </w:rPr>
            </w:pPr>
            <w:r w:rsidRPr="00A914D2">
              <w:rPr>
                <w:b/>
                <w:bCs/>
                <w:sz w:val="22"/>
                <w:szCs w:val="22"/>
                <w:lang w:eastAsia="ja-JP"/>
              </w:rPr>
              <w:t>Court Officers</w:t>
            </w:r>
          </w:p>
        </w:tc>
        <w:tc>
          <w:tcPr>
            <w:tcW w:w="1197"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14:paraId="42976237" w14:textId="77777777" w:rsidR="00BF213B" w:rsidRPr="00A914D2" w:rsidRDefault="00BF213B" w:rsidP="004E07EC">
            <w:pPr>
              <w:spacing w:before="120" w:after="120"/>
              <w:jc w:val="center"/>
              <w:rPr>
                <w:b/>
                <w:bCs/>
                <w:sz w:val="22"/>
                <w:szCs w:val="22"/>
                <w:lang w:eastAsia="ja-JP"/>
              </w:rPr>
            </w:pPr>
            <w:r w:rsidRPr="00A914D2">
              <w:rPr>
                <w:b/>
                <w:bCs/>
                <w:sz w:val="22"/>
                <w:szCs w:val="22"/>
                <w:lang w:eastAsia="ja-JP"/>
              </w:rPr>
              <w:t>Other</w:t>
            </w:r>
          </w:p>
          <w:p w14:paraId="449FB125" w14:textId="77777777" w:rsidR="00BF213B" w:rsidRPr="00A914D2" w:rsidRDefault="00BF213B" w:rsidP="004E07EC">
            <w:pPr>
              <w:spacing w:before="120" w:after="120"/>
              <w:jc w:val="center"/>
              <w:rPr>
                <w:b/>
                <w:bCs/>
                <w:sz w:val="22"/>
                <w:szCs w:val="22"/>
                <w:lang w:eastAsia="ja-JP"/>
              </w:rPr>
            </w:pPr>
            <w:r w:rsidRPr="00A914D2">
              <w:rPr>
                <w:b/>
                <w:bCs/>
                <w:sz w:val="22"/>
                <w:szCs w:val="22"/>
                <w:lang w:eastAsia="ja-JP"/>
              </w:rPr>
              <w:t>Roles</w:t>
            </w:r>
          </w:p>
        </w:tc>
        <w:tc>
          <w:tcPr>
            <w:tcW w:w="1349" w:type="dxa"/>
            <w:tcBorders>
              <w:top w:val="single" w:sz="4" w:space="0" w:color="auto"/>
              <w:left w:val="single" w:sz="4" w:space="0" w:color="auto"/>
              <w:bottom w:val="single" w:sz="4" w:space="0" w:color="auto"/>
              <w:right w:val="nil"/>
            </w:tcBorders>
            <w:shd w:val="clear" w:color="auto" w:fill="DBE5F1"/>
            <w:tcMar>
              <w:top w:w="0" w:type="dxa"/>
              <w:left w:w="108" w:type="dxa"/>
              <w:bottom w:w="0" w:type="dxa"/>
              <w:right w:w="108" w:type="dxa"/>
            </w:tcMar>
            <w:vAlign w:val="center"/>
            <w:hideMark/>
          </w:tcPr>
          <w:p w14:paraId="3D5BB820" w14:textId="77777777" w:rsidR="00BF213B" w:rsidRPr="00A914D2" w:rsidRDefault="00BF213B" w:rsidP="004E07EC">
            <w:pPr>
              <w:spacing w:before="120" w:after="120"/>
              <w:jc w:val="center"/>
              <w:rPr>
                <w:b/>
                <w:bCs/>
                <w:sz w:val="22"/>
                <w:szCs w:val="22"/>
                <w:lang w:eastAsia="ja-JP"/>
              </w:rPr>
            </w:pPr>
            <w:r w:rsidRPr="00A914D2">
              <w:rPr>
                <w:b/>
                <w:bCs/>
                <w:sz w:val="22"/>
                <w:szCs w:val="22"/>
                <w:lang w:eastAsia="ja-JP"/>
              </w:rPr>
              <w:t>Total No. of Participants</w:t>
            </w:r>
          </w:p>
        </w:tc>
      </w:tr>
      <w:tr w:rsidR="00BF213B" w:rsidRPr="00A914D2" w14:paraId="7ED866D2" w14:textId="77777777" w:rsidTr="00BF213B">
        <w:trPr>
          <w:jc w:val="center"/>
        </w:trPr>
        <w:tc>
          <w:tcPr>
            <w:tcW w:w="9748" w:type="dxa"/>
            <w:gridSpan w:val="5"/>
            <w:tcBorders>
              <w:top w:val="single" w:sz="4" w:space="0" w:color="auto"/>
              <w:bottom w:val="dotted" w:sz="4" w:space="0" w:color="auto"/>
            </w:tcBorders>
            <w:shd w:val="clear" w:color="auto" w:fill="D9D9D9" w:themeFill="background1" w:themeFillShade="D9"/>
            <w:tcMar>
              <w:top w:w="0" w:type="dxa"/>
              <w:left w:w="108" w:type="dxa"/>
              <w:bottom w:w="0" w:type="dxa"/>
              <w:right w:w="108" w:type="dxa"/>
            </w:tcMar>
            <w:vAlign w:val="center"/>
          </w:tcPr>
          <w:p w14:paraId="3A9EF2E1" w14:textId="77777777" w:rsidR="00BF213B" w:rsidRPr="00BB13EF" w:rsidRDefault="00BF213B" w:rsidP="004E07EC">
            <w:pPr>
              <w:spacing w:before="120" w:after="120"/>
              <w:rPr>
                <w:b/>
                <w:sz w:val="22"/>
                <w:szCs w:val="22"/>
                <w:lang w:eastAsia="ja-JP"/>
              </w:rPr>
            </w:pPr>
            <w:r w:rsidRPr="00BB13EF">
              <w:rPr>
                <w:b/>
                <w:sz w:val="22"/>
                <w:szCs w:val="22"/>
                <w:lang w:eastAsia="ja-JP"/>
              </w:rPr>
              <w:t>2016/2017</w:t>
            </w:r>
          </w:p>
        </w:tc>
      </w:tr>
      <w:tr w:rsidR="00BF213B" w:rsidRPr="00A914D2" w14:paraId="3C71AB31" w14:textId="77777777" w:rsidTr="00BF213B">
        <w:trPr>
          <w:jc w:val="center"/>
        </w:trPr>
        <w:tc>
          <w:tcPr>
            <w:tcW w:w="4962" w:type="dxa"/>
            <w:tcBorders>
              <w:top w:val="single" w:sz="4" w:space="0" w:color="auto"/>
              <w:bottom w:val="dotted" w:sz="4" w:space="0" w:color="auto"/>
              <w:right w:val="dotted" w:sz="4" w:space="0" w:color="auto"/>
            </w:tcBorders>
            <w:tcMar>
              <w:top w:w="0" w:type="dxa"/>
              <w:left w:w="108" w:type="dxa"/>
              <w:bottom w:w="0" w:type="dxa"/>
              <w:right w:w="108" w:type="dxa"/>
            </w:tcMar>
            <w:vAlign w:val="center"/>
          </w:tcPr>
          <w:p w14:paraId="4EED8943" w14:textId="77777777" w:rsidR="00BF213B" w:rsidRPr="00A914D2" w:rsidRDefault="00BF213B" w:rsidP="004E07EC">
            <w:pPr>
              <w:spacing w:before="120" w:after="120"/>
              <w:ind w:left="175"/>
              <w:rPr>
                <w:sz w:val="22"/>
                <w:szCs w:val="22"/>
                <w:lang w:eastAsia="ja-JP"/>
              </w:rPr>
            </w:pPr>
            <w:r w:rsidRPr="00A914D2">
              <w:rPr>
                <w:sz w:val="22"/>
                <w:szCs w:val="22"/>
                <w:lang w:eastAsia="ja-JP"/>
              </w:rPr>
              <w:t>1</w:t>
            </w:r>
            <w:r w:rsidRPr="00A914D2">
              <w:rPr>
                <w:sz w:val="22"/>
                <w:szCs w:val="22"/>
                <w:vertAlign w:val="superscript"/>
                <w:lang w:eastAsia="ja-JP"/>
              </w:rPr>
              <w:t>st</w:t>
            </w:r>
            <w:r w:rsidRPr="00A914D2">
              <w:rPr>
                <w:sz w:val="22"/>
                <w:szCs w:val="22"/>
                <w:lang w:eastAsia="ja-JP"/>
              </w:rPr>
              <w:t xml:space="preserve"> Chief Justices’ Leadership Forum</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9B7BCAA" w14:textId="77777777" w:rsidR="00BF213B" w:rsidRPr="00A914D2" w:rsidRDefault="00BF213B" w:rsidP="004E07EC">
            <w:pPr>
              <w:spacing w:before="120" w:after="120"/>
              <w:jc w:val="center"/>
              <w:rPr>
                <w:sz w:val="22"/>
                <w:szCs w:val="22"/>
                <w:lang w:eastAsia="ja-JP"/>
              </w:rPr>
            </w:pPr>
            <w:r w:rsidRPr="00A914D2">
              <w:rPr>
                <w:sz w:val="22"/>
                <w:szCs w:val="22"/>
                <w:lang w:eastAsia="ja-JP"/>
              </w:rPr>
              <w:t>12</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8CD79C2" w14:textId="77777777" w:rsidR="00BF213B" w:rsidRPr="00A914D2" w:rsidRDefault="00BF213B" w:rsidP="004E07EC">
            <w:pPr>
              <w:spacing w:before="120" w:after="120"/>
              <w:jc w:val="center"/>
              <w:rPr>
                <w:sz w:val="22"/>
                <w:szCs w:val="22"/>
                <w:lang w:eastAsia="ja-JP"/>
              </w:rPr>
            </w:pPr>
            <w:r w:rsidRPr="00A914D2">
              <w:rPr>
                <w:sz w:val="22"/>
                <w:szCs w:val="22"/>
                <w:lang w:eastAsia="ja-JP"/>
              </w:rPr>
              <w:t>-</w:t>
            </w:r>
          </w:p>
        </w:tc>
        <w:tc>
          <w:tcPr>
            <w:tcW w:w="1197"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DC4E391" w14:textId="77777777" w:rsidR="00BF213B" w:rsidRPr="00A914D2" w:rsidRDefault="00BF213B" w:rsidP="004E07EC">
            <w:pPr>
              <w:spacing w:before="120" w:after="120"/>
              <w:jc w:val="center"/>
              <w:rPr>
                <w:sz w:val="22"/>
                <w:szCs w:val="22"/>
                <w:lang w:eastAsia="ja-JP"/>
              </w:rPr>
            </w:pPr>
            <w:r w:rsidRPr="00A914D2">
              <w:rPr>
                <w:sz w:val="22"/>
                <w:szCs w:val="22"/>
                <w:lang w:eastAsia="ja-JP"/>
              </w:rPr>
              <w:t>-</w:t>
            </w:r>
          </w:p>
        </w:tc>
        <w:tc>
          <w:tcPr>
            <w:tcW w:w="1349" w:type="dxa"/>
            <w:tcBorders>
              <w:top w:val="single" w:sz="4" w:space="0" w:color="auto"/>
              <w:left w:val="dotted" w:sz="4" w:space="0" w:color="auto"/>
              <w:bottom w:val="dotted" w:sz="4" w:space="0" w:color="auto"/>
            </w:tcBorders>
            <w:tcMar>
              <w:top w:w="0" w:type="dxa"/>
              <w:left w:w="108" w:type="dxa"/>
              <w:bottom w:w="0" w:type="dxa"/>
              <w:right w:w="108" w:type="dxa"/>
            </w:tcMar>
            <w:vAlign w:val="center"/>
          </w:tcPr>
          <w:p w14:paraId="755AEE37" w14:textId="77777777" w:rsidR="00BF213B" w:rsidRPr="00A914D2" w:rsidRDefault="00BF213B" w:rsidP="004E07EC">
            <w:pPr>
              <w:spacing w:before="120" w:after="120"/>
              <w:jc w:val="center"/>
              <w:rPr>
                <w:sz w:val="22"/>
                <w:szCs w:val="22"/>
                <w:lang w:eastAsia="ja-JP"/>
              </w:rPr>
            </w:pPr>
            <w:r w:rsidRPr="00A914D2">
              <w:rPr>
                <w:sz w:val="22"/>
                <w:szCs w:val="22"/>
                <w:lang w:eastAsia="ja-JP"/>
              </w:rPr>
              <w:t>12</w:t>
            </w:r>
          </w:p>
        </w:tc>
      </w:tr>
      <w:tr w:rsidR="00BF213B" w:rsidRPr="00A914D2" w14:paraId="2309615B"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FC15056" w14:textId="77777777" w:rsidR="00BF213B" w:rsidRPr="00A914D2" w:rsidRDefault="00BF213B" w:rsidP="004E07EC">
            <w:pPr>
              <w:spacing w:before="120" w:after="120"/>
              <w:ind w:left="175"/>
              <w:rPr>
                <w:sz w:val="22"/>
                <w:szCs w:val="22"/>
                <w:lang w:eastAsia="ja-JP"/>
              </w:rPr>
            </w:pPr>
            <w:r>
              <w:rPr>
                <w:sz w:val="22"/>
                <w:szCs w:val="22"/>
                <w:lang w:eastAsia="ja-JP"/>
              </w:rPr>
              <w:t xml:space="preserve">Regional </w:t>
            </w:r>
            <w:r w:rsidRPr="00A914D2">
              <w:rPr>
                <w:sz w:val="22"/>
                <w:szCs w:val="22"/>
                <w:lang w:eastAsia="ja-JP"/>
              </w:rPr>
              <w:t>Project Management &amp; Evaluation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633F5C4" w14:textId="77777777" w:rsidR="00BF213B" w:rsidRPr="00A914D2" w:rsidRDefault="00BF213B" w:rsidP="004E07EC">
            <w:pPr>
              <w:spacing w:before="120" w:after="120"/>
              <w:jc w:val="center"/>
              <w:rPr>
                <w:sz w:val="22"/>
                <w:szCs w:val="22"/>
                <w:lang w:eastAsia="ja-JP"/>
              </w:rPr>
            </w:pPr>
            <w:r>
              <w:rPr>
                <w:sz w:val="22"/>
                <w:szCs w:val="22"/>
                <w:lang w:eastAsia="ja-JP"/>
              </w:rPr>
              <w:t>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2684A39" w14:textId="77777777" w:rsidR="00BF213B" w:rsidRPr="00A914D2" w:rsidRDefault="00BF213B" w:rsidP="004E07EC">
            <w:pPr>
              <w:spacing w:before="120" w:after="120"/>
              <w:jc w:val="center"/>
              <w:rPr>
                <w:sz w:val="22"/>
                <w:szCs w:val="22"/>
                <w:lang w:eastAsia="ja-JP"/>
              </w:rPr>
            </w:pPr>
            <w:r>
              <w:rPr>
                <w:sz w:val="22"/>
                <w:szCs w:val="22"/>
                <w:lang w:eastAsia="ja-JP"/>
              </w:rPr>
              <w:t>17</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5F46DBC" w14:textId="77777777" w:rsidR="00BF213B" w:rsidRPr="00A914D2" w:rsidRDefault="00BF213B" w:rsidP="004E07EC">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D22970C" w14:textId="77777777" w:rsidR="00BF213B" w:rsidRPr="00A914D2" w:rsidRDefault="00BF213B" w:rsidP="004E07EC">
            <w:pPr>
              <w:spacing w:before="120" w:after="120"/>
              <w:jc w:val="center"/>
              <w:rPr>
                <w:sz w:val="22"/>
                <w:szCs w:val="22"/>
                <w:lang w:eastAsia="ja-JP"/>
              </w:rPr>
            </w:pPr>
            <w:r w:rsidRPr="00A914D2">
              <w:rPr>
                <w:sz w:val="22"/>
                <w:szCs w:val="22"/>
                <w:lang w:eastAsia="ja-JP"/>
              </w:rPr>
              <w:t>18</w:t>
            </w:r>
          </w:p>
        </w:tc>
      </w:tr>
      <w:tr w:rsidR="00BF213B" w:rsidRPr="00A914D2" w14:paraId="3EC61495"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9E8AA2A" w14:textId="28462939" w:rsidR="00BF213B" w:rsidRPr="00A914D2" w:rsidRDefault="00BF213B" w:rsidP="00BF213B">
            <w:pPr>
              <w:spacing w:before="120" w:after="120"/>
              <w:ind w:left="175"/>
              <w:rPr>
                <w:sz w:val="22"/>
                <w:szCs w:val="22"/>
                <w:lang w:eastAsia="ja-JP"/>
              </w:rPr>
            </w:pPr>
            <w:r>
              <w:rPr>
                <w:sz w:val="22"/>
                <w:szCs w:val="22"/>
                <w:lang w:eastAsia="ja-JP"/>
              </w:rPr>
              <w:t xml:space="preserve">Local </w:t>
            </w:r>
            <w:r w:rsidRPr="00A914D2">
              <w:rPr>
                <w:sz w:val="22"/>
                <w:szCs w:val="22"/>
                <w:lang w:eastAsia="ja-JP"/>
              </w:rPr>
              <w:t xml:space="preserve">Project Management &amp; </w:t>
            </w:r>
            <w:r>
              <w:rPr>
                <w:sz w:val="22"/>
                <w:szCs w:val="22"/>
                <w:lang w:eastAsia="ja-JP"/>
              </w:rPr>
              <w:t>Planning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DD4D963" w14:textId="77777777" w:rsidR="00BF213B" w:rsidRPr="00A914D2" w:rsidRDefault="00BF213B" w:rsidP="004E07EC">
            <w:pPr>
              <w:spacing w:before="120" w:after="120"/>
              <w:jc w:val="center"/>
              <w:rPr>
                <w:sz w:val="22"/>
                <w:szCs w:val="22"/>
                <w:lang w:eastAsia="ja-JP"/>
              </w:rPr>
            </w:pPr>
            <w:r w:rsidRPr="00A914D2">
              <w:rPr>
                <w:sz w:val="22"/>
                <w:szCs w:val="22"/>
                <w:lang w:eastAsia="ja-JP"/>
              </w:rPr>
              <w:t>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9A4736B" w14:textId="77777777" w:rsidR="00BF213B" w:rsidRPr="00A914D2" w:rsidRDefault="00BF213B" w:rsidP="004E07EC">
            <w:pPr>
              <w:spacing w:before="120" w:after="120"/>
              <w:jc w:val="center"/>
              <w:rPr>
                <w:sz w:val="22"/>
                <w:szCs w:val="22"/>
                <w:lang w:eastAsia="ja-JP"/>
              </w:rPr>
            </w:pPr>
            <w:r w:rsidRPr="00A914D2">
              <w:rPr>
                <w:sz w:val="22"/>
                <w:szCs w:val="22"/>
                <w:lang w:eastAsia="ja-JP"/>
              </w:rPr>
              <w:t>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4ECC284" w14:textId="77777777" w:rsidR="00BF213B" w:rsidRPr="00A914D2" w:rsidRDefault="00BF213B" w:rsidP="004E07EC">
            <w:pPr>
              <w:spacing w:before="120" w:after="120"/>
              <w:jc w:val="center"/>
              <w:rPr>
                <w:sz w:val="22"/>
                <w:szCs w:val="22"/>
                <w:lang w:eastAsia="ja-JP"/>
              </w:rPr>
            </w:pPr>
            <w:r w:rsidRPr="00A914D2">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9EEF1FB" w14:textId="77777777" w:rsidR="00BF213B" w:rsidRPr="00A914D2" w:rsidRDefault="00BF213B" w:rsidP="004E07EC">
            <w:pPr>
              <w:spacing w:before="120" w:after="120"/>
              <w:jc w:val="center"/>
              <w:rPr>
                <w:sz w:val="22"/>
                <w:szCs w:val="22"/>
                <w:lang w:eastAsia="ja-JP"/>
              </w:rPr>
            </w:pPr>
            <w:r w:rsidRPr="00A914D2">
              <w:rPr>
                <w:sz w:val="22"/>
                <w:szCs w:val="22"/>
                <w:lang w:eastAsia="ja-JP"/>
              </w:rPr>
              <w:t>5</w:t>
            </w:r>
          </w:p>
        </w:tc>
      </w:tr>
      <w:tr w:rsidR="00BF213B" w:rsidRPr="00A914D2" w14:paraId="50762EF7"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0106F45" w14:textId="77777777" w:rsidR="00BF213B" w:rsidRPr="00A914D2" w:rsidRDefault="00BF213B" w:rsidP="004E07EC">
            <w:pPr>
              <w:spacing w:before="120" w:after="120"/>
              <w:ind w:left="175"/>
              <w:rPr>
                <w:sz w:val="22"/>
                <w:szCs w:val="22"/>
                <w:lang w:eastAsia="ja-JP"/>
              </w:rPr>
            </w:pPr>
            <w:r w:rsidRPr="00A914D2">
              <w:rPr>
                <w:sz w:val="22"/>
                <w:szCs w:val="22"/>
                <w:lang w:eastAsia="ja-JP"/>
              </w:rPr>
              <w:t>2</w:t>
            </w:r>
            <w:r w:rsidRPr="00A914D2">
              <w:rPr>
                <w:sz w:val="22"/>
                <w:szCs w:val="22"/>
                <w:vertAlign w:val="superscript"/>
                <w:lang w:eastAsia="ja-JP"/>
              </w:rPr>
              <w:t>nd</w:t>
            </w:r>
            <w:r w:rsidRPr="00A914D2">
              <w:rPr>
                <w:sz w:val="22"/>
                <w:szCs w:val="22"/>
                <w:lang w:eastAsia="ja-JP"/>
              </w:rPr>
              <w:t xml:space="preserve"> Chief Justices’ Leadership Forum</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1898D6C" w14:textId="77777777" w:rsidR="00BF213B" w:rsidRPr="00A914D2" w:rsidRDefault="00BF213B" w:rsidP="004E07EC">
            <w:pPr>
              <w:spacing w:before="120" w:after="120"/>
              <w:jc w:val="center"/>
              <w:rPr>
                <w:sz w:val="22"/>
                <w:szCs w:val="22"/>
                <w:lang w:eastAsia="ja-JP"/>
              </w:rPr>
            </w:pPr>
            <w:r>
              <w:rPr>
                <w:sz w:val="22"/>
                <w:szCs w:val="22"/>
                <w:lang w:eastAsia="ja-JP"/>
              </w:rPr>
              <w:t>12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5033C88" w14:textId="77777777" w:rsidR="00BF213B" w:rsidRPr="00A914D2" w:rsidRDefault="00BF213B" w:rsidP="004E07EC">
            <w:pPr>
              <w:spacing w:before="120" w:after="120"/>
              <w:jc w:val="center"/>
              <w:rPr>
                <w:sz w:val="22"/>
                <w:szCs w:val="22"/>
                <w:lang w:eastAsia="ja-JP"/>
              </w:rPr>
            </w:pPr>
            <w:r w:rsidRPr="00A914D2">
              <w:rPr>
                <w:sz w:val="22"/>
                <w:szCs w:val="22"/>
                <w:lang w:eastAsia="ja-JP"/>
              </w:rPr>
              <w:t>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835EE25" w14:textId="77777777" w:rsidR="00BF213B" w:rsidRPr="00A914D2" w:rsidRDefault="00BF213B" w:rsidP="004E07EC">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7FDD8E2" w14:textId="77777777" w:rsidR="00BF213B" w:rsidRPr="00A914D2" w:rsidRDefault="00BF213B" w:rsidP="004E07EC">
            <w:pPr>
              <w:spacing w:before="120" w:after="120"/>
              <w:jc w:val="center"/>
              <w:rPr>
                <w:sz w:val="22"/>
                <w:szCs w:val="22"/>
                <w:lang w:eastAsia="ja-JP"/>
              </w:rPr>
            </w:pPr>
            <w:r>
              <w:rPr>
                <w:sz w:val="22"/>
                <w:szCs w:val="22"/>
                <w:lang w:eastAsia="ja-JP"/>
              </w:rPr>
              <w:t>13</w:t>
            </w:r>
          </w:p>
        </w:tc>
      </w:tr>
      <w:tr w:rsidR="00BF213B" w:rsidRPr="00A914D2" w14:paraId="4278C4C6"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0F4A3E7" w14:textId="77777777" w:rsidR="00BF213B" w:rsidRPr="00A914D2" w:rsidRDefault="00BF213B" w:rsidP="004E07EC">
            <w:pPr>
              <w:spacing w:before="120" w:after="120"/>
              <w:ind w:left="175"/>
              <w:rPr>
                <w:sz w:val="22"/>
                <w:szCs w:val="22"/>
                <w:lang w:eastAsia="ja-JP"/>
              </w:rPr>
            </w:pPr>
            <w:r w:rsidRPr="00A914D2">
              <w:rPr>
                <w:sz w:val="22"/>
                <w:szCs w:val="22"/>
                <w:lang w:eastAsia="ja-JP"/>
              </w:rPr>
              <w:t xml:space="preserve">Piloting of Human Rights Toolkit </w:t>
            </w:r>
            <w:r>
              <w:rPr>
                <w:sz w:val="22"/>
                <w:szCs w:val="22"/>
                <w:lang w:eastAsia="ja-JP"/>
              </w:rPr>
              <w:t>Visit</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440BD85" w14:textId="77777777" w:rsidR="00BF213B" w:rsidRPr="00A914D2" w:rsidRDefault="00BF213B" w:rsidP="004E07EC">
            <w:pPr>
              <w:spacing w:before="120" w:after="120"/>
              <w:jc w:val="center"/>
              <w:rPr>
                <w:sz w:val="22"/>
                <w:szCs w:val="22"/>
                <w:lang w:eastAsia="ja-JP"/>
              </w:rPr>
            </w:pPr>
            <w:r>
              <w:rPr>
                <w:sz w:val="22"/>
                <w:szCs w:val="22"/>
                <w:lang w:eastAsia="ja-JP"/>
              </w:rPr>
              <w:t>15</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2B360AB" w14:textId="77777777" w:rsidR="00BF213B" w:rsidRPr="00A914D2" w:rsidRDefault="00BF213B" w:rsidP="004E07EC">
            <w:pPr>
              <w:spacing w:before="120" w:after="120"/>
              <w:jc w:val="center"/>
              <w:rPr>
                <w:sz w:val="22"/>
                <w:szCs w:val="22"/>
                <w:lang w:eastAsia="ja-JP"/>
              </w:rPr>
            </w:pPr>
            <w:r>
              <w:rPr>
                <w:sz w:val="22"/>
                <w:szCs w:val="22"/>
                <w:lang w:eastAsia="ja-JP"/>
              </w:rPr>
              <w:t>15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69079A8" w14:textId="77777777" w:rsidR="00BF213B" w:rsidRPr="00A914D2" w:rsidRDefault="00BF213B" w:rsidP="004E07EC">
            <w:pPr>
              <w:spacing w:before="120" w:after="120"/>
              <w:jc w:val="center"/>
              <w:rPr>
                <w:sz w:val="22"/>
                <w:szCs w:val="22"/>
                <w:lang w:eastAsia="ja-JP"/>
              </w:rPr>
            </w:pPr>
            <w:r>
              <w:rPr>
                <w:sz w:val="22"/>
                <w:szCs w:val="22"/>
                <w:lang w:eastAsia="ja-JP"/>
              </w:rPr>
              <w:t>9</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F97ED56" w14:textId="77777777" w:rsidR="00BF213B" w:rsidRPr="00A914D2" w:rsidRDefault="00BF213B" w:rsidP="004E07EC">
            <w:pPr>
              <w:spacing w:before="120" w:after="120"/>
              <w:jc w:val="center"/>
              <w:rPr>
                <w:sz w:val="22"/>
                <w:szCs w:val="22"/>
                <w:lang w:eastAsia="ja-JP"/>
              </w:rPr>
            </w:pPr>
            <w:r>
              <w:rPr>
                <w:sz w:val="22"/>
                <w:szCs w:val="22"/>
                <w:lang w:eastAsia="ja-JP"/>
              </w:rPr>
              <w:t>39</w:t>
            </w:r>
          </w:p>
        </w:tc>
      </w:tr>
      <w:tr w:rsidR="00BF213B" w:rsidRPr="00A914D2" w14:paraId="3CC09C9E"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E21B32D" w14:textId="77777777" w:rsidR="00BF213B" w:rsidRDefault="00BF213B" w:rsidP="004E07EC">
            <w:pPr>
              <w:spacing w:before="120" w:after="120"/>
              <w:ind w:left="175"/>
              <w:rPr>
                <w:sz w:val="22"/>
                <w:szCs w:val="22"/>
                <w:lang w:eastAsia="ja-JP"/>
              </w:rPr>
            </w:pPr>
            <w:r w:rsidRPr="00A914D2">
              <w:rPr>
                <w:sz w:val="22"/>
                <w:szCs w:val="22"/>
                <w:lang w:eastAsia="ja-JP"/>
              </w:rPr>
              <w:t>Access to Justice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DE3979E" w14:textId="77777777" w:rsidR="00BF213B" w:rsidRPr="00A914D2" w:rsidRDefault="00BF213B" w:rsidP="004E07EC">
            <w:pPr>
              <w:spacing w:before="120" w:after="120"/>
              <w:jc w:val="center"/>
              <w:rPr>
                <w:sz w:val="22"/>
                <w:szCs w:val="22"/>
                <w:lang w:eastAsia="ja-JP"/>
              </w:rPr>
            </w:pPr>
            <w:r>
              <w:rPr>
                <w:sz w:val="22"/>
                <w:szCs w:val="22"/>
                <w:lang w:eastAsia="ja-JP"/>
              </w:rPr>
              <w:t>23</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F3C732B" w14:textId="77777777" w:rsidR="00BF213B" w:rsidRPr="00A914D2" w:rsidRDefault="00BF213B" w:rsidP="004E07EC">
            <w:pPr>
              <w:spacing w:before="120" w:after="120"/>
              <w:jc w:val="center"/>
              <w:rPr>
                <w:sz w:val="22"/>
                <w:szCs w:val="22"/>
                <w:lang w:eastAsia="ja-JP"/>
              </w:rPr>
            </w:pPr>
            <w:r>
              <w:rPr>
                <w:sz w:val="22"/>
                <w:szCs w:val="22"/>
                <w:lang w:eastAsia="ja-JP"/>
              </w:rPr>
              <w:t>36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D1B329B" w14:textId="77777777" w:rsidR="00BF213B" w:rsidRPr="00A914D2" w:rsidRDefault="00BF213B" w:rsidP="004E07EC">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771330F" w14:textId="77777777" w:rsidR="00BF213B" w:rsidRPr="00A914D2" w:rsidRDefault="00BF213B" w:rsidP="004E07EC">
            <w:pPr>
              <w:spacing w:before="120" w:after="120"/>
              <w:jc w:val="center"/>
              <w:rPr>
                <w:sz w:val="22"/>
                <w:szCs w:val="22"/>
                <w:lang w:eastAsia="ja-JP"/>
              </w:rPr>
            </w:pPr>
            <w:r w:rsidRPr="00A914D2">
              <w:rPr>
                <w:sz w:val="22"/>
                <w:szCs w:val="22"/>
                <w:lang w:eastAsia="ja-JP"/>
              </w:rPr>
              <w:t>59</w:t>
            </w:r>
          </w:p>
        </w:tc>
      </w:tr>
      <w:tr w:rsidR="00BF213B" w:rsidRPr="00A914D2" w14:paraId="4C5DC7A5"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4452EE4" w14:textId="77777777" w:rsidR="00BF213B" w:rsidRPr="00A914D2" w:rsidRDefault="00BF213B" w:rsidP="004E07EC">
            <w:pPr>
              <w:spacing w:before="120" w:after="120"/>
              <w:ind w:left="175"/>
              <w:rPr>
                <w:sz w:val="22"/>
                <w:szCs w:val="22"/>
                <w:lang w:eastAsia="ja-JP"/>
              </w:rPr>
            </w:pPr>
            <w:r w:rsidRPr="00A914D2">
              <w:rPr>
                <w:sz w:val="22"/>
                <w:szCs w:val="22"/>
                <w:lang w:eastAsia="ja-JP"/>
              </w:rPr>
              <w:t>Regional Certificate-level Training-of-Trainers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D24C456" w14:textId="77777777" w:rsidR="00BF213B" w:rsidRPr="00A914D2" w:rsidRDefault="00BF213B" w:rsidP="004E07EC">
            <w:pPr>
              <w:spacing w:before="120" w:after="120"/>
              <w:jc w:val="center"/>
              <w:rPr>
                <w:sz w:val="22"/>
                <w:szCs w:val="22"/>
                <w:lang w:eastAsia="ja-JP"/>
              </w:rPr>
            </w:pPr>
            <w:r>
              <w:rPr>
                <w:sz w:val="22"/>
                <w:szCs w:val="22"/>
                <w:lang w:eastAsia="ja-JP"/>
              </w:rPr>
              <w:t>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68CD31B" w14:textId="77777777" w:rsidR="00BF213B" w:rsidRPr="00A914D2" w:rsidRDefault="00BF213B" w:rsidP="004E07EC">
            <w:pPr>
              <w:spacing w:before="120" w:after="120"/>
              <w:jc w:val="center"/>
              <w:rPr>
                <w:sz w:val="22"/>
                <w:szCs w:val="22"/>
                <w:lang w:eastAsia="ja-JP"/>
              </w:rPr>
            </w:pPr>
            <w:r>
              <w:rPr>
                <w:sz w:val="22"/>
                <w:szCs w:val="22"/>
                <w:lang w:eastAsia="ja-JP"/>
              </w:rPr>
              <w:t>15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38BB809" w14:textId="77777777" w:rsidR="00BF213B" w:rsidRPr="00A914D2" w:rsidRDefault="00BF213B" w:rsidP="004E07EC">
            <w:pPr>
              <w:spacing w:before="120" w:after="120"/>
              <w:jc w:val="center"/>
              <w:rPr>
                <w:sz w:val="22"/>
                <w:szCs w:val="22"/>
                <w:lang w:eastAsia="ja-JP"/>
              </w:rPr>
            </w:pPr>
            <w:r>
              <w:rPr>
                <w:sz w:val="22"/>
                <w:szCs w:val="22"/>
                <w:lang w:eastAsia="ja-JP"/>
              </w:rPr>
              <w:t>2</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21FE33E" w14:textId="77777777" w:rsidR="00BF213B" w:rsidRPr="00A914D2" w:rsidRDefault="00BF213B" w:rsidP="004E07EC">
            <w:pPr>
              <w:spacing w:before="120" w:after="120"/>
              <w:jc w:val="center"/>
              <w:rPr>
                <w:sz w:val="22"/>
                <w:szCs w:val="22"/>
                <w:lang w:eastAsia="ja-JP"/>
              </w:rPr>
            </w:pPr>
            <w:r>
              <w:rPr>
                <w:sz w:val="22"/>
                <w:szCs w:val="22"/>
                <w:lang w:eastAsia="ja-JP"/>
              </w:rPr>
              <w:t>21</w:t>
            </w:r>
          </w:p>
        </w:tc>
      </w:tr>
      <w:tr w:rsidR="00BF213B" w:rsidRPr="00A914D2" w14:paraId="3837E56D"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4C0E42D" w14:textId="77777777" w:rsidR="00BF213B" w:rsidRDefault="00BF213B" w:rsidP="004E07EC">
            <w:pPr>
              <w:spacing w:before="120" w:after="120"/>
              <w:ind w:left="175"/>
              <w:rPr>
                <w:sz w:val="22"/>
                <w:szCs w:val="22"/>
                <w:lang w:eastAsia="ja-JP"/>
              </w:rPr>
            </w:pPr>
            <w:r w:rsidRPr="00A914D2">
              <w:rPr>
                <w:sz w:val="22"/>
                <w:szCs w:val="22"/>
                <w:lang w:eastAsia="ja-JP"/>
              </w:rPr>
              <w:t>Piloting of Gender &amp; Family Violence T</w:t>
            </w:r>
            <w:r>
              <w:rPr>
                <w:sz w:val="22"/>
                <w:szCs w:val="22"/>
                <w:lang w:eastAsia="ja-JP"/>
              </w:rPr>
              <w:t>oolkit</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6FE6704" w14:textId="77777777" w:rsidR="00BF213B" w:rsidRPr="00A914D2" w:rsidRDefault="00BF213B" w:rsidP="004E07EC">
            <w:pPr>
              <w:spacing w:before="120" w:after="120"/>
              <w:jc w:val="center"/>
              <w:rPr>
                <w:sz w:val="22"/>
                <w:szCs w:val="22"/>
                <w:lang w:eastAsia="ja-JP"/>
              </w:rPr>
            </w:pPr>
            <w:r>
              <w:rPr>
                <w:sz w:val="22"/>
                <w:szCs w:val="22"/>
                <w:lang w:eastAsia="ja-JP"/>
              </w:rPr>
              <w:t>10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8C2E808" w14:textId="77777777" w:rsidR="00BF213B" w:rsidRPr="00A914D2" w:rsidRDefault="00BF213B" w:rsidP="004E07EC">
            <w:pPr>
              <w:spacing w:before="120" w:after="120"/>
              <w:jc w:val="center"/>
              <w:rPr>
                <w:sz w:val="22"/>
                <w:szCs w:val="22"/>
                <w:lang w:eastAsia="ja-JP"/>
              </w:rPr>
            </w:pPr>
            <w:r>
              <w:rPr>
                <w:sz w:val="22"/>
                <w:szCs w:val="22"/>
                <w:lang w:eastAsia="ja-JP"/>
              </w:rPr>
              <w:t>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84C641B" w14:textId="77777777" w:rsidR="00BF213B" w:rsidRPr="00A914D2" w:rsidRDefault="00BF213B" w:rsidP="004E07EC">
            <w:pPr>
              <w:spacing w:before="120" w:after="120"/>
              <w:jc w:val="center"/>
              <w:rPr>
                <w:sz w:val="22"/>
                <w:szCs w:val="22"/>
                <w:lang w:eastAsia="ja-JP"/>
              </w:rPr>
            </w:pPr>
            <w:r>
              <w:rPr>
                <w:sz w:val="22"/>
                <w:szCs w:val="22"/>
                <w:lang w:eastAsia="ja-JP"/>
              </w:rPr>
              <w:t>13</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5A93A8C" w14:textId="77777777" w:rsidR="00BF213B" w:rsidRPr="00A914D2" w:rsidRDefault="00BF213B" w:rsidP="004E07EC">
            <w:pPr>
              <w:spacing w:before="120" w:after="120"/>
              <w:jc w:val="center"/>
              <w:rPr>
                <w:sz w:val="22"/>
                <w:szCs w:val="22"/>
                <w:lang w:eastAsia="ja-JP"/>
              </w:rPr>
            </w:pPr>
            <w:r>
              <w:rPr>
                <w:sz w:val="22"/>
                <w:szCs w:val="22"/>
                <w:lang w:eastAsia="ja-JP"/>
              </w:rPr>
              <w:t>29</w:t>
            </w:r>
          </w:p>
        </w:tc>
      </w:tr>
      <w:tr w:rsidR="00BF213B" w:rsidRPr="00A914D2" w14:paraId="675DFCD7"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36954E6" w14:textId="77777777" w:rsidR="00BF213B" w:rsidRPr="00A914D2" w:rsidRDefault="00BF213B" w:rsidP="004E07EC">
            <w:pPr>
              <w:spacing w:before="120" w:after="120"/>
              <w:ind w:left="175"/>
              <w:rPr>
                <w:sz w:val="22"/>
                <w:szCs w:val="22"/>
                <w:lang w:eastAsia="ja-JP"/>
              </w:rPr>
            </w:pPr>
            <w:r>
              <w:rPr>
                <w:sz w:val="22"/>
                <w:szCs w:val="22"/>
                <w:lang w:eastAsia="ja-JP"/>
              </w:rPr>
              <w:t>Efficiency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AEACE47" w14:textId="77777777" w:rsidR="00BF213B" w:rsidRPr="00A914D2" w:rsidRDefault="00BF213B" w:rsidP="004E07EC">
            <w:pPr>
              <w:spacing w:before="120" w:after="120"/>
              <w:jc w:val="center"/>
              <w:rPr>
                <w:sz w:val="22"/>
                <w:szCs w:val="22"/>
                <w:lang w:eastAsia="ja-JP"/>
              </w:rPr>
            </w:pPr>
            <w:r>
              <w:rPr>
                <w:sz w:val="22"/>
                <w:szCs w:val="22"/>
                <w:lang w:eastAsia="ja-JP"/>
              </w:rPr>
              <w:t>11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CF841A6" w14:textId="77777777" w:rsidR="00BF213B" w:rsidRPr="00A914D2" w:rsidRDefault="00BF213B" w:rsidP="004E07EC">
            <w:pPr>
              <w:spacing w:before="120" w:after="120"/>
              <w:jc w:val="center"/>
              <w:rPr>
                <w:sz w:val="22"/>
                <w:szCs w:val="22"/>
                <w:lang w:eastAsia="ja-JP"/>
              </w:rPr>
            </w:pPr>
            <w:r>
              <w:rPr>
                <w:sz w:val="22"/>
                <w:szCs w:val="22"/>
                <w:lang w:eastAsia="ja-JP"/>
              </w:rPr>
              <w:t>22</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AFB5E91" w14:textId="77777777" w:rsidR="00BF213B" w:rsidRPr="00A914D2" w:rsidRDefault="00BF213B" w:rsidP="004E07EC">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8678B75" w14:textId="77777777" w:rsidR="00BF213B" w:rsidRPr="00A914D2" w:rsidRDefault="00BF213B" w:rsidP="004E07EC">
            <w:pPr>
              <w:spacing w:before="120" w:after="120"/>
              <w:jc w:val="center"/>
              <w:rPr>
                <w:sz w:val="22"/>
                <w:szCs w:val="22"/>
                <w:lang w:eastAsia="ja-JP"/>
              </w:rPr>
            </w:pPr>
            <w:r>
              <w:rPr>
                <w:sz w:val="22"/>
                <w:szCs w:val="22"/>
                <w:lang w:eastAsia="ja-JP"/>
              </w:rPr>
              <w:t>33</w:t>
            </w:r>
          </w:p>
        </w:tc>
      </w:tr>
      <w:tr w:rsidR="00BF213B" w:rsidRPr="00A914D2" w14:paraId="308D0287"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BB9AF2E" w14:textId="77777777" w:rsidR="00BF213B" w:rsidRPr="00A914D2" w:rsidRDefault="00BF213B" w:rsidP="004E07EC">
            <w:pPr>
              <w:spacing w:before="120" w:after="120"/>
              <w:ind w:left="175"/>
              <w:rPr>
                <w:sz w:val="22"/>
                <w:szCs w:val="22"/>
                <w:lang w:eastAsia="ja-JP"/>
              </w:rPr>
            </w:pPr>
            <w:r>
              <w:rPr>
                <w:sz w:val="22"/>
                <w:szCs w:val="22"/>
                <w:lang w:eastAsia="ja-JP"/>
              </w:rPr>
              <w:t>LIF</w:t>
            </w:r>
            <w:r w:rsidRPr="00A914D2">
              <w:rPr>
                <w:sz w:val="22"/>
                <w:szCs w:val="22"/>
                <w:lang w:eastAsia="ja-JP"/>
              </w:rPr>
              <w:t xml:space="preserve"> Activity: FSM</w:t>
            </w:r>
            <w:r>
              <w:rPr>
                <w:sz w:val="22"/>
                <w:szCs w:val="22"/>
                <w:lang w:eastAsia="ja-JP"/>
              </w:rPr>
              <w:t xml:space="preserve"> Judicial Conference</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D8240D7" w14:textId="77777777" w:rsidR="00BF213B" w:rsidRPr="00A914D2" w:rsidRDefault="00BF213B" w:rsidP="004E07EC">
            <w:pPr>
              <w:spacing w:before="120" w:after="120"/>
              <w:jc w:val="center"/>
              <w:rPr>
                <w:sz w:val="22"/>
                <w:szCs w:val="22"/>
                <w:lang w:eastAsia="ja-JP"/>
              </w:rPr>
            </w:pPr>
            <w:r>
              <w:rPr>
                <w:sz w:val="22"/>
                <w:szCs w:val="22"/>
                <w:lang w:eastAsia="ja-JP"/>
              </w:rPr>
              <w:t>24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8FE5CBC" w14:textId="77777777" w:rsidR="00BF213B" w:rsidRPr="00A914D2" w:rsidRDefault="00BF213B" w:rsidP="004E07EC">
            <w:pPr>
              <w:spacing w:before="120" w:after="120"/>
              <w:jc w:val="center"/>
              <w:rPr>
                <w:sz w:val="22"/>
                <w:szCs w:val="22"/>
                <w:lang w:eastAsia="ja-JP"/>
              </w:rPr>
            </w:pPr>
            <w:r>
              <w:rPr>
                <w:sz w:val="22"/>
                <w:szCs w:val="22"/>
                <w:lang w:eastAsia="ja-JP"/>
              </w:rPr>
              <w:t>37</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1386FF6" w14:textId="77777777" w:rsidR="00BF213B" w:rsidRPr="00A914D2" w:rsidRDefault="00BF213B" w:rsidP="004E07EC">
            <w:pPr>
              <w:spacing w:before="120" w:after="120"/>
              <w:jc w:val="center"/>
              <w:rPr>
                <w:sz w:val="22"/>
                <w:szCs w:val="22"/>
                <w:lang w:eastAsia="ja-JP"/>
              </w:rPr>
            </w:pPr>
            <w:r>
              <w:rPr>
                <w:sz w:val="22"/>
                <w:szCs w:val="22"/>
                <w:lang w:eastAsia="ja-JP"/>
              </w:rPr>
              <w:t>19</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D2C1E23" w14:textId="77777777" w:rsidR="00BF213B" w:rsidRPr="00A914D2" w:rsidRDefault="00BF213B" w:rsidP="004E07EC">
            <w:pPr>
              <w:spacing w:before="120" w:after="120"/>
              <w:jc w:val="center"/>
              <w:rPr>
                <w:sz w:val="22"/>
                <w:szCs w:val="22"/>
                <w:lang w:eastAsia="ja-JP"/>
              </w:rPr>
            </w:pPr>
            <w:r>
              <w:rPr>
                <w:sz w:val="22"/>
                <w:szCs w:val="22"/>
                <w:lang w:eastAsia="ja-JP"/>
              </w:rPr>
              <w:t>80</w:t>
            </w:r>
          </w:p>
        </w:tc>
      </w:tr>
      <w:tr w:rsidR="00BF213B" w:rsidRPr="00A914D2" w14:paraId="5B7D0C4C"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CA6B868" w14:textId="77777777" w:rsidR="00BF213B" w:rsidRPr="00A914D2" w:rsidRDefault="00BF213B" w:rsidP="004E07EC">
            <w:pPr>
              <w:spacing w:before="120" w:after="120"/>
              <w:ind w:left="175"/>
              <w:rPr>
                <w:sz w:val="22"/>
                <w:szCs w:val="22"/>
                <w:lang w:eastAsia="ja-JP"/>
              </w:rPr>
            </w:pPr>
            <w:r>
              <w:rPr>
                <w:sz w:val="22"/>
                <w:szCs w:val="22"/>
                <w:lang w:eastAsia="ja-JP"/>
              </w:rPr>
              <w:t>LIF</w:t>
            </w:r>
            <w:r w:rsidRPr="00A914D2">
              <w:rPr>
                <w:sz w:val="22"/>
                <w:szCs w:val="22"/>
                <w:lang w:eastAsia="ja-JP"/>
              </w:rPr>
              <w:t xml:space="preserve"> Activity: Samoa</w:t>
            </w:r>
            <w:r>
              <w:rPr>
                <w:sz w:val="22"/>
                <w:szCs w:val="22"/>
                <w:lang w:eastAsia="ja-JP"/>
              </w:rPr>
              <w:t xml:space="preserve"> Sentencing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2FD2C93" w14:textId="77777777" w:rsidR="00BF213B" w:rsidRPr="00A914D2" w:rsidRDefault="00BF213B" w:rsidP="004E07EC">
            <w:pPr>
              <w:spacing w:before="120" w:after="120"/>
              <w:jc w:val="center"/>
              <w:rPr>
                <w:sz w:val="22"/>
                <w:szCs w:val="22"/>
                <w:lang w:eastAsia="ja-JP"/>
              </w:rPr>
            </w:pPr>
            <w:r>
              <w:rPr>
                <w:sz w:val="22"/>
                <w:szCs w:val="22"/>
                <w:lang w:eastAsia="ja-JP"/>
              </w:rPr>
              <w:t>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5A3BF20" w14:textId="77777777" w:rsidR="00BF213B" w:rsidRPr="00A914D2" w:rsidRDefault="00BF213B" w:rsidP="004E07EC">
            <w:pPr>
              <w:spacing w:before="120" w:after="120"/>
              <w:jc w:val="center"/>
              <w:rPr>
                <w:sz w:val="22"/>
                <w:szCs w:val="22"/>
                <w:lang w:eastAsia="ja-JP"/>
              </w:rPr>
            </w:pPr>
            <w:r>
              <w:rPr>
                <w:sz w:val="22"/>
                <w:szCs w:val="22"/>
                <w:lang w:eastAsia="ja-JP"/>
              </w:rPr>
              <w:t>-</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5E7D92F" w14:textId="77777777" w:rsidR="00BF213B" w:rsidRPr="00A914D2" w:rsidRDefault="00BF213B" w:rsidP="004E07EC">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A83C081" w14:textId="77777777" w:rsidR="00BF213B" w:rsidRPr="00A914D2" w:rsidRDefault="00BF213B" w:rsidP="004E07EC">
            <w:pPr>
              <w:spacing w:before="120" w:after="120"/>
              <w:jc w:val="center"/>
              <w:rPr>
                <w:sz w:val="22"/>
                <w:szCs w:val="22"/>
                <w:lang w:eastAsia="ja-JP"/>
              </w:rPr>
            </w:pPr>
            <w:r>
              <w:rPr>
                <w:sz w:val="22"/>
                <w:szCs w:val="22"/>
                <w:lang w:eastAsia="ja-JP"/>
              </w:rPr>
              <w:t>9</w:t>
            </w:r>
          </w:p>
        </w:tc>
      </w:tr>
      <w:tr w:rsidR="00BF213B" w:rsidRPr="00A914D2" w14:paraId="2A183F04" w14:textId="77777777" w:rsidTr="00BF213B">
        <w:trPr>
          <w:jc w:val="center"/>
        </w:trPr>
        <w:tc>
          <w:tcPr>
            <w:tcW w:w="9748" w:type="dxa"/>
            <w:gridSpan w:val="5"/>
            <w:tcBorders>
              <w:top w:val="dotted" w:sz="4" w:space="0" w:color="auto"/>
              <w:bottom w:val="single" w:sz="4" w:space="0" w:color="auto"/>
            </w:tcBorders>
            <w:shd w:val="clear" w:color="auto" w:fill="D9D9D9" w:themeFill="background1" w:themeFillShade="D9"/>
            <w:tcMar>
              <w:top w:w="0" w:type="dxa"/>
              <w:left w:w="108" w:type="dxa"/>
              <w:bottom w:w="0" w:type="dxa"/>
              <w:right w:w="108" w:type="dxa"/>
            </w:tcMar>
            <w:vAlign w:val="center"/>
          </w:tcPr>
          <w:p w14:paraId="674DADFA" w14:textId="77777777" w:rsidR="00BF213B" w:rsidRPr="00BB13EF" w:rsidRDefault="00BF213B" w:rsidP="004E07EC">
            <w:pPr>
              <w:spacing w:before="120" w:after="120"/>
              <w:rPr>
                <w:b/>
                <w:sz w:val="22"/>
                <w:szCs w:val="22"/>
                <w:lang w:eastAsia="ja-JP"/>
              </w:rPr>
            </w:pPr>
            <w:r w:rsidRPr="00BB13EF">
              <w:rPr>
                <w:b/>
                <w:sz w:val="22"/>
                <w:szCs w:val="22"/>
                <w:lang w:eastAsia="ja-JP"/>
              </w:rPr>
              <w:t>2017/2018</w:t>
            </w:r>
          </w:p>
        </w:tc>
      </w:tr>
      <w:tr w:rsidR="00BF213B" w:rsidRPr="00A914D2" w14:paraId="478DB5FE" w14:textId="77777777" w:rsidTr="00BF213B">
        <w:trPr>
          <w:jc w:val="center"/>
        </w:trPr>
        <w:tc>
          <w:tcPr>
            <w:tcW w:w="4962" w:type="dxa"/>
            <w:tcBorders>
              <w:top w:val="single" w:sz="4" w:space="0" w:color="auto"/>
              <w:bottom w:val="dotted" w:sz="4" w:space="0" w:color="auto"/>
              <w:right w:val="dotted" w:sz="4" w:space="0" w:color="auto"/>
            </w:tcBorders>
            <w:tcMar>
              <w:top w:w="0" w:type="dxa"/>
              <w:left w:w="108" w:type="dxa"/>
              <w:bottom w:w="0" w:type="dxa"/>
              <w:right w:w="108" w:type="dxa"/>
            </w:tcMar>
            <w:vAlign w:val="center"/>
          </w:tcPr>
          <w:p w14:paraId="7F364534" w14:textId="77777777" w:rsidR="00BF213B" w:rsidRDefault="00BF213B" w:rsidP="004E07EC">
            <w:pPr>
              <w:spacing w:before="120" w:after="120"/>
              <w:ind w:left="175"/>
              <w:rPr>
                <w:sz w:val="22"/>
                <w:szCs w:val="22"/>
                <w:lang w:eastAsia="ja-JP"/>
              </w:rPr>
            </w:pPr>
            <w:r>
              <w:rPr>
                <w:sz w:val="22"/>
                <w:szCs w:val="22"/>
                <w:lang w:eastAsia="ja-JP"/>
              </w:rPr>
              <w:t>Orientation Local Visit #1 (incl. Pre-</w:t>
            </w:r>
            <w:proofErr w:type="spellStart"/>
            <w:r>
              <w:rPr>
                <w:sz w:val="22"/>
                <w:szCs w:val="22"/>
                <w:lang w:eastAsia="ja-JP"/>
              </w:rPr>
              <w:t>ToT</w:t>
            </w:r>
            <w:proofErr w:type="spellEnd"/>
            <w:r>
              <w:rPr>
                <w:sz w:val="22"/>
                <w:szCs w:val="22"/>
                <w:lang w:eastAsia="ja-JP"/>
              </w:rPr>
              <w:t xml:space="preserve"> Workshop)</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009EA67" w14:textId="77777777" w:rsidR="00BF213B" w:rsidRDefault="00BF213B" w:rsidP="004E07EC">
            <w:pPr>
              <w:spacing w:before="120" w:after="120"/>
              <w:jc w:val="center"/>
              <w:rPr>
                <w:sz w:val="22"/>
                <w:szCs w:val="22"/>
                <w:lang w:eastAsia="ja-JP"/>
              </w:rPr>
            </w:pPr>
            <w:r>
              <w:rPr>
                <w:sz w:val="22"/>
                <w:szCs w:val="22"/>
                <w:lang w:eastAsia="ja-JP"/>
              </w:rPr>
              <w:t>5</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7725DD6" w14:textId="77777777" w:rsidR="00BF213B" w:rsidRDefault="00BF213B" w:rsidP="004E07EC">
            <w:pPr>
              <w:spacing w:before="120" w:after="120"/>
              <w:jc w:val="center"/>
              <w:rPr>
                <w:sz w:val="22"/>
                <w:szCs w:val="22"/>
                <w:lang w:eastAsia="ja-JP"/>
              </w:rPr>
            </w:pPr>
            <w:r>
              <w:rPr>
                <w:sz w:val="22"/>
                <w:szCs w:val="22"/>
                <w:lang w:eastAsia="ja-JP"/>
              </w:rPr>
              <w:t>4</w:t>
            </w:r>
          </w:p>
        </w:tc>
        <w:tc>
          <w:tcPr>
            <w:tcW w:w="1197"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986D493" w14:textId="77777777" w:rsidR="00BF213B" w:rsidRDefault="00BF213B" w:rsidP="004E07EC">
            <w:pPr>
              <w:spacing w:before="120" w:after="120"/>
              <w:jc w:val="center"/>
              <w:rPr>
                <w:sz w:val="22"/>
                <w:szCs w:val="22"/>
                <w:lang w:eastAsia="ja-JP"/>
              </w:rPr>
            </w:pPr>
            <w:r>
              <w:rPr>
                <w:sz w:val="22"/>
                <w:szCs w:val="22"/>
                <w:lang w:eastAsia="ja-JP"/>
              </w:rPr>
              <w:t>17</w:t>
            </w:r>
          </w:p>
        </w:tc>
        <w:tc>
          <w:tcPr>
            <w:tcW w:w="1349" w:type="dxa"/>
            <w:tcBorders>
              <w:top w:val="single" w:sz="4" w:space="0" w:color="auto"/>
              <w:left w:val="dotted" w:sz="4" w:space="0" w:color="auto"/>
              <w:bottom w:val="dotted" w:sz="4" w:space="0" w:color="auto"/>
            </w:tcBorders>
            <w:tcMar>
              <w:top w:w="0" w:type="dxa"/>
              <w:left w:w="108" w:type="dxa"/>
              <w:bottom w:w="0" w:type="dxa"/>
              <w:right w:w="108" w:type="dxa"/>
            </w:tcMar>
            <w:vAlign w:val="center"/>
          </w:tcPr>
          <w:p w14:paraId="4495F2BA" w14:textId="77777777" w:rsidR="00BF213B" w:rsidRDefault="00BF213B" w:rsidP="004E07EC">
            <w:pPr>
              <w:spacing w:before="120" w:after="120"/>
              <w:jc w:val="center"/>
              <w:rPr>
                <w:sz w:val="22"/>
                <w:szCs w:val="22"/>
                <w:lang w:eastAsia="ja-JP"/>
              </w:rPr>
            </w:pPr>
            <w:r>
              <w:rPr>
                <w:sz w:val="22"/>
                <w:szCs w:val="22"/>
                <w:lang w:eastAsia="ja-JP"/>
              </w:rPr>
              <w:t>26</w:t>
            </w:r>
          </w:p>
        </w:tc>
      </w:tr>
      <w:tr w:rsidR="00BF213B" w:rsidRPr="00A914D2" w14:paraId="0B1473F5"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28BA4BF" w14:textId="77777777" w:rsidR="00BF213B" w:rsidRDefault="00BF213B" w:rsidP="004E07EC">
            <w:pPr>
              <w:spacing w:before="120" w:after="120"/>
              <w:ind w:left="175"/>
              <w:rPr>
                <w:sz w:val="22"/>
                <w:szCs w:val="22"/>
                <w:lang w:eastAsia="ja-JP"/>
              </w:rPr>
            </w:pPr>
            <w:r>
              <w:rPr>
                <w:sz w:val="22"/>
                <w:szCs w:val="22"/>
                <w:lang w:eastAsia="ja-JP"/>
              </w:rPr>
              <w:t>Accountability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23BF433" w14:textId="77777777" w:rsidR="00BF213B" w:rsidRDefault="00BF213B" w:rsidP="004E07EC">
            <w:pPr>
              <w:spacing w:before="120" w:after="120"/>
              <w:jc w:val="center"/>
              <w:rPr>
                <w:sz w:val="22"/>
                <w:szCs w:val="22"/>
                <w:lang w:eastAsia="ja-JP"/>
              </w:rPr>
            </w:pPr>
            <w:r>
              <w:rPr>
                <w:sz w:val="22"/>
                <w:szCs w:val="22"/>
                <w:lang w:eastAsia="ja-JP"/>
              </w:rPr>
              <w:t>13</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11426F0" w14:textId="77777777" w:rsidR="00BF213B" w:rsidRDefault="00BF213B" w:rsidP="004E07EC">
            <w:pPr>
              <w:spacing w:before="120" w:after="120"/>
              <w:jc w:val="center"/>
              <w:rPr>
                <w:sz w:val="22"/>
                <w:szCs w:val="22"/>
                <w:lang w:eastAsia="ja-JP"/>
              </w:rPr>
            </w:pPr>
            <w:r>
              <w:rPr>
                <w:sz w:val="22"/>
                <w:szCs w:val="22"/>
                <w:lang w:eastAsia="ja-JP"/>
              </w:rPr>
              <w:t>25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D2699EE" w14:textId="77777777" w:rsidR="00BF213B" w:rsidRDefault="00BF213B" w:rsidP="004E07EC">
            <w:pPr>
              <w:spacing w:before="120" w:after="120"/>
              <w:jc w:val="center"/>
              <w:rPr>
                <w:sz w:val="22"/>
                <w:szCs w:val="22"/>
                <w:lang w:eastAsia="ja-JP"/>
              </w:rPr>
            </w:pPr>
            <w:r>
              <w:rPr>
                <w:sz w:val="22"/>
                <w:szCs w:val="22"/>
                <w:lang w:eastAsia="ja-JP"/>
              </w:rPr>
              <w:t>13</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CEC2A01" w14:textId="77777777" w:rsidR="00BF213B" w:rsidRDefault="00BF213B" w:rsidP="004E07EC">
            <w:pPr>
              <w:spacing w:before="120" w:after="120"/>
              <w:jc w:val="center"/>
              <w:rPr>
                <w:sz w:val="22"/>
                <w:szCs w:val="22"/>
                <w:lang w:eastAsia="ja-JP"/>
              </w:rPr>
            </w:pPr>
            <w:r>
              <w:rPr>
                <w:sz w:val="22"/>
                <w:szCs w:val="22"/>
                <w:lang w:eastAsia="ja-JP"/>
              </w:rPr>
              <w:t>51</w:t>
            </w:r>
          </w:p>
        </w:tc>
      </w:tr>
      <w:tr w:rsidR="00BF213B" w:rsidRPr="00A914D2" w14:paraId="001AD2AF"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AB140C4" w14:textId="77777777" w:rsidR="00BF213B" w:rsidRDefault="00BF213B" w:rsidP="004E07EC">
            <w:pPr>
              <w:spacing w:before="120" w:after="120"/>
              <w:ind w:left="175"/>
              <w:rPr>
                <w:sz w:val="22"/>
                <w:szCs w:val="22"/>
                <w:lang w:eastAsia="ja-JP"/>
              </w:rPr>
            </w:pPr>
            <w:r>
              <w:rPr>
                <w:sz w:val="22"/>
                <w:szCs w:val="22"/>
                <w:lang w:eastAsia="ja-JP"/>
              </w:rPr>
              <w:t>Regional Judicial Leadership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D0E72F8" w14:textId="77777777" w:rsidR="00BF213B" w:rsidRDefault="00BF213B" w:rsidP="004E07EC">
            <w:pPr>
              <w:spacing w:before="120" w:after="120"/>
              <w:jc w:val="center"/>
              <w:rPr>
                <w:sz w:val="22"/>
                <w:szCs w:val="22"/>
                <w:lang w:eastAsia="ja-JP"/>
              </w:rPr>
            </w:pPr>
            <w:r>
              <w:rPr>
                <w:sz w:val="22"/>
                <w:szCs w:val="22"/>
                <w:lang w:eastAsia="ja-JP"/>
              </w:rPr>
              <w:t>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E5D9724" w14:textId="77777777" w:rsidR="00BF213B" w:rsidRDefault="00BF213B" w:rsidP="004E07EC">
            <w:pPr>
              <w:spacing w:before="120" w:after="120"/>
              <w:jc w:val="center"/>
              <w:rPr>
                <w:sz w:val="22"/>
                <w:szCs w:val="22"/>
                <w:lang w:eastAsia="ja-JP"/>
              </w:rPr>
            </w:pPr>
            <w:r>
              <w:rPr>
                <w:sz w:val="22"/>
                <w:szCs w:val="22"/>
                <w:lang w:eastAsia="ja-JP"/>
              </w:rPr>
              <w:t>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77C3471"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2F4B044" w14:textId="77777777" w:rsidR="00BF213B" w:rsidRDefault="00BF213B" w:rsidP="004E07EC">
            <w:pPr>
              <w:spacing w:before="120" w:after="120"/>
              <w:jc w:val="center"/>
              <w:rPr>
                <w:sz w:val="22"/>
                <w:szCs w:val="22"/>
                <w:lang w:eastAsia="ja-JP"/>
              </w:rPr>
            </w:pPr>
            <w:r>
              <w:rPr>
                <w:sz w:val="22"/>
                <w:szCs w:val="22"/>
                <w:lang w:eastAsia="ja-JP"/>
              </w:rPr>
              <w:t>14</w:t>
            </w:r>
          </w:p>
        </w:tc>
      </w:tr>
      <w:tr w:rsidR="00BF213B" w:rsidRPr="00A914D2" w14:paraId="4FB0001D"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0113CF9" w14:textId="77777777" w:rsidR="00BF213B" w:rsidRDefault="00BF213B" w:rsidP="004E07EC">
            <w:pPr>
              <w:spacing w:before="120" w:after="120"/>
              <w:ind w:left="175"/>
              <w:rPr>
                <w:sz w:val="22"/>
                <w:szCs w:val="22"/>
                <w:lang w:eastAsia="ja-JP"/>
              </w:rPr>
            </w:pPr>
            <w:r>
              <w:rPr>
                <w:sz w:val="22"/>
                <w:szCs w:val="22"/>
                <w:lang w:eastAsia="ja-JP"/>
              </w:rPr>
              <w:t>Gender &amp; Family Violence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05CEC2D" w14:textId="77777777" w:rsidR="00BF213B" w:rsidRDefault="00BF213B" w:rsidP="004E07EC">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7DD4E1F" w14:textId="77777777" w:rsidR="00BF213B" w:rsidRDefault="00BF213B" w:rsidP="004E07EC">
            <w:pPr>
              <w:spacing w:before="120" w:after="120"/>
              <w:jc w:val="center"/>
              <w:rPr>
                <w:sz w:val="22"/>
                <w:szCs w:val="22"/>
                <w:lang w:eastAsia="ja-JP"/>
              </w:rPr>
            </w:pPr>
            <w:r>
              <w:rPr>
                <w:sz w:val="22"/>
                <w:szCs w:val="22"/>
                <w:lang w:eastAsia="ja-JP"/>
              </w:rPr>
              <w:t>3</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00AB196" w14:textId="77777777" w:rsidR="00BF213B" w:rsidRDefault="00BF213B" w:rsidP="004E07EC">
            <w:pPr>
              <w:spacing w:before="120" w:after="120"/>
              <w:jc w:val="center"/>
              <w:rPr>
                <w:sz w:val="22"/>
                <w:szCs w:val="22"/>
                <w:lang w:eastAsia="ja-JP"/>
              </w:rPr>
            </w:pPr>
            <w:r>
              <w:rPr>
                <w:sz w:val="22"/>
                <w:szCs w:val="22"/>
                <w:lang w:eastAsia="ja-JP"/>
              </w:rPr>
              <w:t>30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54B956B" w14:textId="77777777" w:rsidR="00BF213B" w:rsidRDefault="00BF213B" w:rsidP="004E07EC">
            <w:pPr>
              <w:spacing w:before="120" w:after="120"/>
              <w:jc w:val="center"/>
              <w:rPr>
                <w:sz w:val="22"/>
                <w:szCs w:val="22"/>
                <w:lang w:eastAsia="ja-JP"/>
              </w:rPr>
            </w:pPr>
            <w:r>
              <w:rPr>
                <w:sz w:val="22"/>
                <w:szCs w:val="22"/>
                <w:lang w:eastAsia="ja-JP"/>
              </w:rPr>
              <w:t>33</w:t>
            </w:r>
          </w:p>
        </w:tc>
      </w:tr>
      <w:tr w:rsidR="00BF213B" w:rsidRPr="00A914D2" w14:paraId="58B13D9B"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E013500" w14:textId="77777777" w:rsidR="00BF213B" w:rsidRDefault="00BF213B" w:rsidP="004E07EC">
            <w:pPr>
              <w:spacing w:before="120" w:after="120"/>
              <w:ind w:left="175"/>
              <w:rPr>
                <w:sz w:val="22"/>
                <w:szCs w:val="22"/>
                <w:lang w:eastAsia="ja-JP"/>
              </w:rPr>
            </w:pPr>
            <w:r>
              <w:rPr>
                <w:sz w:val="22"/>
                <w:szCs w:val="22"/>
                <w:lang w:eastAsia="ja-JP"/>
              </w:rPr>
              <w:t>Regional Lay Judicial Officer Orientation Workshop (incl. Pre-</w:t>
            </w:r>
            <w:proofErr w:type="spellStart"/>
            <w:r>
              <w:rPr>
                <w:sz w:val="22"/>
                <w:szCs w:val="22"/>
                <w:lang w:eastAsia="ja-JP"/>
              </w:rPr>
              <w:t>ToT</w:t>
            </w:r>
            <w:proofErr w:type="spellEnd"/>
            <w:r>
              <w:rPr>
                <w:sz w:val="22"/>
                <w:szCs w:val="22"/>
                <w:lang w:eastAsia="ja-JP"/>
              </w:rPr>
              <w:t xml:space="preserve">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F5AFA04" w14:textId="77777777" w:rsidR="00BF213B" w:rsidRDefault="00BF213B" w:rsidP="004E07EC">
            <w:pPr>
              <w:spacing w:before="120" w:after="120"/>
              <w:jc w:val="center"/>
              <w:rPr>
                <w:sz w:val="22"/>
                <w:szCs w:val="22"/>
                <w:lang w:eastAsia="ja-JP"/>
              </w:rPr>
            </w:pPr>
            <w:r>
              <w:rPr>
                <w:sz w:val="22"/>
                <w:szCs w:val="22"/>
                <w:lang w:eastAsia="ja-JP"/>
              </w:rPr>
              <w:t>22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036746C" w14:textId="77777777" w:rsidR="00BF213B" w:rsidRDefault="00BF213B" w:rsidP="004E07EC">
            <w:pPr>
              <w:spacing w:before="120" w:after="120"/>
              <w:jc w:val="center"/>
              <w:rPr>
                <w:sz w:val="22"/>
                <w:szCs w:val="22"/>
                <w:lang w:eastAsia="ja-JP"/>
              </w:rPr>
            </w:pPr>
            <w:r>
              <w:rPr>
                <w:sz w:val="22"/>
                <w:szCs w:val="22"/>
                <w:lang w:eastAsia="ja-JP"/>
              </w:rPr>
              <w:t>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41D2E93"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E9080FE" w14:textId="77777777" w:rsidR="00BF213B" w:rsidRDefault="00BF213B" w:rsidP="004E07EC">
            <w:pPr>
              <w:spacing w:before="120" w:after="120"/>
              <w:jc w:val="center"/>
              <w:rPr>
                <w:sz w:val="22"/>
                <w:szCs w:val="22"/>
                <w:lang w:eastAsia="ja-JP"/>
              </w:rPr>
            </w:pPr>
            <w:r>
              <w:rPr>
                <w:sz w:val="22"/>
                <w:szCs w:val="22"/>
                <w:lang w:eastAsia="ja-JP"/>
              </w:rPr>
              <w:t>28</w:t>
            </w:r>
          </w:p>
        </w:tc>
      </w:tr>
      <w:tr w:rsidR="00BF213B" w:rsidRPr="00A914D2" w14:paraId="22491955"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2953907" w14:textId="77777777" w:rsidR="00BF213B" w:rsidRDefault="00BF213B" w:rsidP="004E07EC">
            <w:pPr>
              <w:spacing w:before="120" w:after="120"/>
              <w:ind w:left="175"/>
              <w:rPr>
                <w:sz w:val="22"/>
                <w:szCs w:val="22"/>
                <w:lang w:eastAsia="ja-JP"/>
              </w:rPr>
            </w:pPr>
            <w:r>
              <w:rPr>
                <w:sz w:val="22"/>
                <w:szCs w:val="22"/>
                <w:lang w:eastAsia="ja-JP"/>
              </w:rPr>
              <w:t>Human Rights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1B99397" w14:textId="77777777" w:rsidR="00BF213B" w:rsidRDefault="00BF213B" w:rsidP="004E07EC">
            <w:pPr>
              <w:spacing w:before="120" w:after="120"/>
              <w:jc w:val="center"/>
              <w:rPr>
                <w:sz w:val="22"/>
                <w:szCs w:val="22"/>
                <w:lang w:eastAsia="ja-JP"/>
              </w:rPr>
            </w:pPr>
            <w:r>
              <w:rPr>
                <w:sz w:val="22"/>
                <w:szCs w:val="22"/>
                <w:lang w:eastAsia="ja-JP"/>
              </w:rPr>
              <w:t>75</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75FDDB9" w14:textId="77777777" w:rsidR="00BF213B" w:rsidRDefault="00BF213B" w:rsidP="004E07EC">
            <w:pPr>
              <w:spacing w:before="120" w:after="120"/>
              <w:jc w:val="center"/>
              <w:rPr>
                <w:sz w:val="22"/>
                <w:szCs w:val="22"/>
                <w:lang w:eastAsia="ja-JP"/>
              </w:rPr>
            </w:pPr>
            <w:r>
              <w:rPr>
                <w:sz w:val="22"/>
                <w:szCs w:val="22"/>
                <w:lang w:eastAsia="ja-JP"/>
              </w:rPr>
              <w:t>10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3C9E231"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2F73F6D" w14:textId="77777777" w:rsidR="00BF213B" w:rsidRDefault="00BF213B" w:rsidP="004E07EC">
            <w:pPr>
              <w:spacing w:before="120" w:after="120"/>
              <w:jc w:val="center"/>
              <w:rPr>
                <w:sz w:val="22"/>
                <w:szCs w:val="22"/>
                <w:lang w:eastAsia="ja-JP"/>
              </w:rPr>
            </w:pPr>
            <w:r>
              <w:rPr>
                <w:sz w:val="22"/>
                <w:szCs w:val="22"/>
                <w:lang w:eastAsia="ja-JP"/>
              </w:rPr>
              <w:t>85</w:t>
            </w:r>
          </w:p>
        </w:tc>
      </w:tr>
      <w:tr w:rsidR="00BF213B" w:rsidRPr="00A914D2" w14:paraId="7395E38A"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95D9876" w14:textId="77777777" w:rsidR="00BF213B" w:rsidRDefault="00BF213B" w:rsidP="004E07EC">
            <w:pPr>
              <w:spacing w:before="120" w:after="120"/>
              <w:ind w:left="175"/>
              <w:rPr>
                <w:sz w:val="22"/>
                <w:szCs w:val="22"/>
                <w:lang w:eastAsia="ja-JP"/>
              </w:rPr>
            </w:pPr>
            <w:r>
              <w:rPr>
                <w:sz w:val="22"/>
                <w:szCs w:val="22"/>
                <w:lang w:eastAsia="ja-JP"/>
              </w:rPr>
              <w:t>Career Pathway: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6AEC4C1" w14:textId="77777777" w:rsidR="00BF213B" w:rsidRDefault="00BF213B" w:rsidP="004E07EC">
            <w:pPr>
              <w:spacing w:before="120" w:after="120"/>
              <w:jc w:val="center"/>
              <w:rPr>
                <w:sz w:val="22"/>
                <w:szCs w:val="22"/>
                <w:lang w:eastAsia="ja-JP"/>
              </w:rPr>
            </w:pPr>
            <w:r>
              <w:rPr>
                <w:sz w:val="22"/>
                <w:szCs w:val="22"/>
                <w:lang w:eastAsia="ja-JP"/>
              </w:rPr>
              <w:t>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9BEEA71"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C34D215" w14:textId="77777777" w:rsidR="00BF213B" w:rsidRDefault="00BF213B" w:rsidP="004E07EC">
            <w:pPr>
              <w:spacing w:before="120" w:after="120"/>
              <w:jc w:val="center"/>
              <w:rPr>
                <w:sz w:val="22"/>
                <w:szCs w:val="22"/>
                <w:lang w:eastAsia="ja-JP"/>
              </w:rPr>
            </w:pPr>
            <w:r>
              <w:rPr>
                <w:sz w:val="22"/>
                <w:szCs w:val="22"/>
                <w:lang w:eastAsia="ja-JP"/>
              </w:rPr>
              <w:t>1</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16C5216" w14:textId="77777777" w:rsidR="00BF213B" w:rsidRDefault="00BF213B" w:rsidP="004E07EC">
            <w:pPr>
              <w:spacing w:before="120" w:after="120"/>
              <w:jc w:val="center"/>
              <w:rPr>
                <w:sz w:val="22"/>
                <w:szCs w:val="22"/>
                <w:lang w:eastAsia="ja-JP"/>
              </w:rPr>
            </w:pPr>
            <w:r>
              <w:rPr>
                <w:sz w:val="22"/>
                <w:szCs w:val="22"/>
                <w:lang w:eastAsia="ja-JP"/>
              </w:rPr>
              <w:t>2</w:t>
            </w:r>
          </w:p>
        </w:tc>
      </w:tr>
      <w:tr w:rsidR="00BF213B" w:rsidRPr="00A914D2" w14:paraId="51F41974"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8472542" w14:textId="77777777" w:rsidR="00BF213B" w:rsidRDefault="00BF213B" w:rsidP="004E07EC">
            <w:pPr>
              <w:spacing w:before="120" w:after="120"/>
              <w:ind w:left="175"/>
              <w:rPr>
                <w:sz w:val="22"/>
                <w:szCs w:val="22"/>
                <w:lang w:eastAsia="ja-JP"/>
              </w:rPr>
            </w:pPr>
            <w:r>
              <w:rPr>
                <w:sz w:val="22"/>
                <w:szCs w:val="22"/>
                <w:lang w:eastAsia="ja-JP"/>
              </w:rPr>
              <w:lastRenderedPageBreak/>
              <w:t>Regional Promoting Substantive Justice Thematic Training of Trainers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C6D4632" w14:textId="77777777" w:rsidR="00BF213B" w:rsidRDefault="00BF213B" w:rsidP="004E07EC">
            <w:pPr>
              <w:spacing w:before="120" w:after="120"/>
              <w:jc w:val="center"/>
              <w:rPr>
                <w:sz w:val="22"/>
                <w:szCs w:val="22"/>
                <w:lang w:eastAsia="ja-JP"/>
              </w:rPr>
            </w:pPr>
            <w:r>
              <w:rPr>
                <w:sz w:val="22"/>
                <w:szCs w:val="22"/>
                <w:lang w:eastAsia="ja-JP"/>
              </w:rPr>
              <w:t>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72AB13F" w14:textId="77777777" w:rsidR="00BF213B" w:rsidRDefault="00BF213B" w:rsidP="004E07EC">
            <w:pPr>
              <w:spacing w:before="120" w:after="120"/>
              <w:jc w:val="center"/>
              <w:rPr>
                <w:sz w:val="22"/>
                <w:szCs w:val="22"/>
                <w:lang w:eastAsia="ja-JP"/>
              </w:rPr>
            </w:pPr>
            <w:r>
              <w:rPr>
                <w:sz w:val="22"/>
                <w:szCs w:val="22"/>
                <w:lang w:eastAsia="ja-JP"/>
              </w:rPr>
              <w:t>13</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BDEA9DC"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8272CF2" w14:textId="77777777" w:rsidR="00BF213B" w:rsidRDefault="00BF213B" w:rsidP="004E07EC">
            <w:pPr>
              <w:spacing w:before="120" w:after="120"/>
              <w:jc w:val="center"/>
              <w:rPr>
                <w:sz w:val="22"/>
                <w:szCs w:val="22"/>
                <w:lang w:eastAsia="ja-JP"/>
              </w:rPr>
            </w:pPr>
            <w:r>
              <w:rPr>
                <w:sz w:val="22"/>
                <w:szCs w:val="22"/>
                <w:lang w:eastAsia="ja-JP"/>
              </w:rPr>
              <w:t>22</w:t>
            </w:r>
          </w:p>
        </w:tc>
      </w:tr>
      <w:tr w:rsidR="00BF213B" w:rsidRPr="00A914D2" w14:paraId="42885B7A"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C81534E" w14:textId="77777777" w:rsidR="00BF213B" w:rsidRDefault="00BF213B" w:rsidP="004E07EC">
            <w:pPr>
              <w:spacing w:before="120" w:after="120"/>
              <w:ind w:left="175"/>
              <w:rPr>
                <w:sz w:val="22"/>
                <w:szCs w:val="22"/>
                <w:lang w:eastAsia="ja-JP"/>
              </w:rPr>
            </w:pPr>
            <w:r>
              <w:rPr>
                <w:sz w:val="22"/>
                <w:szCs w:val="22"/>
                <w:lang w:eastAsia="ja-JP"/>
              </w:rPr>
              <w:t>Access to Justice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8659AD9" w14:textId="77777777" w:rsidR="00BF213B" w:rsidRDefault="00BF213B" w:rsidP="004E07EC">
            <w:pPr>
              <w:spacing w:before="120" w:after="120"/>
              <w:jc w:val="center"/>
              <w:rPr>
                <w:sz w:val="22"/>
                <w:szCs w:val="22"/>
                <w:lang w:eastAsia="ja-JP"/>
              </w:rPr>
            </w:pPr>
            <w:r>
              <w:rPr>
                <w:sz w:val="22"/>
                <w:szCs w:val="22"/>
                <w:lang w:eastAsia="ja-JP"/>
              </w:rPr>
              <w:t>7</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CF2438F" w14:textId="77777777" w:rsidR="00BF213B" w:rsidRDefault="00BF213B" w:rsidP="004E07EC">
            <w:pPr>
              <w:spacing w:before="120" w:after="120"/>
              <w:jc w:val="center"/>
              <w:rPr>
                <w:sz w:val="22"/>
                <w:szCs w:val="22"/>
                <w:lang w:eastAsia="ja-JP"/>
              </w:rPr>
            </w:pPr>
            <w:r>
              <w:rPr>
                <w:sz w:val="22"/>
                <w:szCs w:val="22"/>
                <w:lang w:eastAsia="ja-JP"/>
              </w:rPr>
              <w:t>7</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5169ECA"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FD67D0E" w14:textId="77777777" w:rsidR="00BF213B" w:rsidRDefault="00BF213B" w:rsidP="004E07EC">
            <w:pPr>
              <w:spacing w:before="120" w:after="120"/>
              <w:jc w:val="center"/>
              <w:rPr>
                <w:sz w:val="22"/>
                <w:szCs w:val="22"/>
                <w:lang w:eastAsia="ja-JP"/>
              </w:rPr>
            </w:pPr>
            <w:r>
              <w:rPr>
                <w:sz w:val="22"/>
                <w:szCs w:val="22"/>
                <w:lang w:eastAsia="ja-JP"/>
              </w:rPr>
              <w:t>14</w:t>
            </w:r>
          </w:p>
        </w:tc>
      </w:tr>
      <w:tr w:rsidR="00BF213B" w:rsidRPr="00A914D2" w14:paraId="317BF156"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42A258D" w14:textId="77777777" w:rsidR="00BF213B" w:rsidRDefault="00BF213B" w:rsidP="004E07EC">
            <w:pPr>
              <w:spacing w:before="120" w:after="120"/>
              <w:ind w:left="175"/>
              <w:rPr>
                <w:sz w:val="22"/>
                <w:szCs w:val="22"/>
                <w:lang w:eastAsia="ja-JP"/>
              </w:rPr>
            </w:pPr>
            <w:r>
              <w:rPr>
                <w:sz w:val="22"/>
                <w:szCs w:val="22"/>
                <w:lang w:eastAsia="ja-JP"/>
              </w:rPr>
              <w:t>3</w:t>
            </w:r>
            <w:r w:rsidRPr="004475EC">
              <w:rPr>
                <w:sz w:val="22"/>
                <w:szCs w:val="22"/>
                <w:vertAlign w:val="superscript"/>
                <w:lang w:eastAsia="ja-JP"/>
              </w:rPr>
              <w:t>rd</w:t>
            </w:r>
            <w:r>
              <w:rPr>
                <w:sz w:val="22"/>
                <w:szCs w:val="22"/>
                <w:lang w:eastAsia="ja-JP"/>
              </w:rPr>
              <w:t xml:space="preserve"> Chief Justices’ Leadership Forum</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FEF379C" w14:textId="77777777" w:rsidR="00BF213B" w:rsidRDefault="00BF213B" w:rsidP="004E07EC">
            <w:pPr>
              <w:spacing w:before="120" w:after="120"/>
              <w:jc w:val="center"/>
              <w:rPr>
                <w:sz w:val="22"/>
                <w:szCs w:val="22"/>
                <w:lang w:eastAsia="ja-JP"/>
              </w:rPr>
            </w:pPr>
            <w:r>
              <w:rPr>
                <w:sz w:val="22"/>
                <w:szCs w:val="22"/>
                <w:lang w:eastAsia="ja-JP"/>
              </w:rPr>
              <w:t>12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7354E02" w14:textId="77777777" w:rsidR="00BF213B" w:rsidRDefault="00BF213B" w:rsidP="004E07EC">
            <w:pPr>
              <w:spacing w:before="120" w:after="120"/>
              <w:jc w:val="center"/>
              <w:rPr>
                <w:sz w:val="22"/>
                <w:szCs w:val="22"/>
                <w:lang w:eastAsia="ja-JP"/>
              </w:rPr>
            </w:pPr>
            <w:r>
              <w:rPr>
                <w:sz w:val="22"/>
                <w:szCs w:val="22"/>
                <w:lang w:eastAsia="ja-JP"/>
              </w:rPr>
              <w:t>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2FEA9F9" w14:textId="77777777" w:rsidR="00BF213B" w:rsidRDefault="00BF213B" w:rsidP="004E07EC">
            <w:pPr>
              <w:spacing w:before="120" w:after="120"/>
              <w:jc w:val="center"/>
              <w:rPr>
                <w:sz w:val="22"/>
                <w:szCs w:val="22"/>
                <w:lang w:eastAsia="ja-JP"/>
              </w:rPr>
            </w:pPr>
            <w:r>
              <w:rPr>
                <w:sz w:val="22"/>
                <w:szCs w:val="22"/>
                <w:lang w:eastAsia="ja-JP"/>
              </w:rPr>
              <w:t>1</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ECB8A0E" w14:textId="77777777" w:rsidR="00BF213B" w:rsidRDefault="00BF213B" w:rsidP="004E07EC">
            <w:pPr>
              <w:spacing w:before="120" w:after="120"/>
              <w:jc w:val="center"/>
              <w:rPr>
                <w:sz w:val="22"/>
                <w:szCs w:val="22"/>
                <w:lang w:eastAsia="ja-JP"/>
              </w:rPr>
            </w:pPr>
            <w:r>
              <w:rPr>
                <w:sz w:val="22"/>
                <w:szCs w:val="22"/>
                <w:lang w:eastAsia="ja-JP"/>
              </w:rPr>
              <w:t>14</w:t>
            </w:r>
          </w:p>
        </w:tc>
      </w:tr>
      <w:tr w:rsidR="00BF213B" w:rsidRPr="00A914D2" w14:paraId="22740444"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AE63732" w14:textId="77777777" w:rsidR="00BF213B" w:rsidRDefault="00BF213B" w:rsidP="004E07EC">
            <w:pPr>
              <w:spacing w:before="120" w:after="120"/>
              <w:ind w:left="175"/>
              <w:rPr>
                <w:sz w:val="22"/>
                <w:szCs w:val="22"/>
                <w:lang w:eastAsia="ja-JP"/>
              </w:rPr>
            </w:pPr>
            <w:r>
              <w:rPr>
                <w:sz w:val="22"/>
                <w:szCs w:val="22"/>
                <w:lang w:eastAsia="ja-JP"/>
              </w:rPr>
              <w:t>Orientation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CE079E3" w14:textId="77777777" w:rsidR="00BF213B" w:rsidRDefault="00BF213B" w:rsidP="004E07EC">
            <w:pPr>
              <w:spacing w:before="120" w:after="120"/>
              <w:jc w:val="center"/>
              <w:rPr>
                <w:sz w:val="22"/>
                <w:szCs w:val="22"/>
                <w:lang w:eastAsia="ja-JP"/>
              </w:rPr>
            </w:pPr>
            <w:r>
              <w:rPr>
                <w:sz w:val="22"/>
                <w:szCs w:val="22"/>
                <w:lang w:eastAsia="ja-JP"/>
              </w:rPr>
              <w:t>12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AB0FC10"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2C2E2BA" w14:textId="77777777" w:rsidR="00BF213B" w:rsidRDefault="00BF213B" w:rsidP="004E07EC">
            <w:pPr>
              <w:spacing w:before="120" w:after="120"/>
              <w:jc w:val="center"/>
              <w:rPr>
                <w:sz w:val="22"/>
                <w:szCs w:val="22"/>
                <w:lang w:eastAsia="ja-JP"/>
              </w:rPr>
            </w:pPr>
            <w:r>
              <w:rPr>
                <w:sz w:val="22"/>
                <w:szCs w:val="22"/>
                <w:lang w:eastAsia="ja-JP"/>
              </w:rPr>
              <w:t>6</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980EF95" w14:textId="77777777" w:rsidR="00BF213B" w:rsidRDefault="00BF213B" w:rsidP="004E07EC">
            <w:pPr>
              <w:spacing w:before="120" w:after="120"/>
              <w:jc w:val="center"/>
              <w:rPr>
                <w:sz w:val="22"/>
                <w:szCs w:val="22"/>
                <w:lang w:eastAsia="ja-JP"/>
              </w:rPr>
            </w:pPr>
            <w:r>
              <w:rPr>
                <w:sz w:val="22"/>
                <w:szCs w:val="22"/>
                <w:lang w:eastAsia="ja-JP"/>
              </w:rPr>
              <w:t>18</w:t>
            </w:r>
          </w:p>
        </w:tc>
      </w:tr>
      <w:tr w:rsidR="00BF213B" w:rsidRPr="00A914D2" w14:paraId="1259A76A"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7D47613" w14:textId="77777777" w:rsidR="00BF213B" w:rsidRDefault="00BF213B" w:rsidP="004E07EC">
            <w:pPr>
              <w:spacing w:before="120" w:after="120"/>
              <w:ind w:left="175"/>
              <w:rPr>
                <w:sz w:val="22"/>
                <w:szCs w:val="22"/>
                <w:lang w:eastAsia="ja-JP"/>
              </w:rPr>
            </w:pPr>
            <w:r>
              <w:rPr>
                <w:sz w:val="22"/>
                <w:szCs w:val="22"/>
                <w:lang w:eastAsia="ja-JP"/>
              </w:rPr>
              <w:t>Human Rights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CC29AC9" w14:textId="77777777" w:rsidR="00BF213B" w:rsidRDefault="00BF213B" w:rsidP="004E07EC">
            <w:pPr>
              <w:spacing w:before="120" w:after="120"/>
              <w:jc w:val="center"/>
              <w:rPr>
                <w:sz w:val="22"/>
                <w:szCs w:val="22"/>
                <w:lang w:eastAsia="ja-JP"/>
              </w:rPr>
            </w:pPr>
            <w:r>
              <w:rPr>
                <w:sz w:val="22"/>
                <w:szCs w:val="22"/>
                <w:lang w:eastAsia="ja-JP"/>
              </w:rPr>
              <w:t>10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0B8C95E" w14:textId="77777777" w:rsidR="00BF213B" w:rsidRDefault="00BF213B" w:rsidP="004E07EC">
            <w:pPr>
              <w:spacing w:before="120" w:after="120"/>
              <w:jc w:val="center"/>
              <w:rPr>
                <w:sz w:val="22"/>
                <w:szCs w:val="22"/>
                <w:lang w:eastAsia="ja-JP"/>
              </w:rPr>
            </w:pPr>
            <w:r>
              <w:rPr>
                <w:sz w:val="22"/>
                <w:szCs w:val="22"/>
                <w:lang w:eastAsia="ja-JP"/>
              </w:rPr>
              <w:t>41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C11E566"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59A7A7C" w14:textId="77777777" w:rsidR="00BF213B" w:rsidRDefault="00BF213B" w:rsidP="004E07EC">
            <w:pPr>
              <w:spacing w:before="120" w:after="120"/>
              <w:jc w:val="center"/>
              <w:rPr>
                <w:sz w:val="22"/>
                <w:szCs w:val="22"/>
                <w:lang w:eastAsia="ja-JP"/>
              </w:rPr>
            </w:pPr>
            <w:r>
              <w:rPr>
                <w:sz w:val="22"/>
                <w:szCs w:val="22"/>
                <w:lang w:eastAsia="ja-JP"/>
              </w:rPr>
              <w:t>51</w:t>
            </w:r>
          </w:p>
        </w:tc>
      </w:tr>
      <w:tr w:rsidR="00BF213B" w:rsidRPr="00A914D2" w14:paraId="05AF19E7"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478421C" w14:textId="77777777" w:rsidR="00BF213B" w:rsidRDefault="00BF213B" w:rsidP="004E07EC">
            <w:pPr>
              <w:spacing w:before="120" w:after="120"/>
              <w:ind w:left="175"/>
              <w:rPr>
                <w:sz w:val="22"/>
                <w:szCs w:val="22"/>
                <w:lang w:eastAsia="ja-JP"/>
              </w:rPr>
            </w:pPr>
            <w:r>
              <w:rPr>
                <w:sz w:val="22"/>
                <w:szCs w:val="22"/>
                <w:lang w:eastAsia="ja-JP"/>
              </w:rPr>
              <w:t>Orientation Local Visit #3</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48CF347" w14:textId="77777777" w:rsidR="00BF213B" w:rsidRDefault="00BF213B" w:rsidP="004E07EC">
            <w:pPr>
              <w:spacing w:before="120" w:after="120"/>
              <w:jc w:val="center"/>
              <w:rPr>
                <w:sz w:val="22"/>
                <w:szCs w:val="22"/>
                <w:lang w:eastAsia="ja-JP"/>
              </w:rPr>
            </w:pPr>
            <w:r>
              <w:rPr>
                <w:sz w:val="22"/>
                <w:szCs w:val="22"/>
                <w:lang w:eastAsia="ja-JP"/>
              </w:rPr>
              <w:t>14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E5DD319"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0781390"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9935EF7" w14:textId="77777777" w:rsidR="00BF213B" w:rsidRDefault="00BF213B" w:rsidP="004E07EC">
            <w:pPr>
              <w:spacing w:before="120" w:after="120"/>
              <w:jc w:val="center"/>
              <w:rPr>
                <w:sz w:val="22"/>
                <w:szCs w:val="22"/>
                <w:lang w:eastAsia="ja-JP"/>
              </w:rPr>
            </w:pPr>
            <w:r>
              <w:rPr>
                <w:sz w:val="22"/>
                <w:szCs w:val="22"/>
                <w:lang w:eastAsia="ja-JP"/>
              </w:rPr>
              <w:t>14</w:t>
            </w:r>
          </w:p>
        </w:tc>
      </w:tr>
      <w:tr w:rsidR="00BF213B" w:rsidRPr="00A914D2" w14:paraId="65D2AF88"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981632C" w14:textId="77777777" w:rsidR="00BF213B" w:rsidRDefault="00BF213B" w:rsidP="004E07EC">
            <w:pPr>
              <w:spacing w:before="120" w:after="120"/>
              <w:ind w:left="175"/>
              <w:rPr>
                <w:sz w:val="22"/>
                <w:szCs w:val="22"/>
                <w:lang w:eastAsia="ja-JP"/>
              </w:rPr>
            </w:pPr>
            <w:r>
              <w:rPr>
                <w:sz w:val="22"/>
                <w:szCs w:val="22"/>
                <w:lang w:eastAsia="ja-JP"/>
              </w:rPr>
              <w:t>LIF Activity: Tokelau Enhanced Capacity Building of the Judiciary</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3C667EC" w14:textId="77777777" w:rsidR="00BF213B" w:rsidRDefault="00BF213B" w:rsidP="004E07EC">
            <w:pPr>
              <w:spacing w:before="120" w:after="120"/>
              <w:jc w:val="center"/>
              <w:rPr>
                <w:sz w:val="22"/>
                <w:szCs w:val="22"/>
                <w:lang w:eastAsia="ja-JP"/>
              </w:rPr>
            </w:pPr>
            <w:r>
              <w:rPr>
                <w:sz w:val="22"/>
                <w:szCs w:val="22"/>
                <w:lang w:eastAsia="ja-JP"/>
              </w:rPr>
              <w:t>14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D8DB9E0" w14:textId="77777777" w:rsidR="00BF213B" w:rsidRDefault="00BF213B" w:rsidP="004E07EC">
            <w:pPr>
              <w:spacing w:before="120" w:after="120"/>
              <w:jc w:val="center"/>
              <w:rPr>
                <w:sz w:val="22"/>
                <w:szCs w:val="22"/>
                <w:lang w:eastAsia="ja-JP"/>
              </w:rPr>
            </w:pPr>
            <w:r>
              <w:rPr>
                <w:sz w:val="22"/>
                <w:szCs w:val="22"/>
                <w:lang w:eastAsia="ja-JP"/>
              </w:rPr>
              <w:t>3</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120AADA"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D475D49" w14:textId="77777777" w:rsidR="00BF213B" w:rsidRDefault="00BF213B" w:rsidP="004E07EC">
            <w:pPr>
              <w:spacing w:before="120" w:after="120"/>
              <w:jc w:val="center"/>
              <w:rPr>
                <w:sz w:val="22"/>
                <w:szCs w:val="22"/>
                <w:lang w:eastAsia="ja-JP"/>
              </w:rPr>
            </w:pPr>
            <w:r>
              <w:rPr>
                <w:sz w:val="22"/>
                <w:szCs w:val="22"/>
                <w:lang w:eastAsia="ja-JP"/>
              </w:rPr>
              <w:t>17</w:t>
            </w:r>
          </w:p>
        </w:tc>
      </w:tr>
      <w:tr w:rsidR="00BF213B" w:rsidRPr="00A914D2" w14:paraId="1111131B"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EA4D18A" w14:textId="77777777" w:rsidR="00BF213B" w:rsidRDefault="00BF213B" w:rsidP="004E07EC">
            <w:pPr>
              <w:spacing w:before="120" w:after="120"/>
              <w:ind w:left="175"/>
              <w:rPr>
                <w:sz w:val="22"/>
                <w:szCs w:val="22"/>
                <w:lang w:eastAsia="ja-JP"/>
              </w:rPr>
            </w:pPr>
            <w:r>
              <w:rPr>
                <w:sz w:val="22"/>
                <w:szCs w:val="22"/>
                <w:lang w:eastAsia="ja-JP"/>
              </w:rPr>
              <w:t>LIF Activity: Vanuatu Orientation of Island Court Justices</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40792DE" w14:textId="77777777" w:rsidR="00BF213B" w:rsidRDefault="00BF213B" w:rsidP="004E07EC">
            <w:pPr>
              <w:spacing w:before="120" w:after="120"/>
              <w:jc w:val="center"/>
              <w:rPr>
                <w:sz w:val="22"/>
                <w:szCs w:val="22"/>
                <w:lang w:eastAsia="ja-JP"/>
              </w:rPr>
            </w:pPr>
            <w:r>
              <w:rPr>
                <w:sz w:val="22"/>
                <w:szCs w:val="22"/>
                <w:lang w:eastAsia="ja-JP"/>
              </w:rPr>
              <w:t>19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19A3287"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39143D3"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6E3ED3D" w14:textId="77777777" w:rsidR="00BF213B" w:rsidRDefault="00BF213B" w:rsidP="004E07EC">
            <w:pPr>
              <w:spacing w:before="120" w:after="120"/>
              <w:jc w:val="center"/>
              <w:rPr>
                <w:sz w:val="22"/>
                <w:szCs w:val="22"/>
                <w:lang w:eastAsia="ja-JP"/>
              </w:rPr>
            </w:pPr>
            <w:r>
              <w:rPr>
                <w:sz w:val="22"/>
                <w:szCs w:val="22"/>
                <w:lang w:eastAsia="ja-JP"/>
              </w:rPr>
              <w:t>19</w:t>
            </w:r>
          </w:p>
        </w:tc>
      </w:tr>
      <w:tr w:rsidR="00BF213B" w:rsidRPr="00A914D2" w14:paraId="2BF73F5D"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716B365" w14:textId="77777777" w:rsidR="00BF213B" w:rsidRDefault="00BF213B" w:rsidP="004E07EC">
            <w:pPr>
              <w:spacing w:before="120" w:after="120"/>
              <w:ind w:left="175"/>
              <w:rPr>
                <w:sz w:val="22"/>
                <w:szCs w:val="22"/>
                <w:lang w:eastAsia="ja-JP"/>
              </w:rPr>
            </w:pPr>
            <w:r>
              <w:rPr>
                <w:sz w:val="22"/>
                <w:szCs w:val="22"/>
                <w:lang w:eastAsia="ja-JP"/>
              </w:rPr>
              <w:t>LIF Activity: Tonga Mediation Skills Training</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CED1990" w14:textId="77777777" w:rsidR="00BF213B" w:rsidRDefault="00BF213B" w:rsidP="004E07EC">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EFA640E"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6DD5682" w14:textId="77777777" w:rsidR="00BF213B" w:rsidRDefault="00BF213B" w:rsidP="004E07EC">
            <w:pPr>
              <w:spacing w:before="120" w:after="120"/>
              <w:jc w:val="center"/>
              <w:rPr>
                <w:sz w:val="22"/>
                <w:szCs w:val="22"/>
                <w:lang w:eastAsia="ja-JP"/>
              </w:rPr>
            </w:pPr>
            <w:r>
              <w:rPr>
                <w:sz w:val="22"/>
                <w:szCs w:val="22"/>
                <w:lang w:eastAsia="ja-JP"/>
              </w:rPr>
              <w:t>6</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44CA8DF" w14:textId="77777777" w:rsidR="00BF213B" w:rsidRDefault="00BF213B" w:rsidP="004E07EC">
            <w:pPr>
              <w:spacing w:before="120" w:after="120"/>
              <w:jc w:val="center"/>
              <w:rPr>
                <w:sz w:val="22"/>
                <w:szCs w:val="22"/>
                <w:lang w:eastAsia="ja-JP"/>
              </w:rPr>
            </w:pPr>
            <w:r>
              <w:rPr>
                <w:sz w:val="22"/>
                <w:szCs w:val="22"/>
                <w:lang w:eastAsia="ja-JP"/>
              </w:rPr>
              <w:t>6</w:t>
            </w:r>
          </w:p>
        </w:tc>
      </w:tr>
      <w:tr w:rsidR="00BF213B" w:rsidRPr="00A914D2" w14:paraId="00158DBD"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746B025" w14:textId="77777777" w:rsidR="00BF213B" w:rsidRDefault="00BF213B" w:rsidP="004E07EC">
            <w:pPr>
              <w:spacing w:before="120" w:after="120"/>
              <w:ind w:left="175"/>
              <w:rPr>
                <w:sz w:val="22"/>
                <w:szCs w:val="22"/>
                <w:lang w:eastAsia="ja-JP"/>
              </w:rPr>
            </w:pPr>
            <w:r>
              <w:rPr>
                <w:sz w:val="22"/>
                <w:szCs w:val="22"/>
                <w:lang w:eastAsia="ja-JP"/>
              </w:rPr>
              <w:t>LIF Activity: Kiribati Lay Magistrates Training Workshop at Line Islands</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DE061B7" w14:textId="77777777" w:rsidR="00BF213B" w:rsidRDefault="00BF213B" w:rsidP="004E07EC">
            <w:pPr>
              <w:spacing w:before="120" w:after="120"/>
              <w:jc w:val="center"/>
              <w:rPr>
                <w:sz w:val="22"/>
                <w:szCs w:val="22"/>
                <w:lang w:eastAsia="ja-JP"/>
              </w:rPr>
            </w:pPr>
            <w:r>
              <w:rPr>
                <w:sz w:val="22"/>
                <w:szCs w:val="22"/>
                <w:lang w:eastAsia="ja-JP"/>
              </w:rPr>
              <w:t>20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411A75D"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44E5441"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C0327AA" w14:textId="77777777" w:rsidR="00BF213B" w:rsidRDefault="00BF213B" w:rsidP="004E07EC">
            <w:pPr>
              <w:spacing w:before="120" w:after="120"/>
              <w:jc w:val="center"/>
              <w:rPr>
                <w:sz w:val="22"/>
                <w:szCs w:val="22"/>
                <w:lang w:eastAsia="ja-JP"/>
              </w:rPr>
            </w:pPr>
            <w:r>
              <w:rPr>
                <w:sz w:val="22"/>
                <w:szCs w:val="22"/>
                <w:lang w:eastAsia="ja-JP"/>
              </w:rPr>
              <w:t>20</w:t>
            </w:r>
          </w:p>
        </w:tc>
      </w:tr>
      <w:tr w:rsidR="00BF213B" w:rsidRPr="00A914D2" w14:paraId="4CE6594A"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5EB2B21" w14:textId="77777777" w:rsidR="00BF213B" w:rsidRDefault="00BF213B" w:rsidP="004E07EC">
            <w:pPr>
              <w:spacing w:before="120" w:after="120"/>
              <w:ind w:left="175"/>
              <w:rPr>
                <w:sz w:val="22"/>
                <w:szCs w:val="22"/>
                <w:lang w:eastAsia="ja-JP"/>
              </w:rPr>
            </w:pPr>
            <w:r>
              <w:rPr>
                <w:sz w:val="22"/>
                <w:szCs w:val="22"/>
                <w:lang w:eastAsia="ja-JP"/>
              </w:rPr>
              <w:t>LIF Activity: Vanuatu Certificate of Justice Semester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9E275EB" w14:textId="77777777" w:rsidR="00BF213B" w:rsidRDefault="00BF213B" w:rsidP="004E07EC">
            <w:pPr>
              <w:spacing w:before="120" w:after="120"/>
              <w:jc w:val="center"/>
              <w:rPr>
                <w:sz w:val="22"/>
                <w:szCs w:val="22"/>
                <w:lang w:eastAsia="ja-JP"/>
              </w:rPr>
            </w:pPr>
            <w:r>
              <w:rPr>
                <w:sz w:val="22"/>
                <w:szCs w:val="22"/>
                <w:lang w:eastAsia="ja-JP"/>
              </w:rPr>
              <w:t>8</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FD2932F"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C65519C"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5F897DA" w14:textId="77777777" w:rsidR="00BF213B" w:rsidRDefault="00BF213B" w:rsidP="004E07EC">
            <w:pPr>
              <w:spacing w:before="120" w:after="120"/>
              <w:jc w:val="center"/>
              <w:rPr>
                <w:sz w:val="22"/>
                <w:szCs w:val="22"/>
                <w:lang w:eastAsia="ja-JP"/>
              </w:rPr>
            </w:pPr>
            <w:r>
              <w:rPr>
                <w:sz w:val="22"/>
                <w:szCs w:val="22"/>
                <w:lang w:eastAsia="ja-JP"/>
              </w:rPr>
              <w:t>8</w:t>
            </w:r>
          </w:p>
        </w:tc>
      </w:tr>
      <w:tr w:rsidR="00BF213B" w:rsidRPr="00A914D2" w14:paraId="107DAE49" w14:textId="77777777" w:rsidTr="00BF213B">
        <w:trPr>
          <w:jc w:val="center"/>
        </w:trPr>
        <w:tc>
          <w:tcPr>
            <w:tcW w:w="9748" w:type="dxa"/>
            <w:gridSpan w:val="5"/>
            <w:tcBorders>
              <w:top w:val="dotted" w:sz="4" w:space="0" w:color="auto"/>
              <w:bottom w:val="dotted" w:sz="4" w:space="0" w:color="auto"/>
            </w:tcBorders>
            <w:shd w:val="clear" w:color="auto" w:fill="D9D9D9" w:themeFill="background1" w:themeFillShade="D9"/>
            <w:tcMar>
              <w:top w:w="0" w:type="dxa"/>
              <w:left w:w="108" w:type="dxa"/>
              <w:bottom w:w="0" w:type="dxa"/>
              <w:right w:w="108" w:type="dxa"/>
            </w:tcMar>
            <w:vAlign w:val="center"/>
          </w:tcPr>
          <w:p w14:paraId="156CF848" w14:textId="77777777" w:rsidR="00BF213B" w:rsidRPr="00603860" w:rsidRDefault="00BF213B" w:rsidP="004E07EC">
            <w:pPr>
              <w:spacing w:before="120" w:after="120"/>
              <w:rPr>
                <w:b/>
                <w:sz w:val="22"/>
                <w:szCs w:val="22"/>
                <w:lang w:eastAsia="ja-JP"/>
              </w:rPr>
            </w:pPr>
            <w:r w:rsidRPr="00603860">
              <w:rPr>
                <w:b/>
                <w:sz w:val="22"/>
                <w:szCs w:val="22"/>
                <w:lang w:eastAsia="ja-JP"/>
              </w:rPr>
              <w:t>2018/2019</w:t>
            </w:r>
          </w:p>
        </w:tc>
      </w:tr>
      <w:tr w:rsidR="00BF213B" w:rsidRPr="00A914D2" w14:paraId="547F37E2"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093EEFA" w14:textId="77777777" w:rsidR="00BF213B" w:rsidRPr="008F5F11" w:rsidRDefault="00BF213B" w:rsidP="004E07EC">
            <w:pPr>
              <w:spacing w:before="120" w:after="120"/>
              <w:ind w:left="175"/>
              <w:rPr>
                <w:color w:val="FF0000"/>
                <w:sz w:val="22"/>
                <w:szCs w:val="22"/>
                <w:lang w:eastAsia="ja-JP"/>
              </w:rPr>
            </w:pPr>
            <w:r>
              <w:rPr>
                <w:sz w:val="22"/>
                <w:szCs w:val="22"/>
                <w:lang w:eastAsia="ja-JP"/>
              </w:rPr>
              <w:t xml:space="preserve">ICT Support #1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643B91A" w14:textId="77777777" w:rsidR="00BF213B" w:rsidRDefault="00BF213B" w:rsidP="004E07EC">
            <w:pPr>
              <w:spacing w:before="120" w:after="120"/>
              <w:jc w:val="center"/>
              <w:rPr>
                <w:sz w:val="22"/>
                <w:szCs w:val="22"/>
                <w:lang w:eastAsia="ja-JP"/>
              </w:rPr>
            </w:pPr>
            <w:r>
              <w:rPr>
                <w:sz w:val="22"/>
                <w:szCs w:val="22"/>
                <w:lang w:eastAsia="ja-JP"/>
              </w:rPr>
              <w:t>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F20CA79" w14:textId="77777777" w:rsidR="00BF213B" w:rsidRDefault="00BF213B" w:rsidP="004E07EC">
            <w:pPr>
              <w:spacing w:before="120" w:after="120"/>
              <w:jc w:val="center"/>
              <w:rPr>
                <w:sz w:val="22"/>
                <w:szCs w:val="22"/>
                <w:lang w:eastAsia="ja-JP"/>
              </w:rPr>
            </w:pPr>
            <w:r>
              <w:rPr>
                <w:sz w:val="22"/>
                <w:szCs w:val="22"/>
                <w:lang w:eastAsia="ja-JP"/>
              </w:rPr>
              <w:t>4</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8046E5B"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D0A7033" w14:textId="77777777" w:rsidR="00BF213B" w:rsidRDefault="00BF213B" w:rsidP="004E07EC">
            <w:pPr>
              <w:spacing w:before="120" w:after="120"/>
              <w:jc w:val="center"/>
              <w:rPr>
                <w:sz w:val="22"/>
                <w:szCs w:val="22"/>
                <w:lang w:eastAsia="ja-JP"/>
              </w:rPr>
            </w:pPr>
            <w:r>
              <w:rPr>
                <w:sz w:val="22"/>
                <w:szCs w:val="22"/>
                <w:lang w:eastAsia="ja-JP"/>
              </w:rPr>
              <w:t>5</w:t>
            </w:r>
          </w:p>
        </w:tc>
      </w:tr>
      <w:tr w:rsidR="00BF213B" w:rsidRPr="00A914D2" w14:paraId="500C430A"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F8FAD66" w14:textId="77777777" w:rsidR="00BF213B" w:rsidRDefault="00BF213B" w:rsidP="004E07EC">
            <w:pPr>
              <w:spacing w:before="120" w:after="120"/>
              <w:ind w:left="175"/>
              <w:rPr>
                <w:sz w:val="22"/>
                <w:szCs w:val="22"/>
                <w:lang w:eastAsia="ja-JP"/>
              </w:rPr>
            </w:pPr>
            <w:r>
              <w:rPr>
                <w:sz w:val="22"/>
                <w:szCs w:val="22"/>
                <w:lang w:eastAsia="ja-JP"/>
              </w:rPr>
              <w:t>Accountability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5FBE2CB" w14:textId="77777777" w:rsidR="00BF213B" w:rsidRDefault="00BF213B" w:rsidP="004E07EC">
            <w:pPr>
              <w:spacing w:before="120" w:after="120"/>
              <w:jc w:val="center"/>
              <w:rPr>
                <w:sz w:val="22"/>
                <w:szCs w:val="22"/>
                <w:lang w:eastAsia="ja-JP"/>
              </w:rPr>
            </w:pPr>
            <w:r>
              <w:rPr>
                <w:sz w:val="22"/>
                <w:szCs w:val="22"/>
                <w:lang w:eastAsia="ja-JP"/>
              </w:rPr>
              <w:t>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B385D31"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C5BD34D" w14:textId="77777777" w:rsidR="00BF213B" w:rsidRDefault="00BF213B" w:rsidP="004E07EC">
            <w:pPr>
              <w:spacing w:before="120" w:after="120"/>
              <w:jc w:val="center"/>
              <w:rPr>
                <w:sz w:val="22"/>
                <w:szCs w:val="22"/>
                <w:lang w:eastAsia="ja-JP"/>
              </w:rPr>
            </w:pPr>
            <w:r>
              <w:rPr>
                <w:sz w:val="22"/>
                <w:szCs w:val="22"/>
                <w:lang w:eastAsia="ja-JP"/>
              </w:rPr>
              <w:t>6</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9C61B25" w14:textId="77777777" w:rsidR="00BF213B" w:rsidRDefault="00BF213B" w:rsidP="004E07EC">
            <w:pPr>
              <w:spacing w:before="120" w:after="120"/>
              <w:jc w:val="center"/>
              <w:rPr>
                <w:sz w:val="22"/>
                <w:szCs w:val="22"/>
                <w:lang w:eastAsia="ja-JP"/>
              </w:rPr>
            </w:pPr>
            <w:r>
              <w:rPr>
                <w:sz w:val="22"/>
                <w:szCs w:val="22"/>
                <w:lang w:eastAsia="ja-JP"/>
              </w:rPr>
              <w:t>8</w:t>
            </w:r>
          </w:p>
        </w:tc>
      </w:tr>
      <w:tr w:rsidR="00BF213B" w:rsidRPr="00A914D2" w14:paraId="6C837EA0"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174C65B" w14:textId="17D257A7" w:rsidR="00BF213B" w:rsidRPr="008F5F11" w:rsidRDefault="00BF213B" w:rsidP="00990D97">
            <w:pPr>
              <w:spacing w:before="120" w:after="120"/>
              <w:ind w:left="175"/>
              <w:rPr>
                <w:color w:val="FF0000"/>
                <w:sz w:val="22"/>
                <w:szCs w:val="22"/>
                <w:lang w:eastAsia="ja-JP"/>
              </w:rPr>
            </w:pPr>
            <w:r>
              <w:rPr>
                <w:sz w:val="22"/>
                <w:szCs w:val="22"/>
                <w:lang w:eastAsia="ja-JP"/>
              </w:rPr>
              <w:t xml:space="preserve">Local Project Management and Planning Visit #2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7EA3DDD" w14:textId="77777777" w:rsidR="00BF213B" w:rsidRDefault="00BF213B" w:rsidP="004E07EC">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05438F3"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A19BCC8" w14:textId="77777777" w:rsidR="00BF213B" w:rsidRDefault="00BF213B" w:rsidP="004E07EC">
            <w:pPr>
              <w:spacing w:before="120" w:after="120"/>
              <w:jc w:val="center"/>
              <w:rPr>
                <w:sz w:val="22"/>
                <w:szCs w:val="22"/>
                <w:lang w:eastAsia="ja-JP"/>
              </w:rPr>
            </w:pPr>
            <w:r>
              <w:rPr>
                <w:sz w:val="22"/>
                <w:szCs w:val="22"/>
                <w:lang w:eastAsia="ja-JP"/>
              </w:rPr>
              <w:t>31</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86C4442" w14:textId="77777777" w:rsidR="00BF213B" w:rsidRDefault="00BF213B" w:rsidP="004E07EC">
            <w:pPr>
              <w:spacing w:before="120" w:after="120"/>
              <w:jc w:val="center"/>
              <w:rPr>
                <w:sz w:val="22"/>
                <w:szCs w:val="22"/>
                <w:lang w:eastAsia="ja-JP"/>
              </w:rPr>
            </w:pPr>
            <w:r>
              <w:rPr>
                <w:sz w:val="22"/>
                <w:szCs w:val="22"/>
                <w:lang w:eastAsia="ja-JP"/>
              </w:rPr>
              <w:t>31</w:t>
            </w:r>
          </w:p>
        </w:tc>
      </w:tr>
      <w:tr w:rsidR="00BF213B" w:rsidRPr="00A914D2" w14:paraId="0D01AD41"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B9DBAA3" w14:textId="77777777" w:rsidR="00BF213B" w:rsidRPr="008F5F11" w:rsidRDefault="00BF213B" w:rsidP="004E07EC">
            <w:pPr>
              <w:spacing w:before="120" w:after="120"/>
              <w:ind w:left="175"/>
              <w:rPr>
                <w:color w:val="FF0000"/>
                <w:sz w:val="22"/>
                <w:szCs w:val="22"/>
                <w:lang w:eastAsia="ja-JP"/>
              </w:rPr>
            </w:pPr>
            <w:r>
              <w:rPr>
                <w:sz w:val="22"/>
                <w:szCs w:val="22"/>
                <w:lang w:eastAsia="ja-JP"/>
              </w:rPr>
              <w:t xml:space="preserve">GFV Local Visit #2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D0DB217" w14:textId="77777777" w:rsidR="00BF213B" w:rsidRDefault="00BF213B" w:rsidP="004E07EC">
            <w:pPr>
              <w:spacing w:before="120" w:after="120"/>
              <w:jc w:val="center"/>
              <w:rPr>
                <w:sz w:val="22"/>
                <w:szCs w:val="22"/>
                <w:lang w:eastAsia="ja-JP"/>
              </w:rPr>
            </w:pPr>
            <w:r>
              <w:rPr>
                <w:sz w:val="22"/>
                <w:szCs w:val="22"/>
                <w:lang w:eastAsia="ja-JP"/>
              </w:rPr>
              <w:t>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1760302" w14:textId="77777777" w:rsidR="00BF213B" w:rsidRDefault="00BF213B" w:rsidP="004E07EC">
            <w:pPr>
              <w:spacing w:before="120" w:after="120"/>
              <w:jc w:val="center"/>
              <w:rPr>
                <w:sz w:val="22"/>
                <w:szCs w:val="22"/>
                <w:lang w:eastAsia="ja-JP"/>
              </w:rPr>
            </w:pPr>
            <w:r>
              <w:rPr>
                <w:sz w:val="22"/>
                <w:szCs w:val="22"/>
                <w:lang w:eastAsia="ja-JP"/>
              </w:rPr>
              <w:t>9</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75E37B9"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48C7F70" w14:textId="77777777" w:rsidR="00BF213B" w:rsidRDefault="00BF213B" w:rsidP="004E07EC">
            <w:pPr>
              <w:spacing w:before="120" w:after="120"/>
              <w:jc w:val="center"/>
              <w:rPr>
                <w:sz w:val="22"/>
                <w:szCs w:val="22"/>
                <w:lang w:eastAsia="ja-JP"/>
              </w:rPr>
            </w:pPr>
            <w:r>
              <w:rPr>
                <w:sz w:val="22"/>
                <w:szCs w:val="22"/>
                <w:lang w:eastAsia="ja-JP"/>
              </w:rPr>
              <w:t>18</w:t>
            </w:r>
          </w:p>
        </w:tc>
      </w:tr>
      <w:tr w:rsidR="00BF213B" w:rsidRPr="00A914D2" w14:paraId="4E5FB041"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460479F" w14:textId="77777777" w:rsidR="00BF213B" w:rsidRPr="008F5F11" w:rsidRDefault="00BF213B" w:rsidP="004E07EC">
            <w:pPr>
              <w:spacing w:before="120" w:after="120"/>
              <w:ind w:left="175"/>
              <w:rPr>
                <w:color w:val="FF0000"/>
                <w:sz w:val="22"/>
                <w:szCs w:val="22"/>
                <w:lang w:eastAsia="ja-JP"/>
              </w:rPr>
            </w:pPr>
            <w:r>
              <w:rPr>
                <w:sz w:val="22"/>
                <w:szCs w:val="22"/>
                <w:lang w:eastAsia="ja-JP"/>
              </w:rPr>
              <w:t xml:space="preserve">Judicial Leadership Workshop #2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CA84A4B" w14:textId="77777777" w:rsidR="00BF213B" w:rsidRDefault="00BF213B" w:rsidP="004E07EC">
            <w:pPr>
              <w:spacing w:before="120" w:after="120"/>
              <w:jc w:val="center"/>
              <w:rPr>
                <w:sz w:val="22"/>
                <w:szCs w:val="22"/>
                <w:lang w:eastAsia="ja-JP"/>
              </w:rPr>
            </w:pPr>
            <w:r>
              <w:rPr>
                <w:sz w:val="22"/>
                <w:szCs w:val="22"/>
                <w:lang w:eastAsia="ja-JP"/>
              </w:rPr>
              <w:t>17</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F370D8A" w14:textId="77777777" w:rsidR="00BF213B" w:rsidRDefault="00BF213B" w:rsidP="004E07EC">
            <w:pPr>
              <w:spacing w:before="120" w:after="120"/>
              <w:jc w:val="center"/>
              <w:rPr>
                <w:sz w:val="22"/>
                <w:szCs w:val="22"/>
                <w:lang w:eastAsia="ja-JP"/>
              </w:rPr>
            </w:pPr>
            <w:r>
              <w:rPr>
                <w:sz w:val="22"/>
                <w:szCs w:val="22"/>
                <w:lang w:eastAsia="ja-JP"/>
              </w:rPr>
              <w:t>11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E0F4F5C"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1C644960" w14:textId="77777777" w:rsidR="00BF213B" w:rsidRDefault="00BF213B" w:rsidP="004E07EC">
            <w:pPr>
              <w:spacing w:before="120" w:after="120"/>
              <w:jc w:val="center"/>
              <w:rPr>
                <w:sz w:val="22"/>
                <w:szCs w:val="22"/>
                <w:lang w:eastAsia="ja-JP"/>
              </w:rPr>
            </w:pPr>
            <w:r>
              <w:rPr>
                <w:sz w:val="22"/>
                <w:szCs w:val="22"/>
                <w:lang w:eastAsia="ja-JP"/>
              </w:rPr>
              <w:t>28</w:t>
            </w:r>
          </w:p>
        </w:tc>
      </w:tr>
      <w:tr w:rsidR="00BF213B" w:rsidRPr="00A914D2" w14:paraId="12C1BF22"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7F99949" w14:textId="77777777" w:rsidR="00BF213B" w:rsidRPr="008F5F11" w:rsidRDefault="00BF213B" w:rsidP="004E07EC">
            <w:pPr>
              <w:spacing w:before="120" w:after="120"/>
              <w:ind w:left="175"/>
              <w:rPr>
                <w:color w:val="FF0000"/>
                <w:sz w:val="22"/>
                <w:szCs w:val="22"/>
                <w:lang w:eastAsia="ja-JP"/>
              </w:rPr>
            </w:pPr>
            <w:r>
              <w:rPr>
                <w:sz w:val="22"/>
                <w:szCs w:val="22"/>
                <w:lang w:eastAsia="ja-JP"/>
              </w:rPr>
              <w:t xml:space="preserve">A2J Local Visit #3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D7A6008" w14:textId="77777777" w:rsidR="00BF213B" w:rsidRDefault="00BF213B" w:rsidP="004E07EC">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AC2FCED" w14:textId="77777777" w:rsidR="00BF213B" w:rsidRDefault="00BF213B" w:rsidP="004E07EC">
            <w:pPr>
              <w:spacing w:before="120" w:after="120"/>
              <w:jc w:val="center"/>
              <w:rPr>
                <w:sz w:val="22"/>
                <w:szCs w:val="22"/>
                <w:lang w:eastAsia="ja-JP"/>
              </w:rPr>
            </w:pPr>
            <w:r>
              <w:rPr>
                <w:sz w:val="22"/>
                <w:szCs w:val="22"/>
                <w:lang w:eastAsia="ja-JP"/>
              </w:rPr>
              <w:t>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56E1120" w14:textId="77777777" w:rsidR="00BF213B" w:rsidRDefault="00BF213B" w:rsidP="004E07EC">
            <w:pPr>
              <w:spacing w:before="120" w:after="120"/>
              <w:jc w:val="center"/>
              <w:rPr>
                <w:sz w:val="22"/>
                <w:szCs w:val="22"/>
                <w:lang w:eastAsia="ja-JP"/>
              </w:rPr>
            </w:pPr>
            <w:r>
              <w:rPr>
                <w:sz w:val="22"/>
                <w:szCs w:val="22"/>
                <w:lang w:eastAsia="ja-JP"/>
              </w:rPr>
              <w:t>13</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A93CA38" w14:textId="77777777" w:rsidR="00BF213B" w:rsidRDefault="00BF213B" w:rsidP="004E07EC">
            <w:pPr>
              <w:spacing w:before="120" w:after="120"/>
              <w:jc w:val="center"/>
              <w:rPr>
                <w:sz w:val="22"/>
                <w:szCs w:val="22"/>
                <w:lang w:eastAsia="ja-JP"/>
              </w:rPr>
            </w:pPr>
            <w:r>
              <w:rPr>
                <w:sz w:val="22"/>
                <w:szCs w:val="22"/>
                <w:lang w:eastAsia="ja-JP"/>
              </w:rPr>
              <w:t>19</w:t>
            </w:r>
          </w:p>
        </w:tc>
      </w:tr>
      <w:tr w:rsidR="00BF213B" w:rsidRPr="00A914D2" w14:paraId="0FC6DCA1"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DCE2756" w14:textId="583C92E4" w:rsidR="00BF213B" w:rsidRPr="008F5F11" w:rsidRDefault="00BF213B" w:rsidP="00990D97">
            <w:pPr>
              <w:spacing w:before="120" w:after="120"/>
              <w:ind w:left="175"/>
              <w:rPr>
                <w:color w:val="FF0000"/>
                <w:sz w:val="22"/>
                <w:szCs w:val="22"/>
                <w:lang w:eastAsia="ja-JP"/>
              </w:rPr>
            </w:pPr>
            <w:r>
              <w:rPr>
                <w:sz w:val="22"/>
                <w:szCs w:val="22"/>
                <w:lang w:eastAsia="ja-JP"/>
              </w:rPr>
              <w:t xml:space="preserve">Local Project Management and Planning Visit #3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8C7D99E" w14:textId="77777777" w:rsidR="00BF213B" w:rsidRDefault="00BF213B" w:rsidP="004E07EC">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5F47844" w14:textId="77777777" w:rsidR="00BF213B" w:rsidRDefault="00BF213B" w:rsidP="004E07EC">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EB67178" w14:textId="77777777" w:rsidR="00BF213B" w:rsidRDefault="00BF213B" w:rsidP="004E07EC">
            <w:pPr>
              <w:spacing w:before="120" w:after="120"/>
              <w:jc w:val="center"/>
              <w:rPr>
                <w:sz w:val="22"/>
                <w:szCs w:val="22"/>
                <w:lang w:eastAsia="ja-JP"/>
              </w:rPr>
            </w:pPr>
            <w:r>
              <w:rPr>
                <w:sz w:val="22"/>
                <w:szCs w:val="22"/>
                <w:lang w:eastAsia="ja-JP"/>
              </w:rPr>
              <w:t>10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82BB4E1" w14:textId="77777777" w:rsidR="00BF213B" w:rsidRDefault="00BF213B" w:rsidP="004E07EC">
            <w:pPr>
              <w:spacing w:before="120" w:after="120"/>
              <w:jc w:val="center"/>
              <w:rPr>
                <w:sz w:val="22"/>
                <w:szCs w:val="22"/>
                <w:lang w:eastAsia="ja-JP"/>
              </w:rPr>
            </w:pPr>
            <w:r>
              <w:rPr>
                <w:sz w:val="22"/>
                <w:szCs w:val="22"/>
                <w:lang w:eastAsia="ja-JP"/>
              </w:rPr>
              <w:t>10</w:t>
            </w:r>
          </w:p>
        </w:tc>
      </w:tr>
      <w:tr w:rsidR="00BF213B" w:rsidRPr="00A914D2" w14:paraId="49AF5044"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B0ACB80" w14:textId="77777777" w:rsidR="00BF213B" w:rsidRPr="008F5F11" w:rsidRDefault="00BF213B" w:rsidP="004E07EC">
            <w:pPr>
              <w:spacing w:before="120" w:after="120"/>
              <w:ind w:left="175"/>
              <w:rPr>
                <w:color w:val="FF0000"/>
                <w:sz w:val="22"/>
                <w:szCs w:val="22"/>
                <w:lang w:eastAsia="ja-JP"/>
              </w:rPr>
            </w:pPr>
            <w:r>
              <w:rPr>
                <w:sz w:val="22"/>
                <w:szCs w:val="22"/>
                <w:lang w:eastAsia="ja-JP"/>
              </w:rPr>
              <w:t xml:space="preserve">ICT Support #2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82DE47C" w14:textId="77777777" w:rsidR="00BF213B" w:rsidRDefault="00BF213B" w:rsidP="004E07EC">
            <w:pPr>
              <w:spacing w:before="120" w:after="120"/>
              <w:jc w:val="center"/>
              <w:rPr>
                <w:sz w:val="22"/>
                <w:szCs w:val="22"/>
                <w:lang w:eastAsia="ja-JP"/>
              </w:rPr>
            </w:pPr>
            <w:r>
              <w:rPr>
                <w:sz w:val="22"/>
                <w:szCs w:val="22"/>
                <w:lang w:eastAsia="ja-JP"/>
              </w:rPr>
              <w:t>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3A353F9" w14:textId="77777777" w:rsidR="00BF213B" w:rsidRDefault="00BF213B" w:rsidP="004E07EC">
            <w:pPr>
              <w:spacing w:before="120" w:after="120"/>
              <w:jc w:val="center"/>
              <w:rPr>
                <w:sz w:val="22"/>
                <w:szCs w:val="22"/>
                <w:lang w:eastAsia="ja-JP"/>
              </w:rPr>
            </w:pPr>
            <w:r>
              <w:rPr>
                <w:sz w:val="22"/>
                <w:szCs w:val="22"/>
                <w:lang w:eastAsia="ja-JP"/>
              </w:rPr>
              <w:t>3</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BD932A6"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678F72C" w14:textId="77777777" w:rsidR="00BF213B" w:rsidRDefault="00BF213B" w:rsidP="004E07EC">
            <w:pPr>
              <w:spacing w:before="120" w:after="120"/>
              <w:jc w:val="center"/>
              <w:rPr>
                <w:sz w:val="22"/>
                <w:szCs w:val="22"/>
                <w:lang w:eastAsia="ja-JP"/>
              </w:rPr>
            </w:pPr>
            <w:r>
              <w:rPr>
                <w:sz w:val="22"/>
                <w:szCs w:val="22"/>
                <w:lang w:eastAsia="ja-JP"/>
              </w:rPr>
              <w:t>5</w:t>
            </w:r>
          </w:p>
        </w:tc>
      </w:tr>
      <w:tr w:rsidR="00BF213B" w:rsidRPr="00A914D2" w14:paraId="094FE1EA"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5A70F27" w14:textId="77777777" w:rsidR="00BF213B" w:rsidRPr="008F5F11" w:rsidRDefault="00BF213B" w:rsidP="004E07EC">
            <w:pPr>
              <w:spacing w:before="120" w:after="120"/>
              <w:ind w:left="175"/>
              <w:rPr>
                <w:color w:val="FF0000"/>
                <w:sz w:val="22"/>
                <w:szCs w:val="22"/>
                <w:lang w:eastAsia="ja-JP"/>
              </w:rPr>
            </w:pPr>
            <w:r>
              <w:rPr>
                <w:sz w:val="22"/>
                <w:szCs w:val="22"/>
                <w:lang w:eastAsia="ja-JP"/>
              </w:rPr>
              <w:t xml:space="preserve">Gender &amp; Family Violence Webinar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4FD2BD3" w14:textId="77777777" w:rsidR="00BF213B" w:rsidRDefault="00BF213B" w:rsidP="004E07EC">
            <w:pPr>
              <w:spacing w:before="120" w:after="120"/>
              <w:jc w:val="center"/>
              <w:rPr>
                <w:sz w:val="22"/>
                <w:szCs w:val="22"/>
                <w:lang w:eastAsia="ja-JP"/>
              </w:rPr>
            </w:pPr>
            <w:r>
              <w:rPr>
                <w:sz w:val="22"/>
                <w:szCs w:val="22"/>
                <w:lang w:eastAsia="ja-JP"/>
              </w:rPr>
              <w:t>6</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F8723A2" w14:textId="77777777" w:rsidR="00BF213B" w:rsidRDefault="00BF213B" w:rsidP="004E07EC">
            <w:pPr>
              <w:spacing w:before="120" w:after="120"/>
              <w:jc w:val="center"/>
              <w:rPr>
                <w:sz w:val="22"/>
                <w:szCs w:val="22"/>
                <w:lang w:eastAsia="ja-JP"/>
              </w:rPr>
            </w:pPr>
            <w:r>
              <w:rPr>
                <w:sz w:val="22"/>
                <w:szCs w:val="22"/>
                <w:lang w:eastAsia="ja-JP"/>
              </w:rPr>
              <w:t>14</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E6EB97E"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8CF0718" w14:textId="77777777" w:rsidR="00BF213B" w:rsidRDefault="00BF213B" w:rsidP="004E07EC">
            <w:pPr>
              <w:spacing w:before="120" w:after="120"/>
              <w:jc w:val="center"/>
              <w:rPr>
                <w:sz w:val="22"/>
                <w:szCs w:val="22"/>
                <w:lang w:eastAsia="ja-JP"/>
              </w:rPr>
            </w:pPr>
            <w:r>
              <w:rPr>
                <w:sz w:val="22"/>
                <w:szCs w:val="22"/>
                <w:lang w:eastAsia="ja-JP"/>
              </w:rPr>
              <w:t>20</w:t>
            </w:r>
          </w:p>
        </w:tc>
      </w:tr>
      <w:tr w:rsidR="00BF213B" w:rsidRPr="00A914D2" w14:paraId="590EC1F5"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89A7857" w14:textId="77777777" w:rsidR="00BF213B" w:rsidRPr="008F5F11" w:rsidRDefault="00BF213B" w:rsidP="004E07EC">
            <w:pPr>
              <w:spacing w:before="120" w:after="120"/>
              <w:ind w:left="175"/>
              <w:rPr>
                <w:color w:val="FF0000"/>
                <w:sz w:val="22"/>
                <w:szCs w:val="22"/>
                <w:lang w:eastAsia="ja-JP"/>
              </w:rPr>
            </w:pPr>
            <w:r>
              <w:rPr>
                <w:sz w:val="22"/>
                <w:szCs w:val="22"/>
                <w:lang w:eastAsia="ja-JP"/>
              </w:rPr>
              <w:t xml:space="preserve">GFV Local Visit #3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907937F" w14:textId="77777777" w:rsidR="00BF213B" w:rsidRDefault="00BF213B" w:rsidP="004E07EC">
            <w:pPr>
              <w:spacing w:before="120" w:after="120"/>
              <w:jc w:val="center"/>
              <w:rPr>
                <w:sz w:val="22"/>
                <w:szCs w:val="22"/>
                <w:lang w:eastAsia="ja-JP"/>
              </w:rPr>
            </w:pPr>
            <w:r>
              <w:rPr>
                <w:sz w:val="22"/>
                <w:szCs w:val="22"/>
                <w:lang w:eastAsia="ja-JP"/>
              </w:rPr>
              <w:t>25</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2B24C92" w14:textId="77777777" w:rsidR="00BF213B" w:rsidRDefault="00BF213B" w:rsidP="004E07EC">
            <w:pPr>
              <w:spacing w:before="120" w:after="120"/>
              <w:jc w:val="center"/>
              <w:rPr>
                <w:sz w:val="22"/>
                <w:szCs w:val="22"/>
                <w:lang w:eastAsia="ja-JP"/>
              </w:rPr>
            </w:pPr>
            <w:r>
              <w:rPr>
                <w:sz w:val="22"/>
                <w:szCs w:val="22"/>
                <w:lang w:eastAsia="ja-JP"/>
              </w:rPr>
              <w:t>16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D306A49" w14:textId="77777777" w:rsidR="00BF213B" w:rsidRDefault="00BF213B" w:rsidP="004E07EC">
            <w:pPr>
              <w:spacing w:before="120" w:after="120"/>
              <w:jc w:val="center"/>
              <w:rPr>
                <w:sz w:val="22"/>
                <w:szCs w:val="22"/>
                <w:lang w:eastAsia="ja-JP"/>
              </w:rPr>
            </w:pPr>
            <w:r>
              <w:rPr>
                <w:sz w:val="22"/>
                <w:szCs w:val="22"/>
                <w:lang w:eastAsia="ja-JP"/>
              </w:rPr>
              <w:t>8</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56A4612" w14:textId="77777777" w:rsidR="00BF213B" w:rsidRDefault="00BF213B" w:rsidP="004E07EC">
            <w:pPr>
              <w:spacing w:before="120" w:after="120"/>
              <w:jc w:val="center"/>
              <w:rPr>
                <w:sz w:val="22"/>
                <w:szCs w:val="22"/>
                <w:lang w:eastAsia="ja-JP"/>
              </w:rPr>
            </w:pPr>
            <w:r>
              <w:rPr>
                <w:sz w:val="22"/>
                <w:szCs w:val="22"/>
                <w:lang w:eastAsia="ja-JP"/>
              </w:rPr>
              <w:t>49</w:t>
            </w:r>
          </w:p>
        </w:tc>
      </w:tr>
      <w:tr w:rsidR="00BF213B" w:rsidRPr="00A914D2" w14:paraId="6219D73A"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633AE4B" w14:textId="77777777" w:rsidR="00BF213B" w:rsidRPr="008F5F11" w:rsidRDefault="00BF213B" w:rsidP="004E07EC">
            <w:pPr>
              <w:spacing w:before="120" w:after="120"/>
              <w:ind w:left="175"/>
              <w:rPr>
                <w:color w:val="FF0000"/>
                <w:sz w:val="22"/>
                <w:szCs w:val="22"/>
                <w:lang w:eastAsia="ja-JP"/>
              </w:rPr>
            </w:pPr>
            <w:r>
              <w:rPr>
                <w:sz w:val="22"/>
                <w:szCs w:val="22"/>
                <w:lang w:eastAsia="ja-JP"/>
              </w:rPr>
              <w:lastRenderedPageBreak/>
              <w:t>Substantive / Capacity Development TOT Workshop (</w:t>
            </w:r>
            <w:r w:rsidRPr="008F5F11">
              <w:rPr>
                <w:i/>
                <w:sz w:val="22"/>
                <w:szCs w:val="22"/>
                <w:lang w:eastAsia="ja-JP"/>
              </w:rPr>
              <w:t>Data Management</w:t>
            </w:r>
            <w:r>
              <w:rPr>
                <w:sz w:val="22"/>
                <w:szCs w:val="22"/>
                <w:lang w:eastAsia="ja-JP"/>
              </w:rPr>
              <w:t xml:space="preserve">) </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7B2485E" w14:textId="77777777" w:rsidR="00BF213B" w:rsidRDefault="00BF213B" w:rsidP="004E07EC">
            <w:pPr>
              <w:spacing w:before="120" w:after="120"/>
              <w:jc w:val="center"/>
              <w:rPr>
                <w:sz w:val="22"/>
                <w:szCs w:val="22"/>
                <w:lang w:eastAsia="ja-JP"/>
              </w:rPr>
            </w:pPr>
            <w:r>
              <w:rPr>
                <w:sz w:val="22"/>
                <w:szCs w:val="22"/>
                <w:lang w:eastAsia="ja-JP"/>
              </w:rPr>
              <w:t>3</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D8EFECF" w14:textId="77777777" w:rsidR="00BF213B" w:rsidRDefault="00BF213B" w:rsidP="004E07EC">
            <w:pPr>
              <w:spacing w:before="120" w:after="120"/>
              <w:jc w:val="center"/>
              <w:rPr>
                <w:sz w:val="22"/>
                <w:szCs w:val="22"/>
                <w:lang w:eastAsia="ja-JP"/>
              </w:rPr>
            </w:pPr>
            <w:r>
              <w:rPr>
                <w:sz w:val="22"/>
                <w:szCs w:val="22"/>
                <w:lang w:eastAsia="ja-JP"/>
              </w:rPr>
              <w:t>32</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1D24208" w14:textId="77777777" w:rsidR="00BF213B" w:rsidRDefault="00BF213B" w:rsidP="004E07EC">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A3C3068" w14:textId="77777777" w:rsidR="00BF213B" w:rsidRDefault="00BF213B" w:rsidP="004E07EC">
            <w:pPr>
              <w:spacing w:before="120" w:after="120"/>
              <w:jc w:val="center"/>
              <w:rPr>
                <w:sz w:val="22"/>
                <w:szCs w:val="22"/>
                <w:lang w:eastAsia="ja-JP"/>
              </w:rPr>
            </w:pPr>
            <w:r>
              <w:rPr>
                <w:sz w:val="22"/>
                <w:szCs w:val="22"/>
                <w:lang w:eastAsia="ja-JP"/>
              </w:rPr>
              <w:t>35</w:t>
            </w:r>
          </w:p>
        </w:tc>
      </w:tr>
      <w:tr w:rsidR="001529A7" w:rsidRPr="00A914D2" w14:paraId="7576747D"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727A607" w14:textId="124F483A" w:rsidR="001529A7" w:rsidRDefault="001529A7" w:rsidP="001529A7">
            <w:pPr>
              <w:spacing w:before="120" w:after="120"/>
              <w:ind w:left="175"/>
              <w:rPr>
                <w:sz w:val="22"/>
                <w:szCs w:val="22"/>
                <w:lang w:eastAsia="ja-JP"/>
              </w:rPr>
            </w:pPr>
            <w:r>
              <w:rPr>
                <w:sz w:val="22"/>
                <w:szCs w:val="22"/>
                <w:lang w:eastAsia="ja-JP"/>
              </w:rPr>
              <w:t>LIF Activity: Kiribati Certificate of Justice: Semester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71933EF" w14:textId="32E28263" w:rsidR="001529A7" w:rsidRDefault="001529A7" w:rsidP="001529A7">
            <w:pPr>
              <w:spacing w:before="120" w:after="120"/>
              <w:jc w:val="center"/>
              <w:rPr>
                <w:sz w:val="22"/>
                <w:szCs w:val="22"/>
                <w:lang w:eastAsia="ja-JP"/>
              </w:rPr>
            </w:pPr>
            <w:r>
              <w:rPr>
                <w:sz w:val="22"/>
                <w:szCs w:val="22"/>
                <w:lang w:eastAsia="ja-JP"/>
              </w:rPr>
              <w:t>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CEA260E" w14:textId="36B0D2CD" w:rsidR="001529A7" w:rsidRDefault="001529A7" w:rsidP="001529A7">
            <w:pPr>
              <w:spacing w:before="120" w:after="120"/>
              <w:jc w:val="center"/>
              <w:rPr>
                <w:sz w:val="22"/>
                <w:szCs w:val="22"/>
                <w:lang w:eastAsia="ja-JP"/>
              </w:rPr>
            </w:pPr>
            <w:r>
              <w:rPr>
                <w:sz w:val="22"/>
                <w:szCs w:val="22"/>
                <w:lang w:eastAsia="ja-JP"/>
              </w:rPr>
              <w:t>11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DC28C7B" w14:textId="3893DD36" w:rsidR="001529A7" w:rsidRDefault="001529A7" w:rsidP="001529A7">
            <w:pPr>
              <w:spacing w:before="120" w:after="120"/>
              <w:jc w:val="center"/>
              <w:rPr>
                <w:sz w:val="22"/>
                <w:szCs w:val="22"/>
                <w:lang w:eastAsia="ja-JP"/>
              </w:rPr>
            </w:pPr>
            <w:r>
              <w:rPr>
                <w:sz w:val="22"/>
                <w:szCs w:val="22"/>
                <w:lang w:eastAsia="ja-JP"/>
              </w:rPr>
              <w:t>5</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B93F04B" w14:textId="1B9A392F" w:rsidR="001529A7" w:rsidRDefault="001529A7" w:rsidP="001529A7">
            <w:pPr>
              <w:spacing w:before="120" w:after="120"/>
              <w:jc w:val="center"/>
              <w:rPr>
                <w:sz w:val="22"/>
                <w:szCs w:val="22"/>
                <w:lang w:eastAsia="ja-JP"/>
              </w:rPr>
            </w:pPr>
            <w:r>
              <w:rPr>
                <w:sz w:val="22"/>
                <w:szCs w:val="22"/>
                <w:lang w:eastAsia="ja-JP"/>
              </w:rPr>
              <w:t>18</w:t>
            </w:r>
          </w:p>
        </w:tc>
      </w:tr>
      <w:tr w:rsidR="001529A7" w:rsidRPr="00A914D2" w14:paraId="58B0CCC5"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4A9FA5D" w14:textId="3A5D3370" w:rsidR="001529A7" w:rsidRDefault="001529A7" w:rsidP="001529A7">
            <w:pPr>
              <w:spacing w:before="120" w:after="120"/>
              <w:ind w:left="175"/>
              <w:rPr>
                <w:sz w:val="22"/>
                <w:szCs w:val="22"/>
                <w:lang w:eastAsia="ja-JP"/>
              </w:rPr>
            </w:pPr>
            <w:r>
              <w:rPr>
                <w:sz w:val="22"/>
                <w:szCs w:val="22"/>
                <w:lang w:eastAsia="ja-JP"/>
              </w:rPr>
              <w:t>LIF Activity: PNG Human Rights Workshops</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7F69F5E" w14:textId="72B2CB98" w:rsidR="001529A7" w:rsidRDefault="001529A7" w:rsidP="001529A7">
            <w:pPr>
              <w:spacing w:before="120" w:after="120"/>
              <w:jc w:val="center"/>
              <w:rPr>
                <w:sz w:val="22"/>
                <w:szCs w:val="22"/>
                <w:lang w:eastAsia="ja-JP"/>
              </w:rPr>
            </w:pPr>
            <w:r>
              <w:rPr>
                <w:sz w:val="22"/>
                <w:szCs w:val="22"/>
                <w:lang w:eastAsia="ja-JP"/>
              </w:rPr>
              <w:t>71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B4CD455" w14:textId="50397470" w:rsidR="001529A7" w:rsidRDefault="001529A7" w:rsidP="001529A7">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D7A8C08" w14:textId="4734CE05" w:rsidR="001529A7" w:rsidRDefault="001529A7" w:rsidP="001529A7">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15AEFDD" w14:textId="4FD06DC8" w:rsidR="001529A7" w:rsidRDefault="001529A7" w:rsidP="001529A7">
            <w:pPr>
              <w:spacing w:before="120" w:after="120"/>
              <w:jc w:val="center"/>
              <w:rPr>
                <w:sz w:val="22"/>
                <w:szCs w:val="22"/>
                <w:lang w:eastAsia="ja-JP"/>
              </w:rPr>
            </w:pPr>
            <w:r>
              <w:rPr>
                <w:sz w:val="22"/>
                <w:szCs w:val="22"/>
                <w:lang w:eastAsia="ja-JP"/>
              </w:rPr>
              <w:t>71</w:t>
            </w:r>
          </w:p>
        </w:tc>
      </w:tr>
      <w:tr w:rsidR="001529A7" w:rsidRPr="00A914D2" w14:paraId="41FA948B"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47D6A58" w14:textId="7E4DBB2F" w:rsidR="001529A7" w:rsidRDefault="001529A7" w:rsidP="001529A7">
            <w:pPr>
              <w:spacing w:before="120" w:after="120"/>
              <w:ind w:left="175"/>
              <w:rPr>
                <w:sz w:val="22"/>
                <w:szCs w:val="22"/>
                <w:lang w:eastAsia="ja-JP"/>
              </w:rPr>
            </w:pPr>
            <w:r>
              <w:rPr>
                <w:sz w:val="22"/>
                <w:szCs w:val="22"/>
                <w:lang w:eastAsia="ja-JP"/>
              </w:rPr>
              <w:t>LIF Activity: FSM Implementation of Video Conferencing in the Courts</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A65A835" w14:textId="3462E884" w:rsidR="001529A7" w:rsidRDefault="001529A7" w:rsidP="001529A7">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8F2C4DB" w14:textId="517ED4D0" w:rsidR="001529A7" w:rsidRDefault="001529A7" w:rsidP="001529A7">
            <w:pPr>
              <w:spacing w:before="120" w:after="120"/>
              <w:jc w:val="center"/>
              <w:rPr>
                <w:sz w:val="22"/>
                <w:szCs w:val="22"/>
                <w:lang w:eastAsia="ja-JP"/>
              </w:rPr>
            </w:pPr>
            <w:r>
              <w:rPr>
                <w:sz w:val="22"/>
                <w:szCs w:val="22"/>
                <w:lang w:eastAsia="ja-JP"/>
              </w:rPr>
              <w:t>19</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476E9F6" w14:textId="09B706A2" w:rsidR="001529A7" w:rsidRDefault="001529A7" w:rsidP="001529A7">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0FA6B7E" w14:textId="4D862AE0" w:rsidR="001529A7" w:rsidRDefault="001529A7" w:rsidP="001529A7">
            <w:pPr>
              <w:spacing w:before="120" w:after="120"/>
              <w:jc w:val="center"/>
              <w:rPr>
                <w:sz w:val="22"/>
                <w:szCs w:val="22"/>
                <w:lang w:eastAsia="ja-JP"/>
              </w:rPr>
            </w:pPr>
            <w:r>
              <w:rPr>
                <w:sz w:val="22"/>
                <w:szCs w:val="22"/>
                <w:lang w:eastAsia="ja-JP"/>
              </w:rPr>
              <w:t>19</w:t>
            </w:r>
          </w:p>
        </w:tc>
      </w:tr>
      <w:tr w:rsidR="001529A7" w:rsidRPr="00A914D2" w14:paraId="30EBA1CF" w14:textId="77777777" w:rsidTr="00BF213B">
        <w:trPr>
          <w:jc w:val="center"/>
        </w:trPr>
        <w:tc>
          <w:tcPr>
            <w:tcW w:w="4962"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5337B87" w14:textId="29AA6FDC" w:rsidR="001529A7" w:rsidRDefault="001529A7" w:rsidP="001529A7">
            <w:pPr>
              <w:spacing w:before="120" w:after="120"/>
              <w:ind w:left="175"/>
              <w:rPr>
                <w:sz w:val="22"/>
                <w:szCs w:val="22"/>
                <w:lang w:eastAsia="ja-JP"/>
              </w:rPr>
            </w:pPr>
            <w:r>
              <w:rPr>
                <w:sz w:val="22"/>
                <w:szCs w:val="22"/>
                <w:lang w:eastAsia="ja-JP"/>
              </w:rPr>
              <w:t>LIF Activity: Vanuatu Attendance at Regional Development Workshop (</w:t>
            </w:r>
            <w:r>
              <w:rPr>
                <w:i/>
                <w:sz w:val="22"/>
                <w:szCs w:val="22"/>
                <w:lang w:eastAsia="ja-JP"/>
              </w:rPr>
              <w:t>Data Management</w:t>
            </w:r>
            <w:r>
              <w:rPr>
                <w:sz w:val="22"/>
                <w:szCs w:val="22"/>
                <w:lang w:eastAsia="ja-JP"/>
              </w:rPr>
              <w:t>)</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316B977" w14:textId="1FF64B1D" w:rsidR="001529A7" w:rsidRDefault="001529A7" w:rsidP="001529A7">
            <w:pPr>
              <w:spacing w:before="120" w:after="120"/>
              <w:jc w:val="center"/>
              <w:rPr>
                <w:sz w:val="22"/>
                <w:szCs w:val="22"/>
                <w:lang w:eastAsia="ja-JP"/>
              </w:rPr>
            </w:pPr>
            <w:r>
              <w:rPr>
                <w:sz w:val="22"/>
                <w:szCs w:val="22"/>
                <w:lang w:eastAsia="ja-JP"/>
              </w:rPr>
              <w:t>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9D5F8C0" w14:textId="46AC4C22" w:rsidR="001529A7" w:rsidRDefault="001529A7" w:rsidP="001529A7">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0B4B498" w14:textId="5AF1A1D2" w:rsidR="001529A7" w:rsidRDefault="001529A7" w:rsidP="001529A7">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1F80F2B4" w14:textId="02D9DD98" w:rsidR="001529A7" w:rsidRDefault="001529A7" w:rsidP="001529A7">
            <w:pPr>
              <w:spacing w:before="120" w:after="120"/>
              <w:jc w:val="center"/>
              <w:rPr>
                <w:sz w:val="22"/>
                <w:szCs w:val="22"/>
                <w:lang w:eastAsia="ja-JP"/>
              </w:rPr>
            </w:pPr>
            <w:r>
              <w:rPr>
                <w:sz w:val="22"/>
                <w:szCs w:val="22"/>
                <w:lang w:eastAsia="ja-JP"/>
              </w:rPr>
              <w:t>1</w:t>
            </w:r>
          </w:p>
        </w:tc>
      </w:tr>
      <w:tr w:rsidR="001529A7" w:rsidRPr="00A914D2" w14:paraId="4E91FD79" w14:textId="77777777" w:rsidTr="00BF213B">
        <w:trPr>
          <w:jc w:val="center"/>
        </w:trPr>
        <w:tc>
          <w:tcPr>
            <w:tcW w:w="4962"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hideMark/>
          </w:tcPr>
          <w:p w14:paraId="1462B6EC" w14:textId="083C0CB5" w:rsidR="001529A7" w:rsidRPr="00A914D2" w:rsidRDefault="001529A7" w:rsidP="001529A7">
            <w:pPr>
              <w:spacing w:before="120" w:after="120"/>
              <w:rPr>
                <w:b/>
                <w:bCs/>
                <w:i/>
                <w:iCs/>
                <w:sz w:val="22"/>
                <w:szCs w:val="22"/>
                <w:lang w:eastAsia="ja-JP"/>
              </w:rPr>
            </w:pPr>
            <w:r w:rsidRPr="00A914D2">
              <w:rPr>
                <w:b/>
                <w:bCs/>
                <w:i/>
                <w:iCs/>
                <w:sz w:val="22"/>
                <w:szCs w:val="22"/>
                <w:lang w:eastAsia="ja-JP"/>
              </w:rPr>
              <w:t xml:space="preserve">TOTAL </w:t>
            </w:r>
            <w:r>
              <w:rPr>
                <w:b/>
                <w:bCs/>
                <w:i/>
                <w:iCs/>
                <w:sz w:val="22"/>
                <w:szCs w:val="22"/>
                <w:lang w:eastAsia="ja-JP"/>
              </w:rPr>
              <w:t>(July – December 2018)</w:t>
            </w:r>
          </w:p>
        </w:tc>
        <w:tc>
          <w:tcPr>
            <w:tcW w:w="1120"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tcPr>
          <w:p w14:paraId="2A102FF6" w14:textId="77777777" w:rsidR="001529A7" w:rsidRPr="00A914D2" w:rsidRDefault="001529A7" w:rsidP="001529A7">
            <w:pPr>
              <w:spacing w:before="120" w:after="120"/>
              <w:rPr>
                <w:b/>
                <w:bCs/>
                <w:i/>
                <w:iCs/>
                <w:sz w:val="22"/>
                <w:szCs w:val="22"/>
                <w:lang w:eastAsia="ja-JP"/>
              </w:rPr>
            </w:pPr>
          </w:p>
        </w:tc>
        <w:tc>
          <w:tcPr>
            <w:tcW w:w="1120"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tcPr>
          <w:p w14:paraId="4A0CBAFF" w14:textId="77777777" w:rsidR="001529A7" w:rsidRPr="00A914D2" w:rsidRDefault="001529A7" w:rsidP="001529A7">
            <w:pPr>
              <w:spacing w:before="120" w:after="120"/>
              <w:rPr>
                <w:b/>
                <w:bCs/>
                <w:i/>
                <w:iCs/>
                <w:sz w:val="22"/>
                <w:szCs w:val="22"/>
                <w:lang w:eastAsia="ja-JP"/>
              </w:rPr>
            </w:pPr>
          </w:p>
        </w:tc>
        <w:tc>
          <w:tcPr>
            <w:tcW w:w="1197"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tcPr>
          <w:p w14:paraId="656E9F2D" w14:textId="77777777" w:rsidR="001529A7" w:rsidRPr="00A914D2" w:rsidRDefault="001529A7" w:rsidP="001529A7">
            <w:pPr>
              <w:spacing w:before="120" w:after="120"/>
              <w:rPr>
                <w:b/>
                <w:bCs/>
                <w:i/>
                <w:iCs/>
                <w:sz w:val="22"/>
                <w:szCs w:val="22"/>
                <w:lang w:eastAsia="ja-JP"/>
              </w:rPr>
            </w:pPr>
          </w:p>
        </w:tc>
        <w:tc>
          <w:tcPr>
            <w:tcW w:w="1349"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hideMark/>
          </w:tcPr>
          <w:p w14:paraId="5FDD79AE" w14:textId="28FCD486" w:rsidR="001529A7" w:rsidRPr="00A914D2" w:rsidRDefault="001529A7" w:rsidP="001529A7">
            <w:pPr>
              <w:spacing w:before="120" w:after="120"/>
              <w:jc w:val="center"/>
              <w:rPr>
                <w:b/>
                <w:bCs/>
                <w:i/>
                <w:iCs/>
                <w:sz w:val="22"/>
                <w:szCs w:val="22"/>
                <w:lang w:eastAsia="ja-JP"/>
              </w:rPr>
            </w:pPr>
            <w:r>
              <w:rPr>
                <w:b/>
                <w:bCs/>
                <w:i/>
                <w:iCs/>
                <w:sz w:val="22"/>
                <w:szCs w:val="22"/>
                <w:lang w:eastAsia="ja-JP"/>
              </w:rPr>
              <w:t>337</w:t>
            </w:r>
          </w:p>
        </w:tc>
      </w:tr>
    </w:tbl>
    <w:p w14:paraId="5F992020" w14:textId="4E6C76E7" w:rsidR="00D765E6" w:rsidRDefault="00D765E6" w:rsidP="00DF552A"/>
    <w:p w14:paraId="321A5396" w14:textId="33C61E7F" w:rsidR="00D765E6" w:rsidRDefault="00D765E6" w:rsidP="00DF552A"/>
    <w:p w14:paraId="528CCC8C" w14:textId="55E63126" w:rsidR="00D765E6" w:rsidRDefault="00D765E6" w:rsidP="00DF552A"/>
    <w:p w14:paraId="7AF850D9" w14:textId="0F90FF92" w:rsidR="00D765E6" w:rsidRDefault="00D765E6" w:rsidP="00DF552A"/>
    <w:p w14:paraId="48A92FDF" w14:textId="277AA455" w:rsidR="00D765E6" w:rsidRDefault="00D765E6" w:rsidP="00DF552A"/>
    <w:p w14:paraId="26FF1105" w14:textId="49EBA2D0" w:rsidR="00D765E6" w:rsidRDefault="00D765E6" w:rsidP="00DF552A"/>
    <w:p w14:paraId="6FD1E4F2" w14:textId="60333EF3" w:rsidR="00D765E6" w:rsidRDefault="00D765E6" w:rsidP="00DF552A"/>
    <w:p w14:paraId="2902C70C" w14:textId="00B8B8BD" w:rsidR="00D765E6" w:rsidRDefault="00D765E6" w:rsidP="00DF552A"/>
    <w:p w14:paraId="4993E45B" w14:textId="03354BFA" w:rsidR="00D765E6" w:rsidRDefault="00D765E6" w:rsidP="00DF552A"/>
    <w:p w14:paraId="2EB06D32" w14:textId="7ABB76F3" w:rsidR="00D765E6" w:rsidRDefault="00D765E6" w:rsidP="00DF552A"/>
    <w:p w14:paraId="04CF47E2" w14:textId="68A8DB97" w:rsidR="00D765E6" w:rsidRDefault="00D765E6" w:rsidP="00DF552A"/>
    <w:p w14:paraId="30FD27F7" w14:textId="5FDE6724" w:rsidR="00D765E6" w:rsidRDefault="00D765E6" w:rsidP="00DF552A"/>
    <w:p w14:paraId="7227A977" w14:textId="6960DEF5" w:rsidR="00D765E6" w:rsidRDefault="00D765E6" w:rsidP="00DF552A"/>
    <w:p w14:paraId="44563A71" w14:textId="579F5245" w:rsidR="00D765E6" w:rsidRDefault="00D765E6" w:rsidP="00DF552A"/>
    <w:p w14:paraId="1623FB22" w14:textId="52B1D4E9" w:rsidR="00D765E6" w:rsidRDefault="00D765E6" w:rsidP="00DF552A"/>
    <w:p w14:paraId="0B41CEB5" w14:textId="5B9A18EE" w:rsidR="00D765E6" w:rsidRDefault="00D765E6" w:rsidP="00DF552A"/>
    <w:p w14:paraId="41BB48BD" w14:textId="47E0AC96" w:rsidR="00D765E6" w:rsidRDefault="00D765E6" w:rsidP="00DF552A"/>
    <w:p w14:paraId="1149DDF9" w14:textId="43E302E8" w:rsidR="00D765E6" w:rsidRDefault="00D765E6" w:rsidP="00DF552A"/>
    <w:p w14:paraId="76F366F4" w14:textId="6770713A" w:rsidR="00D765E6" w:rsidRDefault="00D765E6" w:rsidP="00DF552A"/>
    <w:p w14:paraId="5FB4BEF2" w14:textId="3702545C" w:rsidR="00D765E6" w:rsidRDefault="00D765E6" w:rsidP="00DF552A"/>
    <w:p w14:paraId="6F6B217D" w14:textId="59E4EC76" w:rsidR="00D765E6" w:rsidRDefault="00D765E6" w:rsidP="00DF552A"/>
    <w:p w14:paraId="3E5063CD" w14:textId="241CF9EF" w:rsidR="00D765E6" w:rsidRDefault="00D765E6" w:rsidP="00DF552A"/>
    <w:p w14:paraId="06ACFFE6" w14:textId="35A83B19" w:rsidR="00D765E6" w:rsidRDefault="00D765E6" w:rsidP="00DF552A"/>
    <w:p w14:paraId="11F00C0C" w14:textId="77777777" w:rsidR="00D765E6" w:rsidRDefault="00D765E6" w:rsidP="00DF552A">
      <w:pPr>
        <w:sectPr w:rsidR="00D765E6" w:rsidSect="000265CD">
          <w:pgSz w:w="11906" w:h="16838" w:code="9"/>
          <w:pgMar w:top="1531" w:right="1418" w:bottom="1531" w:left="1361" w:header="851" w:footer="340" w:gutter="0"/>
          <w:cols w:space="708"/>
          <w:docGrid w:linePitch="360"/>
        </w:sectPr>
      </w:pPr>
    </w:p>
    <w:p w14:paraId="3EC221C2" w14:textId="6D022540" w:rsidR="00E54532" w:rsidRDefault="00E54532" w:rsidP="00DF552A"/>
    <w:p w14:paraId="1F468A86" w14:textId="0A00ABE0" w:rsidR="00496153" w:rsidRPr="00EB38F0" w:rsidRDefault="00DD5AC4" w:rsidP="005E5C59">
      <w:pPr>
        <w:pStyle w:val="Heading2"/>
        <w:spacing w:before="0"/>
        <w:rPr>
          <w:rFonts w:ascii="Calibri" w:hAnsi="Calibri"/>
          <w:color w:val="1F497D"/>
          <w:sz w:val="27"/>
          <w:szCs w:val="27"/>
        </w:rPr>
      </w:pPr>
      <w:bookmarkStart w:id="36" w:name="_Toc504722668"/>
      <w:r>
        <w:rPr>
          <w:rFonts w:ascii="Calibri" w:hAnsi="Calibri"/>
          <w:color w:val="1F497D"/>
          <w:sz w:val="27"/>
          <w:szCs w:val="27"/>
        </w:rPr>
        <w:t xml:space="preserve">Annex </w:t>
      </w:r>
      <w:r w:rsidR="005F2475">
        <w:rPr>
          <w:rFonts w:ascii="Calibri" w:hAnsi="Calibri"/>
          <w:color w:val="1F497D"/>
          <w:sz w:val="27"/>
          <w:szCs w:val="27"/>
        </w:rPr>
        <w:t>E</w:t>
      </w:r>
      <w:r w:rsidR="00813415" w:rsidRPr="00EB38F0">
        <w:rPr>
          <w:rFonts w:ascii="Calibri" w:hAnsi="Calibri"/>
          <w:color w:val="1F497D"/>
          <w:sz w:val="27"/>
          <w:szCs w:val="27"/>
        </w:rPr>
        <w:t xml:space="preserve">: Results </w:t>
      </w:r>
      <w:r w:rsidR="00D76A84" w:rsidRPr="00EB38F0">
        <w:rPr>
          <w:rFonts w:ascii="Calibri" w:hAnsi="Calibri"/>
          <w:color w:val="1F497D"/>
          <w:sz w:val="27"/>
          <w:szCs w:val="27"/>
        </w:rPr>
        <w:t xml:space="preserve">Diagram and </w:t>
      </w:r>
      <w:r w:rsidR="00813415" w:rsidRPr="00EB38F0">
        <w:rPr>
          <w:rFonts w:ascii="Calibri" w:hAnsi="Calibri"/>
          <w:color w:val="1F497D"/>
          <w:sz w:val="27"/>
          <w:szCs w:val="27"/>
        </w:rPr>
        <w:t>Framework</w:t>
      </w:r>
      <w:bookmarkEnd w:id="36"/>
    </w:p>
    <w:bookmarkStart w:id="37" w:name="_Toc459466310"/>
    <w:bookmarkStart w:id="38" w:name="_Toc459459971"/>
    <w:bookmarkStart w:id="39" w:name="_Toc459458749"/>
    <w:bookmarkStart w:id="40" w:name="_Toc459040755"/>
    <w:p w14:paraId="703D03B4" w14:textId="77777777" w:rsidR="00D76A84" w:rsidRPr="00EB38F0" w:rsidRDefault="00D76A84" w:rsidP="00DF552A">
      <w:pPr>
        <w:sectPr w:rsidR="00D76A84" w:rsidRPr="00EB38F0" w:rsidSect="00C2425E">
          <w:headerReference w:type="default" r:id="rId35"/>
          <w:footerReference w:type="default" r:id="rId36"/>
          <w:pgSz w:w="16838" w:h="11906" w:orient="landscape" w:code="9"/>
          <w:pgMar w:top="1418" w:right="1531" w:bottom="1361" w:left="1531" w:header="851" w:footer="210" w:gutter="0"/>
          <w:cols w:space="708"/>
          <w:docGrid w:linePitch="360"/>
        </w:sectPr>
      </w:pPr>
      <w:r w:rsidRPr="00EB38F0">
        <w:rPr>
          <w:rFonts w:eastAsiaTheme="minorEastAsia"/>
          <w:noProof/>
          <w:sz w:val="24"/>
        </w:rPr>
        <mc:AlternateContent>
          <mc:Choice Requires="wpg">
            <w:drawing>
              <wp:anchor distT="0" distB="0" distL="114300" distR="114300" simplePos="0" relativeHeight="251652096" behindDoc="0" locked="0" layoutInCell="1" allowOverlap="1" wp14:anchorId="7576CD09" wp14:editId="2FFC48E2">
                <wp:simplePos x="0" y="0"/>
                <wp:positionH relativeFrom="page">
                  <wp:posOffset>478790</wp:posOffset>
                </wp:positionH>
                <wp:positionV relativeFrom="line">
                  <wp:posOffset>42545</wp:posOffset>
                </wp:positionV>
                <wp:extent cx="10355580" cy="6457950"/>
                <wp:effectExtent l="0" t="0" r="0" b="0"/>
                <wp:wrapNone/>
                <wp:docPr id="1" name="Group 1"/>
                <wp:cNvGraphicFramePr/>
                <a:graphic xmlns:a="http://schemas.openxmlformats.org/drawingml/2006/main">
                  <a:graphicData uri="http://schemas.microsoft.com/office/word/2010/wordprocessingGroup">
                    <wpg:wgp>
                      <wpg:cNvGrpSpPr/>
                      <wpg:grpSpPr>
                        <a:xfrm>
                          <a:off x="0" y="0"/>
                          <a:ext cx="10355580" cy="6457950"/>
                          <a:chOff x="0" y="0"/>
                          <a:chExt cx="10769600" cy="6636068"/>
                        </a:xfrm>
                      </wpg:grpSpPr>
                      <wps:wsp>
                        <wps:cNvPr id="3" name="Rectangle 3"/>
                        <wps:cNvSpPr/>
                        <wps:spPr>
                          <a:xfrm>
                            <a:off x="414020" y="860108"/>
                            <a:ext cx="10355580" cy="5775960"/>
                          </a:xfrm>
                          <a:prstGeom prst="rect">
                            <a:avLst/>
                          </a:prstGeom>
                          <a:noFill/>
                        </wps:spPr>
                        <wps:bodyPr/>
                      </wps:wsp>
                      <wpg:grpSp>
                        <wpg:cNvPr id="4" name="Group 4"/>
                        <wpg:cNvGrpSpPr/>
                        <wpg:grpSpPr>
                          <a:xfrm>
                            <a:off x="8902964" y="1354495"/>
                            <a:ext cx="1121959" cy="4131680"/>
                            <a:chOff x="8902964" y="1354495"/>
                            <a:chExt cx="1121959" cy="4131680"/>
                          </a:xfrm>
                        </wpg:grpSpPr>
                        <wps:wsp>
                          <wps:cNvPr id="7" name="Right Brace 5"/>
                          <wps:cNvSpPr>
                            <a:spLocks/>
                          </wps:cNvSpPr>
                          <wps:spPr bwMode="auto">
                            <a:xfrm>
                              <a:off x="8936105" y="2927115"/>
                              <a:ext cx="209602" cy="648000"/>
                            </a:xfrm>
                            <a:prstGeom prst="rightBrace">
                              <a:avLst>
                                <a:gd name="adj1" fmla="val 8325"/>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Right Brace 7"/>
                          <wps:cNvSpPr>
                            <a:spLocks/>
                          </wps:cNvSpPr>
                          <wps:spPr bwMode="auto">
                            <a:xfrm>
                              <a:off x="8902964" y="2003419"/>
                              <a:ext cx="209602" cy="540000"/>
                            </a:xfrm>
                            <a:prstGeom prst="rightBrace">
                              <a:avLst>
                                <a:gd name="adj1" fmla="val 8325"/>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Right Brace 8"/>
                          <wps:cNvSpPr>
                            <a:spLocks/>
                          </wps:cNvSpPr>
                          <wps:spPr bwMode="auto">
                            <a:xfrm>
                              <a:off x="8902964" y="1354495"/>
                              <a:ext cx="209602" cy="539706"/>
                            </a:xfrm>
                            <a:prstGeom prst="rightBrace">
                              <a:avLst>
                                <a:gd name="adj1" fmla="val 8333"/>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Right Brace 9"/>
                          <wps:cNvSpPr>
                            <a:spLocks/>
                          </wps:cNvSpPr>
                          <wps:spPr bwMode="auto">
                            <a:xfrm>
                              <a:off x="8965673" y="4057529"/>
                              <a:ext cx="179736" cy="1428646"/>
                            </a:xfrm>
                            <a:prstGeom prst="rightBrace">
                              <a:avLst>
                                <a:gd name="adj1" fmla="val 8337"/>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 name="Group 10"/>
                          <wpg:cNvGrpSpPr/>
                          <wpg:grpSpPr>
                            <a:xfrm>
                              <a:off x="9039492" y="1426196"/>
                              <a:ext cx="985431" cy="3887164"/>
                              <a:chOff x="9039492" y="1426196"/>
                              <a:chExt cx="985431" cy="3887164"/>
                            </a:xfrm>
                          </wpg:grpSpPr>
                          <wps:wsp>
                            <wps:cNvPr id="16" name="Text Box 9"/>
                            <wps:cNvSpPr txBox="1">
                              <a:spLocks noChangeArrowheads="1"/>
                            </wps:cNvSpPr>
                            <wps:spPr bwMode="auto">
                              <a:xfrm>
                                <a:off x="9088816" y="3052793"/>
                                <a:ext cx="936107" cy="46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2E8C" w14:textId="77777777" w:rsidR="00B6371D" w:rsidRDefault="00B6371D" w:rsidP="00D76A84">
                                  <w:pPr>
                                    <w:pStyle w:val="NormalWeb"/>
                                    <w:spacing w:before="0" w:beforeAutospacing="0" w:after="0" w:afterAutospacing="0"/>
                                    <w:rPr>
                                      <w:rFonts w:cstheme="minorHAnsi"/>
                                      <w:sz w:val="20"/>
                                      <w:szCs w:val="20"/>
                                    </w:rPr>
                                  </w:pPr>
                                  <w:r>
                                    <w:rPr>
                                      <w:rFonts w:cstheme="minorHAnsi"/>
                                      <w:b/>
                                      <w:i/>
                                      <w:sz w:val="20"/>
                                      <w:szCs w:val="20"/>
                                    </w:rPr>
                                    <w:t xml:space="preserve">Short-term Outcomes </w:t>
                                  </w:r>
                                </w:p>
                              </w:txbxContent>
                            </wps:txbx>
                            <wps:bodyPr rot="0" vert="horz" wrap="square" lIns="91440" tIns="45720" rIns="91440" bIns="45720" anchor="t" anchorCtr="0" upright="1">
                              <a:noAutofit/>
                            </wps:bodyPr>
                          </wps:wsp>
                          <wps:wsp>
                            <wps:cNvPr id="17" name="Text Box 9"/>
                            <wps:cNvSpPr txBox="1">
                              <a:spLocks noChangeArrowheads="1"/>
                            </wps:cNvSpPr>
                            <wps:spPr bwMode="auto">
                              <a:xfrm>
                                <a:off x="9053191" y="2062947"/>
                                <a:ext cx="936107" cy="60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0CBEE" w14:textId="77777777" w:rsidR="00B6371D" w:rsidRDefault="00B6371D" w:rsidP="00D76A84">
                                  <w:pPr>
                                    <w:pStyle w:val="NormalWeb"/>
                                    <w:spacing w:before="0" w:beforeAutospacing="0" w:after="0" w:afterAutospacing="0"/>
                                    <w:rPr>
                                      <w:rFonts w:cstheme="minorHAnsi"/>
                                      <w:sz w:val="20"/>
                                      <w:szCs w:val="20"/>
                                    </w:rPr>
                                  </w:pPr>
                                  <w:r>
                                    <w:rPr>
                                      <w:rFonts w:cstheme="minorHAnsi"/>
                                      <w:b/>
                                      <w:i/>
                                      <w:sz w:val="20"/>
                                      <w:szCs w:val="20"/>
                                    </w:rPr>
                                    <w:t>Medium-term Outcomes</w:t>
                                  </w:r>
                                </w:p>
                              </w:txbxContent>
                            </wps:txbx>
                            <wps:bodyPr rot="0" vert="horz" wrap="square" lIns="91440" tIns="45720" rIns="91440" bIns="45720" anchor="t" anchorCtr="0" upright="1">
                              <a:noAutofit/>
                            </wps:bodyPr>
                          </wps:wsp>
                          <wps:wsp>
                            <wps:cNvPr id="18" name="Text Box 9"/>
                            <wps:cNvSpPr txBox="1">
                              <a:spLocks noChangeArrowheads="1"/>
                            </wps:cNvSpPr>
                            <wps:spPr bwMode="auto">
                              <a:xfrm>
                                <a:off x="9039492" y="1426196"/>
                                <a:ext cx="936107" cy="46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82F1" w14:textId="77777777" w:rsidR="00B6371D" w:rsidRDefault="00B6371D" w:rsidP="00D76A84">
                                  <w:pPr>
                                    <w:pStyle w:val="NormalWeb"/>
                                    <w:spacing w:before="0" w:beforeAutospacing="0" w:after="0" w:afterAutospacing="0"/>
                                    <w:rPr>
                                      <w:rFonts w:cstheme="minorHAnsi"/>
                                      <w:sz w:val="20"/>
                                      <w:szCs w:val="20"/>
                                    </w:rPr>
                                  </w:pPr>
                                  <w:r>
                                    <w:rPr>
                                      <w:rFonts w:cstheme="minorHAnsi"/>
                                      <w:b/>
                                      <w:i/>
                                      <w:sz w:val="20"/>
                                      <w:szCs w:val="20"/>
                                    </w:rPr>
                                    <w:t>Long-term Outcomes</w:t>
                                  </w: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9145408" y="4677794"/>
                                <a:ext cx="879187" cy="63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3A8E" w14:textId="77777777" w:rsidR="00B6371D" w:rsidRDefault="00B6371D" w:rsidP="00D76A84">
                                  <w:pPr>
                                    <w:pStyle w:val="NormalWeb"/>
                                    <w:spacing w:before="0" w:beforeAutospacing="0" w:after="0" w:afterAutospacing="0"/>
                                    <w:rPr>
                                      <w:rFonts w:cstheme="minorHAnsi"/>
                                      <w:sz w:val="20"/>
                                      <w:szCs w:val="20"/>
                                    </w:rPr>
                                  </w:pPr>
                                  <w:r>
                                    <w:rPr>
                                      <w:rFonts w:eastAsia="MS Mincho" w:cstheme="minorHAnsi"/>
                                      <w:b/>
                                      <w:bCs/>
                                      <w:i/>
                                      <w:iCs/>
                                      <w:sz w:val="20"/>
                                      <w:szCs w:val="20"/>
                                    </w:rPr>
                                    <w:t xml:space="preserve">Key Short-Term Outputs </w:t>
                                  </w:r>
                                </w:p>
                              </w:txbxContent>
                            </wps:txbx>
                            <wps:bodyPr rot="0" vert="horz" wrap="square" lIns="91440" tIns="45720" rIns="91440" bIns="45720" anchor="t" anchorCtr="0" upright="1">
                              <a:noAutofit/>
                            </wps:bodyPr>
                          </wps:wsp>
                        </wpg:grpSp>
                      </wpg:grpSp>
                      <wpg:grpSp>
                        <wpg:cNvPr id="20" name="Group 19"/>
                        <wpg:cNvGrpSpPr/>
                        <wpg:grpSpPr>
                          <a:xfrm>
                            <a:off x="0" y="0"/>
                            <a:ext cx="8965672" cy="5583066"/>
                            <a:chOff x="0" y="0"/>
                            <a:chExt cx="8965672" cy="5658168"/>
                          </a:xfrm>
                        </wpg:grpSpPr>
                        <wps:wsp>
                          <wps:cNvPr id="21" name="Text Box 5"/>
                          <wps:cNvSpPr txBox="1">
                            <a:spLocks noChangeArrowheads="1"/>
                          </wps:cNvSpPr>
                          <wps:spPr bwMode="auto">
                            <a:xfrm>
                              <a:off x="1650340" y="0"/>
                              <a:ext cx="5768842" cy="316425"/>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14:paraId="10C9A0D3" w14:textId="77777777" w:rsidR="00B6371D" w:rsidRDefault="00B6371D" w:rsidP="00D76A84">
                                <w:pPr>
                                  <w:pStyle w:val="BodyText2"/>
                                  <w:spacing w:after="0" w:line="240" w:lineRule="auto"/>
                                  <w:jc w:val="center"/>
                                  <w:rPr>
                                    <w:rFonts w:cstheme="minorHAnsi"/>
                                    <w:color w:val="FFFFFF" w:themeColor="background1"/>
                                    <w:sz w:val="24"/>
                                  </w:rPr>
                                </w:pPr>
                                <w:r>
                                  <w:rPr>
                                    <w:rFonts w:cstheme="minorHAnsi"/>
                                    <w:b/>
                                    <w:color w:val="FFFFFF" w:themeColor="background1"/>
                                    <w:sz w:val="24"/>
                                  </w:rPr>
                                  <w:t>Goal: Building fairer societies through fair, responsive, efficient and accessible justice.</w:t>
                                </w:r>
                              </w:p>
                              <w:p w14:paraId="222B6B3D" w14:textId="77777777" w:rsidR="00B6371D" w:rsidRDefault="00B6371D" w:rsidP="00D76A84">
                                <w:pPr>
                                  <w:jc w:val="center"/>
                                  <w:rPr>
                                    <w:rFonts w:ascii="Arial" w:hAnsi="Arial" w:cstheme="minorHAnsi"/>
                                    <w:b/>
                                    <w:sz w:val="20"/>
                                  </w:rPr>
                                </w:pPr>
                              </w:p>
                            </w:txbxContent>
                          </wps:txbx>
                          <wps:bodyPr rot="0" vert="horz" wrap="square" lIns="91440" tIns="45720" rIns="91440" bIns="45720" anchor="t" anchorCtr="0" upright="1">
                            <a:noAutofit/>
                          </wps:bodyPr>
                        </wps:wsp>
                        <wpg:grpSp>
                          <wpg:cNvPr id="26" name="Group 21"/>
                          <wpg:cNvGrpSpPr/>
                          <wpg:grpSpPr>
                            <a:xfrm>
                              <a:off x="0" y="628665"/>
                              <a:ext cx="8965672" cy="5029503"/>
                              <a:chOff x="0" y="628665"/>
                              <a:chExt cx="8965672" cy="5029503"/>
                            </a:xfrm>
                          </wpg:grpSpPr>
                          <wps:wsp>
                            <wps:cNvPr id="27" name="Text Box 6"/>
                            <wps:cNvSpPr txBox="1">
                              <a:spLocks noChangeArrowheads="1"/>
                            </wps:cNvSpPr>
                            <wps:spPr bwMode="auto">
                              <a:xfrm>
                                <a:off x="0" y="2347749"/>
                                <a:ext cx="1810553" cy="793912"/>
                              </a:xfrm>
                              <a:prstGeom prst="rect">
                                <a:avLst/>
                              </a:prstGeom>
                              <a:solidFill>
                                <a:srgbClr val="FFFFFF"/>
                              </a:solidFill>
                              <a:ln w="9525">
                                <a:solidFill>
                                  <a:srgbClr val="000000"/>
                                </a:solidFill>
                                <a:miter lim="800000"/>
                                <a:headEnd/>
                                <a:tailEnd/>
                              </a:ln>
                            </wps:spPr>
                            <wps:txbx>
                              <w:txbxContent>
                                <w:p w14:paraId="678477D7" w14:textId="77777777" w:rsidR="00B6371D" w:rsidRDefault="00B6371D" w:rsidP="00D76A84">
                                  <w:pPr>
                                    <w:pStyle w:val="Table-normal-text"/>
                                    <w:rPr>
                                      <w:szCs w:val="18"/>
                                    </w:rPr>
                                  </w:pPr>
                                  <w:r>
                                    <w:rPr>
                                      <w:rFonts w:asciiTheme="minorHAnsi" w:hAnsiTheme="minorHAnsi" w:cstheme="minorHAnsi"/>
                                      <w:b/>
                                      <w:sz w:val="20"/>
                                      <w:szCs w:val="20"/>
                                    </w:rPr>
                                    <w:t>STO 1.1.1:</w:t>
                                  </w:r>
                                  <w:r>
                                    <w:rPr>
                                      <w:rFonts w:asciiTheme="minorHAnsi" w:hAnsiTheme="minorHAnsi" w:cstheme="minorHAnsi"/>
                                      <w:sz w:val="20"/>
                                      <w:szCs w:val="20"/>
                                    </w:rPr>
                                    <w:t xml:space="preserve"> </w:t>
                                  </w:r>
                                  <w:r>
                                    <w:rPr>
                                      <w:rFonts w:asciiTheme="minorHAnsi" w:hAnsiTheme="minorHAnsi" w:cstheme="minorHAnsi"/>
                                      <w:szCs w:val="18"/>
                                    </w:rPr>
                                    <w:t xml:space="preserve">Improved capacity of </w:t>
                                  </w:r>
                                  <w:r>
                                    <w:rPr>
                                      <w:rFonts w:asciiTheme="minorHAnsi" w:hAnsiTheme="minorHAnsi" w:cstheme="minorHAnsi"/>
                                      <w:i/>
                                      <w:szCs w:val="18"/>
                                      <w:shd w:val="clear" w:color="auto" w:fill="FFFFFF"/>
                                    </w:rPr>
                                    <w:t>judicial leadership</w:t>
                                  </w:r>
                                  <w:r>
                                    <w:rPr>
                                      <w:rFonts w:asciiTheme="minorHAnsi" w:hAnsiTheme="minorHAnsi" w:cstheme="minorHAnsi"/>
                                      <w:szCs w:val="18"/>
                                      <w:shd w:val="clear" w:color="auto" w:fill="FFFFFF"/>
                                    </w:rPr>
                                    <w:t xml:space="preserve"> to assess needs, plan, own &amp; lead judicial development locally.</w:t>
                                  </w:r>
                                </w:p>
                                <w:p w14:paraId="5FF66BAA" w14:textId="77777777" w:rsidR="00B6371D" w:rsidRDefault="00B6371D" w:rsidP="00D76A84">
                                  <w:pPr>
                                    <w:jc w:val="center"/>
                                    <w:rPr>
                                      <w:rFonts w:cstheme="minorHAnsi"/>
                                      <w:szCs w:val="20"/>
                                    </w:rPr>
                                  </w:pPr>
                                </w:p>
                              </w:txbxContent>
                            </wps:txbx>
                            <wps:bodyPr rot="0" vert="horz" wrap="square" lIns="91440" tIns="45720" rIns="91440" bIns="45720" anchor="t" anchorCtr="0" upright="1">
                              <a:noAutofit/>
                            </wps:bodyPr>
                          </wps:wsp>
                          <wps:wsp>
                            <wps:cNvPr id="28" name="Rectangle 24"/>
                            <wps:cNvSpPr>
                              <a:spLocks noChangeArrowheads="1"/>
                            </wps:cNvSpPr>
                            <wps:spPr bwMode="auto">
                              <a:xfrm>
                                <a:off x="3763848" y="2362580"/>
                                <a:ext cx="1442224" cy="780203"/>
                              </a:xfrm>
                              <a:prstGeom prst="rect">
                                <a:avLst/>
                              </a:prstGeom>
                              <a:solidFill>
                                <a:srgbClr val="FFFFFF"/>
                              </a:solidFill>
                              <a:ln w="9525">
                                <a:solidFill>
                                  <a:srgbClr val="000000"/>
                                </a:solidFill>
                                <a:miter lim="800000"/>
                                <a:headEnd/>
                                <a:tailEnd/>
                              </a:ln>
                            </wps:spPr>
                            <wps:txbx>
                              <w:txbxContent>
                                <w:p w14:paraId="4459380E" w14:textId="77777777" w:rsidR="00B6371D" w:rsidRDefault="00B6371D" w:rsidP="00D76A84">
                                  <w:pPr>
                                    <w:pStyle w:val="Table-normal-text"/>
                                    <w:rPr>
                                      <w:szCs w:val="18"/>
                                    </w:rPr>
                                  </w:pPr>
                                  <w:r>
                                    <w:rPr>
                                      <w:rFonts w:asciiTheme="minorHAnsi" w:hAnsiTheme="minorHAnsi" w:cstheme="minorHAnsi"/>
                                      <w:b/>
                                      <w:sz w:val="20"/>
                                      <w:szCs w:val="20"/>
                                    </w:rPr>
                                    <w:t xml:space="preserve">STO </w:t>
                                  </w:r>
                                  <w:r>
                                    <w:rPr>
                                      <w:rFonts w:cstheme="minorHAnsi"/>
                                      <w:b/>
                                      <w:szCs w:val="18"/>
                                    </w:rPr>
                                    <w:t>2.1.2</w:t>
                                  </w:r>
                                  <w:r>
                                    <w:rPr>
                                      <w:rFonts w:asciiTheme="minorHAnsi" w:hAnsiTheme="minorHAnsi" w:cstheme="minorHAnsi"/>
                                      <w:b/>
                                      <w:szCs w:val="18"/>
                                    </w:rPr>
                                    <w:t>:</w:t>
                                  </w:r>
                                  <w:r>
                                    <w:rPr>
                                      <w:rFonts w:cstheme="minorHAnsi"/>
                                      <w:szCs w:val="18"/>
                                    </w:rPr>
                                    <w:t xml:space="preserve"> </w:t>
                                  </w:r>
                                  <w:r>
                                    <w:rPr>
                                      <w:rFonts w:asciiTheme="minorHAnsi" w:hAnsiTheme="minorHAnsi" w:cstheme="minorHAnsi"/>
                                      <w:szCs w:val="18"/>
                                    </w:rPr>
                                    <w:t xml:space="preserve">PICSSSs operate with a higher level of </w:t>
                                  </w:r>
                                  <w:r>
                                    <w:rPr>
                                      <w:rFonts w:asciiTheme="minorHAnsi" w:hAnsiTheme="minorHAnsi" w:cstheme="minorHAnsi"/>
                                      <w:i/>
                                      <w:szCs w:val="18"/>
                                    </w:rPr>
                                    <w:t>professionalism</w:t>
                                  </w:r>
                                </w:p>
                                <w:p w14:paraId="2DC83F76" w14:textId="77777777" w:rsidR="00B6371D" w:rsidRDefault="00B6371D" w:rsidP="00D76A84">
                                  <w:pPr>
                                    <w:jc w:val="center"/>
                                    <w:rPr>
                                      <w:rFonts w:cstheme="minorHAnsi"/>
                                      <w:szCs w:val="20"/>
                                    </w:rPr>
                                  </w:pPr>
                                  <w:r>
                                    <w:rPr>
                                      <w:rFonts w:cstheme="minorHAnsi"/>
                                    </w:rPr>
                                    <w:t xml:space="preserve">                          </w:t>
                                  </w:r>
                                </w:p>
                              </w:txbxContent>
                            </wps:txbx>
                            <wps:bodyPr rot="0" vert="horz" wrap="square" lIns="91440" tIns="45720" rIns="91440" bIns="45720" anchor="t" anchorCtr="0" upright="1">
                              <a:noAutofit/>
                            </wps:bodyPr>
                          </wps:wsp>
                          <wps:wsp>
                            <wps:cNvPr id="29" name="Text Box 8"/>
                            <wps:cNvSpPr txBox="1">
                              <a:spLocks noChangeArrowheads="1"/>
                            </wps:cNvSpPr>
                            <wps:spPr bwMode="auto">
                              <a:xfrm>
                                <a:off x="0" y="1329719"/>
                                <a:ext cx="4283075" cy="281562"/>
                              </a:xfrm>
                              <a:prstGeom prst="rect">
                                <a:avLst/>
                              </a:prstGeom>
                              <a:solidFill>
                                <a:srgbClr val="FFFFFF"/>
                              </a:solidFill>
                              <a:ln w="9525">
                                <a:solidFill>
                                  <a:srgbClr val="000000"/>
                                </a:solidFill>
                                <a:miter lim="800000"/>
                                <a:headEnd/>
                                <a:tailEnd/>
                              </a:ln>
                            </wps:spPr>
                            <wps:txbx>
                              <w:txbxContent>
                                <w:p w14:paraId="472610AF" w14:textId="77777777" w:rsidR="00B6371D" w:rsidRDefault="00B6371D" w:rsidP="00D76A84">
                                  <w:pPr>
                                    <w:pStyle w:val="Table-normal-text"/>
                                    <w:rPr>
                                      <w:szCs w:val="18"/>
                                    </w:rPr>
                                  </w:pPr>
                                  <w:r>
                                    <w:rPr>
                                      <w:rFonts w:asciiTheme="minorHAnsi" w:hAnsiTheme="minorHAnsi" w:cstheme="minorHAnsi"/>
                                      <w:b/>
                                      <w:sz w:val="20"/>
                                      <w:szCs w:val="20"/>
                                    </w:rPr>
                                    <w:t>LTO 1.0: Leadership</w:t>
                                  </w:r>
                                  <w:r>
                                    <w:rPr>
                                      <w:rFonts w:cstheme="minorHAnsi"/>
                                      <w:b/>
                                      <w:sz w:val="20"/>
                                      <w:szCs w:val="20"/>
                                    </w:rPr>
                                    <w:t xml:space="preserve">: </w:t>
                                  </w:r>
                                  <w:r>
                                    <w:rPr>
                                      <w:rFonts w:asciiTheme="minorHAnsi" w:hAnsiTheme="minorHAnsi" w:cstheme="minorHAnsi"/>
                                      <w:szCs w:val="18"/>
                                    </w:rPr>
                                    <w:t>Judicial leaders are leading and managing change locally.</w:t>
                                  </w:r>
                                </w:p>
                                <w:p w14:paraId="1A5AEB35" w14:textId="77777777" w:rsidR="00B6371D" w:rsidRDefault="00B6371D" w:rsidP="00D76A84">
                                  <w:pPr>
                                    <w:jc w:val="center"/>
                                    <w:rPr>
                                      <w:rFonts w:cstheme="minorHAnsi"/>
                                      <w:b/>
                                      <w:szCs w:val="20"/>
                                    </w:rPr>
                                  </w:pPr>
                                </w:p>
                              </w:txbxContent>
                            </wps:txbx>
                            <wps:bodyPr rot="0" vert="horz" wrap="square" lIns="91440" tIns="45720" rIns="91440" bIns="45720" anchor="t" anchorCtr="0" upright="1">
                              <a:noAutofit/>
                            </wps:bodyPr>
                          </wps:wsp>
                          <wps:wsp>
                            <wps:cNvPr id="30" name="Text Box 9"/>
                            <wps:cNvSpPr txBox="1">
                              <a:spLocks noChangeArrowheads="1"/>
                            </wps:cNvSpPr>
                            <wps:spPr bwMode="auto">
                              <a:xfrm>
                                <a:off x="4340225" y="1329685"/>
                                <a:ext cx="4429125" cy="281596"/>
                              </a:xfrm>
                              <a:prstGeom prst="rect">
                                <a:avLst/>
                              </a:prstGeom>
                              <a:solidFill>
                                <a:srgbClr val="FFFFFF"/>
                              </a:solidFill>
                              <a:ln w="9525">
                                <a:solidFill>
                                  <a:srgbClr val="000000"/>
                                </a:solidFill>
                                <a:miter lim="800000"/>
                                <a:headEnd/>
                                <a:tailEnd/>
                              </a:ln>
                            </wps:spPr>
                            <wps:txbx>
                              <w:txbxContent>
                                <w:p w14:paraId="2BC761BB" w14:textId="77777777" w:rsidR="00B6371D" w:rsidRDefault="00B6371D" w:rsidP="00D76A84">
                                  <w:pPr>
                                    <w:pStyle w:val="Table-normal-text"/>
                                    <w:rPr>
                                      <w:szCs w:val="18"/>
                                    </w:rPr>
                                  </w:pPr>
                                  <w:r>
                                    <w:rPr>
                                      <w:rFonts w:asciiTheme="minorHAnsi" w:hAnsiTheme="minorHAnsi" w:cstheme="minorHAnsi"/>
                                      <w:b/>
                                      <w:sz w:val="20"/>
                                      <w:szCs w:val="20"/>
                                    </w:rPr>
                                    <w:t>LTO 2.0: Performance</w:t>
                                  </w:r>
                                  <w:r>
                                    <w:rPr>
                                      <w:rFonts w:cstheme="minorHAnsi"/>
                                      <w:b/>
                                      <w:sz w:val="20"/>
                                      <w:szCs w:val="20"/>
                                    </w:rPr>
                                    <w:t xml:space="preserve">: </w:t>
                                  </w:r>
                                  <w:r>
                                    <w:rPr>
                                      <w:rFonts w:asciiTheme="minorHAnsi" w:hAnsiTheme="minorHAnsi" w:cstheme="minorHAnsi"/>
                                      <w:szCs w:val="18"/>
                                    </w:rPr>
                                    <w:t xml:space="preserve">Court services are more accessible, just, </w:t>
                                  </w:r>
                                  <w:proofErr w:type="gramStart"/>
                                  <w:r>
                                    <w:rPr>
                                      <w:rFonts w:asciiTheme="minorHAnsi" w:hAnsiTheme="minorHAnsi" w:cstheme="minorHAnsi"/>
                                      <w:szCs w:val="18"/>
                                    </w:rPr>
                                    <w:t>efficient</w:t>
                                  </w:r>
                                  <w:proofErr w:type="gramEnd"/>
                                  <w:r>
                                    <w:rPr>
                                      <w:rFonts w:asciiTheme="minorHAnsi" w:hAnsiTheme="minorHAnsi" w:cstheme="minorHAnsi"/>
                                      <w:szCs w:val="18"/>
                                    </w:rPr>
                                    <w:t xml:space="preserve"> &amp; fair </w:t>
                                  </w:r>
                                  <w:proofErr w:type="spellStart"/>
                                  <w:r>
                                    <w:rPr>
                                      <w:rFonts w:asciiTheme="minorHAnsi" w:hAnsiTheme="minorHAnsi" w:cstheme="minorHAnsi"/>
                                      <w:szCs w:val="18"/>
                                    </w:rPr>
                                    <w:t>ffairresponsive</w:t>
                                  </w:r>
                                  <w:proofErr w:type="spellEnd"/>
                                  <w:r>
                                    <w:rPr>
                                      <w:rFonts w:asciiTheme="minorHAnsi" w:hAnsiTheme="minorHAnsi" w:cstheme="minorHAnsi"/>
                                      <w:szCs w:val="18"/>
                                    </w:rPr>
                                    <w:t>.</w:t>
                                  </w:r>
                                </w:p>
                              </w:txbxContent>
                            </wps:txbx>
                            <wps:bodyPr rot="0" vert="horz" wrap="square" lIns="91440" tIns="45720" rIns="91440" bIns="45720" anchor="t" anchorCtr="0" upright="1">
                              <a:noAutofit/>
                            </wps:bodyPr>
                          </wps:wsp>
                          <wps:wsp>
                            <wps:cNvPr id="31" name="Rectangle 28"/>
                            <wps:cNvSpPr>
                              <a:spLocks noChangeArrowheads="1"/>
                            </wps:cNvSpPr>
                            <wps:spPr bwMode="auto">
                              <a:xfrm>
                                <a:off x="5365416" y="2363320"/>
                                <a:ext cx="1882942" cy="773447"/>
                              </a:xfrm>
                              <a:prstGeom prst="rect">
                                <a:avLst/>
                              </a:prstGeom>
                              <a:solidFill>
                                <a:srgbClr val="FFFFFF"/>
                              </a:solidFill>
                              <a:ln w="9525">
                                <a:solidFill>
                                  <a:srgbClr val="000000"/>
                                </a:solidFill>
                                <a:miter lim="800000"/>
                                <a:headEnd/>
                                <a:tailEnd/>
                              </a:ln>
                            </wps:spPr>
                            <wps:txbx>
                              <w:txbxContent>
                                <w:p w14:paraId="799F1C9C" w14:textId="77777777" w:rsidR="00B6371D" w:rsidRDefault="00B6371D" w:rsidP="00D76A84">
                                  <w:pPr>
                                    <w:pStyle w:val="Table-normal-text"/>
                                    <w:rPr>
                                      <w:szCs w:val="18"/>
                                    </w:rPr>
                                  </w:pPr>
                                  <w:r>
                                    <w:rPr>
                                      <w:rFonts w:asciiTheme="minorHAnsi" w:hAnsiTheme="minorHAnsi" w:cstheme="minorHAnsi"/>
                                      <w:b/>
                                      <w:sz w:val="20"/>
                                      <w:szCs w:val="20"/>
                                    </w:rPr>
                                    <w:t xml:space="preserve">STO </w:t>
                                  </w:r>
                                  <w:r>
                                    <w:rPr>
                                      <w:rFonts w:cstheme="minorHAnsi"/>
                                      <w:b/>
                                      <w:szCs w:val="18"/>
                                    </w:rPr>
                                    <w:t>2.1.3</w:t>
                                  </w:r>
                                  <w:r>
                                    <w:rPr>
                                      <w:rFonts w:asciiTheme="minorHAnsi" w:hAnsiTheme="minorHAnsi" w:cstheme="minorHAnsi"/>
                                      <w:b/>
                                      <w:szCs w:val="18"/>
                                    </w:rPr>
                                    <w:t>:</w:t>
                                  </w:r>
                                  <w:r>
                                    <w:rPr>
                                      <w:rFonts w:asciiTheme="minorHAnsi" w:hAnsiTheme="minorHAnsi" w:cstheme="minorHAnsi"/>
                                      <w:sz w:val="20"/>
                                      <w:szCs w:val="20"/>
                                    </w:rPr>
                                    <w:t xml:space="preserve"> </w:t>
                                  </w:r>
                                  <w:r>
                                    <w:rPr>
                                      <w:rFonts w:asciiTheme="minorHAnsi" w:hAnsiTheme="minorHAnsi" w:cstheme="minorHAnsi"/>
                                      <w:szCs w:val="18"/>
                                      <w:shd w:val="clear" w:color="auto" w:fill="FFFFFF"/>
                                    </w:rPr>
                                    <w:t>PICSSSs exhibit more responsive &amp; just behaviour &amp; treatment that is fair &amp; reasonable (</w:t>
                                  </w:r>
                                  <w:r>
                                    <w:rPr>
                                      <w:rFonts w:asciiTheme="minorHAnsi" w:hAnsiTheme="minorHAnsi" w:cstheme="minorHAnsi"/>
                                      <w:i/>
                                      <w:szCs w:val="18"/>
                                      <w:shd w:val="clear" w:color="auto" w:fill="FFFFFF"/>
                                    </w:rPr>
                                    <w:t>substantive justice)</w:t>
                                  </w:r>
                                  <w:r>
                                    <w:rPr>
                                      <w:rFonts w:asciiTheme="minorHAnsi" w:hAnsiTheme="minorHAnsi" w:cstheme="minorHAnsi"/>
                                      <w:szCs w:val="18"/>
                                      <w:shd w:val="clear" w:color="auto" w:fill="FFFFFF"/>
                                    </w:rPr>
                                    <w:t>.</w:t>
                                  </w:r>
                                </w:p>
                                <w:p w14:paraId="68198468" w14:textId="77777777" w:rsidR="00B6371D" w:rsidRDefault="00B6371D" w:rsidP="00D76A84">
                                  <w:pPr>
                                    <w:jc w:val="center"/>
                                    <w:rPr>
                                      <w:rFonts w:cstheme="minorHAnsi"/>
                                      <w:szCs w:val="20"/>
                                    </w:rPr>
                                  </w:pPr>
                                </w:p>
                              </w:txbxContent>
                            </wps:txbx>
                            <wps:bodyPr rot="0" vert="horz" wrap="square" lIns="91440" tIns="45720" rIns="91440" bIns="45720" anchor="t" anchorCtr="0" upright="1">
                              <a:noAutofit/>
                            </wps:bodyPr>
                          </wps:wsp>
                          <wps:wsp>
                            <wps:cNvPr id="235" name="Rectangle 29"/>
                            <wps:cNvSpPr>
                              <a:spLocks noChangeArrowheads="1"/>
                            </wps:cNvSpPr>
                            <wps:spPr bwMode="auto">
                              <a:xfrm>
                                <a:off x="7380706" y="2368902"/>
                                <a:ext cx="1399420" cy="761849"/>
                              </a:xfrm>
                              <a:prstGeom prst="rect">
                                <a:avLst/>
                              </a:prstGeom>
                              <a:solidFill>
                                <a:srgbClr val="FFFFFF"/>
                              </a:solidFill>
                              <a:ln w="9525">
                                <a:solidFill>
                                  <a:srgbClr val="000000"/>
                                </a:solidFill>
                                <a:miter lim="800000"/>
                                <a:headEnd/>
                                <a:tailEnd/>
                              </a:ln>
                            </wps:spPr>
                            <wps:txbx>
                              <w:txbxContent>
                                <w:p w14:paraId="3CF68AD9" w14:textId="77777777" w:rsidR="00B6371D" w:rsidRDefault="00B6371D" w:rsidP="00D76A84">
                                  <w:pPr>
                                    <w:pStyle w:val="Table-normal-text"/>
                                    <w:rPr>
                                      <w:szCs w:val="18"/>
                                    </w:rPr>
                                  </w:pPr>
                                  <w:r>
                                    <w:rPr>
                                      <w:rFonts w:asciiTheme="minorHAnsi" w:hAnsiTheme="minorHAnsi" w:cstheme="minorHAnsi"/>
                                      <w:b/>
                                      <w:sz w:val="20"/>
                                      <w:szCs w:val="20"/>
                                    </w:rPr>
                                    <w:t xml:space="preserve">STO </w:t>
                                  </w:r>
                                  <w:r>
                                    <w:rPr>
                                      <w:rFonts w:cstheme="minorHAnsi"/>
                                      <w:b/>
                                      <w:szCs w:val="18"/>
                                    </w:rPr>
                                    <w:t>2.1.4</w:t>
                                  </w:r>
                                  <w:r>
                                    <w:rPr>
                                      <w:rFonts w:asciiTheme="minorHAnsi" w:hAnsiTheme="minorHAnsi" w:cstheme="minorHAnsi"/>
                                      <w:b/>
                                      <w:szCs w:val="18"/>
                                    </w:rPr>
                                    <w:t>:</w:t>
                                  </w:r>
                                  <w:r>
                                    <w:rPr>
                                      <w:rFonts w:asciiTheme="minorHAnsi" w:hAnsiTheme="minorHAnsi" w:cstheme="minorHAnsi"/>
                                      <w:szCs w:val="18"/>
                                    </w:rPr>
                                    <w:t xml:space="preserve"> </w:t>
                                  </w:r>
                                  <w:r>
                                    <w:rPr>
                                      <w:rFonts w:asciiTheme="minorHAnsi" w:hAnsiTheme="minorHAnsi" w:cstheme="minorHAnsi"/>
                                      <w:szCs w:val="18"/>
                                      <w:shd w:val="clear" w:color="auto" w:fill="FFFFFF"/>
                                    </w:rPr>
                                    <w:t>Cases are disposed of more efficiently (</w:t>
                                  </w:r>
                                  <w:r>
                                    <w:rPr>
                                      <w:rFonts w:asciiTheme="minorHAnsi" w:hAnsiTheme="minorHAnsi" w:cstheme="minorHAnsi"/>
                                      <w:i/>
                                      <w:szCs w:val="18"/>
                                      <w:shd w:val="clear" w:color="auto" w:fill="FFFFFF"/>
                                    </w:rPr>
                                    <w:t>procedural justice).</w:t>
                                  </w:r>
                                </w:p>
                                <w:p w14:paraId="593968D8" w14:textId="77777777" w:rsidR="00B6371D" w:rsidRDefault="00B6371D" w:rsidP="00D76A84">
                                  <w:pPr>
                                    <w:jc w:val="center"/>
                                    <w:rPr>
                                      <w:rFonts w:cstheme="minorHAnsi"/>
                                      <w:szCs w:val="20"/>
                                    </w:rPr>
                                  </w:pPr>
                                </w:p>
                              </w:txbxContent>
                            </wps:txbx>
                            <wps:bodyPr rot="0" vert="horz" wrap="square" lIns="91440" tIns="45720" rIns="91440" bIns="45720" anchor="t" anchorCtr="0" upright="1">
                              <a:noAutofit/>
                            </wps:bodyPr>
                          </wps:wsp>
                          <wps:wsp>
                            <wps:cNvPr id="236" name="Text Box 19"/>
                            <wps:cNvSpPr txBox="1">
                              <a:spLocks noChangeArrowheads="1"/>
                            </wps:cNvSpPr>
                            <wps:spPr bwMode="auto">
                              <a:xfrm>
                                <a:off x="1942481" y="2362580"/>
                                <a:ext cx="1694985" cy="780203"/>
                              </a:xfrm>
                              <a:prstGeom prst="rect">
                                <a:avLst/>
                              </a:prstGeom>
                              <a:solidFill>
                                <a:srgbClr val="FFFFFF"/>
                              </a:solidFill>
                              <a:ln w="9525">
                                <a:solidFill>
                                  <a:srgbClr val="000000"/>
                                </a:solidFill>
                                <a:miter lim="800000"/>
                                <a:headEnd/>
                                <a:tailEnd/>
                              </a:ln>
                            </wps:spPr>
                            <wps:txbx>
                              <w:txbxContent>
                                <w:p w14:paraId="38D606B1" w14:textId="77777777" w:rsidR="00B6371D" w:rsidRDefault="00B6371D" w:rsidP="00D76A84">
                                  <w:pPr>
                                    <w:pStyle w:val="Table-normal-text"/>
                                    <w:rPr>
                                      <w:szCs w:val="18"/>
                                    </w:rPr>
                                  </w:pPr>
                                  <w:r>
                                    <w:rPr>
                                      <w:rFonts w:asciiTheme="minorHAnsi" w:eastAsia="Constantia" w:hAnsiTheme="minorHAnsi" w:cstheme="minorHAnsi"/>
                                      <w:b/>
                                      <w:bCs/>
                                      <w:sz w:val="20"/>
                                      <w:szCs w:val="20"/>
                                    </w:rPr>
                                    <w:t>STO 2.1.1</w:t>
                                  </w:r>
                                  <w:r>
                                    <w:rPr>
                                      <w:rFonts w:asciiTheme="minorHAnsi" w:eastAsia="Constantia" w:hAnsiTheme="minorHAnsi" w:cstheme="minorHAnsi"/>
                                      <w:b/>
                                      <w:sz w:val="20"/>
                                      <w:szCs w:val="20"/>
                                    </w:rPr>
                                    <w:t>:</w:t>
                                  </w:r>
                                  <w:r>
                                    <w:rPr>
                                      <w:rFonts w:asciiTheme="minorHAnsi" w:eastAsia="Constantia" w:hAnsiTheme="minorHAnsi" w:cstheme="minorHAnsi"/>
                                      <w:sz w:val="20"/>
                                      <w:szCs w:val="20"/>
                                    </w:rPr>
                                    <w:t xml:space="preserve"> </w:t>
                                  </w:r>
                                  <w:r>
                                    <w:rPr>
                                      <w:rFonts w:asciiTheme="minorHAnsi" w:hAnsiTheme="minorHAnsi" w:cstheme="minorHAnsi"/>
                                      <w:szCs w:val="18"/>
                                    </w:rPr>
                                    <w:t xml:space="preserve">Marginalised &amp; vulnerable groups better able to </w:t>
                                  </w:r>
                                  <w:r>
                                    <w:rPr>
                                      <w:rFonts w:asciiTheme="minorHAnsi" w:hAnsiTheme="minorHAnsi" w:cstheme="minorHAnsi"/>
                                      <w:i/>
                                      <w:szCs w:val="18"/>
                                    </w:rPr>
                                    <w:t xml:space="preserve">access justice </w:t>
                                  </w:r>
                                  <w:r>
                                    <w:rPr>
                                      <w:rFonts w:asciiTheme="minorHAnsi" w:hAnsiTheme="minorHAnsi" w:cstheme="minorHAnsi"/>
                                      <w:szCs w:val="18"/>
                                    </w:rPr>
                                    <w:t>in and through courts.</w:t>
                                  </w:r>
                                </w:p>
                                <w:p w14:paraId="05CB7E7C" w14:textId="77777777" w:rsidR="00B6371D" w:rsidRDefault="00B6371D" w:rsidP="00D76A84">
                                  <w:pPr>
                                    <w:pStyle w:val="NormalWeb"/>
                                    <w:spacing w:before="0" w:beforeAutospacing="0" w:after="0" w:afterAutospacing="0" w:line="276" w:lineRule="auto"/>
                                    <w:ind w:left="-57" w:right="-57"/>
                                    <w:jc w:val="center"/>
                                    <w:rPr>
                                      <w:rFonts w:cstheme="minorHAnsi"/>
                                      <w:sz w:val="20"/>
                                      <w:szCs w:val="20"/>
                                    </w:rPr>
                                  </w:pPr>
                                </w:p>
                              </w:txbxContent>
                            </wps:txbx>
                            <wps:bodyPr rot="0" vert="horz" wrap="square" lIns="91440" tIns="45720" rIns="91440" bIns="45720" anchor="t" anchorCtr="0" upright="1">
                              <a:noAutofit/>
                            </wps:bodyPr>
                          </wps:wsp>
                          <wps:wsp>
                            <wps:cNvPr id="237" name="Text Box 8"/>
                            <wps:cNvSpPr txBox="1">
                              <a:spLocks noChangeArrowheads="1"/>
                            </wps:cNvSpPr>
                            <wps:spPr bwMode="auto">
                              <a:xfrm>
                                <a:off x="0" y="1831107"/>
                                <a:ext cx="4283075" cy="246900"/>
                              </a:xfrm>
                              <a:prstGeom prst="rect">
                                <a:avLst/>
                              </a:prstGeom>
                              <a:solidFill>
                                <a:srgbClr val="FFFFFF"/>
                              </a:solidFill>
                              <a:ln w="9525">
                                <a:solidFill>
                                  <a:srgbClr val="000000"/>
                                </a:solidFill>
                                <a:miter lim="800000"/>
                                <a:headEnd/>
                                <a:tailEnd/>
                              </a:ln>
                            </wps:spPr>
                            <wps:txbx>
                              <w:txbxContent>
                                <w:p w14:paraId="63F747FD" w14:textId="77777777" w:rsidR="00B6371D" w:rsidRDefault="00B6371D" w:rsidP="00D76A84">
                                  <w:pPr>
                                    <w:pStyle w:val="Table-normal-text"/>
                                    <w:rPr>
                                      <w:szCs w:val="18"/>
                                    </w:rPr>
                                  </w:pPr>
                                  <w:r>
                                    <w:rPr>
                                      <w:rFonts w:asciiTheme="minorHAnsi" w:hAnsiTheme="minorHAnsi" w:cstheme="minorHAnsi"/>
                                      <w:b/>
                                      <w:sz w:val="20"/>
                                      <w:szCs w:val="20"/>
                                    </w:rPr>
                                    <w:t xml:space="preserve">MTO 1.1: </w:t>
                                  </w:r>
                                  <w:r>
                                    <w:rPr>
                                      <w:rFonts w:asciiTheme="minorHAnsi" w:hAnsiTheme="minorHAnsi" w:cstheme="minorHAnsi"/>
                                      <w:szCs w:val="18"/>
                                    </w:rPr>
                                    <w:t>Increased capacity &amp; progress towards leading &amp; managing change locally.</w:t>
                                  </w:r>
                                </w:p>
                                <w:p w14:paraId="2091A7ED" w14:textId="77777777" w:rsidR="00B6371D" w:rsidRDefault="00B6371D" w:rsidP="00D76A84">
                                  <w:pPr>
                                    <w:jc w:val="center"/>
                                    <w:rPr>
                                      <w:rFonts w:cstheme="minorHAnsi"/>
                                      <w:szCs w:val="20"/>
                                    </w:rPr>
                                  </w:pPr>
                                </w:p>
                                <w:p w14:paraId="0EE401F9" w14:textId="77777777" w:rsidR="00B6371D" w:rsidRDefault="00B6371D" w:rsidP="00D76A84">
                                  <w:pPr>
                                    <w:pStyle w:val="NormalWeb"/>
                                    <w:spacing w:before="0" w:beforeAutospacing="0" w:after="0" w:afterAutospacing="0"/>
                                    <w:jc w:val="center"/>
                                    <w:rPr>
                                      <w:rFonts w:cstheme="minorHAnsi"/>
                                      <w:sz w:val="20"/>
                                      <w:szCs w:val="20"/>
                                    </w:rPr>
                                  </w:pPr>
                                </w:p>
                              </w:txbxContent>
                            </wps:txbx>
                            <wps:bodyPr rot="0" vert="horz" wrap="square" lIns="91440" tIns="45720" rIns="91440" bIns="45720" anchor="t" anchorCtr="0" upright="1">
                              <a:noAutofit/>
                            </wps:bodyPr>
                          </wps:wsp>
                          <wps:wsp>
                            <wps:cNvPr id="160" name="Text Box 9"/>
                            <wps:cNvSpPr txBox="1">
                              <a:spLocks noChangeArrowheads="1"/>
                            </wps:cNvSpPr>
                            <wps:spPr bwMode="auto">
                              <a:xfrm>
                                <a:off x="4340225" y="1831106"/>
                                <a:ext cx="4429125" cy="246900"/>
                              </a:xfrm>
                              <a:prstGeom prst="rect">
                                <a:avLst/>
                              </a:prstGeom>
                              <a:solidFill>
                                <a:srgbClr val="FFFFFF"/>
                              </a:solidFill>
                              <a:ln w="9525">
                                <a:solidFill>
                                  <a:srgbClr val="000000"/>
                                </a:solidFill>
                                <a:miter lim="800000"/>
                                <a:headEnd/>
                                <a:tailEnd/>
                              </a:ln>
                            </wps:spPr>
                            <wps:txbx>
                              <w:txbxContent>
                                <w:p w14:paraId="2CF4497B" w14:textId="77777777" w:rsidR="00B6371D" w:rsidRDefault="00B6371D" w:rsidP="00D76A84">
                                  <w:pPr>
                                    <w:pStyle w:val="Table-normal-text"/>
                                    <w:rPr>
                                      <w:szCs w:val="18"/>
                                    </w:rPr>
                                  </w:pPr>
                                  <w:r>
                                    <w:rPr>
                                      <w:rFonts w:asciiTheme="minorHAnsi" w:hAnsiTheme="minorHAnsi" w:cstheme="minorHAnsi"/>
                                      <w:b/>
                                      <w:sz w:val="20"/>
                                      <w:szCs w:val="20"/>
                                    </w:rPr>
                                    <w:t xml:space="preserve">MTO 2.1: </w:t>
                                  </w:r>
                                  <w:r>
                                    <w:rPr>
                                      <w:rFonts w:asciiTheme="minorHAnsi" w:hAnsiTheme="minorHAnsi" w:cstheme="minorHAnsi"/>
                                      <w:szCs w:val="18"/>
                                    </w:rPr>
                                    <w:t>Court services are more accessible, just, efficient and responsive.</w:t>
                                  </w:r>
                                </w:p>
                              </w:txbxContent>
                            </wps:txbx>
                            <wps:bodyPr rot="0" vert="horz" wrap="square" lIns="91440" tIns="45720" rIns="91440" bIns="45720" anchor="t" anchorCtr="0" upright="1">
                              <a:noAutofit/>
                            </wps:bodyPr>
                          </wps:wsp>
                          <wpg:grpSp>
                            <wpg:cNvPr id="161" name="Group 161"/>
                            <wpg:cNvGrpSpPr/>
                            <wpg:grpSpPr>
                              <a:xfrm>
                                <a:off x="0" y="3439144"/>
                                <a:ext cx="8965672" cy="2219024"/>
                                <a:chOff x="0" y="3439144"/>
                                <a:chExt cx="8965672" cy="2219024"/>
                              </a:xfrm>
                            </wpg:grpSpPr>
                            <wps:wsp>
                              <wps:cNvPr id="162" name="Text Box 22"/>
                              <wps:cNvSpPr txBox="1">
                                <a:spLocks noChangeArrowheads="1"/>
                              </wps:cNvSpPr>
                              <wps:spPr bwMode="auto">
                                <a:xfrm>
                                  <a:off x="0" y="3440061"/>
                                  <a:ext cx="768350" cy="2218107"/>
                                </a:xfrm>
                                <a:prstGeom prst="rect">
                                  <a:avLst/>
                                </a:prstGeom>
                                <a:solidFill>
                                  <a:srgbClr val="FFFFFF"/>
                                </a:solidFill>
                                <a:ln w="9525">
                                  <a:solidFill>
                                    <a:srgbClr val="000000"/>
                                  </a:solidFill>
                                  <a:miter lim="800000"/>
                                  <a:headEnd/>
                                  <a:tailEnd/>
                                </a:ln>
                              </wps:spPr>
                              <wps:txbx>
                                <w:txbxContent>
                                  <w:p w14:paraId="35A9ED52" w14:textId="77777777" w:rsidR="00B6371D" w:rsidRDefault="00B6371D" w:rsidP="00D76A84">
                                    <w:pPr>
                                      <w:spacing w:line="264" w:lineRule="auto"/>
                                      <w:jc w:val="center"/>
                                      <w:rPr>
                                        <w:rFonts w:cstheme="minorHAnsi"/>
                                        <w:sz w:val="18"/>
                                        <w:szCs w:val="18"/>
                                      </w:rPr>
                                    </w:pPr>
                                    <w:r>
                                      <w:rPr>
                                        <w:rFonts w:cstheme="minorHAnsi"/>
                                        <w:b/>
                                        <w:i/>
                                        <w:sz w:val="18"/>
                                        <w:szCs w:val="18"/>
                                      </w:rPr>
                                      <w:t>Key Output 1:</w:t>
                                    </w:r>
                                    <w:r>
                                      <w:rPr>
                                        <w:rFonts w:cstheme="minorHAnsi"/>
                                        <w:sz w:val="18"/>
                                        <w:szCs w:val="18"/>
                                      </w:rPr>
                                      <w:t xml:space="preserve"> </w:t>
                                    </w:r>
                                    <w:r>
                                      <w:rPr>
                                        <w:rFonts w:cstheme="minorHAnsi"/>
                                        <w:b/>
                                        <w:i/>
                                        <w:sz w:val="18"/>
                                        <w:szCs w:val="18"/>
                                      </w:rPr>
                                      <w:t>Regional Leadership:</w:t>
                                    </w:r>
                                    <w:r>
                                      <w:rPr>
                                        <w:rFonts w:cstheme="minorHAnsi"/>
                                        <w:sz w:val="18"/>
                                        <w:szCs w:val="18"/>
                                      </w:rPr>
                                      <w:t xml:space="preserve"> Chief Justices trained in leadership &amp; associated tools provided.</w:t>
                                    </w:r>
                                  </w:p>
                                </w:txbxContent>
                              </wps:txbx>
                              <wps:bodyPr rot="0" vert="horz" wrap="square" lIns="91440" tIns="45720" rIns="91440" bIns="45720" anchor="t" anchorCtr="0" upright="1">
                                <a:noAutofit/>
                              </wps:bodyPr>
                            </wps:wsp>
                            <wps:wsp>
                              <wps:cNvPr id="163" name="Text Box 113"/>
                              <wps:cNvSpPr txBox="1">
                                <a:spLocks noChangeArrowheads="1"/>
                              </wps:cNvSpPr>
                              <wps:spPr bwMode="auto">
                                <a:xfrm>
                                  <a:off x="3190424" y="3439144"/>
                                  <a:ext cx="813202" cy="2219020"/>
                                </a:xfrm>
                                <a:prstGeom prst="rect">
                                  <a:avLst/>
                                </a:prstGeom>
                                <a:solidFill>
                                  <a:srgbClr val="FFFFFF"/>
                                </a:solidFill>
                                <a:ln w="9525">
                                  <a:solidFill>
                                    <a:srgbClr val="000000"/>
                                  </a:solidFill>
                                  <a:miter lim="800000"/>
                                  <a:headEnd/>
                                  <a:tailEnd/>
                                </a:ln>
                              </wps:spPr>
                              <wps:txbx>
                                <w:txbxContent>
                                  <w:p w14:paraId="15811952" w14:textId="77777777" w:rsidR="00B6371D" w:rsidRDefault="00B6371D" w:rsidP="00D76A84">
                                    <w:pPr>
                                      <w:spacing w:line="264" w:lineRule="auto"/>
                                      <w:jc w:val="center"/>
                                      <w:rPr>
                                        <w:rFonts w:cstheme="minorHAnsi"/>
                                        <w:sz w:val="18"/>
                                        <w:szCs w:val="18"/>
                                      </w:rPr>
                                    </w:pPr>
                                    <w:r>
                                      <w:rPr>
                                        <w:rFonts w:cstheme="minorHAnsi"/>
                                        <w:b/>
                                        <w:i/>
                                        <w:sz w:val="18"/>
                                        <w:szCs w:val="18"/>
                                      </w:rPr>
                                      <w:t>Key Output 5:</w:t>
                                    </w:r>
                                    <w:r>
                                      <w:rPr>
                                        <w:rFonts w:cstheme="minorHAnsi"/>
                                        <w:sz w:val="18"/>
                                        <w:szCs w:val="18"/>
                                      </w:rPr>
                                      <w:t xml:space="preserve"> </w:t>
                                    </w:r>
                                    <w:r>
                                      <w:rPr>
                                        <w:rFonts w:cstheme="minorHAnsi"/>
                                        <w:b/>
                                        <w:i/>
                                        <w:sz w:val="18"/>
                                        <w:szCs w:val="18"/>
                                      </w:rPr>
                                      <w:t xml:space="preserve">Professional Development: </w:t>
                                    </w:r>
                                    <w:r>
                                      <w:rPr>
                                        <w:rFonts w:cstheme="minorHAnsi"/>
                                        <w:sz w:val="18"/>
                                        <w:szCs w:val="18"/>
                                      </w:rPr>
                                      <w:t xml:space="preserve">Judicial / </w:t>
                                    </w:r>
                                  </w:p>
                                  <w:p w14:paraId="14B5273F" w14:textId="77777777" w:rsidR="00B6371D" w:rsidRDefault="00B6371D" w:rsidP="00D76A84">
                                    <w:pPr>
                                      <w:spacing w:line="264" w:lineRule="auto"/>
                                      <w:jc w:val="center"/>
                                      <w:rPr>
                                        <w:rFonts w:cstheme="minorHAnsi"/>
                                        <w:sz w:val="18"/>
                                        <w:szCs w:val="18"/>
                                      </w:rPr>
                                    </w:pPr>
                                    <w:r>
                                      <w:rPr>
                                        <w:rFonts w:cstheme="minorHAnsi"/>
                                        <w:sz w:val="18"/>
                                        <w:szCs w:val="18"/>
                                      </w:rPr>
                                      <w:t>Court Officers trained in priority areas of knowledge skill &amp; attitude.</w:t>
                                    </w:r>
                                  </w:p>
                                </w:txbxContent>
                              </wps:txbx>
                              <wps:bodyPr rot="0" vert="horz" wrap="square" lIns="36000" tIns="45720" rIns="36000" bIns="45720" anchor="t" anchorCtr="0" upright="1">
                                <a:noAutofit/>
                              </wps:bodyPr>
                            </wps:wsp>
                            <wps:wsp>
                              <wps:cNvPr id="164" name="Text Box 22"/>
                              <wps:cNvSpPr txBox="1">
                                <a:spLocks noChangeArrowheads="1"/>
                              </wps:cNvSpPr>
                              <wps:spPr bwMode="auto">
                                <a:xfrm>
                                  <a:off x="768325" y="3440061"/>
                                  <a:ext cx="828675" cy="2218103"/>
                                </a:xfrm>
                                <a:prstGeom prst="rect">
                                  <a:avLst/>
                                </a:prstGeom>
                                <a:solidFill>
                                  <a:srgbClr val="FFFFFF"/>
                                </a:solidFill>
                                <a:ln w="9525">
                                  <a:solidFill>
                                    <a:srgbClr val="000000"/>
                                  </a:solidFill>
                                  <a:miter lim="800000"/>
                                  <a:headEnd/>
                                  <a:tailEnd/>
                                </a:ln>
                              </wps:spPr>
                              <wps:txbx>
                                <w:txbxContent>
                                  <w:p w14:paraId="583BE9A6" w14:textId="77777777" w:rsidR="00B6371D" w:rsidRDefault="00B6371D" w:rsidP="00D76A84">
                                    <w:pPr>
                                      <w:rPr>
                                        <w:rFonts w:cs="Arial"/>
                                        <w:sz w:val="18"/>
                                        <w:szCs w:val="18"/>
                                      </w:rPr>
                                    </w:pPr>
                                    <w:r>
                                      <w:rPr>
                                        <w:rFonts w:eastAsia="Calibri" w:cs="Arial"/>
                                        <w:b/>
                                        <w:bCs/>
                                        <w:i/>
                                        <w:iCs/>
                                        <w:sz w:val="18"/>
                                        <w:szCs w:val="18"/>
                                      </w:rPr>
                                      <w:t>Key Output 2:</w:t>
                                    </w:r>
                                    <w:r>
                                      <w:rPr>
                                        <w:rFonts w:eastAsia="Calibri" w:cs="Arial"/>
                                        <w:b/>
                                        <w:sz w:val="18"/>
                                        <w:szCs w:val="18"/>
                                      </w:rPr>
                                      <w:t xml:space="preserve"> </w:t>
                                    </w:r>
                                    <w:r>
                                      <w:rPr>
                                        <w:rFonts w:eastAsia="Calibri" w:cs="Arial"/>
                                        <w:b/>
                                        <w:i/>
                                        <w:sz w:val="18"/>
                                        <w:szCs w:val="18"/>
                                      </w:rPr>
                                      <w:t>National Leadership:</w:t>
                                    </w:r>
                                    <w:r>
                                      <w:rPr>
                                        <w:rFonts w:eastAsia="Calibri" w:cs="Arial"/>
                                        <w:i/>
                                        <w:sz w:val="18"/>
                                        <w:szCs w:val="18"/>
                                      </w:rPr>
                                      <w:t xml:space="preserve"> </w:t>
                                    </w:r>
                                    <w:r>
                                      <w:rPr>
                                        <w:rFonts w:cs="Arial"/>
                                        <w:sz w:val="18"/>
                                        <w:szCs w:val="18"/>
                                        <w:lang w:eastAsia="en-GB"/>
                                      </w:rPr>
                                      <w:t>National judicial leaders trained in leadership &amp; change management &amp; associated tools provided.</w:t>
                                    </w:r>
                                  </w:p>
                                  <w:p w14:paraId="0D7F6FB5" w14:textId="77777777" w:rsidR="00B6371D" w:rsidRDefault="00B6371D" w:rsidP="00D76A84">
                                    <w:pPr>
                                      <w:rPr>
                                        <w:rFonts w:ascii="Arial" w:hAnsi="Arial"/>
                                        <w:sz w:val="18"/>
                                        <w:szCs w:val="18"/>
                                      </w:rPr>
                                    </w:pPr>
                                  </w:p>
                                </w:txbxContent>
                              </wps:txbx>
                              <wps:bodyPr rot="0" vert="horz" wrap="square" lIns="91440" tIns="45720" rIns="91440" bIns="45720" anchor="t" anchorCtr="0" upright="1">
                                <a:noAutofit/>
                              </wps:bodyPr>
                            </wps:wsp>
                            <wps:wsp>
                              <wps:cNvPr id="165" name="Text Box 317"/>
                              <wps:cNvSpPr txBox="1">
                                <a:spLocks noChangeArrowheads="1"/>
                              </wps:cNvSpPr>
                              <wps:spPr bwMode="auto">
                                <a:xfrm>
                                  <a:off x="2365354" y="3440063"/>
                                  <a:ext cx="825070" cy="2218101"/>
                                </a:xfrm>
                                <a:prstGeom prst="rect">
                                  <a:avLst/>
                                </a:prstGeom>
                                <a:solidFill>
                                  <a:srgbClr val="FFFFFF"/>
                                </a:solidFill>
                                <a:ln w="9525">
                                  <a:solidFill>
                                    <a:srgbClr val="000000"/>
                                  </a:solidFill>
                                  <a:miter lim="800000"/>
                                  <a:headEnd/>
                                  <a:tailEnd/>
                                </a:ln>
                              </wps:spPr>
                              <wps:txbx>
                                <w:txbxContent>
                                  <w:p w14:paraId="6078FBC2" w14:textId="77777777" w:rsidR="00B6371D" w:rsidRDefault="00B6371D" w:rsidP="00D76A84">
                                    <w:pPr>
                                      <w:pStyle w:val="NormalWeb"/>
                                      <w:spacing w:before="0" w:beforeAutospacing="0" w:after="0" w:afterAutospacing="0"/>
                                      <w:jc w:val="center"/>
                                      <w:rPr>
                                        <w:rFonts w:eastAsia="Constantia" w:cstheme="minorHAnsi"/>
                                        <w:b/>
                                        <w:i/>
                                        <w:sz w:val="18"/>
                                        <w:szCs w:val="20"/>
                                      </w:rPr>
                                    </w:pPr>
                                    <w:r>
                                      <w:rPr>
                                        <w:rFonts w:cstheme="minorHAnsi"/>
                                        <w:b/>
                                        <w:i/>
                                        <w:sz w:val="18"/>
                                        <w:szCs w:val="20"/>
                                      </w:rPr>
                                      <w:t xml:space="preserve">Key </w:t>
                                    </w:r>
                                    <w:r>
                                      <w:rPr>
                                        <w:rFonts w:eastAsia="Constantia" w:cstheme="minorHAnsi"/>
                                        <w:b/>
                                        <w:i/>
                                        <w:sz w:val="18"/>
                                        <w:szCs w:val="20"/>
                                      </w:rPr>
                                      <w:t>Output 4:</w:t>
                                    </w:r>
                                    <w:r>
                                      <w:rPr>
                                        <w:rFonts w:eastAsia="Constantia" w:cstheme="minorHAnsi"/>
                                        <w:sz w:val="18"/>
                                        <w:szCs w:val="20"/>
                                      </w:rPr>
                                      <w:t xml:space="preserve"> </w:t>
                                    </w:r>
                                    <w:r>
                                      <w:rPr>
                                        <w:rFonts w:eastAsia="Constantia" w:cstheme="minorHAnsi"/>
                                        <w:b/>
                                        <w:i/>
                                        <w:sz w:val="18"/>
                                        <w:szCs w:val="20"/>
                                      </w:rPr>
                                      <w:t xml:space="preserve">Access to Justice: </w:t>
                                    </w:r>
                                  </w:p>
                                  <w:p w14:paraId="1C5F3C49" w14:textId="77777777" w:rsidR="00B6371D" w:rsidRDefault="00B6371D" w:rsidP="00D76A84">
                                    <w:pPr>
                                      <w:pStyle w:val="NormalWeb"/>
                                      <w:spacing w:before="0" w:beforeAutospacing="0" w:after="0" w:afterAutospacing="0"/>
                                      <w:jc w:val="center"/>
                                      <w:rPr>
                                        <w:rFonts w:eastAsia="Times New Roman" w:cstheme="minorHAnsi"/>
                                        <w:sz w:val="20"/>
                                        <w:szCs w:val="20"/>
                                      </w:rPr>
                                    </w:pPr>
                                    <w:r>
                                      <w:rPr>
                                        <w:rFonts w:eastAsia="Constantia" w:cstheme="minorHAnsi"/>
                                        <w:sz w:val="18"/>
                                        <w:szCs w:val="20"/>
                                      </w:rPr>
                                      <w:t>PICSSS courts committed to improving access to justice, people trained &amp; relevant tools provided</w:t>
                                    </w:r>
                                    <w:r>
                                      <w:rPr>
                                        <w:rFonts w:eastAsia="Constantia" w:cstheme="minorHAnsi"/>
                                        <w:sz w:val="20"/>
                                        <w:szCs w:val="20"/>
                                      </w:rPr>
                                      <w:t>.</w:t>
                                    </w:r>
                                  </w:p>
                                </w:txbxContent>
                              </wps:txbx>
                              <wps:bodyPr rot="0" vert="horz" wrap="square" lIns="91440" tIns="45720" rIns="91440" bIns="45720" anchor="t" anchorCtr="0" upright="1">
                                <a:noAutofit/>
                              </wps:bodyPr>
                            </wps:wsp>
                            <wps:wsp>
                              <wps:cNvPr id="166" name="Text Box 22"/>
                              <wps:cNvSpPr txBox="1">
                                <a:spLocks noChangeArrowheads="1"/>
                              </wps:cNvSpPr>
                              <wps:spPr bwMode="auto">
                                <a:xfrm>
                                  <a:off x="1545256" y="3440061"/>
                                  <a:ext cx="820125" cy="2218103"/>
                                </a:xfrm>
                                <a:prstGeom prst="rect">
                                  <a:avLst/>
                                </a:prstGeom>
                                <a:solidFill>
                                  <a:srgbClr val="FFFFFF"/>
                                </a:solidFill>
                                <a:ln w="9525">
                                  <a:solidFill>
                                    <a:srgbClr val="000000"/>
                                  </a:solidFill>
                                  <a:miter lim="800000"/>
                                  <a:headEnd/>
                                  <a:tailEnd/>
                                </a:ln>
                              </wps:spPr>
                              <wps:txbx>
                                <w:txbxContent>
                                  <w:p w14:paraId="5320CC5D" w14:textId="77777777" w:rsidR="00B6371D" w:rsidRDefault="00B6371D" w:rsidP="00D76A84">
                                    <w:pPr>
                                      <w:pStyle w:val="NormalWeb"/>
                                      <w:overflowPunct w:val="0"/>
                                      <w:spacing w:before="0" w:beforeAutospacing="0" w:after="0" w:afterAutospacing="0" w:line="264" w:lineRule="auto"/>
                                      <w:jc w:val="center"/>
                                      <w:rPr>
                                        <w:rFonts w:ascii="Calibri" w:eastAsia="Calibri" w:hAnsi="Calibri"/>
                                        <w:b/>
                                        <w:bCs/>
                                        <w:i/>
                                        <w:iCs/>
                                        <w:sz w:val="18"/>
                                        <w:szCs w:val="18"/>
                                        <w:lang w:val="en-NZ"/>
                                      </w:rPr>
                                    </w:pPr>
                                    <w:r>
                                      <w:rPr>
                                        <w:rFonts w:ascii="Calibri" w:eastAsia="Calibri" w:hAnsi="Calibri"/>
                                        <w:b/>
                                        <w:bCs/>
                                        <w:i/>
                                        <w:iCs/>
                                        <w:sz w:val="18"/>
                                        <w:szCs w:val="18"/>
                                        <w:lang w:val="en-NZ"/>
                                      </w:rPr>
                                      <w:t xml:space="preserve">Key Output 3: Leadership Incentive Fund: </w:t>
                                    </w:r>
                                  </w:p>
                                  <w:p w14:paraId="2C4CE567" w14:textId="77777777" w:rsidR="00B6371D" w:rsidRDefault="00B6371D" w:rsidP="00D76A84">
                                    <w:pPr>
                                      <w:pStyle w:val="NormalWeb"/>
                                      <w:overflowPunct w:val="0"/>
                                      <w:spacing w:before="0" w:beforeAutospacing="0" w:after="0" w:afterAutospacing="0" w:line="264" w:lineRule="auto"/>
                                      <w:jc w:val="center"/>
                                      <w:rPr>
                                        <w:rFonts w:ascii="Times New Roman" w:eastAsia="Times New Roman" w:hAnsi="Times New Roman"/>
                                        <w:sz w:val="18"/>
                                        <w:szCs w:val="18"/>
                                      </w:rPr>
                                    </w:pPr>
                                    <w:r>
                                      <w:rPr>
                                        <w:rFonts w:ascii="Calibri" w:eastAsia="Calibri" w:hAnsi="Calibri"/>
                                        <w:bCs/>
                                        <w:iCs/>
                                        <w:sz w:val="18"/>
                                        <w:szCs w:val="18"/>
                                        <w:lang w:val="en-NZ"/>
                                      </w:rPr>
                                      <w:t>Local activities conducted through training &amp; funding provided.</w:t>
                                    </w:r>
                                  </w:p>
                                </w:txbxContent>
                              </wps:txbx>
                              <wps:bodyPr rot="0" vert="horz" wrap="square" lIns="72000" tIns="45720" rIns="72000" bIns="45720" anchor="t" anchorCtr="0" upright="1">
                                <a:noAutofit/>
                              </wps:bodyPr>
                            </wps:wsp>
                            <wps:wsp>
                              <wps:cNvPr id="167" name="Text Box 113"/>
                              <wps:cNvSpPr txBox="1">
                                <a:spLocks noChangeArrowheads="1"/>
                              </wps:cNvSpPr>
                              <wps:spPr bwMode="auto">
                                <a:xfrm>
                                  <a:off x="3956503" y="3439146"/>
                                  <a:ext cx="843143" cy="2219017"/>
                                </a:xfrm>
                                <a:prstGeom prst="rect">
                                  <a:avLst/>
                                </a:prstGeom>
                                <a:solidFill>
                                  <a:srgbClr val="FFFFFF"/>
                                </a:solidFill>
                                <a:ln w="9525">
                                  <a:solidFill>
                                    <a:srgbClr val="000000"/>
                                  </a:solidFill>
                                  <a:miter lim="800000"/>
                                  <a:headEnd/>
                                  <a:tailEnd/>
                                </a:ln>
                              </wps:spPr>
                              <wps:txbx>
                                <w:txbxContent>
                                  <w:p w14:paraId="0B48B9D5" w14:textId="77777777" w:rsidR="00B6371D" w:rsidRDefault="00B6371D" w:rsidP="00D76A84">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6:</w:t>
                                    </w:r>
                                    <w:r>
                                      <w:rPr>
                                        <w:rFonts w:ascii="Calibri" w:eastAsia="Calibri" w:hAnsi="Calibri" w:cs="Calibri"/>
                                        <w:sz w:val="18"/>
                                        <w:szCs w:val="20"/>
                                      </w:rPr>
                                      <w:t xml:space="preserve"> </w:t>
                                    </w:r>
                                    <w:r>
                                      <w:rPr>
                                        <w:rFonts w:ascii="Calibri" w:eastAsia="Calibri" w:hAnsi="Calibri" w:cs="Calibri"/>
                                        <w:b/>
                                        <w:i/>
                                        <w:sz w:val="18"/>
                                        <w:szCs w:val="20"/>
                                      </w:rPr>
                                      <w:t xml:space="preserve">Localising Professional Capacity Building: </w:t>
                                    </w:r>
                                    <w:r>
                                      <w:rPr>
                                        <w:rFonts w:ascii="Calibri" w:eastAsia="Calibri" w:hAnsi="Calibri" w:cs="Calibri"/>
                                        <w:sz w:val="18"/>
                                        <w:szCs w:val="20"/>
                                      </w:rPr>
                                      <w:t>PICSSSs trained and equipped with resources to address needs locally.</w:t>
                                    </w:r>
                                  </w:p>
                                </w:txbxContent>
                              </wps:txbx>
                              <wps:bodyPr rot="0" vert="horz" wrap="square" lIns="91440" tIns="45720" rIns="91440" bIns="45720" anchor="t" anchorCtr="0" upright="1">
                                <a:noAutofit/>
                              </wps:bodyPr>
                            </wps:wsp>
                            <wps:wsp>
                              <wps:cNvPr id="168" name="Text Box 113"/>
                              <wps:cNvSpPr txBox="1">
                                <a:spLocks noChangeArrowheads="1"/>
                              </wps:cNvSpPr>
                              <wps:spPr bwMode="auto">
                                <a:xfrm>
                                  <a:off x="4744250" y="3439144"/>
                                  <a:ext cx="819574" cy="2219018"/>
                                </a:xfrm>
                                <a:prstGeom prst="rect">
                                  <a:avLst/>
                                </a:prstGeom>
                                <a:solidFill>
                                  <a:srgbClr val="FFFFFF"/>
                                </a:solidFill>
                                <a:ln w="9525">
                                  <a:solidFill>
                                    <a:srgbClr val="000000"/>
                                  </a:solidFill>
                                  <a:miter lim="800000"/>
                                  <a:headEnd/>
                                  <a:tailEnd/>
                                </a:ln>
                              </wps:spPr>
                              <wps:txbx>
                                <w:txbxContent>
                                  <w:p w14:paraId="2B9CA038" w14:textId="77777777" w:rsidR="00B6371D" w:rsidRDefault="00B6371D" w:rsidP="00D76A84">
                                    <w:pPr>
                                      <w:pStyle w:val="NormalWeb"/>
                                      <w:spacing w:before="0" w:beforeAutospacing="0" w:after="0" w:afterAutospacing="0" w:line="264" w:lineRule="auto"/>
                                      <w:jc w:val="center"/>
                                      <w:rPr>
                                        <w:rFonts w:ascii="Calibri" w:eastAsia="Calibri" w:hAnsi="Calibri" w:cs="Calibri"/>
                                        <w:sz w:val="18"/>
                                        <w:szCs w:val="20"/>
                                      </w:rPr>
                                    </w:pPr>
                                    <w:r>
                                      <w:rPr>
                                        <w:rFonts w:ascii="Calibri" w:eastAsia="Calibri" w:hAnsi="Calibri" w:cs="Calibri"/>
                                        <w:b/>
                                        <w:bCs/>
                                        <w:i/>
                                        <w:iCs/>
                                        <w:sz w:val="18"/>
                                        <w:szCs w:val="20"/>
                                      </w:rPr>
                                      <w:t xml:space="preserve">Key Output 7: </w:t>
                                    </w:r>
                                    <w:proofErr w:type="spellStart"/>
                                    <w:r>
                                      <w:rPr>
                                        <w:rFonts w:ascii="Calibri" w:eastAsia="Calibri" w:hAnsi="Calibri" w:cs="Calibri"/>
                                        <w:b/>
                                        <w:bCs/>
                                        <w:i/>
                                        <w:iCs/>
                                        <w:sz w:val="18"/>
                                        <w:szCs w:val="20"/>
                                      </w:rPr>
                                      <w:t>Institutionali</w:t>
                                    </w:r>
                                    <w:proofErr w:type="spellEnd"/>
                                    <w:r>
                                      <w:rPr>
                                        <w:rFonts w:ascii="Calibri" w:eastAsia="Calibri" w:hAnsi="Calibri" w:cs="Calibri"/>
                                        <w:b/>
                                        <w:bCs/>
                                        <w:i/>
                                        <w:iCs/>
                                        <w:sz w:val="18"/>
                                        <w:szCs w:val="20"/>
                                      </w:rPr>
                                      <w:t>-sing Professional Development</w:t>
                                    </w:r>
                                    <w:r>
                                      <w:rPr>
                                        <w:rFonts w:ascii="Calibri" w:eastAsia="Calibri" w:hAnsi="Calibri" w:cs="Calibri"/>
                                        <w:sz w:val="18"/>
                                        <w:szCs w:val="20"/>
                                      </w:rPr>
                                      <w:t>:</w:t>
                                    </w:r>
                                  </w:p>
                                  <w:p w14:paraId="32BB416A" w14:textId="77777777" w:rsidR="00B6371D" w:rsidRDefault="00B6371D" w:rsidP="00D76A84">
                                    <w:pPr>
                                      <w:pStyle w:val="NormalWeb"/>
                                      <w:spacing w:before="0" w:beforeAutospacing="0" w:after="0" w:afterAutospacing="0" w:line="264" w:lineRule="auto"/>
                                      <w:jc w:val="center"/>
                                      <w:rPr>
                                        <w:rFonts w:ascii="Calibri" w:eastAsia="Calibri" w:hAnsi="Calibri" w:cs="Calibri"/>
                                        <w:b/>
                                        <w:bCs/>
                                        <w:i/>
                                        <w:iCs/>
                                        <w:sz w:val="18"/>
                                        <w:szCs w:val="20"/>
                                      </w:rPr>
                                    </w:pPr>
                                    <w:r>
                                      <w:rPr>
                                        <w:rFonts w:ascii="Calibri" w:eastAsia="Calibri" w:hAnsi="Calibri" w:cs="Calibri"/>
                                        <w:sz w:val="18"/>
                                        <w:szCs w:val="20"/>
                                      </w:rPr>
                                      <w:t>A modality to institutionalise cost-effective / sustainable in-region training.</w:t>
                                    </w:r>
                                  </w:p>
                                </w:txbxContent>
                              </wps:txbx>
                              <wps:bodyPr rot="0" vert="horz" wrap="square" lIns="36000" tIns="45720" rIns="36000" bIns="45720" anchor="t" anchorCtr="0" upright="1">
                                <a:noAutofit/>
                              </wps:bodyPr>
                            </wps:wsp>
                            <wps:wsp>
                              <wps:cNvPr id="169" name="Text Box 113"/>
                              <wps:cNvSpPr txBox="1">
                                <a:spLocks noChangeArrowheads="1"/>
                              </wps:cNvSpPr>
                              <wps:spPr bwMode="auto">
                                <a:xfrm>
                                  <a:off x="5563643" y="3440061"/>
                                  <a:ext cx="832279" cy="2218101"/>
                                </a:xfrm>
                                <a:prstGeom prst="rect">
                                  <a:avLst/>
                                </a:prstGeom>
                                <a:solidFill>
                                  <a:srgbClr val="FFFFFF"/>
                                </a:solidFill>
                                <a:ln w="9525">
                                  <a:solidFill>
                                    <a:srgbClr val="000000"/>
                                  </a:solidFill>
                                  <a:miter lim="800000"/>
                                  <a:headEnd/>
                                  <a:tailEnd/>
                                </a:ln>
                              </wps:spPr>
                              <wps:txbx>
                                <w:txbxContent>
                                  <w:p w14:paraId="47F78539" w14:textId="77777777" w:rsidR="00B6371D" w:rsidRDefault="00B6371D" w:rsidP="00D76A84">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8:</w:t>
                                    </w:r>
                                    <w:r>
                                      <w:rPr>
                                        <w:rFonts w:ascii="Calibri" w:eastAsia="Calibri" w:hAnsi="Calibri" w:cs="Calibri"/>
                                        <w:sz w:val="18"/>
                                        <w:szCs w:val="20"/>
                                      </w:rPr>
                                      <w:t xml:space="preserve"> </w:t>
                                    </w:r>
                                    <w:r>
                                      <w:rPr>
                                        <w:rFonts w:ascii="Calibri" w:eastAsia="Calibri" w:hAnsi="Calibri" w:cs="Calibri"/>
                                        <w:b/>
                                        <w:i/>
                                        <w:sz w:val="18"/>
                                        <w:szCs w:val="20"/>
                                      </w:rPr>
                                      <w:t xml:space="preserve">Human Rights: </w:t>
                                    </w:r>
                                  </w:p>
                                  <w:p w14:paraId="7DBEC4C1" w14:textId="77777777" w:rsidR="00B6371D" w:rsidRDefault="00B6371D" w:rsidP="00D76A84">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committed, trained &amp; equipped with tools to deliver justice aligning with human rights.</w:t>
                                    </w:r>
                                  </w:p>
                                </w:txbxContent>
                              </wps:txbx>
                              <wps:bodyPr rot="0" vert="horz" wrap="square" lIns="91440" tIns="45720" rIns="91440" bIns="45720" anchor="t" anchorCtr="0" upright="1">
                                <a:noAutofit/>
                              </wps:bodyPr>
                            </wps:wsp>
                            <wps:wsp>
                              <wps:cNvPr id="170" name="Text Box 113"/>
                              <wps:cNvSpPr txBox="1">
                                <a:spLocks noChangeArrowheads="1"/>
                              </wps:cNvSpPr>
                              <wps:spPr bwMode="auto">
                                <a:xfrm>
                                  <a:off x="6369337" y="3440063"/>
                                  <a:ext cx="917958" cy="2218099"/>
                                </a:xfrm>
                                <a:prstGeom prst="rect">
                                  <a:avLst/>
                                </a:prstGeom>
                                <a:solidFill>
                                  <a:srgbClr val="FFFFFF"/>
                                </a:solidFill>
                                <a:ln w="9525">
                                  <a:solidFill>
                                    <a:srgbClr val="000000"/>
                                  </a:solidFill>
                                  <a:miter lim="800000"/>
                                  <a:headEnd/>
                                  <a:tailEnd/>
                                </a:ln>
                              </wps:spPr>
                              <wps:txbx>
                                <w:txbxContent>
                                  <w:p w14:paraId="7DE36BAC" w14:textId="77777777" w:rsidR="00B6371D" w:rsidRDefault="00B6371D" w:rsidP="00D76A84">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9:</w:t>
                                    </w:r>
                                    <w:r>
                                      <w:rPr>
                                        <w:rFonts w:ascii="Calibri" w:eastAsia="Calibri" w:hAnsi="Calibri" w:cs="Calibri"/>
                                        <w:sz w:val="18"/>
                                        <w:szCs w:val="20"/>
                                      </w:rPr>
                                      <w:t xml:space="preserve"> </w:t>
                                    </w:r>
                                    <w:r>
                                      <w:rPr>
                                        <w:rFonts w:ascii="Calibri" w:eastAsia="Calibri" w:hAnsi="Calibri" w:cs="Calibri"/>
                                        <w:b/>
                                        <w:i/>
                                        <w:sz w:val="18"/>
                                        <w:szCs w:val="20"/>
                                      </w:rPr>
                                      <w:t xml:space="preserve">Gender &amp; Family Violence: </w:t>
                                    </w:r>
                                  </w:p>
                                  <w:p w14:paraId="18A6A05F" w14:textId="77777777" w:rsidR="00B6371D" w:rsidRDefault="00B6371D" w:rsidP="00D76A84">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PICSSSs committed, trained &amp; equipped with tools to better respond to gender &amp; family violence issues.</w:t>
                                    </w:r>
                                  </w:p>
                                </w:txbxContent>
                              </wps:txbx>
                              <wps:bodyPr rot="0" vert="horz" wrap="square" lIns="91440" tIns="45720" rIns="91440" bIns="45720" anchor="t" anchorCtr="0" upright="1">
                                <a:noAutofit/>
                              </wps:bodyPr>
                            </wps:wsp>
                            <wps:wsp>
                              <wps:cNvPr id="171" name="Text Box 113"/>
                              <wps:cNvSpPr txBox="1">
                                <a:spLocks noChangeArrowheads="1"/>
                              </wps:cNvSpPr>
                              <wps:spPr bwMode="auto">
                                <a:xfrm>
                                  <a:off x="7203440" y="3440065"/>
                                  <a:ext cx="929902" cy="2218099"/>
                                </a:xfrm>
                                <a:prstGeom prst="rect">
                                  <a:avLst/>
                                </a:prstGeom>
                                <a:solidFill>
                                  <a:srgbClr val="FFFFFF"/>
                                </a:solidFill>
                                <a:ln w="9525">
                                  <a:solidFill>
                                    <a:srgbClr val="000000"/>
                                  </a:solidFill>
                                  <a:miter lim="800000"/>
                                  <a:headEnd/>
                                  <a:tailEnd/>
                                </a:ln>
                              </wps:spPr>
                              <wps:txbx>
                                <w:txbxContent>
                                  <w:p w14:paraId="31C835D3" w14:textId="77777777" w:rsidR="00B6371D" w:rsidRDefault="00B6371D" w:rsidP="00D76A84">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10:</w:t>
                                    </w:r>
                                    <w:r>
                                      <w:rPr>
                                        <w:rFonts w:ascii="Calibri" w:eastAsia="Calibri" w:hAnsi="Calibri" w:cs="Calibri"/>
                                        <w:sz w:val="18"/>
                                        <w:szCs w:val="20"/>
                                      </w:rPr>
                                      <w:t xml:space="preserve"> </w:t>
                                    </w:r>
                                    <w:r>
                                      <w:rPr>
                                        <w:rFonts w:ascii="Calibri" w:eastAsia="Calibri" w:hAnsi="Calibri" w:cs="Calibri"/>
                                        <w:b/>
                                        <w:i/>
                                        <w:sz w:val="18"/>
                                        <w:szCs w:val="20"/>
                                      </w:rPr>
                                      <w:t xml:space="preserve">Efficiency: </w:t>
                                    </w:r>
                                  </w:p>
                                  <w:p w14:paraId="68C5B9A4" w14:textId="77777777" w:rsidR="00B6371D" w:rsidRDefault="00B6371D" w:rsidP="00D76A84">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trained &amp; equipped with the tools &amp; capacity to improve efficiency in the administration of justice.</w:t>
                                    </w:r>
                                  </w:p>
                                </w:txbxContent>
                              </wps:txbx>
                              <wps:bodyPr rot="0" vert="horz" wrap="square" lIns="91440" tIns="45720" rIns="91440" bIns="45720" anchor="t" anchorCtr="0" upright="1">
                                <a:noAutofit/>
                              </wps:bodyPr>
                            </wps:wsp>
                            <wps:wsp>
                              <wps:cNvPr id="174" name="Text Box 113"/>
                              <wps:cNvSpPr txBox="1">
                                <a:spLocks noChangeArrowheads="1"/>
                              </wps:cNvSpPr>
                              <wps:spPr bwMode="auto">
                                <a:xfrm>
                                  <a:off x="8063973" y="3440063"/>
                                  <a:ext cx="901699" cy="2218099"/>
                                </a:xfrm>
                                <a:prstGeom prst="rect">
                                  <a:avLst/>
                                </a:prstGeom>
                                <a:solidFill>
                                  <a:srgbClr val="FFFFFF"/>
                                </a:solidFill>
                                <a:ln w="9525">
                                  <a:solidFill>
                                    <a:srgbClr val="000000"/>
                                  </a:solidFill>
                                  <a:miter lim="800000"/>
                                  <a:headEnd/>
                                  <a:tailEnd/>
                                </a:ln>
                              </wps:spPr>
                              <wps:txbx>
                                <w:txbxContent>
                                  <w:p w14:paraId="4A940A96" w14:textId="77777777" w:rsidR="00B6371D" w:rsidRDefault="00B6371D" w:rsidP="00D76A84">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11:</w:t>
                                    </w:r>
                                    <w:r>
                                      <w:rPr>
                                        <w:rFonts w:ascii="Calibri" w:eastAsia="Calibri" w:hAnsi="Calibri" w:cs="Calibri"/>
                                        <w:sz w:val="18"/>
                                        <w:szCs w:val="20"/>
                                      </w:rPr>
                                      <w:t xml:space="preserve"> </w:t>
                                    </w:r>
                                    <w:r>
                                      <w:rPr>
                                        <w:rFonts w:ascii="Calibri" w:eastAsia="Calibri" w:hAnsi="Calibri" w:cs="Calibri"/>
                                        <w:b/>
                                        <w:i/>
                                        <w:sz w:val="18"/>
                                        <w:szCs w:val="20"/>
                                      </w:rPr>
                                      <w:t xml:space="preserve"> Accountability: </w:t>
                                    </w:r>
                                    <w:r>
                                      <w:rPr>
                                        <w:rFonts w:ascii="Calibri" w:eastAsia="Calibri" w:hAnsi="Calibri" w:cs="Calibri"/>
                                        <w:sz w:val="18"/>
                                        <w:szCs w:val="20"/>
                                      </w:rPr>
                                      <w:t>Court performance monitored, evaluated &amp; reported on to improve accountability</w:t>
                                    </w:r>
                                  </w:p>
                                </w:txbxContent>
                              </wps:txbx>
                              <wps:bodyPr rot="0" vert="horz" wrap="square" lIns="36000" tIns="45720" rIns="36000" bIns="45720" anchor="t" anchorCtr="0" upright="1">
                                <a:noAutofit/>
                              </wps:bodyPr>
                            </wps:wsp>
                          </wpg:grpSp>
                          <wpg:grpSp>
                            <wpg:cNvPr id="175" name="Group 175"/>
                            <wpg:cNvGrpSpPr/>
                            <wpg:grpSpPr>
                              <a:xfrm>
                                <a:off x="539750" y="628665"/>
                                <a:ext cx="8240375" cy="2811439"/>
                                <a:chOff x="539750" y="628665"/>
                                <a:chExt cx="8240375" cy="2811439"/>
                              </a:xfrm>
                            </wpg:grpSpPr>
                            <wps:wsp>
                              <wps:cNvPr id="176" name="AutoShape 23"/>
                              <wps:cNvCnPr>
                                <a:cxnSpLocks noChangeShapeType="1"/>
                              </wps:cNvCnPr>
                              <wps:spPr bwMode="auto">
                                <a:xfrm flipH="1">
                                  <a:off x="6396131" y="1611280"/>
                                  <a:ext cx="552" cy="21982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 name="AutoShape 23"/>
                              <wps:cNvCnPr>
                                <a:cxnSpLocks noChangeShapeType="1"/>
                              </wps:cNvCnPr>
                              <wps:spPr bwMode="auto">
                                <a:xfrm flipH="1">
                                  <a:off x="2021106" y="1611397"/>
                                  <a:ext cx="0" cy="21971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178" name="Group 178"/>
                              <wpg:cNvGrpSpPr/>
                              <wpg:grpSpPr>
                                <a:xfrm>
                                  <a:off x="2921000" y="2068382"/>
                                  <a:ext cx="5314950" cy="306536"/>
                                  <a:chOff x="2921000" y="2068382"/>
                                  <a:chExt cx="5314950" cy="306536"/>
                                </a:xfrm>
                              </wpg:grpSpPr>
                              <wpg:grpSp>
                                <wpg:cNvPr id="179" name="Group 179"/>
                                <wpg:cNvGrpSpPr/>
                                <wpg:grpSpPr>
                                  <a:xfrm>
                                    <a:off x="2921000" y="2068382"/>
                                    <a:ext cx="5314950" cy="306536"/>
                                    <a:chOff x="2921000" y="2068382"/>
                                    <a:chExt cx="5314950" cy="306536"/>
                                  </a:xfrm>
                                </wpg:grpSpPr>
                                <wps:wsp>
                                  <wps:cNvPr id="180" name="Straight Connector 180"/>
                                  <wps:cNvCnPr/>
                                  <wps:spPr>
                                    <a:xfrm>
                                      <a:off x="2921000" y="2253271"/>
                                      <a:ext cx="5314950" cy="0"/>
                                    </a:xfrm>
                                    <a:prstGeom prst="line">
                                      <a:avLst/>
                                    </a:prstGeom>
                                    <a:noFill/>
                                    <a:ln w="6350" cap="flat" cmpd="sng" algn="ctr">
                                      <a:solidFill>
                                        <a:sysClr val="windowText" lastClr="000000"/>
                                      </a:solidFill>
                                      <a:prstDash val="solid"/>
                                      <a:miter lim="800000"/>
                                    </a:ln>
                                    <a:effectLst/>
                                  </wps:spPr>
                                  <wps:bodyPr/>
                                </wps:wsp>
                                <wps:wsp>
                                  <wps:cNvPr id="181" name="Straight Connector 181"/>
                                  <wps:cNvCnPr/>
                                  <wps:spPr>
                                    <a:xfrm>
                                      <a:off x="4636914" y="2253271"/>
                                      <a:ext cx="0" cy="116065"/>
                                    </a:xfrm>
                                    <a:prstGeom prst="line">
                                      <a:avLst/>
                                    </a:prstGeom>
                                    <a:noFill/>
                                    <a:ln w="6350" cap="flat" cmpd="sng" algn="ctr">
                                      <a:solidFill>
                                        <a:sysClr val="windowText" lastClr="000000"/>
                                      </a:solidFill>
                                      <a:prstDash val="solid"/>
                                      <a:miter lim="800000"/>
                                    </a:ln>
                                    <a:effectLst/>
                                  </wps:spPr>
                                  <wps:bodyPr/>
                                </wps:wsp>
                                <wps:wsp>
                                  <wps:cNvPr id="182" name="Straight Connector 182"/>
                                  <wps:cNvCnPr/>
                                  <wps:spPr>
                                    <a:xfrm>
                                      <a:off x="8235950" y="2253271"/>
                                      <a:ext cx="0" cy="121647"/>
                                    </a:xfrm>
                                    <a:prstGeom prst="line">
                                      <a:avLst/>
                                    </a:prstGeom>
                                    <a:noFill/>
                                    <a:ln w="6350" cap="flat" cmpd="sng" algn="ctr">
                                      <a:solidFill>
                                        <a:sysClr val="windowText" lastClr="000000"/>
                                      </a:solidFill>
                                      <a:prstDash val="solid"/>
                                      <a:miter lim="800000"/>
                                    </a:ln>
                                    <a:effectLst/>
                                  </wps:spPr>
                                  <wps:bodyPr/>
                                </wps:wsp>
                                <wps:wsp>
                                  <wps:cNvPr id="183" name="Straight Connector 183"/>
                                  <wps:cNvCnPr/>
                                  <wps:spPr>
                                    <a:xfrm>
                                      <a:off x="6402388" y="2253271"/>
                                      <a:ext cx="0" cy="116065"/>
                                    </a:xfrm>
                                    <a:prstGeom prst="line">
                                      <a:avLst/>
                                    </a:prstGeom>
                                    <a:noFill/>
                                    <a:ln w="6350" cap="flat" cmpd="sng" algn="ctr">
                                      <a:solidFill>
                                        <a:sysClr val="windowText" lastClr="000000"/>
                                      </a:solidFill>
                                      <a:prstDash val="solid"/>
                                      <a:miter lim="800000"/>
                                    </a:ln>
                                    <a:effectLst/>
                                  </wps:spPr>
                                  <wps:bodyPr/>
                                </wps:wsp>
                                <wps:wsp>
                                  <wps:cNvPr id="184" name="AutoShape 23"/>
                                  <wps:cNvCnPr>
                                    <a:cxnSpLocks noChangeShapeType="1"/>
                                  </wps:cNvCnPr>
                                  <wps:spPr bwMode="auto">
                                    <a:xfrm flipH="1">
                                      <a:off x="6402388" y="2068382"/>
                                      <a:ext cx="0" cy="21971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85" name="Straight Connector 185"/>
                                <wps:cNvCnPr/>
                                <wps:spPr>
                                  <a:xfrm>
                                    <a:off x="2921000" y="2253271"/>
                                    <a:ext cx="0" cy="103293"/>
                                  </a:xfrm>
                                  <a:prstGeom prst="line">
                                    <a:avLst/>
                                  </a:prstGeom>
                                  <a:noFill/>
                                  <a:ln w="6350" cap="flat" cmpd="sng" algn="ctr">
                                    <a:solidFill>
                                      <a:sysClr val="windowText" lastClr="000000"/>
                                    </a:solidFill>
                                    <a:prstDash val="solid"/>
                                    <a:miter lim="800000"/>
                                  </a:ln>
                                  <a:effectLst/>
                                </wps:spPr>
                                <wps:bodyPr/>
                              </wps:wsp>
                            </wpg:grpSp>
                            <wpg:grpSp>
                              <wpg:cNvPr id="186" name="Group 186"/>
                              <wpg:cNvGrpSpPr/>
                              <wpg:grpSpPr>
                                <a:xfrm>
                                  <a:off x="2141539" y="628665"/>
                                  <a:ext cx="4438650" cy="691495"/>
                                  <a:chOff x="2141539" y="628665"/>
                                  <a:chExt cx="4438650" cy="691495"/>
                                </a:xfrm>
                              </wpg:grpSpPr>
                              <wps:wsp>
                                <wps:cNvPr id="187" name="Straight Connector 187"/>
                                <wps:cNvCnPr/>
                                <wps:spPr>
                                  <a:xfrm>
                                    <a:off x="2141539" y="1163605"/>
                                    <a:ext cx="4438650" cy="0"/>
                                  </a:xfrm>
                                  <a:prstGeom prst="line">
                                    <a:avLst/>
                                  </a:prstGeom>
                                  <a:noFill/>
                                  <a:ln w="6350" cap="flat" cmpd="sng" algn="ctr">
                                    <a:solidFill>
                                      <a:sysClr val="windowText" lastClr="000000"/>
                                    </a:solidFill>
                                    <a:prstDash val="solid"/>
                                    <a:miter lim="800000"/>
                                  </a:ln>
                                  <a:effectLst/>
                                </wps:spPr>
                                <wps:bodyPr/>
                              </wps:wsp>
                              <wps:wsp>
                                <wps:cNvPr id="188" name="Straight Connector 188"/>
                                <wps:cNvCnPr/>
                                <wps:spPr>
                                  <a:xfrm>
                                    <a:off x="2141539" y="1163605"/>
                                    <a:ext cx="0" cy="156555"/>
                                  </a:xfrm>
                                  <a:prstGeom prst="line">
                                    <a:avLst/>
                                  </a:prstGeom>
                                  <a:noFill/>
                                  <a:ln w="6350" cap="flat" cmpd="sng" algn="ctr">
                                    <a:solidFill>
                                      <a:sysClr val="windowText" lastClr="000000"/>
                                    </a:solidFill>
                                    <a:prstDash val="solid"/>
                                    <a:miter lim="800000"/>
                                  </a:ln>
                                  <a:effectLst/>
                                </wps:spPr>
                                <wps:bodyPr/>
                              </wps:wsp>
                              <wps:wsp>
                                <wps:cNvPr id="189" name="Straight Connector 189"/>
                                <wps:cNvCnPr/>
                                <wps:spPr>
                                  <a:xfrm>
                                    <a:off x="6580189" y="1163605"/>
                                    <a:ext cx="0" cy="156555"/>
                                  </a:xfrm>
                                  <a:prstGeom prst="line">
                                    <a:avLst/>
                                  </a:prstGeom>
                                  <a:noFill/>
                                  <a:ln w="6350" cap="flat" cmpd="sng" algn="ctr">
                                    <a:solidFill>
                                      <a:sysClr val="windowText" lastClr="000000"/>
                                    </a:solidFill>
                                    <a:prstDash val="solid"/>
                                    <a:miter lim="800000"/>
                                  </a:ln>
                                  <a:effectLst/>
                                </wps:spPr>
                                <wps:bodyPr/>
                              </wps:wsp>
                              <wps:wsp>
                                <wps:cNvPr id="190" name="AutoShape 23"/>
                                <wps:cNvCnPr>
                                  <a:cxnSpLocks noChangeShapeType="1"/>
                                  <a:stCxn id="211" idx="2"/>
                                </wps:cNvCnPr>
                                <wps:spPr bwMode="auto">
                                  <a:xfrm flipH="1">
                                    <a:off x="4344649" y="628665"/>
                                    <a:ext cx="589" cy="5349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91" name="Group 191"/>
                              <wpg:cNvGrpSpPr/>
                              <wpg:grpSpPr>
                                <a:xfrm>
                                  <a:off x="1263650" y="2078007"/>
                                  <a:ext cx="757456" cy="269741"/>
                                  <a:chOff x="1263650" y="2078007"/>
                                  <a:chExt cx="757456" cy="269741"/>
                                </a:xfrm>
                              </wpg:grpSpPr>
                              <wps:wsp>
                                <wps:cNvPr id="192" name="AutoShape 23"/>
                                <wps:cNvCnPr>
                                  <a:cxnSpLocks noChangeShapeType="1"/>
                                </wps:cNvCnPr>
                                <wps:spPr bwMode="auto">
                                  <a:xfrm>
                                    <a:off x="2021106" y="2078007"/>
                                    <a:ext cx="0" cy="17526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3" name="Straight Connector 193"/>
                                <wps:cNvCnPr/>
                                <wps:spPr>
                                  <a:xfrm flipH="1">
                                    <a:off x="1263650" y="2253271"/>
                                    <a:ext cx="757456" cy="0"/>
                                  </a:xfrm>
                                  <a:prstGeom prst="line">
                                    <a:avLst/>
                                  </a:prstGeom>
                                  <a:noFill/>
                                  <a:ln w="6350" cap="flat" cmpd="sng" algn="ctr">
                                    <a:solidFill>
                                      <a:sysClr val="windowText" lastClr="000000"/>
                                    </a:solidFill>
                                    <a:prstDash val="solid"/>
                                    <a:miter lim="800000"/>
                                  </a:ln>
                                  <a:effectLst/>
                                </wps:spPr>
                                <wps:bodyPr/>
                              </wps:wsp>
                              <wps:wsp>
                                <wps:cNvPr id="194" name="Straight Connector 194"/>
                                <wps:cNvCnPr/>
                                <wps:spPr>
                                  <a:xfrm>
                                    <a:off x="1263650" y="2253271"/>
                                    <a:ext cx="0" cy="94477"/>
                                  </a:xfrm>
                                  <a:prstGeom prst="line">
                                    <a:avLst/>
                                  </a:prstGeom>
                                  <a:noFill/>
                                  <a:ln w="6350" cap="flat" cmpd="sng" algn="ctr">
                                    <a:solidFill>
                                      <a:sysClr val="windowText" lastClr="000000"/>
                                    </a:solidFill>
                                    <a:prstDash val="solid"/>
                                    <a:miter lim="800000"/>
                                  </a:ln>
                                  <a:effectLst/>
                                </wps:spPr>
                                <wps:bodyPr/>
                              </wps:wsp>
                            </wpg:grpSp>
                            <wpg:grpSp>
                              <wpg:cNvPr id="195" name="Group 195"/>
                              <wpg:cNvGrpSpPr/>
                              <wpg:grpSpPr>
                                <a:xfrm>
                                  <a:off x="539750" y="3148423"/>
                                  <a:ext cx="1276350" cy="291681"/>
                                  <a:chOff x="539750" y="3148404"/>
                                  <a:chExt cx="1276350" cy="161454"/>
                                </a:xfrm>
                              </wpg:grpSpPr>
                              <wps:wsp>
                                <wps:cNvPr id="196" name="AutoShape 23"/>
                                <wps:cNvCnPr>
                                  <a:cxnSpLocks noChangeShapeType="1"/>
                                </wps:cNvCnPr>
                                <wps:spPr bwMode="auto">
                                  <a:xfrm>
                                    <a:off x="1164885" y="3148404"/>
                                    <a:ext cx="0" cy="1244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7" name="Straight Connector 197"/>
                                <wps:cNvCnPr/>
                                <wps:spPr>
                                  <a:xfrm>
                                    <a:off x="539750" y="3275507"/>
                                    <a:ext cx="1276350" cy="0"/>
                                  </a:xfrm>
                                  <a:prstGeom prst="line">
                                    <a:avLst/>
                                  </a:prstGeom>
                                  <a:noFill/>
                                  <a:ln w="6350" cap="flat" cmpd="sng" algn="ctr">
                                    <a:solidFill>
                                      <a:sysClr val="windowText" lastClr="000000"/>
                                    </a:solidFill>
                                    <a:prstDash val="solid"/>
                                    <a:miter lim="800000"/>
                                  </a:ln>
                                  <a:effectLst/>
                                </wps:spPr>
                                <wps:bodyPr/>
                              </wps:wsp>
                              <wps:wsp>
                                <wps:cNvPr id="198" name="Straight Connector 198"/>
                                <wps:cNvCnPr/>
                                <wps:spPr>
                                  <a:xfrm flipH="1">
                                    <a:off x="539750" y="3272899"/>
                                    <a:ext cx="5024" cy="36959"/>
                                  </a:xfrm>
                                  <a:prstGeom prst="line">
                                    <a:avLst/>
                                  </a:prstGeom>
                                  <a:noFill/>
                                  <a:ln w="6350" cap="flat" cmpd="sng" algn="ctr">
                                    <a:solidFill>
                                      <a:sysClr val="windowText" lastClr="000000"/>
                                    </a:solidFill>
                                    <a:prstDash val="solid"/>
                                    <a:miter lim="800000"/>
                                  </a:ln>
                                  <a:effectLst/>
                                </wps:spPr>
                                <wps:bodyPr/>
                              </wps:wsp>
                              <wps:wsp>
                                <wps:cNvPr id="199" name="Straight Connector 199"/>
                                <wps:cNvCnPr/>
                                <wps:spPr>
                                  <a:xfrm flipH="1">
                                    <a:off x="1810084" y="3272899"/>
                                    <a:ext cx="469" cy="36451"/>
                                  </a:xfrm>
                                  <a:prstGeom prst="line">
                                    <a:avLst/>
                                  </a:prstGeom>
                                  <a:noFill/>
                                  <a:ln w="6350" cap="flat" cmpd="sng" algn="ctr">
                                    <a:solidFill>
                                      <a:sysClr val="windowText" lastClr="000000"/>
                                    </a:solidFill>
                                    <a:prstDash val="solid"/>
                                    <a:miter lim="800000"/>
                                  </a:ln>
                                  <a:effectLst/>
                                </wps:spPr>
                                <wps:bodyPr/>
                              </wps:wsp>
                            </wpg:grpSp>
                            <wps:wsp>
                              <wps:cNvPr id="200" name="AutoShape 23"/>
                              <wps:cNvCnPr>
                                <a:cxnSpLocks noChangeShapeType="1"/>
                              </wps:cNvCnPr>
                              <wps:spPr bwMode="auto">
                                <a:xfrm flipH="1">
                                  <a:off x="4338707" y="3140298"/>
                                  <a:ext cx="1518" cy="23299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201" name="Group 201"/>
                              <wpg:cNvGrpSpPr/>
                              <wpg:grpSpPr>
                                <a:xfrm>
                                  <a:off x="5853725" y="3142556"/>
                                  <a:ext cx="1276413" cy="293364"/>
                                  <a:chOff x="5853725" y="3142546"/>
                                  <a:chExt cx="1276413" cy="293405"/>
                                </a:xfrm>
                              </wpg:grpSpPr>
                              <wps:wsp>
                                <wps:cNvPr id="202" name="AutoShape 23"/>
                                <wps:cNvCnPr>
                                  <a:cxnSpLocks noChangeShapeType="1"/>
                                </wps:cNvCnPr>
                                <wps:spPr bwMode="auto">
                                  <a:xfrm>
                                    <a:off x="6483355" y="3142546"/>
                                    <a:ext cx="0" cy="21910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3" name="Straight Connector 203"/>
                                <wps:cNvCnPr/>
                                <wps:spPr>
                                  <a:xfrm>
                                    <a:off x="5853725" y="3370858"/>
                                    <a:ext cx="1276350" cy="0"/>
                                  </a:xfrm>
                                  <a:prstGeom prst="line">
                                    <a:avLst/>
                                  </a:prstGeom>
                                  <a:noFill/>
                                  <a:ln w="6350" cap="flat" cmpd="sng" algn="ctr">
                                    <a:solidFill>
                                      <a:sysClr val="windowText" lastClr="000000"/>
                                    </a:solidFill>
                                    <a:prstDash val="solid"/>
                                    <a:miter lim="800000"/>
                                  </a:ln>
                                  <a:effectLst/>
                                </wps:spPr>
                                <wps:bodyPr/>
                              </wps:wsp>
                              <wps:wsp>
                                <wps:cNvPr id="204" name="Straight Connector 204"/>
                                <wps:cNvCnPr/>
                                <wps:spPr>
                                  <a:xfrm>
                                    <a:off x="5858749" y="3366690"/>
                                    <a:ext cx="0" cy="69261"/>
                                  </a:xfrm>
                                  <a:prstGeom prst="line">
                                    <a:avLst/>
                                  </a:prstGeom>
                                  <a:noFill/>
                                  <a:ln w="6350" cap="flat" cmpd="sng" algn="ctr">
                                    <a:solidFill>
                                      <a:sysClr val="windowText" lastClr="000000"/>
                                    </a:solidFill>
                                    <a:prstDash val="solid"/>
                                    <a:miter lim="800000"/>
                                  </a:ln>
                                  <a:effectLst/>
                                </wps:spPr>
                                <wps:bodyPr/>
                              </wps:wsp>
                              <wps:wsp>
                                <wps:cNvPr id="205" name="Straight Connector 205"/>
                                <wps:cNvCnPr/>
                                <wps:spPr>
                                  <a:xfrm>
                                    <a:off x="7130138" y="3366690"/>
                                    <a:ext cx="0" cy="69261"/>
                                  </a:xfrm>
                                  <a:prstGeom prst="line">
                                    <a:avLst/>
                                  </a:prstGeom>
                                  <a:noFill/>
                                  <a:ln w="6350" cap="flat" cmpd="sng" algn="ctr">
                                    <a:solidFill>
                                      <a:sysClr val="windowText" lastClr="000000"/>
                                    </a:solidFill>
                                    <a:prstDash val="solid"/>
                                    <a:miter lim="800000"/>
                                  </a:ln>
                                  <a:effectLst/>
                                </wps:spPr>
                                <wps:bodyPr/>
                              </wps:wsp>
                            </wpg:grpSp>
                            <wpg:grpSp>
                              <wpg:cNvPr id="206" name="Group 206"/>
                              <wpg:cNvGrpSpPr/>
                              <wpg:grpSpPr>
                                <a:xfrm>
                                  <a:off x="7503712" y="3132000"/>
                                  <a:ext cx="1276413" cy="308059"/>
                                  <a:chOff x="7503712" y="3131990"/>
                                  <a:chExt cx="1276413" cy="308216"/>
                                </a:xfrm>
                              </wpg:grpSpPr>
                              <wps:wsp>
                                <wps:cNvPr id="207" name="AutoShape 23"/>
                                <wps:cNvCnPr>
                                  <a:cxnSpLocks noChangeShapeType="1"/>
                                </wps:cNvCnPr>
                                <wps:spPr bwMode="auto">
                                  <a:xfrm>
                                    <a:off x="8133342" y="3131990"/>
                                    <a:ext cx="0" cy="225028"/>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8" name="Straight Connector 208"/>
                                <wps:cNvCnPr/>
                                <wps:spPr>
                                  <a:xfrm>
                                    <a:off x="7503712" y="3365686"/>
                                    <a:ext cx="1276350" cy="0"/>
                                  </a:xfrm>
                                  <a:prstGeom prst="line">
                                    <a:avLst/>
                                  </a:prstGeom>
                                  <a:noFill/>
                                  <a:ln w="6350" cap="flat" cmpd="sng" algn="ctr">
                                    <a:solidFill>
                                      <a:sysClr val="windowText" lastClr="000000"/>
                                    </a:solidFill>
                                    <a:prstDash val="solid"/>
                                    <a:miter lim="800000"/>
                                  </a:ln>
                                  <a:effectLst/>
                                </wps:spPr>
                                <wps:bodyPr/>
                              </wps:wsp>
                              <wps:wsp>
                                <wps:cNvPr id="209" name="Straight Connector 209"/>
                                <wps:cNvCnPr/>
                                <wps:spPr>
                                  <a:xfrm>
                                    <a:off x="7508736" y="3370945"/>
                                    <a:ext cx="0" cy="69261"/>
                                  </a:xfrm>
                                  <a:prstGeom prst="line">
                                    <a:avLst/>
                                  </a:prstGeom>
                                  <a:noFill/>
                                  <a:ln w="6350" cap="flat" cmpd="sng" algn="ctr">
                                    <a:solidFill>
                                      <a:sysClr val="windowText" lastClr="000000"/>
                                    </a:solidFill>
                                    <a:prstDash val="solid"/>
                                    <a:miter lim="800000"/>
                                  </a:ln>
                                  <a:effectLst/>
                                </wps:spPr>
                                <wps:bodyPr/>
                              </wps:wsp>
                              <wps:wsp>
                                <wps:cNvPr id="210" name="Straight Connector 210"/>
                                <wps:cNvCnPr/>
                                <wps:spPr>
                                  <a:xfrm>
                                    <a:off x="8780125" y="3370945"/>
                                    <a:ext cx="0" cy="69261"/>
                                  </a:xfrm>
                                  <a:prstGeom prst="line">
                                    <a:avLst/>
                                  </a:prstGeom>
                                  <a:noFill/>
                                  <a:ln w="6350" cap="flat" cmpd="sng" algn="ctr">
                                    <a:solidFill>
                                      <a:sysClr val="windowText" lastClr="000000"/>
                                    </a:solidFill>
                                    <a:prstDash val="solid"/>
                                    <a:miter lim="800000"/>
                                  </a:ln>
                                  <a:effectLst/>
                                </wps:spPr>
                                <wps:bodyPr/>
                              </wps:wsp>
                            </wpg:grpSp>
                          </wpg:grpSp>
                        </wpg:grpSp>
                        <wps:wsp>
                          <wps:cNvPr id="211" name="Text Box 9"/>
                          <wps:cNvSpPr txBox="1">
                            <a:spLocks noChangeArrowheads="1"/>
                          </wps:cNvSpPr>
                          <wps:spPr bwMode="auto">
                            <a:xfrm>
                              <a:off x="3114925" y="388000"/>
                              <a:ext cx="2460625" cy="240665"/>
                            </a:xfrm>
                            <a:prstGeom prst="rect">
                              <a:avLst/>
                            </a:prstGeom>
                            <a:solidFill>
                              <a:srgbClr val="FFFFFF"/>
                            </a:solidFill>
                            <a:ln w="9525">
                              <a:solidFill>
                                <a:srgbClr val="000000"/>
                              </a:solidFill>
                              <a:miter lim="800000"/>
                              <a:headEnd/>
                              <a:tailEnd/>
                            </a:ln>
                          </wps:spPr>
                          <wps:txbx>
                            <w:txbxContent>
                              <w:p w14:paraId="03641F4F" w14:textId="77777777" w:rsidR="00B6371D" w:rsidRDefault="00B6371D" w:rsidP="00D76A84">
                                <w:pPr>
                                  <w:pStyle w:val="NormalWeb"/>
                                  <w:spacing w:before="0" w:beforeAutospacing="0" w:after="0" w:afterAutospacing="0"/>
                                  <w:jc w:val="center"/>
                                </w:pPr>
                                <w:r>
                                  <w:rPr>
                                    <w:rFonts w:ascii="Calibri" w:hAnsi="Calibri" w:cs="Calibri"/>
                                    <w:b/>
                                    <w:bCs/>
                                    <w:color w:val="376092"/>
                                    <w:sz w:val="18"/>
                                    <w:szCs w:val="18"/>
                                  </w:rPr>
                                  <w:t>Improved judicial systems across the Pacific.</w:t>
                                </w:r>
                              </w:p>
                            </w:txbxContent>
                          </wps:txbx>
                          <wps:bodyPr rot="0" vert="horz" wrap="square" lIns="91440" tIns="45720" rIns="91440" bIns="45720" anchor="t" anchorCtr="0" upright="1">
                            <a:noAutofit/>
                          </wps:bodyPr>
                        </wps:wsp>
                      </wpg:grpSp>
                      <wps:wsp>
                        <wps:cNvPr id="212" name="Right Brace 212"/>
                        <wps:cNvSpPr>
                          <a:spLocks/>
                        </wps:cNvSpPr>
                        <wps:spPr bwMode="auto">
                          <a:xfrm>
                            <a:off x="5760380" y="427968"/>
                            <a:ext cx="209550" cy="539115"/>
                          </a:xfrm>
                          <a:prstGeom prst="rightBrace">
                            <a:avLst>
                              <a:gd name="adj1" fmla="val 8333"/>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4A7805DC" w14:textId="77777777" w:rsidR="00B6371D" w:rsidRDefault="00B6371D" w:rsidP="00D76A84"/>
                          </w:txbxContent>
                        </wps:txbx>
                        <wps:bodyPr rot="0" vert="horz" wrap="square" lIns="91440" tIns="45720" rIns="91440" bIns="45720" anchor="ctr" anchorCtr="0" upright="1">
                          <a:noAutofit/>
                        </wps:bodyPr>
                      </wps:wsp>
                      <wps:wsp>
                        <wps:cNvPr id="213" name="Text Box 9"/>
                        <wps:cNvSpPr txBox="1">
                          <a:spLocks noChangeArrowheads="1"/>
                        </wps:cNvSpPr>
                        <wps:spPr bwMode="auto">
                          <a:xfrm>
                            <a:off x="6110900" y="547010"/>
                            <a:ext cx="1877400" cy="27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8844" w14:textId="77777777" w:rsidR="00B6371D" w:rsidRDefault="00B6371D" w:rsidP="00D76A84">
                              <w:pPr>
                                <w:pStyle w:val="NormalWeb"/>
                                <w:spacing w:before="0" w:beforeAutospacing="0" w:after="0" w:afterAutospacing="0"/>
                              </w:pPr>
                              <w:r>
                                <w:rPr>
                                  <w:rFonts w:ascii="Calibri" w:hAnsi="Calibri" w:cs="Calibri"/>
                                  <w:b/>
                                  <w:bCs/>
                                  <w:i/>
                                  <w:iCs/>
                                  <w:sz w:val="20"/>
                                  <w:szCs w:val="20"/>
                                </w:rPr>
                                <w:t>MFAT Programme Outcome</w:t>
                              </w:r>
                            </w:p>
                          </w:txbxContent>
                        </wps:txbx>
                        <wps:bodyPr rot="0" vert="horz" wrap="square" lIns="91440" tIns="45720" rIns="91440" bIns="45720" anchor="t" anchorCtr="0" upright="1">
                          <a:noAutofit/>
                        </wps:bodyPr>
                      </wps:wsp>
                      <wps:wsp>
                        <wps:cNvPr id="214" name="Isosceles Triangle 214"/>
                        <wps:cNvSpPr/>
                        <wps:spPr>
                          <a:xfrm>
                            <a:off x="4308227" y="301185"/>
                            <a:ext cx="45719" cy="71575"/>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AutoShape 23"/>
                        <wps:cNvCnPr>
                          <a:cxnSpLocks noChangeShapeType="1"/>
                        </wps:cNvCnPr>
                        <wps:spPr bwMode="auto">
                          <a:xfrm>
                            <a:off x="2796673" y="3104109"/>
                            <a:ext cx="0" cy="30237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6" name="Straight Connector 216"/>
                        <wps:cNvCnPr/>
                        <wps:spPr>
                          <a:xfrm>
                            <a:off x="3728981" y="3330218"/>
                            <a:ext cx="1276350" cy="0"/>
                          </a:xfrm>
                          <a:prstGeom prst="line">
                            <a:avLst/>
                          </a:prstGeom>
                          <a:noFill/>
                          <a:ln w="6350" cap="flat" cmpd="sng" algn="ctr">
                            <a:solidFill>
                              <a:sysClr val="windowText" lastClr="000000"/>
                            </a:solidFill>
                            <a:prstDash val="solid"/>
                            <a:miter lim="800000"/>
                          </a:ln>
                          <a:effectLst/>
                        </wps:spPr>
                        <wps:bodyPr/>
                      </wps:wsp>
                      <wps:wsp>
                        <wps:cNvPr id="217" name="Straight Connector 217"/>
                        <wps:cNvCnPr/>
                        <wps:spPr>
                          <a:xfrm>
                            <a:off x="3734061" y="3326408"/>
                            <a:ext cx="0" cy="69215"/>
                          </a:xfrm>
                          <a:prstGeom prst="line">
                            <a:avLst/>
                          </a:prstGeom>
                          <a:noFill/>
                          <a:ln w="6350" cap="flat" cmpd="sng" algn="ctr">
                            <a:solidFill>
                              <a:sysClr val="windowText" lastClr="000000"/>
                            </a:solidFill>
                            <a:prstDash val="solid"/>
                            <a:miter lim="800000"/>
                          </a:ln>
                          <a:effectLst/>
                        </wps:spPr>
                        <wps:bodyPr/>
                      </wps:wsp>
                      <wps:wsp>
                        <wps:cNvPr id="218" name="Straight Connector 218"/>
                        <wps:cNvCnPr/>
                        <wps:spPr>
                          <a:xfrm>
                            <a:off x="5005331" y="3326408"/>
                            <a:ext cx="0" cy="6921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7576CD09" id="Group 1" o:spid="_x0000_s1035" style="position:absolute;margin-left:37.7pt;margin-top:3.35pt;width:815.4pt;height:508.5pt;z-index:251652096;mso-position-horizontal-relative:page;mso-position-vertical-relative:line" coordsize="107696,6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">
                <v:rect id="Rectangle 3" o:spid="_x0000_s1036" style="position:absolute;left:4140;top:8601;width:103556;height:5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group id="Group 4" o:spid="_x0000_s1037" style="position:absolute;left:89029;top:13544;width:11220;height:41317" coordorigin="89029,13544" coordsize="11219,4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38" type="#_x0000_t88" style="position:absolute;left:89361;top:29271;width:2096;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" adj="582" strokeweight="1.25pt"/>
                  <v:shape id="Right Brace 7" o:spid="_x0000_s1039" type="#_x0000_t88" style="position:absolute;left:89029;top:20034;width:209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" adj="698" strokeweight="1.25pt"/>
                  <v:shape id="Right Brace 8" o:spid="_x0000_s1040" type="#_x0000_t88" style="position:absolute;left:89029;top:13544;width:209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" adj="699" strokeweight="1.25pt"/>
                  <v:shape id="Right Brace 9" o:spid="_x0000_s1041" type="#_x0000_t88" style="position:absolute;left:89656;top:40575;width:1798;height:1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" adj="227" strokeweight="1.25pt"/>
                  <v:group id="Group 10" o:spid="_x0000_s1042" style="position:absolute;left:90394;top:14261;width:9855;height:38872" coordorigin="90394,14261" coordsize="9854,3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9" o:spid="_x0000_s1043" type="#_x0000_t202" style="position:absolute;left:90888;top:30527;width:936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EAA2E8C" w14:textId="77777777" w:rsidR="00B6371D" w:rsidRDefault="00B6371D" w:rsidP="00D76A84">
                            <w:pPr>
                              <w:pStyle w:val="NormalWeb"/>
                              <w:spacing w:before="0" w:beforeAutospacing="0" w:after="0" w:afterAutospacing="0"/>
                              <w:rPr>
                                <w:rFonts w:cstheme="minorHAnsi"/>
                                <w:sz w:val="20"/>
                                <w:szCs w:val="20"/>
                              </w:rPr>
                            </w:pPr>
                            <w:r>
                              <w:rPr>
                                <w:rFonts w:cstheme="minorHAnsi"/>
                                <w:b/>
                                <w:i/>
                                <w:sz w:val="20"/>
                                <w:szCs w:val="20"/>
                              </w:rPr>
                              <w:t xml:space="preserve">Short-term Outcomes </w:t>
                            </w:r>
                          </w:p>
                        </w:txbxContent>
                      </v:textbox>
                    </v:shape>
                    <v:shape id="Text Box 9" o:spid="_x0000_s1044" type="#_x0000_t202" style="position:absolute;left:90531;top:20629;width:9361;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7D0CBEE" w14:textId="77777777" w:rsidR="00B6371D" w:rsidRDefault="00B6371D" w:rsidP="00D76A84">
                            <w:pPr>
                              <w:pStyle w:val="NormalWeb"/>
                              <w:spacing w:before="0" w:beforeAutospacing="0" w:after="0" w:afterAutospacing="0"/>
                              <w:rPr>
                                <w:rFonts w:cstheme="minorHAnsi"/>
                                <w:sz w:val="20"/>
                                <w:szCs w:val="20"/>
                              </w:rPr>
                            </w:pPr>
                            <w:r>
                              <w:rPr>
                                <w:rFonts w:cstheme="minorHAnsi"/>
                                <w:b/>
                                <w:i/>
                                <w:sz w:val="20"/>
                                <w:szCs w:val="20"/>
                              </w:rPr>
                              <w:t>Medium-term Outcomes</w:t>
                            </w:r>
                          </w:p>
                        </w:txbxContent>
                      </v:textbox>
                    </v:shape>
                    <v:shape id="Text Box 9" o:spid="_x0000_s1045" type="#_x0000_t202" style="position:absolute;left:90394;top:14261;width:9361;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BB482F1" w14:textId="77777777" w:rsidR="00B6371D" w:rsidRDefault="00B6371D" w:rsidP="00D76A84">
                            <w:pPr>
                              <w:pStyle w:val="NormalWeb"/>
                              <w:spacing w:before="0" w:beforeAutospacing="0" w:after="0" w:afterAutospacing="0"/>
                              <w:rPr>
                                <w:rFonts w:cstheme="minorHAnsi"/>
                                <w:sz w:val="20"/>
                                <w:szCs w:val="20"/>
                              </w:rPr>
                            </w:pPr>
                            <w:r>
                              <w:rPr>
                                <w:rFonts w:cstheme="minorHAnsi"/>
                                <w:b/>
                                <w:i/>
                                <w:sz w:val="20"/>
                                <w:szCs w:val="20"/>
                              </w:rPr>
                              <w:t>Long-term Outcomes</w:t>
                            </w:r>
                          </w:p>
                        </w:txbxContent>
                      </v:textbox>
                    </v:shape>
                    <v:shape id="Text Box 9" o:spid="_x0000_s1046" type="#_x0000_t202" style="position:absolute;left:91454;top:46777;width:8791;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0863A8E" w14:textId="77777777" w:rsidR="00B6371D" w:rsidRDefault="00B6371D" w:rsidP="00D76A84">
                            <w:pPr>
                              <w:pStyle w:val="NormalWeb"/>
                              <w:spacing w:before="0" w:beforeAutospacing="0" w:after="0" w:afterAutospacing="0"/>
                              <w:rPr>
                                <w:rFonts w:cstheme="minorHAnsi"/>
                                <w:sz w:val="20"/>
                                <w:szCs w:val="20"/>
                              </w:rPr>
                            </w:pPr>
                            <w:r>
                              <w:rPr>
                                <w:rFonts w:eastAsia="MS Mincho" w:cstheme="minorHAnsi"/>
                                <w:b/>
                                <w:bCs/>
                                <w:i/>
                                <w:iCs/>
                                <w:sz w:val="20"/>
                                <w:szCs w:val="20"/>
                              </w:rPr>
                              <w:t xml:space="preserve">Key Short-Term Outputs </w:t>
                            </w:r>
                          </w:p>
                        </w:txbxContent>
                      </v:textbox>
                    </v:shape>
                  </v:group>
                </v:group>
                <v:group id="Group 19" o:spid="_x0000_s1047" style="position:absolute;width:89656;height:55830" coordsize="89656,5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5" o:spid="_x0000_s1048" type="#_x0000_t202" style="position:absolute;left:16503;width:57688;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" fillcolor="#9dc3e6" strokecolor="#9dc3e6">
                    <v:textbox>
                      <w:txbxContent>
                        <w:p w14:paraId="10C9A0D3" w14:textId="77777777" w:rsidR="00B6371D" w:rsidRDefault="00B6371D" w:rsidP="00D76A84">
                          <w:pPr>
                            <w:pStyle w:val="BodyText2"/>
                            <w:spacing w:after="0" w:line="240" w:lineRule="auto"/>
                            <w:jc w:val="center"/>
                            <w:rPr>
                              <w:rFonts w:cstheme="minorHAnsi"/>
                              <w:color w:val="FFFFFF" w:themeColor="background1"/>
                              <w:sz w:val="24"/>
                            </w:rPr>
                          </w:pPr>
                          <w:r>
                            <w:rPr>
                              <w:rFonts w:cstheme="minorHAnsi"/>
                              <w:b/>
                              <w:color w:val="FFFFFF" w:themeColor="background1"/>
                              <w:sz w:val="24"/>
                            </w:rPr>
                            <w:t>Goal: Building fairer societies through fair, responsive, efficient and accessible justice.</w:t>
                          </w:r>
                        </w:p>
                        <w:p w14:paraId="222B6B3D" w14:textId="77777777" w:rsidR="00B6371D" w:rsidRDefault="00B6371D" w:rsidP="00D76A84">
                          <w:pPr>
                            <w:jc w:val="center"/>
                            <w:rPr>
                              <w:rFonts w:ascii="Arial" w:hAnsi="Arial" w:cstheme="minorHAnsi"/>
                              <w:b/>
                              <w:sz w:val="20"/>
                            </w:rPr>
                          </w:pPr>
                        </w:p>
                      </w:txbxContent>
                    </v:textbox>
                  </v:shape>
                  <v:group id="Group 21" o:spid="_x0000_s1049" style="position:absolute;top:6286;width:89656;height:50295" coordorigin=",6286" coordsize="89656,5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6" o:spid="_x0000_s1050" type="#_x0000_t202" style="position:absolute;top:23477;width:18105;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678477D7" w14:textId="77777777" w:rsidR="00B6371D" w:rsidRDefault="00B6371D" w:rsidP="00D76A84">
                            <w:pPr>
                              <w:pStyle w:val="Table-normal-text"/>
                              <w:rPr>
                                <w:szCs w:val="18"/>
                              </w:rPr>
                            </w:pPr>
                            <w:r>
                              <w:rPr>
                                <w:rFonts w:asciiTheme="minorHAnsi" w:hAnsiTheme="minorHAnsi" w:cstheme="minorHAnsi"/>
                                <w:b/>
                                <w:sz w:val="20"/>
                                <w:szCs w:val="20"/>
                              </w:rPr>
                              <w:t>STO 1.1.1:</w:t>
                            </w:r>
                            <w:r>
                              <w:rPr>
                                <w:rFonts w:asciiTheme="minorHAnsi" w:hAnsiTheme="minorHAnsi" w:cstheme="minorHAnsi"/>
                                <w:sz w:val="20"/>
                                <w:szCs w:val="20"/>
                              </w:rPr>
                              <w:t xml:space="preserve"> </w:t>
                            </w:r>
                            <w:r>
                              <w:rPr>
                                <w:rFonts w:asciiTheme="minorHAnsi" w:hAnsiTheme="minorHAnsi" w:cstheme="minorHAnsi"/>
                                <w:szCs w:val="18"/>
                              </w:rPr>
                              <w:t xml:space="preserve">Improved capacity of </w:t>
                            </w:r>
                            <w:r>
                              <w:rPr>
                                <w:rFonts w:asciiTheme="minorHAnsi" w:hAnsiTheme="minorHAnsi" w:cstheme="minorHAnsi"/>
                                <w:i/>
                                <w:szCs w:val="18"/>
                                <w:shd w:val="clear" w:color="auto" w:fill="FFFFFF"/>
                              </w:rPr>
                              <w:t>judicial leadership</w:t>
                            </w:r>
                            <w:r>
                              <w:rPr>
                                <w:rFonts w:asciiTheme="minorHAnsi" w:hAnsiTheme="minorHAnsi" w:cstheme="minorHAnsi"/>
                                <w:szCs w:val="18"/>
                                <w:shd w:val="clear" w:color="auto" w:fill="FFFFFF"/>
                              </w:rPr>
                              <w:t xml:space="preserve"> to assess needs, plan, own &amp; lead judicial development locally.</w:t>
                            </w:r>
                          </w:p>
                          <w:p w14:paraId="5FF66BAA" w14:textId="77777777" w:rsidR="00B6371D" w:rsidRDefault="00B6371D" w:rsidP="00D76A84">
                            <w:pPr>
                              <w:jc w:val="center"/>
                              <w:rPr>
                                <w:rFonts w:cstheme="minorHAnsi"/>
                                <w:szCs w:val="20"/>
                              </w:rPr>
                            </w:pPr>
                          </w:p>
                        </w:txbxContent>
                      </v:textbox>
                    </v:shape>
                    <v:rect id="Rectangle 24" o:spid="_x0000_s1051" style="position:absolute;left:37638;top:23625;width:14422;height: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4459380E" w14:textId="77777777" w:rsidR="00B6371D" w:rsidRDefault="00B6371D" w:rsidP="00D76A84">
                            <w:pPr>
                              <w:pStyle w:val="Table-normal-text"/>
                              <w:rPr>
                                <w:szCs w:val="18"/>
                              </w:rPr>
                            </w:pPr>
                            <w:r>
                              <w:rPr>
                                <w:rFonts w:asciiTheme="minorHAnsi" w:hAnsiTheme="minorHAnsi" w:cstheme="minorHAnsi"/>
                                <w:b/>
                                <w:sz w:val="20"/>
                                <w:szCs w:val="20"/>
                              </w:rPr>
                              <w:t xml:space="preserve">STO </w:t>
                            </w:r>
                            <w:r>
                              <w:rPr>
                                <w:rFonts w:cstheme="minorHAnsi"/>
                                <w:b/>
                                <w:szCs w:val="18"/>
                              </w:rPr>
                              <w:t>2.1.2</w:t>
                            </w:r>
                            <w:r>
                              <w:rPr>
                                <w:rFonts w:asciiTheme="minorHAnsi" w:hAnsiTheme="minorHAnsi" w:cstheme="minorHAnsi"/>
                                <w:b/>
                                <w:szCs w:val="18"/>
                              </w:rPr>
                              <w:t>:</w:t>
                            </w:r>
                            <w:r>
                              <w:rPr>
                                <w:rFonts w:cstheme="minorHAnsi"/>
                                <w:szCs w:val="18"/>
                              </w:rPr>
                              <w:t xml:space="preserve"> </w:t>
                            </w:r>
                            <w:r>
                              <w:rPr>
                                <w:rFonts w:asciiTheme="minorHAnsi" w:hAnsiTheme="minorHAnsi" w:cstheme="minorHAnsi"/>
                                <w:szCs w:val="18"/>
                              </w:rPr>
                              <w:t xml:space="preserve">PICSSSs operate with a higher level of </w:t>
                            </w:r>
                            <w:r>
                              <w:rPr>
                                <w:rFonts w:asciiTheme="minorHAnsi" w:hAnsiTheme="minorHAnsi" w:cstheme="minorHAnsi"/>
                                <w:i/>
                                <w:szCs w:val="18"/>
                              </w:rPr>
                              <w:t>professionalism</w:t>
                            </w:r>
                          </w:p>
                          <w:p w14:paraId="2DC83F76" w14:textId="77777777" w:rsidR="00B6371D" w:rsidRDefault="00B6371D" w:rsidP="00D76A84">
                            <w:pPr>
                              <w:jc w:val="center"/>
                              <w:rPr>
                                <w:rFonts w:cstheme="minorHAnsi"/>
                                <w:szCs w:val="20"/>
                              </w:rPr>
                            </w:pPr>
                            <w:r>
                              <w:rPr>
                                <w:rFonts w:cstheme="minorHAnsi"/>
                              </w:rPr>
                              <w:t xml:space="preserve">                          </w:t>
                            </w:r>
                          </w:p>
                        </w:txbxContent>
                      </v:textbox>
                    </v:rect>
                    <v:shape id="Text Box 8" o:spid="_x0000_s1052" type="#_x0000_t202" style="position:absolute;top:13297;width:42830;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72610AF" w14:textId="77777777" w:rsidR="00B6371D" w:rsidRDefault="00B6371D" w:rsidP="00D76A84">
                            <w:pPr>
                              <w:pStyle w:val="Table-normal-text"/>
                              <w:rPr>
                                <w:szCs w:val="18"/>
                              </w:rPr>
                            </w:pPr>
                            <w:r>
                              <w:rPr>
                                <w:rFonts w:asciiTheme="minorHAnsi" w:hAnsiTheme="minorHAnsi" w:cstheme="minorHAnsi"/>
                                <w:b/>
                                <w:sz w:val="20"/>
                                <w:szCs w:val="20"/>
                              </w:rPr>
                              <w:t>LTO 1.0: Leadership</w:t>
                            </w:r>
                            <w:r>
                              <w:rPr>
                                <w:rFonts w:cstheme="minorHAnsi"/>
                                <w:b/>
                                <w:sz w:val="20"/>
                                <w:szCs w:val="20"/>
                              </w:rPr>
                              <w:t xml:space="preserve">: </w:t>
                            </w:r>
                            <w:r>
                              <w:rPr>
                                <w:rFonts w:asciiTheme="minorHAnsi" w:hAnsiTheme="minorHAnsi" w:cstheme="minorHAnsi"/>
                                <w:szCs w:val="18"/>
                              </w:rPr>
                              <w:t>Judicial leaders are leading and managing change locally.</w:t>
                            </w:r>
                          </w:p>
                          <w:p w14:paraId="1A5AEB35" w14:textId="77777777" w:rsidR="00B6371D" w:rsidRDefault="00B6371D" w:rsidP="00D76A84">
                            <w:pPr>
                              <w:jc w:val="center"/>
                              <w:rPr>
                                <w:rFonts w:cstheme="minorHAnsi"/>
                                <w:b/>
                                <w:szCs w:val="20"/>
                              </w:rPr>
                            </w:pPr>
                          </w:p>
                        </w:txbxContent>
                      </v:textbox>
                    </v:shape>
                    <v:shape id="Text Box 9" o:spid="_x0000_s1053" type="#_x0000_t202" style="position:absolute;left:43402;top:13296;width:44291;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BC761BB" w14:textId="77777777" w:rsidR="00B6371D" w:rsidRDefault="00B6371D" w:rsidP="00D76A84">
                            <w:pPr>
                              <w:pStyle w:val="Table-normal-text"/>
                              <w:rPr>
                                <w:szCs w:val="18"/>
                              </w:rPr>
                            </w:pPr>
                            <w:r>
                              <w:rPr>
                                <w:rFonts w:asciiTheme="minorHAnsi" w:hAnsiTheme="minorHAnsi" w:cstheme="minorHAnsi"/>
                                <w:b/>
                                <w:sz w:val="20"/>
                                <w:szCs w:val="20"/>
                              </w:rPr>
                              <w:t>LTO 2.0: Performance</w:t>
                            </w:r>
                            <w:r>
                              <w:rPr>
                                <w:rFonts w:cstheme="minorHAnsi"/>
                                <w:b/>
                                <w:sz w:val="20"/>
                                <w:szCs w:val="20"/>
                              </w:rPr>
                              <w:t xml:space="preserve">: </w:t>
                            </w:r>
                            <w:r>
                              <w:rPr>
                                <w:rFonts w:asciiTheme="minorHAnsi" w:hAnsiTheme="minorHAnsi" w:cstheme="minorHAnsi"/>
                                <w:szCs w:val="18"/>
                              </w:rPr>
                              <w:t>Court services are more accessible, just, efficient &amp; fair ffairresponsive.</w:t>
                            </w:r>
                          </w:p>
                        </w:txbxContent>
                      </v:textbox>
                    </v:shape>
                    <v:rect id="Rectangle 28" o:spid="_x0000_s1054" style="position:absolute;left:53654;top:23633;width:18829;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799F1C9C" w14:textId="77777777" w:rsidR="00B6371D" w:rsidRDefault="00B6371D" w:rsidP="00D76A84">
                            <w:pPr>
                              <w:pStyle w:val="Table-normal-text"/>
                              <w:rPr>
                                <w:szCs w:val="18"/>
                              </w:rPr>
                            </w:pPr>
                            <w:r>
                              <w:rPr>
                                <w:rFonts w:asciiTheme="minorHAnsi" w:hAnsiTheme="minorHAnsi" w:cstheme="minorHAnsi"/>
                                <w:b/>
                                <w:sz w:val="20"/>
                                <w:szCs w:val="20"/>
                              </w:rPr>
                              <w:t xml:space="preserve">STO </w:t>
                            </w:r>
                            <w:r>
                              <w:rPr>
                                <w:rFonts w:cstheme="minorHAnsi"/>
                                <w:b/>
                                <w:szCs w:val="18"/>
                              </w:rPr>
                              <w:t>2.1.3</w:t>
                            </w:r>
                            <w:r>
                              <w:rPr>
                                <w:rFonts w:asciiTheme="minorHAnsi" w:hAnsiTheme="minorHAnsi" w:cstheme="minorHAnsi"/>
                                <w:b/>
                                <w:szCs w:val="18"/>
                              </w:rPr>
                              <w:t>:</w:t>
                            </w:r>
                            <w:r>
                              <w:rPr>
                                <w:rFonts w:asciiTheme="minorHAnsi" w:hAnsiTheme="minorHAnsi" w:cstheme="minorHAnsi"/>
                                <w:sz w:val="20"/>
                                <w:szCs w:val="20"/>
                              </w:rPr>
                              <w:t xml:space="preserve"> </w:t>
                            </w:r>
                            <w:r>
                              <w:rPr>
                                <w:rFonts w:asciiTheme="minorHAnsi" w:hAnsiTheme="minorHAnsi" w:cstheme="minorHAnsi"/>
                                <w:szCs w:val="18"/>
                                <w:shd w:val="clear" w:color="auto" w:fill="FFFFFF"/>
                              </w:rPr>
                              <w:t>PICSSSs exhibit more responsive &amp; just behaviour &amp; treatment that is fair &amp; reasonable (</w:t>
                            </w:r>
                            <w:r>
                              <w:rPr>
                                <w:rFonts w:asciiTheme="minorHAnsi" w:hAnsiTheme="minorHAnsi" w:cstheme="minorHAnsi"/>
                                <w:i/>
                                <w:szCs w:val="18"/>
                                <w:shd w:val="clear" w:color="auto" w:fill="FFFFFF"/>
                              </w:rPr>
                              <w:t>substantive justice)</w:t>
                            </w:r>
                            <w:r>
                              <w:rPr>
                                <w:rFonts w:asciiTheme="minorHAnsi" w:hAnsiTheme="minorHAnsi" w:cstheme="minorHAnsi"/>
                                <w:szCs w:val="18"/>
                                <w:shd w:val="clear" w:color="auto" w:fill="FFFFFF"/>
                              </w:rPr>
                              <w:t>.</w:t>
                            </w:r>
                          </w:p>
                          <w:p w14:paraId="68198468" w14:textId="77777777" w:rsidR="00B6371D" w:rsidRDefault="00B6371D" w:rsidP="00D76A84">
                            <w:pPr>
                              <w:jc w:val="center"/>
                              <w:rPr>
                                <w:rFonts w:cstheme="minorHAnsi"/>
                                <w:szCs w:val="20"/>
                              </w:rPr>
                            </w:pPr>
                          </w:p>
                        </w:txbxContent>
                      </v:textbox>
                    </v:rect>
                    <v:rect id="Rectangle 29" o:spid="_x0000_s1055" style="position:absolute;left:73807;top:23689;width:13994;height: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14:paraId="3CF68AD9" w14:textId="77777777" w:rsidR="00B6371D" w:rsidRDefault="00B6371D" w:rsidP="00D76A84">
                            <w:pPr>
                              <w:pStyle w:val="Table-normal-text"/>
                              <w:rPr>
                                <w:szCs w:val="18"/>
                              </w:rPr>
                            </w:pPr>
                            <w:r>
                              <w:rPr>
                                <w:rFonts w:asciiTheme="minorHAnsi" w:hAnsiTheme="minorHAnsi" w:cstheme="minorHAnsi"/>
                                <w:b/>
                                <w:sz w:val="20"/>
                                <w:szCs w:val="20"/>
                              </w:rPr>
                              <w:t xml:space="preserve">STO </w:t>
                            </w:r>
                            <w:r>
                              <w:rPr>
                                <w:rFonts w:cstheme="minorHAnsi"/>
                                <w:b/>
                                <w:szCs w:val="18"/>
                              </w:rPr>
                              <w:t>2.1.4</w:t>
                            </w:r>
                            <w:r>
                              <w:rPr>
                                <w:rFonts w:asciiTheme="minorHAnsi" w:hAnsiTheme="minorHAnsi" w:cstheme="minorHAnsi"/>
                                <w:b/>
                                <w:szCs w:val="18"/>
                              </w:rPr>
                              <w:t>:</w:t>
                            </w:r>
                            <w:r>
                              <w:rPr>
                                <w:rFonts w:asciiTheme="minorHAnsi" w:hAnsiTheme="minorHAnsi" w:cstheme="minorHAnsi"/>
                                <w:szCs w:val="18"/>
                              </w:rPr>
                              <w:t xml:space="preserve"> </w:t>
                            </w:r>
                            <w:r>
                              <w:rPr>
                                <w:rFonts w:asciiTheme="minorHAnsi" w:hAnsiTheme="minorHAnsi" w:cstheme="minorHAnsi"/>
                                <w:szCs w:val="18"/>
                                <w:shd w:val="clear" w:color="auto" w:fill="FFFFFF"/>
                              </w:rPr>
                              <w:t>Cases are disposed of more efficiently (</w:t>
                            </w:r>
                            <w:r>
                              <w:rPr>
                                <w:rFonts w:asciiTheme="minorHAnsi" w:hAnsiTheme="minorHAnsi" w:cstheme="minorHAnsi"/>
                                <w:i/>
                                <w:szCs w:val="18"/>
                                <w:shd w:val="clear" w:color="auto" w:fill="FFFFFF"/>
                              </w:rPr>
                              <w:t>procedural justice).</w:t>
                            </w:r>
                          </w:p>
                          <w:p w14:paraId="593968D8" w14:textId="77777777" w:rsidR="00B6371D" w:rsidRDefault="00B6371D" w:rsidP="00D76A84">
                            <w:pPr>
                              <w:jc w:val="center"/>
                              <w:rPr>
                                <w:rFonts w:cstheme="minorHAnsi"/>
                                <w:szCs w:val="20"/>
                              </w:rPr>
                            </w:pPr>
                          </w:p>
                        </w:txbxContent>
                      </v:textbox>
                    </v:rect>
                    <v:shape id="Text Box 19" o:spid="_x0000_s1056" type="#_x0000_t202" style="position:absolute;left:19424;top:23625;width:16950;height: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14:paraId="38D606B1" w14:textId="77777777" w:rsidR="00B6371D" w:rsidRDefault="00B6371D" w:rsidP="00D76A84">
                            <w:pPr>
                              <w:pStyle w:val="Table-normal-text"/>
                              <w:rPr>
                                <w:szCs w:val="18"/>
                              </w:rPr>
                            </w:pPr>
                            <w:r>
                              <w:rPr>
                                <w:rFonts w:asciiTheme="minorHAnsi" w:eastAsia="Constantia" w:hAnsiTheme="minorHAnsi" w:cstheme="minorHAnsi"/>
                                <w:b/>
                                <w:bCs/>
                                <w:sz w:val="20"/>
                                <w:szCs w:val="20"/>
                              </w:rPr>
                              <w:t>STO 2.1.1</w:t>
                            </w:r>
                            <w:r>
                              <w:rPr>
                                <w:rFonts w:asciiTheme="minorHAnsi" w:eastAsia="Constantia" w:hAnsiTheme="minorHAnsi" w:cstheme="minorHAnsi"/>
                                <w:b/>
                                <w:sz w:val="20"/>
                                <w:szCs w:val="20"/>
                              </w:rPr>
                              <w:t>:</w:t>
                            </w:r>
                            <w:r>
                              <w:rPr>
                                <w:rFonts w:asciiTheme="minorHAnsi" w:eastAsia="Constantia" w:hAnsiTheme="minorHAnsi" w:cstheme="minorHAnsi"/>
                                <w:sz w:val="20"/>
                                <w:szCs w:val="20"/>
                              </w:rPr>
                              <w:t xml:space="preserve"> </w:t>
                            </w:r>
                            <w:r>
                              <w:rPr>
                                <w:rFonts w:asciiTheme="minorHAnsi" w:hAnsiTheme="minorHAnsi" w:cstheme="minorHAnsi"/>
                                <w:szCs w:val="18"/>
                              </w:rPr>
                              <w:t xml:space="preserve">Marginalised &amp; vulnerable groups better able to </w:t>
                            </w:r>
                            <w:r>
                              <w:rPr>
                                <w:rFonts w:asciiTheme="minorHAnsi" w:hAnsiTheme="minorHAnsi" w:cstheme="minorHAnsi"/>
                                <w:i/>
                                <w:szCs w:val="18"/>
                              </w:rPr>
                              <w:t xml:space="preserve">access justice </w:t>
                            </w:r>
                            <w:r>
                              <w:rPr>
                                <w:rFonts w:asciiTheme="minorHAnsi" w:hAnsiTheme="minorHAnsi" w:cstheme="minorHAnsi"/>
                                <w:szCs w:val="18"/>
                              </w:rPr>
                              <w:t>in and through courts.</w:t>
                            </w:r>
                          </w:p>
                          <w:p w14:paraId="05CB7E7C" w14:textId="77777777" w:rsidR="00B6371D" w:rsidRDefault="00B6371D" w:rsidP="00D76A84">
                            <w:pPr>
                              <w:pStyle w:val="NormalWeb"/>
                              <w:spacing w:before="0" w:beforeAutospacing="0" w:after="0" w:afterAutospacing="0" w:line="276" w:lineRule="auto"/>
                              <w:ind w:left="-57" w:right="-57"/>
                              <w:jc w:val="center"/>
                              <w:rPr>
                                <w:rFonts w:cstheme="minorHAnsi"/>
                                <w:sz w:val="20"/>
                                <w:szCs w:val="20"/>
                              </w:rPr>
                            </w:pPr>
                          </w:p>
                        </w:txbxContent>
                      </v:textbox>
                    </v:shape>
                    <v:shape id="Text Box 8" o:spid="_x0000_s1057" type="#_x0000_t202" style="position:absolute;top:18311;width:42830;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">
                      <v:textbox>
                        <w:txbxContent>
                          <w:p w14:paraId="63F747FD" w14:textId="77777777" w:rsidR="00B6371D" w:rsidRDefault="00B6371D" w:rsidP="00D76A84">
                            <w:pPr>
                              <w:pStyle w:val="Table-normal-text"/>
                              <w:rPr>
                                <w:szCs w:val="18"/>
                              </w:rPr>
                            </w:pPr>
                            <w:r>
                              <w:rPr>
                                <w:rFonts w:asciiTheme="minorHAnsi" w:hAnsiTheme="minorHAnsi" w:cstheme="minorHAnsi"/>
                                <w:b/>
                                <w:sz w:val="20"/>
                                <w:szCs w:val="20"/>
                              </w:rPr>
                              <w:t xml:space="preserve">MTO 1.1: </w:t>
                            </w:r>
                            <w:r>
                              <w:rPr>
                                <w:rFonts w:asciiTheme="minorHAnsi" w:hAnsiTheme="minorHAnsi" w:cstheme="minorHAnsi"/>
                                <w:szCs w:val="18"/>
                              </w:rPr>
                              <w:t>Increased capacity &amp; progress towards leading &amp; managing change locally.</w:t>
                            </w:r>
                          </w:p>
                          <w:p w14:paraId="2091A7ED" w14:textId="77777777" w:rsidR="00B6371D" w:rsidRDefault="00B6371D" w:rsidP="00D76A84">
                            <w:pPr>
                              <w:jc w:val="center"/>
                              <w:rPr>
                                <w:rFonts w:cstheme="minorHAnsi"/>
                                <w:szCs w:val="20"/>
                              </w:rPr>
                            </w:pPr>
                          </w:p>
                          <w:p w14:paraId="0EE401F9" w14:textId="77777777" w:rsidR="00B6371D" w:rsidRDefault="00B6371D" w:rsidP="00D76A84">
                            <w:pPr>
                              <w:pStyle w:val="NormalWeb"/>
                              <w:spacing w:before="0" w:beforeAutospacing="0" w:after="0" w:afterAutospacing="0"/>
                              <w:jc w:val="center"/>
                              <w:rPr>
                                <w:rFonts w:cstheme="minorHAnsi"/>
                                <w:sz w:val="20"/>
                                <w:szCs w:val="20"/>
                              </w:rPr>
                            </w:pPr>
                          </w:p>
                        </w:txbxContent>
                      </v:textbox>
                    </v:shape>
                    <v:shape id="Text Box 9" o:spid="_x0000_s1058" type="#_x0000_t202" style="position:absolute;left:43402;top:18311;width:44291;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mG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PDlGZlAr/4AAAD//wMAUEsBAi0AFAAGAAgAAAAhANvh9svuAAAAhQEAABMAAAAAAAAA&#10;AAAAAAAAAAAAAFtDb250ZW50X1R5cGVzXS54bWxQSwECLQAUAAYACAAAACEAWvQsW78AAAAVAQAA&#10;CwAAAAAAAAAAAAAAAAAfAQAAX3JlbHMvLnJlbHNQSwECLQAUAAYACAAAACEAdA/ZhsYAAADcAAAA&#10;DwAAAAAAAAAAAAAAAAAHAgAAZHJzL2Rvd25yZXYueG1sUEsFBgAAAAADAAMAtwAAAPoCAAAAAA==&#10;">
                      <v:textbox>
                        <w:txbxContent>
                          <w:p w14:paraId="2CF4497B" w14:textId="77777777" w:rsidR="00B6371D" w:rsidRDefault="00B6371D" w:rsidP="00D76A84">
                            <w:pPr>
                              <w:pStyle w:val="Table-normal-text"/>
                              <w:rPr>
                                <w:szCs w:val="18"/>
                              </w:rPr>
                            </w:pPr>
                            <w:r>
                              <w:rPr>
                                <w:rFonts w:asciiTheme="minorHAnsi" w:hAnsiTheme="minorHAnsi" w:cstheme="minorHAnsi"/>
                                <w:b/>
                                <w:sz w:val="20"/>
                                <w:szCs w:val="20"/>
                              </w:rPr>
                              <w:t xml:space="preserve">MTO 2.1: </w:t>
                            </w:r>
                            <w:r>
                              <w:rPr>
                                <w:rFonts w:asciiTheme="minorHAnsi" w:hAnsiTheme="minorHAnsi" w:cstheme="minorHAnsi"/>
                                <w:szCs w:val="18"/>
                              </w:rPr>
                              <w:t>Court services are more accessible, just, efficient and responsive.</w:t>
                            </w:r>
                          </w:p>
                        </w:txbxContent>
                      </v:textbox>
                    </v:shape>
                    <v:group id="Group 161" o:spid="_x0000_s1059" style="position:absolute;top:34391;width:89656;height:22190" coordorigin=",34391" coordsize="89656,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Text Box 22" o:spid="_x0000_s1060" type="#_x0000_t202" style="position:absolute;top:34400;width:7683;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">
                        <v:textbox>
                          <w:txbxContent>
                            <w:p w14:paraId="35A9ED52" w14:textId="77777777" w:rsidR="00B6371D" w:rsidRDefault="00B6371D" w:rsidP="00D76A84">
                              <w:pPr>
                                <w:spacing w:line="264" w:lineRule="auto"/>
                                <w:jc w:val="center"/>
                                <w:rPr>
                                  <w:rFonts w:cstheme="minorHAnsi"/>
                                  <w:sz w:val="18"/>
                                  <w:szCs w:val="18"/>
                                </w:rPr>
                              </w:pPr>
                              <w:r>
                                <w:rPr>
                                  <w:rFonts w:cstheme="minorHAnsi"/>
                                  <w:b/>
                                  <w:i/>
                                  <w:sz w:val="18"/>
                                  <w:szCs w:val="18"/>
                                </w:rPr>
                                <w:t>Key Output 1:</w:t>
                              </w:r>
                              <w:r>
                                <w:rPr>
                                  <w:rFonts w:cstheme="minorHAnsi"/>
                                  <w:sz w:val="18"/>
                                  <w:szCs w:val="18"/>
                                </w:rPr>
                                <w:t xml:space="preserve"> </w:t>
                              </w:r>
                              <w:r>
                                <w:rPr>
                                  <w:rFonts w:cstheme="minorHAnsi"/>
                                  <w:b/>
                                  <w:i/>
                                  <w:sz w:val="18"/>
                                  <w:szCs w:val="18"/>
                                </w:rPr>
                                <w:t>Regional Leadership:</w:t>
                              </w:r>
                              <w:r>
                                <w:rPr>
                                  <w:rFonts w:cstheme="minorHAnsi"/>
                                  <w:sz w:val="18"/>
                                  <w:szCs w:val="18"/>
                                </w:rPr>
                                <w:t xml:space="preserve"> Chief Justices trained in leadership &amp; associated tools provided.</w:t>
                              </w:r>
                            </w:p>
                          </w:txbxContent>
                        </v:textbox>
                      </v:shape>
                      <v:shape id="Text Box 113" o:spid="_x0000_s1061" type="#_x0000_t202" style="position:absolute;left:31904;top:34391;width:8132;height:2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">
                        <v:textbox inset="1mm,,1mm">
                          <w:txbxContent>
                            <w:p w14:paraId="15811952" w14:textId="77777777" w:rsidR="00B6371D" w:rsidRDefault="00B6371D" w:rsidP="00D76A84">
                              <w:pPr>
                                <w:spacing w:line="264" w:lineRule="auto"/>
                                <w:jc w:val="center"/>
                                <w:rPr>
                                  <w:rFonts w:cstheme="minorHAnsi"/>
                                  <w:sz w:val="18"/>
                                  <w:szCs w:val="18"/>
                                </w:rPr>
                              </w:pPr>
                              <w:r>
                                <w:rPr>
                                  <w:rFonts w:cstheme="minorHAnsi"/>
                                  <w:b/>
                                  <w:i/>
                                  <w:sz w:val="18"/>
                                  <w:szCs w:val="18"/>
                                </w:rPr>
                                <w:t>Key Output 5:</w:t>
                              </w:r>
                              <w:r>
                                <w:rPr>
                                  <w:rFonts w:cstheme="minorHAnsi"/>
                                  <w:sz w:val="18"/>
                                  <w:szCs w:val="18"/>
                                </w:rPr>
                                <w:t xml:space="preserve"> </w:t>
                              </w:r>
                              <w:r>
                                <w:rPr>
                                  <w:rFonts w:cstheme="minorHAnsi"/>
                                  <w:b/>
                                  <w:i/>
                                  <w:sz w:val="18"/>
                                  <w:szCs w:val="18"/>
                                </w:rPr>
                                <w:t xml:space="preserve">Professional Development: </w:t>
                              </w:r>
                              <w:r>
                                <w:rPr>
                                  <w:rFonts w:cstheme="minorHAnsi"/>
                                  <w:sz w:val="18"/>
                                  <w:szCs w:val="18"/>
                                </w:rPr>
                                <w:t xml:space="preserve">Judicial / </w:t>
                              </w:r>
                            </w:p>
                            <w:p w14:paraId="14B5273F" w14:textId="77777777" w:rsidR="00B6371D" w:rsidRDefault="00B6371D" w:rsidP="00D76A84">
                              <w:pPr>
                                <w:spacing w:line="264" w:lineRule="auto"/>
                                <w:jc w:val="center"/>
                                <w:rPr>
                                  <w:rFonts w:cstheme="minorHAnsi"/>
                                  <w:sz w:val="18"/>
                                  <w:szCs w:val="18"/>
                                </w:rPr>
                              </w:pPr>
                              <w:r>
                                <w:rPr>
                                  <w:rFonts w:cstheme="minorHAnsi"/>
                                  <w:sz w:val="18"/>
                                  <w:szCs w:val="18"/>
                                </w:rPr>
                                <w:t>Court Officers trained in priority areas of knowledge skill &amp; attitude.</w:t>
                              </w:r>
                            </w:p>
                          </w:txbxContent>
                        </v:textbox>
                      </v:shape>
                      <v:shape id="Text Box 22" o:spid="_x0000_s1062" type="#_x0000_t202" style="position:absolute;left:7683;top:34400;width:8287;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14:paraId="583BE9A6" w14:textId="77777777" w:rsidR="00B6371D" w:rsidRDefault="00B6371D" w:rsidP="00D76A84">
                              <w:pPr>
                                <w:rPr>
                                  <w:rFonts w:cs="Arial"/>
                                  <w:sz w:val="18"/>
                                  <w:szCs w:val="18"/>
                                </w:rPr>
                              </w:pPr>
                              <w:r>
                                <w:rPr>
                                  <w:rFonts w:eastAsia="Calibri" w:cs="Arial"/>
                                  <w:b/>
                                  <w:bCs/>
                                  <w:i/>
                                  <w:iCs/>
                                  <w:sz w:val="18"/>
                                  <w:szCs w:val="18"/>
                                </w:rPr>
                                <w:t>Key Output 2:</w:t>
                              </w:r>
                              <w:r>
                                <w:rPr>
                                  <w:rFonts w:eastAsia="Calibri" w:cs="Arial"/>
                                  <w:b/>
                                  <w:sz w:val="18"/>
                                  <w:szCs w:val="18"/>
                                </w:rPr>
                                <w:t xml:space="preserve"> </w:t>
                              </w:r>
                              <w:r>
                                <w:rPr>
                                  <w:rFonts w:eastAsia="Calibri" w:cs="Arial"/>
                                  <w:b/>
                                  <w:i/>
                                  <w:sz w:val="18"/>
                                  <w:szCs w:val="18"/>
                                </w:rPr>
                                <w:t>National Leadership:</w:t>
                              </w:r>
                              <w:r>
                                <w:rPr>
                                  <w:rFonts w:eastAsia="Calibri" w:cs="Arial"/>
                                  <w:i/>
                                  <w:sz w:val="18"/>
                                  <w:szCs w:val="18"/>
                                </w:rPr>
                                <w:t xml:space="preserve"> </w:t>
                              </w:r>
                              <w:r>
                                <w:rPr>
                                  <w:rFonts w:cs="Arial"/>
                                  <w:sz w:val="18"/>
                                  <w:szCs w:val="18"/>
                                  <w:lang w:eastAsia="en-GB"/>
                                </w:rPr>
                                <w:t>National judicial leaders trained in leadership &amp; change management &amp; associated tools provided.</w:t>
                              </w:r>
                            </w:p>
                            <w:p w14:paraId="0D7F6FB5" w14:textId="77777777" w:rsidR="00B6371D" w:rsidRDefault="00B6371D" w:rsidP="00D76A84">
                              <w:pPr>
                                <w:rPr>
                                  <w:rFonts w:ascii="Arial" w:hAnsi="Arial"/>
                                  <w:sz w:val="18"/>
                                  <w:szCs w:val="18"/>
                                </w:rPr>
                              </w:pPr>
                            </w:p>
                          </w:txbxContent>
                        </v:textbox>
                      </v:shape>
                      <v:shape id="Text Box 317" o:spid="_x0000_s1063" type="#_x0000_t202" style="position:absolute;left:23653;top:34400;width:8251;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6078FBC2" w14:textId="77777777" w:rsidR="00B6371D" w:rsidRDefault="00B6371D" w:rsidP="00D76A84">
                              <w:pPr>
                                <w:pStyle w:val="NormalWeb"/>
                                <w:spacing w:before="0" w:beforeAutospacing="0" w:after="0" w:afterAutospacing="0"/>
                                <w:jc w:val="center"/>
                                <w:rPr>
                                  <w:rFonts w:eastAsia="Constantia" w:cstheme="minorHAnsi"/>
                                  <w:b/>
                                  <w:i/>
                                  <w:sz w:val="18"/>
                                  <w:szCs w:val="20"/>
                                </w:rPr>
                              </w:pPr>
                              <w:r>
                                <w:rPr>
                                  <w:rFonts w:cstheme="minorHAnsi"/>
                                  <w:b/>
                                  <w:i/>
                                  <w:sz w:val="18"/>
                                  <w:szCs w:val="20"/>
                                </w:rPr>
                                <w:t xml:space="preserve">Key </w:t>
                              </w:r>
                              <w:r>
                                <w:rPr>
                                  <w:rFonts w:eastAsia="Constantia" w:cstheme="minorHAnsi"/>
                                  <w:b/>
                                  <w:i/>
                                  <w:sz w:val="18"/>
                                  <w:szCs w:val="20"/>
                                </w:rPr>
                                <w:t>Output 4:</w:t>
                              </w:r>
                              <w:r>
                                <w:rPr>
                                  <w:rFonts w:eastAsia="Constantia" w:cstheme="minorHAnsi"/>
                                  <w:sz w:val="18"/>
                                  <w:szCs w:val="20"/>
                                </w:rPr>
                                <w:t xml:space="preserve"> </w:t>
                              </w:r>
                              <w:r>
                                <w:rPr>
                                  <w:rFonts w:eastAsia="Constantia" w:cstheme="minorHAnsi"/>
                                  <w:b/>
                                  <w:i/>
                                  <w:sz w:val="18"/>
                                  <w:szCs w:val="20"/>
                                </w:rPr>
                                <w:t xml:space="preserve">Access to Justice: </w:t>
                              </w:r>
                            </w:p>
                            <w:p w14:paraId="1C5F3C49" w14:textId="77777777" w:rsidR="00B6371D" w:rsidRDefault="00B6371D" w:rsidP="00D76A84">
                              <w:pPr>
                                <w:pStyle w:val="NormalWeb"/>
                                <w:spacing w:before="0" w:beforeAutospacing="0" w:after="0" w:afterAutospacing="0"/>
                                <w:jc w:val="center"/>
                                <w:rPr>
                                  <w:rFonts w:eastAsia="Times New Roman" w:cstheme="minorHAnsi"/>
                                  <w:sz w:val="20"/>
                                  <w:szCs w:val="20"/>
                                </w:rPr>
                              </w:pPr>
                              <w:r>
                                <w:rPr>
                                  <w:rFonts w:eastAsia="Constantia" w:cstheme="minorHAnsi"/>
                                  <w:sz w:val="18"/>
                                  <w:szCs w:val="20"/>
                                </w:rPr>
                                <w:t>PICSSS courts committed to improving access to justice, people trained &amp; relevant tools provided</w:t>
                              </w:r>
                              <w:r>
                                <w:rPr>
                                  <w:rFonts w:eastAsia="Constantia" w:cstheme="minorHAnsi"/>
                                  <w:sz w:val="20"/>
                                  <w:szCs w:val="20"/>
                                </w:rPr>
                                <w:t>.</w:t>
                              </w:r>
                            </w:p>
                          </w:txbxContent>
                        </v:textbox>
                      </v:shape>
                      <v:shape id="Text Box 22" o:spid="_x0000_s1064" type="#_x0000_t202" style="position:absolute;left:15452;top:34400;width:8201;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">
                        <v:textbox inset="2mm,,2mm">
                          <w:txbxContent>
                            <w:p w14:paraId="5320CC5D" w14:textId="77777777" w:rsidR="00B6371D" w:rsidRDefault="00B6371D" w:rsidP="00D76A84">
                              <w:pPr>
                                <w:pStyle w:val="NormalWeb"/>
                                <w:overflowPunct w:val="0"/>
                                <w:spacing w:before="0" w:beforeAutospacing="0" w:after="0" w:afterAutospacing="0" w:line="264" w:lineRule="auto"/>
                                <w:jc w:val="center"/>
                                <w:rPr>
                                  <w:rFonts w:ascii="Calibri" w:eastAsia="Calibri" w:hAnsi="Calibri"/>
                                  <w:b/>
                                  <w:bCs/>
                                  <w:i/>
                                  <w:iCs/>
                                  <w:sz w:val="18"/>
                                  <w:szCs w:val="18"/>
                                  <w:lang w:val="en-NZ"/>
                                </w:rPr>
                              </w:pPr>
                              <w:r>
                                <w:rPr>
                                  <w:rFonts w:ascii="Calibri" w:eastAsia="Calibri" w:hAnsi="Calibri"/>
                                  <w:b/>
                                  <w:bCs/>
                                  <w:i/>
                                  <w:iCs/>
                                  <w:sz w:val="18"/>
                                  <w:szCs w:val="18"/>
                                  <w:lang w:val="en-NZ"/>
                                </w:rPr>
                                <w:t xml:space="preserve">Key Output 3: Leadership Incentive Fund: </w:t>
                              </w:r>
                            </w:p>
                            <w:p w14:paraId="2C4CE567" w14:textId="77777777" w:rsidR="00B6371D" w:rsidRDefault="00B6371D" w:rsidP="00D76A84">
                              <w:pPr>
                                <w:pStyle w:val="NormalWeb"/>
                                <w:overflowPunct w:val="0"/>
                                <w:spacing w:before="0" w:beforeAutospacing="0" w:after="0" w:afterAutospacing="0" w:line="264" w:lineRule="auto"/>
                                <w:jc w:val="center"/>
                                <w:rPr>
                                  <w:rFonts w:ascii="Times New Roman" w:eastAsia="Times New Roman" w:hAnsi="Times New Roman"/>
                                  <w:sz w:val="18"/>
                                  <w:szCs w:val="18"/>
                                </w:rPr>
                              </w:pPr>
                              <w:r>
                                <w:rPr>
                                  <w:rFonts w:ascii="Calibri" w:eastAsia="Calibri" w:hAnsi="Calibri"/>
                                  <w:bCs/>
                                  <w:iCs/>
                                  <w:sz w:val="18"/>
                                  <w:szCs w:val="18"/>
                                  <w:lang w:val="en-NZ"/>
                                </w:rPr>
                                <w:t>Local activities conducted through training &amp; funding provided.</w:t>
                              </w:r>
                            </w:p>
                          </w:txbxContent>
                        </v:textbox>
                      </v:shape>
                      <v:shape id="Text Box 113" o:spid="_x0000_s1065" type="#_x0000_t202" style="position:absolute;left:39565;top:34391;width:8431;height:2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0B48B9D5" w14:textId="77777777" w:rsidR="00B6371D" w:rsidRDefault="00B6371D" w:rsidP="00D76A84">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6:</w:t>
                              </w:r>
                              <w:r>
                                <w:rPr>
                                  <w:rFonts w:ascii="Calibri" w:eastAsia="Calibri" w:hAnsi="Calibri" w:cs="Calibri"/>
                                  <w:sz w:val="18"/>
                                  <w:szCs w:val="20"/>
                                </w:rPr>
                                <w:t xml:space="preserve"> </w:t>
                              </w:r>
                              <w:r>
                                <w:rPr>
                                  <w:rFonts w:ascii="Calibri" w:eastAsia="Calibri" w:hAnsi="Calibri" w:cs="Calibri"/>
                                  <w:b/>
                                  <w:i/>
                                  <w:sz w:val="18"/>
                                  <w:szCs w:val="20"/>
                                </w:rPr>
                                <w:t xml:space="preserve">Localising Professional Capacity Building: </w:t>
                              </w:r>
                              <w:r>
                                <w:rPr>
                                  <w:rFonts w:ascii="Calibri" w:eastAsia="Calibri" w:hAnsi="Calibri" w:cs="Calibri"/>
                                  <w:sz w:val="18"/>
                                  <w:szCs w:val="20"/>
                                </w:rPr>
                                <w:t>PICSSSs trained and equipped with resources to address needs locally.</w:t>
                              </w:r>
                            </w:p>
                          </w:txbxContent>
                        </v:textbox>
                      </v:shape>
                      <v:shape id="Text Box 113" o:spid="_x0000_s1066" type="#_x0000_t202" style="position:absolute;left:47442;top:34391;width:8196;height:2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">
                        <v:textbox inset="1mm,,1mm">
                          <w:txbxContent>
                            <w:p w14:paraId="2B9CA038" w14:textId="77777777" w:rsidR="00B6371D" w:rsidRDefault="00B6371D" w:rsidP="00D76A84">
                              <w:pPr>
                                <w:pStyle w:val="NormalWeb"/>
                                <w:spacing w:before="0" w:beforeAutospacing="0" w:after="0" w:afterAutospacing="0" w:line="264" w:lineRule="auto"/>
                                <w:jc w:val="center"/>
                                <w:rPr>
                                  <w:rFonts w:ascii="Calibri" w:eastAsia="Calibri" w:hAnsi="Calibri" w:cs="Calibri"/>
                                  <w:sz w:val="18"/>
                                  <w:szCs w:val="20"/>
                                </w:rPr>
                              </w:pPr>
                              <w:r>
                                <w:rPr>
                                  <w:rFonts w:ascii="Calibri" w:eastAsia="Calibri" w:hAnsi="Calibri" w:cs="Calibri"/>
                                  <w:b/>
                                  <w:bCs/>
                                  <w:i/>
                                  <w:iCs/>
                                  <w:sz w:val="18"/>
                                  <w:szCs w:val="20"/>
                                </w:rPr>
                                <w:t>Key Output 7: Institutionali-sing Professional Development</w:t>
                              </w:r>
                              <w:r>
                                <w:rPr>
                                  <w:rFonts w:ascii="Calibri" w:eastAsia="Calibri" w:hAnsi="Calibri" w:cs="Calibri"/>
                                  <w:sz w:val="18"/>
                                  <w:szCs w:val="20"/>
                                </w:rPr>
                                <w:t>:</w:t>
                              </w:r>
                            </w:p>
                            <w:p w14:paraId="32BB416A" w14:textId="77777777" w:rsidR="00B6371D" w:rsidRDefault="00B6371D" w:rsidP="00D76A84">
                              <w:pPr>
                                <w:pStyle w:val="NormalWeb"/>
                                <w:spacing w:before="0" w:beforeAutospacing="0" w:after="0" w:afterAutospacing="0" w:line="264" w:lineRule="auto"/>
                                <w:jc w:val="center"/>
                                <w:rPr>
                                  <w:rFonts w:ascii="Calibri" w:eastAsia="Calibri" w:hAnsi="Calibri" w:cs="Calibri"/>
                                  <w:b/>
                                  <w:bCs/>
                                  <w:i/>
                                  <w:iCs/>
                                  <w:sz w:val="18"/>
                                  <w:szCs w:val="20"/>
                                </w:rPr>
                              </w:pPr>
                              <w:r>
                                <w:rPr>
                                  <w:rFonts w:ascii="Calibri" w:eastAsia="Calibri" w:hAnsi="Calibri" w:cs="Calibri"/>
                                  <w:sz w:val="18"/>
                                  <w:szCs w:val="20"/>
                                </w:rPr>
                                <w:t>A modality to institutionalise cost-effective / sustainable in-region training.</w:t>
                              </w:r>
                            </w:p>
                          </w:txbxContent>
                        </v:textbox>
                      </v:shape>
                      <v:shape id="Text Box 113" o:spid="_x0000_s1067" type="#_x0000_t202" style="position:absolute;left:55636;top:34400;width:8323;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47F78539" w14:textId="77777777" w:rsidR="00B6371D" w:rsidRDefault="00B6371D" w:rsidP="00D76A84">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8:</w:t>
                              </w:r>
                              <w:r>
                                <w:rPr>
                                  <w:rFonts w:ascii="Calibri" w:eastAsia="Calibri" w:hAnsi="Calibri" w:cs="Calibri"/>
                                  <w:sz w:val="18"/>
                                  <w:szCs w:val="20"/>
                                </w:rPr>
                                <w:t xml:space="preserve"> </w:t>
                              </w:r>
                              <w:r>
                                <w:rPr>
                                  <w:rFonts w:ascii="Calibri" w:eastAsia="Calibri" w:hAnsi="Calibri" w:cs="Calibri"/>
                                  <w:b/>
                                  <w:i/>
                                  <w:sz w:val="18"/>
                                  <w:szCs w:val="20"/>
                                </w:rPr>
                                <w:t xml:space="preserve">Human Rights: </w:t>
                              </w:r>
                            </w:p>
                            <w:p w14:paraId="7DBEC4C1" w14:textId="77777777" w:rsidR="00B6371D" w:rsidRDefault="00B6371D" w:rsidP="00D76A84">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committed, trained &amp; equipped with tools to deliver justice aligning with human rights.</w:t>
                              </w:r>
                            </w:p>
                          </w:txbxContent>
                        </v:textbox>
                      </v:shape>
                      <v:shape id="Text Box 113" o:spid="_x0000_s1068" type="#_x0000_t202" style="position:absolute;left:63693;top:34400;width:9179;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7DE36BAC" w14:textId="77777777" w:rsidR="00B6371D" w:rsidRDefault="00B6371D" w:rsidP="00D76A84">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9:</w:t>
                              </w:r>
                              <w:r>
                                <w:rPr>
                                  <w:rFonts w:ascii="Calibri" w:eastAsia="Calibri" w:hAnsi="Calibri" w:cs="Calibri"/>
                                  <w:sz w:val="18"/>
                                  <w:szCs w:val="20"/>
                                </w:rPr>
                                <w:t xml:space="preserve"> </w:t>
                              </w:r>
                              <w:r>
                                <w:rPr>
                                  <w:rFonts w:ascii="Calibri" w:eastAsia="Calibri" w:hAnsi="Calibri" w:cs="Calibri"/>
                                  <w:b/>
                                  <w:i/>
                                  <w:sz w:val="18"/>
                                  <w:szCs w:val="20"/>
                                </w:rPr>
                                <w:t xml:space="preserve">Gender &amp; Family Violence: </w:t>
                              </w:r>
                            </w:p>
                            <w:p w14:paraId="18A6A05F" w14:textId="77777777" w:rsidR="00B6371D" w:rsidRDefault="00B6371D" w:rsidP="00D76A84">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PICSSSs committed, trained &amp; equipped with tools to better respond to gender &amp; family violence issues.</w:t>
                              </w:r>
                            </w:p>
                          </w:txbxContent>
                        </v:textbox>
                      </v:shape>
                      <v:shape id="Text Box 113" o:spid="_x0000_s1069" type="#_x0000_t202" style="position:absolute;left:72034;top:34400;width:9299;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14:paraId="31C835D3" w14:textId="77777777" w:rsidR="00B6371D" w:rsidRDefault="00B6371D" w:rsidP="00D76A84">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10:</w:t>
                              </w:r>
                              <w:r>
                                <w:rPr>
                                  <w:rFonts w:ascii="Calibri" w:eastAsia="Calibri" w:hAnsi="Calibri" w:cs="Calibri"/>
                                  <w:sz w:val="18"/>
                                  <w:szCs w:val="20"/>
                                </w:rPr>
                                <w:t xml:space="preserve"> </w:t>
                              </w:r>
                              <w:r>
                                <w:rPr>
                                  <w:rFonts w:ascii="Calibri" w:eastAsia="Calibri" w:hAnsi="Calibri" w:cs="Calibri"/>
                                  <w:b/>
                                  <w:i/>
                                  <w:sz w:val="18"/>
                                  <w:szCs w:val="20"/>
                                </w:rPr>
                                <w:t xml:space="preserve">Efficiency: </w:t>
                              </w:r>
                            </w:p>
                            <w:p w14:paraId="68C5B9A4" w14:textId="77777777" w:rsidR="00B6371D" w:rsidRDefault="00B6371D" w:rsidP="00D76A84">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trained &amp; equipped with the tools &amp; capacity to improve efficiency in the administration of justice.</w:t>
                              </w:r>
                            </w:p>
                          </w:txbxContent>
                        </v:textbox>
                      </v:shape>
                      <v:shape id="Text Box 113" o:spid="_x0000_s1070" type="#_x0000_t202" style="position:absolute;left:80639;top:34400;width:9017;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">
                        <v:textbox inset="1mm,,1mm">
                          <w:txbxContent>
                            <w:p w14:paraId="4A940A96" w14:textId="77777777" w:rsidR="00B6371D" w:rsidRDefault="00B6371D" w:rsidP="00D76A84">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11:</w:t>
                              </w:r>
                              <w:r>
                                <w:rPr>
                                  <w:rFonts w:ascii="Calibri" w:eastAsia="Calibri" w:hAnsi="Calibri" w:cs="Calibri"/>
                                  <w:sz w:val="18"/>
                                  <w:szCs w:val="20"/>
                                </w:rPr>
                                <w:t xml:space="preserve"> </w:t>
                              </w:r>
                              <w:r>
                                <w:rPr>
                                  <w:rFonts w:ascii="Calibri" w:eastAsia="Calibri" w:hAnsi="Calibri" w:cs="Calibri"/>
                                  <w:b/>
                                  <w:i/>
                                  <w:sz w:val="18"/>
                                  <w:szCs w:val="20"/>
                                </w:rPr>
                                <w:t xml:space="preserve"> Accountability: </w:t>
                              </w:r>
                              <w:r>
                                <w:rPr>
                                  <w:rFonts w:ascii="Calibri" w:eastAsia="Calibri" w:hAnsi="Calibri" w:cs="Calibri"/>
                                  <w:sz w:val="18"/>
                                  <w:szCs w:val="20"/>
                                </w:rPr>
                                <w:t>Court performance monitored, evaluated &amp; reported on to improve accountability</w:t>
                              </w:r>
                            </w:p>
                          </w:txbxContent>
                        </v:textbox>
                      </v:shape>
                    </v:group>
                    <v:group id="Group 175" o:spid="_x0000_s1071" style="position:absolute;left:5397;top:6286;width:82404;height:28115" coordorigin="5397,6286" coordsize="82403,2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type id="_x0000_t32" coordsize="21600,21600" o:spt="32" o:oned="t" path="m,l21600,21600e" filled="f">
                        <v:path arrowok="t" fillok="f" o:connecttype="none"/>
                        <o:lock v:ext="edit" shapetype="t"/>
                      </v:shapetype>
                      <v:shape id="AutoShape 23" o:spid="_x0000_s1072" type="#_x0000_t32" style="position:absolute;left:63961;top:16112;width:5;height:2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">
                        <v:stroke startarrow="block"/>
                      </v:shape>
                      <v:shape id="AutoShape 23" o:spid="_x0000_s1073" type="#_x0000_t32" style="position:absolute;left:20211;top:16113;width:0;height:2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">
                        <v:stroke startarrow="block"/>
                      </v:shape>
                      <v:group id="Group 178" o:spid="_x0000_s1074" style="position:absolute;left:29210;top:20683;width:53149;height:3066" coordorigin="29210,20683" coordsize="5314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179" o:spid="_x0000_s1075" style="position:absolute;left:29210;top:20683;width:53149;height:3066" coordorigin="29210,20683" coordsize="5314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Straight Connector 180" o:spid="_x0000_s1076" style="position:absolute;visibility:visible;mso-wrap-style:square" from="29210,22532" to="82359,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" strokecolor="windowText" strokeweight=".5pt">
                            <v:stroke joinstyle="miter"/>
                          </v:line>
                          <v:line id="Straight Connector 181" o:spid="_x0000_s1077" style="position:absolute;visibility:visible;mso-wrap-style:square" from="46369,22532" to="46369,2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" strokecolor="windowText" strokeweight=".5pt">
                            <v:stroke joinstyle="miter"/>
                          </v:line>
                          <v:line id="Straight Connector 182" o:spid="_x0000_s1078" style="position:absolute;visibility:visible;mso-wrap-style:square" from="82359,22532" to="82359,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" strokecolor="windowText" strokeweight=".5pt">
                            <v:stroke joinstyle="miter"/>
                          </v:line>
                          <v:line id="Straight Connector 183" o:spid="_x0000_s1079" style="position:absolute;visibility:visible;mso-wrap-style:square" from="64023,22532" to="64023,2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" strokecolor="windowText" strokeweight=".5pt">
                            <v:stroke joinstyle="miter"/>
                          </v:line>
                          <v:shape id="AutoShape 23" o:spid="_x0000_s1080" type="#_x0000_t32" style="position:absolute;left:64023;top:20683;width:0;height:2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">
                            <v:stroke startarrow="block"/>
                          </v:shape>
                        </v:group>
                        <v:line id="Straight Connector 185" o:spid="_x0000_s1081" style="position:absolute;visibility:visible;mso-wrap-style:square" from="29210,22532" to="29210,2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" strokecolor="windowText" strokeweight=".5pt">
                          <v:stroke joinstyle="miter"/>
                        </v:line>
                      </v:group>
                      <v:group id="Group 186" o:spid="_x0000_s1082" style="position:absolute;left:21415;top:6286;width:44386;height:6915" coordorigin="21415,6286" coordsize="4438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Straight Connector 187" o:spid="_x0000_s1083" style="position:absolute;visibility:visible;mso-wrap-style:square" from="21415,11636" to="6580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" strokecolor="windowText" strokeweight=".5pt">
                          <v:stroke joinstyle="miter"/>
                        </v:line>
                        <v:line id="Straight Connector 188" o:spid="_x0000_s1084" style="position:absolute;visibility:visible;mso-wrap-style:square" from="21415,11636" to="21415,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" strokecolor="windowText" strokeweight=".5pt">
                          <v:stroke joinstyle="miter"/>
                        </v:line>
                        <v:line id="Straight Connector 189" o:spid="_x0000_s1085" style="position:absolute;visibility:visible;mso-wrap-style:square" from="65801,11636" to="65801,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" strokecolor="windowText" strokeweight=".5pt">
                          <v:stroke joinstyle="miter"/>
                        </v:line>
                        <v:shape id="AutoShape 23" o:spid="_x0000_s1086" type="#_x0000_t32" style="position:absolute;left:43446;top:6286;width:6;height:5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">
                          <v:stroke startarrow="block"/>
                        </v:shape>
                      </v:group>
                      <v:group id="Group 191" o:spid="_x0000_s1087" style="position:absolute;left:12636;top:20780;width:7575;height:2697" coordorigin="12636,20780" coordsize="757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AutoShape 23" o:spid="_x0000_s1088" type="#_x0000_t32" style="position:absolute;left:20211;top:20780;width:0;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">
                          <v:stroke startarrow="block"/>
                        </v:shape>
                        <v:line id="Straight Connector 193" o:spid="_x0000_s1089" style="position:absolute;flip:x;visibility:visible;mso-wrap-style:square" from="12636,22532" to="20211,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" strokecolor="windowText" strokeweight=".5pt">
                          <v:stroke joinstyle="miter"/>
                        </v:line>
                        <v:line id="Straight Connector 194" o:spid="_x0000_s1090" style="position:absolute;visibility:visible;mso-wrap-style:square" from="12636,22532" to="12636,2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" strokecolor="windowText" strokeweight=".5pt">
                          <v:stroke joinstyle="miter"/>
                        </v:line>
                      </v:group>
                      <v:group id="Group 195" o:spid="_x0000_s1091" style="position:absolute;left:5397;top:31484;width:12764;height:2917" coordorigin="5397,31484" coordsize="1276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utoShape 23" o:spid="_x0000_s1092" type="#_x0000_t32" style="position:absolute;left:11648;top:31484;width:0;height:1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">
                          <v:stroke startarrow="block"/>
                        </v:shape>
                        <v:line id="Straight Connector 197" o:spid="_x0000_s1093" style="position:absolute;visibility:visible;mso-wrap-style:square" from="5397,32755" to="18161,3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" strokecolor="windowText" strokeweight=".5pt">
                          <v:stroke joinstyle="miter"/>
                        </v:line>
                        <v:line id="Straight Connector 198" o:spid="_x0000_s1094" style="position:absolute;flip:x;visibility:visible;mso-wrap-style:square" from="5397,32728" to="5447,3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" strokecolor="windowText" strokeweight=".5pt">
                          <v:stroke joinstyle="miter"/>
                        </v:line>
                        <v:line id="Straight Connector 199" o:spid="_x0000_s1095" style="position:absolute;flip:x;visibility:visible;mso-wrap-style:square" from="18100,32728" to="18105,3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" strokecolor="windowText" strokeweight=".5pt">
                          <v:stroke joinstyle="miter"/>
                        </v:line>
                      </v:group>
                      <v:shape id="AutoShape 23" o:spid="_x0000_s1096" type="#_x0000_t32" style="position:absolute;left:43387;top:31402;width:15;height:2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">
                        <v:stroke startarrow="block"/>
                      </v:shape>
                      <v:group id="Group 201" o:spid="_x0000_s1097" style="position:absolute;left:58537;top:31425;width:12764;height:2934" coordorigin="58537,31425" coordsize="12764,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AutoShape 23" o:spid="_x0000_s1098" type="#_x0000_t32" style="position:absolute;left:64833;top:31425;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">
                          <v:stroke startarrow="block"/>
                        </v:shape>
                        <v:line id="Straight Connector 203" o:spid="_x0000_s1099" style="position:absolute;visibility:visible;mso-wrap-style:square" from="58537,33708" to="71300,3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" strokecolor="windowText" strokeweight=".5pt">
                          <v:stroke joinstyle="miter"/>
                        </v:line>
                        <v:line id="Straight Connector 204" o:spid="_x0000_s1100" style="position:absolute;visibility:visible;mso-wrap-style:square" from="58587,33666" to="58587,3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" strokecolor="windowText" strokeweight=".5pt">
                          <v:stroke joinstyle="miter"/>
                        </v:line>
                        <v:line id="Straight Connector 205" o:spid="_x0000_s1101" style="position:absolute;visibility:visible;mso-wrap-style:square" from="71301,33666" to="71301,3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" strokecolor="windowText" strokeweight=".5pt">
                          <v:stroke joinstyle="miter"/>
                        </v:line>
                      </v:group>
                      <v:group id="Group 206" o:spid="_x0000_s1102" style="position:absolute;left:75037;top:31320;width:12764;height:3080" coordorigin="75037,31319" coordsize="12764,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AutoShape 23" o:spid="_x0000_s1103" type="#_x0000_t32" style="position:absolute;left:81333;top:3131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">
                          <v:stroke startarrow="block"/>
                        </v:shape>
                        <v:line id="Straight Connector 208" o:spid="_x0000_s1104" style="position:absolute;visibility:visible;mso-wrap-style:square" from="75037,33656" to="87800,3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" strokecolor="windowText" strokeweight=".5pt">
                          <v:stroke joinstyle="miter"/>
                        </v:line>
                        <v:line id="Straight Connector 209" o:spid="_x0000_s1105" style="position:absolute;visibility:visible;mso-wrap-style:square" from="75087,33709" to="75087,3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" strokecolor="windowText" strokeweight=".5pt">
                          <v:stroke joinstyle="miter"/>
                        </v:line>
                        <v:line id="Straight Connector 210" o:spid="_x0000_s1106" style="position:absolute;visibility:visible;mso-wrap-style:square" from="87801,33709" to="87801,3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" strokecolor="windowText" strokeweight=".5pt">
                          <v:stroke joinstyle="miter"/>
                        </v:line>
                      </v:group>
                    </v:group>
                  </v:group>
                  <v:shape id="Text Box 9" o:spid="_x0000_s1107" type="#_x0000_t202" style="position:absolute;left:31149;top:3880;width:2460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03641F4F" w14:textId="77777777" w:rsidR="00B6371D" w:rsidRDefault="00B6371D" w:rsidP="00D76A84">
                          <w:pPr>
                            <w:pStyle w:val="NormalWeb"/>
                            <w:spacing w:before="0" w:beforeAutospacing="0" w:after="0" w:afterAutospacing="0"/>
                            <w:jc w:val="center"/>
                          </w:pPr>
                          <w:r>
                            <w:rPr>
                              <w:rFonts w:ascii="Calibri" w:hAnsi="Calibri" w:cs="Calibri"/>
                              <w:b/>
                              <w:bCs/>
                              <w:color w:val="376092"/>
                              <w:sz w:val="18"/>
                              <w:szCs w:val="18"/>
                            </w:rPr>
                            <w:t>Improved judicial systems across the Pacific.</w:t>
                          </w:r>
                        </w:p>
                      </w:txbxContent>
                    </v:textbox>
                  </v:shape>
                </v:group>
                <v:shape id="Right Brace 212" o:spid="_x0000_s1108" type="#_x0000_t88" style="position:absolute;left:57603;top:4279;width:2096;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" adj="700" strokeweight="1.25pt">
                  <v:textbox>
                    <w:txbxContent>
                      <w:p w14:paraId="4A7805DC" w14:textId="77777777" w:rsidR="00B6371D" w:rsidRDefault="00B6371D" w:rsidP="00D76A84"/>
                    </w:txbxContent>
                  </v:textbox>
                </v:shape>
                <v:shape id="Text Box 9" o:spid="_x0000_s1109" type="#_x0000_t202" style="position:absolute;left:61109;top:5470;width:18774;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166E8844" w14:textId="77777777" w:rsidR="00B6371D" w:rsidRDefault="00B6371D" w:rsidP="00D76A84">
                        <w:pPr>
                          <w:pStyle w:val="NormalWeb"/>
                          <w:spacing w:before="0" w:beforeAutospacing="0" w:after="0" w:afterAutospacing="0"/>
                        </w:pPr>
                        <w:r>
                          <w:rPr>
                            <w:rFonts w:ascii="Calibri" w:hAnsi="Calibri" w:cs="Calibri"/>
                            <w:b/>
                            <w:bCs/>
                            <w:i/>
                            <w:iCs/>
                            <w:sz w:val="20"/>
                            <w:szCs w:val="20"/>
                          </w:rPr>
                          <w:t>MFAT Programme Outcome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4" o:spid="_x0000_s1110" type="#_x0000_t5" style="position:absolute;left:43082;top:3011;width:45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" fillcolor="windowText" strokecolor="windowText" strokeweight="1pt"/>
                <v:shape id="AutoShape 23" o:spid="_x0000_s1111" type="#_x0000_t32" style="position:absolute;left:27966;top:31041;width:0;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">
                  <v:stroke startarrow="block"/>
                </v:shape>
                <v:line id="Straight Connector 216" o:spid="_x0000_s1112" style="position:absolute;visibility:visible;mso-wrap-style:square" from="37289,33302" to="50053,3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" strokecolor="windowText" strokeweight=".5pt">
                  <v:stroke joinstyle="miter"/>
                </v:line>
                <v:line id="Straight Connector 217" o:spid="_x0000_s1113" style="position:absolute;visibility:visible;mso-wrap-style:square" from="37340,33264" to="37340,3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" strokecolor="windowText" strokeweight=".5pt">
                  <v:stroke joinstyle="miter"/>
                </v:line>
                <v:line id="Straight Connector 218" o:spid="_x0000_s1114" style="position:absolute;visibility:visible;mso-wrap-style:square" from="50053,33264" to="50053,3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" strokecolor="windowText" strokeweight=".5pt">
                  <v:stroke joinstyle="miter"/>
                </v:line>
                <w10:wrap anchorx="page" anchory="line"/>
              </v:group>
            </w:pict>
          </mc:Fallback>
        </mc:AlternateContent>
      </w:r>
      <w:bookmarkEnd w:id="37"/>
      <w:bookmarkEnd w:id="38"/>
      <w:bookmarkEnd w:id="39"/>
      <w:bookmarkEnd w:id="40"/>
    </w:p>
    <w:tbl>
      <w:tblPr>
        <w:tblW w:w="5378" w:type="pct"/>
        <w:tblLook w:val="04A0" w:firstRow="1" w:lastRow="0" w:firstColumn="1" w:lastColumn="0" w:noHBand="0" w:noVBand="1"/>
      </w:tblPr>
      <w:tblGrid>
        <w:gridCol w:w="2769"/>
        <w:gridCol w:w="2278"/>
        <w:gridCol w:w="2245"/>
        <w:gridCol w:w="1499"/>
        <w:gridCol w:w="2105"/>
        <w:gridCol w:w="2036"/>
        <w:gridCol w:w="1885"/>
      </w:tblGrid>
      <w:tr w:rsidR="00F9295C" w:rsidRPr="00A914D2" w14:paraId="4511CADE" w14:textId="77777777" w:rsidTr="00F9295C">
        <w:trPr>
          <w:tblHeader/>
        </w:trPr>
        <w:tc>
          <w:tcPr>
            <w:tcW w:w="1745" w:type="pct"/>
            <w:gridSpan w:val="2"/>
            <w:tcBorders>
              <w:right w:val="single" w:sz="24" w:space="0" w:color="4F81BD" w:themeColor="accent1"/>
            </w:tcBorders>
            <w:noWrap/>
            <w:vAlign w:val="center"/>
            <w:hideMark/>
          </w:tcPr>
          <w:p w14:paraId="6B1F6CB2" w14:textId="77777777" w:rsidR="00810A48" w:rsidRPr="00A914D2" w:rsidRDefault="00810A48" w:rsidP="00506A82">
            <w:pPr>
              <w:suppressAutoHyphens/>
              <w:spacing w:before="60" w:after="60"/>
              <w:jc w:val="center"/>
              <w:rPr>
                <w:rFonts w:cstheme="minorHAnsi"/>
                <w:b/>
                <w:sz w:val="20"/>
                <w:szCs w:val="20"/>
                <w:lang w:eastAsia="en-US"/>
              </w:rPr>
            </w:pPr>
            <w:r w:rsidRPr="00A914D2">
              <w:rPr>
                <w:rFonts w:eastAsiaTheme="minorEastAsia" w:cstheme="minorHAnsi"/>
                <w:b/>
                <w:sz w:val="20"/>
                <w:szCs w:val="20"/>
              </w:rPr>
              <w:lastRenderedPageBreak/>
              <w:t>Aim</w:t>
            </w:r>
            <w:r w:rsidRPr="00A914D2">
              <w:rPr>
                <w:rStyle w:val="FootnoteReference"/>
                <w:rFonts w:eastAsiaTheme="minorEastAsia" w:cstheme="minorHAnsi"/>
                <w:b/>
                <w:sz w:val="20"/>
              </w:rPr>
              <w:footnoteReference w:id="13"/>
            </w:r>
          </w:p>
        </w:tc>
        <w:tc>
          <w:tcPr>
            <w:tcW w:w="814" w:type="pct"/>
            <w:tcBorders>
              <w:left w:val="single" w:sz="24" w:space="0" w:color="4F81BD" w:themeColor="accent1"/>
              <w:right w:val="single" w:sz="24" w:space="0" w:color="4F81BD" w:themeColor="accent1"/>
            </w:tcBorders>
            <w:vAlign w:val="center"/>
            <w:hideMark/>
          </w:tcPr>
          <w:p w14:paraId="2F99DA55" w14:textId="77777777" w:rsidR="00810A48" w:rsidRPr="00A914D2" w:rsidRDefault="00810A48" w:rsidP="00506A82">
            <w:pPr>
              <w:suppressAutoHyphens/>
              <w:spacing w:before="60" w:after="60"/>
              <w:jc w:val="center"/>
              <w:rPr>
                <w:rFonts w:eastAsiaTheme="minorEastAsia" w:cstheme="minorHAnsi"/>
                <w:b/>
                <w:sz w:val="20"/>
                <w:szCs w:val="20"/>
                <w:lang w:eastAsia="en-US"/>
              </w:rPr>
            </w:pPr>
            <w:r w:rsidRPr="00A914D2">
              <w:rPr>
                <w:rFonts w:cstheme="minorHAnsi"/>
                <w:b/>
                <w:sz w:val="20"/>
                <w:szCs w:val="20"/>
              </w:rPr>
              <w:t>Indicators</w:t>
            </w:r>
          </w:p>
        </w:tc>
        <w:tc>
          <w:tcPr>
            <w:tcW w:w="562" w:type="pct"/>
            <w:tcBorders>
              <w:left w:val="single" w:sz="24" w:space="0" w:color="4F81BD" w:themeColor="accent1"/>
              <w:right w:val="single" w:sz="24" w:space="0" w:color="4F81BD" w:themeColor="accent1"/>
            </w:tcBorders>
            <w:vAlign w:val="center"/>
            <w:hideMark/>
          </w:tcPr>
          <w:p w14:paraId="3C59B77C" w14:textId="77777777" w:rsidR="00810A48" w:rsidRPr="00A914D2" w:rsidRDefault="00810A48" w:rsidP="00506A82">
            <w:pPr>
              <w:suppressAutoHyphens/>
              <w:spacing w:before="60" w:after="60"/>
              <w:jc w:val="center"/>
              <w:rPr>
                <w:rFonts w:cstheme="minorHAnsi"/>
                <w:b/>
                <w:sz w:val="20"/>
                <w:szCs w:val="20"/>
              </w:rPr>
            </w:pPr>
            <w:r w:rsidRPr="00A914D2">
              <w:rPr>
                <w:rFonts w:cstheme="minorHAnsi"/>
                <w:b/>
                <w:sz w:val="20"/>
                <w:szCs w:val="20"/>
              </w:rPr>
              <w:t xml:space="preserve">Baseline </w:t>
            </w:r>
          </w:p>
          <w:p w14:paraId="58E0EA42" w14:textId="77777777" w:rsidR="00810A48" w:rsidRPr="00A914D2" w:rsidRDefault="00810A48" w:rsidP="00506A82">
            <w:pPr>
              <w:suppressAutoHyphens/>
              <w:spacing w:before="60" w:after="60"/>
              <w:jc w:val="center"/>
              <w:rPr>
                <w:rFonts w:cstheme="minorHAnsi"/>
                <w:b/>
                <w:sz w:val="20"/>
                <w:szCs w:val="20"/>
                <w:lang w:eastAsia="en-US"/>
              </w:rPr>
            </w:pPr>
            <w:r w:rsidRPr="00A914D2">
              <w:rPr>
                <w:rFonts w:cstheme="minorHAnsi"/>
                <w:b/>
                <w:sz w:val="20"/>
                <w:szCs w:val="20"/>
              </w:rPr>
              <w:t>(Jul 2017)</w:t>
            </w:r>
            <w:r w:rsidRPr="00A914D2">
              <w:rPr>
                <w:rStyle w:val="FootnoteReference"/>
                <w:rFonts w:eastAsiaTheme="minorEastAsia" w:cstheme="minorHAnsi"/>
                <w:sz w:val="20"/>
              </w:rPr>
              <w:t xml:space="preserve"> </w:t>
            </w:r>
          </w:p>
        </w:tc>
        <w:tc>
          <w:tcPr>
            <w:tcW w:w="599" w:type="pct"/>
            <w:tcBorders>
              <w:left w:val="single" w:sz="24" w:space="0" w:color="4F81BD" w:themeColor="accent1"/>
            </w:tcBorders>
            <w:vAlign w:val="center"/>
            <w:hideMark/>
          </w:tcPr>
          <w:p w14:paraId="4787DA7D" w14:textId="77777777" w:rsidR="00810A48" w:rsidRPr="00A914D2" w:rsidRDefault="00810A48" w:rsidP="00506A82">
            <w:pPr>
              <w:suppressAutoHyphens/>
              <w:spacing w:before="60" w:after="60"/>
              <w:jc w:val="center"/>
              <w:rPr>
                <w:rFonts w:cstheme="minorHAnsi"/>
                <w:b/>
                <w:sz w:val="20"/>
                <w:szCs w:val="20"/>
                <w:lang w:eastAsia="en-US"/>
              </w:rPr>
            </w:pPr>
            <w:r w:rsidRPr="00A914D2">
              <w:rPr>
                <w:rFonts w:cstheme="minorHAnsi"/>
                <w:b/>
                <w:sz w:val="20"/>
                <w:szCs w:val="20"/>
              </w:rPr>
              <w:t>Target</w:t>
            </w:r>
          </w:p>
        </w:tc>
        <w:tc>
          <w:tcPr>
            <w:tcW w:w="743" w:type="pct"/>
            <w:tcBorders>
              <w:left w:val="single" w:sz="24" w:space="0" w:color="4F81BD" w:themeColor="accent1"/>
              <w:right w:val="single" w:sz="24" w:space="0" w:color="4F81BD" w:themeColor="accent1"/>
            </w:tcBorders>
          </w:tcPr>
          <w:p w14:paraId="41D5D88F" w14:textId="58D39F0B" w:rsidR="00810A48" w:rsidRPr="00A914D2" w:rsidRDefault="00AB1CDF" w:rsidP="00E4158D">
            <w:pPr>
              <w:suppressAutoHyphens/>
              <w:spacing w:before="60" w:after="60"/>
              <w:rPr>
                <w:rFonts w:cstheme="minorHAnsi"/>
                <w:b/>
                <w:sz w:val="20"/>
                <w:szCs w:val="20"/>
              </w:rPr>
            </w:pPr>
            <w:r>
              <w:rPr>
                <w:rFonts w:cstheme="minorHAnsi"/>
                <w:b/>
                <w:sz w:val="20"/>
                <w:szCs w:val="20"/>
              </w:rPr>
              <w:t>Progress (Dec</w:t>
            </w:r>
            <w:r w:rsidR="00810A48">
              <w:rPr>
                <w:rFonts w:cstheme="minorHAnsi"/>
                <w:b/>
                <w:sz w:val="20"/>
                <w:szCs w:val="20"/>
              </w:rPr>
              <w:t xml:space="preserve"> 201</w:t>
            </w:r>
            <w:r w:rsidR="00E4158D">
              <w:rPr>
                <w:rFonts w:cstheme="minorHAnsi"/>
                <w:b/>
                <w:sz w:val="20"/>
                <w:szCs w:val="20"/>
              </w:rPr>
              <w:t>8</w:t>
            </w:r>
            <w:r w:rsidR="00810A48">
              <w:rPr>
                <w:rFonts w:cstheme="minorHAnsi"/>
                <w:b/>
                <w:sz w:val="20"/>
                <w:szCs w:val="20"/>
              </w:rPr>
              <w:t>)</w:t>
            </w:r>
          </w:p>
        </w:tc>
        <w:tc>
          <w:tcPr>
            <w:tcW w:w="537" w:type="pct"/>
            <w:tcBorders>
              <w:left w:val="single" w:sz="24" w:space="0" w:color="4F81BD" w:themeColor="accent1"/>
            </w:tcBorders>
            <w:hideMark/>
          </w:tcPr>
          <w:p w14:paraId="43E1B60C" w14:textId="77777777" w:rsidR="00810A48" w:rsidRPr="00A914D2" w:rsidRDefault="00810A48" w:rsidP="00506A82">
            <w:pPr>
              <w:suppressAutoHyphens/>
              <w:spacing w:before="60" w:after="60"/>
              <w:rPr>
                <w:rFonts w:cstheme="minorHAnsi"/>
                <w:b/>
                <w:sz w:val="20"/>
                <w:szCs w:val="20"/>
                <w:lang w:eastAsia="en-US"/>
              </w:rPr>
            </w:pPr>
            <w:r w:rsidRPr="00A914D2">
              <w:rPr>
                <w:rFonts w:cstheme="minorHAnsi"/>
                <w:b/>
                <w:sz w:val="20"/>
                <w:szCs w:val="20"/>
              </w:rPr>
              <w:t>Methodology &amp; Data Source</w:t>
            </w:r>
          </w:p>
        </w:tc>
      </w:tr>
      <w:tr w:rsidR="00333298" w:rsidRPr="00A914D2" w14:paraId="36C91482" w14:textId="77777777" w:rsidTr="00F9295C">
        <w:trPr>
          <w:trHeight w:val="570"/>
        </w:trPr>
        <w:tc>
          <w:tcPr>
            <w:tcW w:w="920" w:type="pct"/>
            <w:vMerge w:val="restart"/>
            <w:tcBorders>
              <w:top w:val="single" w:sz="24" w:space="0" w:color="4F81BD" w:themeColor="accent1"/>
              <w:bottom w:val="single" w:sz="4" w:space="0" w:color="auto"/>
              <w:right w:val="single" w:sz="4" w:space="0" w:color="4F81BD" w:themeColor="accent1"/>
            </w:tcBorders>
            <w:noWrap/>
            <w:hideMark/>
          </w:tcPr>
          <w:p w14:paraId="56A07EB0" w14:textId="77777777" w:rsidR="00810A48" w:rsidRPr="00A914D2" w:rsidRDefault="00810A48" w:rsidP="00506A82">
            <w:pPr>
              <w:suppressAutoHyphens/>
              <w:spacing w:before="60" w:after="60"/>
              <w:ind w:right="1535"/>
              <w:rPr>
                <w:rFonts w:eastAsiaTheme="minorEastAsia" w:cstheme="minorHAnsi"/>
                <w:sz w:val="20"/>
                <w:szCs w:val="20"/>
                <w:lang w:eastAsia="en-US"/>
              </w:rPr>
            </w:pPr>
            <w:r w:rsidRPr="00A914D2">
              <w:rPr>
                <w:rFonts w:cstheme="minorHAnsi"/>
                <w:sz w:val="20"/>
                <w:szCs w:val="20"/>
              </w:rPr>
              <w:t>Goal</w:t>
            </w:r>
          </w:p>
        </w:tc>
        <w:tc>
          <w:tcPr>
            <w:tcW w:w="825" w:type="pct"/>
            <w:vMerge w:val="restart"/>
            <w:tcBorders>
              <w:top w:val="single" w:sz="24" w:space="0" w:color="4F81BD" w:themeColor="accent1"/>
              <w:bottom w:val="single" w:sz="4" w:space="0" w:color="4F81BD" w:themeColor="accent1"/>
              <w:right w:val="single" w:sz="4" w:space="0" w:color="4F81BD" w:themeColor="accent1"/>
            </w:tcBorders>
            <w:hideMark/>
          </w:tcPr>
          <w:p w14:paraId="6629102F"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cstheme="minorHAnsi"/>
                <w:sz w:val="20"/>
                <w:szCs w:val="20"/>
              </w:rPr>
              <w:t xml:space="preserve">Building fairer societies through more </w:t>
            </w:r>
            <w:r w:rsidRPr="00A914D2">
              <w:rPr>
                <w:sz w:val="20"/>
                <w:szCs w:val="20"/>
              </w:rPr>
              <w:t xml:space="preserve">accessible, just, efficient and responsive </w:t>
            </w:r>
            <w:r w:rsidRPr="00A914D2">
              <w:rPr>
                <w:rFonts w:cstheme="minorHAnsi"/>
                <w:sz w:val="20"/>
                <w:szCs w:val="20"/>
              </w:rPr>
              <w:t>court services.</w:t>
            </w:r>
          </w:p>
        </w:tc>
        <w:tc>
          <w:tcPr>
            <w:tcW w:w="814" w:type="pct"/>
            <w:tcBorders>
              <w:top w:val="single" w:sz="24" w:space="0" w:color="4F81BD" w:themeColor="accent1"/>
              <w:left w:val="single" w:sz="4" w:space="0" w:color="4F81BD" w:themeColor="accent1"/>
              <w:bottom w:val="single" w:sz="4" w:space="0" w:color="4F81BD" w:themeColor="accent1"/>
              <w:right w:val="single" w:sz="4" w:space="0" w:color="4F81BD" w:themeColor="accent1"/>
            </w:tcBorders>
            <w:hideMark/>
          </w:tcPr>
          <w:p w14:paraId="505ECAA4"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of public trust and confidence in partner courts</w:t>
            </w:r>
            <w:r w:rsidRPr="00A914D2">
              <w:rPr>
                <w:rStyle w:val="FootnoteReference"/>
                <w:rFonts w:eastAsiaTheme="minorEastAsia" w:cstheme="minorHAnsi"/>
                <w:sz w:val="20"/>
              </w:rPr>
              <w:footnoteReference w:id="14"/>
            </w:r>
          </w:p>
        </w:tc>
        <w:tc>
          <w:tcPr>
            <w:tcW w:w="562" w:type="pct"/>
            <w:tcBorders>
              <w:top w:val="single" w:sz="24" w:space="0" w:color="4F81BD" w:themeColor="accent1"/>
              <w:left w:val="single" w:sz="4" w:space="0" w:color="4F81BD" w:themeColor="accent1"/>
              <w:bottom w:val="single" w:sz="4" w:space="0" w:color="4F81BD" w:themeColor="accent1"/>
              <w:right w:val="single" w:sz="4" w:space="0" w:color="4F81BD" w:themeColor="accent1"/>
            </w:tcBorders>
            <w:hideMark/>
          </w:tcPr>
          <w:p w14:paraId="5F90E12C" w14:textId="77777777" w:rsidR="00810A48" w:rsidRPr="007538CA" w:rsidRDefault="00810A48" w:rsidP="00506A82">
            <w:pPr>
              <w:suppressAutoHyphens/>
              <w:spacing w:before="60" w:after="60"/>
              <w:rPr>
                <w:rFonts w:eastAsiaTheme="minorEastAsia" w:cstheme="minorHAnsi"/>
                <w:sz w:val="20"/>
                <w:szCs w:val="20"/>
                <w:highlight w:val="yellow"/>
                <w:lang w:eastAsia="en-US"/>
              </w:rPr>
            </w:pPr>
            <w:r>
              <w:rPr>
                <w:sz w:val="20"/>
                <w:szCs w:val="20"/>
              </w:rPr>
              <w:t>27.5</w:t>
            </w:r>
            <w:r w:rsidRPr="007538CA">
              <w:rPr>
                <w:sz w:val="20"/>
                <w:szCs w:val="20"/>
              </w:rPr>
              <w:t>% of court users have trust/ confidence in PIC courts.</w:t>
            </w:r>
          </w:p>
        </w:tc>
        <w:tc>
          <w:tcPr>
            <w:tcW w:w="599" w:type="pct"/>
            <w:tcBorders>
              <w:top w:val="single" w:sz="24" w:space="0" w:color="4F81BD" w:themeColor="accent1"/>
              <w:left w:val="single" w:sz="4" w:space="0" w:color="4F81BD" w:themeColor="accent1"/>
              <w:bottom w:val="single" w:sz="4" w:space="0" w:color="4F81BD" w:themeColor="accent1"/>
            </w:tcBorders>
            <w:hideMark/>
          </w:tcPr>
          <w:p w14:paraId="541B4EE4" w14:textId="77777777" w:rsidR="00810A48" w:rsidRPr="00A914D2" w:rsidRDefault="00810A48" w:rsidP="00506A82">
            <w:pPr>
              <w:suppressAutoHyphens/>
              <w:spacing w:before="60" w:after="60"/>
              <w:rPr>
                <w:rFonts w:eastAsiaTheme="minorEastAsia" w:cstheme="minorHAnsi"/>
                <w:sz w:val="20"/>
                <w:szCs w:val="20"/>
                <w:lang w:eastAsia="en-US"/>
              </w:rPr>
            </w:pPr>
            <w:r>
              <w:rPr>
                <w:rFonts w:eastAsiaTheme="minorEastAsia" w:cstheme="minorHAnsi"/>
                <w:sz w:val="20"/>
                <w:szCs w:val="20"/>
              </w:rPr>
              <w:t>10</w:t>
            </w:r>
            <w:r w:rsidRPr="00A914D2">
              <w:rPr>
                <w:rFonts w:eastAsiaTheme="minorEastAsia" w:cstheme="minorHAnsi"/>
                <w:sz w:val="20"/>
                <w:szCs w:val="20"/>
              </w:rPr>
              <w:t>% increase in public trust and confidence</w:t>
            </w:r>
          </w:p>
        </w:tc>
        <w:tc>
          <w:tcPr>
            <w:tcW w:w="743" w:type="pct"/>
            <w:tcBorders>
              <w:top w:val="single" w:sz="24" w:space="0" w:color="4F81BD" w:themeColor="accent1"/>
              <w:left w:val="single" w:sz="4" w:space="0" w:color="4F81BD" w:themeColor="accent1"/>
              <w:bottom w:val="single" w:sz="4" w:space="0" w:color="4F81BD" w:themeColor="accent1"/>
              <w:right w:val="single" w:sz="4" w:space="0" w:color="4F81BD" w:themeColor="accent1"/>
            </w:tcBorders>
          </w:tcPr>
          <w:p w14:paraId="36AE6EF9" w14:textId="58DF766C" w:rsidR="00810A48" w:rsidRPr="00A914D2" w:rsidRDefault="00810A48" w:rsidP="00AB1CDF">
            <w:pPr>
              <w:suppressAutoHyphens/>
              <w:spacing w:before="60" w:after="60"/>
              <w:rPr>
                <w:rFonts w:eastAsiaTheme="minorEastAsia" w:cstheme="minorHAnsi"/>
                <w:sz w:val="20"/>
                <w:szCs w:val="20"/>
              </w:rPr>
            </w:pPr>
            <w:r>
              <w:rPr>
                <w:rFonts w:eastAsiaTheme="minorEastAsia" w:cstheme="minorHAnsi"/>
                <w:sz w:val="20"/>
                <w:szCs w:val="20"/>
              </w:rPr>
              <w:t xml:space="preserve">To be measured on completion of the 5-year </w:t>
            </w:r>
            <w:r w:rsidR="00AB1CDF">
              <w:rPr>
                <w:rFonts w:eastAsiaTheme="minorEastAsia" w:cstheme="minorHAnsi"/>
                <w:sz w:val="20"/>
                <w:szCs w:val="20"/>
              </w:rPr>
              <w:t>initiative</w:t>
            </w:r>
          </w:p>
        </w:tc>
        <w:tc>
          <w:tcPr>
            <w:tcW w:w="537" w:type="pct"/>
            <w:tcBorders>
              <w:top w:val="single" w:sz="24" w:space="0" w:color="4F81BD" w:themeColor="accent1"/>
              <w:left w:val="single" w:sz="4" w:space="0" w:color="4F81BD" w:themeColor="accent1"/>
              <w:bottom w:val="single" w:sz="4" w:space="0" w:color="4F81BD" w:themeColor="accent1"/>
            </w:tcBorders>
            <w:hideMark/>
          </w:tcPr>
          <w:p w14:paraId="5CE420BF"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Court user perception survey conducted by partner courts, supported by FCA.</w:t>
            </w:r>
          </w:p>
        </w:tc>
      </w:tr>
      <w:tr w:rsidR="00333298" w:rsidRPr="00A914D2" w14:paraId="5C1A04B6" w14:textId="77777777" w:rsidTr="00F9295C">
        <w:trPr>
          <w:trHeight w:val="734"/>
        </w:trPr>
        <w:tc>
          <w:tcPr>
            <w:tcW w:w="920" w:type="pct"/>
            <w:vMerge/>
            <w:tcBorders>
              <w:top w:val="single" w:sz="24" w:space="0" w:color="4F81BD" w:themeColor="accent1"/>
              <w:bottom w:val="single" w:sz="4" w:space="0" w:color="auto"/>
              <w:right w:val="single" w:sz="4" w:space="0" w:color="4F81BD" w:themeColor="accent1"/>
            </w:tcBorders>
            <w:vAlign w:val="center"/>
            <w:hideMark/>
          </w:tcPr>
          <w:p w14:paraId="5B247FE3" w14:textId="77777777" w:rsidR="00810A48" w:rsidRPr="00A914D2" w:rsidRDefault="00810A48" w:rsidP="00506A82">
            <w:pPr>
              <w:rPr>
                <w:rFonts w:eastAsiaTheme="minorEastAsia" w:cstheme="minorHAnsi"/>
                <w:lang w:eastAsia="en-US"/>
              </w:rPr>
            </w:pPr>
          </w:p>
        </w:tc>
        <w:tc>
          <w:tcPr>
            <w:tcW w:w="825" w:type="pct"/>
            <w:vMerge/>
            <w:tcBorders>
              <w:top w:val="single" w:sz="24" w:space="0" w:color="4F81BD" w:themeColor="accent1"/>
              <w:left w:val="nil"/>
              <w:bottom w:val="single" w:sz="4" w:space="0" w:color="4F81BD" w:themeColor="accent1"/>
              <w:right w:val="single" w:sz="4" w:space="0" w:color="4F81BD" w:themeColor="accent1"/>
            </w:tcBorders>
            <w:vAlign w:val="center"/>
            <w:hideMark/>
          </w:tcPr>
          <w:p w14:paraId="224B1E4E" w14:textId="77777777" w:rsidR="00810A48" w:rsidRPr="00A914D2" w:rsidRDefault="00810A48" w:rsidP="00506A82">
            <w:pPr>
              <w:rPr>
                <w:rFonts w:eastAsiaTheme="minorEastAsia" w:cstheme="minorHAnsi"/>
                <w:lang w:eastAsia="en-US"/>
              </w:rPr>
            </w:pP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36D64CF6"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Improvement in rankings in World Bank’s Governance Indicators (Rule of Law &amp; Voice and Accountability)</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6533CCD" w14:textId="77777777" w:rsidR="00810A48" w:rsidRPr="006D7072" w:rsidRDefault="00810A48" w:rsidP="00506A82">
            <w:pPr>
              <w:pStyle w:val="ListBullet"/>
              <w:numPr>
                <w:ilvl w:val="0"/>
                <w:numId w:val="0"/>
              </w:numPr>
              <w:tabs>
                <w:tab w:val="left" w:pos="709"/>
              </w:tabs>
              <w:spacing w:before="120" w:after="60" w:line="240" w:lineRule="auto"/>
              <w:rPr>
                <w:rFonts w:asciiTheme="minorHAnsi" w:hAnsiTheme="minorHAnsi"/>
                <w:szCs w:val="20"/>
              </w:rPr>
            </w:pPr>
            <w:r>
              <w:rPr>
                <w:rFonts w:asciiTheme="minorHAnsi" w:eastAsiaTheme="minorEastAsia" w:hAnsiTheme="minorHAnsi" w:cs="Verdana"/>
                <w:bCs/>
                <w:szCs w:val="20"/>
                <w:lang w:eastAsia="ja-JP"/>
              </w:rPr>
              <w:t>Spans</w:t>
            </w:r>
            <w:r w:rsidRPr="006D7072">
              <w:rPr>
                <w:rFonts w:asciiTheme="minorHAnsi" w:eastAsiaTheme="minorEastAsia" w:hAnsiTheme="minorHAnsi" w:cs="Verdana"/>
                <w:bCs/>
                <w:szCs w:val="20"/>
                <w:lang w:eastAsia="ja-JP"/>
              </w:rPr>
              <w:t xml:space="preserve"> from </w:t>
            </w:r>
            <w:r w:rsidRPr="006D7072">
              <w:rPr>
                <w:rFonts w:asciiTheme="minorHAnsi" w:eastAsiaTheme="minorEastAsia" w:hAnsiTheme="minorHAnsi" w:cs="Verdana"/>
                <w:bCs/>
                <w:i/>
                <w:szCs w:val="20"/>
                <w:lang w:eastAsia="ja-JP"/>
              </w:rPr>
              <w:t xml:space="preserve">moderate </w:t>
            </w:r>
            <w:r w:rsidRPr="006D7072">
              <w:rPr>
                <w:rFonts w:asciiTheme="minorHAnsi" w:eastAsiaTheme="minorEastAsia" w:hAnsiTheme="minorHAnsi" w:cs="Verdana"/>
                <w:bCs/>
                <w:szCs w:val="20"/>
                <w:lang w:eastAsia="ja-JP"/>
              </w:rPr>
              <w:t xml:space="preserve">(Tuvalu, Palau and Vanuatu) to </w:t>
            </w:r>
            <w:r>
              <w:rPr>
                <w:rFonts w:asciiTheme="minorHAnsi" w:eastAsiaTheme="minorEastAsia" w:hAnsiTheme="minorHAnsi" w:cs="Verdana"/>
                <w:bCs/>
                <w:i/>
                <w:szCs w:val="20"/>
                <w:lang w:eastAsia="ja-JP"/>
              </w:rPr>
              <w:t>low</w:t>
            </w:r>
            <w:r w:rsidRPr="006D7072">
              <w:rPr>
                <w:rFonts w:asciiTheme="minorHAnsi" w:eastAsiaTheme="minorEastAsia" w:hAnsiTheme="minorHAnsi" w:cs="Verdana"/>
                <w:bCs/>
                <w:szCs w:val="20"/>
                <w:lang w:eastAsia="ja-JP"/>
              </w:rPr>
              <w:t xml:space="preserve"> in the other </w:t>
            </w:r>
            <w:r>
              <w:rPr>
                <w:rFonts w:asciiTheme="minorHAnsi" w:eastAsiaTheme="minorEastAsia" w:hAnsiTheme="minorHAnsi" w:cs="Verdana"/>
                <w:bCs/>
                <w:szCs w:val="20"/>
                <w:lang w:eastAsia="ja-JP"/>
              </w:rPr>
              <w:t>PIC</w:t>
            </w:r>
            <w:r w:rsidRPr="006D7072">
              <w:rPr>
                <w:rFonts w:asciiTheme="minorHAnsi" w:eastAsiaTheme="minorEastAsia" w:hAnsiTheme="minorHAnsi" w:cs="Verdana"/>
                <w:bCs/>
                <w:i/>
                <w:szCs w:val="20"/>
                <w:lang w:eastAsia="ja-JP"/>
              </w:rPr>
              <w:t>.</w:t>
            </w:r>
            <w:r w:rsidRPr="006D7072">
              <w:rPr>
                <w:rStyle w:val="FootnoteReference"/>
                <w:rFonts w:asciiTheme="minorHAnsi" w:eastAsiaTheme="minorEastAsia" w:hAnsiTheme="minorHAnsi" w:cs="Verdana"/>
                <w:bCs/>
                <w:szCs w:val="20"/>
                <w:lang w:eastAsia="ja-JP"/>
              </w:rPr>
              <w:footnoteReference w:id="15"/>
            </w:r>
          </w:p>
        </w:tc>
        <w:tc>
          <w:tcPr>
            <w:tcW w:w="599" w:type="pct"/>
            <w:tcBorders>
              <w:top w:val="single" w:sz="4" w:space="0" w:color="4F81BD" w:themeColor="accent1"/>
              <w:left w:val="single" w:sz="4" w:space="0" w:color="4F81BD" w:themeColor="accent1"/>
              <w:bottom w:val="single" w:sz="4" w:space="0" w:color="4F81BD" w:themeColor="accent1"/>
              <w:right w:val="nil"/>
            </w:tcBorders>
            <w:hideMark/>
          </w:tcPr>
          <w:p w14:paraId="52507098"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Improvement in overall score</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2FC552D" w14:textId="6536F174"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 xml:space="preserve">To be measured on completion of the 5-year </w:t>
            </w:r>
            <w:r w:rsidR="00AB1CDF">
              <w:rPr>
                <w:rFonts w:eastAsiaTheme="minorEastAsia" w:cstheme="minorHAnsi"/>
                <w:sz w:val="20"/>
                <w:szCs w:val="20"/>
              </w:rPr>
              <w:t>initiative</w:t>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555C9702"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WGI Annual Reports.</w:t>
            </w:r>
          </w:p>
        </w:tc>
      </w:tr>
      <w:tr w:rsidR="00333298" w:rsidRPr="00A914D2" w14:paraId="3468C646" w14:textId="77777777" w:rsidTr="00F9295C">
        <w:trPr>
          <w:trHeight w:val="1743"/>
        </w:trPr>
        <w:tc>
          <w:tcPr>
            <w:tcW w:w="920" w:type="pct"/>
            <w:vMerge w:val="restart"/>
            <w:tcBorders>
              <w:top w:val="single" w:sz="4" w:space="0" w:color="auto"/>
              <w:right w:val="single" w:sz="4" w:space="0" w:color="auto"/>
            </w:tcBorders>
            <w:noWrap/>
            <w:hideMark/>
          </w:tcPr>
          <w:p w14:paraId="6D33A3EA"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cstheme="minorHAnsi"/>
                <w:sz w:val="20"/>
                <w:szCs w:val="20"/>
              </w:rPr>
              <w:t>Long-term outcome (YR5)</w:t>
            </w:r>
          </w:p>
        </w:tc>
        <w:tc>
          <w:tcPr>
            <w:tcW w:w="825" w:type="pct"/>
            <w:tcBorders>
              <w:top w:val="single" w:sz="4" w:space="0" w:color="4F81BD" w:themeColor="accent1"/>
              <w:left w:val="single" w:sz="4" w:space="0" w:color="auto"/>
              <w:right w:val="single" w:sz="4" w:space="0" w:color="4F81BD" w:themeColor="accent1"/>
            </w:tcBorders>
            <w:hideMark/>
          </w:tcPr>
          <w:p w14:paraId="71243420"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cstheme="minorHAnsi"/>
                <w:sz w:val="20"/>
                <w:szCs w:val="20"/>
              </w:rPr>
              <w:t>1: Judicial leaders are leading and managing change locally</w:t>
            </w:r>
          </w:p>
        </w:tc>
        <w:tc>
          <w:tcPr>
            <w:tcW w:w="814" w:type="pct"/>
            <w:tcBorders>
              <w:top w:val="single" w:sz="4" w:space="0" w:color="4F81BD" w:themeColor="accent1"/>
              <w:left w:val="single" w:sz="4" w:space="0" w:color="4F81BD" w:themeColor="accent1"/>
              <w:right w:val="single" w:sz="4" w:space="0" w:color="4F81BD" w:themeColor="accent1"/>
            </w:tcBorders>
            <w:hideMark/>
          </w:tcPr>
          <w:p w14:paraId="14F0B407"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The extent to which change is driven locally</w:t>
            </w:r>
            <w:r w:rsidRPr="00A914D2">
              <w:rPr>
                <w:rStyle w:val="FootnoteReference"/>
                <w:rFonts w:eastAsiaTheme="minorEastAsia" w:cstheme="minorHAnsi"/>
                <w:sz w:val="20"/>
              </w:rPr>
              <w:footnoteReference w:id="16"/>
            </w:r>
          </w:p>
        </w:tc>
        <w:tc>
          <w:tcPr>
            <w:tcW w:w="562" w:type="pct"/>
            <w:tcBorders>
              <w:top w:val="single" w:sz="4" w:space="0" w:color="4F81BD" w:themeColor="accent1"/>
              <w:left w:val="single" w:sz="4" w:space="0" w:color="4F81BD" w:themeColor="accent1"/>
              <w:right w:val="single" w:sz="4" w:space="0" w:color="4F81BD" w:themeColor="accent1"/>
            </w:tcBorders>
            <w:hideMark/>
          </w:tcPr>
          <w:p w14:paraId="71372284" w14:textId="77777777" w:rsidR="00810A48" w:rsidRPr="00A914D2" w:rsidRDefault="00810A48" w:rsidP="00506A82">
            <w:pPr>
              <w:suppressAutoHyphens/>
              <w:spacing w:before="60" w:after="60"/>
              <w:rPr>
                <w:rFonts w:eastAsiaTheme="minorEastAsia" w:cstheme="minorHAnsi"/>
                <w:i/>
                <w:sz w:val="20"/>
                <w:szCs w:val="20"/>
                <w:lang w:eastAsia="en-US"/>
              </w:rPr>
            </w:pPr>
            <w:r>
              <w:rPr>
                <w:rFonts w:eastAsiaTheme="minorEastAsia" w:cstheme="minorHAnsi"/>
                <w:sz w:val="20"/>
                <w:szCs w:val="20"/>
              </w:rPr>
              <w:t>On average, 18</w:t>
            </w:r>
            <w:r w:rsidRPr="00D53725">
              <w:rPr>
                <w:rFonts w:eastAsiaTheme="minorEastAsia" w:cstheme="minorHAnsi"/>
                <w:sz w:val="20"/>
                <w:szCs w:val="20"/>
              </w:rPr>
              <w:t>% of change is driven locally</w:t>
            </w:r>
          </w:p>
        </w:tc>
        <w:tc>
          <w:tcPr>
            <w:tcW w:w="599" w:type="pct"/>
            <w:tcBorders>
              <w:top w:val="single" w:sz="4" w:space="0" w:color="4F81BD" w:themeColor="accent1"/>
              <w:left w:val="single" w:sz="4" w:space="0" w:color="4F81BD" w:themeColor="accent1"/>
            </w:tcBorders>
            <w:hideMark/>
          </w:tcPr>
          <w:p w14:paraId="6B342813" w14:textId="77777777" w:rsidR="00810A48" w:rsidRPr="00A914D2" w:rsidRDefault="00810A48" w:rsidP="00506A82">
            <w:pPr>
              <w:suppressAutoHyphens/>
              <w:spacing w:before="60" w:after="60"/>
              <w:rPr>
                <w:rFonts w:eastAsiaTheme="minorEastAsia" w:cstheme="minorHAnsi"/>
                <w:sz w:val="20"/>
                <w:szCs w:val="20"/>
                <w:lang w:eastAsia="en-US"/>
              </w:rPr>
            </w:pPr>
            <w:r>
              <w:rPr>
                <w:rFonts w:eastAsiaTheme="minorEastAsia" w:cstheme="minorHAnsi"/>
                <w:sz w:val="20"/>
                <w:szCs w:val="20"/>
              </w:rPr>
              <w:t>15</w:t>
            </w:r>
            <w:r w:rsidRPr="00A914D2">
              <w:rPr>
                <w:rFonts w:eastAsiaTheme="minorEastAsia" w:cstheme="minorHAnsi"/>
                <w:sz w:val="20"/>
                <w:szCs w:val="20"/>
              </w:rPr>
              <w:t>% increase in locally driven change</w:t>
            </w:r>
            <w:r w:rsidRPr="00A914D2">
              <w:rPr>
                <w:rStyle w:val="FootnoteReference"/>
                <w:rFonts w:eastAsiaTheme="minorEastAsia" w:cstheme="minorHAnsi"/>
                <w:sz w:val="20"/>
              </w:rPr>
              <w:footnoteReference w:id="17"/>
            </w:r>
            <w:r w:rsidRPr="00A914D2">
              <w:rPr>
                <w:rFonts w:eastAsiaTheme="minorEastAsia" w:cstheme="minorHAnsi"/>
                <w:sz w:val="20"/>
                <w:szCs w:val="20"/>
              </w:rPr>
              <w:t xml:space="preserve"> </w:t>
            </w:r>
          </w:p>
        </w:tc>
        <w:tc>
          <w:tcPr>
            <w:tcW w:w="743" w:type="pct"/>
            <w:tcBorders>
              <w:top w:val="single" w:sz="4" w:space="0" w:color="4F81BD" w:themeColor="accent1"/>
              <w:left w:val="single" w:sz="4" w:space="0" w:color="4F81BD" w:themeColor="accent1"/>
              <w:right w:val="single" w:sz="4" w:space="0" w:color="4F81BD" w:themeColor="accent1"/>
            </w:tcBorders>
          </w:tcPr>
          <w:p w14:paraId="4AF23FFC" w14:textId="4BF414D8"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 xml:space="preserve">To be measured on completion of the 5-year </w:t>
            </w:r>
            <w:r w:rsidR="00AB1CDF">
              <w:rPr>
                <w:rFonts w:eastAsiaTheme="minorEastAsia" w:cstheme="minorHAnsi"/>
                <w:sz w:val="20"/>
                <w:szCs w:val="20"/>
              </w:rPr>
              <w:t>initiative</w:t>
            </w:r>
          </w:p>
        </w:tc>
        <w:tc>
          <w:tcPr>
            <w:tcW w:w="537" w:type="pct"/>
            <w:tcBorders>
              <w:top w:val="single" w:sz="4" w:space="0" w:color="4F81BD" w:themeColor="accent1"/>
              <w:left w:val="single" w:sz="4" w:space="0" w:color="4F81BD" w:themeColor="accent1"/>
            </w:tcBorders>
            <w:hideMark/>
          </w:tcPr>
          <w:p w14:paraId="4A8D93B8"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PICs &amp; MEA assessment against defined measures.</w:t>
            </w:r>
          </w:p>
        </w:tc>
      </w:tr>
      <w:tr w:rsidR="00333298" w:rsidRPr="00A914D2" w14:paraId="4312A007" w14:textId="77777777" w:rsidTr="00F9295C">
        <w:trPr>
          <w:trHeight w:val="571"/>
        </w:trPr>
        <w:tc>
          <w:tcPr>
            <w:tcW w:w="920" w:type="pct"/>
            <w:vMerge/>
            <w:tcBorders>
              <w:top w:val="single" w:sz="4" w:space="0" w:color="auto"/>
              <w:right w:val="single" w:sz="4" w:space="0" w:color="auto"/>
            </w:tcBorders>
            <w:vAlign w:val="center"/>
            <w:hideMark/>
          </w:tcPr>
          <w:p w14:paraId="328B2966" w14:textId="77777777" w:rsidR="00810A48" w:rsidRPr="00A914D2" w:rsidRDefault="00810A48" w:rsidP="00506A82">
            <w:pPr>
              <w:rPr>
                <w:rFonts w:eastAsiaTheme="minorEastAsia" w:cstheme="minorHAnsi"/>
                <w:lang w:eastAsia="en-US"/>
              </w:rPr>
            </w:pPr>
          </w:p>
        </w:tc>
        <w:tc>
          <w:tcPr>
            <w:tcW w:w="82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FBFE9DA"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cstheme="minorHAnsi"/>
                <w:sz w:val="20"/>
                <w:szCs w:val="20"/>
              </w:rPr>
              <w:t>2: Court services are more accessible, just, efficient and responsive.</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07B01BA"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 of court users who are satisfied with courts or consider them </w:t>
            </w:r>
            <w:r w:rsidRPr="00A914D2">
              <w:rPr>
                <w:rFonts w:cstheme="minorHAnsi"/>
                <w:sz w:val="20"/>
                <w:szCs w:val="20"/>
              </w:rPr>
              <w:lastRenderedPageBreak/>
              <w:t>accessible, just, efficient and responsive</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9FDF285" w14:textId="77777777" w:rsidR="00810A48" w:rsidRPr="00A914D2" w:rsidRDefault="00810A48" w:rsidP="00506A82">
            <w:pPr>
              <w:suppressAutoHyphens/>
              <w:spacing w:before="60" w:after="60"/>
              <w:rPr>
                <w:rFonts w:eastAsiaTheme="minorEastAsia" w:cstheme="minorHAnsi"/>
                <w:sz w:val="20"/>
                <w:szCs w:val="20"/>
                <w:lang w:eastAsia="en-US"/>
              </w:rPr>
            </w:pPr>
            <w:r>
              <w:rPr>
                <w:rFonts w:cs="Calibri"/>
                <w:sz w:val="20"/>
                <w:szCs w:val="20"/>
              </w:rPr>
              <w:lastRenderedPageBreak/>
              <w:t>25% of</w:t>
            </w:r>
            <w:r w:rsidRPr="00A914D2">
              <w:rPr>
                <w:rFonts w:cs="Calibri"/>
                <w:sz w:val="20"/>
                <w:szCs w:val="20"/>
              </w:rPr>
              <w:t xml:space="preserve"> court users </w:t>
            </w:r>
            <w:r>
              <w:rPr>
                <w:rFonts w:cs="Calibri"/>
                <w:sz w:val="20"/>
                <w:szCs w:val="20"/>
              </w:rPr>
              <w:t xml:space="preserve">are satisfied with the courts / </w:t>
            </w:r>
            <w:r w:rsidRPr="00A914D2">
              <w:rPr>
                <w:rFonts w:cs="Calibri"/>
                <w:sz w:val="20"/>
                <w:szCs w:val="20"/>
              </w:rPr>
              <w:lastRenderedPageBreak/>
              <w:t>consider courts to be adequately responsive, just, fair and reasonably</w:t>
            </w:r>
            <w:r w:rsidRPr="00A914D2">
              <w:rPr>
                <w:rFonts w:cstheme="minorHAnsi"/>
                <w:sz w:val="20"/>
                <w:szCs w:val="20"/>
              </w:rPr>
              <w:t>.</w:t>
            </w:r>
          </w:p>
        </w:tc>
        <w:tc>
          <w:tcPr>
            <w:tcW w:w="599" w:type="pct"/>
            <w:tcBorders>
              <w:top w:val="single" w:sz="4" w:space="0" w:color="4F81BD" w:themeColor="accent1"/>
              <w:left w:val="single" w:sz="4" w:space="0" w:color="4F81BD" w:themeColor="accent1"/>
              <w:bottom w:val="single" w:sz="4" w:space="0" w:color="4F81BD" w:themeColor="accent1"/>
              <w:right w:val="nil"/>
            </w:tcBorders>
          </w:tcPr>
          <w:p w14:paraId="0E4DA9C4" w14:textId="77777777" w:rsidR="00810A48" w:rsidRPr="00A914D2" w:rsidRDefault="00810A48" w:rsidP="00506A82">
            <w:pPr>
              <w:spacing w:before="60" w:after="60"/>
              <w:rPr>
                <w:rFonts w:eastAsiaTheme="minorEastAsia" w:cstheme="minorHAnsi"/>
                <w:sz w:val="20"/>
                <w:szCs w:val="20"/>
                <w:lang w:eastAsia="en-US"/>
              </w:rPr>
            </w:pPr>
            <w:r>
              <w:rPr>
                <w:rFonts w:eastAsiaTheme="minorEastAsia" w:cstheme="minorHAnsi"/>
                <w:sz w:val="20"/>
                <w:szCs w:val="20"/>
              </w:rPr>
              <w:lastRenderedPageBreak/>
              <w:t>1</w:t>
            </w:r>
            <w:r w:rsidRPr="00A914D2">
              <w:rPr>
                <w:rFonts w:eastAsiaTheme="minorEastAsia" w:cstheme="minorHAnsi"/>
                <w:sz w:val="20"/>
                <w:szCs w:val="20"/>
              </w:rPr>
              <w:t xml:space="preserve">0% increase in court users’ satisfaction </w:t>
            </w:r>
          </w:p>
          <w:p w14:paraId="547688B0" w14:textId="77777777" w:rsidR="00810A48" w:rsidRPr="00A914D2" w:rsidRDefault="00810A48" w:rsidP="00506A82">
            <w:pPr>
              <w:suppressAutoHyphens/>
              <w:spacing w:before="60" w:after="60"/>
              <w:rPr>
                <w:rFonts w:eastAsiaTheme="minorEastAsia" w:cstheme="minorHAnsi"/>
                <w:sz w:val="20"/>
                <w:szCs w:val="20"/>
                <w:lang w:eastAsia="en-US"/>
              </w:rPr>
            </w:pP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266A286" w14:textId="70B9A5D4"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 xml:space="preserve">To be measured on completion of the 5-year </w:t>
            </w:r>
            <w:r w:rsidR="00AB1CDF">
              <w:rPr>
                <w:rFonts w:eastAsiaTheme="minorEastAsia" w:cstheme="minorHAnsi"/>
                <w:sz w:val="20"/>
                <w:szCs w:val="20"/>
              </w:rPr>
              <w:t>initiative</w:t>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1675DFAD"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Court user perception survey conducted by </w:t>
            </w:r>
            <w:r w:rsidRPr="00A914D2">
              <w:rPr>
                <w:rFonts w:eastAsiaTheme="minorEastAsia" w:cstheme="minorHAnsi"/>
                <w:sz w:val="20"/>
                <w:szCs w:val="20"/>
              </w:rPr>
              <w:lastRenderedPageBreak/>
              <w:t>partner courts in concert with FCA</w:t>
            </w:r>
          </w:p>
        </w:tc>
      </w:tr>
      <w:tr w:rsidR="00333298" w:rsidRPr="00A914D2" w14:paraId="7B750484" w14:textId="77777777" w:rsidTr="00F9295C">
        <w:trPr>
          <w:trHeight w:val="248"/>
        </w:trPr>
        <w:tc>
          <w:tcPr>
            <w:tcW w:w="920" w:type="pct"/>
            <w:vMerge/>
            <w:tcBorders>
              <w:top w:val="single" w:sz="4" w:space="0" w:color="auto"/>
              <w:right w:val="single" w:sz="4" w:space="0" w:color="auto"/>
            </w:tcBorders>
            <w:vAlign w:val="center"/>
            <w:hideMark/>
          </w:tcPr>
          <w:p w14:paraId="3C91FE84" w14:textId="77777777" w:rsidR="00810A48" w:rsidRPr="00A914D2" w:rsidRDefault="00810A48" w:rsidP="00506A82">
            <w:pPr>
              <w:rPr>
                <w:rFonts w:eastAsiaTheme="minorEastAsia" w:cstheme="minorHAnsi"/>
                <w:lang w:eastAsia="en-US"/>
              </w:rPr>
            </w:pPr>
          </w:p>
        </w:tc>
        <w:tc>
          <w:tcPr>
            <w:tcW w:w="82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7DDDCDA" w14:textId="77777777" w:rsidR="00810A48" w:rsidRPr="00A914D2" w:rsidRDefault="00810A48" w:rsidP="00506A82">
            <w:pPr>
              <w:rPr>
                <w:rFonts w:eastAsiaTheme="minorEastAsia" w:cstheme="minorHAnsi"/>
                <w:lang w:eastAsia="en-US"/>
              </w:rPr>
            </w:pP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56E7B4D"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Number of people trained/supported to strengthen PICs courts</w:t>
            </w:r>
            <w:r w:rsidRPr="00A914D2">
              <w:rPr>
                <w:rStyle w:val="FootnoteReference"/>
                <w:rFonts w:eastAsiaTheme="minorEastAsia" w:cstheme="minorHAnsi"/>
                <w:sz w:val="20"/>
              </w:rPr>
              <w:footnoteReference w:id="18"/>
            </w:r>
            <w:r w:rsidRPr="00A914D2">
              <w:rPr>
                <w:rFonts w:eastAsiaTheme="minorEastAsia" w:cstheme="minorHAnsi"/>
                <w:sz w:val="20"/>
                <w:szCs w:val="20"/>
              </w:rPr>
              <w:t xml:space="preserve"> </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A7D063A"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No people have been trained by PJSI</w:t>
            </w:r>
          </w:p>
        </w:tc>
        <w:tc>
          <w:tcPr>
            <w:tcW w:w="599" w:type="pct"/>
            <w:tcBorders>
              <w:top w:val="single" w:sz="4" w:space="0" w:color="4F81BD" w:themeColor="accent1"/>
              <w:left w:val="single" w:sz="4" w:space="0" w:color="4F81BD" w:themeColor="accent1"/>
              <w:bottom w:val="single" w:sz="4" w:space="0" w:color="4F81BD" w:themeColor="accent1"/>
            </w:tcBorders>
            <w:hideMark/>
          </w:tcPr>
          <w:p w14:paraId="49649CF6"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1,139 people trained / supported, 30% of whom are women (YR5: 153, YR4: 203, YR3: 271,YR2: 276, YR1: 236) </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3E6648E" w14:textId="6D682CC1"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 xml:space="preserve">To be measured on completion of the 5-year </w:t>
            </w:r>
            <w:r w:rsidR="00A57149">
              <w:rPr>
                <w:rFonts w:eastAsiaTheme="minorEastAsia" w:cstheme="minorHAnsi"/>
                <w:sz w:val="20"/>
                <w:szCs w:val="20"/>
              </w:rPr>
              <w:t>initiative</w:t>
            </w:r>
          </w:p>
        </w:tc>
        <w:tc>
          <w:tcPr>
            <w:tcW w:w="537" w:type="pct"/>
            <w:tcBorders>
              <w:top w:val="single" w:sz="4" w:space="0" w:color="4F81BD" w:themeColor="accent1"/>
              <w:left w:val="single" w:sz="4" w:space="0" w:color="4F81BD" w:themeColor="accent1"/>
              <w:bottom w:val="single" w:sz="4" w:space="0" w:color="4F81BD" w:themeColor="accent1"/>
            </w:tcBorders>
            <w:hideMark/>
          </w:tcPr>
          <w:p w14:paraId="28AC779A"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Collated figures from all PJSI and local training / advisory activities.</w:t>
            </w:r>
          </w:p>
        </w:tc>
      </w:tr>
      <w:tr w:rsidR="00333298" w:rsidRPr="00A914D2" w14:paraId="535F00B9" w14:textId="77777777" w:rsidTr="00F9295C">
        <w:trPr>
          <w:trHeight w:val="572"/>
        </w:trPr>
        <w:tc>
          <w:tcPr>
            <w:tcW w:w="920" w:type="pct"/>
            <w:vMerge w:val="restart"/>
            <w:tcBorders>
              <w:bottom w:val="single" w:sz="4" w:space="0" w:color="auto"/>
              <w:right w:val="single" w:sz="4" w:space="0" w:color="4F81BD" w:themeColor="accent1"/>
            </w:tcBorders>
            <w:noWrap/>
            <w:hideMark/>
          </w:tcPr>
          <w:p w14:paraId="533B3749"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cstheme="minorHAnsi"/>
                <w:sz w:val="20"/>
                <w:szCs w:val="20"/>
              </w:rPr>
              <w:t>Medium-term outcome (YR3-4)</w:t>
            </w:r>
          </w:p>
        </w:tc>
        <w:tc>
          <w:tcPr>
            <w:tcW w:w="825" w:type="pct"/>
            <w:tcBorders>
              <w:top w:val="single" w:sz="4" w:space="0" w:color="4F81BD" w:themeColor="accent1"/>
              <w:left w:val="nil"/>
              <w:bottom w:val="nil"/>
              <w:right w:val="single" w:sz="4" w:space="0" w:color="4F81BD" w:themeColor="accent1"/>
            </w:tcBorders>
            <w:hideMark/>
          </w:tcPr>
          <w:p w14:paraId="21C4C49D"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cstheme="minorHAnsi"/>
                <w:sz w:val="20"/>
                <w:szCs w:val="20"/>
              </w:rPr>
              <w:t>1.1 Increased capacity &amp; progress towards leading / managing change locally</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4B76D64"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Extent to which change is driven locally </w:t>
            </w:r>
            <w:r w:rsidRPr="00A914D2">
              <w:rPr>
                <w:rStyle w:val="FootnoteReference"/>
                <w:rFonts w:eastAsiaTheme="minorEastAsia" w:cstheme="minorHAnsi"/>
                <w:sz w:val="20"/>
              </w:rPr>
              <w:footnoteReference w:id="19"/>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BEC4B33" w14:textId="77777777" w:rsidR="00810A48" w:rsidRPr="00A914D2" w:rsidRDefault="00810A48" w:rsidP="00506A82">
            <w:pPr>
              <w:suppressAutoHyphens/>
              <w:spacing w:before="60" w:after="60"/>
              <w:rPr>
                <w:rFonts w:cstheme="minorHAnsi"/>
                <w:iCs/>
                <w:sz w:val="20"/>
                <w:szCs w:val="20"/>
                <w:lang w:eastAsia="en-US"/>
              </w:rPr>
            </w:pPr>
            <w:r>
              <w:rPr>
                <w:rFonts w:eastAsiaTheme="minorEastAsia" w:cstheme="minorHAnsi"/>
                <w:sz w:val="20"/>
                <w:szCs w:val="20"/>
              </w:rPr>
              <w:t>On average, 18</w:t>
            </w:r>
            <w:r w:rsidRPr="00D53725">
              <w:rPr>
                <w:rFonts w:eastAsiaTheme="minorEastAsia" w:cstheme="minorHAnsi"/>
                <w:sz w:val="20"/>
                <w:szCs w:val="20"/>
              </w:rPr>
              <w:t>% of change is driven locally</w:t>
            </w:r>
          </w:p>
        </w:tc>
        <w:tc>
          <w:tcPr>
            <w:tcW w:w="599" w:type="pct"/>
            <w:tcBorders>
              <w:top w:val="single" w:sz="4" w:space="0" w:color="4F81BD" w:themeColor="accent1"/>
              <w:left w:val="single" w:sz="4" w:space="0" w:color="4F81BD" w:themeColor="accent1"/>
              <w:bottom w:val="single" w:sz="4" w:space="0" w:color="4F81BD" w:themeColor="accent1"/>
              <w:right w:val="nil"/>
            </w:tcBorders>
          </w:tcPr>
          <w:p w14:paraId="130DD45F" w14:textId="77777777" w:rsidR="00810A48" w:rsidRPr="00A914D2" w:rsidRDefault="00810A48" w:rsidP="00506A82">
            <w:pPr>
              <w:spacing w:before="60" w:after="60"/>
              <w:rPr>
                <w:rFonts w:cstheme="minorHAnsi"/>
                <w:sz w:val="20"/>
                <w:szCs w:val="20"/>
                <w:lang w:eastAsia="en-US"/>
              </w:rPr>
            </w:pPr>
            <w:r w:rsidRPr="00A914D2">
              <w:rPr>
                <w:rFonts w:eastAsiaTheme="minorEastAsia" w:cstheme="minorHAnsi"/>
                <w:sz w:val="20"/>
                <w:szCs w:val="20"/>
              </w:rPr>
              <w:t>15% increase in locally driven change</w:t>
            </w:r>
            <w:r w:rsidRPr="00A914D2">
              <w:rPr>
                <w:rStyle w:val="FootnoteReference"/>
                <w:rFonts w:eastAsiaTheme="minorEastAsia" w:cstheme="minorHAnsi"/>
                <w:sz w:val="20"/>
              </w:rPr>
              <w:footnoteReference w:id="20"/>
            </w:r>
          </w:p>
          <w:p w14:paraId="1499091F" w14:textId="77777777" w:rsidR="00810A48" w:rsidRPr="00A914D2" w:rsidRDefault="00810A48" w:rsidP="00506A82">
            <w:pPr>
              <w:suppressAutoHyphens/>
              <w:spacing w:before="60" w:after="60"/>
              <w:rPr>
                <w:rFonts w:eastAsiaTheme="minorEastAsia" w:cstheme="minorHAnsi"/>
                <w:sz w:val="20"/>
                <w:szCs w:val="20"/>
                <w:lang w:eastAsia="en-US"/>
              </w:rPr>
            </w:pP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DFF9E1D" w14:textId="77777777"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62618CAF"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PICs &amp; MEA assessment against defined measures.</w:t>
            </w:r>
          </w:p>
        </w:tc>
      </w:tr>
      <w:tr w:rsidR="00333298" w:rsidRPr="00A914D2" w14:paraId="134FFD76" w14:textId="77777777" w:rsidTr="00F9295C">
        <w:trPr>
          <w:trHeight w:val="572"/>
        </w:trPr>
        <w:tc>
          <w:tcPr>
            <w:tcW w:w="920" w:type="pct"/>
            <w:vMerge/>
            <w:tcBorders>
              <w:bottom w:val="single" w:sz="4" w:space="0" w:color="auto"/>
              <w:right w:val="single" w:sz="4" w:space="0" w:color="4F81BD" w:themeColor="accent1"/>
            </w:tcBorders>
            <w:vAlign w:val="center"/>
            <w:hideMark/>
          </w:tcPr>
          <w:p w14:paraId="7EAB894D" w14:textId="77777777" w:rsidR="00810A48" w:rsidRPr="00A914D2" w:rsidRDefault="00810A48" w:rsidP="00506A82">
            <w:pPr>
              <w:rPr>
                <w:rFonts w:eastAsiaTheme="minorEastAsia" w:cstheme="minorHAnsi"/>
                <w:lang w:eastAsia="en-US"/>
              </w:rPr>
            </w:pPr>
          </w:p>
        </w:tc>
        <w:tc>
          <w:tcPr>
            <w:tcW w:w="825" w:type="pct"/>
            <w:vMerge w:val="restart"/>
            <w:tcBorders>
              <w:top w:val="single" w:sz="4" w:space="0" w:color="4F81BD" w:themeColor="accent1"/>
              <w:bottom w:val="single" w:sz="4" w:space="0" w:color="auto"/>
              <w:right w:val="single" w:sz="4" w:space="0" w:color="4F81BD" w:themeColor="accent1"/>
            </w:tcBorders>
            <w:hideMark/>
          </w:tcPr>
          <w:p w14:paraId="15BF55D9" w14:textId="77777777" w:rsidR="00810A48" w:rsidRPr="00A914D2" w:rsidRDefault="00810A48" w:rsidP="00810A48">
            <w:pPr>
              <w:pStyle w:val="ListParagraph"/>
              <w:numPr>
                <w:ilvl w:val="1"/>
                <w:numId w:val="10"/>
              </w:numPr>
              <w:tabs>
                <w:tab w:val="left" w:pos="0"/>
                <w:tab w:val="left" w:pos="381"/>
              </w:tabs>
              <w:spacing w:before="60" w:after="60"/>
              <w:ind w:left="0" w:firstLine="0"/>
              <w:rPr>
                <w:rFonts w:asciiTheme="minorHAnsi" w:hAnsiTheme="minorHAnsi" w:cstheme="minorHAnsi"/>
                <w:sz w:val="20"/>
                <w:lang w:val="en-US" w:eastAsia="ja-JP"/>
              </w:rPr>
            </w:pPr>
            <w:r w:rsidRPr="00A914D2">
              <w:rPr>
                <w:rFonts w:asciiTheme="minorHAnsi" w:hAnsiTheme="minorHAnsi" w:cstheme="minorHAnsi"/>
                <w:sz w:val="20"/>
                <w:lang w:val="en-US" w:eastAsia="ja-JP"/>
              </w:rPr>
              <w:t>Court services are more accessible, just, efficient and responsive</w:t>
            </w:r>
          </w:p>
        </w:tc>
        <w:tc>
          <w:tcPr>
            <w:tcW w:w="814"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84D1782" w14:textId="77777777" w:rsidR="00810A48" w:rsidRPr="00A914D2" w:rsidRDefault="00810A48" w:rsidP="00506A82">
            <w:pPr>
              <w:suppressAutoHyphens/>
              <w:spacing w:before="60" w:after="60"/>
              <w:rPr>
                <w:rFonts w:eastAsiaTheme="majorEastAsia" w:cstheme="majorBidi"/>
              </w:rPr>
            </w:pPr>
            <w:r w:rsidRPr="00A914D2">
              <w:rPr>
                <w:rFonts w:eastAsiaTheme="minorEastAsia" w:cstheme="minorHAnsi"/>
                <w:sz w:val="20"/>
                <w:szCs w:val="20"/>
              </w:rPr>
              <w:t xml:space="preserve">Extent to which court users consider that </w:t>
            </w:r>
            <w:r w:rsidRPr="00A914D2">
              <w:rPr>
                <w:rFonts w:cs="Calibri"/>
                <w:sz w:val="20"/>
                <w:szCs w:val="20"/>
              </w:rPr>
              <w:t xml:space="preserve">PIC courts exhibit responsive and just behaviour and treat </w:t>
            </w:r>
            <w:r w:rsidRPr="00A914D2">
              <w:rPr>
                <w:rFonts w:cs="Calibri"/>
                <w:sz w:val="20"/>
                <w:szCs w:val="20"/>
              </w:rPr>
              <w:lastRenderedPageBreak/>
              <w:t>people fairly and reasonably</w:t>
            </w:r>
            <w:r w:rsidRPr="00A914D2">
              <w:rPr>
                <w:rFonts w:cstheme="minorHAnsi"/>
                <w:sz w:val="20"/>
                <w:szCs w:val="20"/>
              </w:rPr>
              <w:t>.</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08BC079" w14:textId="77777777" w:rsidR="00810A48" w:rsidRPr="00A914D2" w:rsidRDefault="00810A48" w:rsidP="00506A82">
            <w:pPr>
              <w:suppressAutoHyphens/>
              <w:spacing w:before="60" w:after="60"/>
              <w:rPr>
                <w:rFonts w:cstheme="minorHAnsi"/>
                <w:i/>
                <w:sz w:val="20"/>
                <w:szCs w:val="20"/>
                <w:lang w:eastAsia="en-US"/>
              </w:rPr>
            </w:pPr>
            <w:r>
              <w:rPr>
                <w:sz w:val="20"/>
                <w:szCs w:val="20"/>
              </w:rPr>
              <w:lastRenderedPageBreak/>
              <w:t xml:space="preserve">19% of </w:t>
            </w:r>
            <w:r w:rsidRPr="00A914D2">
              <w:rPr>
                <w:sz w:val="20"/>
                <w:szCs w:val="20"/>
              </w:rPr>
              <w:t xml:space="preserve">vulnerable and marginalised </w:t>
            </w:r>
            <w:r>
              <w:rPr>
                <w:sz w:val="20"/>
                <w:szCs w:val="20"/>
              </w:rPr>
              <w:t xml:space="preserve">people have knowledge of &amp; </w:t>
            </w:r>
            <w:r>
              <w:rPr>
                <w:sz w:val="20"/>
                <w:szCs w:val="20"/>
              </w:rPr>
              <w:lastRenderedPageBreak/>
              <w:t>confidence to assert their legal rights</w:t>
            </w:r>
            <w:r w:rsidRPr="00A914D2">
              <w:rPr>
                <w:sz w:val="20"/>
                <w:szCs w:val="20"/>
              </w:rPr>
              <w:t>.</w:t>
            </w:r>
          </w:p>
        </w:tc>
        <w:tc>
          <w:tcPr>
            <w:tcW w:w="599" w:type="pct"/>
            <w:tcBorders>
              <w:top w:val="single" w:sz="4" w:space="0" w:color="4F81BD" w:themeColor="accent1"/>
              <w:left w:val="single" w:sz="4" w:space="0" w:color="4F81BD" w:themeColor="accent1"/>
              <w:bottom w:val="single" w:sz="4" w:space="0" w:color="4F81BD" w:themeColor="accent1"/>
            </w:tcBorders>
          </w:tcPr>
          <w:p w14:paraId="3C63D187" w14:textId="77777777" w:rsidR="00810A48" w:rsidRPr="00A914D2" w:rsidRDefault="00810A48" w:rsidP="00506A82">
            <w:pPr>
              <w:spacing w:before="60" w:after="60"/>
              <w:rPr>
                <w:rFonts w:cstheme="minorHAnsi"/>
                <w:sz w:val="20"/>
                <w:szCs w:val="20"/>
                <w:lang w:eastAsia="en-US"/>
              </w:rPr>
            </w:pPr>
            <w:r>
              <w:rPr>
                <w:rFonts w:cstheme="minorHAnsi"/>
                <w:sz w:val="20"/>
                <w:szCs w:val="20"/>
              </w:rPr>
              <w:lastRenderedPageBreak/>
              <w:t>10</w:t>
            </w:r>
            <w:r w:rsidRPr="00A914D2">
              <w:rPr>
                <w:rFonts w:cstheme="minorHAnsi"/>
                <w:sz w:val="20"/>
                <w:szCs w:val="20"/>
              </w:rPr>
              <w:t xml:space="preserve">% </w:t>
            </w:r>
            <w:r w:rsidRPr="00A914D2">
              <w:rPr>
                <w:rFonts w:eastAsiaTheme="minorEastAsia" w:cstheme="minorHAnsi"/>
                <w:sz w:val="20"/>
                <w:szCs w:val="20"/>
              </w:rPr>
              <w:t>increase in understanding / confidence</w:t>
            </w:r>
            <w:r w:rsidRPr="00A914D2">
              <w:rPr>
                <w:rStyle w:val="FootnoteReference"/>
                <w:rFonts w:eastAsiaTheme="minorEastAsia" w:cstheme="minorHAnsi"/>
                <w:sz w:val="20"/>
              </w:rPr>
              <w:t xml:space="preserve"> </w:t>
            </w:r>
            <w:r w:rsidRPr="00A914D2">
              <w:rPr>
                <w:rFonts w:eastAsiaTheme="minorEastAsia" w:cstheme="minorHAnsi"/>
                <w:sz w:val="20"/>
                <w:szCs w:val="20"/>
              </w:rPr>
              <w:t xml:space="preserve"> </w:t>
            </w:r>
            <w:r w:rsidRPr="00A914D2">
              <w:rPr>
                <w:rStyle w:val="FootnoteReference"/>
                <w:rFonts w:eastAsiaTheme="minorEastAsia" w:cstheme="minorHAnsi"/>
                <w:sz w:val="20"/>
              </w:rPr>
              <w:footnoteReference w:id="21"/>
            </w:r>
          </w:p>
          <w:p w14:paraId="5C69ED5A" w14:textId="77777777" w:rsidR="00810A48" w:rsidRPr="00A914D2" w:rsidRDefault="00810A48" w:rsidP="00506A82">
            <w:pPr>
              <w:suppressAutoHyphens/>
              <w:spacing w:before="60" w:after="60"/>
              <w:rPr>
                <w:rFonts w:cstheme="minorHAnsi"/>
                <w:sz w:val="20"/>
                <w:szCs w:val="20"/>
                <w:lang w:eastAsia="en-US"/>
              </w:rPr>
            </w:pP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6C37035" w14:textId="77777777"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537" w:type="pct"/>
            <w:tcBorders>
              <w:top w:val="single" w:sz="4" w:space="0" w:color="4F81BD" w:themeColor="accent1"/>
              <w:left w:val="single" w:sz="4" w:space="0" w:color="4F81BD" w:themeColor="accent1"/>
              <w:bottom w:val="single" w:sz="4" w:space="0" w:color="4F81BD" w:themeColor="accent1"/>
            </w:tcBorders>
            <w:hideMark/>
          </w:tcPr>
          <w:p w14:paraId="72B48B46" w14:textId="77777777" w:rsidR="00810A48" w:rsidRPr="00A914D2" w:rsidRDefault="00810A48" w:rsidP="00506A82">
            <w:pPr>
              <w:suppressAutoHyphens/>
              <w:spacing w:before="60" w:after="60"/>
              <w:rPr>
                <w:rFonts w:cstheme="minorHAnsi"/>
                <w:sz w:val="20"/>
                <w:szCs w:val="20"/>
                <w:lang w:eastAsia="en-US"/>
              </w:rPr>
            </w:pPr>
            <w:r w:rsidRPr="00A914D2">
              <w:rPr>
                <w:rFonts w:eastAsiaTheme="minorEastAsia" w:cstheme="minorHAnsi"/>
                <w:sz w:val="20"/>
                <w:szCs w:val="20"/>
              </w:rPr>
              <w:t xml:space="preserve">Court user perception survey conducted by </w:t>
            </w:r>
            <w:r w:rsidRPr="00A914D2">
              <w:rPr>
                <w:rFonts w:eastAsiaTheme="minorEastAsia" w:cstheme="minorHAnsi"/>
                <w:sz w:val="20"/>
                <w:szCs w:val="20"/>
              </w:rPr>
              <w:lastRenderedPageBreak/>
              <w:t>partner courts in concert with FCA</w:t>
            </w:r>
          </w:p>
        </w:tc>
      </w:tr>
      <w:tr w:rsidR="00333298" w:rsidRPr="00A914D2" w14:paraId="1574ED53" w14:textId="77777777" w:rsidTr="00F9295C">
        <w:trPr>
          <w:trHeight w:val="572"/>
        </w:trPr>
        <w:tc>
          <w:tcPr>
            <w:tcW w:w="920" w:type="pct"/>
            <w:vMerge/>
            <w:tcBorders>
              <w:bottom w:val="single" w:sz="4" w:space="0" w:color="auto"/>
              <w:right w:val="single" w:sz="4" w:space="0" w:color="4F81BD" w:themeColor="accent1"/>
            </w:tcBorders>
            <w:vAlign w:val="center"/>
            <w:hideMark/>
          </w:tcPr>
          <w:p w14:paraId="7EBB4319" w14:textId="77777777" w:rsidR="00810A48" w:rsidRPr="00A914D2" w:rsidRDefault="00810A48" w:rsidP="00506A82">
            <w:pPr>
              <w:rPr>
                <w:rFonts w:eastAsiaTheme="minorEastAsia" w:cstheme="minorHAnsi"/>
                <w:lang w:eastAsia="en-US"/>
              </w:rPr>
            </w:pPr>
          </w:p>
        </w:tc>
        <w:tc>
          <w:tcPr>
            <w:tcW w:w="825" w:type="pct"/>
            <w:vMerge/>
            <w:tcBorders>
              <w:top w:val="single" w:sz="4" w:space="0" w:color="4F81BD" w:themeColor="accent1"/>
              <w:left w:val="nil"/>
              <w:bottom w:val="single" w:sz="4" w:space="0" w:color="auto"/>
              <w:right w:val="single" w:sz="4" w:space="0" w:color="4F81BD" w:themeColor="accent1"/>
            </w:tcBorders>
            <w:vAlign w:val="center"/>
            <w:hideMark/>
          </w:tcPr>
          <w:p w14:paraId="710A0EDD" w14:textId="77777777" w:rsidR="00810A48" w:rsidRPr="00A914D2" w:rsidRDefault="00810A48" w:rsidP="00506A82">
            <w:pPr>
              <w:rPr>
                <w:rFonts w:eastAsiaTheme="minorEastAsia" w:cstheme="minorHAnsi"/>
                <w:lang w:val="en-US" w:eastAsia="ja-JP"/>
              </w:rPr>
            </w:pPr>
          </w:p>
        </w:tc>
        <w:tc>
          <w:tcPr>
            <w:tcW w:w="814"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9E92CFF" w14:textId="77777777" w:rsidR="00810A48" w:rsidRPr="00A914D2" w:rsidRDefault="00810A48" w:rsidP="00506A82">
            <w:pPr>
              <w:suppressAutoHyphens/>
              <w:spacing w:before="60" w:after="60"/>
              <w:rPr>
                <w:rFonts w:eastAsiaTheme="majorEastAsia" w:cstheme="majorBidi"/>
              </w:rPr>
            </w:pP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6FFE16" w14:textId="77777777" w:rsidR="00810A48" w:rsidRPr="00A914D2" w:rsidRDefault="00810A48" w:rsidP="00506A82">
            <w:pPr>
              <w:suppressAutoHyphens/>
              <w:spacing w:before="60" w:after="60"/>
              <w:rPr>
                <w:rFonts w:eastAsiaTheme="minorEastAsia" w:cstheme="minorHAnsi"/>
                <w:sz w:val="20"/>
                <w:szCs w:val="20"/>
                <w:lang w:eastAsia="en-US"/>
              </w:rPr>
            </w:pPr>
            <w:r>
              <w:rPr>
                <w:rFonts w:cstheme="minorHAnsi"/>
                <w:iCs/>
                <w:sz w:val="20"/>
                <w:szCs w:val="20"/>
              </w:rPr>
              <w:t>32.5% of court users consider PIC courts to be professional</w:t>
            </w:r>
            <w:r w:rsidRPr="00A914D2">
              <w:rPr>
                <w:rFonts w:cstheme="minorHAnsi"/>
                <w:iCs/>
                <w:sz w:val="20"/>
                <w:szCs w:val="20"/>
              </w:rPr>
              <w:t>.</w:t>
            </w:r>
          </w:p>
        </w:tc>
        <w:tc>
          <w:tcPr>
            <w:tcW w:w="599" w:type="pct"/>
            <w:tcBorders>
              <w:top w:val="single" w:sz="4" w:space="0" w:color="4F81BD" w:themeColor="accent1"/>
              <w:left w:val="single" w:sz="4" w:space="0" w:color="4F81BD" w:themeColor="accent1"/>
              <w:bottom w:val="single" w:sz="4" w:space="0" w:color="4F81BD" w:themeColor="accent1"/>
              <w:right w:val="nil"/>
            </w:tcBorders>
            <w:hideMark/>
          </w:tcPr>
          <w:p w14:paraId="70738ED2"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15% increase in excellent service</w:t>
            </w:r>
            <w:r w:rsidRPr="00A914D2">
              <w:rPr>
                <w:rStyle w:val="FootnoteReference"/>
                <w:rFonts w:eastAsiaTheme="minorEastAsia" w:cstheme="minorHAnsi"/>
                <w:sz w:val="20"/>
              </w:rPr>
              <w:footnoteReference w:id="22"/>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3AFFA8" w14:textId="77777777"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1E6EA321"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Self-assessment against action plans</w:t>
            </w:r>
            <w:r w:rsidRPr="00A914D2">
              <w:rPr>
                <w:rStyle w:val="FootnoteReference"/>
                <w:rFonts w:eastAsiaTheme="minorEastAsia" w:cstheme="minorHAnsi"/>
                <w:sz w:val="20"/>
              </w:rPr>
              <w:footnoteReference w:id="23"/>
            </w:r>
          </w:p>
        </w:tc>
      </w:tr>
      <w:tr w:rsidR="00333298" w:rsidRPr="00A914D2" w14:paraId="6CD935AA" w14:textId="77777777" w:rsidTr="00F9295C">
        <w:trPr>
          <w:trHeight w:val="572"/>
        </w:trPr>
        <w:tc>
          <w:tcPr>
            <w:tcW w:w="920" w:type="pct"/>
            <w:vMerge/>
            <w:tcBorders>
              <w:bottom w:val="single" w:sz="4" w:space="0" w:color="auto"/>
              <w:right w:val="single" w:sz="4" w:space="0" w:color="4F81BD" w:themeColor="accent1"/>
            </w:tcBorders>
            <w:vAlign w:val="center"/>
            <w:hideMark/>
          </w:tcPr>
          <w:p w14:paraId="41C155CE" w14:textId="77777777" w:rsidR="00810A48" w:rsidRPr="00A914D2" w:rsidRDefault="00810A48" w:rsidP="00506A82">
            <w:pPr>
              <w:rPr>
                <w:rFonts w:eastAsiaTheme="minorEastAsia" w:cstheme="minorHAnsi"/>
                <w:lang w:eastAsia="en-US"/>
              </w:rPr>
            </w:pPr>
          </w:p>
        </w:tc>
        <w:tc>
          <w:tcPr>
            <w:tcW w:w="825" w:type="pct"/>
            <w:vMerge/>
            <w:tcBorders>
              <w:top w:val="single" w:sz="4" w:space="0" w:color="4F81BD" w:themeColor="accent1"/>
              <w:bottom w:val="single" w:sz="4" w:space="0" w:color="auto"/>
              <w:right w:val="single" w:sz="4" w:space="0" w:color="4F81BD" w:themeColor="accent1"/>
            </w:tcBorders>
            <w:vAlign w:val="center"/>
            <w:hideMark/>
          </w:tcPr>
          <w:p w14:paraId="310592B5" w14:textId="77777777" w:rsidR="00810A48" w:rsidRPr="00A914D2" w:rsidRDefault="00810A48" w:rsidP="00506A82">
            <w:pPr>
              <w:rPr>
                <w:rFonts w:eastAsiaTheme="minorEastAsia" w:cstheme="minorHAnsi"/>
                <w:lang w:val="en-US" w:eastAsia="ja-JP"/>
              </w:rPr>
            </w:pPr>
          </w:p>
        </w:tc>
        <w:tc>
          <w:tcPr>
            <w:tcW w:w="814"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3DD9FF8C" w14:textId="77777777" w:rsidR="00810A48" w:rsidRPr="00A914D2" w:rsidRDefault="00810A48" w:rsidP="00506A82">
            <w:pPr>
              <w:suppressAutoHyphens/>
              <w:spacing w:before="60" w:after="60"/>
              <w:rPr>
                <w:rFonts w:eastAsiaTheme="minorEastAsia" w:cstheme="minorHAnsi"/>
                <w:sz w:val="20"/>
                <w:szCs w:val="20"/>
                <w:lang w:eastAsia="en-US"/>
              </w:rPr>
            </w:pP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F2D76DF" w14:textId="77777777" w:rsidR="00810A48" w:rsidRPr="00A914D2" w:rsidRDefault="00810A48" w:rsidP="00506A82">
            <w:pPr>
              <w:spacing w:before="120" w:after="120"/>
              <w:rPr>
                <w:rFonts w:eastAsia="Calibri"/>
                <w:sz w:val="20"/>
                <w:szCs w:val="20"/>
                <w:lang w:val="en-NZ" w:eastAsia="en-US"/>
              </w:rPr>
            </w:pPr>
            <w:r>
              <w:rPr>
                <w:rFonts w:cs="Calibri"/>
                <w:sz w:val="20"/>
                <w:szCs w:val="20"/>
              </w:rPr>
              <w:t>27% of</w:t>
            </w:r>
            <w:r w:rsidRPr="00A914D2">
              <w:rPr>
                <w:rFonts w:cs="Calibri"/>
                <w:sz w:val="20"/>
                <w:szCs w:val="20"/>
              </w:rPr>
              <w:t xml:space="preserve"> court users consider courts to be adequately responsive, just, fair and reasonably</w:t>
            </w:r>
            <w:r w:rsidRPr="00A914D2">
              <w:rPr>
                <w:rFonts w:cstheme="minorHAnsi"/>
                <w:sz w:val="20"/>
                <w:szCs w:val="20"/>
              </w:rPr>
              <w:t>.</w:t>
            </w:r>
          </w:p>
        </w:tc>
        <w:tc>
          <w:tcPr>
            <w:tcW w:w="599" w:type="pct"/>
            <w:tcBorders>
              <w:top w:val="single" w:sz="4" w:space="0" w:color="4F81BD" w:themeColor="accent1"/>
              <w:left w:val="single" w:sz="4" w:space="0" w:color="4F81BD" w:themeColor="accent1"/>
              <w:bottom w:val="single" w:sz="4" w:space="0" w:color="4F81BD" w:themeColor="accent1"/>
            </w:tcBorders>
            <w:hideMark/>
          </w:tcPr>
          <w:p w14:paraId="3E36411F"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15% improvement in delivering fairer results</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26D22B2" w14:textId="77777777"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537" w:type="pct"/>
            <w:tcBorders>
              <w:top w:val="single" w:sz="4" w:space="0" w:color="4F81BD" w:themeColor="accent1"/>
              <w:left w:val="single" w:sz="4" w:space="0" w:color="4F81BD" w:themeColor="accent1"/>
              <w:bottom w:val="single" w:sz="4" w:space="0" w:color="4F81BD" w:themeColor="accent1"/>
            </w:tcBorders>
            <w:hideMark/>
          </w:tcPr>
          <w:p w14:paraId="6FD8D7BC"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Court user perception survey </w:t>
            </w:r>
            <w:r w:rsidRPr="00A914D2">
              <w:rPr>
                <w:rFonts w:eastAsiaTheme="minorEastAsia" w:cstheme="minorHAnsi"/>
                <w:sz w:val="20"/>
                <w:szCs w:val="20"/>
              </w:rPr>
              <w:t>conducted by partner courts in concert with FCA</w:t>
            </w:r>
          </w:p>
        </w:tc>
      </w:tr>
      <w:tr w:rsidR="00333298" w:rsidRPr="00A914D2" w14:paraId="70BC818D" w14:textId="77777777" w:rsidTr="00F9295C">
        <w:trPr>
          <w:trHeight w:val="572"/>
        </w:trPr>
        <w:tc>
          <w:tcPr>
            <w:tcW w:w="920" w:type="pct"/>
            <w:vMerge/>
            <w:tcBorders>
              <w:bottom w:val="single" w:sz="4" w:space="0" w:color="auto"/>
              <w:right w:val="single" w:sz="4" w:space="0" w:color="4F81BD" w:themeColor="accent1"/>
            </w:tcBorders>
            <w:vAlign w:val="center"/>
            <w:hideMark/>
          </w:tcPr>
          <w:p w14:paraId="63ECAA06" w14:textId="77777777" w:rsidR="00810A48" w:rsidRPr="00A914D2" w:rsidRDefault="00810A48" w:rsidP="00506A82">
            <w:pPr>
              <w:rPr>
                <w:rFonts w:eastAsiaTheme="minorEastAsia" w:cstheme="minorHAnsi"/>
                <w:lang w:eastAsia="en-US"/>
              </w:rPr>
            </w:pPr>
          </w:p>
        </w:tc>
        <w:tc>
          <w:tcPr>
            <w:tcW w:w="825" w:type="pct"/>
            <w:vMerge/>
            <w:tcBorders>
              <w:top w:val="single" w:sz="4" w:space="0" w:color="4F81BD" w:themeColor="accent1"/>
              <w:left w:val="nil"/>
              <w:bottom w:val="single" w:sz="4" w:space="0" w:color="auto"/>
              <w:right w:val="single" w:sz="4" w:space="0" w:color="4F81BD" w:themeColor="accent1"/>
            </w:tcBorders>
            <w:vAlign w:val="center"/>
            <w:hideMark/>
          </w:tcPr>
          <w:p w14:paraId="09439E58" w14:textId="77777777" w:rsidR="00810A48" w:rsidRPr="00A914D2" w:rsidRDefault="00810A48" w:rsidP="00506A82">
            <w:pPr>
              <w:rPr>
                <w:rFonts w:eastAsiaTheme="minorEastAsia" w:cstheme="minorHAnsi"/>
                <w:lang w:val="en-US" w:eastAsia="ja-JP"/>
              </w:rPr>
            </w:pP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021E5A9B"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Number of backlogged / delayed cases in partner courts (</w:t>
            </w:r>
            <w:r w:rsidRPr="00A914D2">
              <w:rPr>
                <w:rFonts w:eastAsiaTheme="minorEastAsia" w:cstheme="minorHAnsi"/>
                <w:i/>
                <w:sz w:val="20"/>
                <w:szCs w:val="20"/>
              </w:rPr>
              <w:t>procedural justice</w:t>
            </w:r>
            <w:r w:rsidRPr="00A914D2">
              <w:rPr>
                <w:rFonts w:eastAsiaTheme="minorEastAsia" w:cstheme="minorHAnsi"/>
                <w:sz w:val="20"/>
                <w:szCs w:val="20"/>
              </w:rPr>
              <w:t>)</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186AE78" w14:textId="77777777" w:rsidR="00810A48" w:rsidRPr="00A914D2" w:rsidRDefault="00810A48" w:rsidP="00506A82">
            <w:pPr>
              <w:spacing w:before="120" w:after="120"/>
              <w:rPr>
                <w:rFonts w:eastAsia="Calibri"/>
                <w:sz w:val="20"/>
                <w:szCs w:val="20"/>
                <w:lang w:val="en-NZ" w:eastAsia="en-US"/>
              </w:rPr>
            </w:pPr>
            <w:r>
              <w:rPr>
                <w:rFonts w:cstheme="minorHAnsi"/>
                <w:iCs/>
                <w:sz w:val="20"/>
                <w:szCs w:val="20"/>
              </w:rPr>
              <w:t>82% of court users consider there to be unreasonable case delays</w:t>
            </w:r>
          </w:p>
        </w:tc>
        <w:tc>
          <w:tcPr>
            <w:tcW w:w="599" w:type="pct"/>
            <w:tcBorders>
              <w:top w:val="single" w:sz="4" w:space="0" w:color="4F81BD" w:themeColor="accent1"/>
              <w:left w:val="single" w:sz="4" w:space="0" w:color="4F81BD" w:themeColor="accent1"/>
              <w:bottom w:val="single" w:sz="4" w:space="0" w:color="4F81BD" w:themeColor="accent1"/>
              <w:right w:val="nil"/>
            </w:tcBorders>
            <w:hideMark/>
          </w:tcPr>
          <w:p w14:paraId="06E01A5A" w14:textId="77777777" w:rsidR="00810A48" w:rsidRPr="00A914D2" w:rsidRDefault="00810A48" w:rsidP="00506A82">
            <w:pPr>
              <w:suppressAutoHyphens/>
              <w:spacing w:before="60" w:after="60"/>
              <w:rPr>
                <w:rFonts w:cstheme="minorHAnsi"/>
                <w:sz w:val="20"/>
                <w:szCs w:val="20"/>
                <w:lang w:eastAsia="en-US"/>
              </w:rPr>
            </w:pPr>
            <w:r>
              <w:rPr>
                <w:rFonts w:cstheme="minorHAnsi"/>
                <w:sz w:val="20"/>
                <w:szCs w:val="20"/>
              </w:rPr>
              <w:t>12.5</w:t>
            </w:r>
            <w:r w:rsidRPr="00A914D2">
              <w:rPr>
                <w:rFonts w:cstheme="minorHAnsi"/>
                <w:sz w:val="20"/>
                <w:szCs w:val="20"/>
              </w:rPr>
              <w:t xml:space="preserve">% decrease </w:t>
            </w:r>
            <w:r w:rsidRPr="00A914D2">
              <w:rPr>
                <w:rFonts w:eastAsiaTheme="minorEastAsia" w:cstheme="minorHAnsi"/>
                <w:sz w:val="20"/>
                <w:szCs w:val="20"/>
              </w:rPr>
              <w:t>in case backlog and delay</w:t>
            </w:r>
            <w:r w:rsidRPr="00A914D2">
              <w:rPr>
                <w:rStyle w:val="FootnoteReference"/>
                <w:rFonts w:eastAsiaTheme="minorEastAsia" w:cstheme="minorHAnsi"/>
                <w:sz w:val="20"/>
              </w:rPr>
              <w:footnoteReference w:id="24"/>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5F9043" w14:textId="77777777" w:rsidR="00810A48" w:rsidRPr="00A914D2" w:rsidRDefault="00810A48" w:rsidP="00506A82">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132E4291"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PICs case management records</w:t>
            </w:r>
          </w:p>
        </w:tc>
      </w:tr>
      <w:tr w:rsidR="00333298" w:rsidRPr="00A914D2" w14:paraId="2500C9CF" w14:textId="77777777" w:rsidTr="00F9295C">
        <w:trPr>
          <w:trHeight w:val="572"/>
        </w:trPr>
        <w:tc>
          <w:tcPr>
            <w:tcW w:w="920" w:type="pct"/>
            <w:vMerge w:val="restart"/>
            <w:tcBorders>
              <w:top w:val="single" w:sz="4" w:space="0" w:color="auto"/>
              <w:bottom w:val="single" w:sz="4" w:space="0" w:color="4F81BD" w:themeColor="accent1"/>
              <w:right w:val="single" w:sz="4" w:space="0" w:color="4F81BD" w:themeColor="accent1"/>
            </w:tcBorders>
            <w:noWrap/>
            <w:hideMark/>
          </w:tcPr>
          <w:p w14:paraId="0AC2E600"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Short-term outcomes (YR1-2)</w:t>
            </w:r>
          </w:p>
        </w:tc>
        <w:tc>
          <w:tcPr>
            <w:tcW w:w="825" w:type="pct"/>
            <w:tcBorders>
              <w:top w:val="single" w:sz="4" w:space="0" w:color="auto"/>
              <w:bottom w:val="single" w:sz="4" w:space="0" w:color="4F81BD" w:themeColor="accent1"/>
              <w:right w:val="single" w:sz="4" w:space="0" w:color="4F81BD" w:themeColor="accent1"/>
            </w:tcBorders>
            <w:hideMark/>
          </w:tcPr>
          <w:p w14:paraId="71FE5780"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1.1.1 Improved capacity of </w:t>
            </w:r>
            <w:r w:rsidRPr="00A914D2">
              <w:rPr>
                <w:rFonts w:cstheme="minorHAnsi"/>
                <w:i/>
                <w:sz w:val="20"/>
                <w:szCs w:val="20"/>
                <w:shd w:val="clear" w:color="auto" w:fill="FFFFFF"/>
              </w:rPr>
              <w:t>judicial leadership</w:t>
            </w:r>
            <w:r w:rsidRPr="00A914D2">
              <w:rPr>
                <w:rFonts w:cstheme="minorHAnsi"/>
                <w:sz w:val="20"/>
                <w:szCs w:val="20"/>
                <w:shd w:val="clear" w:color="auto" w:fill="FFFFFF"/>
              </w:rPr>
              <w:t xml:space="preserve"> to assess needs, plan, own </w:t>
            </w:r>
            <w:r w:rsidRPr="00A914D2">
              <w:rPr>
                <w:rFonts w:cstheme="minorHAnsi"/>
                <w:sz w:val="20"/>
                <w:szCs w:val="20"/>
                <w:shd w:val="clear" w:color="auto" w:fill="FFFFFF"/>
              </w:rPr>
              <w:lastRenderedPageBreak/>
              <w:t>and lead judicial development locally.</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456FD0F8"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lastRenderedPageBreak/>
              <w:t xml:space="preserve">Extent to which change is driven locally </w:t>
            </w:r>
            <w:r w:rsidRPr="00A914D2">
              <w:rPr>
                <w:rStyle w:val="FootnoteReference"/>
                <w:rFonts w:eastAsiaTheme="minorEastAsia" w:cstheme="minorHAnsi"/>
                <w:sz w:val="20"/>
              </w:rPr>
              <w:footnoteReference w:id="25"/>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DB0A384" w14:textId="77777777" w:rsidR="00810A48" w:rsidRPr="00A914D2" w:rsidRDefault="00810A48" w:rsidP="00506A82">
            <w:pPr>
              <w:suppressAutoHyphens/>
              <w:spacing w:before="60" w:after="60"/>
              <w:rPr>
                <w:rFonts w:cstheme="minorHAnsi"/>
                <w:iCs/>
                <w:sz w:val="20"/>
                <w:szCs w:val="20"/>
                <w:lang w:eastAsia="en-US"/>
              </w:rPr>
            </w:pPr>
            <w:r>
              <w:rPr>
                <w:rFonts w:eastAsiaTheme="minorEastAsia" w:cstheme="minorHAnsi"/>
                <w:sz w:val="20"/>
                <w:szCs w:val="20"/>
              </w:rPr>
              <w:t>On average, 18</w:t>
            </w:r>
            <w:r w:rsidRPr="00D53725">
              <w:rPr>
                <w:rFonts w:eastAsiaTheme="minorEastAsia" w:cstheme="minorHAnsi"/>
                <w:sz w:val="20"/>
                <w:szCs w:val="20"/>
              </w:rPr>
              <w:t>% of change is driven locally</w:t>
            </w:r>
          </w:p>
        </w:tc>
        <w:tc>
          <w:tcPr>
            <w:tcW w:w="599" w:type="pct"/>
            <w:tcBorders>
              <w:top w:val="single" w:sz="4" w:space="0" w:color="4F81BD" w:themeColor="accent1"/>
              <w:left w:val="single" w:sz="4" w:space="0" w:color="4F81BD" w:themeColor="accent1"/>
              <w:bottom w:val="single" w:sz="4" w:space="0" w:color="4F81BD" w:themeColor="accent1"/>
            </w:tcBorders>
          </w:tcPr>
          <w:p w14:paraId="2C7DEE99" w14:textId="77777777" w:rsidR="00810A48" w:rsidRPr="00A914D2" w:rsidRDefault="00810A48" w:rsidP="00506A82">
            <w:pPr>
              <w:spacing w:before="60" w:after="60"/>
              <w:rPr>
                <w:rFonts w:cstheme="minorHAnsi"/>
                <w:sz w:val="20"/>
                <w:szCs w:val="20"/>
                <w:lang w:eastAsia="en-US"/>
              </w:rPr>
            </w:pPr>
            <w:r w:rsidRPr="00A914D2">
              <w:rPr>
                <w:rFonts w:eastAsiaTheme="minorEastAsia" w:cstheme="minorHAnsi"/>
                <w:sz w:val="20"/>
                <w:szCs w:val="20"/>
              </w:rPr>
              <w:t>5% increase in locally driven changes.</w:t>
            </w:r>
          </w:p>
          <w:p w14:paraId="76372FC8" w14:textId="77777777" w:rsidR="00810A48" w:rsidRPr="00A914D2" w:rsidRDefault="00810A48" w:rsidP="00506A82">
            <w:pPr>
              <w:suppressAutoHyphens/>
              <w:spacing w:before="60" w:after="60"/>
              <w:rPr>
                <w:rFonts w:cstheme="minorHAnsi"/>
                <w:sz w:val="20"/>
                <w:szCs w:val="20"/>
                <w:lang w:eastAsia="en-US"/>
              </w:rPr>
            </w:pP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E310172" w14:textId="77777777" w:rsidR="00810A48" w:rsidRPr="00A914D2" w:rsidRDefault="00810A48" w:rsidP="00506A82">
            <w:pPr>
              <w:suppressAutoHyphens/>
              <w:spacing w:before="60" w:after="60"/>
              <w:rPr>
                <w:rFonts w:cstheme="minorHAnsi"/>
                <w:sz w:val="20"/>
                <w:szCs w:val="20"/>
              </w:rPr>
            </w:pPr>
            <w:r>
              <w:rPr>
                <w:rFonts w:cstheme="minorHAnsi"/>
                <w:sz w:val="20"/>
                <w:szCs w:val="20"/>
              </w:rPr>
              <w:lastRenderedPageBreak/>
              <w:t xml:space="preserve">It is premature to re-assess the response of court users given </w:t>
            </w:r>
            <w:r>
              <w:rPr>
                <w:rFonts w:cstheme="minorHAnsi"/>
                <w:sz w:val="20"/>
                <w:szCs w:val="20"/>
              </w:rPr>
              <w:lastRenderedPageBreak/>
              <w:t>the baseline was completed in July 2017.</w:t>
            </w:r>
          </w:p>
        </w:tc>
        <w:tc>
          <w:tcPr>
            <w:tcW w:w="537" w:type="pct"/>
            <w:tcBorders>
              <w:top w:val="single" w:sz="4" w:space="0" w:color="4F81BD" w:themeColor="accent1"/>
              <w:left w:val="single" w:sz="4" w:space="0" w:color="4F81BD" w:themeColor="accent1"/>
              <w:bottom w:val="single" w:sz="4" w:space="0" w:color="4F81BD" w:themeColor="accent1"/>
            </w:tcBorders>
            <w:hideMark/>
          </w:tcPr>
          <w:p w14:paraId="79113A91"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lastRenderedPageBreak/>
              <w:t>PICs &amp; MEA assessment against defined measures.</w:t>
            </w:r>
          </w:p>
        </w:tc>
      </w:tr>
      <w:tr w:rsidR="00333298" w:rsidRPr="00A914D2" w14:paraId="72C1A84A" w14:textId="77777777" w:rsidTr="00F9295C">
        <w:trPr>
          <w:trHeight w:val="572"/>
        </w:trPr>
        <w:tc>
          <w:tcPr>
            <w:tcW w:w="920" w:type="pct"/>
            <w:vMerge/>
            <w:tcBorders>
              <w:top w:val="single" w:sz="4" w:space="0" w:color="auto"/>
              <w:bottom w:val="single" w:sz="4" w:space="0" w:color="4F81BD" w:themeColor="accent1"/>
              <w:right w:val="single" w:sz="4" w:space="0" w:color="4F81BD" w:themeColor="accent1"/>
            </w:tcBorders>
            <w:vAlign w:val="center"/>
            <w:hideMark/>
          </w:tcPr>
          <w:p w14:paraId="2A4ACAB7"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left w:val="nil"/>
              <w:bottom w:val="nil"/>
              <w:right w:val="single" w:sz="4" w:space="0" w:color="4F81BD" w:themeColor="accent1"/>
            </w:tcBorders>
            <w:hideMark/>
          </w:tcPr>
          <w:p w14:paraId="124F9105"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2.1.1 Marginalised and vulnerable groups better able to </w:t>
            </w:r>
            <w:r w:rsidRPr="00A914D2">
              <w:rPr>
                <w:rFonts w:cstheme="minorHAnsi"/>
                <w:i/>
                <w:sz w:val="20"/>
                <w:szCs w:val="20"/>
              </w:rPr>
              <w:t xml:space="preserve">access justice </w:t>
            </w:r>
            <w:r w:rsidRPr="00A914D2">
              <w:rPr>
                <w:rFonts w:cstheme="minorHAnsi"/>
                <w:sz w:val="20"/>
                <w:szCs w:val="20"/>
              </w:rPr>
              <w:t>in and through courts.</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17B2BAF"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The extent to which the needy understand, and are confident to exercise their rights.</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3D479B43" w14:textId="77777777" w:rsidR="00810A48" w:rsidRPr="00A914D2" w:rsidRDefault="00810A48" w:rsidP="00506A82">
            <w:pPr>
              <w:suppressAutoHyphens/>
              <w:spacing w:before="60" w:after="60"/>
              <w:rPr>
                <w:rFonts w:cstheme="minorHAnsi"/>
                <w:i/>
                <w:sz w:val="20"/>
                <w:szCs w:val="20"/>
                <w:lang w:eastAsia="en-US"/>
              </w:rPr>
            </w:pPr>
            <w:r>
              <w:rPr>
                <w:sz w:val="20"/>
                <w:szCs w:val="20"/>
              </w:rPr>
              <w:t xml:space="preserve">19% of </w:t>
            </w:r>
            <w:r w:rsidRPr="00A914D2">
              <w:rPr>
                <w:sz w:val="20"/>
                <w:szCs w:val="20"/>
              </w:rPr>
              <w:t xml:space="preserve">vulnerable and marginalised </w:t>
            </w:r>
            <w:r>
              <w:rPr>
                <w:sz w:val="20"/>
                <w:szCs w:val="20"/>
              </w:rPr>
              <w:t>people have knowledge of &amp; confidence to assert their legal rights</w:t>
            </w:r>
            <w:r w:rsidRPr="00A914D2">
              <w:rPr>
                <w:sz w:val="20"/>
                <w:szCs w:val="20"/>
              </w:rPr>
              <w:t>.</w:t>
            </w:r>
          </w:p>
        </w:tc>
        <w:tc>
          <w:tcPr>
            <w:tcW w:w="599" w:type="pct"/>
            <w:tcBorders>
              <w:top w:val="single" w:sz="4" w:space="0" w:color="4F81BD" w:themeColor="accent1"/>
              <w:left w:val="single" w:sz="4" w:space="0" w:color="4F81BD" w:themeColor="accent1"/>
              <w:bottom w:val="single" w:sz="4" w:space="0" w:color="4F81BD" w:themeColor="accent1"/>
              <w:right w:val="nil"/>
            </w:tcBorders>
            <w:hideMark/>
          </w:tcPr>
          <w:p w14:paraId="7F1C2623"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5% </w:t>
            </w:r>
            <w:r w:rsidRPr="00A914D2">
              <w:rPr>
                <w:rFonts w:eastAsiaTheme="minorEastAsia" w:cstheme="minorHAnsi"/>
                <w:sz w:val="20"/>
                <w:szCs w:val="20"/>
              </w:rPr>
              <w:t>increase in understanding / confidence</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5F013E2" w14:textId="77777777" w:rsidR="00810A48" w:rsidRPr="00A914D2" w:rsidRDefault="00810A48" w:rsidP="00506A82">
            <w:pPr>
              <w:suppressAutoHyphens/>
              <w:spacing w:before="60" w:after="60"/>
              <w:rPr>
                <w:rFonts w:cstheme="minorHAnsi"/>
                <w:sz w:val="20"/>
                <w:szCs w:val="20"/>
              </w:rPr>
            </w:pPr>
            <w:r>
              <w:rPr>
                <w:rFonts w:cstheme="minorHAnsi"/>
                <w:sz w:val="20"/>
                <w:szCs w:val="20"/>
              </w:rPr>
              <w:t>It is premature to re-assess the response of court users given the baseline was completed in July 2017.</w:t>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1637B905"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Court User perception survey</w:t>
            </w:r>
          </w:p>
        </w:tc>
      </w:tr>
      <w:tr w:rsidR="00333298" w:rsidRPr="00A914D2" w14:paraId="16E7E398" w14:textId="77777777" w:rsidTr="00F9295C">
        <w:trPr>
          <w:trHeight w:val="2453"/>
        </w:trPr>
        <w:tc>
          <w:tcPr>
            <w:tcW w:w="920" w:type="pct"/>
            <w:vMerge/>
            <w:tcBorders>
              <w:top w:val="single" w:sz="4" w:space="0" w:color="auto"/>
              <w:bottom w:val="single" w:sz="4" w:space="0" w:color="4F81BD" w:themeColor="accent1"/>
              <w:right w:val="single" w:sz="4" w:space="0" w:color="4F81BD" w:themeColor="accent1"/>
            </w:tcBorders>
            <w:vAlign w:val="center"/>
            <w:hideMark/>
          </w:tcPr>
          <w:p w14:paraId="0A6216EC"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right w:val="single" w:sz="4" w:space="0" w:color="4F81BD" w:themeColor="accent1"/>
            </w:tcBorders>
            <w:hideMark/>
          </w:tcPr>
          <w:p w14:paraId="70160EC2"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2.1.2 Partner courts operate with a higher level of </w:t>
            </w:r>
            <w:r w:rsidRPr="00A914D2">
              <w:rPr>
                <w:rFonts w:cstheme="minorHAnsi"/>
                <w:i/>
                <w:sz w:val="20"/>
                <w:szCs w:val="20"/>
              </w:rPr>
              <w:t>professionalism</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9411D11"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Extent to which officers deliver excellent service</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204E0ED" w14:textId="77777777" w:rsidR="00810A48" w:rsidRPr="00A914D2" w:rsidRDefault="00810A48" w:rsidP="00506A82">
            <w:pPr>
              <w:autoSpaceDE w:val="0"/>
              <w:autoSpaceDN w:val="0"/>
              <w:adjustRightInd w:val="0"/>
              <w:spacing w:before="120" w:after="120"/>
              <w:rPr>
                <w:rFonts w:cs="HelveticaNeue-Light"/>
                <w:sz w:val="20"/>
                <w:szCs w:val="20"/>
                <w:lang w:eastAsia="ja-JP"/>
              </w:rPr>
            </w:pPr>
            <w:r>
              <w:rPr>
                <w:rFonts w:cstheme="minorHAnsi"/>
                <w:iCs/>
                <w:sz w:val="20"/>
                <w:szCs w:val="20"/>
              </w:rPr>
              <w:t>32.5% of court users consider PIC courts to be professional</w:t>
            </w:r>
            <w:r w:rsidRPr="00A914D2">
              <w:rPr>
                <w:rFonts w:cstheme="minorHAnsi"/>
                <w:iCs/>
                <w:sz w:val="20"/>
                <w:szCs w:val="20"/>
              </w:rPr>
              <w:t>.</w:t>
            </w:r>
          </w:p>
        </w:tc>
        <w:tc>
          <w:tcPr>
            <w:tcW w:w="599" w:type="pct"/>
            <w:tcBorders>
              <w:top w:val="single" w:sz="4" w:space="0" w:color="4F81BD" w:themeColor="accent1"/>
              <w:left w:val="single" w:sz="4" w:space="0" w:color="4F81BD" w:themeColor="accent1"/>
              <w:bottom w:val="single" w:sz="4" w:space="0" w:color="4F81BD" w:themeColor="accent1"/>
            </w:tcBorders>
          </w:tcPr>
          <w:p w14:paraId="4035D670" w14:textId="77777777" w:rsidR="00810A48" w:rsidRPr="00A914D2" w:rsidRDefault="00810A48" w:rsidP="00506A82">
            <w:pPr>
              <w:spacing w:before="60" w:after="60"/>
              <w:rPr>
                <w:rFonts w:cstheme="minorHAnsi"/>
                <w:sz w:val="20"/>
                <w:szCs w:val="20"/>
                <w:lang w:eastAsia="en-US"/>
              </w:rPr>
            </w:pPr>
            <w:r w:rsidRPr="00A914D2">
              <w:rPr>
                <w:rFonts w:cstheme="minorHAnsi"/>
                <w:sz w:val="20"/>
                <w:szCs w:val="20"/>
              </w:rPr>
              <w:t>5% increase in professionalism</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C706791" w14:textId="77777777" w:rsidR="00810A48" w:rsidRPr="00A914D2" w:rsidRDefault="00810A48" w:rsidP="00506A82">
            <w:pPr>
              <w:suppressAutoHyphens/>
              <w:spacing w:before="60" w:after="60"/>
              <w:rPr>
                <w:rFonts w:cstheme="minorHAnsi"/>
                <w:sz w:val="20"/>
                <w:szCs w:val="20"/>
              </w:rPr>
            </w:pPr>
            <w:r>
              <w:rPr>
                <w:rFonts w:cstheme="minorHAnsi"/>
                <w:sz w:val="20"/>
                <w:szCs w:val="20"/>
              </w:rPr>
              <w:t>It is premature to re-assess the response of court users given the baseline was completed in July 2017.</w:t>
            </w:r>
          </w:p>
        </w:tc>
        <w:tc>
          <w:tcPr>
            <w:tcW w:w="537" w:type="pct"/>
            <w:tcBorders>
              <w:top w:val="single" w:sz="4" w:space="0" w:color="4F81BD" w:themeColor="accent1"/>
              <w:left w:val="single" w:sz="4" w:space="0" w:color="4F81BD" w:themeColor="accent1"/>
              <w:bottom w:val="single" w:sz="4" w:space="0" w:color="4F81BD" w:themeColor="accent1"/>
            </w:tcBorders>
            <w:hideMark/>
          </w:tcPr>
          <w:p w14:paraId="2F42208F"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Post-training satisfaction/learning surveys (completed by </w:t>
            </w:r>
            <w:proofErr w:type="spellStart"/>
            <w:r w:rsidRPr="00A914D2">
              <w:rPr>
                <w:rFonts w:cstheme="minorHAnsi"/>
                <w:sz w:val="20"/>
                <w:szCs w:val="20"/>
              </w:rPr>
              <w:t>pax</w:t>
            </w:r>
            <w:proofErr w:type="spellEnd"/>
            <w:r w:rsidRPr="00A914D2">
              <w:rPr>
                <w:rFonts w:cstheme="minorHAnsi"/>
                <w:sz w:val="20"/>
                <w:szCs w:val="20"/>
              </w:rPr>
              <w:t xml:space="preserve">/TA) &amp; learning application surveys completed 6 &amp; 12 months after the training (completed by </w:t>
            </w:r>
            <w:proofErr w:type="spellStart"/>
            <w:r w:rsidRPr="00A914D2">
              <w:rPr>
                <w:rFonts w:cstheme="minorHAnsi"/>
                <w:sz w:val="20"/>
                <w:szCs w:val="20"/>
              </w:rPr>
              <w:t>pax</w:t>
            </w:r>
            <w:proofErr w:type="spellEnd"/>
            <w:r w:rsidRPr="00A914D2">
              <w:rPr>
                <w:rFonts w:cstheme="minorHAnsi"/>
                <w:sz w:val="20"/>
                <w:szCs w:val="20"/>
              </w:rPr>
              <w:t xml:space="preserve">/CJ/Registrar or nominee). </w:t>
            </w:r>
          </w:p>
        </w:tc>
      </w:tr>
      <w:tr w:rsidR="00333298" w:rsidRPr="00A914D2" w14:paraId="385DB5C9" w14:textId="77777777" w:rsidTr="00F9295C">
        <w:trPr>
          <w:trHeight w:val="572"/>
        </w:trPr>
        <w:tc>
          <w:tcPr>
            <w:tcW w:w="920" w:type="pct"/>
            <w:vMerge/>
            <w:tcBorders>
              <w:top w:val="single" w:sz="4" w:space="0" w:color="auto"/>
              <w:bottom w:val="single" w:sz="4" w:space="0" w:color="4F81BD" w:themeColor="accent1"/>
              <w:right w:val="single" w:sz="4" w:space="0" w:color="4F81BD" w:themeColor="accent1"/>
            </w:tcBorders>
            <w:vAlign w:val="center"/>
            <w:hideMark/>
          </w:tcPr>
          <w:p w14:paraId="5913094C"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left w:val="nil"/>
              <w:bottom w:val="single" w:sz="4" w:space="0" w:color="4F81BD" w:themeColor="accent1"/>
              <w:right w:val="single" w:sz="4" w:space="0" w:color="4F81BD" w:themeColor="accent1"/>
            </w:tcBorders>
            <w:hideMark/>
          </w:tcPr>
          <w:p w14:paraId="4A588299"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shd w:val="clear" w:color="auto" w:fill="FFFFFF"/>
              </w:rPr>
              <w:t xml:space="preserve">2.1.3 Partner courts exhibit more responsive &amp; just behaviour &amp; treatment that is fair &amp; </w:t>
            </w:r>
            <w:r w:rsidRPr="00A914D2">
              <w:rPr>
                <w:rFonts w:cstheme="minorHAnsi"/>
                <w:sz w:val="20"/>
                <w:szCs w:val="20"/>
                <w:shd w:val="clear" w:color="auto" w:fill="FFFFFF"/>
              </w:rPr>
              <w:lastRenderedPageBreak/>
              <w:t>reasonable (</w:t>
            </w:r>
            <w:r w:rsidRPr="00A914D2">
              <w:rPr>
                <w:rFonts w:cstheme="minorHAnsi"/>
                <w:i/>
                <w:sz w:val="20"/>
                <w:szCs w:val="20"/>
                <w:shd w:val="clear" w:color="auto" w:fill="FFFFFF"/>
              </w:rPr>
              <w:t>substantive justice)</w:t>
            </w:r>
            <w:r w:rsidRPr="00A914D2">
              <w:rPr>
                <w:rFonts w:cstheme="minorHAnsi"/>
                <w:sz w:val="20"/>
                <w:szCs w:val="20"/>
                <w:shd w:val="clear" w:color="auto" w:fill="FFFFFF"/>
              </w:rPr>
              <w:t>.</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40970731"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lastRenderedPageBreak/>
              <w:t>Extent to which courts deliver fair results</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FBB3F2" w14:textId="77777777" w:rsidR="00810A48" w:rsidRPr="00A914D2" w:rsidRDefault="00810A48" w:rsidP="00506A82">
            <w:pPr>
              <w:spacing w:before="120" w:after="120"/>
              <w:rPr>
                <w:rFonts w:eastAsia="Calibri"/>
                <w:sz w:val="20"/>
                <w:szCs w:val="20"/>
                <w:lang w:val="en-NZ" w:eastAsia="en-US"/>
              </w:rPr>
            </w:pPr>
            <w:r>
              <w:rPr>
                <w:rFonts w:cs="Calibri"/>
                <w:sz w:val="20"/>
                <w:szCs w:val="20"/>
              </w:rPr>
              <w:t>27% of</w:t>
            </w:r>
            <w:r w:rsidRPr="00A914D2">
              <w:rPr>
                <w:rFonts w:cs="Calibri"/>
                <w:sz w:val="20"/>
                <w:szCs w:val="20"/>
              </w:rPr>
              <w:t xml:space="preserve"> court users consider courts to be adequately responsive, </w:t>
            </w:r>
            <w:r w:rsidRPr="00A914D2">
              <w:rPr>
                <w:rFonts w:cs="Calibri"/>
                <w:sz w:val="20"/>
                <w:szCs w:val="20"/>
              </w:rPr>
              <w:lastRenderedPageBreak/>
              <w:t>just, fair and reasonably</w:t>
            </w:r>
            <w:r w:rsidRPr="00A914D2">
              <w:rPr>
                <w:rFonts w:cstheme="minorHAnsi"/>
                <w:sz w:val="20"/>
                <w:szCs w:val="20"/>
              </w:rPr>
              <w:t>.</w:t>
            </w:r>
          </w:p>
        </w:tc>
        <w:tc>
          <w:tcPr>
            <w:tcW w:w="599" w:type="pct"/>
            <w:tcBorders>
              <w:top w:val="single" w:sz="4" w:space="0" w:color="4F81BD" w:themeColor="accent1"/>
              <w:left w:val="single" w:sz="4" w:space="0" w:color="4F81BD" w:themeColor="accent1"/>
              <w:bottom w:val="single" w:sz="4" w:space="0" w:color="4F81BD" w:themeColor="accent1"/>
              <w:right w:val="nil"/>
            </w:tcBorders>
          </w:tcPr>
          <w:p w14:paraId="5F334040" w14:textId="77777777" w:rsidR="00810A48" w:rsidRPr="00A914D2" w:rsidRDefault="00810A48" w:rsidP="00506A82">
            <w:pPr>
              <w:spacing w:before="60" w:after="60"/>
              <w:rPr>
                <w:rFonts w:cstheme="minorHAnsi"/>
                <w:sz w:val="20"/>
                <w:szCs w:val="20"/>
                <w:lang w:eastAsia="en-US"/>
              </w:rPr>
            </w:pPr>
            <w:r w:rsidRPr="00A914D2">
              <w:rPr>
                <w:rFonts w:cstheme="minorHAnsi"/>
                <w:sz w:val="20"/>
                <w:szCs w:val="20"/>
              </w:rPr>
              <w:lastRenderedPageBreak/>
              <w:t xml:space="preserve">5% improvement in delivering fairer results </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C34C252" w14:textId="77777777" w:rsidR="00810A48" w:rsidRPr="00A914D2" w:rsidRDefault="00810A48" w:rsidP="00506A82">
            <w:pPr>
              <w:suppressAutoHyphens/>
              <w:spacing w:before="60" w:after="60"/>
              <w:rPr>
                <w:rFonts w:cstheme="minorHAnsi"/>
                <w:sz w:val="20"/>
                <w:szCs w:val="20"/>
              </w:rPr>
            </w:pPr>
            <w:r>
              <w:rPr>
                <w:rFonts w:cstheme="minorHAnsi"/>
                <w:sz w:val="20"/>
                <w:szCs w:val="20"/>
              </w:rPr>
              <w:t xml:space="preserve">It is premature to re-assess the response of court users given the baseline was </w:t>
            </w:r>
            <w:r>
              <w:rPr>
                <w:rFonts w:cstheme="minorHAnsi"/>
                <w:sz w:val="20"/>
                <w:szCs w:val="20"/>
              </w:rPr>
              <w:lastRenderedPageBreak/>
              <w:t>completed in July 2017.</w:t>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1F0FB349"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lastRenderedPageBreak/>
              <w:t>PICs/TA documented assessment of relevant reforms</w:t>
            </w:r>
          </w:p>
        </w:tc>
      </w:tr>
      <w:tr w:rsidR="00333298" w:rsidRPr="00A914D2" w14:paraId="3988FC97" w14:textId="77777777" w:rsidTr="00F9295C">
        <w:trPr>
          <w:trHeight w:val="572"/>
        </w:trPr>
        <w:tc>
          <w:tcPr>
            <w:tcW w:w="920" w:type="pct"/>
            <w:vMerge/>
            <w:tcBorders>
              <w:top w:val="single" w:sz="4" w:space="0" w:color="auto"/>
              <w:bottom w:val="single" w:sz="4" w:space="0" w:color="4F81BD" w:themeColor="accent1"/>
              <w:right w:val="single" w:sz="4" w:space="0" w:color="4F81BD" w:themeColor="accent1"/>
            </w:tcBorders>
            <w:vAlign w:val="center"/>
            <w:hideMark/>
          </w:tcPr>
          <w:p w14:paraId="7E13B7AF"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bottom w:val="single" w:sz="4" w:space="0" w:color="4F81BD" w:themeColor="accent1"/>
              <w:right w:val="single" w:sz="4" w:space="0" w:color="4F81BD" w:themeColor="accent1"/>
            </w:tcBorders>
            <w:hideMark/>
          </w:tcPr>
          <w:p w14:paraId="557AA258" w14:textId="77777777" w:rsidR="00810A48" w:rsidRPr="00A914D2" w:rsidRDefault="00810A48" w:rsidP="00506A82">
            <w:pPr>
              <w:suppressAutoHyphens/>
              <w:spacing w:before="60" w:after="60"/>
              <w:rPr>
                <w:rFonts w:cstheme="minorHAnsi"/>
                <w:i/>
                <w:sz w:val="20"/>
                <w:szCs w:val="20"/>
                <w:highlight w:val="lightGray"/>
                <w:shd w:val="clear" w:color="auto" w:fill="FFFFFF"/>
                <w:lang w:eastAsia="en-US"/>
              </w:rPr>
            </w:pPr>
            <w:r w:rsidRPr="00D53725">
              <w:rPr>
                <w:rFonts w:cstheme="minorHAnsi"/>
                <w:sz w:val="20"/>
                <w:szCs w:val="20"/>
                <w:shd w:val="clear" w:color="auto" w:fill="FFFFFF"/>
              </w:rPr>
              <w:t>2.1.4 Cases are disposed of more efficiently (</w:t>
            </w:r>
            <w:r w:rsidRPr="00D53725">
              <w:rPr>
                <w:rFonts w:cstheme="minorHAnsi"/>
                <w:i/>
                <w:sz w:val="20"/>
                <w:szCs w:val="20"/>
                <w:shd w:val="clear" w:color="auto" w:fill="FFFFFF"/>
              </w:rPr>
              <w:t>procedural justice).</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CB2E7DA"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Number of backlogged / delayed cases backlog in partner courts</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67586E3" w14:textId="77777777" w:rsidR="00810A48" w:rsidRPr="00B94FCA" w:rsidRDefault="00810A48" w:rsidP="00506A82">
            <w:pPr>
              <w:suppressAutoHyphens/>
              <w:spacing w:before="60" w:after="60"/>
              <w:rPr>
                <w:rFonts w:cstheme="minorHAnsi"/>
                <w:sz w:val="20"/>
                <w:szCs w:val="20"/>
                <w:lang w:eastAsia="en-US"/>
              </w:rPr>
            </w:pPr>
            <w:r w:rsidRPr="00B94FCA">
              <w:rPr>
                <w:rFonts w:cstheme="minorHAnsi"/>
                <w:iCs/>
                <w:sz w:val="20"/>
                <w:szCs w:val="20"/>
              </w:rPr>
              <w:t>82% of court users consider there to be unreasonable case delays</w:t>
            </w:r>
          </w:p>
        </w:tc>
        <w:tc>
          <w:tcPr>
            <w:tcW w:w="599" w:type="pct"/>
            <w:tcBorders>
              <w:top w:val="single" w:sz="4" w:space="0" w:color="4F81BD" w:themeColor="accent1"/>
              <w:left w:val="single" w:sz="4" w:space="0" w:color="4F81BD" w:themeColor="accent1"/>
              <w:bottom w:val="single" w:sz="4" w:space="0" w:color="4F81BD" w:themeColor="accent1"/>
            </w:tcBorders>
            <w:hideMark/>
          </w:tcPr>
          <w:p w14:paraId="75C4937E" w14:textId="7E3D2553" w:rsidR="00810A48" w:rsidRPr="00B94FCA" w:rsidRDefault="00810A48" w:rsidP="00506A82">
            <w:pPr>
              <w:suppressAutoHyphens/>
              <w:spacing w:before="60" w:after="60"/>
              <w:rPr>
                <w:rFonts w:cstheme="minorHAnsi"/>
                <w:sz w:val="20"/>
                <w:szCs w:val="20"/>
                <w:lang w:eastAsia="en-US"/>
              </w:rPr>
            </w:pPr>
            <w:r w:rsidRPr="00B94FCA">
              <w:rPr>
                <w:rFonts w:cstheme="minorHAnsi"/>
                <w:sz w:val="20"/>
                <w:szCs w:val="20"/>
              </w:rPr>
              <w:t>N</w:t>
            </w:r>
            <w:r w:rsidR="00B94FCA" w:rsidRPr="00B94FCA">
              <w:rPr>
                <w:rFonts w:cstheme="minorHAnsi"/>
                <w:sz w:val="20"/>
                <w:szCs w:val="20"/>
              </w:rPr>
              <w:t>/</w:t>
            </w:r>
            <w:r w:rsidRPr="00B94FCA">
              <w:rPr>
                <w:rFonts w:cstheme="minorHAnsi"/>
                <w:sz w:val="20"/>
                <w:szCs w:val="20"/>
              </w:rPr>
              <w:t>A (no activities planned for the first two years)</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15B5198" w14:textId="1456FD77" w:rsidR="00810A48" w:rsidRPr="00B94FCA" w:rsidRDefault="00A03FB5" w:rsidP="00EE21CD">
            <w:pPr>
              <w:suppressAutoHyphens/>
              <w:spacing w:before="60" w:after="60"/>
              <w:rPr>
                <w:rFonts w:cstheme="minorHAnsi"/>
                <w:sz w:val="20"/>
                <w:szCs w:val="20"/>
              </w:rPr>
            </w:pPr>
            <w:r w:rsidRPr="00B94FCA">
              <w:rPr>
                <w:rFonts w:cstheme="minorHAnsi"/>
                <w:sz w:val="20"/>
                <w:szCs w:val="20"/>
              </w:rPr>
              <w:t>One activity has been undertaken in</w:t>
            </w:r>
            <w:r w:rsidR="00EE21CD" w:rsidRPr="00B94FCA">
              <w:rPr>
                <w:rFonts w:cstheme="minorHAnsi"/>
                <w:sz w:val="20"/>
                <w:szCs w:val="20"/>
              </w:rPr>
              <w:t xml:space="preserve"> this thematic area at present.</w:t>
            </w:r>
          </w:p>
        </w:tc>
        <w:tc>
          <w:tcPr>
            <w:tcW w:w="537" w:type="pct"/>
            <w:tcBorders>
              <w:top w:val="single" w:sz="4" w:space="0" w:color="4F81BD" w:themeColor="accent1"/>
              <w:left w:val="single" w:sz="4" w:space="0" w:color="4F81BD" w:themeColor="accent1"/>
              <w:bottom w:val="single" w:sz="4" w:space="0" w:color="4F81BD" w:themeColor="accent1"/>
            </w:tcBorders>
            <w:hideMark/>
          </w:tcPr>
          <w:p w14:paraId="7756019E"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PICs case management records</w:t>
            </w:r>
          </w:p>
        </w:tc>
      </w:tr>
      <w:tr w:rsidR="00333298" w:rsidRPr="00A914D2" w14:paraId="7DF7C380" w14:textId="77777777" w:rsidTr="00F9295C">
        <w:trPr>
          <w:trHeight w:val="572"/>
        </w:trPr>
        <w:tc>
          <w:tcPr>
            <w:tcW w:w="920" w:type="pct"/>
            <w:vMerge w:val="restart"/>
            <w:tcBorders>
              <w:top w:val="single" w:sz="4" w:space="0" w:color="4F81BD" w:themeColor="accent1"/>
              <w:bottom w:val="single" w:sz="4" w:space="0" w:color="4F81BD" w:themeColor="accent1"/>
              <w:right w:val="single" w:sz="4" w:space="0" w:color="4F81BD" w:themeColor="accent1"/>
            </w:tcBorders>
            <w:noWrap/>
            <w:hideMark/>
          </w:tcPr>
          <w:p w14:paraId="574EFFCD"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Outputs</w:t>
            </w:r>
          </w:p>
        </w:tc>
        <w:tc>
          <w:tcPr>
            <w:tcW w:w="825" w:type="pct"/>
            <w:tcBorders>
              <w:top w:val="single" w:sz="4" w:space="0" w:color="4F81BD" w:themeColor="accent1"/>
              <w:left w:val="nil"/>
              <w:bottom w:val="single" w:sz="4" w:space="0" w:color="4F81BD" w:themeColor="accent1"/>
              <w:right w:val="single" w:sz="4" w:space="0" w:color="4F81BD" w:themeColor="accent1"/>
            </w:tcBorders>
            <w:hideMark/>
          </w:tcPr>
          <w:p w14:paraId="0CB8383D"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1 Regional Leadership - Chief Justices trained in leadership &amp; associated tools provided.</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2522AB2" w14:textId="77777777" w:rsidR="00810A48" w:rsidRPr="00A914D2" w:rsidRDefault="00810A48" w:rsidP="00506A82">
            <w:pPr>
              <w:spacing w:before="60" w:after="60"/>
              <w:rPr>
                <w:rFonts w:eastAsiaTheme="minorEastAsia" w:cstheme="minorHAnsi"/>
                <w:sz w:val="20"/>
                <w:szCs w:val="20"/>
                <w:lang w:eastAsia="en-US"/>
              </w:rPr>
            </w:pPr>
            <w:r w:rsidRPr="00A914D2">
              <w:rPr>
                <w:rFonts w:eastAsiaTheme="minorEastAsia" w:cstheme="minorHAnsi"/>
                <w:sz w:val="20"/>
                <w:szCs w:val="20"/>
              </w:rPr>
              <w:t>The number of:</w:t>
            </w:r>
          </w:p>
          <w:p w14:paraId="753C9A6B" w14:textId="77777777" w:rsidR="00810A48" w:rsidRPr="00A914D2" w:rsidRDefault="00810A48" w:rsidP="00810A48">
            <w:pPr>
              <w:pStyle w:val="ListParagraph"/>
              <w:numPr>
                <w:ilvl w:val="0"/>
                <w:numId w:val="3"/>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 in leadership</w:t>
            </w:r>
          </w:p>
          <w:p w14:paraId="30FCFE12" w14:textId="77777777" w:rsidR="00810A48" w:rsidRPr="00A914D2" w:rsidRDefault="00810A48" w:rsidP="00810A48">
            <w:pPr>
              <w:pStyle w:val="ListParagraph"/>
              <w:numPr>
                <w:ilvl w:val="0"/>
                <w:numId w:val="3"/>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74ABD479" w14:textId="77777777" w:rsidR="00810A48" w:rsidRPr="00A914D2" w:rsidRDefault="00810A48" w:rsidP="00810A48">
            <w:pPr>
              <w:pStyle w:val="ListParagraph"/>
              <w:numPr>
                <w:ilvl w:val="0"/>
                <w:numId w:val="3"/>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inter-courts links established</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F032149" w14:textId="0E9F5CA1"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w:t>
            </w:r>
            <w:r w:rsidR="00436226">
              <w:rPr>
                <w:rFonts w:cstheme="minorHAnsi"/>
                <w:sz w:val="20"/>
                <w:szCs w:val="20"/>
              </w:rPr>
              <w:t>/</w:t>
            </w:r>
            <w:r w:rsidRPr="00A914D2">
              <w:rPr>
                <w:rFonts w:cstheme="minorHAnsi"/>
                <w:sz w:val="20"/>
                <w:szCs w:val="20"/>
              </w:rPr>
              <w:t>A</w:t>
            </w:r>
          </w:p>
        </w:tc>
        <w:tc>
          <w:tcPr>
            <w:tcW w:w="599" w:type="pct"/>
            <w:tcBorders>
              <w:top w:val="single" w:sz="4" w:space="0" w:color="4F81BD" w:themeColor="accent1"/>
              <w:left w:val="single" w:sz="4" w:space="0" w:color="4F81BD" w:themeColor="accent1"/>
              <w:bottom w:val="single" w:sz="4" w:space="0" w:color="4F81BD" w:themeColor="accent1"/>
              <w:right w:val="nil"/>
            </w:tcBorders>
            <w:hideMark/>
          </w:tcPr>
          <w:p w14:paraId="3620ECF9" w14:textId="77777777" w:rsidR="00810A48" w:rsidRPr="00A914D2" w:rsidRDefault="00810A48" w:rsidP="00526135">
            <w:pPr>
              <w:pStyle w:val="ListParagraph"/>
              <w:numPr>
                <w:ilvl w:val="0"/>
                <w:numId w:val="17"/>
              </w:numPr>
              <w:spacing w:before="60" w:after="60"/>
              <w:rPr>
                <w:rFonts w:asciiTheme="minorHAnsi" w:hAnsiTheme="minorHAnsi" w:cstheme="minorHAnsi"/>
                <w:sz w:val="20"/>
              </w:rPr>
            </w:pPr>
            <w:r w:rsidRPr="00A914D2">
              <w:rPr>
                <w:rFonts w:asciiTheme="minorHAnsi" w:hAnsiTheme="minorHAnsi" w:cstheme="minorHAnsi"/>
                <w:sz w:val="20"/>
              </w:rPr>
              <w:t xml:space="preserve">2 x regional activities in years 1-4 and 1 x regional activity in year 5 each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282FE540" w14:textId="77777777" w:rsidR="00810A48" w:rsidRPr="00A914D2" w:rsidRDefault="00810A48" w:rsidP="00526135">
            <w:pPr>
              <w:pStyle w:val="BodyText"/>
              <w:numPr>
                <w:ilvl w:val="0"/>
                <w:numId w:val="17"/>
              </w:numPr>
              <w:spacing w:before="60" w:after="60" w:line="288" w:lineRule="auto"/>
              <w:rPr>
                <w:rFonts w:cstheme="minorHAnsi"/>
                <w:sz w:val="20"/>
              </w:rPr>
            </w:pPr>
            <w:r w:rsidRPr="00A914D2">
              <w:rPr>
                <w:rFonts w:cstheme="minorHAnsi"/>
                <w:sz w:val="20"/>
              </w:rPr>
              <w:t>80% satisfaction rating</w:t>
            </w:r>
          </w:p>
          <w:p w14:paraId="507A8517" w14:textId="77777777" w:rsidR="00810A48" w:rsidRPr="00A914D2" w:rsidRDefault="00810A48" w:rsidP="00526135">
            <w:pPr>
              <w:pStyle w:val="BodyText"/>
              <w:numPr>
                <w:ilvl w:val="0"/>
                <w:numId w:val="17"/>
              </w:numPr>
              <w:spacing w:before="60" w:after="60" w:line="288" w:lineRule="auto"/>
              <w:rPr>
                <w:rFonts w:cstheme="minorHAnsi"/>
                <w:sz w:val="20"/>
              </w:rPr>
            </w:pPr>
            <w:r w:rsidRPr="00A914D2">
              <w:rPr>
                <w:rFonts w:cstheme="minorHAnsi"/>
                <w:sz w:val="20"/>
              </w:rPr>
              <w:t>5 inter-court links established</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750B015" w14:textId="19757BF6" w:rsidR="00810A48" w:rsidRPr="00EE21CD" w:rsidRDefault="00E4158D" w:rsidP="00526135">
            <w:pPr>
              <w:pStyle w:val="ListParagraph"/>
              <w:numPr>
                <w:ilvl w:val="0"/>
                <w:numId w:val="17"/>
              </w:numPr>
              <w:suppressAutoHyphens/>
              <w:spacing w:before="60" w:after="60"/>
              <w:rPr>
                <w:rFonts w:cstheme="minorHAnsi"/>
                <w:sz w:val="20"/>
              </w:rPr>
            </w:pPr>
            <w:r>
              <w:rPr>
                <w:rFonts w:cstheme="minorHAnsi"/>
                <w:sz w:val="20"/>
              </w:rPr>
              <w:t>3</w:t>
            </w:r>
            <w:r w:rsidR="00810A48">
              <w:rPr>
                <w:rFonts w:cstheme="minorHAnsi"/>
                <w:sz w:val="20"/>
              </w:rPr>
              <w:t xml:space="preserve"> regional activities conducted</w:t>
            </w:r>
            <w:r>
              <w:rPr>
                <w:rFonts w:cstheme="minorHAnsi"/>
                <w:sz w:val="20"/>
              </w:rPr>
              <w:t xml:space="preserve"> from </w:t>
            </w:r>
            <w:r w:rsidR="00810A48">
              <w:rPr>
                <w:rFonts w:cstheme="minorHAnsi"/>
                <w:sz w:val="20"/>
              </w:rPr>
              <w:t>2016</w:t>
            </w:r>
            <w:r w:rsidR="000C2E78">
              <w:rPr>
                <w:rFonts w:cstheme="minorHAnsi"/>
                <w:sz w:val="20"/>
              </w:rPr>
              <w:t xml:space="preserve"> </w:t>
            </w:r>
            <w:r>
              <w:rPr>
                <w:rFonts w:cstheme="minorHAnsi"/>
                <w:sz w:val="20"/>
              </w:rPr>
              <w:t>to 2018</w:t>
            </w:r>
            <w:r w:rsidR="00810A48">
              <w:rPr>
                <w:rFonts w:cstheme="minorHAnsi"/>
                <w:sz w:val="20"/>
              </w:rPr>
              <w:t xml:space="preserve"> each attended by an average </w:t>
            </w:r>
            <w:r w:rsidR="00810A48" w:rsidRPr="00EE21CD">
              <w:rPr>
                <w:rFonts w:cstheme="minorHAnsi"/>
                <w:sz w:val="20"/>
              </w:rPr>
              <w:t xml:space="preserve">of </w:t>
            </w:r>
            <w:r w:rsidR="00DE4730" w:rsidRPr="00EE21CD">
              <w:rPr>
                <w:rFonts w:cstheme="minorHAnsi"/>
                <w:sz w:val="20"/>
              </w:rPr>
              <w:t>12.</w:t>
            </w:r>
            <w:r w:rsidR="004B3B26">
              <w:rPr>
                <w:rFonts w:cstheme="minorHAnsi"/>
                <w:sz w:val="20"/>
              </w:rPr>
              <w:t>67</w:t>
            </w:r>
            <w:r w:rsidR="00810A48" w:rsidRPr="00EE21CD">
              <w:rPr>
                <w:rFonts w:cstheme="minorHAnsi"/>
                <w:sz w:val="20"/>
              </w:rPr>
              <w:t xml:space="preserve"> </w:t>
            </w:r>
            <w:proofErr w:type="spellStart"/>
            <w:r w:rsidR="00810A48" w:rsidRPr="00EE21CD">
              <w:rPr>
                <w:rFonts w:cstheme="minorHAnsi"/>
                <w:sz w:val="20"/>
              </w:rPr>
              <w:t>pax</w:t>
            </w:r>
            <w:proofErr w:type="spellEnd"/>
          </w:p>
          <w:p w14:paraId="3D7FB83F" w14:textId="6A57BF86" w:rsidR="00810A48" w:rsidRDefault="00DE4730" w:rsidP="00526135">
            <w:pPr>
              <w:pStyle w:val="ListParagraph"/>
              <w:numPr>
                <w:ilvl w:val="0"/>
                <w:numId w:val="17"/>
              </w:numPr>
              <w:suppressAutoHyphens/>
              <w:spacing w:before="60" w:after="60"/>
              <w:rPr>
                <w:rFonts w:cstheme="minorHAnsi"/>
                <w:sz w:val="20"/>
              </w:rPr>
            </w:pPr>
            <w:r w:rsidRPr="00EE21CD">
              <w:rPr>
                <w:rFonts w:cstheme="minorHAnsi"/>
                <w:sz w:val="20"/>
              </w:rPr>
              <w:t>92.24</w:t>
            </w:r>
            <w:r w:rsidR="00810A48" w:rsidRPr="00EE21CD">
              <w:rPr>
                <w:rFonts w:cstheme="minorHAnsi"/>
                <w:sz w:val="20"/>
              </w:rPr>
              <w:t>% mean satisfaction rating</w:t>
            </w:r>
          </w:p>
          <w:p w14:paraId="435B599C" w14:textId="3DEF3908" w:rsidR="00B218DD" w:rsidRDefault="00B218DD" w:rsidP="00526135">
            <w:pPr>
              <w:pStyle w:val="ListParagraph"/>
              <w:numPr>
                <w:ilvl w:val="0"/>
                <w:numId w:val="17"/>
              </w:numPr>
              <w:suppressAutoHyphens/>
              <w:spacing w:before="60" w:after="60"/>
              <w:rPr>
                <w:rFonts w:cstheme="minorHAnsi"/>
                <w:sz w:val="20"/>
              </w:rPr>
            </w:pPr>
            <w:r>
              <w:rPr>
                <w:rFonts w:cstheme="minorHAnsi"/>
                <w:sz w:val="20"/>
              </w:rPr>
              <w:t xml:space="preserve">2 regional activities conducted for senior leaders from the judiciary and court administration attended by 42 </w:t>
            </w:r>
            <w:proofErr w:type="spellStart"/>
            <w:r>
              <w:rPr>
                <w:rFonts w:cstheme="minorHAnsi"/>
                <w:sz w:val="20"/>
              </w:rPr>
              <w:t>pax</w:t>
            </w:r>
            <w:proofErr w:type="spellEnd"/>
          </w:p>
          <w:p w14:paraId="1D6BCD23" w14:textId="74B577D3" w:rsidR="00B218DD" w:rsidRPr="00EE21CD" w:rsidRDefault="00B218DD" w:rsidP="00526135">
            <w:pPr>
              <w:pStyle w:val="ListParagraph"/>
              <w:numPr>
                <w:ilvl w:val="0"/>
                <w:numId w:val="17"/>
              </w:numPr>
              <w:suppressAutoHyphens/>
              <w:spacing w:before="60" w:after="60"/>
              <w:rPr>
                <w:rFonts w:cstheme="minorHAnsi"/>
                <w:sz w:val="20"/>
              </w:rPr>
            </w:pPr>
            <w:r>
              <w:rPr>
                <w:rFonts w:cstheme="minorHAnsi"/>
                <w:sz w:val="20"/>
              </w:rPr>
              <w:t>92.2% mean satisfaction rating</w:t>
            </w:r>
          </w:p>
          <w:p w14:paraId="67CC1F94" w14:textId="77777777" w:rsidR="00810A48" w:rsidRPr="00924B9A" w:rsidRDefault="00810A48" w:rsidP="00526135">
            <w:pPr>
              <w:pStyle w:val="ListParagraph"/>
              <w:numPr>
                <w:ilvl w:val="0"/>
                <w:numId w:val="17"/>
              </w:numPr>
              <w:suppressAutoHyphens/>
              <w:spacing w:before="60" w:after="60"/>
              <w:rPr>
                <w:rFonts w:cstheme="minorHAnsi"/>
                <w:sz w:val="20"/>
              </w:rPr>
            </w:pPr>
            <w:r w:rsidRPr="00EE21CD">
              <w:rPr>
                <w:rFonts w:cstheme="minorHAnsi"/>
                <w:sz w:val="20"/>
              </w:rPr>
              <w:t>Bilateral and multilateral inter-</w:t>
            </w:r>
            <w:r w:rsidRPr="00EE21CD">
              <w:rPr>
                <w:rFonts w:cstheme="minorHAnsi"/>
                <w:sz w:val="20"/>
              </w:rPr>
              <w:lastRenderedPageBreak/>
              <w:t>court linkages established</w:t>
            </w:r>
            <w:r w:rsidRPr="00EE21CD">
              <w:rPr>
                <w:rStyle w:val="FootnoteReference"/>
                <w:rFonts w:cstheme="minorHAnsi"/>
                <w:sz w:val="20"/>
              </w:rPr>
              <w:footnoteReference w:id="26"/>
            </w:r>
          </w:p>
        </w:tc>
        <w:tc>
          <w:tcPr>
            <w:tcW w:w="537" w:type="pct"/>
            <w:tcBorders>
              <w:top w:val="single" w:sz="4" w:space="0" w:color="4F81BD" w:themeColor="accent1"/>
              <w:left w:val="single" w:sz="4" w:space="0" w:color="4F81BD" w:themeColor="accent1"/>
              <w:bottom w:val="single" w:sz="4" w:space="0" w:color="4F81BD" w:themeColor="accent1"/>
              <w:right w:val="nil"/>
            </w:tcBorders>
            <w:hideMark/>
          </w:tcPr>
          <w:p w14:paraId="1CE450AD"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lastRenderedPageBreak/>
              <w:t>FCA/TA reports</w:t>
            </w:r>
          </w:p>
        </w:tc>
      </w:tr>
      <w:tr w:rsidR="00333298" w:rsidRPr="00A914D2" w14:paraId="2BFAEB1C" w14:textId="77777777" w:rsidTr="00F9295C">
        <w:trPr>
          <w:trHeight w:val="577"/>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251410B8"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bottom w:val="single" w:sz="4" w:space="0" w:color="4F81BD" w:themeColor="accent1"/>
              <w:right w:val="single" w:sz="4" w:space="0" w:color="4F81BD" w:themeColor="accent1"/>
            </w:tcBorders>
            <w:hideMark/>
          </w:tcPr>
          <w:p w14:paraId="0DD2290E" w14:textId="0F61E9EA"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2 </w:t>
            </w:r>
            <w:r w:rsidR="00AE046F">
              <w:rPr>
                <w:rFonts w:cstheme="minorHAnsi"/>
                <w:sz w:val="20"/>
                <w:szCs w:val="20"/>
              </w:rPr>
              <w:t>-</w:t>
            </w:r>
            <w:r w:rsidRPr="00A914D2">
              <w:rPr>
                <w:rFonts w:cstheme="minorHAnsi"/>
                <w:sz w:val="20"/>
                <w:szCs w:val="20"/>
              </w:rPr>
              <w:t xml:space="preserve"> National Leadership - National judicial leaders trained in leadership &amp; change management &amp; associated tools provided.</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27DB921" w14:textId="77777777" w:rsidR="00810A48" w:rsidRPr="00A914D2" w:rsidRDefault="00810A48" w:rsidP="00506A82">
            <w:pPr>
              <w:spacing w:before="60" w:after="60"/>
              <w:rPr>
                <w:rFonts w:eastAsiaTheme="minorEastAsia" w:cstheme="minorHAnsi"/>
                <w:sz w:val="20"/>
                <w:szCs w:val="20"/>
                <w:lang w:eastAsia="en-US"/>
              </w:rPr>
            </w:pPr>
            <w:r w:rsidRPr="00A914D2">
              <w:rPr>
                <w:rFonts w:eastAsiaTheme="minorEastAsia" w:cstheme="minorHAnsi"/>
                <w:sz w:val="20"/>
                <w:szCs w:val="20"/>
              </w:rPr>
              <w:t>The number of:</w:t>
            </w:r>
          </w:p>
          <w:p w14:paraId="3C3405EC" w14:textId="77777777" w:rsidR="00810A48" w:rsidRPr="00A914D2" w:rsidRDefault="00810A48" w:rsidP="00810A48">
            <w:pPr>
              <w:pStyle w:val="ListParagraph"/>
              <w:numPr>
                <w:ilvl w:val="0"/>
                <w:numId w:val="5"/>
              </w:numPr>
              <w:spacing w:before="60" w:after="60"/>
              <w:ind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people trained / supported in change management </w:t>
            </w:r>
          </w:p>
          <w:p w14:paraId="32D40DE5" w14:textId="77777777" w:rsidR="00810A48" w:rsidRPr="00A914D2" w:rsidRDefault="00810A48" w:rsidP="00810A48">
            <w:pPr>
              <w:pStyle w:val="ListParagraph"/>
              <w:numPr>
                <w:ilvl w:val="0"/>
                <w:numId w:val="5"/>
              </w:numPr>
              <w:spacing w:before="60" w:after="60"/>
              <w:ind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the training / support</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0C25D7E5"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tcBorders>
            <w:hideMark/>
          </w:tcPr>
          <w:p w14:paraId="22D82D88" w14:textId="77777777" w:rsidR="00810A48" w:rsidRPr="00A914D2" w:rsidRDefault="00810A48" w:rsidP="00810A48">
            <w:pPr>
              <w:pStyle w:val="ListParagraph"/>
              <w:numPr>
                <w:ilvl w:val="0"/>
                <w:numId w:val="6"/>
              </w:numPr>
              <w:spacing w:before="60" w:after="60"/>
              <w:ind w:left="364" w:hanging="364"/>
              <w:rPr>
                <w:rFonts w:asciiTheme="minorHAnsi" w:hAnsiTheme="minorHAnsi" w:cstheme="minorHAnsi"/>
                <w:sz w:val="20"/>
              </w:rPr>
            </w:pPr>
            <w:r w:rsidRPr="00A914D2">
              <w:rPr>
                <w:rFonts w:asciiTheme="minorHAnsi" w:hAnsiTheme="minorHAnsi" w:cstheme="minorHAnsi"/>
                <w:sz w:val="20"/>
              </w:rPr>
              <w:t xml:space="preserve">1 x regional activity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5A577CDE" w14:textId="77777777" w:rsidR="00810A48" w:rsidRPr="00A914D2" w:rsidRDefault="00810A48" w:rsidP="00810A48">
            <w:pPr>
              <w:pStyle w:val="ListParagraph"/>
              <w:numPr>
                <w:ilvl w:val="0"/>
                <w:numId w:val="6"/>
              </w:numPr>
              <w:spacing w:before="60" w:after="60"/>
              <w:ind w:left="364" w:hanging="364"/>
              <w:rPr>
                <w:rFonts w:asciiTheme="minorHAnsi" w:hAnsiTheme="minorHAnsi" w:cstheme="minorHAnsi"/>
                <w:sz w:val="20"/>
              </w:rPr>
            </w:pPr>
            <w:r w:rsidRPr="00A914D2">
              <w:rPr>
                <w:rFonts w:asciiTheme="minorHAnsi" w:hAnsiTheme="minorHAnsi" w:cstheme="minorHAnsi"/>
                <w:sz w:val="20"/>
              </w:rPr>
              <w:t xml:space="preserve">8 x local activities each training /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(=80pax)</w:t>
            </w:r>
          </w:p>
          <w:p w14:paraId="695E2EE8" w14:textId="77777777" w:rsidR="00810A48" w:rsidRPr="00A914D2" w:rsidRDefault="00810A48" w:rsidP="00810A48">
            <w:pPr>
              <w:pStyle w:val="ListParagraph"/>
              <w:numPr>
                <w:ilvl w:val="0"/>
                <w:numId w:val="6"/>
              </w:numPr>
              <w:spacing w:before="60" w:after="60"/>
              <w:ind w:left="364" w:hanging="364"/>
              <w:rPr>
                <w:rFonts w:asciiTheme="minorHAnsi" w:hAnsiTheme="minorHAnsi" w:cstheme="minorHAnsi"/>
                <w:sz w:val="20"/>
              </w:rPr>
            </w:pPr>
            <w:r w:rsidRPr="00A914D2">
              <w:rPr>
                <w:rFonts w:asciiTheme="minorHAnsi" w:hAnsiTheme="minorHAnsi" w:cstheme="minorHAnsi"/>
                <w:sz w:val="20"/>
              </w:rPr>
              <w:t xml:space="preserve">5 x remote activities each training / supporting x 5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(=5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5D3A6773" w14:textId="77777777" w:rsidR="00810A48" w:rsidRPr="00A914D2" w:rsidRDefault="00810A48" w:rsidP="00810A48">
            <w:pPr>
              <w:pStyle w:val="BodyText"/>
              <w:numPr>
                <w:ilvl w:val="0"/>
                <w:numId w:val="6"/>
              </w:numPr>
              <w:spacing w:before="60" w:after="60" w:line="288" w:lineRule="auto"/>
              <w:ind w:left="364" w:hanging="364"/>
              <w:rPr>
                <w:rFonts w:cstheme="minorHAnsi"/>
                <w:sz w:val="20"/>
              </w:rPr>
            </w:pPr>
            <w:r w:rsidRPr="00A914D2">
              <w:rPr>
                <w:rFonts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49F9992" w14:textId="77777777" w:rsidR="00810A48" w:rsidRPr="00B94FCA" w:rsidRDefault="00810A48" w:rsidP="00810A48">
            <w:pPr>
              <w:pStyle w:val="ListParagraph"/>
              <w:numPr>
                <w:ilvl w:val="0"/>
                <w:numId w:val="6"/>
              </w:numPr>
              <w:suppressAutoHyphens/>
              <w:spacing w:before="60" w:after="60"/>
              <w:ind w:left="318" w:hanging="283"/>
              <w:rPr>
                <w:rFonts w:cstheme="minorHAnsi"/>
                <w:sz w:val="20"/>
              </w:rPr>
            </w:pPr>
            <w:r w:rsidRPr="00B94FCA">
              <w:rPr>
                <w:rFonts w:cstheme="minorHAnsi"/>
                <w:sz w:val="20"/>
              </w:rPr>
              <w:t xml:space="preserve">1 regional activity conducted attended by 14 </w:t>
            </w:r>
            <w:proofErr w:type="spellStart"/>
            <w:r w:rsidRPr="00B94FCA">
              <w:rPr>
                <w:rFonts w:cstheme="minorHAnsi"/>
                <w:sz w:val="20"/>
              </w:rPr>
              <w:t>pax</w:t>
            </w:r>
            <w:proofErr w:type="spellEnd"/>
          </w:p>
          <w:p w14:paraId="19D33402" w14:textId="555A0054" w:rsidR="00810A48" w:rsidRPr="00B94FCA" w:rsidRDefault="00C52212" w:rsidP="00810A48">
            <w:pPr>
              <w:pStyle w:val="ListParagraph"/>
              <w:numPr>
                <w:ilvl w:val="0"/>
                <w:numId w:val="6"/>
              </w:numPr>
              <w:suppressAutoHyphens/>
              <w:spacing w:before="60" w:after="60"/>
              <w:ind w:left="318" w:hanging="283"/>
              <w:rPr>
                <w:rFonts w:cstheme="minorHAnsi"/>
                <w:sz w:val="20"/>
              </w:rPr>
            </w:pPr>
            <w:r>
              <w:rPr>
                <w:rFonts w:cstheme="minorHAnsi"/>
                <w:sz w:val="20"/>
              </w:rPr>
              <w:t>3</w:t>
            </w:r>
            <w:r w:rsidR="001379B5" w:rsidRPr="00B94FCA">
              <w:rPr>
                <w:rFonts w:cstheme="minorHAnsi"/>
                <w:sz w:val="20"/>
              </w:rPr>
              <w:t xml:space="preserve"> </w:t>
            </w:r>
            <w:r w:rsidR="00810A48" w:rsidRPr="00B94FCA">
              <w:rPr>
                <w:rFonts w:cstheme="minorHAnsi"/>
                <w:sz w:val="20"/>
              </w:rPr>
              <w:t xml:space="preserve">local </w:t>
            </w:r>
            <w:r w:rsidR="001379B5" w:rsidRPr="00B94FCA">
              <w:rPr>
                <w:rFonts w:cstheme="minorHAnsi"/>
                <w:sz w:val="20"/>
              </w:rPr>
              <w:t>activit</w:t>
            </w:r>
            <w:r>
              <w:rPr>
                <w:rFonts w:cstheme="minorHAnsi"/>
                <w:sz w:val="20"/>
              </w:rPr>
              <w:t>ies</w:t>
            </w:r>
            <w:r w:rsidR="001379B5" w:rsidRPr="00B94FCA">
              <w:rPr>
                <w:rFonts w:cstheme="minorHAnsi"/>
                <w:sz w:val="20"/>
              </w:rPr>
              <w:t xml:space="preserve"> </w:t>
            </w:r>
            <w:r w:rsidR="00810A48" w:rsidRPr="00B94FCA">
              <w:rPr>
                <w:rFonts w:cstheme="minorHAnsi"/>
                <w:sz w:val="20"/>
              </w:rPr>
              <w:t xml:space="preserve">conducted attended by </w:t>
            </w:r>
            <w:r>
              <w:rPr>
                <w:rFonts w:cstheme="minorHAnsi"/>
                <w:sz w:val="20"/>
              </w:rPr>
              <w:t>46</w:t>
            </w:r>
            <w:r w:rsidR="001379B5" w:rsidRPr="00B94FCA">
              <w:rPr>
                <w:rFonts w:cstheme="minorHAnsi"/>
                <w:sz w:val="20"/>
              </w:rPr>
              <w:t xml:space="preserve"> </w:t>
            </w:r>
            <w:proofErr w:type="spellStart"/>
            <w:r w:rsidR="00810A48" w:rsidRPr="00B94FCA">
              <w:rPr>
                <w:rFonts w:cstheme="minorHAnsi"/>
                <w:sz w:val="20"/>
              </w:rPr>
              <w:t>pax</w:t>
            </w:r>
            <w:proofErr w:type="spellEnd"/>
          </w:p>
          <w:p w14:paraId="05440792" w14:textId="21263408" w:rsidR="00810A48" w:rsidRPr="00B94FCA" w:rsidRDefault="00C52212" w:rsidP="00506A82">
            <w:pPr>
              <w:pStyle w:val="ListParagraph"/>
              <w:numPr>
                <w:ilvl w:val="0"/>
                <w:numId w:val="6"/>
              </w:numPr>
              <w:suppressAutoHyphens/>
              <w:spacing w:before="60" w:after="60"/>
              <w:ind w:left="318" w:hanging="283"/>
              <w:rPr>
                <w:rFonts w:cstheme="minorHAnsi"/>
                <w:sz w:val="20"/>
              </w:rPr>
            </w:pPr>
            <w:r>
              <w:rPr>
                <w:rFonts w:cstheme="minorHAnsi"/>
                <w:sz w:val="20"/>
              </w:rPr>
              <w:t>93.68</w:t>
            </w:r>
            <w:r w:rsidR="00810A48" w:rsidRPr="00B94FCA">
              <w:rPr>
                <w:rFonts w:cstheme="minorHAnsi"/>
                <w:sz w:val="20"/>
              </w:rPr>
              <w:t>% mean satisfaction rating</w:t>
            </w:r>
          </w:p>
        </w:tc>
        <w:tc>
          <w:tcPr>
            <w:tcW w:w="537" w:type="pct"/>
            <w:tcBorders>
              <w:top w:val="single" w:sz="4" w:space="0" w:color="4F81BD" w:themeColor="accent1"/>
              <w:left w:val="single" w:sz="4" w:space="0" w:color="4F81BD" w:themeColor="accent1"/>
              <w:bottom w:val="single" w:sz="4" w:space="0" w:color="4F81BD" w:themeColor="accent1"/>
            </w:tcBorders>
            <w:hideMark/>
          </w:tcPr>
          <w:p w14:paraId="1DE31720"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FCA/TA reports &amp; PICs reports</w:t>
            </w:r>
          </w:p>
        </w:tc>
      </w:tr>
      <w:tr w:rsidR="00333298" w:rsidRPr="00A914D2" w14:paraId="49CBC3C9" w14:textId="77777777" w:rsidTr="00F9295C">
        <w:trPr>
          <w:trHeight w:val="50"/>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541A6BC2"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hideMark/>
          </w:tcPr>
          <w:p w14:paraId="14A4E279" w14:textId="47738057" w:rsidR="00810A48" w:rsidRPr="00A914D2" w:rsidRDefault="00810A48" w:rsidP="00506A82">
            <w:pPr>
              <w:suppressAutoHyphens/>
              <w:spacing w:before="60" w:after="60"/>
              <w:rPr>
                <w:rFonts w:cstheme="minorHAnsi"/>
                <w:sz w:val="20"/>
                <w:szCs w:val="20"/>
                <w:lang w:eastAsia="en-US"/>
              </w:rPr>
            </w:pPr>
            <w:r w:rsidRPr="00A914D2">
              <w:rPr>
                <w:rFonts w:eastAsia="Calibri"/>
                <w:bCs/>
                <w:iCs/>
                <w:sz w:val="20"/>
                <w:szCs w:val="20"/>
                <w:lang w:val="en-NZ"/>
              </w:rPr>
              <w:t xml:space="preserve">3 </w:t>
            </w:r>
            <w:r w:rsidR="00AE046F">
              <w:rPr>
                <w:rFonts w:eastAsia="Calibri"/>
                <w:bCs/>
                <w:iCs/>
                <w:sz w:val="20"/>
                <w:szCs w:val="20"/>
                <w:lang w:val="en-NZ"/>
              </w:rPr>
              <w:t>-</w:t>
            </w:r>
            <w:r w:rsidRPr="00A914D2">
              <w:rPr>
                <w:rFonts w:eastAsia="Calibri"/>
                <w:bCs/>
                <w:iCs/>
                <w:sz w:val="20"/>
                <w:szCs w:val="20"/>
                <w:lang w:val="en-NZ"/>
              </w:rPr>
              <w:t xml:space="preserve"> Leadership Incentive Fund -Local activities conducted through training &amp; funding provided.</w:t>
            </w:r>
            <w:r w:rsidRPr="00A914D2">
              <w:rPr>
                <w:sz w:val="20"/>
                <w:szCs w:val="20"/>
              </w:rPr>
              <w:t> </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490EC24" w14:textId="77777777" w:rsidR="00810A48" w:rsidRPr="00A914D2" w:rsidRDefault="00810A48" w:rsidP="00506A82">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The number of </w:t>
            </w:r>
            <w:r w:rsidRPr="00A914D2">
              <w:rPr>
                <w:rFonts w:eastAsiaTheme="minorEastAsia" w:cstheme="minorHAnsi"/>
                <w:sz w:val="20"/>
                <w:szCs w:val="20"/>
                <w:lang w:val="en-US" w:eastAsia="ja-JP"/>
              </w:rPr>
              <w:t>grants awarded and activities implemented</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6BFCCB0"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571C4AD6"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Equitable portion of 35 grants provided over 5 years </w:t>
            </w:r>
          </w:p>
          <w:p w14:paraId="736FD7D8"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All activities implemented</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4B86D16" w14:textId="21CCEA4D" w:rsidR="00810A48" w:rsidRDefault="00950FFE" w:rsidP="00810A48">
            <w:pPr>
              <w:pStyle w:val="ListParagraph"/>
              <w:numPr>
                <w:ilvl w:val="0"/>
                <w:numId w:val="6"/>
              </w:numPr>
              <w:suppressAutoHyphens/>
              <w:spacing w:before="60" w:after="60"/>
              <w:ind w:left="318" w:hanging="318"/>
              <w:rPr>
                <w:rFonts w:cstheme="minorHAnsi"/>
                <w:sz w:val="20"/>
              </w:rPr>
            </w:pPr>
            <w:r>
              <w:rPr>
                <w:rFonts w:cstheme="minorHAnsi"/>
                <w:sz w:val="20"/>
              </w:rPr>
              <w:t xml:space="preserve">27 </w:t>
            </w:r>
            <w:r w:rsidR="00810A48">
              <w:rPr>
                <w:rFonts w:cstheme="minorHAnsi"/>
                <w:sz w:val="20"/>
              </w:rPr>
              <w:t>LIF applications have been approved.</w:t>
            </w:r>
          </w:p>
          <w:p w14:paraId="25779411" w14:textId="659B0040" w:rsidR="00810A48" w:rsidRDefault="00950FFE" w:rsidP="005F3E3F">
            <w:pPr>
              <w:pStyle w:val="ListParagraph"/>
              <w:numPr>
                <w:ilvl w:val="0"/>
                <w:numId w:val="6"/>
              </w:numPr>
              <w:suppressAutoHyphens/>
              <w:spacing w:before="60" w:after="60"/>
              <w:ind w:left="318" w:hanging="318"/>
              <w:rPr>
                <w:rFonts w:cstheme="minorHAnsi"/>
                <w:sz w:val="20"/>
              </w:rPr>
            </w:pPr>
            <w:r>
              <w:rPr>
                <w:rFonts w:cstheme="minorHAnsi"/>
                <w:sz w:val="20"/>
              </w:rPr>
              <w:t>14</w:t>
            </w:r>
            <w:r w:rsidR="00EE21CD">
              <w:rPr>
                <w:rFonts w:cstheme="minorHAnsi"/>
                <w:sz w:val="20"/>
              </w:rPr>
              <w:t xml:space="preserve"> </w:t>
            </w:r>
            <w:r w:rsidR="00810A48">
              <w:rPr>
                <w:rFonts w:cstheme="minorHAnsi"/>
                <w:sz w:val="20"/>
              </w:rPr>
              <w:t xml:space="preserve">activities have been </w:t>
            </w:r>
            <w:r>
              <w:rPr>
                <w:rFonts w:cstheme="minorHAnsi"/>
                <w:sz w:val="20"/>
              </w:rPr>
              <w:t>delivered,</w:t>
            </w:r>
            <w:r w:rsidR="00810A48">
              <w:rPr>
                <w:rFonts w:cstheme="minorHAnsi"/>
                <w:sz w:val="20"/>
              </w:rPr>
              <w:t xml:space="preserve"> the remainder are in the process of being implemented / planned.</w:t>
            </w:r>
          </w:p>
          <w:p w14:paraId="523DA2F5" w14:textId="47D3C47D" w:rsidR="004B3B26" w:rsidRPr="00A563E6" w:rsidRDefault="004B3B26" w:rsidP="005F3E3F">
            <w:pPr>
              <w:pStyle w:val="ListParagraph"/>
              <w:numPr>
                <w:ilvl w:val="0"/>
                <w:numId w:val="6"/>
              </w:numPr>
              <w:suppressAutoHyphens/>
              <w:spacing w:before="60" w:after="60"/>
              <w:ind w:left="318" w:hanging="318"/>
              <w:rPr>
                <w:rFonts w:cstheme="minorHAnsi"/>
                <w:sz w:val="20"/>
              </w:rPr>
            </w:pPr>
            <w:r>
              <w:rPr>
                <w:rFonts w:cstheme="minorHAnsi"/>
                <w:sz w:val="20"/>
              </w:rPr>
              <w:lastRenderedPageBreak/>
              <w:t>94% of the available LIF budget has been allocated.</w:t>
            </w:r>
          </w:p>
        </w:tc>
        <w:tc>
          <w:tcPr>
            <w:tcW w:w="53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21A1732A"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lastRenderedPageBreak/>
              <w:t>FCA records  &amp; PICs grant reports</w:t>
            </w:r>
          </w:p>
        </w:tc>
      </w:tr>
      <w:tr w:rsidR="00333298" w:rsidRPr="00A914D2" w14:paraId="71CF55B6"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2922D255"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7EBD854" w14:textId="27BABCDE" w:rsidR="00810A48" w:rsidRPr="00A914D2" w:rsidRDefault="00810A48" w:rsidP="00506A82">
            <w:pPr>
              <w:suppressAutoHyphens/>
              <w:spacing w:before="60" w:after="60"/>
              <w:rPr>
                <w:rFonts w:cstheme="minorHAnsi"/>
                <w:sz w:val="20"/>
                <w:szCs w:val="20"/>
                <w:lang w:eastAsia="en-US"/>
              </w:rPr>
            </w:pPr>
            <w:r w:rsidRPr="00A914D2">
              <w:rPr>
                <w:rFonts w:eastAsia="Constantia" w:cstheme="minorHAnsi"/>
                <w:sz w:val="20"/>
                <w:szCs w:val="20"/>
              </w:rPr>
              <w:t xml:space="preserve">4 </w:t>
            </w:r>
            <w:r w:rsidR="00AE046F">
              <w:rPr>
                <w:rFonts w:eastAsia="Constantia" w:cstheme="minorHAnsi"/>
                <w:sz w:val="20"/>
                <w:szCs w:val="20"/>
              </w:rPr>
              <w:t>-</w:t>
            </w:r>
            <w:r w:rsidRPr="00A914D2">
              <w:rPr>
                <w:rFonts w:eastAsia="Constantia" w:cstheme="minorHAnsi"/>
                <w:sz w:val="20"/>
                <w:szCs w:val="20"/>
              </w:rPr>
              <w:t xml:space="preserve"> Access to Justice - PICs courts committed to improving access to justice, people trained &amp; relevant tools provided.</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DD6D2FF" w14:textId="77777777" w:rsidR="00810A48" w:rsidRPr="00A914D2" w:rsidRDefault="00810A48" w:rsidP="00506A82">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65698196"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1B9D4890"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7BF57375"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25B43B9"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5241B931"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1 x regional activity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3E6A745A"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4 x local activities each training /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(=40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14FE7B96"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1D7E9A3" w14:textId="36C84A67" w:rsidR="00810A48" w:rsidRDefault="00202956" w:rsidP="00810A48">
            <w:pPr>
              <w:pStyle w:val="ListParagraph"/>
              <w:numPr>
                <w:ilvl w:val="0"/>
                <w:numId w:val="6"/>
              </w:numPr>
              <w:suppressAutoHyphens/>
              <w:spacing w:before="60" w:after="60"/>
              <w:ind w:left="318" w:hanging="283"/>
              <w:rPr>
                <w:rFonts w:cstheme="minorHAnsi"/>
                <w:sz w:val="20"/>
              </w:rPr>
            </w:pPr>
            <w:r>
              <w:rPr>
                <w:rFonts w:cstheme="minorHAnsi"/>
                <w:sz w:val="20"/>
              </w:rPr>
              <w:t>3</w:t>
            </w:r>
            <w:r w:rsidR="00810A48">
              <w:rPr>
                <w:rFonts w:cstheme="minorHAnsi"/>
                <w:sz w:val="20"/>
              </w:rPr>
              <w:t xml:space="preserve"> local activit</w:t>
            </w:r>
            <w:r>
              <w:rPr>
                <w:rFonts w:cstheme="minorHAnsi"/>
                <w:sz w:val="20"/>
              </w:rPr>
              <w:t>ies</w:t>
            </w:r>
            <w:r w:rsidR="00810A48">
              <w:rPr>
                <w:rFonts w:cstheme="minorHAnsi"/>
                <w:sz w:val="20"/>
              </w:rPr>
              <w:t xml:space="preserve"> ha</w:t>
            </w:r>
            <w:r>
              <w:rPr>
                <w:rFonts w:cstheme="minorHAnsi"/>
                <w:sz w:val="20"/>
              </w:rPr>
              <w:t>ve</w:t>
            </w:r>
            <w:r w:rsidR="00810A48">
              <w:rPr>
                <w:rFonts w:cstheme="minorHAnsi"/>
                <w:sz w:val="20"/>
              </w:rPr>
              <w:t xml:space="preserve"> been conducted supporting </w:t>
            </w:r>
            <w:r w:rsidR="00A93ED0">
              <w:rPr>
                <w:rFonts w:cstheme="minorHAnsi"/>
                <w:sz w:val="20"/>
              </w:rPr>
              <w:t>128</w:t>
            </w:r>
            <w:r w:rsidR="00222C94">
              <w:rPr>
                <w:rFonts w:cstheme="minorHAnsi"/>
                <w:sz w:val="20"/>
              </w:rPr>
              <w:t xml:space="preserve"> </w:t>
            </w:r>
            <w:proofErr w:type="spellStart"/>
            <w:r w:rsidR="00810A48">
              <w:rPr>
                <w:rFonts w:cstheme="minorHAnsi"/>
                <w:sz w:val="20"/>
              </w:rPr>
              <w:t>pax</w:t>
            </w:r>
            <w:proofErr w:type="spellEnd"/>
          </w:p>
          <w:p w14:paraId="532AB1E9" w14:textId="62E6C5E5" w:rsidR="00810A48" w:rsidRPr="00C9521C" w:rsidRDefault="00222C94" w:rsidP="00810A48">
            <w:pPr>
              <w:pStyle w:val="ListParagraph"/>
              <w:numPr>
                <w:ilvl w:val="0"/>
                <w:numId w:val="6"/>
              </w:numPr>
              <w:suppressAutoHyphens/>
              <w:spacing w:before="60" w:after="60"/>
              <w:ind w:left="318" w:hanging="283"/>
              <w:rPr>
                <w:rFonts w:cstheme="minorHAnsi"/>
                <w:sz w:val="20"/>
              </w:rPr>
            </w:pPr>
            <w:r>
              <w:rPr>
                <w:rFonts w:cstheme="minorHAnsi"/>
                <w:sz w:val="20"/>
              </w:rPr>
              <w:t>9</w:t>
            </w:r>
            <w:r w:rsidR="00A93ED0">
              <w:rPr>
                <w:rFonts w:cstheme="minorHAnsi"/>
                <w:sz w:val="20"/>
              </w:rPr>
              <w:t>4.81</w:t>
            </w:r>
            <w:r w:rsidR="00810A48">
              <w:rPr>
                <w:rFonts w:cstheme="minorHAnsi"/>
                <w:sz w:val="20"/>
              </w:rPr>
              <w:t>% mean satisfaction rating</w:t>
            </w:r>
          </w:p>
        </w:tc>
        <w:tc>
          <w:tcPr>
            <w:tcW w:w="53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27F80B1E"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FCA/TA reports &amp; PICs reports</w:t>
            </w:r>
          </w:p>
        </w:tc>
      </w:tr>
      <w:tr w:rsidR="00333298" w:rsidRPr="00A914D2" w14:paraId="18A3230B"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3A1822D3"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hideMark/>
          </w:tcPr>
          <w:p w14:paraId="4AFCCE4C" w14:textId="232EAC92"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 xml:space="preserve">5 </w:t>
            </w:r>
            <w:r w:rsidR="00AE046F">
              <w:rPr>
                <w:rFonts w:cstheme="minorHAnsi"/>
                <w:sz w:val="20"/>
                <w:szCs w:val="20"/>
              </w:rPr>
              <w:t>-</w:t>
            </w:r>
            <w:r w:rsidRPr="00A914D2">
              <w:rPr>
                <w:rFonts w:cstheme="minorHAnsi"/>
                <w:sz w:val="20"/>
                <w:szCs w:val="20"/>
              </w:rPr>
              <w:t xml:space="preserve"> Professional Development - Judicial / Court Officers trained in priority areas of knowledge skill &amp; attitude.</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5F8304B0" w14:textId="77777777" w:rsidR="00810A48" w:rsidRPr="00A914D2" w:rsidRDefault="00810A48" w:rsidP="00506A82">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4057ADED"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w:t>
            </w:r>
          </w:p>
          <w:p w14:paraId="7EB83CB4"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people satisfied with training </w:t>
            </w:r>
          </w:p>
          <w:p w14:paraId="7CFDBCE6"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D44B8F8"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4078CDD9"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5 x regional activity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(=70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757DC9CE"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4 x local activities each training /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(=40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75B3EB14"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24E593A" w14:textId="294CBB6C" w:rsidR="00810A48" w:rsidRDefault="00810A48" w:rsidP="00810A48">
            <w:pPr>
              <w:pStyle w:val="ListParagraph"/>
              <w:numPr>
                <w:ilvl w:val="0"/>
                <w:numId w:val="6"/>
              </w:numPr>
              <w:suppressAutoHyphens/>
              <w:spacing w:before="60" w:after="60"/>
              <w:ind w:left="318" w:hanging="283"/>
              <w:rPr>
                <w:rFonts w:cstheme="minorHAnsi"/>
                <w:sz w:val="20"/>
              </w:rPr>
            </w:pPr>
            <w:r>
              <w:rPr>
                <w:rFonts w:cstheme="minorHAnsi"/>
                <w:sz w:val="20"/>
              </w:rPr>
              <w:t>1 regional activity has been conducted for</w:t>
            </w:r>
            <w:r w:rsidR="00A666A3">
              <w:rPr>
                <w:rFonts w:cstheme="minorHAnsi"/>
                <w:sz w:val="20"/>
              </w:rPr>
              <w:t xml:space="preserve"> </w:t>
            </w:r>
            <w:r w:rsidR="00853E20">
              <w:rPr>
                <w:rFonts w:cstheme="minorHAnsi"/>
                <w:sz w:val="20"/>
              </w:rPr>
              <w:t xml:space="preserve">28 </w:t>
            </w:r>
            <w:proofErr w:type="spellStart"/>
            <w:r>
              <w:rPr>
                <w:rFonts w:cstheme="minorHAnsi"/>
                <w:sz w:val="20"/>
              </w:rPr>
              <w:t>pax</w:t>
            </w:r>
            <w:proofErr w:type="spellEnd"/>
            <w:r>
              <w:rPr>
                <w:rFonts w:cstheme="minorHAnsi"/>
                <w:sz w:val="20"/>
              </w:rPr>
              <w:t>.</w:t>
            </w:r>
          </w:p>
          <w:p w14:paraId="1B6E9259" w14:textId="63D13147" w:rsidR="00853E20" w:rsidRDefault="00A93ED0" w:rsidP="00810A48">
            <w:pPr>
              <w:pStyle w:val="ListParagraph"/>
              <w:numPr>
                <w:ilvl w:val="0"/>
                <w:numId w:val="6"/>
              </w:numPr>
              <w:suppressAutoHyphens/>
              <w:spacing w:before="60" w:after="60"/>
              <w:ind w:left="318" w:hanging="283"/>
              <w:rPr>
                <w:rFonts w:cstheme="minorHAnsi"/>
                <w:sz w:val="20"/>
              </w:rPr>
            </w:pPr>
            <w:r>
              <w:rPr>
                <w:rFonts w:cstheme="minorHAnsi"/>
                <w:sz w:val="20"/>
              </w:rPr>
              <w:t>3</w:t>
            </w:r>
            <w:r w:rsidR="00853E20">
              <w:rPr>
                <w:rFonts w:cstheme="minorHAnsi"/>
                <w:sz w:val="20"/>
              </w:rPr>
              <w:t xml:space="preserve"> local </w:t>
            </w:r>
            <w:r>
              <w:rPr>
                <w:rFonts w:cstheme="minorHAnsi"/>
                <w:sz w:val="20"/>
              </w:rPr>
              <w:t>activities</w:t>
            </w:r>
            <w:r w:rsidR="00853E20">
              <w:rPr>
                <w:rFonts w:cstheme="minorHAnsi"/>
                <w:sz w:val="20"/>
              </w:rPr>
              <w:t xml:space="preserve"> ha</w:t>
            </w:r>
            <w:r>
              <w:rPr>
                <w:rFonts w:cstheme="minorHAnsi"/>
                <w:sz w:val="20"/>
              </w:rPr>
              <w:t>ve</w:t>
            </w:r>
            <w:r w:rsidR="00853E20">
              <w:rPr>
                <w:rFonts w:cstheme="minorHAnsi"/>
                <w:sz w:val="20"/>
              </w:rPr>
              <w:t xml:space="preserve"> been conducted for </w:t>
            </w:r>
            <w:r>
              <w:rPr>
                <w:rFonts w:cstheme="minorHAnsi"/>
                <w:sz w:val="20"/>
              </w:rPr>
              <w:t xml:space="preserve">58 </w:t>
            </w:r>
            <w:proofErr w:type="spellStart"/>
            <w:r w:rsidR="00853E20">
              <w:rPr>
                <w:rFonts w:cstheme="minorHAnsi"/>
                <w:sz w:val="20"/>
              </w:rPr>
              <w:t>pax</w:t>
            </w:r>
            <w:proofErr w:type="spellEnd"/>
          </w:p>
          <w:p w14:paraId="62C1BC64" w14:textId="319D9140" w:rsidR="00810A48" w:rsidRDefault="00853E20" w:rsidP="00810A48">
            <w:pPr>
              <w:pStyle w:val="ListParagraph"/>
              <w:numPr>
                <w:ilvl w:val="0"/>
                <w:numId w:val="6"/>
              </w:numPr>
              <w:suppressAutoHyphens/>
              <w:spacing w:before="60" w:after="60"/>
              <w:ind w:left="318" w:hanging="283"/>
              <w:rPr>
                <w:rFonts w:cstheme="minorHAnsi"/>
                <w:sz w:val="20"/>
              </w:rPr>
            </w:pPr>
            <w:r>
              <w:rPr>
                <w:rFonts w:cstheme="minorHAnsi"/>
                <w:sz w:val="20"/>
              </w:rPr>
              <w:t>9</w:t>
            </w:r>
            <w:r w:rsidR="00C071E3">
              <w:rPr>
                <w:rFonts w:cstheme="minorHAnsi"/>
                <w:sz w:val="20"/>
              </w:rPr>
              <w:t>3.22</w:t>
            </w:r>
            <w:r w:rsidR="00810A48">
              <w:rPr>
                <w:rFonts w:cstheme="minorHAnsi"/>
                <w:sz w:val="20"/>
              </w:rPr>
              <w:t>% mean satisfaction rating</w:t>
            </w:r>
          </w:p>
          <w:p w14:paraId="3E140272" w14:textId="0EC835F5" w:rsidR="004B3B26" w:rsidRDefault="004B3B26" w:rsidP="00810A48">
            <w:pPr>
              <w:pStyle w:val="ListParagraph"/>
              <w:numPr>
                <w:ilvl w:val="0"/>
                <w:numId w:val="6"/>
              </w:numPr>
              <w:suppressAutoHyphens/>
              <w:spacing w:before="60" w:after="60"/>
              <w:ind w:left="318" w:hanging="283"/>
              <w:rPr>
                <w:rFonts w:cstheme="minorHAnsi"/>
                <w:sz w:val="20"/>
              </w:rPr>
            </w:pPr>
            <w:r>
              <w:rPr>
                <w:rFonts w:cstheme="minorHAnsi"/>
                <w:sz w:val="20"/>
              </w:rPr>
              <w:t>Judicial Orientation Session Planning Toolkit published</w:t>
            </w:r>
          </w:p>
          <w:p w14:paraId="3D653C9E" w14:textId="50D353D5" w:rsidR="00810A48" w:rsidRPr="00C9521C" w:rsidRDefault="00810A48" w:rsidP="004B3B26">
            <w:pPr>
              <w:pStyle w:val="ListParagraph"/>
              <w:numPr>
                <w:ilvl w:val="0"/>
                <w:numId w:val="6"/>
              </w:numPr>
              <w:suppressAutoHyphens/>
              <w:spacing w:before="60" w:after="60"/>
              <w:ind w:left="318" w:hanging="283"/>
              <w:rPr>
                <w:rFonts w:cstheme="minorHAnsi"/>
                <w:sz w:val="20"/>
              </w:rPr>
            </w:pPr>
            <w:r>
              <w:rPr>
                <w:rFonts w:cstheme="minorHAnsi"/>
                <w:sz w:val="20"/>
              </w:rPr>
              <w:t>Resources developed, disseminated &amp; used</w:t>
            </w:r>
          </w:p>
        </w:tc>
        <w:tc>
          <w:tcPr>
            <w:tcW w:w="53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6FD34FA3"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FCA/TA reports</w:t>
            </w:r>
          </w:p>
        </w:tc>
      </w:tr>
      <w:tr w:rsidR="00333298" w:rsidRPr="00A914D2" w14:paraId="3830F9E3"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45841604"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74D7A0E" w14:textId="040C89D1" w:rsidR="00810A48" w:rsidRPr="00A914D2" w:rsidRDefault="00810A48" w:rsidP="00506A82">
            <w:pPr>
              <w:pStyle w:val="NormalWeb"/>
              <w:spacing w:before="60" w:beforeAutospacing="0" w:after="60" w:afterAutospacing="0"/>
              <w:rPr>
                <w:rFonts w:cstheme="minorHAnsi"/>
                <w:sz w:val="20"/>
              </w:rPr>
            </w:pPr>
            <w:r w:rsidRPr="00A914D2">
              <w:rPr>
                <w:rFonts w:eastAsia="Calibri" w:cstheme="minorHAnsi"/>
                <w:sz w:val="20"/>
              </w:rPr>
              <w:t xml:space="preserve">6 </w:t>
            </w:r>
            <w:r w:rsidR="00AE046F">
              <w:rPr>
                <w:rFonts w:eastAsia="Calibri" w:cstheme="minorHAnsi"/>
                <w:sz w:val="20"/>
              </w:rPr>
              <w:t>-</w:t>
            </w:r>
            <w:r w:rsidRPr="00A914D2">
              <w:rPr>
                <w:rFonts w:eastAsia="Calibri" w:cstheme="minorHAnsi"/>
                <w:sz w:val="20"/>
              </w:rPr>
              <w:t xml:space="preserve"> Localising Professional Capacity Building - PICs judicial / court officers trained to address needs locally.</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2506CC9" w14:textId="77777777" w:rsidR="00810A48" w:rsidRPr="00A914D2" w:rsidRDefault="00810A48" w:rsidP="00506A82">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126A450C"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11E791BD"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7BCEB1DC"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38A3996"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28D0024A"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3 x regional activity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(=42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4EF49FB5"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5 x remote activities each training / supporting x 5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(=25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199FBFE4"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B23700E" w14:textId="6ABBD403" w:rsidR="006F573D" w:rsidRDefault="00613169" w:rsidP="00A666A3">
            <w:pPr>
              <w:pStyle w:val="ListParagraph"/>
              <w:numPr>
                <w:ilvl w:val="0"/>
                <w:numId w:val="6"/>
              </w:numPr>
              <w:suppressAutoHyphens/>
              <w:spacing w:before="60" w:after="60"/>
              <w:ind w:left="318" w:hanging="283"/>
              <w:rPr>
                <w:rFonts w:cstheme="minorHAnsi"/>
                <w:sz w:val="20"/>
              </w:rPr>
            </w:pPr>
            <w:r>
              <w:rPr>
                <w:rFonts w:cstheme="minorHAnsi"/>
                <w:sz w:val="20"/>
              </w:rPr>
              <w:t>3</w:t>
            </w:r>
            <w:r w:rsidR="00810A48">
              <w:rPr>
                <w:rFonts w:cstheme="minorHAnsi"/>
                <w:sz w:val="20"/>
              </w:rPr>
              <w:t xml:space="preserve"> regional activit</w:t>
            </w:r>
            <w:r>
              <w:rPr>
                <w:rFonts w:cstheme="minorHAnsi"/>
                <w:sz w:val="20"/>
              </w:rPr>
              <w:t>ies</w:t>
            </w:r>
            <w:r w:rsidR="00810A48">
              <w:rPr>
                <w:rFonts w:cstheme="minorHAnsi"/>
                <w:sz w:val="20"/>
              </w:rPr>
              <w:t xml:space="preserve"> ha</w:t>
            </w:r>
            <w:r>
              <w:rPr>
                <w:rFonts w:cstheme="minorHAnsi"/>
                <w:sz w:val="20"/>
              </w:rPr>
              <w:t>ve</w:t>
            </w:r>
            <w:r w:rsidR="00810A48">
              <w:rPr>
                <w:rFonts w:cstheme="minorHAnsi"/>
                <w:sz w:val="20"/>
              </w:rPr>
              <w:t xml:space="preserve"> been conducted for </w:t>
            </w:r>
            <w:r>
              <w:rPr>
                <w:rFonts w:cstheme="minorHAnsi"/>
                <w:sz w:val="20"/>
              </w:rPr>
              <w:t>75</w:t>
            </w:r>
            <w:r w:rsidR="006F573D">
              <w:rPr>
                <w:rFonts w:cstheme="minorHAnsi"/>
                <w:sz w:val="20"/>
              </w:rPr>
              <w:t xml:space="preserve"> </w:t>
            </w:r>
            <w:proofErr w:type="spellStart"/>
            <w:r w:rsidR="00810A48">
              <w:rPr>
                <w:rFonts w:cstheme="minorHAnsi"/>
                <w:sz w:val="20"/>
              </w:rPr>
              <w:t>pax</w:t>
            </w:r>
            <w:proofErr w:type="spellEnd"/>
          </w:p>
          <w:p w14:paraId="10538D67" w14:textId="41A5273A" w:rsidR="00613169" w:rsidRDefault="00613169" w:rsidP="00A666A3">
            <w:pPr>
              <w:pStyle w:val="ListParagraph"/>
              <w:numPr>
                <w:ilvl w:val="0"/>
                <w:numId w:val="6"/>
              </w:numPr>
              <w:suppressAutoHyphens/>
              <w:spacing w:before="60" w:after="60"/>
              <w:ind w:left="318" w:hanging="283"/>
              <w:rPr>
                <w:rFonts w:cstheme="minorHAnsi"/>
                <w:sz w:val="20"/>
              </w:rPr>
            </w:pPr>
            <w:r>
              <w:rPr>
                <w:rFonts w:cstheme="minorHAnsi"/>
                <w:sz w:val="20"/>
              </w:rPr>
              <w:t xml:space="preserve">1 remote webinar delivered for 20 </w:t>
            </w:r>
            <w:proofErr w:type="spellStart"/>
            <w:r>
              <w:rPr>
                <w:rFonts w:cstheme="minorHAnsi"/>
                <w:sz w:val="20"/>
              </w:rPr>
              <w:t>pax</w:t>
            </w:r>
            <w:proofErr w:type="spellEnd"/>
          </w:p>
          <w:p w14:paraId="4408737E" w14:textId="241A9EAA" w:rsidR="00810A48" w:rsidRDefault="006F573D" w:rsidP="00810A48">
            <w:pPr>
              <w:pStyle w:val="ListParagraph"/>
              <w:numPr>
                <w:ilvl w:val="0"/>
                <w:numId w:val="6"/>
              </w:numPr>
              <w:suppressAutoHyphens/>
              <w:spacing w:before="60" w:after="60"/>
              <w:ind w:left="318" w:hanging="283"/>
              <w:rPr>
                <w:rFonts w:cstheme="minorHAnsi"/>
                <w:sz w:val="20"/>
              </w:rPr>
            </w:pPr>
            <w:r>
              <w:rPr>
                <w:rFonts w:cstheme="minorHAnsi"/>
                <w:sz w:val="20"/>
              </w:rPr>
              <w:t>8</w:t>
            </w:r>
            <w:r w:rsidR="00613169">
              <w:rPr>
                <w:rFonts w:cstheme="minorHAnsi"/>
                <w:sz w:val="20"/>
              </w:rPr>
              <w:t>9.46</w:t>
            </w:r>
            <w:r w:rsidR="00810A48" w:rsidRPr="00C9521C">
              <w:rPr>
                <w:rFonts w:cstheme="minorHAnsi"/>
                <w:sz w:val="20"/>
              </w:rPr>
              <w:t>% mean satisfaction rating</w:t>
            </w:r>
          </w:p>
          <w:p w14:paraId="13437308" w14:textId="33124882" w:rsidR="00810A48" w:rsidRPr="00C9521C" w:rsidRDefault="00810A48" w:rsidP="00613169">
            <w:pPr>
              <w:pStyle w:val="ListParagraph"/>
              <w:numPr>
                <w:ilvl w:val="0"/>
                <w:numId w:val="6"/>
              </w:numPr>
              <w:suppressAutoHyphens/>
              <w:spacing w:before="60" w:after="60"/>
              <w:ind w:left="318" w:hanging="283"/>
              <w:rPr>
                <w:rFonts w:cstheme="minorHAnsi"/>
                <w:sz w:val="20"/>
              </w:rPr>
            </w:pPr>
            <w:r>
              <w:rPr>
                <w:rFonts w:cstheme="minorHAnsi"/>
                <w:sz w:val="20"/>
              </w:rPr>
              <w:t>Resources developed, disseminated &amp; used</w:t>
            </w:r>
          </w:p>
        </w:tc>
        <w:tc>
          <w:tcPr>
            <w:tcW w:w="53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1DA0AD9C"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FCA/TA reports &amp; PICs activity reports</w:t>
            </w:r>
          </w:p>
        </w:tc>
      </w:tr>
      <w:tr w:rsidR="00333298" w:rsidRPr="00A914D2" w14:paraId="754A963D"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49EF467E"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hideMark/>
          </w:tcPr>
          <w:p w14:paraId="7B701F1F" w14:textId="2650C010" w:rsidR="00810A48" w:rsidRPr="00A914D2" w:rsidRDefault="00810A48" w:rsidP="00506A82">
            <w:pPr>
              <w:suppressAutoHyphens/>
              <w:spacing w:before="60" w:after="60"/>
              <w:rPr>
                <w:rFonts w:cstheme="minorHAnsi"/>
                <w:sz w:val="20"/>
                <w:szCs w:val="20"/>
                <w:lang w:eastAsia="en-US"/>
              </w:rPr>
            </w:pPr>
            <w:r w:rsidRPr="00A914D2">
              <w:rPr>
                <w:rFonts w:eastAsia="Calibri" w:cstheme="minorHAnsi"/>
                <w:sz w:val="20"/>
                <w:szCs w:val="20"/>
              </w:rPr>
              <w:t xml:space="preserve">7 </w:t>
            </w:r>
            <w:r w:rsidR="00AE046F">
              <w:rPr>
                <w:rFonts w:eastAsia="Calibri" w:cstheme="minorHAnsi"/>
                <w:sz w:val="20"/>
                <w:szCs w:val="20"/>
              </w:rPr>
              <w:t>-</w:t>
            </w:r>
            <w:r w:rsidRPr="00A914D2">
              <w:rPr>
                <w:rFonts w:eastAsia="Calibri" w:cstheme="minorHAnsi"/>
                <w:sz w:val="20"/>
                <w:szCs w:val="20"/>
              </w:rPr>
              <w:t xml:space="preserve"> Institutionalising Professional Development - A modality to institutionalise cost-effective / sustainable in-region training.</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766CFD1" w14:textId="77777777" w:rsidR="00810A48" w:rsidRPr="00A914D2" w:rsidRDefault="00810A48" w:rsidP="00810A48">
            <w:pPr>
              <w:pStyle w:val="ListParagraph"/>
              <w:numPr>
                <w:ilvl w:val="0"/>
                <w:numId w:val="7"/>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Options paper completed</w:t>
            </w:r>
          </w:p>
          <w:p w14:paraId="5E3F3973" w14:textId="77777777" w:rsidR="00810A48" w:rsidRPr="00A914D2" w:rsidRDefault="00810A48" w:rsidP="00810A48">
            <w:pPr>
              <w:pStyle w:val="ListParagraph"/>
              <w:numPr>
                <w:ilvl w:val="0"/>
                <w:numId w:val="7"/>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Inter-agency linkages established / operating</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A8BD748"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21CEAB37"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2 x regional activities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(=20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108B3074"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6CE92F4" w14:textId="77777777" w:rsidR="00810A48" w:rsidRDefault="00810A48" w:rsidP="00810A48">
            <w:pPr>
              <w:pStyle w:val="ListParagraph"/>
              <w:numPr>
                <w:ilvl w:val="0"/>
                <w:numId w:val="6"/>
              </w:numPr>
              <w:suppressAutoHyphens/>
              <w:spacing w:before="60" w:after="60"/>
              <w:ind w:left="318" w:hanging="283"/>
              <w:rPr>
                <w:rFonts w:cstheme="minorHAnsi"/>
                <w:sz w:val="20"/>
              </w:rPr>
            </w:pPr>
            <w:r>
              <w:rPr>
                <w:rFonts w:cstheme="minorHAnsi"/>
                <w:sz w:val="20"/>
              </w:rPr>
              <w:t>Options paper completed</w:t>
            </w:r>
          </w:p>
          <w:p w14:paraId="7DE8790C" w14:textId="77777777" w:rsidR="00810A48" w:rsidRDefault="00810A48" w:rsidP="00810A48">
            <w:pPr>
              <w:pStyle w:val="ListParagraph"/>
              <w:numPr>
                <w:ilvl w:val="0"/>
                <w:numId w:val="6"/>
              </w:numPr>
              <w:suppressAutoHyphens/>
              <w:spacing w:before="60" w:after="60"/>
              <w:ind w:left="318" w:hanging="283"/>
              <w:rPr>
                <w:rFonts w:cstheme="minorHAnsi"/>
                <w:sz w:val="20"/>
              </w:rPr>
            </w:pPr>
            <w:r>
              <w:rPr>
                <w:rFonts w:cstheme="minorHAnsi"/>
                <w:sz w:val="20"/>
              </w:rPr>
              <w:t>Inter-agency linkages explored but not required</w:t>
            </w:r>
          </w:p>
          <w:p w14:paraId="5A78BC77" w14:textId="14D1ED91" w:rsidR="00810A48" w:rsidRPr="00C9521C" w:rsidRDefault="008823B4" w:rsidP="00810A48">
            <w:pPr>
              <w:pStyle w:val="ListParagraph"/>
              <w:numPr>
                <w:ilvl w:val="0"/>
                <w:numId w:val="6"/>
              </w:numPr>
              <w:suppressAutoHyphens/>
              <w:spacing w:before="60" w:after="60"/>
              <w:ind w:left="318" w:hanging="283"/>
              <w:rPr>
                <w:rFonts w:cstheme="minorHAnsi"/>
                <w:sz w:val="20"/>
              </w:rPr>
            </w:pPr>
            <w:r>
              <w:rPr>
                <w:rFonts w:cstheme="minorHAnsi"/>
                <w:sz w:val="20"/>
              </w:rPr>
              <w:t>5</w:t>
            </w:r>
            <w:r w:rsidR="00810A48">
              <w:rPr>
                <w:rFonts w:cstheme="minorHAnsi"/>
                <w:sz w:val="20"/>
              </w:rPr>
              <w:t xml:space="preserve"> local consultation activities conducted (satisfaction ratings NA)</w:t>
            </w:r>
          </w:p>
        </w:tc>
        <w:tc>
          <w:tcPr>
            <w:tcW w:w="53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64E30BDA"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Options paper &amp; FCA/TA reports</w:t>
            </w:r>
          </w:p>
        </w:tc>
      </w:tr>
      <w:tr w:rsidR="00333298" w:rsidRPr="00A914D2" w14:paraId="21779662"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49729F84"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D5E6072" w14:textId="20C139F0" w:rsidR="00810A48" w:rsidRPr="00A914D2" w:rsidRDefault="00810A48" w:rsidP="00506A82">
            <w:pPr>
              <w:suppressAutoHyphens/>
              <w:spacing w:before="60" w:after="60"/>
              <w:rPr>
                <w:rFonts w:cstheme="minorHAnsi"/>
                <w:sz w:val="20"/>
                <w:szCs w:val="20"/>
                <w:lang w:eastAsia="en-US"/>
              </w:rPr>
            </w:pPr>
            <w:r w:rsidRPr="00A914D2">
              <w:rPr>
                <w:rFonts w:eastAsia="Calibri" w:cstheme="minorHAnsi"/>
                <w:sz w:val="20"/>
                <w:szCs w:val="20"/>
              </w:rPr>
              <w:t xml:space="preserve">8 </w:t>
            </w:r>
            <w:r w:rsidR="00AE046F">
              <w:rPr>
                <w:rFonts w:eastAsia="Calibri" w:cstheme="minorHAnsi"/>
                <w:sz w:val="20"/>
                <w:szCs w:val="20"/>
              </w:rPr>
              <w:t>-</w:t>
            </w:r>
            <w:r w:rsidRPr="00A914D2">
              <w:rPr>
                <w:rFonts w:eastAsia="Calibri" w:cstheme="minorHAnsi"/>
                <w:sz w:val="20"/>
                <w:szCs w:val="20"/>
              </w:rPr>
              <w:t xml:space="preserve"> Human Rights - PICs courts committed, trained &amp; equipped with tools to deliver justice aligning with human rights.</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8A6D8EB" w14:textId="77777777" w:rsidR="00810A48" w:rsidRPr="00A914D2" w:rsidRDefault="00810A48" w:rsidP="00506A82">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73DC9199"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6FCA9FCD"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4B617A07"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p w14:paraId="75933070"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lastRenderedPageBreak/>
              <w:t>NGO/CBO linkages established</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AB626FC"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lastRenderedPageBreak/>
              <w:t>NA</w:t>
            </w:r>
          </w:p>
        </w:tc>
        <w:tc>
          <w:tcPr>
            <w:tcW w:w="599"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29025369" w14:textId="5A5518DC"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2 x regional activity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(=28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5946B005"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4 x local activities each training /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(=40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07DB9799"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lastRenderedPageBreak/>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8C526BB" w14:textId="69EC7F89" w:rsidR="008823B4" w:rsidRDefault="00B27126" w:rsidP="00810A48">
            <w:pPr>
              <w:pStyle w:val="ListParagraph"/>
              <w:numPr>
                <w:ilvl w:val="0"/>
                <w:numId w:val="6"/>
              </w:numPr>
              <w:suppressAutoHyphens/>
              <w:spacing w:before="60" w:after="60"/>
              <w:ind w:left="318" w:hanging="318"/>
              <w:rPr>
                <w:rFonts w:cstheme="minorHAnsi"/>
                <w:sz w:val="20"/>
              </w:rPr>
            </w:pPr>
            <w:r>
              <w:rPr>
                <w:rFonts w:cstheme="minorHAnsi"/>
                <w:sz w:val="20"/>
              </w:rPr>
              <w:lastRenderedPageBreak/>
              <w:t>3 regional activities</w:t>
            </w:r>
            <w:r w:rsidR="008823B4">
              <w:rPr>
                <w:rFonts w:cstheme="minorHAnsi"/>
                <w:sz w:val="20"/>
              </w:rPr>
              <w:t xml:space="preserve"> attended by </w:t>
            </w:r>
            <w:r>
              <w:rPr>
                <w:rFonts w:cstheme="minorHAnsi"/>
                <w:sz w:val="20"/>
              </w:rPr>
              <w:t>47</w:t>
            </w:r>
            <w:r w:rsidR="008823B4">
              <w:rPr>
                <w:rFonts w:cstheme="minorHAnsi"/>
                <w:sz w:val="20"/>
              </w:rPr>
              <w:t xml:space="preserve"> </w:t>
            </w:r>
            <w:proofErr w:type="spellStart"/>
            <w:r w:rsidR="008823B4">
              <w:rPr>
                <w:rFonts w:cstheme="minorHAnsi"/>
                <w:sz w:val="20"/>
              </w:rPr>
              <w:t>pax</w:t>
            </w:r>
            <w:proofErr w:type="spellEnd"/>
          </w:p>
          <w:p w14:paraId="0E536BA7" w14:textId="467F316A" w:rsidR="00810A48" w:rsidRDefault="008823B4" w:rsidP="00810A48">
            <w:pPr>
              <w:pStyle w:val="ListParagraph"/>
              <w:numPr>
                <w:ilvl w:val="0"/>
                <w:numId w:val="6"/>
              </w:numPr>
              <w:suppressAutoHyphens/>
              <w:spacing w:before="60" w:after="60"/>
              <w:ind w:left="318" w:hanging="318"/>
              <w:rPr>
                <w:rFonts w:cstheme="minorHAnsi"/>
                <w:sz w:val="20"/>
              </w:rPr>
            </w:pPr>
            <w:r>
              <w:rPr>
                <w:rFonts w:cstheme="minorHAnsi"/>
                <w:sz w:val="20"/>
              </w:rPr>
              <w:t>3</w:t>
            </w:r>
            <w:r w:rsidR="00810A48">
              <w:rPr>
                <w:rFonts w:cstheme="minorHAnsi"/>
                <w:sz w:val="20"/>
              </w:rPr>
              <w:t xml:space="preserve"> local activities conducted for </w:t>
            </w:r>
            <w:r w:rsidR="00DA2D92">
              <w:rPr>
                <w:rFonts w:cstheme="minorHAnsi"/>
                <w:sz w:val="20"/>
              </w:rPr>
              <w:t xml:space="preserve">175 </w:t>
            </w:r>
            <w:proofErr w:type="spellStart"/>
            <w:r w:rsidR="00810A48">
              <w:rPr>
                <w:rFonts w:cstheme="minorHAnsi"/>
                <w:sz w:val="20"/>
              </w:rPr>
              <w:t>pax</w:t>
            </w:r>
            <w:proofErr w:type="spellEnd"/>
          </w:p>
          <w:p w14:paraId="31559972" w14:textId="417927FD" w:rsidR="00810A48" w:rsidRDefault="00FD0C09" w:rsidP="00810A48">
            <w:pPr>
              <w:pStyle w:val="ListParagraph"/>
              <w:numPr>
                <w:ilvl w:val="0"/>
                <w:numId w:val="6"/>
              </w:numPr>
              <w:suppressAutoHyphens/>
              <w:spacing w:before="60" w:after="60"/>
              <w:ind w:left="318" w:hanging="318"/>
              <w:rPr>
                <w:rFonts w:cstheme="minorHAnsi"/>
                <w:sz w:val="20"/>
              </w:rPr>
            </w:pPr>
            <w:r>
              <w:rPr>
                <w:rFonts w:cstheme="minorHAnsi"/>
                <w:sz w:val="20"/>
              </w:rPr>
              <w:lastRenderedPageBreak/>
              <w:t>92.</w:t>
            </w:r>
            <w:r w:rsidR="008823B4">
              <w:rPr>
                <w:rFonts w:cstheme="minorHAnsi"/>
                <w:sz w:val="20"/>
              </w:rPr>
              <w:t>5</w:t>
            </w:r>
            <w:r w:rsidR="00810A48">
              <w:rPr>
                <w:rFonts w:cstheme="minorHAnsi"/>
                <w:sz w:val="20"/>
              </w:rPr>
              <w:t>% mean satisfaction rating</w:t>
            </w:r>
          </w:p>
          <w:p w14:paraId="3BEC7199" w14:textId="77777777" w:rsidR="00810A48" w:rsidRDefault="00810A48" w:rsidP="00810A48">
            <w:pPr>
              <w:pStyle w:val="ListParagraph"/>
              <w:numPr>
                <w:ilvl w:val="0"/>
                <w:numId w:val="6"/>
              </w:numPr>
              <w:suppressAutoHyphens/>
              <w:spacing w:before="60" w:after="60"/>
              <w:ind w:left="318" w:hanging="318"/>
              <w:rPr>
                <w:rFonts w:cstheme="minorHAnsi"/>
                <w:sz w:val="20"/>
              </w:rPr>
            </w:pPr>
            <w:r>
              <w:rPr>
                <w:rFonts w:cstheme="minorHAnsi"/>
                <w:sz w:val="20"/>
              </w:rPr>
              <w:t>Human Rights Toolkit published</w:t>
            </w:r>
          </w:p>
          <w:p w14:paraId="78CEC37C" w14:textId="77777777" w:rsidR="00810A48" w:rsidRPr="00C9521C" w:rsidRDefault="00810A48" w:rsidP="00810A48">
            <w:pPr>
              <w:pStyle w:val="ListParagraph"/>
              <w:numPr>
                <w:ilvl w:val="0"/>
                <w:numId w:val="6"/>
              </w:numPr>
              <w:suppressAutoHyphens/>
              <w:spacing w:before="60" w:after="60"/>
              <w:ind w:left="318" w:hanging="318"/>
              <w:rPr>
                <w:rFonts w:cstheme="minorHAnsi"/>
                <w:sz w:val="20"/>
              </w:rPr>
            </w:pPr>
            <w:r>
              <w:rPr>
                <w:rFonts w:cstheme="minorHAnsi"/>
                <w:sz w:val="20"/>
              </w:rPr>
              <w:t>NGO/CBO linkages established in both PICs</w:t>
            </w:r>
          </w:p>
        </w:tc>
        <w:tc>
          <w:tcPr>
            <w:tcW w:w="53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2F2E6223"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lastRenderedPageBreak/>
              <w:t>FCA/TA reports &amp; PICs activity reports</w:t>
            </w:r>
          </w:p>
        </w:tc>
      </w:tr>
      <w:tr w:rsidR="00333298" w:rsidRPr="00A914D2" w14:paraId="0EBD42AA"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03D0F3E3"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hideMark/>
          </w:tcPr>
          <w:p w14:paraId="02290D7B" w14:textId="1ABE26BA" w:rsidR="00810A48" w:rsidRPr="00A914D2" w:rsidRDefault="00810A48" w:rsidP="00506A82">
            <w:pPr>
              <w:suppressAutoHyphens/>
              <w:spacing w:before="60" w:after="60"/>
              <w:rPr>
                <w:rFonts w:cstheme="minorHAnsi"/>
                <w:sz w:val="20"/>
                <w:szCs w:val="20"/>
                <w:lang w:eastAsia="en-US"/>
              </w:rPr>
            </w:pPr>
            <w:r w:rsidRPr="00A914D2">
              <w:rPr>
                <w:rFonts w:eastAsia="Calibri" w:cstheme="minorHAnsi"/>
                <w:sz w:val="20"/>
                <w:szCs w:val="20"/>
              </w:rPr>
              <w:t xml:space="preserve">9 </w:t>
            </w:r>
            <w:r w:rsidR="00AE046F">
              <w:rPr>
                <w:rFonts w:eastAsia="Calibri" w:cstheme="minorHAnsi"/>
                <w:sz w:val="20"/>
                <w:szCs w:val="20"/>
              </w:rPr>
              <w:t>-</w:t>
            </w:r>
            <w:r w:rsidRPr="00A914D2">
              <w:rPr>
                <w:rFonts w:eastAsia="Calibri" w:cstheme="minorHAnsi"/>
                <w:sz w:val="20"/>
                <w:szCs w:val="20"/>
              </w:rPr>
              <w:t xml:space="preserve"> Gender &amp; Family Violence - PICs courts committed, trained &amp; equipped with tools to better respond to gender &amp; family violence issues.</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BF6DC21" w14:textId="77777777" w:rsidR="00810A48" w:rsidRPr="00A914D2" w:rsidRDefault="00810A48" w:rsidP="00506A82">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4867E3E3"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549E5CA5"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5A551655"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p w14:paraId="0D46A668" w14:textId="77777777" w:rsidR="00810A48" w:rsidRPr="00A914D2" w:rsidRDefault="00810A48" w:rsidP="00506A82">
            <w:pPr>
              <w:pStyle w:val="ListParagraph"/>
              <w:numPr>
                <w:ilvl w:val="0"/>
                <w:numId w:val="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NGO/CBO linkages established</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A6A89FE"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143CC78B" w14:textId="6575268F"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2 x regional activity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(=28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7ABFD30B"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5 x local activities each training /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(=50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2C104C00"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B3798C3" w14:textId="3A732C4C" w:rsidR="00DA2D92" w:rsidRDefault="00B27126" w:rsidP="00810A48">
            <w:pPr>
              <w:pStyle w:val="ListParagraph"/>
              <w:numPr>
                <w:ilvl w:val="0"/>
                <w:numId w:val="6"/>
              </w:numPr>
              <w:suppressAutoHyphens/>
              <w:spacing w:before="60" w:after="60"/>
              <w:ind w:left="318" w:hanging="318"/>
              <w:rPr>
                <w:rFonts w:cstheme="minorHAnsi"/>
                <w:sz w:val="20"/>
              </w:rPr>
            </w:pPr>
            <w:r>
              <w:rPr>
                <w:rFonts w:cstheme="minorHAnsi"/>
                <w:sz w:val="20"/>
              </w:rPr>
              <w:t>3 regional activities attended by 47</w:t>
            </w:r>
            <w:r w:rsidR="00DA2D92">
              <w:rPr>
                <w:rFonts w:cstheme="minorHAnsi"/>
                <w:sz w:val="20"/>
              </w:rPr>
              <w:t xml:space="preserve"> </w:t>
            </w:r>
            <w:proofErr w:type="spellStart"/>
            <w:r w:rsidR="00DA2D92">
              <w:rPr>
                <w:rFonts w:cstheme="minorHAnsi"/>
                <w:sz w:val="20"/>
              </w:rPr>
              <w:t>pax</w:t>
            </w:r>
            <w:proofErr w:type="spellEnd"/>
          </w:p>
          <w:p w14:paraId="08407159" w14:textId="373E8381" w:rsidR="00810A48" w:rsidRDefault="00DA2D92" w:rsidP="00810A48">
            <w:pPr>
              <w:pStyle w:val="ListParagraph"/>
              <w:numPr>
                <w:ilvl w:val="0"/>
                <w:numId w:val="6"/>
              </w:numPr>
              <w:suppressAutoHyphens/>
              <w:spacing w:before="60" w:after="60"/>
              <w:ind w:left="318" w:hanging="318"/>
              <w:rPr>
                <w:rFonts w:cstheme="minorHAnsi"/>
                <w:sz w:val="20"/>
              </w:rPr>
            </w:pPr>
            <w:r>
              <w:rPr>
                <w:rFonts w:cstheme="minorHAnsi"/>
                <w:sz w:val="20"/>
              </w:rPr>
              <w:t>4</w:t>
            </w:r>
            <w:r w:rsidR="00810A48">
              <w:rPr>
                <w:rFonts w:cstheme="minorHAnsi"/>
                <w:sz w:val="20"/>
              </w:rPr>
              <w:t xml:space="preserve"> local activities conducted for </w:t>
            </w:r>
            <w:r>
              <w:rPr>
                <w:rFonts w:cstheme="minorHAnsi"/>
                <w:sz w:val="20"/>
              </w:rPr>
              <w:t xml:space="preserve">129 </w:t>
            </w:r>
            <w:proofErr w:type="spellStart"/>
            <w:r w:rsidR="00810A48">
              <w:rPr>
                <w:rFonts w:cstheme="minorHAnsi"/>
                <w:sz w:val="20"/>
              </w:rPr>
              <w:t>pax</w:t>
            </w:r>
            <w:proofErr w:type="spellEnd"/>
          </w:p>
          <w:p w14:paraId="2B49128A" w14:textId="708667F6" w:rsidR="00810A48" w:rsidRDefault="00FD0C09" w:rsidP="00810A48">
            <w:pPr>
              <w:pStyle w:val="ListParagraph"/>
              <w:numPr>
                <w:ilvl w:val="0"/>
                <w:numId w:val="6"/>
              </w:numPr>
              <w:suppressAutoHyphens/>
              <w:spacing w:before="60" w:after="60"/>
              <w:ind w:left="318" w:hanging="318"/>
              <w:rPr>
                <w:rFonts w:cstheme="minorHAnsi"/>
                <w:sz w:val="20"/>
              </w:rPr>
            </w:pPr>
            <w:r>
              <w:rPr>
                <w:rFonts w:cstheme="minorHAnsi"/>
                <w:sz w:val="20"/>
              </w:rPr>
              <w:t>9</w:t>
            </w:r>
            <w:r w:rsidR="000B31BC">
              <w:rPr>
                <w:rFonts w:cstheme="minorHAnsi"/>
                <w:sz w:val="20"/>
              </w:rPr>
              <w:t>2.4</w:t>
            </w:r>
            <w:r w:rsidR="00810A48">
              <w:rPr>
                <w:rFonts w:cstheme="minorHAnsi"/>
                <w:sz w:val="20"/>
              </w:rPr>
              <w:t>% mean satisfaction rating</w:t>
            </w:r>
          </w:p>
          <w:p w14:paraId="2D58FC3E" w14:textId="77777777" w:rsidR="00810A48" w:rsidRDefault="00810A48" w:rsidP="00810A48">
            <w:pPr>
              <w:pStyle w:val="ListParagraph"/>
              <w:numPr>
                <w:ilvl w:val="0"/>
                <w:numId w:val="6"/>
              </w:numPr>
              <w:suppressAutoHyphens/>
              <w:spacing w:before="60" w:after="60"/>
              <w:ind w:left="318" w:hanging="318"/>
              <w:rPr>
                <w:rFonts w:cstheme="minorHAnsi"/>
                <w:sz w:val="20"/>
              </w:rPr>
            </w:pPr>
            <w:r>
              <w:rPr>
                <w:rFonts w:cstheme="minorHAnsi"/>
                <w:sz w:val="20"/>
              </w:rPr>
              <w:t>Gender &amp; Family Violence Toolkit published</w:t>
            </w:r>
          </w:p>
          <w:p w14:paraId="49D1B4A2" w14:textId="77777777" w:rsidR="00810A48" w:rsidRPr="00A16C06" w:rsidRDefault="00810A48" w:rsidP="00810A48">
            <w:pPr>
              <w:pStyle w:val="ListParagraph"/>
              <w:numPr>
                <w:ilvl w:val="0"/>
                <w:numId w:val="6"/>
              </w:numPr>
              <w:suppressAutoHyphens/>
              <w:spacing w:before="60" w:after="60"/>
              <w:ind w:left="318" w:hanging="318"/>
              <w:rPr>
                <w:rFonts w:cstheme="minorHAnsi"/>
                <w:sz w:val="20"/>
              </w:rPr>
            </w:pPr>
            <w:r w:rsidRPr="00A16C06">
              <w:rPr>
                <w:rFonts w:cstheme="minorHAnsi"/>
                <w:sz w:val="20"/>
              </w:rPr>
              <w:t>NGO/CBO linkages established in both PICs</w:t>
            </w:r>
          </w:p>
        </w:tc>
        <w:tc>
          <w:tcPr>
            <w:tcW w:w="53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0D0B8A17"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FCA/TA reports &amp; PICs activity reports</w:t>
            </w:r>
          </w:p>
        </w:tc>
      </w:tr>
      <w:tr w:rsidR="00333298" w:rsidRPr="00A914D2" w14:paraId="62FA423E"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0DB330FA"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E6AA9A8" w14:textId="3EB7C454" w:rsidR="00810A48" w:rsidRPr="00A914D2" w:rsidRDefault="00810A48" w:rsidP="00506A82">
            <w:pPr>
              <w:suppressAutoHyphens/>
              <w:spacing w:before="60" w:after="60"/>
              <w:rPr>
                <w:rFonts w:cstheme="minorHAnsi"/>
                <w:sz w:val="20"/>
                <w:szCs w:val="20"/>
                <w:lang w:eastAsia="en-US"/>
              </w:rPr>
            </w:pPr>
            <w:r w:rsidRPr="00A914D2">
              <w:rPr>
                <w:rFonts w:eastAsia="Calibri" w:cstheme="minorHAnsi"/>
                <w:sz w:val="20"/>
                <w:szCs w:val="20"/>
              </w:rPr>
              <w:t xml:space="preserve">10 </w:t>
            </w:r>
            <w:r w:rsidR="00AE046F">
              <w:rPr>
                <w:rFonts w:eastAsia="Calibri" w:cstheme="minorHAnsi"/>
                <w:sz w:val="20"/>
                <w:szCs w:val="20"/>
              </w:rPr>
              <w:t>-</w:t>
            </w:r>
            <w:r w:rsidRPr="00A914D2">
              <w:rPr>
                <w:rFonts w:eastAsia="Calibri" w:cstheme="minorHAnsi"/>
                <w:sz w:val="20"/>
                <w:szCs w:val="20"/>
              </w:rPr>
              <w:t xml:space="preserve"> Efficiency - PICs courts equipped with the tools and capacity to improve efficiency in the administration of justice.</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CFB6CC5" w14:textId="77777777" w:rsidR="00810A48" w:rsidRPr="00A914D2" w:rsidRDefault="00810A48" w:rsidP="00810A48">
            <w:pPr>
              <w:pStyle w:val="ListParagraph"/>
              <w:numPr>
                <w:ilvl w:val="0"/>
                <w:numId w:val="8"/>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New toolkit developed </w:t>
            </w:r>
          </w:p>
          <w:p w14:paraId="64889A21" w14:textId="77777777" w:rsidR="00810A48" w:rsidRPr="00A914D2" w:rsidRDefault="00810A48" w:rsidP="00810A48">
            <w:pPr>
              <w:pStyle w:val="ListParagraph"/>
              <w:numPr>
                <w:ilvl w:val="0"/>
                <w:numId w:val="8"/>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Number of people trained to implement the toolkit</w:t>
            </w:r>
          </w:p>
          <w:p w14:paraId="678DD8A6" w14:textId="77777777" w:rsidR="00810A48" w:rsidRPr="00A914D2" w:rsidRDefault="00810A48" w:rsidP="00810A48">
            <w:pPr>
              <w:pStyle w:val="ListParagraph"/>
              <w:numPr>
                <w:ilvl w:val="0"/>
                <w:numId w:val="8"/>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Number of PICs implementing new policies, standards, </w:t>
            </w:r>
            <w:r w:rsidRPr="00A914D2">
              <w:rPr>
                <w:rFonts w:asciiTheme="minorHAnsi" w:hAnsiTheme="minorHAnsi" w:cstheme="minorHAnsi"/>
                <w:sz w:val="20"/>
                <w:lang w:val="en-US" w:eastAsia="ja-JP"/>
              </w:rPr>
              <w:lastRenderedPageBreak/>
              <w:t>systems, processes to improve administration</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7BD5163"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lastRenderedPageBreak/>
              <w:t>NA</w:t>
            </w:r>
          </w:p>
        </w:tc>
        <w:tc>
          <w:tcPr>
            <w:tcW w:w="599"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44E8312F"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5 x local activities each training /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(=50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1AB3B955"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BD9C2E0" w14:textId="02A63A6A" w:rsidR="00810A48" w:rsidRDefault="004B3B26" w:rsidP="00810A48">
            <w:pPr>
              <w:pStyle w:val="ListParagraph"/>
              <w:numPr>
                <w:ilvl w:val="0"/>
                <w:numId w:val="6"/>
              </w:numPr>
              <w:suppressAutoHyphens/>
              <w:spacing w:before="60" w:after="60"/>
              <w:ind w:left="318" w:hanging="318"/>
              <w:rPr>
                <w:rFonts w:cstheme="minorHAnsi"/>
                <w:sz w:val="20"/>
              </w:rPr>
            </w:pPr>
            <w:r>
              <w:rPr>
                <w:rFonts w:cstheme="minorHAnsi"/>
                <w:sz w:val="20"/>
              </w:rPr>
              <w:t>3</w:t>
            </w:r>
            <w:r w:rsidR="00810A48">
              <w:rPr>
                <w:rFonts w:cstheme="minorHAnsi"/>
                <w:sz w:val="20"/>
              </w:rPr>
              <w:t xml:space="preserve"> local activity conducted for </w:t>
            </w:r>
            <w:r>
              <w:rPr>
                <w:rFonts w:cstheme="minorHAnsi"/>
                <w:sz w:val="20"/>
              </w:rPr>
              <w:t>4</w:t>
            </w:r>
            <w:r w:rsidR="00733405">
              <w:rPr>
                <w:rFonts w:cstheme="minorHAnsi"/>
                <w:sz w:val="20"/>
              </w:rPr>
              <w:t xml:space="preserve">3 </w:t>
            </w:r>
            <w:proofErr w:type="spellStart"/>
            <w:r w:rsidR="00810A48">
              <w:rPr>
                <w:rFonts w:cstheme="minorHAnsi"/>
                <w:sz w:val="20"/>
              </w:rPr>
              <w:t>pax</w:t>
            </w:r>
            <w:proofErr w:type="spellEnd"/>
          </w:p>
          <w:p w14:paraId="6C15F2C6" w14:textId="792440E5" w:rsidR="00810A48" w:rsidRDefault="00733405" w:rsidP="00810A48">
            <w:pPr>
              <w:pStyle w:val="ListParagraph"/>
              <w:numPr>
                <w:ilvl w:val="0"/>
                <w:numId w:val="6"/>
              </w:numPr>
              <w:suppressAutoHyphens/>
              <w:spacing w:before="60" w:after="60"/>
              <w:ind w:left="318" w:hanging="318"/>
              <w:rPr>
                <w:rFonts w:cstheme="minorHAnsi"/>
                <w:sz w:val="20"/>
              </w:rPr>
            </w:pPr>
            <w:r>
              <w:rPr>
                <w:rFonts w:cstheme="minorHAnsi"/>
                <w:sz w:val="20"/>
              </w:rPr>
              <w:t>86.25</w:t>
            </w:r>
            <w:r w:rsidR="00810A48">
              <w:rPr>
                <w:rFonts w:cstheme="minorHAnsi"/>
                <w:sz w:val="20"/>
              </w:rPr>
              <w:t>% mean satisfaction rating</w:t>
            </w:r>
          </w:p>
          <w:p w14:paraId="7EDA7704" w14:textId="5DEFDBF9" w:rsidR="00DA2D92" w:rsidRDefault="00DA2D92" w:rsidP="00810A48">
            <w:pPr>
              <w:pStyle w:val="ListParagraph"/>
              <w:numPr>
                <w:ilvl w:val="0"/>
                <w:numId w:val="6"/>
              </w:numPr>
              <w:suppressAutoHyphens/>
              <w:spacing w:before="60" w:after="60"/>
              <w:ind w:left="318" w:hanging="318"/>
              <w:rPr>
                <w:rFonts w:cstheme="minorHAnsi"/>
                <w:sz w:val="20"/>
              </w:rPr>
            </w:pPr>
            <w:r>
              <w:rPr>
                <w:rFonts w:cstheme="minorHAnsi"/>
                <w:sz w:val="20"/>
              </w:rPr>
              <w:t>Efficiency Toolkit published</w:t>
            </w:r>
          </w:p>
          <w:p w14:paraId="210F893F" w14:textId="77777777" w:rsidR="00810A48" w:rsidRPr="00A16C06" w:rsidRDefault="00810A48" w:rsidP="00810A48">
            <w:pPr>
              <w:pStyle w:val="ListParagraph"/>
              <w:numPr>
                <w:ilvl w:val="0"/>
                <w:numId w:val="6"/>
              </w:numPr>
              <w:suppressAutoHyphens/>
              <w:spacing w:before="60" w:after="60"/>
              <w:ind w:left="318" w:hanging="318"/>
              <w:rPr>
                <w:rFonts w:cstheme="minorHAnsi"/>
                <w:sz w:val="20"/>
              </w:rPr>
            </w:pPr>
            <w:r>
              <w:rPr>
                <w:rFonts w:cstheme="minorHAnsi"/>
                <w:sz w:val="20"/>
              </w:rPr>
              <w:lastRenderedPageBreak/>
              <w:t xml:space="preserve">New policies </w:t>
            </w:r>
            <w:proofErr w:type="spellStart"/>
            <w:r>
              <w:rPr>
                <w:rFonts w:cstheme="minorHAnsi"/>
                <w:sz w:val="20"/>
              </w:rPr>
              <w:t>etc</w:t>
            </w:r>
            <w:proofErr w:type="spellEnd"/>
            <w:r>
              <w:rPr>
                <w:rFonts w:cstheme="minorHAnsi"/>
                <w:sz w:val="20"/>
              </w:rPr>
              <w:t xml:space="preserve"> developed &amp; being implemented</w:t>
            </w:r>
          </w:p>
        </w:tc>
        <w:tc>
          <w:tcPr>
            <w:tcW w:w="53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6C10FE57"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lastRenderedPageBreak/>
              <w:t>FCA/TA reports &amp; PICs activity reports</w:t>
            </w:r>
          </w:p>
        </w:tc>
      </w:tr>
      <w:tr w:rsidR="00333298" w:rsidRPr="00A914D2" w14:paraId="3658D378" w14:textId="77777777" w:rsidTr="00F9295C">
        <w:trPr>
          <w:trHeight w:val="572"/>
        </w:trPr>
        <w:tc>
          <w:tcPr>
            <w:tcW w:w="920" w:type="pct"/>
            <w:vMerge/>
            <w:tcBorders>
              <w:top w:val="single" w:sz="4" w:space="0" w:color="4F81BD" w:themeColor="accent1"/>
              <w:bottom w:val="single" w:sz="4" w:space="0" w:color="4F81BD" w:themeColor="accent1"/>
              <w:right w:val="single" w:sz="4" w:space="0" w:color="4F81BD" w:themeColor="accent1"/>
            </w:tcBorders>
            <w:vAlign w:val="center"/>
            <w:hideMark/>
          </w:tcPr>
          <w:p w14:paraId="35CC4148" w14:textId="77777777" w:rsidR="00810A48" w:rsidRPr="00A914D2" w:rsidRDefault="00810A48" w:rsidP="00506A82">
            <w:pPr>
              <w:rPr>
                <w:rFonts w:eastAsiaTheme="minorEastAsia" w:cstheme="minorHAnsi"/>
                <w:lang w:eastAsia="en-US"/>
              </w:rPr>
            </w:pPr>
          </w:p>
        </w:tc>
        <w:tc>
          <w:tcPr>
            <w:tcW w:w="82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hideMark/>
          </w:tcPr>
          <w:p w14:paraId="77F12B30" w14:textId="5D5D069A" w:rsidR="00810A48" w:rsidRPr="00A914D2" w:rsidRDefault="00810A48" w:rsidP="00506A82">
            <w:pPr>
              <w:suppressAutoHyphens/>
              <w:spacing w:before="60" w:after="60"/>
              <w:rPr>
                <w:rFonts w:cstheme="minorHAnsi"/>
                <w:sz w:val="20"/>
                <w:szCs w:val="20"/>
                <w:lang w:eastAsia="en-US"/>
              </w:rPr>
            </w:pPr>
            <w:r w:rsidRPr="00A914D2">
              <w:rPr>
                <w:rFonts w:eastAsia="Calibri" w:cstheme="minorHAnsi"/>
                <w:sz w:val="20"/>
                <w:szCs w:val="20"/>
              </w:rPr>
              <w:t xml:space="preserve">11 </w:t>
            </w:r>
            <w:r w:rsidR="00AE046F">
              <w:rPr>
                <w:rFonts w:eastAsia="Calibri" w:cstheme="minorHAnsi"/>
                <w:sz w:val="20"/>
                <w:szCs w:val="20"/>
              </w:rPr>
              <w:t>-</w:t>
            </w:r>
            <w:r w:rsidRPr="00A914D2">
              <w:rPr>
                <w:rFonts w:eastAsia="Calibri" w:cstheme="minorHAnsi"/>
                <w:sz w:val="20"/>
                <w:szCs w:val="20"/>
              </w:rPr>
              <w:t xml:space="preserve"> Accountability - Court performance monitored, evaluated &amp; reported on to improve accountability.</w:t>
            </w:r>
          </w:p>
        </w:tc>
        <w:tc>
          <w:tcPr>
            <w:tcW w:w="8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A12CDF0" w14:textId="77777777" w:rsidR="00810A48" w:rsidRPr="00A914D2" w:rsidRDefault="00810A48" w:rsidP="00506A82">
            <w:pPr>
              <w:spacing w:before="60" w:after="60"/>
              <w:rPr>
                <w:rFonts w:eastAsiaTheme="minorEastAsia" w:cstheme="minorHAnsi"/>
                <w:sz w:val="20"/>
                <w:szCs w:val="20"/>
                <w:lang w:val="en-US" w:eastAsia="ja-JP"/>
              </w:rPr>
            </w:pPr>
            <w:r w:rsidRPr="00A914D2">
              <w:rPr>
                <w:rFonts w:eastAsiaTheme="minorEastAsia" w:cstheme="minorHAnsi"/>
                <w:sz w:val="20"/>
                <w:szCs w:val="20"/>
                <w:lang w:val="en-US" w:eastAsia="ja-JP"/>
              </w:rPr>
              <w:t>Number of PICs</w:t>
            </w:r>
            <w:r w:rsidRPr="00A914D2">
              <w:rPr>
                <w:rFonts w:eastAsiaTheme="minorEastAsia" w:cstheme="minorHAnsi"/>
                <w:sz w:val="20"/>
                <w:szCs w:val="20"/>
              </w:rPr>
              <w:t>:</w:t>
            </w:r>
          </w:p>
          <w:p w14:paraId="3E7379FB" w14:textId="77777777" w:rsidR="00810A48" w:rsidRPr="00A914D2" w:rsidRDefault="00810A48" w:rsidP="00810A48">
            <w:pPr>
              <w:pStyle w:val="ListParagraph"/>
              <w:numPr>
                <w:ilvl w:val="0"/>
                <w:numId w:val="9"/>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routinely producing annual reports</w:t>
            </w:r>
          </w:p>
          <w:p w14:paraId="6F1B6D85" w14:textId="77777777" w:rsidR="00810A48" w:rsidRPr="00A914D2" w:rsidRDefault="00810A48" w:rsidP="00810A48">
            <w:pPr>
              <w:pStyle w:val="ListParagraph"/>
              <w:numPr>
                <w:ilvl w:val="0"/>
                <w:numId w:val="9"/>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developing systems / methodologies to expand data collection</w:t>
            </w:r>
          </w:p>
          <w:p w14:paraId="0A457145" w14:textId="77777777" w:rsidR="00810A48" w:rsidRPr="00A914D2" w:rsidRDefault="00810A48" w:rsidP="00810A48">
            <w:pPr>
              <w:pStyle w:val="ListParagraph"/>
              <w:numPr>
                <w:ilvl w:val="0"/>
                <w:numId w:val="9"/>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collecting IFCE, gender &amp; GFV compliant disaggregated data </w:t>
            </w:r>
          </w:p>
        </w:tc>
        <w:tc>
          <w:tcPr>
            <w:tcW w:w="5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5171166"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NA</w:t>
            </w:r>
          </w:p>
        </w:tc>
        <w:tc>
          <w:tcPr>
            <w:tcW w:w="599"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01034BC7"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5 x regional activity attended by 14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(=70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767EBCF9"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5 x local activities each training / supporting x 10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(=50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772498B0"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 xml:space="preserve">15 days remote, training/supporting x 5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 xml:space="preserve"> (=5 </w:t>
            </w:r>
            <w:proofErr w:type="spellStart"/>
            <w:r w:rsidRPr="00A914D2">
              <w:rPr>
                <w:rFonts w:asciiTheme="minorHAnsi" w:hAnsiTheme="minorHAnsi" w:cstheme="minorHAnsi"/>
                <w:sz w:val="20"/>
              </w:rPr>
              <w:t>pax</w:t>
            </w:r>
            <w:proofErr w:type="spellEnd"/>
            <w:r w:rsidRPr="00A914D2">
              <w:rPr>
                <w:rFonts w:asciiTheme="minorHAnsi" w:hAnsiTheme="minorHAnsi" w:cstheme="minorHAnsi"/>
                <w:sz w:val="20"/>
              </w:rPr>
              <w:t>)</w:t>
            </w:r>
          </w:p>
          <w:p w14:paraId="52028375" w14:textId="77777777" w:rsidR="00810A48" w:rsidRPr="00A914D2" w:rsidRDefault="00810A48" w:rsidP="00810A48">
            <w:pPr>
              <w:pStyle w:val="ListParagraph"/>
              <w:numPr>
                <w:ilvl w:val="0"/>
                <w:numId w:val="6"/>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7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C9E4557" w14:textId="2CDA1525" w:rsidR="004B3B26" w:rsidRDefault="008D2319" w:rsidP="00810A48">
            <w:pPr>
              <w:pStyle w:val="ListParagraph"/>
              <w:numPr>
                <w:ilvl w:val="0"/>
                <w:numId w:val="6"/>
              </w:numPr>
              <w:suppressAutoHyphens/>
              <w:spacing w:before="60" w:after="60"/>
              <w:ind w:left="318" w:hanging="318"/>
              <w:rPr>
                <w:rFonts w:cstheme="minorHAnsi"/>
                <w:sz w:val="20"/>
              </w:rPr>
            </w:pPr>
            <w:r>
              <w:rPr>
                <w:rFonts w:cstheme="minorHAnsi"/>
                <w:sz w:val="20"/>
              </w:rPr>
              <w:t xml:space="preserve">4 regional activities attended by 33 </w:t>
            </w:r>
            <w:proofErr w:type="spellStart"/>
            <w:r>
              <w:rPr>
                <w:rFonts w:cstheme="minorHAnsi"/>
                <w:sz w:val="20"/>
              </w:rPr>
              <w:t>pax</w:t>
            </w:r>
            <w:proofErr w:type="spellEnd"/>
            <w:r>
              <w:rPr>
                <w:rFonts w:cstheme="minorHAnsi"/>
                <w:sz w:val="20"/>
              </w:rPr>
              <w:t xml:space="preserve"> </w:t>
            </w:r>
            <w:r w:rsidR="004B3B26">
              <w:rPr>
                <w:rFonts w:cstheme="minorHAnsi"/>
                <w:sz w:val="20"/>
              </w:rPr>
              <w:t xml:space="preserve"> </w:t>
            </w:r>
          </w:p>
          <w:p w14:paraId="457A1285" w14:textId="77FB7F8B" w:rsidR="00810A48" w:rsidRDefault="008D2319" w:rsidP="00810A48">
            <w:pPr>
              <w:pStyle w:val="ListParagraph"/>
              <w:numPr>
                <w:ilvl w:val="0"/>
                <w:numId w:val="6"/>
              </w:numPr>
              <w:suppressAutoHyphens/>
              <w:spacing w:before="60" w:after="60"/>
              <w:ind w:left="318" w:hanging="318"/>
              <w:rPr>
                <w:rFonts w:cstheme="minorHAnsi"/>
                <w:sz w:val="20"/>
              </w:rPr>
            </w:pPr>
            <w:r>
              <w:rPr>
                <w:rFonts w:cstheme="minorHAnsi"/>
                <w:sz w:val="20"/>
              </w:rPr>
              <w:t>2</w:t>
            </w:r>
            <w:r w:rsidR="00733405">
              <w:rPr>
                <w:rFonts w:cstheme="minorHAnsi"/>
                <w:sz w:val="20"/>
              </w:rPr>
              <w:t xml:space="preserve"> </w:t>
            </w:r>
            <w:r w:rsidR="00810A48">
              <w:rPr>
                <w:rFonts w:cstheme="minorHAnsi"/>
                <w:sz w:val="20"/>
              </w:rPr>
              <w:t xml:space="preserve">local activities conducted for </w:t>
            </w:r>
            <w:r w:rsidR="00733405" w:rsidRPr="00EE21CD">
              <w:rPr>
                <w:rFonts w:cstheme="minorHAnsi"/>
                <w:sz w:val="20"/>
              </w:rPr>
              <w:t>5</w:t>
            </w:r>
            <w:r w:rsidR="00370A50">
              <w:rPr>
                <w:rFonts w:cstheme="minorHAnsi"/>
                <w:sz w:val="20"/>
              </w:rPr>
              <w:t>9</w:t>
            </w:r>
            <w:r w:rsidR="00810A48">
              <w:rPr>
                <w:rFonts w:cstheme="minorHAnsi"/>
                <w:sz w:val="20"/>
              </w:rPr>
              <w:t xml:space="preserve"> </w:t>
            </w:r>
            <w:proofErr w:type="spellStart"/>
            <w:r w:rsidR="00810A48">
              <w:rPr>
                <w:rFonts w:cstheme="minorHAnsi"/>
                <w:sz w:val="20"/>
              </w:rPr>
              <w:t>pax</w:t>
            </w:r>
            <w:proofErr w:type="spellEnd"/>
          </w:p>
          <w:p w14:paraId="6CC2463A" w14:textId="496BC4E9" w:rsidR="00810A48" w:rsidRPr="00A16C06" w:rsidRDefault="00810A48" w:rsidP="00810A48">
            <w:pPr>
              <w:pStyle w:val="ListParagraph"/>
              <w:numPr>
                <w:ilvl w:val="0"/>
                <w:numId w:val="6"/>
              </w:numPr>
              <w:suppressAutoHyphens/>
              <w:spacing w:before="60" w:after="60"/>
              <w:ind w:left="318" w:hanging="318"/>
              <w:rPr>
                <w:rFonts w:cstheme="minorHAnsi"/>
                <w:sz w:val="20"/>
              </w:rPr>
            </w:pPr>
            <w:r>
              <w:rPr>
                <w:rFonts w:cstheme="minorHAnsi"/>
                <w:sz w:val="20"/>
              </w:rPr>
              <w:t>Policies &amp; systems developed &amp; being implemented to expand data collection including disaggregated gender/GFV data</w:t>
            </w:r>
          </w:p>
        </w:tc>
        <w:tc>
          <w:tcPr>
            <w:tcW w:w="53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hideMark/>
          </w:tcPr>
          <w:p w14:paraId="740D1E85" w14:textId="77777777" w:rsidR="00810A48" w:rsidRPr="00A914D2" w:rsidRDefault="00810A48" w:rsidP="00506A82">
            <w:pPr>
              <w:suppressAutoHyphens/>
              <w:spacing w:before="60" w:after="60"/>
              <w:rPr>
                <w:rFonts w:cstheme="minorHAnsi"/>
                <w:sz w:val="20"/>
                <w:szCs w:val="20"/>
                <w:lang w:eastAsia="en-US"/>
              </w:rPr>
            </w:pPr>
            <w:r w:rsidRPr="00A914D2">
              <w:rPr>
                <w:rFonts w:cstheme="minorHAnsi"/>
                <w:sz w:val="20"/>
                <w:szCs w:val="20"/>
              </w:rPr>
              <w:t>FCA/TA reports &amp; PICs activity reports</w:t>
            </w:r>
          </w:p>
        </w:tc>
      </w:tr>
    </w:tbl>
    <w:p w14:paraId="08B585E1" w14:textId="77777777" w:rsidR="00810A48" w:rsidRPr="00A914D2" w:rsidRDefault="00810A48" w:rsidP="00810A48"/>
    <w:p w14:paraId="0C5D572B" w14:textId="77777777" w:rsidR="005F3E3F" w:rsidRDefault="005F3E3F" w:rsidP="00DF552A">
      <w:pPr>
        <w:sectPr w:rsidR="005F3E3F" w:rsidSect="004C358B">
          <w:pgSz w:w="16838" w:h="11906" w:orient="landscape" w:code="9"/>
          <w:pgMar w:top="1361" w:right="1531" w:bottom="1418" w:left="1531" w:header="851" w:footer="340" w:gutter="0"/>
          <w:cols w:space="708"/>
          <w:docGrid w:linePitch="360"/>
        </w:sectPr>
      </w:pPr>
    </w:p>
    <w:p w14:paraId="26372F24" w14:textId="5DE3EF39" w:rsidR="00810A48" w:rsidRDefault="00810A48" w:rsidP="00DF552A"/>
    <w:p w14:paraId="070E5777" w14:textId="0CF845F7" w:rsidR="00BA2CAE" w:rsidRPr="00EB38F0" w:rsidRDefault="005F2475" w:rsidP="00BA2CAE">
      <w:pPr>
        <w:pStyle w:val="Heading2"/>
        <w:spacing w:after="200"/>
        <w:rPr>
          <w:rFonts w:ascii="Calibri" w:hAnsi="Calibri"/>
          <w:color w:val="1F497D"/>
          <w:sz w:val="27"/>
          <w:szCs w:val="27"/>
        </w:rPr>
      </w:pPr>
      <w:bookmarkStart w:id="41" w:name="_Toc504722669"/>
      <w:r>
        <w:rPr>
          <w:rFonts w:ascii="Calibri" w:hAnsi="Calibri"/>
          <w:color w:val="1F497D"/>
          <w:sz w:val="27"/>
          <w:szCs w:val="27"/>
        </w:rPr>
        <w:t>Annex F</w:t>
      </w:r>
      <w:r w:rsidR="00BA2CAE" w:rsidRPr="00EB38F0">
        <w:rPr>
          <w:rFonts w:ascii="Calibri" w:hAnsi="Calibri"/>
          <w:color w:val="1F497D"/>
          <w:sz w:val="27"/>
          <w:szCs w:val="27"/>
        </w:rPr>
        <w:t xml:space="preserve">: </w:t>
      </w:r>
      <w:r w:rsidR="00BA2CAE">
        <w:rPr>
          <w:rFonts w:ascii="Calibri" w:hAnsi="Calibri"/>
          <w:color w:val="1F497D"/>
          <w:sz w:val="27"/>
          <w:szCs w:val="27"/>
        </w:rPr>
        <w:t xml:space="preserve">Costed </w:t>
      </w:r>
      <w:proofErr w:type="spellStart"/>
      <w:r w:rsidR="00BA2CAE">
        <w:rPr>
          <w:rFonts w:ascii="Calibri" w:hAnsi="Calibri"/>
          <w:color w:val="1F497D"/>
          <w:sz w:val="27"/>
          <w:szCs w:val="27"/>
        </w:rPr>
        <w:t>Workplan</w:t>
      </w:r>
      <w:proofErr w:type="spellEnd"/>
      <w:r w:rsidR="00BA2CAE">
        <w:rPr>
          <w:rFonts w:ascii="Calibri" w:hAnsi="Calibri"/>
          <w:color w:val="1F497D"/>
          <w:sz w:val="27"/>
          <w:szCs w:val="27"/>
        </w:rPr>
        <w:t xml:space="preserve"> - </w:t>
      </w:r>
      <w:r w:rsidR="00BA2CAE" w:rsidRPr="00EB38F0">
        <w:rPr>
          <w:rFonts w:ascii="Calibri" w:hAnsi="Calibri"/>
          <w:color w:val="1F497D"/>
          <w:sz w:val="27"/>
          <w:szCs w:val="27"/>
        </w:rPr>
        <w:t>Expenditu</w:t>
      </w:r>
      <w:r w:rsidR="00BA2CAE">
        <w:rPr>
          <w:rFonts w:ascii="Calibri" w:hAnsi="Calibri"/>
          <w:color w:val="1F497D"/>
          <w:sz w:val="27"/>
          <w:szCs w:val="27"/>
        </w:rPr>
        <w:t>re Projection Summary (as at 31 December 2018</w:t>
      </w:r>
      <w:r w:rsidR="00BA2CAE" w:rsidRPr="00EB38F0">
        <w:rPr>
          <w:rFonts w:ascii="Calibri" w:hAnsi="Calibri"/>
          <w:color w:val="1F497D"/>
          <w:sz w:val="27"/>
          <w:szCs w:val="27"/>
        </w:rPr>
        <w:t>)</w:t>
      </w:r>
      <w:bookmarkEnd w:id="41"/>
    </w:p>
    <w:p w14:paraId="4C3E322B" w14:textId="77777777" w:rsidR="00BA2CAE" w:rsidRPr="00EB38F0" w:rsidRDefault="00BA2CAE" w:rsidP="00BA2CAE">
      <w:pPr>
        <w:rPr>
          <w:sz w:val="2"/>
        </w:rPr>
      </w:pPr>
      <w:r w:rsidRPr="00EB38F0">
        <w:rPr>
          <w:sz w:val="2"/>
        </w:rPr>
        <w:t>[</w:t>
      </w:r>
    </w:p>
    <w:p w14:paraId="1F7F3B19" w14:textId="77777777" w:rsidR="00C42BDE" w:rsidRDefault="00C42BDE" w:rsidP="00C42BDE">
      <w:pPr>
        <w:spacing w:before="120" w:after="120"/>
      </w:pPr>
      <w:r>
        <w:t>Commercial-in-confidence, supplied to MFAT separately.</w:t>
      </w:r>
    </w:p>
    <w:p w14:paraId="7F16A6E5" w14:textId="1818B617" w:rsidR="00813415" w:rsidRPr="00EB38F0" w:rsidRDefault="00813415" w:rsidP="00DF552A">
      <w:pPr>
        <w:rPr>
          <w:sz w:val="2"/>
        </w:rPr>
        <w:sectPr w:rsidR="00813415" w:rsidRPr="00EB38F0" w:rsidSect="004C358B">
          <w:pgSz w:w="16838" w:h="11906" w:orient="landscape" w:code="9"/>
          <w:pgMar w:top="1361" w:right="1531" w:bottom="1418" w:left="1531" w:header="851" w:footer="340" w:gutter="0"/>
          <w:cols w:space="708"/>
          <w:docGrid w:linePitch="360"/>
        </w:sectPr>
      </w:pPr>
    </w:p>
    <w:p w14:paraId="230DA1DE" w14:textId="414EB6D8" w:rsidR="004C358B" w:rsidRPr="00EB38F0" w:rsidRDefault="00313B9C" w:rsidP="004C358B">
      <w:pPr>
        <w:pStyle w:val="Heading2"/>
        <w:spacing w:after="200"/>
        <w:rPr>
          <w:rFonts w:ascii="Calibri" w:hAnsi="Calibri"/>
          <w:color w:val="1F497D"/>
          <w:sz w:val="27"/>
          <w:szCs w:val="27"/>
        </w:rPr>
      </w:pPr>
      <w:bookmarkStart w:id="42" w:name="_Toc504722670"/>
      <w:r>
        <w:rPr>
          <w:rFonts w:ascii="Calibri" w:hAnsi="Calibri"/>
          <w:color w:val="1F497D"/>
          <w:sz w:val="27"/>
          <w:szCs w:val="27"/>
        </w:rPr>
        <w:lastRenderedPageBreak/>
        <w:t xml:space="preserve">Annex </w:t>
      </w:r>
      <w:r w:rsidR="005F2475">
        <w:rPr>
          <w:rFonts w:ascii="Calibri" w:hAnsi="Calibri"/>
          <w:color w:val="1F497D"/>
          <w:sz w:val="27"/>
          <w:szCs w:val="27"/>
        </w:rPr>
        <w:t>G</w:t>
      </w:r>
      <w:r w:rsidR="00813415" w:rsidRPr="00EB38F0">
        <w:rPr>
          <w:rFonts w:ascii="Calibri" w:hAnsi="Calibri"/>
          <w:color w:val="1F497D"/>
          <w:sz w:val="27"/>
          <w:szCs w:val="27"/>
        </w:rPr>
        <w:t xml:space="preserve">: </w:t>
      </w:r>
      <w:r w:rsidR="004C358B" w:rsidRPr="00EB38F0">
        <w:rPr>
          <w:rFonts w:ascii="Calibri" w:hAnsi="Calibri"/>
          <w:color w:val="1F497D"/>
          <w:sz w:val="27"/>
          <w:szCs w:val="27"/>
        </w:rPr>
        <w:t xml:space="preserve">Costed </w:t>
      </w:r>
      <w:proofErr w:type="spellStart"/>
      <w:r w:rsidR="004C358B" w:rsidRPr="00EB38F0">
        <w:rPr>
          <w:rFonts w:ascii="Calibri" w:hAnsi="Calibri"/>
          <w:color w:val="1F497D"/>
          <w:sz w:val="27"/>
          <w:szCs w:val="27"/>
        </w:rPr>
        <w:t>Workplan</w:t>
      </w:r>
      <w:bookmarkEnd w:id="42"/>
      <w:proofErr w:type="spellEnd"/>
      <w:r w:rsidR="00B4305C">
        <w:rPr>
          <w:rFonts w:ascii="Calibri" w:hAnsi="Calibri"/>
          <w:color w:val="1F497D"/>
          <w:sz w:val="27"/>
          <w:szCs w:val="27"/>
        </w:rPr>
        <w:t xml:space="preserve"> - Actual Expenditure Summary (as at 31 December 2018)</w:t>
      </w:r>
    </w:p>
    <w:p w14:paraId="5D079318" w14:textId="77777777" w:rsidR="00D55C83" w:rsidRPr="00EB38F0" w:rsidRDefault="00D55C83" w:rsidP="00D55C83"/>
    <w:p w14:paraId="552EAA05" w14:textId="77777777" w:rsidR="00C42BDE" w:rsidRDefault="00C42BDE" w:rsidP="00C42BDE">
      <w:pPr>
        <w:spacing w:before="120" w:after="120"/>
      </w:pPr>
      <w:r>
        <w:t>Commercial-in-confidence, supplied to MFAT separately.</w:t>
      </w:r>
    </w:p>
    <w:p w14:paraId="10D654FF" w14:textId="77777777" w:rsidR="00BA4D63" w:rsidRDefault="00BA4D63" w:rsidP="00D55C83"/>
    <w:p w14:paraId="5AE24C99" w14:textId="69807313" w:rsidR="00DD5AC4" w:rsidRDefault="00DD5AC4" w:rsidP="00D55C83">
      <w:pPr>
        <w:sectPr w:rsidR="00DD5AC4" w:rsidSect="00E661D2">
          <w:headerReference w:type="default" r:id="rId37"/>
          <w:footerReference w:type="default" r:id="rId38"/>
          <w:pgSz w:w="11906" w:h="16838" w:code="9"/>
          <w:pgMar w:top="1531" w:right="1418" w:bottom="1531" w:left="1361" w:header="851" w:footer="340" w:gutter="0"/>
          <w:cols w:space="708"/>
          <w:docGrid w:linePitch="360"/>
        </w:sectPr>
      </w:pPr>
    </w:p>
    <w:p w14:paraId="4A328410" w14:textId="5B84A7DD" w:rsidR="0068148E" w:rsidRPr="001E6F6D" w:rsidRDefault="008F2541" w:rsidP="001E6F6D">
      <w:pPr>
        <w:pStyle w:val="Heading2"/>
        <w:spacing w:after="200"/>
        <w:rPr>
          <w:rFonts w:ascii="Calibri" w:hAnsi="Calibri"/>
          <w:color w:val="1F497D"/>
          <w:sz w:val="27"/>
          <w:szCs w:val="27"/>
        </w:rPr>
      </w:pPr>
      <w:bookmarkStart w:id="43" w:name="_Toc504722671"/>
      <w:r>
        <w:rPr>
          <w:rFonts w:ascii="Calibri" w:hAnsi="Calibri"/>
          <w:color w:val="1F497D"/>
          <w:sz w:val="27"/>
          <w:szCs w:val="27"/>
        </w:rPr>
        <w:lastRenderedPageBreak/>
        <w:t xml:space="preserve">Annex </w:t>
      </w:r>
      <w:r w:rsidR="005F2475">
        <w:rPr>
          <w:rFonts w:ascii="Calibri" w:hAnsi="Calibri"/>
          <w:color w:val="1F497D"/>
          <w:sz w:val="27"/>
          <w:szCs w:val="27"/>
        </w:rPr>
        <w:t>H</w:t>
      </w:r>
      <w:r w:rsidR="00DD5AC4" w:rsidRPr="00EB38F0">
        <w:rPr>
          <w:rFonts w:ascii="Calibri" w:hAnsi="Calibri"/>
          <w:color w:val="1F497D"/>
          <w:sz w:val="27"/>
          <w:szCs w:val="27"/>
        </w:rPr>
        <w:t xml:space="preserve">: </w:t>
      </w:r>
      <w:r w:rsidR="00DD5AC4">
        <w:rPr>
          <w:rFonts w:ascii="Calibri" w:hAnsi="Calibri"/>
          <w:color w:val="1F497D"/>
          <w:sz w:val="27"/>
          <w:szCs w:val="27"/>
        </w:rPr>
        <w:t>Federal Court</w:t>
      </w:r>
      <w:r w:rsidR="00B4305C">
        <w:rPr>
          <w:rFonts w:ascii="Calibri" w:hAnsi="Calibri"/>
          <w:color w:val="1F497D"/>
          <w:sz w:val="27"/>
          <w:szCs w:val="27"/>
        </w:rPr>
        <w:t xml:space="preserve"> of Australia Annual Report 2017</w:t>
      </w:r>
      <w:r w:rsidR="00DD5AC4">
        <w:rPr>
          <w:rFonts w:ascii="Calibri" w:hAnsi="Calibri"/>
          <w:color w:val="1F497D"/>
          <w:sz w:val="27"/>
          <w:szCs w:val="27"/>
        </w:rPr>
        <w:t>-201</w:t>
      </w:r>
      <w:r w:rsidR="00B4305C">
        <w:rPr>
          <w:rFonts w:ascii="Calibri" w:hAnsi="Calibri"/>
          <w:color w:val="1F497D"/>
          <w:sz w:val="27"/>
          <w:szCs w:val="27"/>
        </w:rPr>
        <w:t>8</w:t>
      </w:r>
      <w:r w:rsidR="00DD5AC4">
        <w:rPr>
          <w:rFonts w:ascii="Calibri" w:hAnsi="Calibri"/>
          <w:color w:val="1F497D"/>
          <w:sz w:val="27"/>
          <w:szCs w:val="27"/>
        </w:rPr>
        <w:t xml:space="preserve"> Auditor’s Report Extract</w:t>
      </w:r>
      <w:bookmarkEnd w:id="43"/>
    </w:p>
    <w:p w14:paraId="6ED4F795" w14:textId="54137F44" w:rsidR="005A5973" w:rsidRDefault="001E6F6D" w:rsidP="001E6F6D">
      <w:pPr>
        <w:jc w:val="center"/>
      </w:pPr>
      <w:r>
        <w:rPr>
          <w:noProof/>
        </w:rPr>
        <w:drawing>
          <wp:inline distT="0" distB="0" distL="0" distR="0" wp14:anchorId="5B966347" wp14:editId="5CB94661">
            <wp:extent cx="5724525" cy="7729991"/>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093" cy="7755064"/>
                    </a:xfrm>
                    <a:prstGeom prst="rect">
                      <a:avLst/>
                    </a:prstGeom>
                    <a:noFill/>
                    <a:ln>
                      <a:noFill/>
                    </a:ln>
                  </pic:spPr>
                </pic:pic>
              </a:graphicData>
            </a:graphic>
          </wp:inline>
        </w:drawing>
      </w:r>
    </w:p>
    <w:p w14:paraId="1B0A81D3" w14:textId="7899982F" w:rsidR="005A5973" w:rsidRPr="005A5973" w:rsidRDefault="005A5973" w:rsidP="005A5973">
      <w:pPr>
        <w:jc w:val="center"/>
        <w:rPr>
          <w:rFonts w:eastAsiaTheme="majorEastAsia"/>
        </w:rPr>
      </w:pPr>
    </w:p>
    <w:p w14:paraId="67A96FF9" w14:textId="77777777" w:rsidR="001E6F6D" w:rsidRDefault="001E6F6D" w:rsidP="00C736E7"/>
    <w:p w14:paraId="3EA97EB4" w14:textId="77777777" w:rsidR="001E6F6D" w:rsidRDefault="001E6F6D" w:rsidP="001E6F6D">
      <w:pPr>
        <w:jc w:val="center"/>
      </w:pPr>
      <w:r>
        <w:rPr>
          <w:noProof/>
        </w:rPr>
        <w:drawing>
          <wp:inline distT="0" distB="0" distL="0" distR="0" wp14:anchorId="13E4CBC4" wp14:editId="10DD8EBC">
            <wp:extent cx="6219825" cy="81430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6833" cy="8152235"/>
                    </a:xfrm>
                    <a:prstGeom prst="rect">
                      <a:avLst/>
                    </a:prstGeom>
                    <a:noFill/>
                    <a:ln>
                      <a:noFill/>
                    </a:ln>
                  </pic:spPr>
                </pic:pic>
              </a:graphicData>
            </a:graphic>
          </wp:inline>
        </w:drawing>
      </w:r>
    </w:p>
    <w:p w14:paraId="33F1A518" w14:textId="77777777" w:rsidR="001E6F6D" w:rsidRDefault="001E6F6D" w:rsidP="001E6F6D">
      <w:pPr>
        <w:jc w:val="center"/>
      </w:pPr>
    </w:p>
    <w:p w14:paraId="185B2E9E" w14:textId="77777777" w:rsidR="001E6F6D" w:rsidRDefault="001E6F6D" w:rsidP="001E6F6D">
      <w:pPr>
        <w:jc w:val="center"/>
      </w:pPr>
    </w:p>
    <w:p w14:paraId="55705968" w14:textId="69E392E0" w:rsidR="00C736E7" w:rsidRPr="005A5973" w:rsidRDefault="001E6F6D" w:rsidP="001E6F6D">
      <w:pPr>
        <w:jc w:val="center"/>
      </w:pPr>
      <w:r>
        <w:rPr>
          <w:noProof/>
        </w:rPr>
        <w:drawing>
          <wp:inline distT="0" distB="0" distL="0" distR="0" wp14:anchorId="5C65596F" wp14:editId="1EB97939">
            <wp:extent cx="5791200" cy="42767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200" cy="4276725"/>
                    </a:xfrm>
                    <a:prstGeom prst="rect">
                      <a:avLst/>
                    </a:prstGeom>
                    <a:noFill/>
                    <a:ln>
                      <a:noFill/>
                    </a:ln>
                  </pic:spPr>
                </pic:pic>
              </a:graphicData>
            </a:graphic>
          </wp:inline>
        </w:drawing>
      </w:r>
      <w:r w:rsidR="00C736E7">
        <w:rPr>
          <w:noProof/>
        </w:rPr>
        <mc:AlternateContent>
          <mc:Choice Requires="wps">
            <w:drawing>
              <wp:anchor distT="0" distB="0" distL="114300" distR="114300" simplePos="0" relativeHeight="251659264" behindDoc="0" locked="0" layoutInCell="1" allowOverlap="1" wp14:anchorId="3F80FE47" wp14:editId="4C6C38A7">
                <wp:simplePos x="0" y="0"/>
                <wp:positionH relativeFrom="column">
                  <wp:posOffset>-243749</wp:posOffset>
                </wp:positionH>
                <wp:positionV relativeFrom="paragraph">
                  <wp:posOffset>241028</wp:posOffset>
                </wp:positionV>
                <wp:extent cx="2552700" cy="114300"/>
                <wp:effectExtent l="0" t="0" r="0" b="0"/>
                <wp:wrapNone/>
                <wp:docPr id="275" name="Rectangle 275"/>
                <wp:cNvGraphicFramePr/>
                <a:graphic xmlns:a="http://schemas.openxmlformats.org/drawingml/2006/main">
                  <a:graphicData uri="http://schemas.microsoft.com/office/word/2010/wordprocessingShape">
                    <wps:wsp>
                      <wps:cNvSpPr/>
                      <wps:spPr>
                        <a:xfrm>
                          <a:off x="0" y="0"/>
                          <a:ext cx="25527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6F4AB5" id="Rectangle 275" o:spid="_x0000_s1026" style="position:absolute;margin-left:-19.2pt;margin-top:19pt;width:201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" fillcolor="white [3212]" stroked="f" strokeweight="1pt"/>
            </w:pict>
          </mc:Fallback>
        </mc:AlternateContent>
      </w:r>
    </w:p>
    <w:sectPr w:rsidR="00C736E7" w:rsidRPr="005A5973" w:rsidSect="00E661D2">
      <w:headerReference w:type="default" r:id="rId42"/>
      <w:pgSz w:w="11906" w:h="16838" w:code="9"/>
      <w:pgMar w:top="1531" w:right="1418" w:bottom="1531" w:left="1361" w:header="851" w:footer="3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D743D" w16cid:durableId="1FFBC5B9"/>
  <w16cid:commentId w16cid:paraId="14E785AF" w16cid:durableId="1FFBC62F"/>
  <w16cid:commentId w16cid:paraId="03777F6B" w16cid:durableId="1FFBC6B1"/>
  <w16cid:commentId w16cid:paraId="24F1E7E9" w16cid:durableId="1FFBC6FE"/>
  <w16cid:commentId w16cid:paraId="39EE4E47" w16cid:durableId="1FFBC805"/>
  <w16cid:commentId w16cid:paraId="00498E82" w16cid:durableId="1FFBC5AE"/>
  <w16cid:commentId w16cid:paraId="20BE4010" w16cid:durableId="1FFBC5AF"/>
  <w16cid:commentId w16cid:paraId="01827B6B" w16cid:durableId="1FFBC5B0"/>
  <w16cid:commentId w16cid:paraId="53467F26" w16cid:durableId="1FFBC5B1"/>
  <w16cid:commentId w16cid:paraId="35286E13" w16cid:durableId="1FFBC5B2"/>
  <w16cid:commentId w16cid:paraId="15F66B4F" w16cid:durableId="1FFBC5B3"/>
  <w16cid:commentId w16cid:paraId="7E913EE6" w16cid:durableId="1FFBC5B4"/>
  <w16cid:commentId w16cid:paraId="378B00FA" w16cid:durableId="1FFBC5B5"/>
  <w16cid:commentId w16cid:paraId="7609258F" w16cid:durableId="1FFBC5B6"/>
  <w16cid:commentId w16cid:paraId="05871030" w16cid:durableId="1FFBC5B7"/>
  <w16cid:commentId w16cid:paraId="010A6A9A" w16cid:durableId="1FFBC5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81213" w14:textId="77777777" w:rsidR="00B6371D" w:rsidRDefault="00B6371D" w:rsidP="00181670">
      <w:r>
        <w:separator/>
      </w:r>
    </w:p>
  </w:endnote>
  <w:endnote w:type="continuationSeparator" w:id="0">
    <w:p w14:paraId="305E4541" w14:textId="77777777" w:rsidR="00B6371D" w:rsidRDefault="00B6371D"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354"/>
      <w:docPartObj>
        <w:docPartGallery w:val="Page Numbers (Bottom of Page)"/>
        <w:docPartUnique/>
      </w:docPartObj>
    </w:sdtPr>
    <w:sdtEndPr>
      <w:rPr>
        <w:noProof/>
      </w:rPr>
    </w:sdtEndPr>
    <w:sdtContent>
      <w:p w14:paraId="4C0E2447" w14:textId="6E62E45C" w:rsidR="00B6371D" w:rsidRDefault="00B6371D" w:rsidP="005E7B2A">
        <w:pPr>
          <w:pStyle w:val="Footer"/>
          <w:jc w:val="right"/>
        </w:pPr>
        <w:r w:rsidRPr="009B350C">
          <w:rPr>
            <w:noProof/>
            <w:sz w:val="20"/>
            <w:szCs w:val="20"/>
          </w:rPr>
          <w:drawing>
            <wp:anchor distT="0" distB="0" distL="114300" distR="114300" simplePos="0" relativeHeight="251650048" behindDoc="0" locked="0" layoutInCell="1" allowOverlap="1" wp14:anchorId="57E3963F" wp14:editId="556B90C8">
              <wp:simplePos x="0" y="0"/>
              <wp:positionH relativeFrom="column">
                <wp:posOffset>-530860</wp:posOffset>
              </wp:positionH>
              <wp:positionV relativeFrom="paragraph">
                <wp:posOffset>29845</wp:posOffset>
              </wp:positionV>
              <wp:extent cx="628650" cy="466725"/>
              <wp:effectExtent l="0" t="0" r="0" b="9525"/>
              <wp:wrapSquare wrapText="bothSides"/>
              <wp:docPr id="303" name="Picture 30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50C">
          <w:rPr>
            <w:noProof/>
            <w:sz w:val="20"/>
          </w:rPr>
          <mc:AlternateContent>
            <mc:Choice Requires="wps">
              <w:drawing>
                <wp:anchor distT="0" distB="0" distL="114300" distR="114300" simplePos="0" relativeHeight="251645952" behindDoc="0" locked="0" layoutInCell="1" allowOverlap="1" wp14:anchorId="366F4DEB" wp14:editId="1A9E3169">
                  <wp:simplePos x="0" y="0"/>
                  <wp:positionH relativeFrom="column">
                    <wp:posOffset>-864235</wp:posOffset>
                  </wp:positionH>
                  <wp:positionV relativeFrom="paragraph">
                    <wp:posOffset>-104775</wp:posOffset>
                  </wp:positionV>
                  <wp:extent cx="75723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71AB67" id="Straight Connector 2" o:spid="_x0000_s1026" style="position:absolute;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" strokecolor="black [3200]" strokeweight=".5pt">
                  <v:stroke joinstyle="miter"/>
                </v:line>
              </w:pict>
            </mc:Fallback>
          </mc:AlternateContent>
        </w:r>
        <w:r w:rsidRPr="009B350C">
          <w:rPr>
            <w:sz w:val="20"/>
          </w:rPr>
          <w:fldChar w:fldCharType="begin"/>
        </w:r>
        <w:r w:rsidRPr="009B350C">
          <w:rPr>
            <w:sz w:val="20"/>
          </w:rPr>
          <w:instrText xml:space="preserve"> PAGE   \* MERGEFORMAT </w:instrText>
        </w:r>
        <w:r w:rsidRPr="009B350C">
          <w:rPr>
            <w:sz w:val="20"/>
          </w:rPr>
          <w:fldChar w:fldCharType="separate"/>
        </w:r>
        <w:r w:rsidR="00132FCB">
          <w:rPr>
            <w:noProof/>
            <w:sz w:val="20"/>
          </w:rPr>
          <w:t>i</w:t>
        </w:r>
        <w:r w:rsidRPr="009B350C">
          <w:rPr>
            <w:noProof/>
            <w:sz w:val="20"/>
          </w:rPr>
          <w:fldChar w:fldCharType="end"/>
        </w:r>
      </w:p>
    </w:sdtContent>
  </w:sdt>
  <w:p w14:paraId="55929142" w14:textId="77777777" w:rsidR="00B6371D" w:rsidRPr="003B6A17" w:rsidRDefault="00B6371D" w:rsidP="005E7B2A">
    <w:pPr>
      <w:pStyle w:val="Footer"/>
      <w:jc w:val="center"/>
    </w:pPr>
    <w:r w:rsidRPr="00C63E70">
      <w:rPr>
        <w:i/>
        <w:sz w:val="18"/>
        <w:szCs w:val="19"/>
      </w:rPr>
      <w:t>PJSI is funded by the New Zealand Government and implemented by the Federal Court of Australia</w:t>
    </w:r>
  </w:p>
  <w:p w14:paraId="72DB662B" w14:textId="77777777" w:rsidR="00B6371D" w:rsidRDefault="00B63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951250"/>
      <w:docPartObj>
        <w:docPartGallery w:val="Page Numbers (Bottom of Page)"/>
        <w:docPartUnique/>
      </w:docPartObj>
    </w:sdtPr>
    <w:sdtEndPr>
      <w:rPr>
        <w:noProof/>
      </w:rPr>
    </w:sdtEndPr>
    <w:sdtContent>
      <w:p w14:paraId="3BAEEA14" w14:textId="1B081DAC" w:rsidR="00B6371D" w:rsidRDefault="00B6371D" w:rsidP="005E7B2A">
        <w:pPr>
          <w:pStyle w:val="Footer"/>
          <w:jc w:val="right"/>
        </w:pPr>
        <w:r w:rsidRPr="009B350C">
          <w:rPr>
            <w:noProof/>
            <w:sz w:val="20"/>
            <w:szCs w:val="20"/>
          </w:rPr>
          <w:drawing>
            <wp:anchor distT="0" distB="0" distL="114300" distR="114300" simplePos="0" relativeHeight="251669504" behindDoc="0" locked="0" layoutInCell="1" allowOverlap="1" wp14:anchorId="37334B16" wp14:editId="42D319DD">
              <wp:simplePos x="0" y="0"/>
              <wp:positionH relativeFrom="column">
                <wp:posOffset>-530860</wp:posOffset>
              </wp:positionH>
              <wp:positionV relativeFrom="paragraph">
                <wp:posOffset>29845</wp:posOffset>
              </wp:positionV>
              <wp:extent cx="628650" cy="466725"/>
              <wp:effectExtent l="0" t="0" r="0" b="9525"/>
              <wp:wrapSquare wrapText="bothSides"/>
              <wp:docPr id="252" name="Picture 252"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50C">
          <w:rPr>
            <w:sz w:val="20"/>
          </w:rPr>
          <w:fldChar w:fldCharType="begin"/>
        </w:r>
        <w:r w:rsidRPr="009B350C">
          <w:rPr>
            <w:sz w:val="20"/>
          </w:rPr>
          <w:instrText xml:space="preserve"> PAGE   \* MERGEFORMAT </w:instrText>
        </w:r>
        <w:r w:rsidRPr="009B350C">
          <w:rPr>
            <w:sz w:val="20"/>
          </w:rPr>
          <w:fldChar w:fldCharType="separate"/>
        </w:r>
        <w:r w:rsidR="00132FCB">
          <w:rPr>
            <w:noProof/>
            <w:sz w:val="20"/>
          </w:rPr>
          <w:t>17</w:t>
        </w:r>
        <w:r w:rsidRPr="009B350C">
          <w:rPr>
            <w:noProof/>
            <w:sz w:val="20"/>
          </w:rPr>
          <w:fldChar w:fldCharType="end"/>
        </w:r>
      </w:p>
    </w:sdtContent>
  </w:sdt>
  <w:p w14:paraId="4056D230" w14:textId="77777777" w:rsidR="00B6371D" w:rsidRPr="003B6A17" w:rsidRDefault="00B6371D" w:rsidP="005E7B2A">
    <w:pPr>
      <w:pStyle w:val="Footer"/>
      <w:jc w:val="center"/>
    </w:pPr>
    <w:r w:rsidRPr="00C63E70">
      <w:rPr>
        <w:i/>
        <w:sz w:val="18"/>
        <w:szCs w:val="19"/>
      </w:rPr>
      <w:t>PJSI is funded by the New Zealand Government and implemented by the Federal Court of Australia</w:t>
    </w:r>
  </w:p>
  <w:p w14:paraId="5DCA5BDE" w14:textId="77777777" w:rsidR="00B6371D" w:rsidRDefault="00B637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209100"/>
      <w:docPartObj>
        <w:docPartGallery w:val="Page Numbers (Bottom of Page)"/>
        <w:docPartUnique/>
      </w:docPartObj>
    </w:sdtPr>
    <w:sdtEndPr>
      <w:rPr>
        <w:noProof/>
      </w:rPr>
    </w:sdtEndPr>
    <w:sdtContent>
      <w:p w14:paraId="5B9D1364" w14:textId="2C201410" w:rsidR="00B6371D" w:rsidRDefault="00B6371D" w:rsidP="003E65DB">
        <w:pPr>
          <w:pStyle w:val="Footer"/>
          <w:jc w:val="right"/>
        </w:pPr>
        <w:r w:rsidRPr="009B350C">
          <w:rPr>
            <w:noProof/>
            <w:sz w:val="20"/>
            <w:szCs w:val="20"/>
          </w:rPr>
          <w:drawing>
            <wp:anchor distT="0" distB="0" distL="114300" distR="114300" simplePos="0" relativeHeight="251671552" behindDoc="0" locked="0" layoutInCell="1" allowOverlap="1" wp14:anchorId="29DB9A73" wp14:editId="68C0E78B">
              <wp:simplePos x="0" y="0"/>
              <wp:positionH relativeFrom="column">
                <wp:posOffset>-530860</wp:posOffset>
              </wp:positionH>
              <wp:positionV relativeFrom="paragraph">
                <wp:posOffset>29845</wp:posOffset>
              </wp:positionV>
              <wp:extent cx="628650" cy="466725"/>
              <wp:effectExtent l="0" t="0" r="0" b="9525"/>
              <wp:wrapSquare wrapText="bothSides"/>
              <wp:docPr id="260" name="Picture 26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50C">
          <w:rPr>
            <w:noProof/>
            <w:sz w:val="20"/>
          </w:rPr>
          <mc:AlternateContent>
            <mc:Choice Requires="wps">
              <w:drawing>
                <wp:anchor distT="0" distB="0" distL="114300" distR="114300" simplePos="0" relativeHeight="251670528" behindDoc="0" locked="0" layoutInCell="1" allowOverlap="1" wp14:anchorId="4B7FC16C" wp14:editId="7F2C24B9">
                  <wp:simplePos x="0" y="0"/>
                  <wp:positionH relativeFrom="column">
                    <wp:posOffset>-864235</wp:posOffset>
                  </wp:positionH>
                  <wp:positionV relativeFrom="paragraph">
                    <wp:posOffset>-104775</wp:posOffset>
                  </wp:positionV>
                  <wp:extent cx="7572375" cy="0"/>
                  <wp:effectExtent l="0" t="0" r="9525" b="19050"/>
                  <wp:wrapNone/>
                  <wp:docPr id="259" name="Straight Connector 259"/>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610DF0" id="Straight Connector 259"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" strokecolor="black [3200]" strokeweight=".5pt">
                  <v:stroke joinstyle="miter"/>
                </v:line>
              </w:pict>
            </mc:Fallback>
          </mc:AlternateContent>
        </w:r>
        <w:r w:rsidRPr="009B350C">
          <w:rPr>
            <w:sz w:val="20"/>
          </w:rPr>
          <w:fldChar w:fldCharType="begin"/>
        </w:r>
        <w:r w:rsidRPr="009B350C">
          <w:rPr>
            <w:sz w:val="20"/>
          </w:rPr>
          <w:instrText xml:space="preserve"> PAGE   \* MERGEFORMAT </w:instrText>
        </w:r>
        <w:r w:rsidRPr="009B350C">
          <w:rPr>
            <w:sz w:val="20"/>
          </w:rPr>
          <w:fldChar w:fldCharType="separate"/>
        </w:r>
        <w:r w:rsidR="00132FCB">
          <w:rPr>
            <w:noProof/>
            <w:sz w:val="20"/>
          </w:rPr>
          <w:t>18</w:t>
        </w:r>
        <w:r w:rsidRPr="009B350C">
          <w:rPr>
            <w:noProof/>
            <w:sz w:val="20"/>
          </w:rPr>
          <w:fldChar w:fldCharType="end"/>
        </w:r>
      </w:p>
    </w:sdtContent>
  </w:sdt>
  <w:p w14:paraId="33FDC782" w14:textId="77777777" w:rsidR="00B6371D" w:rsidRPr="003B6A17" w:rsidRDefault="00B6371D" w:rsidP="003E65DB">
    <w:pPr>
      <w:pStyle w:val="Footer"/>
      <w:jc w:val="center"/>
    </w:pPr>
    <w:r w:rsidRPr="00C63E70">
      <w:rPr>
        <w:i/>
        <w:sz w:val="18"/>
        <w:szCs w:val="19"/>
      </w:rPr>
      <w:t>PJSI is funded by the New Zealand Government and implemented by the Federal Court of Australia</w:t>
    </w:r>
  </w:p>
  <w:p w14:paraId="7E4D80DC" w14:textId="77777777" w:rsidR="00B6371D" w:rsidRPr="003E65DB" w:rsidRDefault="00B6371D" w:rsidP="003E65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143770"/>
      <w:docPartObj>
        <w:docPartGallery w:val="Page Numbers (Bottom of Page)"/>
        <w:docPartUnique/>
      </w:docPartObj>
    </w:sdtPr>
    <w:sdtEndPr>
      <w:rPr>
        <w:noProof/>
      </w:rPr>
    </w:sdtEndPr>
    <w:sdtContent>
      <w:p w14:paraId="1DF789BB" w14:textId="3F3BF765" w:rsidR="00B6371D" w:rsidRDefault="00B6371D" w:rsidP="005E7B2A">
        <w:pPr>
          <w:pStyle w:val="Footer"/>
          <w:jc w:val="right"/>
        </w:pPr>
        <w:r>
          <w:rPr>
            <w:noProof/>
            <w:sz w:val="20"/>
            <w:szCs w:val="20"/>
          </w:rPr>
          <w:drawing>
            <wp:anchor distT="0" distB="0" distL="114300" distR="114300" simplePos="0" relativeHeight="251662336" behindDoc="0" locked="0" layoutInCell="1" allowOverlap="1" wp14:anchorId="0948A988" wp14:editId="5936786E">
              <wp:simplePos x="0" y="0"/>
              <wp:positionH relativeFrom="column">
                <wp:posOffset>-530860</wp:posOffset>
              </wp:positionH>
              <wp:positionV relativeFrom="paragraph">
                <wp:posOffset>29845</wp:posOffset>
              </wp:positionV>
              <wp:extent cx="628650" cy="466725"/>
              <wp:effectExtent l="0" t="0" r="0" b="9525"/>
              <wp:wrapSquare wrapText="bothSides"/>
              <wp:docPr id="279" name="Picture 27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580DED3" wp14:editId="19B6FBE4">
                  <wp:simplePos x="0" y="0"/>
                  <wp:positionH relativeFrom="column">
                    <wp:posOffset>-864235</wp:posOffset>
                  </wp:positionH>
                  <wp:positionV relativeFrom="paragraph">
                    <wp:posOffset>-104775</wp:posOffset>
                  </wp:positionV>
                  <wp:extent cx="7572375" cy="0"/>
                  <wp:effectExtent l="0" t="0" r="9525" b="19050"/>
                  <wp:wrapNone/>
                  <wp:docPr id="278" name="Straight Connector 278"/>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D47B71" id="Straight Connector 278" o:spid="_x0000_s1026" style="position:absolute;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" strokecolor="black [3200]" strokeweight=".5pt">
                  <v:stroke joinstyle="miter"/>
                </v:line>
              </w:pict>
            </mc:Fallback>
          </mc:AlternateContent>
        </w:r>
      </w:p>
    </w:sdtContent>
  </w:sdt>
  <w:p w14:paraId="3C6B90C4" w14:textId="77777777" w:rsidR="00B6371D" w:rsidRPr="003B6A17" w:rsidRDefault="00B6371D" w:rsidP="005E7B2A">
    <w:pPr>
      <w:pStyle w:val="Footer"/>
      <w:jc w:val="center"/>
    </w:pPr>
    <w:r w:rsidRPr="00C63E70">
      <w:rPr>
        <w:i/>
        <w:sz w:val="18"/>
        <w:szCs w:val="19"/>
      </w:rPr>
      <w:t>PJSI is funded by the New Zealand Government and implemented by the Federal Court of Australia</w:t>
    </w:r>
  </w:p>
  <w:p w14:paraId="059D9423" w14:textId="77777777" w:rsidR="00B6371D" w:rsidRDefault="00B637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1280978"/>
      <w:docPartObj>
        <w:docPartGallery w:val="Page Numbers (Bottom of Page)"/>
        <w:docPartUnique/>
      </w:docPartObj>
    </w:sdtPr>
    <w:sdtEndPr>
      <w:rPr>
        <w:noProof/>
        <w:sz w:val="23"/>
      </w:rPr>
    </w:sdtEndPr>
    <w:sdtContent>
      <w:p w14:paraId="192DA0BD" w14:textId="7EE1C36E" w:rsidR="00B6371D" w:rsidRDefault="00B6371D" w:rsidP="005E7B2A">
        <w:pPr>
          <w:pStyle w:val="Footer"/>
          <w:jc w:val="right"/>
        </w:pPr>
        <w:r w:rsidRPr="004511B6">
          <w:rPr>
            <w:noProof/>
            <w:sz w:val="20"/>
            <w:szCs w:val="20"/>
          </w:rPr>
          <w:drawing>
            <wp:anchor distT="0" distB="0" distL="114300" distR="114300" simplePos="0" relativeHeight="251657216" behindDoc="0" locked="0" layoutInCell="1" allowOverlap="1" wp14:anchorId="7D16554C" wp14:editId="1BEA0AD5">
              <wp:simplePos x="0" y="0"/>
              <wp:positionH relativeFrom="column">
                <wp:posOffset>-530860</wp:posOffset>
              </wp:positionH>
              <wp:positionV relativeFrom="paragraph">
                <wp:posOffset>29845</wp:posOffset>
              </wp:positionV>
              <wp:extent cx="628650" cy="466725"/>
              <wp:effectExtent l="0" t="0" r="0" b="9525"/>
              <wp:wrapSquare wrapText="bothSides"/>
              <wp:docPr id="288" name="Picture 288"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1B6">
          <w:rPr>
            <w:noProof/>
            <w:sz w:val="20"/>
          </w:rPr>
          <mc:AlternateContent>
            <mc:Choice Requires="wps">
              <w:drawing>
                <wp:anchor distT="0" distB="0" distL="114300" distR="114300" simplePos="0" relativeHeight="251656192" behindDoc="0" locked="0" layoutInCell="1" allowOverlap="1" wp14:anchorId="2F209B74" wp14:editId="7CAE5F46">
                  <wp:simplePos x="0" y="0"/>
                  <wp:positionH relativeFrom="column">
                    <wp:posOffset>-864235</wp:posOffset>
                  </wp:positionH>
                  <wp:positionV relativeFrom="paragraph">
                    <wp:posOffset>-104775</wp:posOffset>
                  </wp:positionV>
                  <wp:extent cx="7572375" cy="0"/>
                  <wp:effectExtent l="0" t="0" r="9525" b="19050"/>
                  <wp:wrapNone/>
                  <wp:docPr id="280" name="Straight Connector 280"/>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85A4FA" id="Straight Connector 280"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" strokecolor="black [3200]" strokeweight=".5pt">
                  <v:stroke joinstyle="miter"/>
                </v:line>
              </w:pict>
            </mc:Fallback>
          </mc:AlternateContent>
        </w:r>
        <w:r w:rsidRPr="004511B6">
          <w:rPr>
            <w:sz w:val="20"/>
          </w:rPr>
          <w:t>A-</w:t>
        </w:r>
        <w:r w:rsidRPr="004511B6">
          <w:rPr>
            <w:sz w:val="20"/>
          </w:rPr>
          <w:fldChar w:fldCharType="begin"/>
        </w:r>
        <w:r w:rsidRPr="004511B6">
          <w:rPr>
            <w:sz w:val="20"/>
          </w:rPr>
          <w:instrText xml:space="preserve"> PAGE   \* MERGEFORMAT </w:instrText>
        </w:r>
        <w:r w:rsidRPr="004511B6">
          <w:rPr>
            <w:sz w:val="20"/>
          </w:rPr>
          <w:fldChar w:fldCharType="separate"/>
        </w:r>
        <w:r w:rsidR="00132FCB">
          <w:rPr>
            <w:noProof/>
            <w:sz w:val="20"/>
          </w:rPr>
          <w:t>11</w:t>
        </w:r>
        <w:r w:rsidRPr="004511B6">
          <w:rPr>
            <w:noProof/>
            <w:sz w:val="20"/>
          </w:rPr>
          <w:fldChar w:fldCharType="end"/>
        </w:r>
      </w:p>
    </w:sdtContent>
  </w:sdt>
  <w:p w14:paraId="067C36A0" w14:textId="77777777" w:rsidR="00B6371D" w:rsidRPr="003B6A17" w:rsidRDefault="00B6371D" w:rsidP="005E7B2A">
    <w:pPr>
      <w:pStyle w:val="Footer"/>
      <w:jc w:val="center"/>
    </w:pPr>
    <w:r w:rsidRPr="00C63E70">
      <w:rPr>
        <w:i/>
        <w:sz w:val="18"/>
        <w:szCs w:val="19"/>
      </w:rPr>
      <w:t>PJSI is funded by the New Zealand Government and implemented by the Federal Court of Australia</w:t>
    </w:r>
  </w:p>
  <w:p w14:paraId="664841EF" w14:textId="77777777" w:rsidR="00B6371D" w:rsidRDefault="00B637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42642307"/>
      <w:docPartObj>
        <w:docPartGallery w:val="Page Numbers (Bottom of Page)"/>
        <w:docPartUnique/>
      </w:docPartObj>
    </w:sdtPr>
    <w:sdtEndPr>
      <w:rPr>
        <w:noProof/>
        <w:sz w:val="23"/>
      </w:rPr>
    </w:sdtEndPr>
    <w:sdtContent>
      <w:p w14:paraId="43D3ACCF" w14:textId="644AB441" w:rsidR="00B6371D" w:rsidRDefault="00B6371D" w:rsidP="005E7B2A">
        <w:pPr>
          <w:pStyle w:val="Footer"/>
          <w:jc w:val="right"/>
        </w:pPr>
        <w:r w:rsidRPr="00940BF7">
          <w:rPr>
            <w:noProof/>
            <w:sz w:val="20"/>
          </w:rPr>
          <mc:AlternateContent>
            <mc:Choice Requires="wps">
              <w:drawing>
                <wp:anchor distT="0" distB="0" distL="114300" distR="114300" simplePos="0" relativeHeight="251654144" behindDoc="0" locked="0" layoutInCell="1" allowOverlap="1" wp14:anchorId="35C1158B" wp14:editId="445CAF82">
                  <wp:simplePos x="0" y="0"/>
                  <wp:positionH relativeFrom="column">
                    <wp:posOffset>-1491403</wp:posOffset>
                  </wp:positionH>
                  <wp:positionV relativeFrom="paragraph">
                    <wp:posOffset>-133138</wp:posOffset>
                  </wp:positionV>
                  <wp:extent cx="11880000" cy="36000"/>
                  <wp:effectExtent l="0" t="0" r="26670" b="21590"/>
                  <wp:wrapNone/>
                  <wp:docPr id="282" name="Straight Connector 282"/>
                  <wp:cNvGraphicFramePr/>
                  <a:graphic xmlns:a="http://schemas.openxmlformats.org/drawingml/2006/main">
                    <a:graphicData uri="http://schemas.microsoft.com/office/word/2010/wordprocessingShape">
                      <wps:wsp>
                        <wps:cNvCnPr/>
                        <wps:spPr>
                          <a:xfrm>
                            <a:off x="0" y="0"/>
                            <a:ext cx="11880000" cy="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B9A913" id="Straight Connector 28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10.5pt" to="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" strokecolor="black [3200]" strokeweight=".5pt">
                  <v:stroke joinstyle="miter"/>
                </v:line>
              </w:pict>
            </mc:Fallback>
          </mc:AlternateContent>
        </w:r>
        <w:r w:rsidRPr="00940BF7">
          <w:rPr>
            <w:noProof/>
            <w:sz w:val="20"/>
            <w:szCs w:val="20"/>
          </w:rPr>
          <w:drawing>
            <wp:anchor distT="0" distB="0" distL="114300" distR="114300" simplePos="0" relativeHeight="251655168" behindDoc="0" locked="0" layoutInCell="1" allowOverlap="1" wp14:anchorId="3E6FB0B6" wp14:editId="32C5E020">
              <wp:simplePos x="0" y="0"/>
              <wp:positionH relativeFrom="column">
                <wp:posOffset>-530860</wp:posOffset>
              </wp:positionH>
              <wp:positionV relativeFrom="paragraph">
                <wp:posOffset>29845</wp:posOffset>
              </wp:positionV>
              <wp:extent cx="628650" cy="466725"/>
              <wp:effectExtent l="0" t="0" r="0" b="9525"/>
              <wp:wrapSquare wrapText="bothSides"/>
              <wp:docPr id="294" name="Picture 29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BF7">
          <w:rPr>
            <w:sz w:val="20"/>
          </w:rPr>
          <w:t>A-</w:t>
        </w:r>
        <w:r w:rsidRPr="00940BF7">
          <w:rPr>
            <w:sz w:val="20"/>
          </w:rPr>
          <w:fldChar w:fldCharType="begin"/>
        </w:r>
        <w:r w:rsidRPr="00940BF7">
          <w:rPr>
            <w:sz w:val="20"/>
          </w:rPr>
          <w:instrText xml:space="preserve"> PAGE   \* MERGEFORMAT </w:instrText>
        </w:r>
        <w:r w:rsidRPr="00940BF7">
          <w:rPr>
            <w:sz w:val="20"/>
          </w:rPr>
          <w:fldChar w:fldCharType="separate"/>
        </w:r>
        <w:r w:rsidR="00132FCB">
          <w:rPr>
            <w:noProof/>
            <w:sz w:val="20"/>
          </w:rPr>
          <w:t>23</w:t>
        </w:r>
        <w:r w:rsidRPr="00940BF7">
          <w:rPr>
            <w:noProof/>
            <w:sz w:val="20"/>
          </w:rPr>
          <w:fldChar w:fldCharType="end"/>
        </w:r>
      </w:p>
    </w:sdtContent>
  </w:sdt>
  <w:p w14:paraId="2A995A5E" w14:textId="77777777" w:rsidR="00B6371D" w:rsidRPr="003B6A17" w:rsidRDefault="00B6371D" w:rsidP="005E7B2A">
    <w:pPr>
      <w:pStyle w:val="Footer"/>
      <w:jc w:val="center"/>
    </w:pPr>
    <w:r w:rsidRPr="00C63E70">
      <w:rPr>
        <w:i/>
        <w:sz w:val="18"/>
        <w:szCs w:val="19"/>
      </w:rPr>
      <w:t>PJSI is funded by the New Zealand Government and implemented by the Federal Court of Australia</w:t>
    </w:r>
  </w:p>
  <w:p w14:paraId="582C8178" w14:textId="77777777" w:rsidR="00B6371D" w:rsidRDefault="00B637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19256841"/>
      <w:docPartObj>
        <w:docPartGallery w:val="Page Numbers (Bottom of Page)"/>
        <w:docPartUnique/>
      </w:docPartObj>
    </w:sdtPr>
    <w:sdtEndPr>
      <w:rPr>
        <w:noProof/>
        <w:sz w:val="23"/>
      </w:rPr>
    </w:sdtEndPr>
    <w:sdtContent>
      <w:p w14:paraId="4006E795" w14:textId="10D1B810" w:rsidR="00B6371D" w:rsidRDefault="00B6371D" w:rsidP="005E7B2A">
        <w:pPr>
          <w:pStyle w:val="Footer"/>
          <w:jc w:val="right"/>
        </w:pPr>
        <w:r w:rsidRPr="004511B6">
          <w:rPr>
            <w:noProof/>
            <w:sz w:val="20"/>
          </w:rPr>
          <mc:AlternateContent>
            <mc:Choice Requires="wps">
              <w:drawing>
                <wp:anchor distT="0" distB="0" distL="114300" distR="114300" simplePos="0" relativeHeight="251658240" behindDoc="0" locked="0" layoutInCell="1" allowOverlap="1" wp14:anchorId="0DC17896" wp14:editId="25C1D684">
                  <wp:simplePos x="0" y="0"/>
                  <wp:positionH relativeFrom="column">
                    <wp:posOffset>-1491403</wp:posOffset>
                  </wp:positionH>
                  <wp:positionV relativeFrom="paragraph">
                    <wp:posOffset>-133138</wp:posOffset>
                  </wp:positionV>
                  <wp:extent cx="11880000" cy="36000"/>
                  <wp:effectExtent l="0" t="0" r="26670" b="21590"/>
                  <wp:wrapNone/>
                  <wp:docPr id="295" name="Straight Connector 295"/>
                  <wp:cNvGraphicFramePr/>
                  <a:graphic xmlns:a="http://schemas.openxmlformats.org/drawingml/2006/main">
                    <a:graphicData uri="http://schemas.microsoft.com/office/word/2010/wordprocessingShape">
                      <wps:wsp>
                        <wps:cNvCnPr/>
                        <wps:spPr>
                          <a:xfrm>
                            <a:off x="0" y="0"/>
                            <a:ext cx="11880000" cy="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202718" id="Straight Connector 29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10.5pt" to="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" strokecolor="black [3200]" strokeweight=".5pt">
                  <v:stroke joinstyle="miter"/>
                </v:line>
              </w:pict>
            </mc:Fallback>
          </mc:AlternateContent>
        </w:r>
        <w:r w:rsidRPr="004511B6">
          <w:rPr>
            <w:noProof/>
            <w:sz w:val="20"/>
            <w:szCs w:val="20"/>
          </w:rPr>
          <w:drawing>
            <wp:anchor distT="0" distB="0" distL="114300" distR="114300" simplePos="0" relativeHeight="251659264" behindDoc="0" locked="0" layoutInCell="1" allowOverlap="1" wp14:anchorId="59579613" wp14:editId="184F4E56">
              <wp:simplePos x="0" y="0"/>
              <wp:positionH relativeFrom="column">
                <wp:posOffset>-530860</wp:posOffset>
              </wp:positionH>
              <wp:positionV relativeFrom="paragraph">
                <wp:posOffset>29845</wp:posOffset>
              </wp:positionV>
              <wp:extent cx="628650" cy="466725"/>
              <wp:effectExtent l="0" t="0" r="0" b="9525"/>
              <wp:wrapSquare wrapText="bothSides"/>
              <wp:docPr id="296" name="Picture 29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1B6">
          <w:rPr>
            <w:sz w:val="20"/>
          </w:rPr>
          <w:t>A-</w:t>
        </w:r>
        <w:r w:rsidRPr="004511B6">
          <w:rPr>
            <w:sz w:val="20"/>
          </w:rPr>
          <w:fldChar w:fldCharType="begin"/>
        </w:r>
        <w:r w:rsidRPr="004511B6">
          <w:rPr>
            <w:sz w:val="20"/>
          </w:rPr>
          <w:instrText xml:space="preserve"> PAGE   \* MERGEFORMAT </w:instrText>
        </w:r>
        <w:r w:rsidRPr="004511B6">
          <w:rPr>
            <w:sz w:val="20"/>
          </w:rPr>
          <w:fldChar w:fldCharType="separate"/>
        </w:r>
        <w:r w:rsidR="00132FCB">
          <w:rPr>
            <w:noProof/>
            <w:sz w:val="20"/>
          </w:rPr>
          <w:t>27</w:t>
        </w:r>
        <w:r w:rsidRPr="004511B6">
          <w:rPr>
            <w:noProof/>
            <w:sz w:val="20"/>
          </w:rPr>
          <w:fldChar w:fldCharType="end"/>
        </w:r>
      </w:p>
    </w:sdtContent>
  </w:sdt>
  <w:p w14:paraId="63EF21E2" w14:textId="77777777" w:rsidR="00B6371D" w:rsidRPr="003B6A17" w:rsidRDefault="00B6371D" w:rsidP="005E7B2A">
    <w:pPr>
      <w:pStyle w:val="Footer"/>
      <w:jc w:val="center"/>
    </w:pPr>
    <w:r w:rsidRPr="00C63E70">
      <w:rPr>
        <w:i/>
        <w:sz w:val="18"/>
        <w:szCs w:val="19"/>
      </w:rPr>
      <w:t>PJSI is funded by the New Zealand Government and implemented by the Federal Court of Australia</w:t>
    </w:r>
  </w:p>
  <w:p w14:paraId="67F3C460" w14:textId="77777777" w:rsidR="00B6371D" w:rsidRDefault="00B63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12320" w14:textId="77777777" w:rsidR="00B6371D" w:rsidRDefault="00B6371D" w:rsidP="00181670">
      <w:r>
        <w:separator/>
      </w:r>
    </w:p>
  </w:footnote>
  <w:footnote w:type="continuationSeparator" w:id="0">
    <w:p w14:paraId="541AB16C" w14:textId="77777777" w:rsidR="00B6371D" w:rsidRDefault="00B6371D" w:rsidP="00181670">
      <w:r>
        <w:continuationSeparator/>
      </w:r>
    </w:p>
  </w:footnote>
  <w:footnote w:id="1">
    <w:p w14:paraId="3C0B6E1D" w14:textId="6A422D0E" w:rsidR="00B6371D" w:rsidRPr="00442E78" w:rsidRDefault="00B6371D" w:rsidP="00442E78">
      <w:pPr>
        <w:pStyle w:val="FootnoteText"/>
        <w:tabs>
          <w:tab w:val="left" w:pos="284"/>
        </w:tabs>
        <w:ind w:left="284" w:hanging="284"/>
        <w:rPr>
          <w:rFonts w:cstheme="minorHAnsi"/>
          <w:sz w:val="18"/>
          <w:szCs w:val="18"/>
        </w:rPr>
      </w:pPr>
      <w:r w:rsidRPr="00442E78">
        <w:rPr>
          <w:rStyle w:val="FootnoteReference"/>
          <w:rFonts w:cstheme="minorHAnsi"/>
          <w:sz w:val="18"/>
          <w:szCs w:val="18"/>
        </w:rPr>
        <w:footnoteRef/>
      </w:r>
      <w:r w:rsidRPr="00442E78">
        <w:rPr>
          <w:rFonts w:cstheme="minorHAnsi"/>
          <w:sz w:val="18"/>
          <w:szCs w:val="18"/>
        </w:rPr>
        <w:t xml:space="preserve"> </w:t>
      </w:r>
      <w:r w:rsidRPr="00442E78">
        <w:rPr>
          <w:rFonts w:cstheme="minorHAnsi"/>
          <w:sz w:val="18"/>
          <w:szCs w:val="18"/>
        </w:rPr>
        <w:tab/>
      </w:r>
      <w:r>
        <w:rPr>
          <w:rFonts w:cstheme="minorHAnsi"/>
          <w:sz w:val="18"/>
          <w:szCs w:val="18"/>
        </w:rPr>
        <w:t>Career Gateway: Local Visit #3 to Vanuatu; ICT Support Visit #1 to Papua New Guinea; Accountability Visit #2 to Samoa; Local Project Management and Planning Visit #2 to Federated States of Micronesia; Gender &amp; Family Violence Visit #2 to Vanuatu; Regional Judicial Leadership Workshop II in New Zealand; Access to Justice Visit #3 to Cook Islands; 5</w:t>
      </w:r>
      <w:r w:rsidRPr="005A0ECE">
        <w:rPr>
          <w:rFonts w:cstheme="minorHAnsi"/>
          <w:sz w:val="18"/>
          <w:szCs w:val="18"/>
          <w:vertAlign w:val="superscript"/>
        </w:rPr>
        <w:t>th</w:t>
      </w:r>
      <w:r>
        <w:rPr>
          <w:rFonts w:cstheme="minorHAnsi"/>
          <w:sz w:val="18"/>
          <w:szCs w:val="18"/>
        </w:rPr>
        <w:t xml:space="preserve"> Initiative Executive Committee Remote Meeting; Local Project Management and Planning Visit #3 to Papua New Guinea; ICT Support Visit #2 to Marshall Islands; Remote Webinar on Gender &amp; Family Violence; Gender &amp; Family Violence Visit #3 to Palau; and Regional Building Capacity to manage Court Data Workshop in Papua New Guinea</w:t>
      </w:r>
      <w:r w:rsidRPr="00442E78">
        <w:rPr>
          <w:rFonts w:cstheme="minorHAnsi"/>
          <w:sz w:val="18"/>
          <w:szCs w:val="18"/>
        </w:rPr>
        <w:t>.</w:t>
      </w:r>
    </w:p>
  </w:footnote>
  <w:footnote w:id="2">
    <w:p w14:paraId="65BE9D96" w14:textId="45C8FC55" w:rsidR="00B6371D" w:rsidRPr="00442E78" w:rsidRDefault="00B6371D" w:rsidP="00442E78">
      <w:pPr>
        <w:pStyle w:val="FootnoteText"/>
        <w:tabs>
          <w:tab w:val="left" w:pos="284"/>
        </w:tabs>
        <w:ind w:left="284" w:hanging="284"/>
        <w:rPr>
          <w:rFonts w:cstheme="minorHAnsi"/>
          <w:sz w:val="18"/>
          <w:szCs w:val="18"/>
        </w:rPr>
      </w:pPr>
      <w:r w:rsidRPr="00442E78">
        <w:rPr>
          <w:rStyle w:val="FootnoteReference"/>
          <w:rFonts w:cstheme="minorHAnsi"/>
          <w:sz w:val="18"/>
          <w:szCs w:val="18"/>
        </w:rPr>
        <w:footnoteRef/>
      </w:r>
      <w:r w:rsidRPr="00442E78">
        <w:rPr>
          <w:rFonts w:cstheme="minorHAnsi"/>
          <w:sz w:val="18"/>
          <w:szCs w:val="18"/>
        </w:rPr>
        <w:t xml:space="preserve"> </w:t>
      </w:r>
      <w:r w:rsidRPr="00442E78">
        <w:rPr>
          <w:rFonts w:cstheme="minorHAnsi"/>
          <w:sz w:val="18"/>
          <w:szCs w:val="18"/>
        </w:rPr>
        <w:tab/>
      </w:r>
      <w:r>
        <w:rPr>
          <w:rFonts w:cstheme="minorHAnsi"/>
          <w:sz w:val="18"/>
          <w:szCs w:val="18"/>
        </w:rPr>
        <w:t>Kiribati x3; Samoa x2; Papua New Guinea x2; Federated States of Micronesia; Niue; Vanuatu; and Tonga.</w:t>
      </w:r>
    </w:p>
  </w:footnote>
  <w:footnote w:id="3">
    <w:p w14:paraId="2199BE9A" w14:textId="2B36D7DF" w:rsidR="00B6371D" w:rsidRPr="00BD0D8F" w:rsidRDefault="00B6371D" w:rsidP="00076A46">
      <w:pPr>
        <w:pStyle w:val="FootnoteText"/>
        <w:rPr>
          <w:lang w:val="en-US"/>
        </w:rPr>
      </w:pPr>
      <w:r>
        <w:rPr>
          <w:rStyle w:val="FootnoteReference"/>
        </w:rPr>
        <w:footnoteRef/>
      </w:r>
      <w:r>
        <w:t xml:space="preserve"> </w:t>
      </w:r>
      <w:r w:rsidRPr="008729AF">
        <w:rPr>
          <w:sz w:val="18"/>
          <w:szCs w:val="18"/>
          <w:lang w:val="en-US"/>
        </w:rPr>
        <w:t>On-Base is worldwide product from Oregon USA and is referred to as an Enterprise Content Management (ECM) system.</w:t>
      </w:r>
    </w:p>
  </w:footnote>
  <w:footnote w:id="4">
    <w:p w14:paraId="2A234E16" w14:textId="77777777" w:rsidR="00B6371D" w:rsidRDefault="00B6371D" w:rsidP="006E6534">
      <w:pPr>
        <w:pStyle w:val="FootnoteText"/>
        <w:ind w:left="284" w:hanging="284"/>
      </w:pPr>
      <w:r>
        <w:rPr>
          <w:rStyle w:val="FootnoteReference"/>
        </w:rPr>
        <w:footnoteRef/>
      </w:r>
      <w:r>
        <w:t xml:space="preserve"> </w:t>
      </w:r>
      <w:r>
        <w:tab/>
      </w:r>
      <w:r w:rsidRPr="00BC241C">
        <w:rPr>
          <w:szCs w:val="23"/>
        </w:rPr>
        <w:t>34 pre-surveys and 32 post-surveys were distributed and returned</w:t>
      </w:r>
      <w:r>
        <w:rPr>
          <w:szCs w:val="23"/>
        </w:rPr>
        <w:t xml:space="preserve"> amounting to a response rate of </w:t>
      </w:r>
      <w:r w:rsidRPr="005009B0">
        <w:rPr>
          <w:szCs w:val="23"/>
        </w:rPr>
        <w:t>100</w:t>
      </w:r>
      <w:r>
        <w:rPr>
          <w:szCs w:val="23"/>
        </w:rPr>
        <w:t>%</w:t>
      </w:r>
      <w:r w:rsidRPr="00BC241C">
        <w:rPr>
          <w:szCs w:val="23"/>
        </w:rPr>
        <w:t>.</w:t>
      </w:r>
    </w:p>
  </w:footnote>
  <w:footnote w:id="5">
    <w:p w14:paraId="733FBDEA" w14:textId="77777777" w:rsidR="00B6371D" w:rsidRPr="00357A62" w:rsidRDefault="00B6371D" w:rsidP="00E814A8">
      <w:pPr>
        <w:pStyle w:val="Footer"/>
        <w:ind w:left="284" w:hanging="284"/>
        <w:rPr>
          <w:rStyle w:val="FootnoteTextChar3"/>
          <w:rFonts w:asciiTheme="majorHAnsi" w:hAnsiTheme="majorHAnsi" w:cstheme="majorHAnsi"/>
        </w:rPr>
      </w:pPr>
      <w:r w:rsidRPr="00357A62">
        <w:rPr>
          <w:rStyle w:val="FootnoteTextChar3"/>
          <w:rFonts w:asciiTheme="majorHAnsi" w:hAnsiTheme="majorHAnsi" w:cstheme="majorHAnsi"/>
        </w:rPr>
        <w:footnoteRef/>
      </w:r>
      <w:r w:rsidRPr="00357A62">
        <w:rPr>
          <w:rStyle w:val="FootnoteTextChar3"/>
          <w:rFonts w:asciiTheme="majorHAnsi" w:hAnsiTheme="majorHAnsi" w:cstheme="majorHAnsi"/>
        </w:rPr>
        <w:t xml:space="preserve"> </w:t>
      </w:r>
      <w:r w:rsidRPr="00357A62">
        <w:rPr>
          <w:rStyle w:val="FootnoteTextChar3"/>
          <w:rFonts w:asciiTheme="majorHAnsi" w:hAnsiTheme="majorHAnsi" w:cstheme="majorHAnsi"/>
        </w:rPr>
        <w:tab/>
        <w:t xml:space="preserve">Indicative measures include; the existence and active operation of National Judicial Development Committees (however named), the existence and active implementation of local strategic development plans (however named), number of local trainers and the extent to which they are encouraged/able to conduct training, the number of local training/development activities conducted, the number of locally inspired/led changes underway, implemented and embedded, capacity to assess needs, design, implement, monitor and evaluate local activities. Success is measured by internal assessment of the following 5 OECD-DAC: 1) </w:t>
      </w:r>
      <w:proofErr w:type="gramStart"/>
      <w:r w:rsidRPr="00357A62">
        <w:rPr>
          <w:rStyle w:val="FootnoteTextChar3"/>
          <w:rFonts w:asciiTheme="majorHAnsi" w:hAnsiTheme="majorHAnsi" w:cstheme="majorHAnsi"/>
        </w:rPr>
        <w:t>Did</w:t>
      </w:r>
      <w:proofErr w:type="gramEnd"/>
      <w:r w:rsidRPr="00357A62">
        <w:rPr>
          <w:rStyle w:val="FootnoteTextChar3"/>
          <w:rFonts w:asciiTheme="majorHAnsi" w:hAnsiTheme="majorHAnsi" w:cstheme="majorHAnsi"/>
        </w:rPr>
        <w:t xml:space="preserve"> the project address the identified need? [</w:t>
      </w:r>
      <w:proofErr w:type="gramStart"/>
      <w:r w:rsidRPr="00357A62">
        <w:rPr>
          <w:rStyle w:val="FootnoteTextChar3"/>
          <w:rFonts w:asciiTheme="majorHAnsi" w:hAnsiTheme="majorHAnsi" w:cstheme="majorHAnsi"/>
        </w:rPr>
        <w:t>relevance</w:t>
      </w:r>
      <w:proofErr w:type="gramEnd"/>
      <w:r w:rsidRPr="00357A62">
        <w:rPr>
          <w:rStyle w:val="FootnoteTextChar3"/>
          <w:rFonts w:asciiTheme="majorHAnsi" w:hAnsiTheme="majorHAnsi" w:cstheme="majorHAnsi"/>
        </w:rPr>
        <w:t>] 2) Did it demonstrably achieve its stated objective/s [effectiveness ] and overtime, deliver its intended result/s? [</w:t>
      </w:r>
      <w:proofErr w:type="gramStart"/>
      <w:r w:rsidRPr="00357A62">
        <w:rPr>
          <w:rStyle w:val="FootnoteTextChar3"/>
          <w:rFonts w:asciiTheme="majorHAnsi" w:hAnsiTheme="majorHAnsi" w:cstheme="majorHAnsi"/>
        </w:rPr>
        <w:t>impact</w:t>
      </w:r>
      <w:proofErr w:type="gramEnd"/>
      <w:r w:rsidRPr="00357A62">
        <w:rPr>
          <w:rStyle w:val="FootnoteTextChar3"/>
          <w:rFonts w:asciiTheme="majorHAnsi" w:hAnsiTheme="majorHAnsi" w:cstheme="majorHAnsi"/>
        </w:rPr>
        <w:t>] 2) Was it delivered on time and within budget? [</w:t>
      </w:r>
      <w:proofErr w:type="gramStart"/>
      <w:r w:rsidRPr="00357A62">
        <w:rPr>
          <w:rStyle w:val="FootnoteTextChar3"/>
          <w:rFonts w:asciiTheme="majorHAnsi" w:hAnsiTheme="majorHAnsi" w:cstheme="majorHAnsi"/>
        </w:rPr>
        <w:t>efficiency</w:t>
      </w:r>
      <w:proofErr w:type="gramEnd"/>
      <w:r w:rsidRPr="00357A62">
        <w:rPr>
          <w:rStyle w:val="FootnoteTextChar3"/>
          <w:rFonts w:asciiTheme="majorHAnsi" w:hAnsiTheme="majorHAnsi" w:cstheme="majorHAnsi"/>
        </w:rPr>
        <w:t>] 3) Will the outcomes and results live on over time? [</w:t>
      </w:r>
      <w:proofErr w:type="gramStart"/>
      <w:r w:rsidRPr="00357A62">
        <w:rPr>
          <w:rStyle w:val="FootnoteTextChar3"/>
          <w:rFonts w:asciiTheme="majorHAnsi" w:hAnsiTheme="majorHAnsi" w:cstheme="majorHAnsi"/>
        </w:rPr>
        <w:t>sustainability</w:t>
      </w:r>
      <w:proofErr w:type="gramEnd"/>
      <w:r w:rsidRPr="00357A62">
        <w:rPr>
          <w:rStyle w:val="FootnoteTextChar3"/>
          <w:rFonts w:asciiTheme="majorHAnsi" w:hAnsiTheme="majorHAnsi" w:cstheme="majorHAnsi"/>
        </w:rPr>
        <w:t>].</w:t>
      </w:r>
    </w:p>
  </w:footnote>
  <w:footnote w:id="6">
    <w:p w14:paraId="6F65B603" w14:textId="77777777" w:rsidR="00B6371D" w:rsidRPr="00357A62" w:rsidRDefault="00B6371D" w:rsidP="00E814A8">
      <w:pPr>
        <w:pStyle w:val="FootnoteText"/>
        <w:ind w:left="284" w:hanging="284"/>
        <w:rPr>
          <w:rFonts w:asciiTheme="majorHAnsi" w:hAnsiTheme="majorHAnsi" w:cstheme="majorHAnsi"/>
          <w:sz w:val="18"/>
          <w:szCs w:val="18"/>
        </w:rPr>
      </w:pPr>
      <w:r w:rsidRPr="00357A62">
        <w:rPr>
          <w:rStyle w:val="FootnoteReference"/>
          <w:rFonts w:asciiTheme="majorHAnsi" w:hAnsiTheme="majorHAnsi" w:cstheme="majorHAnsi"/>
          <w:sz w:val="18"/>
          <w:szCs w:val="18"/>
        </w:rPr>
        <w:footnoteRef/>
      </w:r>
      <w:r w:rsidRPr="00357A62">
        <w:rPr>
          <w:rFonts w:asciiTheme="majorHAnsi" w:hAnsiTheme="majorHAnsi" w:cstheme="majorHAnsi"/>
          <w:sz w:val="18"/>
          <w:szCs w:val="18"/>
        </w:rPr>
        <w:t xml:space="preserve"> </w:t>
      </w:r>
      <w:r w:rsidRPr="00357A62">
        <w:rPr>
          <w:rFonts w:asciiTheme="majorHAnsi" w:hAnsiTheme="majorHAnsi" w:cstheme="majorHAnsi"/>
          <w:sz w:val="18"/>
          <w:szCs w:val="18"/>
        </w:rPr>
        <w:tab/>
        <w:t xml:space="preserve">The interviewer follows the questionnaire but </w:t>
      </w:r>
      <w:r w:rsidRPr="00357A62">
        <w:rPr>
          <w:rFonts w:asciiTheme="majorHAnsi" w:hAnsiTheme="majorHAnsi" w:cstheme="majorHAnsi"/>
          <w:noProof/>
          <w:sz w:val="18"/>
          <w:szCs w:val="18"/>
        </w:rPr>
        <w:t xml:space="preserve">also </w:t>
      </w:r>
      <w:r w:rsidRPr="00357A62">
        <w:rPr>
          <w:rFonts w:asciiTheme="majorHAnsi" w:hAnsiTheme="majorHAnsi" w:cstheme="majorHAnsi"/>
          <w:sz w:val="18"/>
          <w:szCs w:val="18"/>
        </w:rPr>
        <w:t>follows trajectories in the conversation that may stray from the guide when he or she feels this is appropriate, so as to enrich, localise and clarify.</w:t>
      </w:r>
    </w:p>
  </w:footnote>
  <w:footnote w:id="7">
    <w:p w14:paraId="2C04829C" w14:textId="77777777" w:rsidR="00B6371D" w:rsidRPr="00357A62" w:rsidRDefault="00B6371D" w:rsidP="00E814A8">
      <w:pPr>
        <w:pStyle w:val="CommentText"/>
        <w:ind w:left="284" w:hanging="284"/>
        <w:rPr>
          <w:rFonts w:asciiTheme="majorHAnsi" w:hAnsiTheme="majorHAnsi" w:cstheme="majorHAnsi"/>
          <w:sz w:val="18"/>
          <w:szCs w:val="18"/>
        </w:rPr>
      </w:pPr>
      <w:r w:rsidRPr="00357A62">
        <w:rPr>
          <w:rStyle w:val="FootnoteReference"/>
          <w:rFonts w:asciiTheme="majorHAnsi" w:hAnsiTheme="majorHAnsi" w:cstheme="majorHAnsi"/>
          <w:sz w:val="18"/>
          <w:szCs w:val="18"/>
        </w:rPr>
        <w:footnoteRef/>
      </w:r>
      <w:r w:rsidRPr="00357A62">
        <w:rPr>
          <w:rFonts w:asciiTheme="majorHAnsi" w:hAnsiTheme="majorHAnsi" w:cstheme="majorHAnsi"/>
          <w:sz w:val="18"/>
          <w:szCs w:val="18"/>
        </w:rPr>
        <w:t xml:space="preserve"> </w:t>
      </w:r>
      <w:r w:rsidRPr="00357A62">
        <w:rPr>
          <w:rFonts w:asciiTheme="majorHAnsi" w:hAnsiTheme="majorHAnsi" w:cstheme="majorHAnsi"/>
          <w:sz w:val="18"/>
          <w:szCs w:val="18"/>
        </w:rPr>
        <w:tab/>
      </w:r>
      <w:r w:rsidRPr="00357A62">
        <w:rPr>
          <w:rFonts w:asciiTheme="majorHAnsi" w:hAnsiTheme="majorHAnsi" w:cstheme="majorHAnsi"/>
          <w:noProof/>
          <w:sz w:val="18"/>
          <w:szCs w:val="18"/>
        </w:rPr>
        <w:t>I</w:t>
      </w:r>
      <w:proofErr w:type="spellStart"/>
      <w:r w:rsidRPr="00357A62">
        <w:rPr>
          <w:rFonts w:asciiTheme="majorHAnsi" w:hAnsiTheme="majorHAnsi" w:cstheme="majorHAnsi"/>
          <w:sz w:val="18"/>
          <w:szCs w:val="18"/>
        </w:rPr>
        <w:t>nstructive</w:t>
      </w:r>
      <w:proofErr w:type="spellEnd"/>
      <w:r w:rsidRPr="00357A62">
        <w:rPr>
          <w:rFonts w:asciiTheme="majorHAnsi" w:hAnsiTheme="majorHAnsi" w:cstheme="majorHAnsi"/>
          <w:sz w:val="18"/>
          <w:szCs w:val="18"/>
        </w:rPr>
        <w:t xml:space="preserve"> stories will be included in the report, either as case stud</w:t>
      </w:r>
      <w:r w:rsidRPr="00357A62">
        <w:rPr>
          <w:rFonts w:asciiTheme="majorHAnsi" w:hAnsiTheme="majorHAnsi" w:cstheme="majorHAnsi"/>
          <w:noProof/>
          <w:sz w:val="18"/>
          <w:szCs w:val="18"/>
        </w:rPr>
        <w:t>ies</w:t>
      </w:r>
      <w:r w:rsidRPr="00357A62">
        <w:rPr>
          <w:rFonts w:asciiTheme="majorHAnsi" w:hAnsiTheme="majorHAnsi" w:cstheme="majorHAnsi"/>
          <w:sz w:val="18"/>
          <w:szCs w:val="18"/>
        </w:rPr>
        <w:t xml:space="preserve"> in the body of the report, or in an annex. Any story will be included with the agreement of the storyteller.</w:t>
      </w:r>
    </w:p>
  </w:footnote>
  <w:footnote w:id="8">
    <w:p w14:paraId="48B7184E" w14:textId="77777777" w:rsidR="00B6371D" w:rsidRPr="00442E78" w:rsidRDefault="00B6371D" w:rsidP="00442E78">
      <w:pPr>
        <w:pStyle w:val="FootnoteText"/>
        <w:tabs>
          <w:tab w:val="left" w:pos="284"/>
        </w:tabs>
        <w:ind w:left="284" w:hanging="284"/>
        <w:rPr>
          <w:rFonts w:cstheme="minorHAnsi"/>
          <w:sz w:val="18"/>
          <w:szCs w:val="18"/>
        </w:rPr>
      </w:pPr>
      <w:r w:rsidRPr="00442E78">
        <w:rPr>
          <w:rStyle w:val="FootnoteReference"/>
          <w:rFonts w:cstheme="minorHAnsi"/>
          <w:sz w:val="18"/>
          <w:szCs w:val="18"/>
        </w:rPr>
        <w:footnoteRef/>
      </w:r>
      <w:r w:rsidRPr="00442E78">
        <w:rPr>
          <w:rFonts w:cstheme="minorHAnsi"/>
          <w:sz w:val="18"/>
          <w:szCs w:val="18"/>
        </w:rPr>
        <w:t xml:space="preserve"> </w:t>
      </w:r>
      <w:r w:rsidRPr="00442E78">
        <w:rPr>
          <w:rFonts w:cstheme="minorHAnsi"/>
          <w:sz w:val="18"/>
          <w:szCs w:val="18"/>
        </w:rPr>
        <w:tab/>
        <w:t>Reach refers directly to the total number of activities delivered in the reporting period, audience size and audience makeup; and indirectly to groups who receive flow-on benefit.</w:t>
      </w:r>
    </w:p>
  </w:footnote>
  <w:footnote w:id="9">
    <w:p w14:paraId="332C4A45" w14:textId="77777777" w:rsidR="00B6371D" w:rsidRPr="00442E78" w:rsidRDefault="00B6371D" w:rsidP="00442E78">
      <w:pPr>
        <w:pStyle w:val="FootnoteText"/>
        <w:tabs>
          <w:tab w:val="left" w:pos="284"/>
        </w:tabs>
        <w:ind w:left="284" w:hanging="284"/>
        <w:rPr>
          <w:rFonts w:cstheme="minorHAnsi"/>
          <w:sz w:val="18"/>
          <w:szCs w:val="18"/>
        </w:rPr>
      </w:pPr>
      <w:r w:rsidRPr="00442E78">
        <w:rPr>
          <w:rStyle w:val="FootnoteReference"/>
          <w:rFonts w:cstheme="minorHAnsi"/>
          <w:sz w:val="18"/>
          <w:szCs w:val="18"/>
        </w:rPr>
        <w:footnoteRef/>
      </w:r>
      <w:r w:rsidRPr="00442E78">
        <w:rPr>
          <w:rFonts w:cstheme="minorHAnsi"/>
          <w:sz w:val="18"/>
          <w:szCs w:val="18"/>
        </w:rPr>
        <w:t xml:space="preserve"> </w:t>
      </w:r>
      <w:r w:rsidRPr="00442E78">
        <w:rPr>
          <w:rFonts w:cstheme="minorHAnsi"/>
          <w:sz w:val="18"/>
          <w:szCs w:val="18"/>
        </w:rPr>
        <w:tab/>
        <w:t>Note: the ‘Total Page Views’ statistic counts multiple visit to the one page by the same user.</w:t>
      </w:r>
    </w:p>
  </w:footnote>
  <w:footnote w:id="10">
    <w:p w14:paraId="1F1CA8ED" w14:textId="77777777" w:rsidR="00B6371D" w:rsidRPr="00555235" w:rsidRDefault="00B6371D" w:rsidP="0085291D">
      <w:pPr>
        <w:pStyle w:val="FootnoteText"/>
        <w:ind w:left="284" w:hanging="284"/>
        <w:rPr>
          <w:sz w:val="18"/>
          <w:szCs w:val="18"/>
        </w:rPr>
      </w:pPr>
      <w:r>
        <w:rPr>
          <w:rStyle w:val="FootnoteReference"/>
        </w:rPr>
        <w:footnoteRef/>
      </w:r>
      <w:r>
        <w:t xml:space="preserve"> </w:t>
      </w:r>
      <w:r>
        <w:tab/>
      </w:r>
      <w:r w:rsidRPr="00555235">
        <w:rPr>
          <w:sz w:val="18"/>
          <w:szCs w:val="18"/>
        </w:rPr>
        <w:t>PJSI will be conducting a one-week Training-of-Trainers Workshop for CJE Staff that will include needs assessment as one of the four areas to be focussed on.</w:t>
      </w:r>
    </w:p>
  </w:footnote>
  <w:footnote w:id="11">
    <w:p w14:paraId="29895ED2" w14:textId="77777777" w:rsidR="00B6371D" w:rsidRPr="00555235" w:rsidRDefault="00B6371D" w:rsidP="0085291D">
      <w:pPr>
        <w:pStyle w:val="FootnoteText"/>
        <w:ind w:left="284" w:hanging="284"/>
        <w:rPr>
          <w:sz w:val="18"/>
          <w:szCs w:val="18"/>
        </w:rPr>
      </w:pPr>
      <w:r w:rsidRPr="00555235">
        <w:rPr>
          <w:rStyle w:val="FootnoteReference"/>
          <w:sz w:val="18"/>
          <w:szCs w:val="18"/>
        </w:rPr>
        <w:footnoteRef/>
      </w:r>
      <w:r w:rsidRPr="00555235">
        <w:rPr>
          <w:sz w:val="18"/>
          <w:szCs w:val="18"/>
        </w:rPr>
        <w:t xml:space="preserve"> </w:t>
      </w:r>
      <w:r w:rsidRPr="00555235">
        <w:rPr>
          <w:sz w:val="18"/>
          <w:szCs w:val="18"/>
        </w:rPr>
        <w:tab/>
      </w:r>
      <w:r w:rsidRPr="00555235">
        <w:rPr>
          <w:i/>
          <w:sz w:val="18"/>
          <w:szCs w:val="18"/>
        </w:rPr>
        <w:t>Note:</w:t>
      </w:r>
      <w:r w:rsidRPr="00555235">
        <w:rPr>
          <w:sz w:val="18"/>
          <w:szCs w:val="18"/>
        </w:rPr>
        <w:t xml:space="preserve"> some placements are planned, and PJSI will support one Program Officer to develop their capacity by co-implementing an upcoming PJSI Regional Workshop in Papua New Guinea. </w:t>
      </w:r>
    </w:p>
  </w:footnote>
  <w:footnote w:id="12">
    <w:p w14:paraId="16076626" w14:textId="77777777" w:rsidR="00B6371D" w:rsidRDefault="00B6371D" w:rsidP="0085291D">
      <w:pPr>
        <w:pStyle w:val="FootnoteText"/>
        <w:tabs>
          <w:tab w:val="left" w:pos="284"/>
        </w:tabs>
        <w:ind w:left="284" w:hanging="284"/>
      </w:pPr>
      <w:r w:rsidRPr="00555235">
        <w:rPr>
          <w:rStyle w:val="FootnoteReference"/>
          <w:sz w:val="18"/>
          <w:szCs w:val="18"/>
        </w:rPr>
        <w:footnoteRef/>
      </w:r>
      <w:r w:rsidRPr="00555235">
        <w:rPr>
          <w:sz w:val="18"/>
          <w:szCs w:val="18"/>
        </w:rPr>
        <w:t xml:space="preserve"> </w:t>
      </w:r>
      <w:r>
        <w:rPr>
          <w:sz w:val="18"/>
          <w:szCs w:val="18"/>
        </w:rPr>
        <w:tab/>
      </w:r>
      <w:r w:rsidRPr="00555235">
        <w:rPr>
          <w:sz w:val="18"/>
          <w:szCs w:val="18"/>
        </w:rPr>
        <w:t>Under the PJSI Career Pathway Project a 4-spoked (needs assessment, design, delivery and evaluation) Train the Trainer Workshop is scheduled from 4-8 March, 2019.</w:t>
      </w:r>
    </w:p>
  </w:footnote>
  <w:footnote w:id="13">
    <w:p w14:paraId="36DDAFB4" w14:textId="1E3A75A2"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245E5F">
        <w:rPr>
          <w:rStyle w:val="FootnoteTextChar3"/>
          <w:rFonts w:asciiTheme="minorHAnsi" w:hAnsiTheme="minorHAnsi" w:cstheme="minorHAnsi"/>
          <w:vertAlign w:val="superscript"/>
        </w:rPr>
        <w:t xml:space="preserve"> </w:t>
      </w:r>
      <w:r w:rsidRPr="00442E78">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The term ‘Aim’ is provided by MFAT, but refers to ‘Outcomes’ as defined in the Results Diagram.</w:t>
      </w:r>
    </w:p>
  </w:footnote>
  <w:footnote w:id="14">
    <w:p w14:paraId="71AA513F" w14:textId="0F0912B2"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442E78">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MFAT’s strategic Results Framework Indicators – Law and Justice, supplementary indicator.</w:t>
      </w:r>
    </w:p>
  </w:footnote>
  <w:footnote w:id="15">
    <w:p w14:paraId="2DFBDB51" w14:textId="5B4561F2"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245E5F">
        <w:rPr>
          <w:rStyle w:val="FootnoteTextChar3"/>
          <w:rFonts w:asciiTheme="minorHAnsi" w:hAnsiTheme="minorHAnsi" w:cstheme="minorHAnsi"/>
          <w:vertAlign w:val="superscript"/>
        </w:rPr>
        <w:t xml:space="preserve"> </w:t>
      </w:r>
      <w:r w:rsidRPr="00442E78">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See Annex A for a table of latest rankings from 2015 and the concepts measured.</w:t>
      </w:r>
    </w:p>
  </w:footnote>
  <w:footnote w:id="16">
    <w:p w14:paraId="32198ED0" w14:textId="77777777"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442E78">
        <w:rPr>
          <w:rStyle w:val="FootnoteTextChar3"/>
          <w:rFonts w:asciiTheme="minorHAnsi" w:hAnsiTheme="minorHAnsi" w:cstheme="minorHAnsi"/>
        </w:rPr>
        <w:t xml:space="preserve"> </w:t>
      </w:r>
      <w:r w:rsidRPr="00442E78">
        <w:rPr>
          <w:rStyle w:val="FootnoteTextChar3"/>
          <w:rFonts w:asciiTheme="minorHAnsi" w:hAnsiTheme="minorHAnsi" w:cstheme="minorHAnsi"/>
        </w:rPr>
        <w:tab/>
        <w:t xml:space="preserve">Indicative measures include; existence and active operation of National Judicial Development Committees (however named), existence and active implementation of local strategic development plans (however named), number of local trainers and the extent to which they are encouraged/able to conduct training, number of local training/development activities conducted, number of locally inspired/led changes implemented, capacity to assess needs, design, implement, monitor and evaluate local activities. Success is measured by internal assessment of the following 5 OECD-DAC: 1) </w:t>
      </w:r>
      <w:proofErr w:type="gramStart"/>
      <w:r w:rsidRPr="00442E78">
        <w:rPr>
          <w:rStyle w:val="FootnoteTextChar3"/>
          <w:rFonts w:asciiTheme="minorHAnsi" w:hAnsiTheme="minorHAnsi" w:cstheme="minorHAnsi"/>
        </w:rPr>
        <w:t>Did</w:t>
      </w:r>
      <w:proofErr w:type="gramEnd"/>
      <w:r w:rsidRPr="00442E78">
        <w:rPr>
          <w:rStyle w:val="FootnoteTextChar3"/>
          <w:rFonts w:asciiTheme="minorHAnsi" w:hAnsiTheme="minorHAnsi" w:cstheme="minorHAnsi"/>
        </w:rPr>
        <w:t xml:space="preserve"> the project address the identified need? [</w:t>
      </w:r>
      <w:proofErr w:type="gramStart"/>
      <w:r w:rsidRPr="00442E78">
        <w:rPr>
          <w:rStyle w:val="FootnoteTextChar3"/>
          <w:rFonts w:asciiTheme="minorHAnsi" w:hAnsiTheme="minorHAnsi" w:cstheme="minorHAnsi"/>
        </w:rPr>
        <w:t>relevance</w:t>
      </w:r>
      <w:proofErr w:type="gramEnd"/>
      <w:r w:rsidRPr="00442E78">
        <w:rPr>
          <w:rStyle w:val="FootnoteTextChar3"/>
          <w:rFonts w:asciiTheme="minorHAnsi" w:hAnsiTheme="minorHAnsi" w:cstheme="minorHAnsi"/>
        </w:rPr>
        <w:t xml:space="preserve"> &amp; effectiveness] 2) Did it demonstrably achieve its stated objective/s and (overtime) deliver its intended result/s? [</w:t>
      </w:r>
      <w:proofErr w:type="gramStart"/>
      <w:r w:rsidRPr="00442E78">
        <w:rPr>
          <w:rStyle w:val="FootnoteTextChar3"/>
          <w:rFonts w:asciiTheme="minorHAnsi" w:hAnsiTheme="minorHAnsi" w:cstheme="minorHAnsi"/>
        </w:rPr>
        <w:t>impact</w:t>
      </w:r>
      <w:proofErr w:type="gramEnd"/>
      <w:r w:rsidRPr="00442E78">
        <w:rPr>
          <w:rStyle w:val="FootnoteTextChar3"/>
          <w:rFonts w:asciiTheme="minorHAnsi" w:hAnsiTheme="minorHAnsi" w:cstheme="minorHAnsi"/>
        </w:rPr>
        <w:t>] 2) Was it delivered on time and within budget? [</w:t>
      </w:r>
      <w:proofErr w:type="gramStart"/>
      <w:r w:rsidRPr="00442E78">
        <w:rPr>
          <w:rStyle w:val="FootnoteTextChar3"/>
          <w:rFonts w:asciiTheme="minorHAnsi" w:hAnsiTheme="minorHAnsi" w:cstheme="minorHAnsi"/>
        </w:rPr>
        <w:t>efficiency</w:t>
      </w:r>
      <w:proofErr w:type="gramEnd"/>
      <w:r w:rsidRPr="00442E78">
        <w:rPr>
          <w:rStyle w:val="FootnoteTextChar3"/>
          <w:rFonts w:asciiTheme="minorHAnsi" w:hAnsiTheme="minorHAnsi" w:cstheme="minorHAnsi"/>
        </w:rPr>
        <w:t>] 3) Will the outcomes and results live on over time? [</w:t>
      </w:r>
      <w:proofErr w:type="gramStart"/>
      <w:r w:rsidRPr="00442E78">
        <w:rPr>
          <w:rStyle w:val="FootnoteTextChar3"/>
          <w:rFonts w:asciiTheme="minorHAnsi" w:hAnsiTheme="minorHAnsi" w:cstheme="minorHAnsi"/>
        </w:rPr>
        <w:t>sustainability</w:t>
      </w:r>
      <w:proofErr w:type="gramEnd"/>
      <w:r w:rsidRPr="00442E78">
        <w:rPr>
          <w:rStyle w:val="FootnoteTextChar3"/>
          <w:rFonts w:asciiTheme="minorHAnsi" w:hAnsiTheme="minorHAnsi" w:cstheme="minorHAnsi"/>
        </w:rPr>
        <w:t>].</w:t>
      </w:r>
    </w:p>
  </w:footnote>
  <w:footnote w:id="17">
    <w:p w14:paraId="198899FB" w14:textId="52ECC431"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245E5F">
        <w:rPr>
          <w:rStyle w:val="FootnoteTextChar3"/>
          <w:rFonts w:asciiTheme="minorHAnsi" w:hAnsiTheme="minorHAnsi" w:cstheme="minorHAnsi"/>
          <w:vertAlign w:val="superscript"/>
        </w:rPr>
        <w:t xml:space="preserve"> </w:t>
      </w:r>
      <w:r w:rsidRPr="00442E78">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As above.</w:t>
      </w:r>
    </w:p>
  </w:footnote>
  <w:footnote w:id="18">
    <w:p w14:paraId="0270BFD4" w14:textId="174C51EA" w:rsidR="00B6371D" w:rsidRPr="00442E78" w:rsidRDefault="00B6371D" w:rsidP="00245E5F">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MFAT’s Strategic Results Framework Indicators – Law and Justice, indicator 8.1D.  This data will comprise in-person days, the number of peo</w:t>
      </w:r>
      <w:r>
        <w:rPr>
          <w:rStyle w:val="FootnoteTextChar3"/>
          <w:rFonts w:asciiTheme="minorHAnsi" w:hAnsiTheme="minorHAnsi" w:cstheme="minorHAnsi"/>
        </w:rPr>
        <w:t xml:space="preserve">ple successfully completing the </w:t>
      </w:r>
      <w:r w:rsidRPr="00442E78">
        <w:rPr>
          <w:rStyle w:val="FootnoteTextChar3"/>
          <w:rFonts w:asciiTheme="minorHAnsi" w:hAnsiTheme="minorHAnsi" w:cstheme="minorHAnsi"/>
        </w:rPr>
        <w:t>training both provided by PJSI and locally by partner courts (where the latter data is available), gender-disaggregating and distinguishing the types of court actors (</w:t>
      </w:r>
      <w:proofErr w:type="spellStart"/>
      <w:r w:rsidRPr="00442E78">
        <w:rPr>
          <w:rStyle w:val="FootnoteTextChar3"/>
          <w:rFonts w:asciiTheme="minorHAnsi" w:hAnsiTheme="minorHAnsi" w:cstheme="minorHAnsi"/>
        </w:rPr>
        <w:t>eg</w:t>
      </w:r>
      <w:proofErr w:type="spellEnd"/>
      <w:r w:rsidRPr="00442E78">
        <w:rPr>
          <w:rStyle w:val="FootnoteTextChar3"/>
          <w:rFonts w:asciiTheme="minorHAnsi" w:hAnsiTheme="minorHAnsi" w:cstheme="minorHAnsi"/>
        </w:rPr>
        <w:t xml:space="preserve"> judicial and court officers).  The figures will be presented as a percentage of total population.  This also addresses MFAT Strategic Results Framework Indicato</w:t>
      </w:r>
      <w:r>
        <w:rPr>
          <w:rStyle w:val="FootnoteTextChar3"/>
          <w:rFonts w:asciiTheme="minorHAnsi" w:hAnsiTheme="minorHAnsi" w:cstheme="minorHAnsi"/>
        </w:rPr>
        <w:t>rs – supplementary indicators.</w:t>
      </w:r>
    </w:p>
  </w:footnote>
  <w:footnote w:id="19">
    <w:p w14:paraId="3A7BC8C3" w14:textId="77777777"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442E78">
        <w:rPr>
          <w:rStyle w:val="FootnoteTextChar3"/>
          <w:rFonts w:asciiTheme="minorHAnsi" w:hAnsiTheme="minorHAnsi" w:cstheme="minorHAnsi"/>
        </w:rPr>
        <w:t xml:space="preserve"> </w:t>
      </w:r>
      <w:r w:rsidRPr="00442E78">
        <w:rPr>
          <w:rStyle w:val="FootnoteTextChar3"/>
          <w:rFonts w:asciiTheme="minorHAnsi" w:hAnsiTheme="minorHAnsi" w:cstheme="minorHAnsi"/>
        </w:rPr>
        <w:tab/>
        <w:t xml:space="preserve">Indicative measures include; the existence and active operation of National Judicial Development Committees (however named), the existence and active implementation of local strategic development plans (however named), number of local trainers and the extent to which they are encouraged/able to conduct training, the number of local training/development activities conducted, the number of locally inspired/led changes underway, implemented and embedded, capacity to assess needs, design, implement, monitor and evaluate local activities. Success is measured by internal assessment of the following 5 OECD-DAC: 1) </w:t>
      </w:r>
      <w:proofErr w:type="gramStart"/>
      <w:r w:rsidRPr="00442E78">
        <w:rPr>
          <w:rStyle w:val="FootnoteTextChar3"/>
          <w:rFonts w:asciiTheme="minorHAnsi" w:hAnsiTheme="minorHAnsi" w:cstheme="minorHAnsi"/>
        </w:rPr>
        <w:t>Did</w:t>
      </w:r>
      <w:proofErr w:type="gramEnd"/>
      <w:r w:rsidRPr="00442E78">
        <w:rPr>
          <w:rStyle w:val="FootnoteTextChar3"/>
          <w:rFonts w:asciiTheme="minorHAnsi" w:hAnsiTheme="minorHAnsi" w:cstheme="minorHAnsi"/>
        </w:rPr>
        <w:t xml:space="preserve"> the project address the identified need? [</w:t>
      </w:r>
      <w:proofErr w:type="gramStart"/>
      <w:r w:rsidRPr="00442E78">
        <w:rPr>
          <w:rStyle w:val="FootnoteTextChar3"/>
          <w:rFonts w:asciiTheme="minorHAnsi" w:hAnsiTheme="minorHAnsi" w:cstheme="minorHAnsi"/>
        </w:rPr>
        <w:t>relevance</w:t>
      </w:r>
      <w:proofErr w:type="gramEnd"/>
      <w:r w:rsidRPr="00442E78">
        <w:rPr>
          <w:rStyle w:val="FootnoteTextChar3"/>
          <w:rFonts w:asciiTheme="minorHAnsi" w:hAnsiTheme="minorHAnsi" w:cstheme="minorHAnsi"/>
        </w:rPr>
        <w:t>] 2) Did it demonstrably achieve its stated objective/s [effectiveness ] and overtime, deliver its intended result/s? [</w:t>
      </w:r>
      <w:proofErr w:type="gramStart"/>
      <w:r w:rsidRPr="00442E78">
        <w:rPr>
          <w:rStyle w:val="FootnoteTextChar3"/>
          <w:rFonts w:asciiTheme="minorHAnsi" w:hAnsiTheme="minorHAnsi" w:cstheme="minorHAnsi"/>
        </w:rPr>
        <w:t>impact</w:t>
      </w:r>
      <w:proofErr w:type="gramEnd"/>
      <w:r w:rsidRPr="00442E78">
        <w:rPr>
          <w:rStyle w:val="FootnoteTextChar3"/>
          <w:rFonts w:asciiTheme="minorHAnsi" w:hAnsiTheme="minorHAnsi" w:cstheme="minorHAnsi"/>
        </w:rPr>
        <w:t>] 2) Was it delivered on time and within budget? [</w:t>
      </w:r>
      <w:proofErr w:type="gramStart"/>
      <w:r w:rsidRPr="00442E78">
        <w:rPr>
          <w:rStyle w:val="FootnoteTextChar3"/>
          <w:rFonts w:asciiTheme="minorHAnsi" w:hAnsiTheme="minorHAnsi" w:cstheme="minorHAnsi"/>
        </w:rPr>
        <w:t>efficiency</w:t>
      </w:r>
      <w:proofErr w:type="gramEnd"/>
      <w:r w:rsidRPr="00442E78">
        <w:rPr>
          <w:rStyle w:val="FootnoteTextChar3"/>
          <w:rFonts w:asciiTheme="minorHAnsi" w:hAnsiTheme="minorHAnsi" w:cstheme="minorHAnsi"/>
        </w:rPr>
        <w:t>] 3) Will the outcomes and results live on over time? [</w:t>
      </w:r>
      <w:proofErr w:type="gramStart"/>
      <w:r w:rsidRPr="00442E78">
        <w:rPr>
          <w:rStyle w:val="FootnoteTextChar3"/>
          <w:rFonts w:asciiTheme="minorHAnsi" w:hAnsiTheme="minorHAnsi" w:cstheme="minorHAnsi"/>
        </w:rPr>
        <w:t>sustainability</w:t>
      </w:r>
      <w:proofErr w:type="gramEnd"/>
      <w:r w:rsidRPr="00442E78">
        <w:rPr>
          <w:rStyle w:val="FootnoteTextChar3"/>
          <w:rFonts w:asciiTheme="minorHAnsi" w:hAnsiTheme="minorHAnsi" w:cstheme="minorHAnsi"/>
        </w:rPr>
        <w:t>].</w:t>
      </w:r>
    </w:p>
  </w:footnote>
  <w:footnote w:id="20">
    <w:p w14:paraId="39D1A2C8" w14:textId="77777777"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442E78">
        <w:rPr>
          <w:rStyle w:val="FootnoteTextChar3"/>
          <w:rFonts w:asciiTheme="minorHAnsi" w:hAnsiTheme="minorHAnsi" w:cstheme="minorHAnsi"/>
        </w:rPr>
        <w:t xml:space="preserve">  Ibid.</w:t>
      </w:r>
    </w:p>
  </w:footnote>
  <w:footnote w:id="21">
    <w:p w14:paraId="3A5E9724" w14:textId="57E63E52"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Ibid, refer to Table 3.</w:t>
      </w:r>
    </w:p>
  </w:footnote>
  <w:footnote w:id="22">
    <w:p w14:paraId="59D91AAA" w14:textId="5EAFAB03"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sidRPr="00245E5F">
        <w:rPr>
          <w:rStyle w:val="FootnoteTextChar3"/>
          <w:rFonts w:asciiTheme="minorHAnsi" w:hAnsiTheme="minorHAnsi" w:cstheme="minorHAnsi"/>
          <w:vertAlign w:val="superscript"/>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Ibid.</w:t>
      </w:r>
    </w:p>
  </w:footnote>
  <w:footnote w:id="23">
    <w:p w14:paraId="78E0DCBF" w14:textId="61CE4D10"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Action plans will be developed during all training activities and used to assess incremental improvement over time.</w:t>
      </w:r>
    </w:p>
  </w:footnote>
  <w:footnote w:id="24">
    <w:p w14:paraId="6581884A" w14:textId="47FB6AAD"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vertAlign w:val="superscript"/>
        </w:rPr>
        <w:footnoteRef/>
      </w:r>
      <w:r>
        <w:rPr>
          <w:rStyle w:val="FootnoteTextChar3"/>
          <w:rFonts w:asciiTheme="minorHAnsi" w:hAnsiTheme="minorHAnsi" w:cstheme="minorHAnsi"/>
        </w:rPr>
        <w:t xml:space="preserve"> </w:t>
      </w:r>
      <w:r>
        <w:rPr>
          <w:rStyle w:val="FootnoteTextChar3"/>
          <w:rFonts w:asciiTheme="minorHAnsi" w:hAnsiTheme="minorHAnsi" w:cstheme="minorHAnsi"/>
        </w:rPr>
        <w:tab/>
      </w:r>
      <w:r w:rsidRPr="00442E78">
        <w:rPr>
          <w:rStyle w:val="FootnoteTextChar3"/>
          <w:rFonts w:asciiTheme="minorHAnsi" w:hAnsiTheme="minorHAnsi" w:cstheme="minorHAnsi"/>
        </w:rPr>
        <w:t>Ibid.</w:t>
      </w:r>
    </w:p>
  </w:footnote>
  <w:footnote w:id="25">
    <w:p w14:paraId="3556774B" w14:textId="77777777" w:rsidR="00B6371D" w:rsidRPr="00442E78" w:rsidRDefault="00B6371D" w:rsidP="00442E78">
      <w:pPr>
        <w:pStyle w:val="Footer"/>
        <w:tabs>
          <w:tab w:val="left" w:pos="284"/>
        </w:tabs>
        <w:ind w:left="284" w:hanging="284"/>
        <w:rPr>
          <w:rStyle w:val="FootnoteTextChar3"/>
          <w:rFonts w:asciiTheme="minorHAnsi" w:hAnsiTheme="minorHAnsi" w:cstheme="minorHAnsi"/>
        </w:rPr>
      </w:pPr>
      <w:r w:rsidRPr="00245E5F">
        <w:rPr>
          <w:rStyle w:val="FootnoteTextChar3"/>
          <w:rFonts w:asciiTheme="minorHAnsi" w:hAnsiTheme="minorHAnsi" w:cstheme="minorHAnsi"/>
          <w:smallCaps/>
          <w:vertAlign w:val="superscript"/>
        </w:rPr>
        <w:footnoteRef/>
      </w:r>
      <w:r w:rsidRPr="00245E5F">
        <w:rPr>
          <w:rStyle w:val="FootnoteTextChar3"/>
          <w:rFonts w:asciiTheme="minorHAnsi" w:hAnsiTheme="minorHAnsi" w:cstheme="minorHAnsi"/>
          <w:vertAlign w:val="superscript"/>
        </w:rPr>
        <w:t xml:space="preserve"> </w:t>
      </w:r>
      <w:r w:rsidRPr="00442E78">
        <w:rPr>
          <w:rStyle w:val="FootnoteTextChar3"/>
          <w:rFonts w:asciiTheme="minorHAnsi" w:hAnsiTheme="minorHAnsi" w:cstheme="minorHAnsi"/>
        </w:rPr>
        <w:tab/>
        <w:t xml:space="preserve">Indicative measures include; the existence and active operation of National Judicial Development Committees (however named), the existence and active implementation of local strategic development plans (however named), number of local trainers and the extent to which they are encouraged/able to conduct training, the number of local training/development activities conducted, the number of locally inspired/led changes underway, implemented and embedded, capacity to assess needs, design, implement, monitor and evaluate local activities. Success is measured by internal assessment of the following 5 OECD-DAC: 1) </w:t>
      </w:r>
      <w:proofErr w:type="gramStart"/>
      <w:r w:rsidRPr="00442E78">
        <w:rPr>
          <w:rStyle w:val="FootnoteTextChar3"/>
          <w:rFonts w:asciiTheme="minorHAnsi" w:hAnsiTheme="minorHAnsi" w:cstheme="minorHAnsi"/>
        </w:rPr>
        <w:t>Did</w:t>
      </w:r>
      <w:proofErr w:type="gramEnd"/>
      <w:r w:rsidRPr="00442E78">
        <w:rPr>
          <w:rStyle w:val="FootnoteTextChar3"/>
          <w:rFonts w:asciiTheme="minorHAnsi" w:hAnsiTheme="minorHAnsi" w:cstheme="minorHAnsi"/>
        </w:rPr>
        <w:t xml:space="preserve"> the project address the identified need? [</w:t>
      </w:r>
      <w:proofErr w:type="gramStart"/>
      <w:r w:rsidRPr="00442E78">
        <w:rPr>
          <w:rStyle w:val="FootnoteTextChar3"/>
          <w:rFonts w:asciiTheme="minorHAnsi" w:hAnsiTheme="minorHAnsi" w:cstheme="minorHAnsi"/>
        </w:rPr>
        <w:t>relevance</w:t>
      </w:r>
      <w:proofErr w:type="gramEnd"/>
      <w:r w:rsidRPr="00442E78">
        <w:rPr>
          <w:rStyle w:val="FootnoteTextChar3"/>
          <w:rFonts w:asciiTheme="minorHAnsi" w:hAnsiTheme="minorHAnsi" w:cstheme="minorHAnsi"/>
        </w:rPr>
        <w:t>] 2) Did it demonstrably achieve its stated objective/s [effectiveness ] and overtime, deliver its intended result/s? [</w:t>
      </w:r>
      <w:proofErr w:type="gramStart"/>
      <w:r w:rsidRPr="00442E78">
        <w:rPr>
          <w:rStyle w:val="FootnoteTextChar3"/>
          <w:rFonts w:asciiTheme="minorHAnsi" w:hAnsiTheme="minorHAnsi" w:cstheme="minorHAnsi"/>
        </w:rPr>
        <w:t>impact</w:t>
      </w:r>
      <w:proofErr w:type="gramEnd"/>
      <w:r w:rsidRPr="00442E78">
        <w:rPr>
          <w:rStyle w:val="FootnoteTextChar3"/>
          <w:rFonts w:asciiTheme="minorHAnsi" w:hAnsiTheme="minorHAnsi" w:cstheme="minorHAnsi"/>
        </w:rPr>
        <w:t>] 2) Was it delivered on time and within budget? [</w:t>
      </w:r>
      <w:proofErr w:type="gramStart"/>
      <w:r w:rsidRPr="00442E78">
        <w:rPr>
          <w:rStyle w:val="FootnoteTextChar3"/>
          <w:rFonts w:asciiTheme="minorHAnsi" w:hAnsiTheme="minorHAnsi" w:cstheme="minorHAnsi"/>
        </w:rPr>
        <w:t>efficiency</w:t>
      </w:r>
      <w:proofErr w:type="gramEnd"/>
      <w:r w:rsidRPr="00442E78">
        <w:rPr>
          <w:rStyle w:val="FootnoteTextChar3"/>
          <w:rFonts w:asciiTheme="minorHAnsi" w:hAnsiTheme="minorHAnsi" w:cstheme="minorHAnsi"/>
        </w:rPr>
        <w:t>] 3) Will the outcomes and results live on over time? [</w:t>
      </w:r>
      <w:proofErr w:type="gramStart"/>
      <w:r w:rsidRPr="00442E78">
        <w:rPr>
          <w:rStyle w:val="FootnoteTextChar3"/>
          <w:rFonts w:asciiTheme="minorHAnsi" w:hAnsiTheme="minorHAnsi" w:cstheme="minorHAnsi"/>
        </w:rPr>
        <w:t>sustainability</w:t>
      </w:r>
      <w:proofErr w:type="gramEnd"/>
      <w:r w:rsidRPr="00442E78">
        <w:rPr>
          <w:rStyle w:val="FootnoteTextChar3"/>
          <w:rFonts w:asciiTheme="minorHAnsi" w:hAnsiTheme="minorHAnsi" w:cstheme="minorHAnsi"/>
        </w:rPr>
        <w:t>].</w:t>
      </w:r>
    </w:p>
  </w:footnote>
  <w:footnote w:id="26">
    <w:p w14:paraId="512B4E1D" w14:textId="72B4842B" w:rsidR="00B6371D" w:rsidRPr="00442E78" w:rsidRDefault="00B6371D" w:rsidP="00442E78">
      <w:pPr>
        <w:pStyle w:val="FootnoteText"/>
        <w:tabs>
          <w:tab w:val="left" w:pos="284"/>
        </w:tabs>
        <w:ind w:left="284" w:hanging="284"/>
        <w:rPr>
          <w:rFonts w:cstheme="minorHAnsi"/>
          <w:sz w:val="18"/>
          <w:szCs w:val="18"/>
        </w:rPr>
      </w:pPr>
      <w:r w:rsidRPr="00442E78">
        <w:rPr>
          <w:rStyle w:val="FootnoteReference"/>
          <w:rFonts w:cstheme="minorHAnsi"/>
          <w:sz w:val="18"/>
          <w:szCs w:val="18"/>
        </w:rPr>
        <w:footnoteRef/>
      </w:r>
      <w:r w:rsidRPr="00442E78">
        <w:rPr>
          <w:rFonts w:cstheme="minorHAnsi"/>
          <w:sz w:val="18"/>
          <w:szCs w:val="18"/>
        </w:rPr>
        <w:t xml:space="preserve"> </w:t>
      </w:r>
      <w:r>
        <w:rPr>
          <w:rFonts w:cstheme="minorHAnsi"/>
          <w:sz w:val="18"/>
          <w:szCs w:val="18"/>
        </w:rPr>
        <w:tab/>
        <w:t>Link</w:t>
      </w:r>
      <w:r w:rsidRPr="00442E78">
        <w:rPr>
          <w:rFonts w:cstheme="minorHAnsi"/>
          <w:sz w:val="18"/>
          <w:szCs w:val="18"/>
        </w:rPr>
        <w:t>s</w:t>
      </w:r>
      <w:r>
        <w:rPr>
          <w:rFonts w:cstheme="minorHAnsi"/>
          <w:sz w:val="18"/>
          <w:szCs w:val="18"/>
        </w:rPr>
        <w:t>:</w:t>
      </w:r>
      <w:r w:rsidRPr="00442E78">
        <w:rPr>
          <w:rFonts w:cstheme="minorHAnsi"/>
          <w:sz w:val="18"/>
          <w:szCs w:val="18"/>
        </w:rPr>
        <w:t xml:space="preserve"> 1) across all PICs established with the New Zealand judiciary through the JLC and the involvement of individual judges in specific activities</w:t>
      </w:r>
      <w:r>
        <w:rPr>
          <w:rFonts w:cstheme="minorHAnsi"/>
          <w:sz w:val="18"/>
          <w:szCs w:val="18"/>
        </w:rPr>
        <w:t>;</w:t>
      </w:r>
      <w:r w:rsidRPr="00442E78">
        <w:rPr>
          <w:rFonts w:cstheme="minorHAnsi"/>
          <w:sz w:val="18"/>
          <w:szCs w:val="18"/>
        </w:rPr>
        <w:t xml:space="preserve"> </w:t>
      </w:r>
      <w:r>
        <w:rPr>
          <w:rFonts w:cstheme="minorHAnsi"/>
          <w:sz w:val="18"/>
          <w:szCs w:val="18"/>
        </w:rPr>
        <w:t xml:space="preserve">and </w:t>
      </w:r>
      <w:r w:rsidRPr="00442E78">
        <w:rPr>
          <w:rFonts w:cstheme="minorHAnsi"/>
          <w:sz w:val="18"/>
          <w:szCs w:val="18"/>
        </w:rPr>
        <w:t>2) Between the apex courts in PNG and the Solomon Islands to promote mutual support</w:t>
      </w:r>
      <w:r>
        <w:rPr>
          <w:rFonts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3D9F2" w14:textId="77777777" w:rsidR="00B6371D" w:rsidRDefault="00B6371D" w:rsidP="005E7B2A">
    <w:pPr>
      <w:pStyle w:val="Header"/>
      <w:rPr>
        <w:b/>
        <w:i/>
        <w:noProof/>
        <w:sz w:val="20"/>
        <w:szCs w:val="20"/>
        <w:lang w:eastAsia="en-US"/>
      </w:rPr>
    </w:pPr>
  </w:p>
  <w:p w14:paraId="0A3CDFE0" w14:textId="77777777" w:rsidR="00B6371D" w:rsidRDefault="00B6371D" w:rsidP="005E7B2A">
    <w:pPr>
      <w:pStyle w:val="Header"/>
      <w:rPr>
        <w:b/>
        <w:i/>
        <w:noProof/>
        <w:sz w:val="20"/>
        <w:szCs w:val="20"/>
        <w:lang w:eastAsia="en-US"/>
      </w:rPr>
    </w:pPr>
  </w:p>
  <w:p w14:paraId="5C654860" w14:textId="77777777" w:rsidR="00B6371D" w:rsidRDefault="00B6371D" w:rsidP="005E7B2A">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42880" behindDoc="0" locked="0" layoutInCell="1" allowOverlap="1" wp14:anchorId="3FBB5C42" wp14:editId="7D345627">
          <wp:simplePos x="0" y="0"/>
          <wp:positionH relativeFrom="column">
            <wp:posOffset>-866140</wp:posOffset>
          </wp:positionH>
          <wp:positionV relativeFrom="paragraph">
            <wp:posOffset>168910</wp:posOffset>
          </wp:positionV>
          <wp:extent cx="5976000" cy="46800"/>
          <wp:effectExtent l="0" t="0" r="0" b="0"/>
          <wp:wrapNone/>
          <wp:docPr id="301" name="Picture 30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43904" behindDoc="0" locked="0" layoutInCell="1" allowOverlap="1" wp14:anchorId="50F1C636" wp14:editId="5BDA012A">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US"/>
      </w:rPr>
      <w:t>Six-monthly Progress Report</w:t>
    </w:r>
  </w:p>
  <w:p w14:paraId="349666F7" w14:textId="77777777" w:rsidR="00B6371D" w:rsidRPr="00A10B6A" w:rsidRDefault="00B6371D" w:rsidP="005E7B2A">
    <w:pP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F928B" w14:textId="4C3A1CF1" w:rsidR="00B6371D" w:rsidRDefault="00B6371D" w:rsidP="005E7B2A">
    <w:pPr>
      <w:pStyle w:val="Header"/>
      <w:rPr>
        <w:b/>
        <w:i/>
        <w:noProof/>
        <w:sz w:val="20"/>
        <w:szCs w:val="20"/>
        <w:lang w:eastAsia="en-US"/>
      </w:rPr>
    </w:pPr>
    <w:r>
      <w:rPr>
        <w:b/>
        <w:noProof/>
        <w:sz w:val="36"/>
      </w:rPr>
      <w:drawing>
        <wp:anchor distT="0" distB="0" distL="114300" distR="114300" simplePos="0" relativeHeight="251668480" behindDoc="0" locked="0" layoutInCell="1" allowOverlap="1" wp14:anchorId="2543759D" wp14:editId="535CF743">
          <wp:simplePos x="0" y="0"/>
          <wp:positionH relativeFrom="column">
            <wp:posOffset>7892151</wp:posOffset>
          </wp:positionH>
          <wp:positionV relativeFrom="paragraph">
            <wp:posOffset>37465</wp:posOffset>
          </wp:positionV>
          <wp:extent cx="1749425" cy="503555"/>
          <wp:effectExtent l="0" t="0" r="3175" b="0"/>
          <wp:wrapTight wrapText="bothSides">
            <wp:wrapPolygon edited="0">
              <wp:start x="0" y="0"/>
              <wp:lineTo x="0" y="20429"/>
              <wp:lineTo x="21404" y="20429"/>
              <wp:lineTo x="21404"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6EA5A214" w14:textId="77777777" w:rsidR="00B6371D" w:rsidRDefault="00B6371D" w:rsidP="005E7B2A">
    <w:pPr>
      <w:pStyle w:val="Header"/>
      <w:rPr>
        <w:b/>
        <w:i/>
        <w:noProof/>
        <w:sz w:val="20"/>
        <w:szCs w:val="20"/>
        <w:lang w:eastAsia="en-US"/>
      </w:rPr>
    </w:pPr>
  </w:p>
  <w:p w14:paraId="6347D352" w14:textId="4297FB27" w:rsidR="00B6371D" w:rsidRDefault="00B6371D" w:rsidP="005E7B2A">
    <w:pPr>
      <w:pStyle w:val="Header"/>
    </w:pPr>
    <w:r>
      <w:rPr>
        <w:noProof/>
      </w:rPr>
      <w:drawing>
        <wp:anchor distT="0" distB="0" distL="114300" distR="114300" simplePos="0" relativeHeight="251667456" behindDoc="0" locked="0" layoutInCell="1" allowOverlap="1" wp14:anchorId="1AC8D8EE" wp14:editId="29FAA213">
          <wp:simplePos x="0" y="0"/>
          <wp:positionH relativeFrom="column">
            <wp:posOffset>-868668</wp:posOffset>
          </wp:positionH>
          <wp:positionV relativeFrom="paragraph">
            <wp:posOffset>171378</wp:posOffset>
          </wp:positionV>
          <wp:extent cx="8902460" cy="45719"/>
          <wp:effectExtent l="0" t="0" r="0" b="0"/>
          <wp:wrapNone/>
          <wp:docPr id="249" name="Picture 249"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23441993" cy="120387"/>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Six-monthly Progress Report</w:t>
    </w:r>
  </w:p>
  <w:p w14:paraId="5582ECF2" w14:textId="77777777" w:rsidR="00B6371D" w:rsidRPr="00A10B6A" w:rsidRDefault="00B6371D" w:rsidP="005E7B2A">
    <w:pP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02876" w14:textId="77777777" w:rsidR="00B6371D" w:rsidRDefault="00B6371D" w:rsidP="005E7B2A">
    <w:pPr>
      <w:pStyle w:val="Header"/>
      <w:rPr>
        <w:b/>
        <w:i/>
        <w:noProof/>
        <w:sz w:val="20"/>
        <w:szCs w:val="20"/>
        <w:lang w:eastAsia="en-US"/>
      </w:rPr>
    </w:pPr>
  </w:p>
  <w:p w14:paraId="7FCCF8E0" w14:textId="77777777" w:rsidR="00B6371D" w:rsidRDefault="00B6371D" w:rsidP="005E7B2A">
    <w:pPr>
      <w:pStyle w:val="Header"/>
      <w:rPr>
        <w:b/>
        <w:i/>
        <w:noProof/>
        <w:sz w:val="20"/>
        <w:szCs w:val="20"/>
        <w:lang w:eastAsia="en-US"/>
      </w:rPr>
    </w:pPr>
  </w:p>
  <w:p w14:paraId="7574AA8C" w14:textId="77777777" w:rsidR="00B6371D" w:rsidRDefault="00B6371D" w:rsidP="005E7B2A">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65408" behindDoc="0" locked="0" layoutInCell="1" allowOverlap="1" wp14:anchorId="329F56BB" wp14:editId="25CF1E00">
          <wp:simplePos x="0" y="0"/>
          <wp:positionH relativeFrom="column">
            <wp:posOffset>-866140</wp:posOffset>
          </wp:positionH>
          <wp:positionV relativeFrom="paragraph">
            <wp:posOffset>168910</wp:posOffset>
          </wp:positionV>
          <wp:extent cx="5976000" cy="46800"/>
          <wp:effectExtent l="0" t="0" r="0" b="0"/>
          <wp:wrapNone/>
          <wp:docPr id="247" name="Picture 24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66432" behindDoc="0" locked="0" layoutInCell="1" allowOverlap="1" wp14:anchorId="15BEA637" wp14:editId="4DFB590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US"/>
      </w:rPr>
      <w:t>Six-monthly Progress Report</w:t>
    </w:r>
  </w:p>
  <w:p w14:paraId="17BFC2C2" w14:textId="77777777" w:rsidR="00B6371D" w:rsidRPr="00A10B6A" w:rsidRDefault="00B6371D" w:rsidP="005E7B2A">
    <w:pPr>
      <w:rPr>
        <w:sz w:val="20"/>
      </w:rPr>
    </w:pPr>
  </w:p>
  <w:p w14:paraId="1C335F33" w14:textId="77777777" w:rsidR="00B6371D" w:rsidRDefault="00B6371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57D6A" w14:textId="77777777" w:rsidR="00B6371D" w:rsidRDefault="00B6371D" w:rsidP="005E7B2A">
    <w:pPr>
      <w:pStyle w:val="Header"/>
      <w:rPr>
        <w:b/>
        <w:i/>
        <w:noProof/>
        <w:sz w:val="20"/>
        <w:szCs w:val="20"/>
        <w:lang w:eastAsia="en-US"/>
      </w:rPr>
    </w:pPr>
  </w:p>
  <w:p w14:paraId="5AD944E4" w14:textId="77777777" w:rsidR="00B6371D" w:rsidRDefault="00B6371D" w:rsidP="005E7B2A">
    <w:pPr>
      <w:pStyle w:val="Header"/>
      <w:rPr>
        <w:b/>
        <w:i/>
        <w:noProof/>
        <w:sz w:val="20"/>
        <w:szCs w:val="20"/>
        <w:lang w:eastAsia="en-US"/>
      </w:rPr>
    </w:pPr>
  </w:p>
  <w:p w14:paraId="5C34C28E" w14:textId="77777777" w:rsidR="00B6371D" w:rsidRDefault="00B6371D" w:rsidP="005E7B2A">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51072" behindDoc="0" locked="0" layoutInCell="1" allowOverlap="1" wp14:anchorId="227363B5" wp14:editId="4889EEB9">
          <wp:simplePos x="0" y="0"/>
          <wp:positionH relativeFrom="column">
            <wp:posOffset>-866140</wp:posOffset>
          </wp:positionH>
          <wp:positionV relativeFrom="paragraph">
            <wp:posOffset>168910</wp:posOffset>
          </wp:positionV>
          <wp:extent cx="5976000" cy="46800"/>
          <wp:effectExtent l="0" t="0" r="0" b="0"/>
          <wp:wrapNone/>
          <wp:docPr id="172" name="Picture 172"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53120" behindDoc="0" locked="0" layoutInCell="1" allowOverlap="1" wp14:anchorId="7B7DCBE1" wp14:editId="6E98176E">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US"/>
      </w:rPr>
      <w:t>Six-monthly Progress Report</w:t>
    </w:r>
  </w:p>
  <w:p w14:paraId="6F18B8B8" w14:textId="77777777" w:rsidR="00B6371D" w:rsidRPr="00A10B6A" w:rsidRDefault="00B6371D" w:rsidP="005E7B2A">
    <w:pP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912C1" w14:textId="77777777" w:rsidR="00B6371D" w:rsidRDefault="00B6371D" w:rsidP="005E7B2A">
    <w:pPr>
      <w:pStyle w:val="Header"/>
      <w:rPr>
        <w:b/>
        <w:i/>
        <w:noProof/>
        <w:sz w:val="20"/>
        <w:szCs w:val="20"/>
        <w:lang w:eastAsia="en-US"/>
      </w:rPr>
    </w:pPr>
    <w:r>
      <w:rPr>
        <w:b/>
        <w:noProof/>
        <w:sz w:val="36"/>
      </w:rPr>
      <w:drawing>
        <wp:anchor distT="0" distB="0" distL="114300" distR="114300" simplePos="0" relativeHeight="251646976" behindDoc="1" locked="0" layoutInCell="1" allowOverlap="1" wp14:anchorId="7A506B28" wp14:editId="5BC7CA33">
          <wp:simplePos x="0" y="0"/>
          <wp:positionH relativeFrom="column">
            <wp:posOffset>6760845</wp:posOffset>
          </wp:positionH>
          <wp:positionV relativeFrom="paragraph">
            <wp:posOffset>-130810</wp:posOffset>
          </wp:positionV>
          <wp:extent cx="1749425" cy="503555"/>
          <wp:effectExtent l="0" t="0" r="3175" b="0"/>
          <wp:wrapTight wrapText="bothSides">
            <wp:wrapPolygon edited="0">
              <wp:start x="0" y="0"/>
              <wp:lineTo x="0" y="20429"/>
              <wp:lineTo x="21404" y="20429"/>
              <wp:lineTo x="21404"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09B12D1D" w14:textId="77777777" w:rsidR="00B6371D" w:rsidRDefault="00B6371D" w:rsidP="005E7B2A">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Six-monthly Progress Report</w:t>
    </w:r>
  </w:p>
  <w:p w14:paraId="6D1C7172" w14:textId="77777777" w:rsidR="00B6371D" w:rsidRPr="00A10B6A" w:rsidRDefault="00B6371D" w:rsidP="005E7B2A">
    <w:pPr>
      <w:rPr>
        <w:sz w:val="20"/>
      </w:rPr>
    </w:pPr>
    <w:r>
      <w:rPr>
        <w:noProof/>
      </w:rPr>
      <w:drawing>
        <wp:anchor distT="0" distB="0" distL="114300" distR="114300" simplePos="0" relativeHeight="251644928" behindDoc="0" locked="0" layoutInCell="1" allowOverlap="1" wp14:anchorId="7F36EF01" wp14:editId="1AA4EE75">
          <wp:simplePos x="0" y="0"/>
          <wp:positionH relativeFrom="column">
            <wp:posOffset>-867410</wp:posOffset>
          </wp:positionH>
          <wp:positionV relativeFrom="paragraph">
            <wp:posOffset>13335</wp:posOffset>
          </wp:positionV>
          <wp:extent cx="7591425" cy="47625"/>
          <wp:effectExtent l="0" t="0" r="9525" b="9525"/>
          <wp:wrapNone/>
          <wp:docPr id="293" name="Picture 293"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7591425" cy="4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5524D" w14:textId="77777777" w:rsidR="00B6371D" w:rsidRDefault="00B6371D" w:rsidP="00E661D2">
    <w:pPr>
      <w:pStyle w:val="Header"/>
      <w:rPr>
        <w:b/>
        <w:i/>
        <w:noProof/>
        <w:sz w:val="20"/>
        <w:szCs w:val="20"/>
        <w:lang w:eastAsia="en-US"/>
      </w:rPr>
    </w:pPr>
  </w:p>
  <w:p w14:paraId="21D31FCD" w14:textId="77777777" w:rsidR="00B6371D" w:rsidRDefault="00B6371D" w:rsidP="00E661D2">
    <w:pPr>
      <w:pStyle w:val="Header"/>
      <w:rPr>
        <w:b/>
        <w:i/>
        <w:noProof/>
        <w:sz w:val="20"/>
        <w:szCs w:val="20"/>
        <w:lang w:eastAsia="en-US"/>
      </w:rPr>
    </w:pPr>
  </w:p>
  <w:p w14:paraId="3B77CE6B" w14:textId="77777777" w:rsidR="00B6371D" w:rsidRDefault="00B6371D" w:rsidP="00E661D2">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52096" behindDoc="0" locked="0" layoutInCell="1" allowOverlap="1" wp14:anchorId="7E36BBA1" wp14:editId="6C33F38E">
          <wp:simplePos x="0" y="0"/>
          <wp:positionH relativeFrom="column">
            <wp:posOffset>-866140</wp:posOffset>
          </wp:positionH>
          <wp:positionV relativeFrom="paragraph">
            <wp:posOffset>168910</wp:posOffset>
          </wp:positionV>
          <wp:extent cx="5976000" cy="46800"/>
          <wp:effectExtent l="0" t="0" r="0" b="0"/>
          <wp:wrapNone/>
          <wp:docPr id="244" name="Picture 244"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60288" behindDoc="0" locked="0" layoutInCell="1" allowOverlap="1" wp14:anchorId="7FAE1394" wp14:editId="201376D0">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US"/>
      </w:rPr>
      <w:t>Six-monthly Progress Report</w:t>
    </w:r>
  </w:p>
  <w:p w14:paraId="0C7EB1C9" w14:textId="1EE9EF1A" w:rsidR="00B6371D" w:rsidRPr="00E661D2" w:rsidRDefault="00B6371D" w:rsidP="00E661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0F30" w14:textId="77777777" w:rsidR="00B6371D" w:rsidRDefault="00B6371D" w:rsidP="00E661D2">
    <w:pPr>
      <w:pStyle w:val="Header"/>
      <w:rPr>
        <w:b/>
        <w:i/>
        <w:noProof/>
        <w:sz w:val="20"/>
        <w:szCs w:val="20"/>
        <w:lang w:eastAsia="en-US"/>
      </w:rPr>
    </w:pPr>
  </w:p>
  <w:p w14:paraId="05EE900A" w14:textId="77777777" w:rsidR="00B6371D" w:rsidRDefault="00B6371D" w:rsidP="00E661D2">
    <w:pPr>
      <w:pStyle w:val="Header"/>
      <w:rPr>
        <w:b/>
        <w:i/>
        <w:noProof/>
        <w:sz w:val="20"/>
        <w:szCs w:val="20"/>
        <w:lang w:eastAsia="en-US"/>
      </w:rPr>
    </w:pPr>
  </w:p>
  <w:p w14:paraId="2C187CD1" w14:textId="77777777" w:rsidR="00B6371D" w:rsidRDefault="00B6371D" w:rsidP="00E661D2">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48000" behindDoc="0" locked="0" layoutInCell="1" allowOverlap="1" wp14:anchorId="427925B5" wp14:editId="357CFE8D">
          <wp:simplePos x="0" y="0"/>
          <wp:positionH relativeFrom="column">
            <wp:posOffset>-866140</wp:posOffset>
          </wp:positionH>
          <wp:positionV relativeFrom="paragraph">
            <wp:posOffset>168910</wp:posOffset>
          </wp:positionV>
          <wp:extent cx="5976000" cy="46800"/>
          <wp:effectExtent l="0" t="0" r="0" b="0"/>
          <wp:wrapNone/>
          <wp:docPr id="238" name="Picture 23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49024" behindDoc="0" locked="0" layoutInCell="1" allowOverlap="1" wp14:anchorId="241F5A1E" wp14:editId="173E41BD">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US"/>
      </w:rPr>
      <w:t>Six-monthly Progress Report</w:t>
    </w:r>
  </w:p>
  <w:p w14:paraId="69EE8F01" w14:textId="27D262D1" w:rsidR="00B6371D" w:rsidRPr="00A10B6A" w:rsidRDefault="00B6371D" w:rsidP="005E7B2A">
    <w:pP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84"/>
    <w:multiLevelType w:val="hybridMultilevel"/>
    <w:tmpl w:val="6818022E"/>
    <w:lvl w:ilvl="0" w:tplc="F7C285EA">
      <w:start w:val="1"/>
      <w:numFmt w:val="decimal"/>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0B3D1D"/>
    <w:multiLevelType w:val="hybridMultilevel"/>
    <w:tmpl w:val="7E169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635206"/>
    <w:multiLevelType w:val="hybridMultilevel"/>
    <w:tmpl w:val="D62267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B625E"/>
    <w:multiLevelType w:val="hybridMultilevel"/>
    <w:tmpl w:val="FED619B4"/>
    <w:lvl w:ilvl="0" w:tplc="0C090001">
      <w:start w:val="1"/>
      <w:numFmt w:val="bullet"/>
      <w:lvlText w:val=""/>
      <w:lvlJc w:val="left"/>
      <w:pPr>
        <w:ind w:left="1287" w:hanging="360"/>
      </w:pPr>
      <w:rPr>
        <w:rFonts w:ascii="Symbol" w:hAnsi="Symbo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2CE0E38"/>
    <w:multiLevelType w:val="hybridMultilevel"/>
    <w:tmpl w:val="76B4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063BF"/>
    <w:multiLevelType w:val="hybridMultilevel"/>
    <w:tmpl w:val="020E4F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B729BC"/>
    <w:multiLevelType w:val="hybridMultilevel"/>
    <w:tmpl w:val="8376BF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414A69"/>
    <w:multiLevelType w:val="hybridMultilevel"/>
    <w:tmpl w:val="C25A9E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4A5F5D"/>
    <w:multiLevelType w:val="hybridMultilevel"/>
    <w:tmpl w:val="646C1B1E"/>
    <w:lvl w:ilvl="0" w:tplc="A56A3BE6">
      <w:numFmt w:val="bullet"/>
      <w:lvlText w:val="•"/>
      <w:lvlJc w:val="left"/>
      <w:pPr>
        <w:ind w:left="1080" w:hanging="360"/>
      </w:pPr>
      <w:rPr>
        <w:rFonts w:hint="default"/>
        <w:color w:val="auto"/>
        <w:w w:val="100"/>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22749ED"/>
    <w:multiLevelType w:val="multilevel"/>
    <w:tmpl w:val="7532889C"/>
    <w:lvl w:ilvl="0">
      <w:start w:val="2"/>
      <w:numFmt w:val="decimal"/>
      <w:lvlText w:val="%1"/>
      <w:lvlJc w:val="left"/>
      <w:pPr>
        <w:ind w:left="360" w:hanging="360"/>
      </w:pPr>
      <w:rPr>
        <w:rFonts w:eastAsiaTheme="majorEastAsia"/>
      </w:rPr>
    </w:lvl>
    <w:lvl w:ilvl="1">
      <w:start w:val="1"/>
      <w:numFmt w:val="decimal"/>
      <w:lvlText w:val="%1.%2"/>
      <w:lvlJc w:val="left"/>
      <w:pPr>
        <w:ind w:left="360" w:hanging="360"/>
      </w:pPr>
      <w:rPr>
        <w:rFonts w:eastAsiaTheme="majorEastAsia"/>
      </w:rPr>
    </w:lvl>
    <w:lvl w:ilvl="2">
      <w:start w:val="1"/>
      <w:numFmt w:val="decimal"/>
      <w:lvlText w:val="%1.%2.%3"/>
      <w:lvlJc w:val="left"/>
      <w:pPr>
        <w:ind w:left="720" w:hanging="720"/>
      </w:pPr>
      <w:rPr>
        <w:rFonts w:eastAsiaTheme="majorEastAsia"/>
      </w:rPr>
    </w:lvl>
    <w:lvl w:ilvl="3">
      <w:start w:val="1"/>
      <w:numFmt w:val="decimal"/>
      <w:lvlText w:val="%1.%2.%3.%4"/>
      <w:lvlJc w:val="left"/>
      <w:pPr>
        <w:ind w:left="720" w:hanging="720"/>
      </w:pPr>
      <w:rPr>
        <w:rFonts w:eastAsiaTheme="majorEastAsia"/>
      </w:rPr>
    </w:lvl>
    <w:lvl w:ilvl="4">
      <w:start w:val="1"/>
      <w:numFmt w:val="decimal"/>
      <w:lvlText w:val="%1.%2.%3.%4.%5"/>
      <w:lvlJc w:val="left"/>
      <w:pPr>
        <w:ind w:left="1080" w:hanging="1080"/>
      </w:pPr>
      <w:rPr>
        <w:rFonts w:eastAsiaTheme="majorEastAsia"/>
      </w:rPr>
    </w:lvl>
    <w:lvl w:ilvl="5">
      <w:start w:val="1"/>
      <w:numFmt w:val="decimal"/>
      <w:lvlText w:val="%1.%2.%3.%4.%5.%6"/>
      <w:lvlJc w:val="left"/>
      <w:pPr>
        <w:ind w:left="1080" w:hanging="1080"/>
      </w:pPr>
      <w:rPr>
        <w:rFonts w:eastAsiaTheme="majorEastAsia"/>
      </w:rPr>
    </w:lvl>
    <w:lvl w:ilvl="6">
      <w:start w:val="1"/>
      <w:numFmt w:val="decimal"/>
      <w:lvlText w:val="%1.%2.%3.%4.%5.%6.%7"/>
      <w:lvlJc w:val="left"/>
      <w:pPr>
        <w:ind w:left="1080" w:hanging="1080"/>
      </w:pPr>
      <w:rPr>
        <w:rFonts w:eastAsiaTheme="majorEastAsia"/>
      </w:rPr>
    </w:lvl>
    <w:lvl w:ilvl="7">
      <w:start w:val="1"/>
      <w:numFmt w:val="decimal"/>
      <w:lvlText w:val="%1.%2.%3.%4.%5.%6.%7.%8"/>
      <w:lvlJc w:val="left"/>
      <w:pPr>
        <w:ind w:left="1440" w:hanging="1440"/>
      </w:pPr>
      <w:rPr>
        <w:rFonts w:eastAsiaTheme="majorEastAsia"/>
      </w:rPr>
    </w:lvl>
    <w:lvl w:ilvl="8">
      <w:start w:val="1"/>
      <w:numFmt w:val="decimal"/>
      <w:lvlText w:val="%1.%2.%3.%4.%5.%6.%7.%8.%9"/>
      <w:lvlJc w:val="left"/>
      <w:pPr>
        <w:ind w:left="1440" w:hanging="1440"/>
      </w:pPr>
      <w:rPr>
        <w:rFonts w:eastAsiaTheme="majorEastAsia"/>
      </w:rPr>
    </w:lvl>
  </w:abstractNum>
  <w:abstractNum w:abstractNumId="11" w15:restartNumberingAfterBreak="0">
    <w:nsid w:val="387773B8"/>
    <w:multiLevelType w:val="hybridMultilevel"/>
    <w:tmpl w:val="799826DE"/>
    <w:lvl w:ilvl="0" w:tplc="A56A3BE6">
      <w:numFmt w:val="bullet"/>
      <w:lvlText w:val="•"/>
      <w:lvlJc w:val="left"/>
      <w:pPr>
        <w:ind w:left="720" w:hanging="360"/>
      </w:pPr>
      <w:rPr>
        <w:rFonts w:hint="default"/>
        <w:color w:val="auto"/>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C63A95"/>
    <w:multiLevelType w:val="hybridMultilevel"/>
    <w:tmpl w:val="3C3C5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BB04FF4A">
      <w:numFmt w:val="bullet"/>
      <w:lvlText w:val="-"/>
      <w:lvlJc w:val="left"/>
      <w:pPr>
        <w:ind w:left="2160" w:hanging="360"/>
      </w:pPr>
      <w:rPr>
        <w:rFonts w:ascii="Calibri" w:eastAsia="Times New Roman" w:hAnsi="Calibri" w:cs="Arial Narro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CC2867"/>
    <w:multiLevelType w:val="hybridMultilevel"/>
    <w:tmpl w:val="A2A6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0B72AF"/>
    <w:multiLevelType w:val="hybridMultilevel"/>
    <w:tmpl w:val="148C985C"/>
    <w:lvl w:ilvl="0" w:tplc="ACF49C4E">
      <w:start w:val="1"/>
      <w:numFmt w:val="bullet"/>
      <w:lvlText w:val=""/>
      <w:lvlJc w:val="left"/>
      <w:pPr>
        <w:tabs>
          <w:tab w:val="num" w:pos="720"/>
        </w:tabs>
        <w:ind w:left="720" w:hanging="360"/>
      </w:pPr>
      <w:rPr>
        <w:rFonts w:ascii="Symbol" w:hAnsi="Symbol" w:hint="default"/>
        <w:i/>
        <w:sz w:val="21"/>
      </w:rPr>
    </w:lvl>
    <w:lvl w:ilvl="1" w:tplc="D91216F2" w:tentative="1">
      <w:start w:val="1"/>
      <w:numFmt w:val="decimal"/>
      <w:lvlText w:val="%2."/>
      <w:lvlJc w:val="left"/>
      <w:pPr>
        <w:tabs>
          <w:tab w:val="num" w:pos="1440"/>
        </w:tabs>
        <w:ind w:left="1440" w:hanging="360"/>
      </w:pPr>
    </w:lvl>
    <w:lvl w:ilvl="2" w:tplc="9C085DEC" w:tentative="1">
      <w:start w:val="1"/>
      <w:numFmt w:val="decimal"/>
      <w:lvlText w:val="%3."/>
      <w:lvlJc w:val="left"/>
      <w:pPr>
        <w:tabs>
          <w:tab w:val="num" w:pos="2160"/>
        </w:tabs>
        <w:ind w:left="2160" w:hanging="360"/>
      </w:pPr>
    </w:lvl>
    <w:lvl w:ilvl="3" w:tplc="8D7C4B6E" w:tentative="1">
      <w:start w:val="1"/>
      <w:numFmt w:val="decimal"/>
      <w:lvlText w:val="%4."/>
      <w:lvlJc w:val="left"/>
      <w:pPr>
        <w:tabs>
          <w:tab w:val="num" w:pos="2880"/>
        </w:tabs>
        <w:ind w:left="2880" w:hanging="360"/>
      </w:pPr>
    </w:lvl>
    <w:lvl w:ilvl="4" w:tplc="166216E0" w:tentative="1">
      <w:start w:val="1"/>
      <w:numFmt w:val="decimal"/>
      <w:lvlText w:val="%5."/>
      <w:lvlJc w:val="left"/>
      <w:pPr>
        <w:tabs>
          <w:tab w:val="num" w:pos="3600"/>
        </w:tabs>
        <w:ind w:left="3600" w:hanging="360"/>
      </w:pPr>
    </w:lvl>
    <w:lvl w:ilvl="5" w:tplc="E2C8AD32" w:tentative="1">
      <w:start w:val="1"/>
      <w:numFmt w:val="decimal"/>
      <w:lvlText w:val="%6."/>
      <w:lvlJc w:val="left"/>
      <w:pPr>
        <w:tabs>
          <w:tab w:val="num" w:pos="4320"/>
        </w:tabs>
        <w:ind w:left="4320" w:hanging="360"/>
      </w:pPr>
    </w:lvl>
    <w:lvl w:ilvl="6" w:tplc="D1ECD132" w:tentative="1">
      <w:start w:val="1"/>
      <w:numFmt w:val="decimal"/>
      <w:lvlText w:val="%7."/>
      <w:lvlJc w:val="left"/>
      <w:pPr>
        <w:tabs>
          <w:tab w:val="num" w:pos="5040"/>
        </w:tabs>
        <w:ind w:left="5040" w:hanging="360"/>
      </w:pPr>
    </w:lvl>
    <w:lvl w:ilvl="7" w:tplc="01CA2390" w:tentative="1">
      <w:start w:val="1"/>
      <w:numFmt w:val="decimal"/>
      <w:lvlText w:val="%8."/>
      <w:lvlJc w:val="left"/>
      <w:pPr>
        <w:tabs>
          <w:tab w:val="num" w:pos="5760"/>
        </w:tabs>
        <w:ind w:left="5760" w:hanging="360"/>
      </w:pPr>
    </w:lvl>
    <w:lvl w:ilvl="8" w:tplc="A7E8E348" w:tentative="1">
      <w:start w:val="1"/>
      <w:numFmt w:val="decimal"/>
      <w:lvlText w:val="%9."/>
      <w:lvlJc w:val="left"/>
      <w:pPr>
        <w:tabs>
          <w:tab w:val="num" w:pos="6480"/>
        </w:tabs>
        <w:ind w:left="6480" w:hanging="360"/>
      </w:pPr>
    </w:lvl>
  </w:abstractNum>
  <w:abstractNum w:abstractNumId="15" w15:restartNumberingAfterBreak="0">
    <w:nsid w:val="40A371EB"/>
    <w:multiLevelType w:val="multilevel"/>
    <w:tmpl w:val="27C8A3B8"/>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eastAsia="Times New Roman" w:cs="Times New Roman"/>
      </w:rPr>
    </w:lvl>
    <w:lvl w:ilvl="2">
      <w:start w:val="1"/>
      <w:numFmt w:val="decimal"/>
      <w:lvlText w:val="%1.%2.%3"/>
      <w:lvlJc w:val="left"/>
      <w:pPr>
        <w:ind w:left="720" w:hanging="720"/>
      </w:pPr>
      <w:rPr>
        <w:rFonts w:eastAsia="Times New Roman" w:cs="Times New Roman"/>
      </w:rPr>
    </w:lvl>
    <w:lvl w:ilvl="3">
      <w:start w:val="1"/>
      <w:numFmt w:val="decimal"/>
      <w:lvlText w:val="%1.%2.%3.%4"/>
      <w:lvlJc w:val="left"/>
      <w:pPr>
        <w:ind w:left="720" w:hanging="720"/>
      </w:pPr>
      <w:rPr>
        <w:rFonts w:eastAsia="Times New Roman" w:cs="Times New Roman"/>
      </w:rPr>
    </w:lvl>
    <w:lvl w:ilvl="4">
      <w:start w:val="1"/>
      <w:numFmt w:val="decimal"/>
      <w:lvlText w:val="%1.%2.%3.%4.%5"/>
      <w:lvlJc w:val="left"/>
      <w:pPr>
        <w:ind w:left="1080" w:hanging="1080"/>
      </w:pPr>
      <w:rPr>
        <w:rFonts w:eastAsia="Times New Roman" w:cs="Times New Roman"/>
      </w:rPr>
    </w:lvl>
    <w:lvl w:ilvl="5">
      <w:start w:val="1"/>
      <w:numFmt w:val="decimal"/>
      <w:lvlText w:val="%1.%2.%3.%4.%5.%6"/>
      <w:lvlJc w:val="left"/>
      <w:pPr>
        <w:ind w:left="1080" w:hanging="1080"/>
      </w:pPr>
      <w:rPr>
        <w:rFonts w:eastAsia="Times New Roman" w:cs="Times New Roman"/>
      </w:rPr>
    </w:lvl>
    <w:lvl w:ilvl="6">
      <w:start w:val="1"/>
      <w:numFmt w:val="decimal"/>
      <w:lvlText w:val="%1.%2.%3.%4.%5.%6.%7"/>
      <w:lvlJc w:val="left"/>
      <w:pPr>
        <w:ind w:left="1080" w:hanging="1080"/>
      </w:pPr>
      <w:rPr>
        <w:rFonts w:eastAsia="Times New Roman" w:cs="Times New Roman"/>
      </w:rPr>
    </w:lvl>
    <w:lvl w:ilvl="7">
      <w:start w:val="1"/>
      <w:numFmt w:val="decimal"/>
      <w:lvlText w:val="%1.%2.%3.%4.%5.%6.%7.%8"/>
      <w:lvlJc w:val="left"/>
      <w:pPr>
        <w:ind w:left="1440" w:hanging="1440"/>
      </w:pPr>
      <w:rPr>
        <w:rFonts w:eastAsia="Times New Roman" w:cs="Times New Roman"/>
      </w:rPr>
    </w:lvl>
    <w:lvl w:ilvl="8">
      <w:start w:val="1"/>
      <w:numFmt w:val="decimal"/>
      <w:lvlText w:val="%1.%2.%3.%4.%5.%6.%7.%8.%9"/>
      <w:lvlJc w:val="left"/>
      <w:pPr>
        <w:ind w:left="1440" w:hanging="1440"/>
      </w:pPr>
      <w:rPr>
        <w:rFonts w:eastAsia="Times New Roman" w:cs="Times New Roman"/>
      </w:rPr>
    </w:lvl>
  </w:abstractNum>
  <w:abstractNum w:abstractNumId="16" w15:restartNumberingAfterBreak="0">
    <w:nsid w:val="414F229E"/>
    <w:multiLevelType w:val="hybridMultilevel"/>
    <w:tmpl w:val="39FCE922"/>
    <w:lvl w:ilvl="0" w:tplc="532AEB80">
      <w:start w:val="1"/>
      <w:numFmt w:val="bullet"/>
      <w:lvlText w:val=""/>
      <w:lvlJc w:val="left"/>
      <w:pPr>
        <w:ind w:left="720" w:hanging="360"/>
      </w:pPr>
      <w:rPr>
        <w:rFonts w:ascii="Symbol" w:hAnsi="Symbol" w:hint="default"/>
        <w:i/>
        <w:sz w:val="21"/>
      </w:rPr>
    </w:lvl>
    <w:lvl w:ilvl="1" w:tplc="3C60A300">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D30BE4"/>
    <w:multiLevelType w:val="hybridMultilevel"/>
    <w:tmpl w:val="98A0AB70"/>
    <w:lvl w:ilvl="0" w:tplc="08090001">
      <w:start w:val="1"/>
      <w:numFmt w:val="bullet"/>
      <w:lvlText w:val=""/>
      <w:lvlJc w:val="left"/>
      <w:pPr>
        <w:ind w:left="230" w:hanging="360"/>
      </w:pPr>
      <w:rPr>
        <w:rFonts w:ascii="Symbol" w:hAnsi="Symbol" w:hint="default"/>
      </w:rPr>
    </w:lvl>
    <w:lvl w:ilvl="1" w:tplc="08090003">
      <w:start w:val="1"/>
      <w:numFmt w:val="bullet"/>
      <w:lvlText w:val="o"/>
      <w:lvlJc w:val="left"/>
      <w:pPr>
        <w:ind w:left="950" w:hanging="360"/>
      </w:pPr>
      <w:rPr>
        <w:rFonts w:ascii="Courier New" w:hAnsi="Courier New" w:cs="Courier New" w:hint="default"/>
      </w:rPr>
    </w:lvl>
    <w:lvl w:ilvl="2" w:tplc="08090005">
      <w:start w:val="1"/>
      <w:numFmt w:val="bullet"/>
      <w:lvlText w:val=""/>
      <w:lvlJc w:val="left"/>
      <w:pPr>
        <w:ind w:left="1670" w:hanging="360"/>
      </w:pPr>
      <w:rPr>
        <w:rFonts w:ascii="Wingdings" w:hAnsi="Wingdings" w:hint="default"/>
      </w:rPr>
    </w:lvl>
    <w:lvl w:ilvl="3" w:tplc="08090001">
      <w:start w:val="1"/>
      <w:numFmt w:val="bullet"/>
      <w:lvlText w:val=""/>
      <w:lvlJc w:val="left"/>
      <w:pPr>
        <w:ind w:left="2390" w:hanging="360"/>
      </w:pPr>
      <w:rPr>
        <w:rFonts w:ascii="Symbol" w:hAnsi="Symbol" w:hint="default"/>
      </w:rPr>
    </w:lvl>
    <w:lvl w:ilvl="4" w:tplc="08090003">
      <w:start w:val="1"/>
      <w:numFmt w:val="bullet"/>
      <w:lvlText w:val="o"/>
      <w:lvlJc w:val="left"/>
      <w:pPr>
        <w:ind w:left="3110" w:hanging="360"/>
      </w:pPr>
      <w:rPr>
        <w:rFonts w:ascii="Courier New" w:hAnsi="Courier New" w:cs="Courier New" w:hint="default"/>
      </w:rPr>
    </w:lvl>
    <w:lvl w:ilvl="5" w:tplc="08090005">
      <w:start w:val="1"/>
      <w:numFmt w:val="bullet"/>
      <w:lvlText w:val=""/>
      <w:lvlJc w:val="left"/>
      <w:pPr>
        <w:ind w:left="3830" w:hanging="360"/>
      </w:pPr>
      <w:rPr>
        <w:rFonts w:ascii="Wingdings" w:hAnsi="Wingdings" w:hint="default"/>
      </w:rPr>
    </w:lvl>
    <w:lvl w:ilvl="6" w:tplc="08090001">
      <w:start w:val="1"/>
      <w:numFmt w:val="bullet"/>
      <w:lvlText w:val=""/>
      <w:lvlJc w:val="left"/>
      <w:pPr>
        <w:ind w:left="4550" w:hanging="360"/>
      </w:pPr>
      <w:rPr>
        <w:rFonts w:ascii="Symbol" w:hAnsi="Symbol" w:hint="default"/>
      </w:rPr>
    </w:lvl>
    <w:lvl w:ilvl="7" w:tplc="08090003">
      <w:start w:val="1"/>
      <w:numFmt w:val="bullet"/>
      <w:lvlText w:val="o"/>
      <w:lvlJc w:val="left"/>
      <w:pPr>
        <w:ind w:left="5270" w:hanging="360"/>
      </w:pPr>
      <w:rPr>
        <w:rFonts w:ascii="Courier New" w:hAnsi="Courier New" w:cs="Courier New" w:hint="default"/>
      </w:rPr>
    </w:lvl>
    <w:lvl w:ilvl="8" w:tplc="08090005">
      <w:start w:val="1"/>
      <w:numFmt w:val="bullet"/>
      <w:lvlText w:val=""/>
      <w:lvlJc w:val="left"/>
      <w:pPr>
        <w:ind w:left="5990" w:hanging="360"/>
      </w:pPr>
      <w:rPr>
        <w:rFonts w:ascii="Wingdings" w:hAnsi="Wingdings" w:hint="default"/>
      </w:rPr>
    </w:lvl>
  </w:abstractNum>
  <w:abstractNum w:abstractNumId="18" w15:restartNumberingAfterBreak="0">
    <w:nsid w:val="43892603"/>
    <w:multiLevelType w:val="hybridMultilevel"/>
    <w:tmpl w:val="11F2D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DA45A2"/>
    <w:multiLevelType w:val="hybridMultilevel"/>
    <w:tmpl w:val="1ADA8AA2"/>
    <w:lvl w:ilvl="0" w:tplc="04090019">
      <w:start w:val="1"/>
      <w:numFmt w:val="lowerLetter"/>
      <w:lvlText w:val="%1."/>
      <w:lvlJc w:val="left"/>
      <w:pPr>
        <w:ind w:left="1288" w:hanging="360"/>
      </w:pPr>
    </w:lvl>
    <w:lvl w:ilvl="1" w:tplc="04090019">
      <w:start w:val="1"/>
      <w:numFmt w:val="lowerLetter"/>
      <w:lvlText w:val="%2."/>
      <w:lvlJc w:val="left"/>
      <w:pPr>
        <w:ind w:left="2008" w:hanging="360"/>
      </w:pPr>
    </w:lvl>
    <w:lvl w:ilvl="2" w:tplc="0409001B">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0" w15:restartNumberingAfterBreak="0">
    <w:nsid w:val="49103C4E"/>
    <w:multiLevelType w:val="hybridMultilevel"/>
    <w:tmpl w:val="861E9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5C7767"/>
    <w:multiLevelType w:val="hybridMultilevel"/>
    <w:tmpl w:val="1A20C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7F308B"/>
    <w:multiLevelType w:val="hybridMultilevel"/>
    <w:tmpl w:val="F2704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082B95"/>
    <w:multiLevelType w:val="hybridMultilevel"/>
    <w:tmpl w:val="462EE7A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4" w15:restartNumberingAfterBreak="0">
    <w:nsid w:val="5195168C"/>
    <w:multiLevelType w:val="hybridMultilevel"/>
    <w:tmpl w:val="242CF7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12358C"/>
    <w:multiLevelType w:val="hybridMultilevel"/>
    <w:tmpl w:val="DB362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FE1DCB"/>
    <w:multiLevelType w:val="hybridMultilevel"/>
    <w:tmpl w:val="580C2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970FCD"/>
    <w:multiLevelType w:val="hybridMultilevel"/>
    <w:tmpl w:val="ADCC1532"/>
    <w:lvl w:ilvl="0" w:tplc="A56A3BE6">
      <w:numFmt w:val="bullet"/>
      <w:lvlText w:val="•"/>
      <w:lvlJc w:val="left"/>
      <w:pPr>
        <w:ind w:left="720" w:hanging="360"/>
      </w:pPr>
      <w:rPr>
        <w:rFonts w:hint="default"/>
        <w:color w:val="auto"/>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074EC"/>
    <w:multiLevelType w:val="hybridMultilevel"/>
    <w:tmpl w:val="87E8723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29" w15:restartNumberingAfterBreak="0">
    <w:nsid w:val="54A806FF"/>
    <w:multiLevelType w:val="hybridMultilevel"/>
    <w:tmpl w:val="2C1C9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A940E4"/>
    <w:multiLevelType w:val="hybridMultilevel"/>
    <w:tmpl w:val="0D921EF0"/>
    <w:lvl w:ilvl="0" w:tplc="5038FF16">
      <w:start w:val="1"/>
      <w:numFmt w:val="bullet"/>
      <w:lvlText w:val=""/>
      <w:lvlJc w:val="left"/>
      <w:pPr>
        <w:ind w:left="720" w:hanging="360"/>
      </w:pPr>
      <w:rPr>
        <w:rFonts w:ascii="Symbol" w:hAnsi="Symbol" w:hint="default"/>
        <w:i/>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1AA780F"/>
    <w:multiLevelType w:val="hybridMultilevel"/>
    <w:tmpl w:val="1A8A6B12"/>
    <w:lvl w:ilvl="0" w:tplc="08CCD03E">
      <w:start w:val="1"/>
      <w:numFmt w:val="bullet"/>
      <w:lvlText w:val=""/>
      <w:lvlJc w:val="left"/>
      <w:pPr>
        <w:ind w:left="720" w:hanging="360"/>
      </w:pPr>
      <w:rPr>
        <w:rFonts w:ascii="Symbol" w:hAnsi="Symbol" w:hint="default"/>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CC56AF"/>
    <w:multiLevelType w:val="hybridMultilevel"/>
    <w:tmpl w:val="8B20C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A55B02"/>
    <w:multiLevelType w:val="hybridMultilevel"/>
    <w:tmpl w:val="3FD40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4DA4202"/>
    <w:multiLevelType w:val="hybridMultilevel"/>
    <w:tmpl w:val="FD1E0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6A29CD"/>
    <w:multiLevelType w:val="hybridMultilevel"/>
    <w:tmpl w:val="CAA6F9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9B4386"/>
    <w:multiLevelType w:val="hybridMultilevel"/>
    <w:tmpl w:val="5A64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1E49A3"/>
    <w:multiLevelType w:val="hybridMultilevel"/>
    <w:tmpl w:val="A9521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0443FD0"/>
    <w:multiLevelType w:val="hybridMultilevel"/>
    <w:tmpl w:val="D876AE5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4A2999"/>
    <w:multiLevelType w:val="hybridMultilevel"/>
    <w:tmpl w:val="F9468E68"/>
    <w:lvl w:ilvl="0" w:tplc="0C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D0247B"/>
    <w:multiLevelType w:val="hybridMultilevel"/>
    <w:tmpl w:val="476ECC20"/>
    <w:lvl w:ilvl="0" w:tplc="A56A3BE6">
      <w:numFmt w:val="bullet"/>
      <w:lvlText w:val="•"/>
      <w:lvlJc w:val="left"/>
      <w:pPr>
        <w:ind w:left="720" w:hanging="360"/>
      </w:pPr>
      <w:rPr>
        <w:rFonts w:hint="default"/>
        <w:color w:val="auto"/>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E024E6"/>
    <w:multiLevelType w:val="hybridMultilevel"/>
    <w:tmpl w:val="70E47DD0"/>
    <w:lvl w:ilvl="0" w:tplc="0409000F">
      <w:start w:val="1"/>
      <w:numFmt w:val="decimal"/>
      <w:lvlText w:val="%1."/>
      <w:lvlJc w:val="left"/>
      <w:pPr>
        <w:ind w:left="1288" w:hanging="360"/>
      </w:pPr>
    </w:lvl>
    <w:lvl w:ilvl="1" w:tplc="04090019">
      <w:start w:val="1"/>
      <w:numFmt w:val="lowerLetter"/>
      <w:lvlText w:val="%2."/>
      <w:lvlJc w:val="left"/>
      <w:pPr>
        <w:ind w:left="2008" w:hanging="360"/>
      </w:pPr>
    </w:lvl>
    <w:lvl w:ilvl="2" w:tplc="0409001B">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2" w15:restartNumberingAfterBreak="0">
    <w:nsid w:val="740539B0"/>
    <w:multiLevelType w:val="hybridMultilevel"/>
    <w:tmpl w:val="3DF2DD90"/>
    <w:lvl w:ilvl="0" w:tplc="A56A3BE6">
      <w:numFmt w:val="bullet"/>
      <w:lvlText w:val="•"/>
      <w:lvlJc w:val="left"/>
      <w:pPr>
        <w:ind w:left="720" w:hanging="360"/>
      </w:pPr>
      <w:rPr>
        <w:rFonts w:hint="default"/>
        <w:color w:val="auto"/>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027C8"/>
    <w:multiLevelType w:val="hybridMultilevel"/>
    <w:tmpl w:val="58260B66"/>
    <w:lvl w:ilvl="0" w:tplc="CD780A60">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2E4215"/>
    <w:multiLevelType w:val="hybridMultilevel"/>
    <w:tmpl w:val="AE42C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792D38"/>
    <w:multiLevelType w:val="hybridMultilevel"/>
    <w:tmpl w:val="426445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8"/>
  </w:num>
  <w:num w:numId="3">
    <w:abstractNumId w:val="28"/>
  </w:num>
  <w:num w:numId="4">
    <w:abstractNumId w:val="1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37"/>
  </w:num>
  <w:num w:numId="7">
    <w:abstractNumId w:val="20"/>
  </w:num>
  <w:num w:numId="8">
    <w:abstractNumId w:val="18"/>
  </w:num>
  <w:num w:numId="9">
    <w:abstractNumId w:val="33"/>
  </w:num>
  <w:num w:numId="1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5"/>
  </w:num>
  <w:num w:numId="15">
    <w:abstractNumId w:val="12"/>
  </w:num>
  <w:num w:numId="16">
    <w:abstractNumId w:val="29"/>
  </w:num>
  <w:num w:numId="17">
    <w:abstractNumId w:val="15"/>
  </w:num>
  <w:num w:numId="18">
    <w:abstractNumId w:val="3"/>
  </w:num>
  <w:num w:numId="19">
    <w:abstractNumId w:val="44"/>
  </w:num>
  <w:num w:numId="20">
    <w:abstractNumId w:val="13"/>
  </w:num>
  <w:num w:numId="21">
    <w:abstractNumId w:val="31"/>
  </w:num>
  <w:num w:numId="22">
    <w:abstractNumId w:val="26"/>
  </w:num>
  <w:num w:numId="23">
    <w:abstractNumId w:val="2"/>
  </w:num>
  <w:num w:numId="24">
    <w:abstractNumId w:val="14"/>
  </w:num>
  <w:num w:numId="25">
    <w:abstractNumId w:val="16"/>
  </w:num>
  <w:num w:numId="26">
    <w:abstractNumId w:val="7"/>
  </w:num>
  <w:num w:numId="27">
    <w:abstractNumId w:val="0"/>
  </w:num>
  <w:num w:numId="28">
    <w:abstractNumId w:val="21"/>
  </w:num>
  <w:num w:numId="29">
    <w:abstractNumId w:val="39"/>
  </w:num>
  <w:num w:numId="30">
    <w:abstractNumId w:val="41"/>
  </w:num>
  <w:num w:numId="31">
    <w:abstractNumId w:val="19"/>
  </w:num>
  <w:num w:numId="32">
    <w:abstractNumId w:val="4"/>
  </w:num>
  <w:num w:numId="33">
    <w:abstractNumId w:val="36"/>
  </w:num>
  <w:num w:numId="34">
    <w:abstractNumId w:val="40"/>
  </w:num>
  <w:num w:numId="35">
    <w:abstractNumId w:val="43"/>
  </w:num>
  <w:num w:numId="36">
    <w:abstractNumId w:val="25"/>
  </w:num>
  <w:num w:numId="37">
    <w:abstractNumId w:val="9"/>
  </w:num>
  <w:num w:numId="38">
    <w:abstractNumId w:val="27"/>
  </w:num>
  <w:num w:numId="39">
    <w:abstractNumId w:val="11"/>
  </w:num>
  <w:num w:numId="40">
    <w:abstractNumId w:val="6"/>
  </w:num>
  <w:num w:numId="41">
    <w:abstractNumId w:val="22"/>
  </w:num>
  <w:num w:numId="42">
    <w:abstractNumId w:val="38"/>
  </w:num>
  <w:num w:numId="43">
    <w:abstractNumId w:val="24"/>
  </w:num>
  <w:num w:numId="44">
    <w:abstractNumId w:val="1"/>
  </w:num>
  <w:num w:numId="45">
    <w:abstractNumId w:val="34"/>
  </w:num>
  <w:num w:numId="46">
    <w:abstractNumId w:val="32"/>
  </w:num>
  <w:num w:numId="47">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00DF"/>
    <w:rsid w:val="00000DA0"/>
    <w:rsid w:val="000012DA"/>
    <w:rsid w:val="00002440"/>
    <w:rsid w:val="00002A87"/>
    <w:rsid w:val="0000314E"/>
    <w:rsid w:val="00004D4A"/>
    <w:rsid w:val="00004E51"/>
    <w:rsid w:val="00005734"/>
    <w:rsid w:val="00005C58"/>
    <w:rsid w:val="00007182"/>
    <w:rsid w:val="000074AE"/>
    <w:rsid w:val="000102E8"/>
    <w:rsid w:val="00011592"/>
    <w:rsid w:val="00011CA2"/>
    <w:rsid w:val="00012574"/>
    <w:rsid w:val="00014F23"/>
    <w:rsid w:val="00015234"/>
    <w:rsid w:val="00015643"/>
    <w:rsid w:val="00015C7B"/>
    <w:rsid w:val="0001666F"/>
    <w:rsid w:val="000174F9"/>
    <w:rsid w:val="000178FD"/>
    <w:rsid w:val="0001794F"/>
    <w:rsid w:val="00017A2C"/>
    <w:rsid w:val="00020369"/>
    <w:rsid w:val="00022ED7"/>
    <w:rsid w:val="0002315A"/>
    <w:rsid w:val="0002325D"/>
    <w:rsid w:val="00023493"/>
    <w:rsid w:val="0002403A"/>
    <w:rsid w:val="000265CD"/>
    <w:rsid w:val="00030A30"/>
    <w:rsid w:val="00031F61"/>
    <w:rsid w:val="00033BDA"/>
    <w:rsid w:val="000350C0"/>
    <w:rsid w:val="00036330"/>
    <w:rsid w:val="0003634F"/>
    <w:rsid w:val="00037C13"/>
    <w:rsid w:val="000404D3"/>
    <w:rsid w:val="0004088B"/>
    <w:rsid w:val="00042D88"/>
    <w:rsid w:val="00045122"/>
    <w:rsid w:val="00045E48"/>
    <w:rsid w:val="00046744"/>
    <w:rsid w:val="00046EBC"/>
    <w:rsid w:val="00051524"/>
    <w:rsid w:val="00051B92"/>
    <w:rsid w:val="0005296A"/>
    <w:rsid w:val="00052B2A"/>
    <w:rsid w:val="000545EA"/>
    <w:rsid w:val="00054773"/>
    <w:rsid w:val="0005753C"/>
    <w:rsid w:val="0006074B"/>
    <w:rsid w:val="00061279"/>
    <w:rsid w:val="00061425"/>
    <w:rsid w:val="00061DDE"/>
    <w:rsid w:val="00062A4E"/>
    <w:rsid w:val="00062B1D"/>
    <w:rsid w:val="000639F4"/>
    <w:rsid w:val="00063CEA"/>
    <w:rsid w:val="00065563"/>
    <w:rsid w:val="00066F7F"/>
    <w:rsid w:val="0006784C"/>
    <w:rsid w:val="00070CD4"/>
    <w:rsid w:val="00071D65"/>
    <w:rsid w:val="00073CB0"/>
    <w:rsid w:val="000742B8"/>
    <w:rsid w:val="000747D4"/>
    <w:rsid w:val="000750F1"/>
    <w:rsid w:val="0007646C"/>
    <w:rsid w:val="0007649E"/>
    <w:rsid w:val="000764A2"/>
    <w:rsid w:val="00076A46"/>
    <w:rsid w:val="0007760F"/>
    <w:rsid w:val="0007773D"/>
    <w:rsid w:val="00077BD4"/>
    <w:rsid w:val="000802E3"/>
    <w:rsid w:val="0008042D"/>
    <w:rsid w:val="0008179D"/>
    <w:rsid w:val="00082DEF"/>
    <w:rsid w:val="0008650D"/>
    <w:rsid w:val="000877A5"/>
    <w:rsid w:val="00091C7C"/>
    <w:rsid w:val="000930D9"/>
    <w:rsid w:val="000937D3"/>
    <w:rsid w:val="0009442C"/>
    <w:rsid w:val="0009482D"/>
    <w:rsid w:val="00094ECD"/>
    <w:rsid w:val="0009650E"/>
    <w:rsid w:val="00096C38"/>
    <w:rsid w:val="000A032D"/>
    <w:rsid w:val="000A2166"/>
    <w:rsid w:val="000A57EB"/>
    <w:rsid w:val="000A5A47"/>
    <w:rsid w:val="000A7F60"/>
    <w:rsid w:val="000B0D94"/>
    <w:rsid w:val="000B0EF7"/>
    <w:rsid w:val="000B2519"/>
    <w:rsid w:val="000B30A7"/>
    <w:rsid w:val="000B31BC"/>
    <w:rsid w:val="000B4840"/>
    <w:rsid w:val="000B5BD2"/>
    <w:rsid w:val="000B7EC9"/>
    <w:rsid w:val="000C0130"/>
    <w:rsid w:val="000C05A7"/>
    <w:rsid w:val="000C1D7E"/>
    <w:rsid w:val="000C29C8"/>
    <w:rsid w:val="000C2E78"/>
    <w:rsid w:val="000C2E87"/>
    <w:rsid w:val="000C2EDD"/>
    <w:rsid w:val="000C4DC0"/>
    <w:rsid w:val="000C54EE"/>
    <w:rsid w:val="000D18DC"/>
    <w:rsid w:val="000D1B3E"/>
    <w:rsid w:val="000D2ECE"/>
    <w:rsid w:val="000D43EF"/>
    <w:rsid w:val="000D7BF5"/>
    <w:rsid w:val="000E1E19"/>
    <w:rsid w:val="000E3723"/>
    <w:rsid w:val="000E486C"/>
    <w:rsid w:val="000E4A02"/>
    <w:rsid w:val="000E4CD4"/>
    <w:rsid w:val="000E5580"/>
    <w:rsid w:val="000E5C30"/>
    <w:rsid w:val="000E69F7"/>
    <w:rsid w:val="000E7310"/>
    <w:rsid w:val="000F13E0"/>
    <w:rsid w:val="000F2CBF"/>
    <w:rsid w:val="000F2E7D"/>
    <w:rsid w:val="000F2F10"/>
    <w:rsid w:val="000F37FD"/>
    <w:rsid w:val="000F4028"/>
    <w:rsid w:val="000F4391"/>
    <w:rsid w:val="000F45A2"/>
    <w:rsid w:val="000F45B2"/>
    <w:rsid w:val="000F4F6C"/>
    <w:rsid w:val="000F5491"/>
    <w:rsid w:val="000F7B1E"/>
    <w:rsid w:val="001018F7"/>
    <w:rsid w:val="00102CB2"/>
    <w:rsid w:val="00105F7E"/>
    <w:rsid w:val="00106241"/>
    <w:rsid w:val="001063A4"/>
    <w:rsid w:val="00106DE0"/>
    <w:rsid w:val="001107F4"/>
    <w:rsid w:val="00110D19"/>
    <w:rsid w:val="00110D25"/>
    <w:rsid w:val="001120BC"/>
    <w:rsid w:val="001151A5"/>
    <w:rsid w:val="00115346"/>
    <w:rsid w:val="00115A7A"/>
    <w:rsid w:val="0011765A"/>
    <w:rsid w:val="001211ED"/>
    <w:rsid w:val="0012261A"/>
    <w:rsid w:val="00122EA3"/>
    <w:rsid w:val="00123940"/>
    <w:rsid w:val="001241BC"/>
    <w:rsid w:val="00126000"/>
    <w:rsid w:val="0012659A"/>
    <w:rsid w:val="00126959"/>
    <w:rsid w:val="00126CE5"/>
    <w:rsid w:val="001271E9"/>
    <w:rsid w:val="00127659"/>
    <w:rsid w:val="0013055C"/>
    <w:rsid w:val="001315DC"/>
    <w:rsid w:val="00132FCB"/>
    <w:rsid w:val="00133089"/>
    <w:rsid w:val="00133A6A"/>
    <w:rsid w:val="00134441"/>
    <w:rsid w:val="00134F32"/>
    <w:rsid w:val="001361D3"/>
    <w:rsid w:val="001379B5"/>
    <w:rsid w:val="00140104"/>
    <w:rsid w:val="001405CE"/>
    <w:rsid w:val="0014264D"/>
    <w:rsid w:val="001447CC"/>
    <w:rsid w:val="001453C5"/>
    <w:rsid w:val="001468C3"/>
    <w:rsid w:val="00147070"/>
    <w:rsid w:val="00151172"/>
    <w:rsid w:val="00151E6B"/>
    <w:rsid w:val="001529A7"/>
    <w:rsid w:val="00152F05"/>
    <w:rsid w:val="001534C4"/>
    <w:rsid w:val="00155D98"/>
    <w:rsid w:val="00157917"/>
    <w:rsid w:val="00157EAD"/>
    <w:rsid w:val="00160870"/>
    <w:rsid w:val="00160AC9"/>
    <w:rsid w:val="00163A53"/>
    <w:rsid w:val="00164AF4"/>
    <w:rsid w:val="0016644D"/>
    <w:rsid w:val="001712C0"/>
    <w:rsid w:val="00172E6C"/>
    <w:rsid w:val="00174DE4"/>
    <w:rsid w:val="00175524"/>
    <w:rsid w:val="00175A0D"/>
    <w:rsid w:val="00175E0E"/>
    <w:rsid w:val="00177141"/>
    <w:rsid w:val="00177B1F"/>
    <w:rsid w:val="0018018A"/>
    <w:rsid w:val="00181670"/>
    <w:rsid w:val="0018284C"/>
    <w:rsid w:val="00183545"/>
    <w:rsid w:val="001850E6"/>
    <w:rsid w:val="001851C1"/>
    <w:rsid w:val="001853E2"/>
    <w:rsid w:val="00186782"/>
    <w:rsid w:val="00190437"/>
    <w:rsid w:val="001913C3"/>
    <w:rsid w:val="0019156B"/>
    <w:rsid w:val="00193447"/>
    <w:rsid w:val="00193CF2"/>
    <w:rsid w:val="00193FAE"/>
    <w:rsid w:val="00194DB5"/>
    <w:rsid w:val="00196AC8"/>
    <w:rsid w:val="001974B3"/>
    <w:rsid w:val="00197B7C"/>
    <w:rsid w:val="001A1C6C"/>
    <w:rsid w:val="001A2A42"/>
    <w:rsid w:val="001A3F4A"/>
    <w:rsid w:val="001A40D8"/>
    <w:rsid w:val="001A4CFF"/>
    <w:rsid w:val="001A56FD"/>
    <w:rsid w:val="001A5D2B"/>
    <w:rsid w:val="001B202A"/>
    <w:rsid w:val="001B249C"/>
    <w:rsid w:val="001B26AD"/>
    <w:rsid w:val="001B3DA4"/>
    <w:rsid w:val="001B5442"/>
    <w:rsid w:val="001B5786"/>
    <w:rsid w:val="001B6EB7"/>
    <w:rsid w:val="001B7DE1"/>
    <w:rsid w:val="001C0EE0"/>
    <w:rsid w:val="001C0EEC"/>
    <w:rsid w:val="001C2120"/>
    <w:rsid w:val="001C43F9"/>
    <w:rsid w:val="001C4F4A"/>
    <w:rsid w:val="001C5118"/>
    <w:rsid w:val="001C60C2"/>
    <w:rsid w:val="001D038F"/>
    <w:rsid w:val="001D0B5A"/>
    <w:rsid w:val="001D1ED9"/>
    <w:rsid w:val="001D51DB"/>
    <w:rsid w:val="001D53CD"/>
    <w:rsid w:val="001D554B"/>
    <w:rsid w:val="001D5CCD"/>
    <w:rsid w:val="001E17A2"/>
    <w:rsid w:val="001E1D2A"/>
    <w:rsid w:val="001E2188"/>
    <w:rsid w:val="001E2326"/>
    <w:rsid w:val="001E2AE8"/>
    <w:rsid w:val="001E2CE0"/>
    <w:rsid w:val="001E3F54"/>
    <w:rsid w:val="001E45A0"/>
    <w:rsid w:val="001E6F6D"/>
    <w:rsid w:val="001E76F3"/>
    <w:rsid w:val="001F4263"/>
    <w:rsid w:val="001F598B"/>
    <w:rsid w:val="001F6889"/>
    <w:rsid w:val="001F7255"/>
    <w:rsid w:val="001F7374"/>
    <w:rsid w:val="001F7ACF"/>
    <w:rsid w:val="00200683"/>
    <w:rsid w:val="00200B19"/>
    <w:rsid w:val="00200DA0"/>
    <w:rsid w:val="0020147E"/>
    <w:rsid w:val="00202077"/>
    <w:rsid w:val="00202956"/>
    <w:rsid w:val="00202A03"/>
    <w:rsid w:val="00204AF2"/>
    <w:rsid w:val="00204B8F"/>
    <w:rsid w:val="002060A9"/>
    <w:rsid w:val="0020693B"/>
    <w:rsid w:val="0021101D"/>
    <w:rsid w:val="00212E91"/>
    <w:rsid w:val="00217200"/>
    <w:rsid w:val="0022296C"/>
    <w:rsid w:val="00222C94"/>
    <w:rsid w:val="00222FFF"/>
    <w:rsid w:val="0022535F"/>
    <w:rsid w:val="00225546"/>
    <w:rsid w:val="002255D4"/>
    <w:rsid w:val="00225936"/>
    <w:rsid w:val="00226BE1"/>
    <w:rsid w:val="00230F3A"/>
    <w:rsid w:val="002319D0"/>
    <w:rsid w:val="00232747"/>
    <w:rsid w:val="002349E0"/>
    <w:rsid w:val="00235448"/>
    <w:rsid w:val="00235DA3"/>
    <w:rsid w:val="00236223"/>
    <w:rsid w:val="00236464"/>
    <w:rsid w:val="00236A22"/>
    <w:rsid w:val="00237860"/>
    <w:rsid w:val="00242568"/>
    <w:rsid w:val="00243797"/>
    <w:rsid w:val="0024393D"/>
    <w:rsid w:val="002439BE"/>
    <w:rsid w:val="002440CC"/>
    <w:rsid w:val="00245E5F"/>
    <w:rsid w:val="00247689"/>
    <w:rsid w:val="00250CCD"/>
    <w:rsid w:val="00250CD8"/>
    <w:rsid w:val="00251AC8"/>
    <w:rsid w:val="00254794"/>
    <w:rsid w:val="00254E26"/>
    <w:rsid w:val="0025509B"/>
    <w:rsid w:val="00255A17"/>
    <w:rsid w:val="0025619C"/>
    <w:rsid w:val="0025698D"/>
    <w:rsid w:val="00256D68"/>
    <w:rsid w:val="00256DA8"/>
    <w:rsid w:val="00257D7B"/>
    <w:rsid w:val="00260189"/>
    <w:rsid w:val="00260B93"/>
    <w:rsid w:val="00260C2A"/>
    <w:rsid w:val="00261422"/>
    <w:rsid w:val="002645F7"/>
    <w:rsid w:val="00264A8A"/>
    <w:rsid w:val="0026513D"/>
    <w:rsid w:val="00265EE2"/>
    <w:rsid w:val="002668AF"/>
    <w:rsid w:val="00266F00"/>
    <w:rsid w:val="0026747C"/>
    <w:rsid w:val="0027114A"/>
    <w:rsid w:val="00271180"/>
    <w:rsid w:val="00274FFB"/>
    <w:rsid w:val="00275AD5"/>
    <w:rsid w:val="00276745"/>
    <w:rsid w:val="00277CB6"/>
    <w:rsid w:val="00277E8C"/>
    <w:rsid w:val="00281078"/>
    <w:rsid w:val="002823A5"/>
    <w:rsid w:val="002831F2"/>
    <w:rsid w:val="00283AF0"/>
    <w:rsid w:val="00284954"/>
    <w:rsid w:val="00284E3E"/>
    <w:rsid w:val="00284ECE"/>
    <w:rsid w:val="002872AD"/>
    <w:rsid w:val="0028745F"/>
    <w:rsid w:val="00287AE6"/>
    <w:rsid w:val="00290730"/>
    <w:rsid w:val="00292C38"/>
    <w:rsid w:val="002934B2"/>
    <w:rsid w:val="002945C2"/>
    <w:rsid w:val="00294F32"/>
    <w:rsid w:val="00295CB1"/>
    <w:rsid w:val="00297153"/>
    <w:rsid w:val="002979F8"/>
    <w:rsid w:val="00297D29"/>
    <w:rsid w:val="002A0FE2"/>
    <w:rsid w:val="002A3427"/>
    <w:rsid w:val="002A38D7"/>
    <w:rsid w:val="002A440F"/>
    <w:rsid w:val="002A5FAB"/>
    <w:rsid w:val="002A75BE"/>
    <w:rsid w:val="002A7905"/>
    <w:rsid w:val="002B0BAC"/>
    <w:rsid w:val="002B208B"/>
    <w:rsid w:val="002B2593"/>
    <w:rsid w:val="002B2A8D"/>
    <w:rsid w:val="002C1B03"/>
    <w:rsid w:val="002C1C0B"/>
    <w:rsid w:val="002C1C53"/>
    <w:rsid w:val="002C1FD9"/>
    <w:rsid w:val="002C3DBF"/>
    <w:rsid w:val="002C4272"/>
    <w:rsid w:val="002C573C"/>
    <w:rsid w:val="002C5BD8"/>
    <w:rsid w:val="002D1725"/>
    <w:rsid w:val="002D2712"/>
    <w:rsid w:val="002D4975"/>
    <w:rsid w:val="002D56DC"/>
    <w:rsid w:val="002D5F44"/>
    <w:rsid w:val="002E046E"/>
    <w:rsid w:val="002E0625"/>
    <w:rsid w:val="002E29F3"/>
    <w:rsid w:val="002E2DF4"/>
    <w:rsid w:val="002E2F65"/>
    <w:rsid w:val="002E353D"/>
    <w:rsid w:val="002E53A8"/>
    <w:rsid w:val="002E61A4"/>
    <w:rsid w:val="002E7096"/>
    <w:rsid w:val="002E7E1B"/>
    <w:rsid w:val="002E7E58"/>
    <w:rsid w:val="002F0258"/>
    <w:rsid w:val="002F0AD7"/>
    <w:rsid w:val="002F12DD"/>
    <w:rsid w:val="002F2BDE"/>
    <w:rsid w:val="002F4420"/>
    <w:rsid w:val="002F4C00"/>
    <w:rsid w:val="002F62E7"/>
    <w:rsid w:val="002F7FB0"/>
    <w:rsid w:val="00300220"/>
    <w:rsid w:val="00300A3E"/>
    <w:rsid w:val="00300BE4"/>
    <w:rsid w:val="00301B23"/>
    <w:rsid w:val="00301C15"/>
    <w:rsid w:val="00301D32"/>
    <w:rsid w:val="003020E2"/>
    <w:rsid w:val="00303FB7"/>
    <w:rsid w:val="003048C6"/>
    <w:rsid w:val="00305574"/>
    <w:rsid w:val="00305AEB"/>
    <w:rsid w:val="003075A1"/>
    <w:rsid w:val="00310E01"/>
    <w:rsid w:val="00311823"/>
    <w:rsid w:val="00312499"/>
    <w:rsid w:val="00312AD9"/>
    <w:rsid w:val="00312B00"/>
    <w:rsid w:val="00312FA8"/>
    <w:rsid w:val="003131F8"/>
    <w:rsid w:val="00313B9C"/>
    <w:rsid w:val="00314FC7"/>
    <w:rsid w:val="00316D43"/>
    <w:rsid w:val="003170DC"/>
    <w:rsid w:val="00317489"/>
    <w:rsid w:val="003177DC"/>
    <w:rsid w:val="00317E8C"/>
    <w:rsid w:val="00320194"/>
    <w:rsid w:val="0032026F"/>
    <w:rsid w:val="003217C8"/>
    <w:rsid w:val="00322C50"/>
    <w:rsid w:val="00324BDD"/>
    <w:rsid w:val="00333298"/>
    <w:rsid w:val="003332D0"/>
    <w:rsid w:val="00334A3B"/>
    <w:rsid w:val="003376C0"/>
    <w:rsid w:val="003405B1"/>
    <w:rsid w:val="003405F2"/>
    <w:rsid w:val="003443BC"/>
    <w:rsid w:val="0034616F"/>
    <w:rsid w:val="00346216"/>
    <w:rsid w:val="00346532"/>
    <w:rsid w:val="00346E7F"/>
    <w:rsid w:val="00347A65"/>
    <w:rsid w:val="00347A7B"/>
    <w:rsid w:val="00347B79"/>
    <w:rsid w:val="00350D6C"/>
    <w:rsid w:val="00351200"/>
    <w:rsid w:val="003515C3"/>
    <w:rsid w:val="00352A54"/>
    <w:rsid w:val="00352F6B"/>
    <w:rsid w:val="0035393B"/>
    <w:rsid w:val="00356704"/>
    <w:rsid w:val="00361819"/>
    <w:rsid w:val="00361A3A"/>
    <w:rsid w:val="00361B37"/>
    <w:rsid w:val="00362F59"/>
    <w:rsid w:val="00363A81"/>
    <w:rsid w:val="0036461F"/>
    <w:rsid w:val="00364F97"/>
    <w:rsid w:val="00365B48"/>
    <w:rsid w:val="00366DA3"/>
    <w:rsid w:val="0037001D"/>
    <w:rsid w:val="00370A50"/>
    <w:rsid w:val="00370DAA"/>
    <w:rsid w:val="00371CF7"/>
    <w:rsid w:val="00372314"/>
    <w:rsid w:val="00374146"/>
    <w:rsid w:val="00374258"/>
    <w:rsid w:val="00376021"/>
    <w:rsid w:val="00376347"/>
    <w:rsid w:val="00376AB9"/>
    <w:rsid w:val="00376D0E"/>
    <w:rsid w:val="00376DC7"/>
    <w:rsid w:val="00376E50"/>
    <w:rsid w:val="00382253"/>
    <w:rsid w:val="003823F1"/>
    <w:rsid w:val="0038270E"/>
    <w:rsid w:val="003838BA"/>
    <w:rsid w:val="0038590F"/>
    <w:rsid w:val="00385E97"/>
    <w:rsid w:val="003862BD"/>
    <w:rsid w:val="0039194F"/>
    <w:rsid w:val="003925A4"/>
    <w:rsid w:val="00392E50"/>
    <w:rsid w:val="00394913"/>
    <w:rsid w:val="00394BDC"/>
    <w:rsid w:val="00395470"/>
    <w:rsid w:val="00395B98"/>
    <w:rsid w:val="003966E8"/>
    <w:rsid w:val="00396AFB"/>
    <w:rsid w:val="003A127F"/>
    <w:rsid w:val="003A2681"/>
    <w:rsid w:val="003A3693"/>
    <w:rsid w:val="003A37C9"/>
    <w:rsid w:val="003A6832"/>
    <w:rsid w:val="003B055D"/>
    <w:rsid w:val="003B0A2B"/>
    <w:rsid w:val="003B28BB"/>
    <w:rsid w:val="003B2B83"/>
    <w:rsid w:val="003B3D3E"/>
    <w:rsid w:val="003B4E4A"/>
    <w:rsid w:val="003B5000"/>
    <w:rsid w:val="003B6A17"/>
    <w:rsid w:val="003B75D4"/>
    <w:rsid w:val="003C4BF8"/>
    <w:rsid w:val="003C5B67"/>
    <w:rsid w:val="003C727A"/>
    <w:rsid w:val="003C7F24"/>
    <w:rsid w:val="003D0663"/>
    <w:rsid w:val="003D1B04"/>
    <w:rsid w:val="003D27B5"/>
    <w:rsid w:val="003D29A1"/>
    <w:rsid w:val="003D42F1"/>
    <w:rsid w:val="003D48BD"/>
    <w:rsid w:val="003D4DC0"/>
    <w:rsid w:val="003D66CE"/>
    <w:rsid w:val="003D6ADA"/>
    <w:rsid w:val="003D6E56"/>
    <w:rsid w:val="003D714D"/>
    <w:rsid w:val="003E1B28"/>
    <w:rsid w:val="003E2E42"/>
    <w:rsid w:val="003E4267"/>
    <w:rsid w:val="003E4A22"/>
    <w:rsid w:val="003E5248"/>
    <w:rsid w:val="003E65DB"/>
    <w:rsid w:val="003E7389"/>
    <w:rsid w:val="003F03F7"/>
    <w:rsid w:val="003F13AB"/>
    <w:rsid w:val="003F1426"/>
    <w:rsid w:val="003F1632"/>
    <w:rsid w:val="003F2339"/>
    <w:rsid w:val="003F3FB2"/>
    <w:rsid w:val="003F5AC9"/>
    <w:rsid w:val="003F68E1"/>
    <w:rsid w:val="003F7523"/>
    <w:rsid w:val="003F7A9E"/>
    <w:rsid w:val="003F7F95"/>
    <w:rsid w:val="00400115"/>
    <w:rsid w:val="004009DA"/>
    <w:rsid w:val="004009E2"/>
    <w:rsid w:val="00401869"/>
    <w:rsid w:val="00401E8B"/>
    <w:rsid w:val="00402C25"/>
    <w:rsid w:val="00403070"/>
    <w:rsid w:val="00403548"/>
    <w:rsid w:val="00403BBC"/>
    <w:rsid w:val="00404DAB"/>
    <w:rsid w:val="004058A0"/>
    <w:rsid w:val="00405F73"/>
    <w:rsid w:val="0040748B"/>
    <w:rsid w:val="004100F9"/>
    <w:rsid w:val="0041046A"/>
    <w:rsid w:val="00410C80"/>
    <w:rsid w:val="00410CF6"/>
    <w:rsid w:val="00413AE1"/>
    <w:rsid w:val="00414FC7"/>
    <w:rsid w:val="00415C1E"/>
    <w:rsid w:val="00416718"/>
    <w:rsid w:val="00416DD2"/>
    <w:rsid w:val="004217A3"/>
    <w:rsid w:val="0042296C"/>
    <w:rsid w:val="00422B7D"/>
    <w:rsid w:val="00423932"/>
    <w:rsid w:val="00424B6E"/>
    <w:rsid w:val="00425FFB"/>
    <w:rsid w:val="004263F3"/>
    <w:rsid w:val="00427013"/>
    <w:rsid w:val="00427018"/>
    <w:rsid w:val="00427164"/>
    <w:rsid w:val="0042795E"/>
    <w:rsid w:val="004314D9"/>
    <w:rsid w:val="00432574"/>
    <w:rsid w:val="0043333D"/>
    <w:rsid w:val="00433A60"/>
    <w:rsid w:val="0043511E"/>
    <w:rsid w:val="00435519"/>
    <w:rsid w:val="0043553D"/>
    <w:rsid w:val="00436226"/>
    <w:rsid w:val="00441148"/>
    <w:rsid w:val="00441419"/>
    <w:rsid w:val="00442E78"/>
    <w:rsid w:val="00444DE2"/>
    <w:rsid w:val="00445791"/>
    <w:rsid w:val="004465EC"/>
    <w:rsid w:val="004467D2"/>
    <w:rsid w:val="00446939"/>
    <w:rsid w:val="004511B6"/>
    <w:rsid w:val="0045157F"/>
    <w:rsid w:val="004519B9"/>
    <w:rsid w:val="00451C08"/>
    <w:rsid w:val="00455100"/>
    <w:rsid w:val="004573E4"/>
    <w:rsid w:val="0046012E"/>
    <w:rsid w:val="00460C1B"/>
    <w:rsid w:val="004626D3"/>
    <w:rsid w:val="00463362"/>
    <w:rsid w:val="00464800"/>
    <w:rsid w:val="00464F8F"/>
    <w:rsid w:val="004674A8"/>
    <w:rsid w:val="0047116E"/>
    <w:rsid w:val="0047160B"/>
    <w:rsid w:val="00473C0C"/>
    <w:rsid w:val="00476573"/>
    <w:rsid w:val="004800E2"/>
    <w:rsid w:val="004807FD"/>
    <w:rsid w:val="004816DB"/>
    <w:rsid w:val="00481C3A"/>
    <w:rsid w:val="00481D8C"/>
    <w:rsid w:val="004828F5"/>
    <w:rsid w:val="00483260"/>
    <w:rsid w:val="00484237"/>
    <w:rsid w:val="00484E7E"/>
    <w:rsid w:val="004852AE"/>
    <w:rsid w:val="00492753"/>
    <w:rsid w:val="00494E7A"/>
    <w:rsid w:val="00495E1F"/>
    <w:rsid w:val="00496153"/>
    <w:rsid w:val="00496174"/>
    <w:rsid w:val="004962C3"/>
    <w:rsid w:val="00496734"/>
    <w:rsid w:val="00497811"/>
    <w:rsid w:val="00497D57"/>
    <w:rsid w:val="004A2080"/>
    <w:rsid w:val="004A2B22"/>
    <w:rsid w:val="004A2F68"/>
    <w:rsid w:val="004A3262"/>
    <w:rsid w:val="004A3A17"/>
    <w:rsid w:val="004A3C49"/>
    <w:rsid w:val="004A489F"/>
    <w:rsid w:val="004A4C3E"/>
    <w:rsid w:val="004A62F3"/>
    <w:rsid w:val="004A697E"/>
    <w:rsid w:val="004A6AF1"/>
    <w:rsid w:val="004A7741"/>
    <w:rsid w:val="004B1567"/>
    <w:rsid w:val="004B3723"/>
    <w:rsid w:val="004B3B26"/>
    <w:rsid w:val="004B3F43"/>
    <w:rsid w:val="004B57A9"/>
    <w:rsid w:val="004B58FA"/>
    <w:rsid w:val="004B60AD"/>
    <w:rsid w:val="004B628A"/>
    <w:rsid w:val="004B67F0"/>
    <w:rsid w:val="004C105D"/>
    <w:rsid w:val="004C296E"/>
    <w:rsid w:val="004C2B83"/>
    <w:rsid w:val="004C358B"/>
    <w:rsid w:val="004C3904"/>
    <w:rsid w:val="004C3F5E"/>
    <w:rsid w:val="004C43F7"/>
    <w:rsid w:val="004C4ACB"/>
    <w:rsid w:val="004C527A"/>
    <w:rsid w:val="004C5843"/>
    <w:rsid w:val="004C5DC8"/>
    <w:rsid w:val="004C759E"/>
    <w:rsid w:val="004D044D"/>
    <w:rsid w:val="004D1A02"/>
    <w:rsid w:val="004D2446"/>
    <w:rsid w:val="004D6B7A"/>
    <w:rsid w:val="004D6CE6"/>
    <w:rsid w:val="004E065A"/>
    <w:rsid w:val="004E07EC"/>
    <w:rsid w:val="004E3200"/>
    <w:rsid w:val="004E3AB6"/>
    <w:rsid w:val="004E3BD3"/>
    <w:rsid w:val="004E56E6"/>
    <w:rsid w:val="004E7899"/>
    <w:rsid w:val="004F036F"/>
    <w:rsid w:val="004F07BB"/>
    <w:rsid w:val="004F129F"/>
    <w:rsid w:val="004F15D3"/>
    <w:rsid w:val="004F21BC"/>
    <w:rsid w:val="004F2779"/>
    <w:rsid w:val="004F2868"/>
    <w:rsid w:val="004F3640"/>
    <w:rsid w:val="004F42BD"/>
    <w:rsid w:val="004F4C4A"/>
    <w:rsid w:val="004F5371"/>
    <w:rsid w:val="004F5479"/>
    <w:rsid w:val="004F5870"/>
    <w:rsid w:val="004F71AA"/>
    <w:rsid w:val="004F7A55"/>
    <w:rsid w:val="004F7ADA"/>
    <w:rsid w:val="004F7D3A"/>
    <w:rsid w:val="00501391"/>
    <w:rsid w:val="00504578"/>
    <w:rsid w:val="00506872"/>
    <w:rsid w:val="00506A82"/>
    <w:rsid w:val="00507290"/>
    <w:rsid w:val="00507552"/>
    <w:rsid w:val="00507F82"/>
    <w:rsid w:val="0051360F"/>
    <w:rsid w:val="005146E7"/>
    <w:rsid w:val="00514B3F"/>
    <w:rsid w:val="00514B94"/>
    <w:rsid w:val="00516327"/>
    <w:rsid w:val="005200DA"/>
    <w:rsid w:val="00520526"/>
    <w:rsid w:val="00520830"/>
    <w:rsid w:val="00521853"/>
    <w:rsid w:val="00522699"/>
    <w:rsid w:val="00523081"/>
    <w:rsid w:val="00523A00"/>
    <w:rsid w:val="005243B0"/>
    <w:rsid w:val="00525141"/>
    <w:rsid w:val="00525FA8"/>
    <w:rsid w:val="00526135"/>
    <w:rsid w:val="00526AFC"/>
    <w:rsid w:val="00527556"/>
    <w:rsid w:val="0053087E"/>
    <w:rsid w:val="00530B2E"/>
    <w:rsid w:val="00530D51"/>
    <w:rsid w:val="005312AC"/>
    <w:rsid w:val="005321D4"/>
    <w:rsid w:val="0053305D"/>
    <w:rsid w:val="00534355"/>
    <w:rsid w:val="0053644D"/>
    <w:rsid w:val="00540507"/>
    <w:rsid w:val="00543025"/>
    <w:rsid w:val="00544727"/>
    <w:rsid w:val="00545A62"/>
    <w:rsid w:val="00546886"/>
    <w:rsid w:val="005501A3"/>
    <w:rsid w:val="00550A05"/>
    <w:rsid w:val="00552E65"/>
    <w:rsid w:val="00553304"/>
    <w:rsid w:val="00553589"/>
    <w:rsid w:val="005550CB"/>
    <w:rsid w:val="00555235"/>
    <w:rsid w:val="00555D52"/>
    <w:rsid w:val="00557D3A"/>
    <w:rsid w:val="00560005"/>
    <w:rsid w:val="0056218B"/>
    <w:rsid w:val="00563D73"/>
    <w:rsid w:val="005649EF"/>
    <w:rsid w:val="005652B4"/>
    <w:rsid w:val="00566691"/>
    <w:rsid w:val="005667C6"/>
    <w:rsid w:val="00566FC9"/>
    <w:rsid w:val="00570232"/>
    <w:rsid w:val="00576EA0"/>
    <w:rsid w:val="00577EAF"/>
    <w:rsid w:val="005814D6"/>
    <w:rsid w:val="00581A71"/>
    <w:rsid w:val="005827A0"/>
    <w:rsid w:val="00582B22"/>
    <w:rsid w:val="00583B6D"/>
    <w:rsid w:val="00583EFF"/>
    <w:rsid w:val="0058439B"/>
    <w:rsid w:val="00585A57"/>
    <w:rsid w:val="00590995"/>
    <w:rsid w:val="00590A08"/>
    <w:rsid w:val="00591B05"/>
    <w:rsid w:val="00593F00"/>
    <w:rsid w:val="00594764"/>
    <w:rsid w:val="00594DE0"/>
    <w:rsid w:val="00596486"/>
    <w:rsid w:val="0059658A"/>
    <w:rsid w:val="00596F99"/>
    <w:rsid w:val="005970ED"/>
    <w:rsid w:val="00597494"/>
    <w:rsid w:val="005A0235"/>
    <w:rsid w:val="005A0D86"/>
    <w:rsid w:val="005A0ECE"/>
    <w:rsid w:val="005A1637"/>
    <w:rsid w:val="005A1F16"/>
    <w:rsid w:val="005A201E"/>
    <w:rsid w:val="005A29DC"/>
    <w:rsid w:val="005A2C6A"/>
    <w:rsid w:val="005A3D88"/>
    <w:rsid w:val="005A4E18"/>
    <w:rsid w:val="005A5973"/>
    <w:rsid w:val="005A6402"/>
    <w:rsid w:val="005A67D2"/>
    <w:rsid w:val="005A6B94"/>
    <w:rsid w:val="005A7491"/>
    <w:rsid w:val="005A7A91"/>
    <w:rsid w:val="005B0198"/>
    <w:rsid w:val="005B1CD0"/>
    <w:rsid w:val="005B3605"/>
    <w:rsid w:val="005B3E4C"/>
    <w:rsid w:val="005B4A76"/>
    <w:rsid w:val="005B7E55"/>
    <w:rsid w:val="005B7F47"/>
    <w:rsid w:val="005C0E9F"/>
    <w:rsid w:val="005C34FD"/>
    <w:rsid w:val="005C3ADF"/>
    <w:rsid w:val="005C4104"/>
    <w:rsid w:val="005C415A"/>
    <w:rsid w:val="005C5CAC"/>
    <w:rsid w:val="005C5CF3"/>
    <w:rsid w:val="005C5DE8"/>
    <w:rsid w:val="005C7C61"/>
    <w:rsid w:val="005D1251"/>
    <w:rsid w:val="005D29A7"/>
    <w:rsid w:val="005D32F2"/>
    <w:rsid w:val="005D3F56"/>
    <w:rsid w:val="005D441F"/>
    <w:rsid w:val="005D48CA"/>
    <w:rsid w:val="005D56F3"/>
    <w:rsid w:val="005D6405"/>
    <w:rsid w:val="005E0494"/>
    <w:rsid w:val="005E10F3"/>
    <w:rsid w:val="005E2608"/>
    <w:rsid w:val="005E274A"/>
    <w:rsid w:val="005E4EC0"/>
    <w:rsid w:val="005E5C59"/>
    <w:rsid w:val="005E5E73"/>
    <w:rsid w:val="005E670B"/>
    <w:rsid w:val="005E6CFA"/>
    <w:rsid w:val="005E7A3D"/>
    <w:rsid w:val="005E7B2A"/>
    <w:rsid w:val="005F0391"/>
    <w:rsid w:val="005F0ABE"/>
    <w:rsid w:val="005F0BA7"/>
    <w:rsid w:val="005F0EC7"/>
    <w:rsid w:val="005F2475"/>
    <w:rsid w:val="005F3E3F"/>
    <w:rsid w:val="005F4A96"/>
    <w:rsid w:val="005F59DF"/>
    <w:rsid w:val="005F6E68"/>
    <w:rsid w:val="005F7DD6"/>
    <w:rsid w:val="006007F7"/>
    <w:rsid w:val="0060221C"/>
    <w:rsid w:val="00602448"/>
    <w:rsid w:val="00603041"/>
    <w:rsid w:val="00606182"/>
    <w:rsid w:val="006109F7"/>
    <w:rsid w:val="00611F96"/>
    <w:rsid w:val="00612CD9"/>
    <w:rsid w:val="00613169"/>
    <w:rsid w:val="00613825"/>
    <w:rsid w:val="0061395A"/>
    <w:rsid w:val="00614E87"/>
    <w:rsid w:val="006154B5"/>
    <w:rsid w:val="006214F0"/>
    <w:rsid w:val="00621876"/>
    <w:rsid w:val="00627203"/>
    <w:rsid w:val="006275BA"/>
    <w:rsid w:val="006277BB"/>
    <w:rsid w:val="00627A50"/>
    <w:rsid w:val="0063330D"/>
    <w:rsid w:val="00633D6C"/>
    <w:rsid w:val="00634D33"/>
    <w:rsid w:val="00634D7B"/>
    <w:rsid w:val="006374C8"/>
    <w:rsid w:val="006401E1"/>
    <w:rsid w:val="006412A1"/>
    <w:rsid w:val="00642B5F"/>
    <w:rsid w:val="006437AE"/>
    <w:rsid w:val="00643D77"/>
    <w:rsid w:val="006444C3"/>
    <w:rsid w:val="00646094"/>
    <w:rsid w:val="00646EF8"/>
    <w:rsid w:val="006506DD"/>
    <w:rsid w:val="00651F21"/>
    <w:rsid w:val="00652449"/>
    <w:rsid w:val="00652E82"/>
    <w:rsid w:val="00653440"/>
    <w:rsid w:val="0065380C"/>
    <w:rsid w:val="00653C24"/>
    <w:rsid w:val="00654B88"/>
    <w:rsid w:val="00655AF4"/>
    <w:rsid w:val="00655FF2"/>
    <w:rsid w:val="0065619D"/>
    <w:rsid w:val="006564F4"/>
    <w:rsid w:val="00656877"/>
    <w:rsid w:val="00656D30"/>
    <w:rsid w:val="0065790A"/>
    <w:rsid w:val="00660A4B"/>
    <w:rsid w:val="00660C9B"/>
    <w:rsid w:val="00661ADF"/>
    <w:rsid w:val="00661FD6"/>
    <w:rsid w:val="00662193"/>
    <w:rsid w:val="006625C4"/>
    <w:rsid w:val="00662A2D"/>
    <w:rsid w:val="00662F3C"/>
    <w:rsid w:val="00663279"/>
    <w:rsid w:val="00663AA4"/>
    <w:rsid w:val="006642AF"/>
    <w:rsid w:val="006652C8"/>
    <w:rsid w:val="00666B31"/>
    <w:rsid w:val="00667518"/>
    <w:rsid w:val="00670254"/>
    <w:rsid w:val="00670E6F"/>
    <w:rsid w:val="00670EBD"/>
    <w:rsid w:val="00671A4D"/>
    <w:rsid w:val="00672258"/>
    <w:rsid w:val="00673263"/>
    <w:rsid w:val="0067328D"/>
    <w:rsid w:val="006735A5"/>
    <w:rsid w:val="00680348"/>
    <w:rsid w:val="00680BDE"/>
    <w:rsid w:val="00680D1E"/>
    <w:rsid w:val="00680EDD"/>
    <w:rsid w:val="0068148E"/>
    <w:rsid w:val="00681D28"/>
    <w:rsid w:val="006827F5"/>
    <w:rsid w:val="00685234"/>
    <w:rsid w:val="006853BB"/>
    <w:rsid w:val="00685B5F"/>
    <w:rsid w:val="00685D31"/>
    <w:rsid w:val="006865B1"/>
    <w:rsid w:val="00686A47"/>
    <w:rsid w:val="00686B00"/>
    <w:rsid w:val="00687F07"/>
    <w:rsid w:val="00690CA4"/>
    <w:rsid w:val="006911DE"/>
    <w:rsid w:val="006918CE"/>
    <w:rsid w:val="00691AA5"/>
    <w:rsid w:val="006925A6"/>
    <w:rsid w:val="00693659"/>
    <w:rsid w:val="00694783"/>
    <w:rsid w:val="0069568A"/>
    <w:rsid w:val="00696827"/>
    <w:rsid w:val="00696D62"/>
    <w:rsid w:val="00696D9B"/>
    <w:rsid w:val="00697286"/>
    <w:rsid w:val="00697945"/>
    <w:rsid w:val="00697CE9"/>
    <w:rsid w:val="006A0ED3"/>
    <w:rsid w:val="006A2212"/>
    <w:rsid w:val="006A2806"/>
    <w:rsid w:val="006A2B27"/>
    <w:rsid w:val="006A515F"/>
    <w:rsid w:val="006A5257"/>
    <w:rsid w:val="006A688D"/>
    <w:rsid w:val="006A7A08"/>
    <w:rsid w:val="006B1825"/>
    <w:rsid w:val="006B1927"/>
    <w:rsid w:val="006B23C9"/>
    <w:rsid w:val="006B2FB0"/>
    <w:rsid w:val="006B31E4"/>
    <w:rsid w:val="006B34C5"/>
    <w:rsid w:val="006B68B0"/>
    <w:rsid w:val="006C12F0"/>
    <w:rsid w:val="006C1DAB"/>
    <w:rsid w:val="006C22BC"/>
    <w:rsid w:val="006C318B"/>
    <w:rsid w:val="006C41F5"/>
    <w:rsid w:val="006C6718"/>
    <w:rsid w:val="006C702A"/>
    <w:rsid w:val="006C7251"/>
    <w:rsid w:val="006D726A"/>
    <w:rsid w:val="006D73C9"/>
    <w:rsid w:val="006E0A95"/>
    <w:rsid w:val="006E0BD5"/>
    <w:rsid w:val="006E1CBC"/>
    <w:rsid w:val="006E2C41"/>
    <w:rsid w:val="006E2D1A"/>
    <w:rsid w:val="006E3A20"/>
    <w:rsid w:val="006E46EE"/>
    <w:rsid w:val="006E4DF8"/>
    <w:rsid w:val="006E5F29"/>
    <w:rsid w:val="006E6534"/>
    <w:rsid w:val="006E6740"/>
    <w:rsid w:val="006E72D2"/>
    <w:rsid w:val="006E7EB5"/>
    <w:rsid w:val="006F08AB"/>
    <w:rsid w:val="006F135E"/>
    <w:rsid w:val="006F1505"/>
    <w:rsid w:val="006F1535"/>
    <w:rsid w:val="006F4F71"/>
    <w:rsid w:val="006F573D"/>
    <w:rsid w:val="006F5E34"/>
    <w:rsid w:val="006F612D"/>
    <w:rsid w:val="006F71C1"/>
    <w:rsid w:val="006F7937"/>
    <w:rsid w:val="00701EF4"/>
    <w:rsid w:val="00702953"/>
    <w:rsid w:val="00703741"/>
    <w:rsid w:val="0070441A"/>
    <w:rsid w:val="00704996"/>
    <w:rsid w:val="00705FB4"/>
    <w:rsid w:val="00710BF0"/>
    <w:rsid w:val="00711DE9"/>
    <w:rsid w:val="00712547"/>
    <w:rsid w:val="007127E9"/>
    <w:rsid w:val="0071429F"/>
    <w:rsid w:val="007159A7"/>
    <w:rsid w:val="0071618D"/>
    <w:rsid w:val="007165E7"/>
    <w:rsid w:val="00716865"/>
    <w:rsid w:val="00716C3B"/>
    <w:rsid w:val="00716E87"/>
    <w:rsid w:val="00717380"/>
    <w:rsid w:val="00721F37"/>
    <w:rsid w:val="00722A02"/>
    <w:rsid w:val="00722E56"/>
    <w:rsid w:val="00723BF6"/>
    <w:rsid w:val="00724672"/>
    <w:rsid w:val="00724AA7"/>
    <w:rsid w:val="0072577C"/>
    <w:rsid w:val="0072651D"/>
    <w:rsid w:val="00726EFE"/>
    <w:rsid w:val="00727AE4"/>
    <w:rsid w:val="00730642"/>
    <w:rsid w:val="00732FD7"/>
    <w:rsid w:val="00733405"/>
    <w:rsid w:val="00733580"/>
    <w:rsid w:val="00734F83"/>
    <w:rsid w:val="007365C1"/>
    <w:rsid w:val="00736BB8"/>
    <w:rsid w:val="00736E49"/>
    <w:rsid w:val="007370D6"/>
    <w:rsid w:val="00740F4B"/>
    <w:rsid w:val="007417D8"/>
    <w:rsid w:val="007444AE"/>
    <w:rsid w:val="00744BA8"/>
    <w:rsid w:val="00745DAB"/>
    <w:rsid w:val="00747601"/>
    <w:rsid w:val="00751B69"/>
    <w:rsid w:val="007527E5"/>
    <w:rsid w:val="00754BB3"/>
    <w:rsid w:val="007559B9"/>
    <w:rsid w:val="00756E9B"/>
    <w:rsid w:val="007577B4"/>
    <w:rsid w:val="007605EC"/>
    <w:rsid w:val="00760618"/>
    <w:rsid w:val="00761C13"/>
    <w:rsid w:val="007626E7"/>
    <w:rsid w:val="00762ACB"/>
    <w:rsid w:val="007641B0"/>
    <w:rsid w:val="00764D11"/>
    <w:rsid w:val="007650A0"/>
    <w:rsid w:val="00765600"/>
    <w:rsid w:val="00766888"/>
    <w:rsid w:val="00766F45"/>
    <w:rsid w:val="007702E7"/>
    <w:rsid w:val="007707D4"/>
    <w:rsid w:val="00771148"/>
    <w:rsid w:val="007713A3"/>
    <w:rsid w:val="00772770"/>
    <w:rsid w:val="00772CBF"/>
    <w:rsid w:val="007736EE"/>
    <w:rsid w:val="00774CBF"/>
    <w:rsid w:val="0077549E"/>
    <w:rsid w:val="0077693D"/>
    <w:rsid w:val="00777978"/>
    <w:rsid w:val="00777E41"/>
    <w:rsid w:val="007811C9"/>
    <w:rsid w:val="007826EF"/>
    <w:rsid w:val="00784118"/>
    <w:rsid w:val="007841ED"/>
    <w:rsid w:val="0078517B"/>
    <w:rsid w:val="0078552C"/>
    <w:rsid w:val="00785C59"/>
    <w:rsid w:val="00785D9C"/>
    <w:rsid w:val="007869E1"/>
    <w:rsid w:val="0078727B"/>
    <w:rsid w:val="0079045F"/>
    <w:rsid w:val="00790599"/>
    <w:rsid w:val="0079138B"/>
    <w:rsid w:val="00791AFA"/>
    <w:rsid w:val="00792140"/>
    <w:rsid w:val="00793206"/>
    <w:rsid w:val="007937CE"/>
    <w:rsid w:val="00794105"/>
    <w:rsid w:val="0079474B"/>
    <w:rsid w:val="00795035"/>
    <w:rsid w:val="00795D96"/>
    <w:rsid w:val="0079648C"/>
    <w:rsid w:val="00796540"/>
    <w:rsid w:val="007A0CF2"/>
    <w:rsid w:val="007A1A96"/>
    <w:rsid w:val="007A2A57"/>
    <w:rsid w:val="007A3492"/>
    <w:rsid w:val="007A3B8F"/>
    <w:rsid w:val="007A4E0E"/>
    <w:rsid w:val="007A5191"/>
    <w:rsid w:val="007A5DA0"/>
    <w:rsid w:val="007A6A45"/>
    <w:rsid w:val="007A76B5"/>
    <w:rsid w:val="007B1A26"/>
    <w:rsid w:val="007B2539"/>
    <w:rsid w:val="007B4CEE"/>
    <w:rsid w:val="007B5F9D"/>
    <w:rsid w:val="007B7BBB"/>
    <w:rsid w:val="007B7E35"/>
    <w:rsid w:val="007C0627"/>
    <w:rsid w:val="007C1EAB"/>
    <w:rsid w:val="007C2EDE"/>
    <w:rsid w:val="007C349E"/>
    <w:rsid w:val="007C3860"/>
    <w:rsid w:val="007C4830"/>
    <w:rsid w:val="007C48B7"/>
    <w:rsid w:val="007C59A2"/>
    <w:rsid w:val="007C6DCE"/>
    <w:rsid w:val="007C7C04"/>
    <w:rsid w:val="007D1C02"/>
    <w:rsid w:val="007D24A8"/>
    <w:rsid w:val="007D2E26"/>
    <w:rsid w:val="007D50E3"/>
    <w:rsid w:val="007E024F"/>
    <w:rsid w:val="007E0B60"/>
    <w:rsid w:val="007E1F4A"/>
    <w:rsid w:val="007E497F"/>
    <w:rsid w:val="007E4B47"/>
    <w:rsid w:val="007E6D29"/>
    <w:rsid w:val="007E77F9"/>
    <w:rsid w:val="007F0D36"/>
    <w:rsid w:val="007F1C85"/>
    <w:rsid w:val="007F2008"/>
    <w:rsid w:val="007F3960"/>
    <w:rsid w:val="007F4BFD"/>
    <w:rsid w:val="007F6733"/>
    <w:rsid w:val="007F6FD3"/>
    <w:rsid w:val="007F7565"/>
    <w:rsid w:val="007F7722"/>
    <w:rsid w:val="008001DB"/>
    <w:rsid w:val="00801A0E"/>
    <w:rsid w:val="00801D10"/>
    <w:rsid w:val="00802040"/>
    <w:rsid w:val="0080304A"/>
    <w:rsid w:val="00803C8C"/>
    <w:rsid w:val="00805E6C"/>
    <w:rsid w:val="00805F23"/>
    <w:rsid w:val="00807147"/>
    <w:rsid w:val="00807E87"/>
    <w:rsid w:val="00810A48"/>
    <w:rsid w:val="00811748"/>
    <w:rsid w:val="00813415"/>
    <w:rsid w:val="0081357D"/>
    <w:rsid w:val="008150D3"/>
    <w:rsid w:val="00815514"/>
    <w:rsid w:val="00815DED"/>
    <w:rsid w:val="0081739E"/>
    <w:rsid w:val="008173ED"/>
    <w:rsid w:val="00821156"/>
    <w:rsid w:val="00821E7E"/>
    <w:rsid w:val="008228F6"/>
    <w:rsid w:val="0082348E"/>
    <w:rsid w:val="008250C8"/>
    <w:rsid w:val="008266E5"/>
    <w:rsid w:val="00826979"/>
    <w:rsid w:val="00826A94"/>
    <w:rsid w:val="008324EA"/>
    <w:rsid w:val="00833D03"/>
    <w:rsid w:val="00836763"/>
    <w:rsid w:val="00836BDD"/>
    <w:rsid w:val="00836F25"/>
    <w:rsid w:val="008416ED"/>
    <w:rsid w:val="00841CEC"/>
    <w:rsid w:val="00843C23"/>
    <w:rsid w:val="00843C6A"/>
    <w:rsid w:val="0084434E"/>
    <w:rsid w:val="00845ED2"/>
    <w:rsid w:val="008469BF"/>
    <w:rsid w:val="008479CE"/>
    <w:rsid w:val="00850A82"/>
    <w:rsid w:val="0085291D"/>
    <w:rsid w:val="00853E20"/>
    <w:rsid w:val="0085537A"/>
    <w:rsid w:val="00856984"/>
    <w:rsid w:val="00857979"/>
    <w:rsid w:val="0086126B"/>
    <w:rsid w:val="00861822"/>
    <w:rsid w:val="00862C3E"/>
    <w:rsid w:val="00864CFC"/>
    <w:rsid w:val="00864E46"/>
    <w:rsid w:val="008678FA"/>
    <w:rsid w:val="00871C17"/>
    <w:rsid w:val="00871E69"/>
    <w:rsid w:val="008729AF"/>
    <w:rsid w:val="00873763"/>
    <w:rsid w:val="00874BC2"/>
    <w:rsid w:val="00877682"/>
    <w:rsid w:val="008816E7"/>
    <w:rsid w:val="008823B4"/>
    <w:rsid w:val="00883C56"/>
    <w:rsid w:val="00885ACC"/>
    <w:rsid w:val="00886E01"/>
    <w:rsid w:val="0089000F"/>
    <w:rsid w:val="00890D66"/>
    <w:rsid w:val="0089133A"/>
    <w:rsid w:val="0089202D"/>
    <w:rsid w:val="008948F6"/>
    <w:rsid w:val="00894AFD"/>
    <w:rsid w:val="00897685"/>
    <w:rsid w:val="00897D1D"/>
    <w:rsid w:val="00897E70"/>
    <w:rsid w:val="008A07D5"/>
    <w:rsid w:val="008A2F70"/>
    <w:rsid w:val="008A3119"/>
    <w:rsid w:val="008A3453"/>
    <w:rsid w:val="008A48AA"/>
    <w:rsid w:val="008A660E"/>
    <w:rsid w:val="008A67BF"/>
    <w:rsid w:val="008A769A"/>
    <w:rsid w:val="008B01C9"/>
    <w:rsid w:val="008B0791"/>
    <w:rsid w:val="008B217E"/>
    <w:rsid w:val="008B252A"/>
    <w:rsid w:val="008B3B37"/>
    <w:rsid w:val="008B43E3"/>
    <w:rsid w:val="008B499F"/>
    <w:rsid w:val="008B51BD"/>
    <w:rsid w:val="008B6A8A"/>
    <w:rsid w:val="008B70B3"/>
    <w:rsid w:val="008B7D14"/>
    <w:rsid w:val="008C294A"/>
    <w:rsid w:val="008C38D8"/>
    <w:rsid w:val="008C3D58"/>
    <w:rsid w:val="008C53A9"/>
    <w:rsid w:val="008C59CC"/>
    <w:rsid w:val="008C6012"/>
    <w:rsid w:val="008C6933"/>
    <w:rsid w:val="008C722B"/>
    <w:rsid w:val="008D1450"/>
    <w:rsid w:val="008D1D9E"/>
    <w:rsid w:val="008D22A5"/>
    <w:rsid w:val="008D2319"/>
    <w:rsid w:val="008D2DBD"/>
    <w:rsid w:val="008D371E"/>
    <w:rsid w:val="008D70F7"/>
    <w:rsid w:val="008D7435"/>
    <w:rsid w:val="008E0371"/>
    <w:rsid w:val="008E0C5B"/>
    <w:rsid w:val="008E0D26"/>
    <w:rsid w:val="008E2158"/>
    <w:rsid w:val="008E2D78"/>
    <w:rsid w:val="008E3194"/>
    <w:rsid w:val="008E31E0"/>
    <w:rsid w:val="008E3627"/>
    <w:rsid w:val="008E37DD"/>
    <w:rsid w:val="008E3C17"/>
    <w:rsid w:val="008E4E9B"/>
    <w:rsid w:val="008E6F89"/>
    <w:rsid w:val="008E7F05"/>
    <w:rsid w:val="008F00BF"/>
    <w:rsid w:val="008F0DF2"/>
    <w:rsid w:val="008F2541"/>
    <w:rsid w:val="008F25E4"/>
    <w:rsid w:val="008F2625"/>
    <w:rsid w:val="008F3F4F"/>
    <w:rsid w:val="008F6CD5"/>
    <w:rsid w:val="0090035A"/>
    <w:rsid w:val="00901E1F"/>
    <w:rsid w:val="009021AB"/>
    <w:rsid w:val="00905446"/>
    <w:rsid w:val="00905540"/>
    <w:rsid w:val="00907093"/>
    <w:rsid w:val="009119AD"/>
    <w:rsid w:val="00912A5C"/>
    <w:rsid w:val="00912B20"/>
    <w:rsid w:val="00913DFB"/>
    <w:rsid w:val="00914135"/>
    <w:rsid w:val="00915342"/>
    <w:rsid w:val="009214EE"/>
    <w:rsid w:val="0092255B"/>
    <w:rsid w:val="00923D0D"/>
    <w:rsid w:val="009255EB"/>
    <w:rsid w:val="0092604D"/>
    <w:rsid w:val="009263D4"/>
    <w:rsid w:val="0093027C"/>
    <w:rsid w:val="00930AC7"/>
    <w:rsid w:val="00930E3F"/>
    <w:rsid w:val="00931995"/>
    <w:rsid w:val="00932E2A"/>
    <w:rsid w:val="00932F04"/>
    <w:rsid w:val="00932F96"/>
    <w:rsid w:val="0093615E"/>
    <w:rsid w:val="00936DA9"/>
    <w:rsid w:val="00937457"/>
    <w:rsid w:val="00940BF7"/>
    <w:rsid w:val="00940EA8"/>
    <w:rsid w:val="009414D7"/>
    <w:rsid w:val="00941EE3"/>
    <w:rsid w:val="00942248"/>
    <w:rsid w:val="00942A5B"/>
    <w:rsid w:val="00945BF5"/>
    <w:rsid w:val="009460B0"/>
    <w:rsid w:val="009468FA"/>
    <w:rsid w:val="009478BA"/>
    <w:rsid w:val="00950FFE"/>
    <w:rsid w:val="009512DB"/>
    <w:rsid w:val="00953A81"/>
    <w:rsid w:val="00953DE7"/>
    <w:rsid w:val="0095415E"/>
    <w:rsid w:val="00954792"/>
    <w:rsid w:val="009549C3"/>
    <w:rsid w:val="00955E2D"/>
    <w:rsid w:val="00956612"/>
    <w:rsid w:val="00957073"/>
    <w:rsid w:val="009576A7"/>
    <w:rsid w:val="00957CED"/>
    <w:rsid w:val="00961691"/>
    <w:rsid w:val="009618E5"/>
    <w:rsid w:val="00963E28"/>
    <w:rsid w:val="00964268"/>
    <w:rsid w:val="00964DFC"/>
    <w:rsid w:val="00965EE7"/>
    <w:rsid w:val="009661B4"/>
    <w:rsid w:val="00967134"/>
    <w:rsid w:val="009708BA"/>
    <w:rsid w:val="00970B05"/>
    <w:rsid w:val="00971305"/>
    <w:rsid w:val="00971C0F"/>
    <w:rsid w:val="0097446C"/>
    <w:rsid w:val="00974C49"/>
    <w:rsid w:val="00975291"/>
    <w:rsid w:val="00975306"/>
    <w:rsid w:val="00975566"/>
    <w:rsid w:val="00976FCC"/>
    <w:rsid w:val="0097757A"/>
    <w:rsid w:val="00977CAF"/>
    <w:rsid w:val="00980A10"/>
    <w:rsid w:val="00983573"/>
    <w:rsid w:val="00983BB4"/>
    <w:rsid w:val="00984323"/>
    <w:rsid w:val="00984B8D"/>
    <w:rsid w:val="00985247"/>
    <w:rsid w:val="009872FC"/>
    <w:rsid w:val="0098734A"/>
    <w:rsid w:val="00987628"/>
    <w:rsid w:val="00987C61"/>
    <w:rsid w:val="00987E2E"/>
    <w:rsid w:val="00990041"/>
    <w:rsid w:val="00990D97"/>
    <w:rsid w:val="00991759"/>
    <w:rsid w:val="00992275"/>
    <w:rsid w:val="009936E7"/>
    <w:rsid w:val="00994A25"/>
    <w:rsid w:val="00995516"/>
    <w:rsid w:val="0099668E"/>
    <w:rsid w:val="00996B48"/>
    <w:rsid w:val="00996D01"/>
    <w:rsid w:val="00996EEA"/>
    <w:rsid w:val="009A0FA0"/>
    <w:rsid w:val="009A3279"/>
    <w:rsid w:val="009A4654"/>
    <w:rsid w:val="009A63BC"/>
    <w:rsid w:val="009B17C0"/>
    <w:rsid w:val="009B1B28"/>
    <w:rsid w:val="009B350C"/>
    <w:rsid w:val="009B3610"/>
    <w:rsid w:val="009B47FE"/>
    <w:rsid w:val="009B4C43"/>
    <w:rsid w:val="009B6F19"/>
    <w:rsid w:val="009B70B5"/>
    <w:rsid w:val="009B752C"/>
    <w:rsid w:val="009B7CE8"/>
    <w:rsid w:val="009C1870"/>
    <w:rsid w:val="009C2EFC"/>
    <w:rsid w:val="009C3106"/>
    <w:rsid w:val="009C314A"/>
    <w:rsid w:val="009C3C4B"/>
    <w:rsid w:val="009C47FD"/>
    <w:rsid w:val="009C498B"/>
    <w:rsid w:val="009C5D90"/>
    <w:rsid w:val="009C6B60"/>
    <w:rsid w:val="009C70BC"/>
    <w:rsid w:val="009C78C4"/>
    <w:rsid w:val="009D0108"/>
    <w:rsid w:val="009D237E"/>
    <w:rsid w:val="009D33D7"/>
    <w:rsid w:val="009D6F09"/>
    <w:rsid w:val="009D73E2"/>
    <w:rsid w:val="009E09ED"/>
    <w:rsid w:val="009E1440"/>
    <w:rsid w:val="009E32D9"/>
    <w:rsid w:val="009E3D6F"/>
    <w:rsid w:val="009E5486"/>
    <w:rsid w:val="009E613E"/>
    <w:rsid w:val="009E7450"/>
    <w:rsid w:val="009F1F3F"/>
    <w:rsid w:val="009F23E9"/>
    <w:rsid w:val="009F2CFD"/>
    <w:rsid w:val="009F2F36"/>
    <w:rsid w:val="009F57E6"/>
    <w:rsid w:val="009F5B20"/>
    <w:rsid w:val="009F6238"/>
    <w:rsid w:val="009F668C"/>
    <w:rsid w:val="009F679A"/>
    <w:rsid w:val="009F6E66"/>
    <w:rsid w:val="009F7959"/>
    <w:rsid w:val="00A0012D"/>
    <w:rsid w:val="00A01738"/>
    <w:rsid w:val="00A03FB5"/>
    <w:rsid w:val="00A04AF6"/>
    <w:rsid w:val="00A04C5A"/>
    <w:rsid w:val="00A04F78"/>
    <w:rsid w:val="00A054B2"/>
    <w:rsid w:val="00A059E8"/>
    <w:rsid w:val="00A07904"/>
    <w:rsid w:val="00A106B1"/>
    <w:rsid w:val="00A12006"/>
    <w:rsid w:val="00A12124"/>
    <w:rsid w:val="00A1270E"/>
    <w:rsid w:val="00A1291E"/>
    <w:rsid w:val="00A12C01"/>
    <w:rsid w:val="00A136B8"/>
    <w:rsid w:val="00A14187"/>
    <w:rsid w:val="00A1527E"/>
    <w:rsid w:val="00A154D8"/>
    <w:rsid w:val="00A169E9"/>
    <w:rsid w:val="00A17DCB"/>
    <w:rsid w:val="00A200AF"/>
    <w:rsid w:val="00A2252D"/>
    <w:rsid w:val="00A244FB"/>
    <w:rsid w:val="00A26001"/>
    <w:rsid w:val="00A26594"/>
    <w:rsid w:val="00A26B75"/>
    <w:rsid w:val="00A30E3C"/>
    <w:rsid w:val="00A31C6C"/>
    <w:rsid w:val="00A34393"/>
    <w:rsid w:val="00A34575"/>
    <w:rsid w:val="00A357D4"/>
    <w:rsid w:val="00A35BC3"/>
    <w:rsid w:val="00A36A3C"/>
    <w:rsid w:val="00A40A66"/>
    <w:rsid w:val="00A417B9"/>
    <w:rsid w:val="00A41A62"/>
    <w:rsid w:val="00A41AD8"/>
    <w:rsid w:val="00A452E1"/>
    <w:rsid w:val="00A4549C"/>
    <w:rsid w:val="00A462D1"/>
    <w:rsid w:val="00A463FA"/>
    <w:rsid w:val="00A46EB1"/>
    <w:rsid w:val="00A5001F"/>
    <w:rsid w:val="00A50CCE"/>
    <w:rsid w:val="00A5100D"/>
    <w:rsid w:val="00A51A4E"/>
    <w:rsid w:val="00A533A1"/>
    <w:rsid w:val="00A55569"/>
    <w:rsid w:val="00A56E95"/>
    <w:rsid w:val="00A57149"/>
    <w:rsid w:val="00A571B8"/>
    <w:rsid w:val="00A5758B"/>
    <w:rsid w:val="00A612A5"/>
    <w:rsid w:val="00A62969"/>
    <w:rsid w:val="00A62B3E"/>
    <w:rsid w:val="00A63B7D"/>
    <w:rsid w:val="00A64EF3"/>
    <w:rsid w:val="00A6584B"/>
    <w:rsid w:val="00A666A3"/>
    <w:rsid w:val="00A6683F"/>
    <w:rsid w:val="00A66D3C"/>
    <w:rsid w:val="00A7100A"/>
    <w:rsid w:val="00A71209"/>
    <w:rsid w:val="00A720DE"/>
    <w:rsid w:val="00A74249"/>
    <w:rsid w:val="00A74578"/>
    <w:rsid w:val="00A74FAD"/>
    <w:rsid w:val="00A802BB"/>
    <w:rsid w:val="00A812A6"/>
    <w:rsid w:val="00A8272B"/>
    <w:rsid w:val="00A827B8"/>
    <w:rsid w:val="00A82BDC"/>
    <w:rsid w:val="00A83110"/>
    <w:rsid w:val="00A84BD1"/>
    <w:rsid w:val="00A84CBB"/>
    <w:rsid w:val="00A85D12"/>
    <w:rsid w:val="00A86FC8"/>
    <w:rsid w:val="00A87B98"/>
    <w:rsid w:val="00A87F76"/>
    <w:rsid w:val="00A90498"/>
    <w:rsid w:val="00A90618"/>
    <w:rsid w:val="00A908AA"/>
    <w:rsid w:val="00A90CB7"/>
    <w:rsid w:val="00A92385"/>
    <w:rsid w:val="00A93ED0"/>
    <w:rsid w:val="00A94313"/>
    <w:rsid w:val="00A94CA0"/>
    <w:rsid w:val="00A9547E"/>
    <w:rsid w:val="00A9580F"/>
    <w:rsid w:val="00A96B9C"/>
    <w:rsid w:val="00A96FA9"/>
    <w:rsid w:val="00A9702B"/>
    <w:rsid w:val="00A97F99"/>
    <w:rsid w:val="00AA0E37"/>
    <w:rsid w:val="00AA291A"/>
    <w:rsid w:val="00AA2D94"/>
    <w:rsid w:val="00AA57BC"/>
    <w:rsid w:val="00AA6B3C"/>
    <w:rsid w:val="00AA6F97"/>
    <w:rsid w:val="00AA71C0"/>
    <w:rsid w:val="00AA76BF"/>
    <w:rsid w:val="00AB037E"/>
    <w:rsid w:val="00AB12FB"/>
    <w:rsid w:val="00AB13E7"/>
    <w:rsid w:val="00AB1CDF"/>
    <w:rsid w:val="00AB28C4"/>
    <w:rsid w:val="00AB4A00"/>
    <w:rsid w:val="00AB5AEF"/>
    <w:rsid w:val="00AC07F6"/>
    <w:rsid w:val="00AC14FF"/>
    <w:rsid w:val="00AC1AE6"/>
    <w:rsid w:val="00AC221D"/>
    <w:rsid w:val="00AC28AD"/>
    <w:rsid w:val="00AC37A4"/>
    <w:rsid w:val="00AC45AC"/>
    <w:rsid w:val="00AC4A03"/>
    <w:rsid w:val="00AC552E"/>
    <w:rsid w:val="00AC6192"/>
    <w:rsid w:val="00AC7418"/>
    <w:rsid w:val="00AC7B93"/>
    <w:rsid w:val="00AD06D7"/>
    <w:rsid w:val="00AD27AE"/>
    <w:rsid w:val="00AD3570"/>
    <w:rsid w:val="00AD39BD"/>
    <w:rsid w:val="00AD4753"/>
    <w:rsid w:val="00AD495F"/>
    <w:rsid w:val="00AD5DDA"/>
    <w:rsid w:val="00AD78B7"/>
    <w:rsid w:val="00AD7CF3"/>
    <w:rsid w:val="00AE046F"/>
    <w:rsid w:val="00AE151B"/>
    <w:rsid w:val="00AE2B6C"/>
    <w:rsid w:val="00AE5114"/>
    <w:rsid w:val="00AE69DE"/>
    <w:rsid w:val="00AE6AC1"/>
    <w:rsid w:val="00AF1468"/>
    <w:rsid w:val="00AF184F"/>
    <w:rsid w:val="00AF2100"/>
    <w:rsid w:val="00AF353D"/>
    <w:rsid w:val="00AF579F"/>
    <w:rsid w:val="00AF5F52"/>
    <w:rsid w:val="00AF67E8"/>
    <w:rsid w:val="00AF6EF2"/>
    <w:rsid w:val="00AF7C87"/>
    <w:rsid w:val="00B00014"/>
    <w:rsid w:val="00B00C73"/>
    <w:rsid w:val="00B012F9"/>
    <w:rsid w:val="00B013DD"/>
    <w:rsid w:val="00B026AA"/>
    <w:rsid w:val="00B027B6"/>
    <w:rsid w:val="00B03C35"/>
    <w:rsid w:val="00B04AF4"/>
    <w:rsid w:val="00B066A2"/>
    <w:rsid w:val="00B0777A"/>
    <w:rsid w:val="00B101CE"/>
    <w:rsid w:val="00B111FD"/>
    <w:rsid w:val="00B114D8"/>
    <w:rsid w:val="00B11842"/>
    <w:rsid w:val="00B13298"/>
    <w:rsid w:val="00B1335D"/>
    <w:rsid w:val="00B13F11"/>
    <w:rsid w:val="00B141B3"/>
    <w:rsid w:val="00B2130A"/>
    <w:rsid w:val="00B2138B"/>
    <w:rsid w:val="00B218DD"/>
    <w:rsid w:val="00B2312D"/>
    <w:rsid w:val="00B2382C"/>
    <w:rsid w:val="00B2537E"/>
    <w:rsid w:val="00B26ECC"/>
    <w:rsid w:val="00B27126"/>
    <w:rsid w:val="00B27AC5"/>
    <w:rsid w:val="00B335FC"/>
    <w:rsid w:val="00B33FB0"/>
    <w:rsid w:val="00B34728"/>
    <w:rsid w:val="00B3650F"/>
    <w:rsid w:val="00B4017D"/>
    <w:rsid w:val="00B4305C"/>
    <w:rsid w:val="00B47A37"/>
    <w:rsid w:val="00B47A5A"/>
    <w:rsid w:val="00B5035C"/>
    <w:rsid w:val="00B5093C"/>
    <w:rsid w:val="00B50ACB"/>
    <w:rsid w:val="00B52E7B"/>
    <w:rsid w:val="00B54EAC"/>
    <w:rsid w:val="00B55C9A"/>
    <w:rsid w:val="00B5649B"/>
    <w:rsid w:val="00B60C98"/>
    <w:rsid w:val="00B6185A"/>
    <w:rsid w:val="00B6186C"/>
    <w:rsid w:val="00B6371D"/>
    <w:rsid w:val="00B66151"/>
    <w:rsid w:val="00B67262"/>
    <w:rsid w:val="00B67372"/>
    <w:rsid w:val="00B67F11"/>
    <w:rsid w:val="00B702C8"/>
    <w:rsid w:val="00B719F6"/>
    <w:rsid w:val="00B722CD"/>
    <w:rsid w:val="00B72BA5"/>
    <w:rsid w:val="00B73390"/>
    <w:rsid w:val="00B73905"/>
    <w:rsid w:val="00B73E57"/>
    <w:rsid w:val="00B77B42"/>
    <w:rsid w:val="00B81E9B"/>
    <w:rsid w:val="00B838BF"/>
    <w:rsid w:val="00B83DCD"/>
    <w:rsid w:val="00B852EC"/>
    <w:rsid w:val="00B8552D"/>
    <w:rsid w:val="00B870CC"/>
    <w:rsid w:val="00B90289"/>
    <w:rsid w:val="00B92282"/>
    <w:rsid w:val="00B935D3"/>
    <w:rsid w:val="00B940AC"/>
    <w:rsid w:val="00B94382"/>
    <w:rsid w:val="00B94FCA"/>
    <w:rsid w:val="00B952E3"/>
    <w:rsid w:val="00B95FA2"/>
    <w:rsid w:val="00B973FF"/>
    <w:rsid w:val="00BA076C"/>
    <w:rsid w:val="00BA0968"/>
    <w:rsid w:val="00BA15F2"/>
    <w:rsid w:val="00BA17D9"/>
    <w:rsid w:val="00BA1A45"/>
    <w:rsid w:val="00BA2CAE"/>
    <w:rsid w:val="00BA485A"/>
    <w:rsid w:val="00BA4D63"/>
    <w:rsid w:val="00BA6C0E"/>
    <w:rsid w:val="00BA6E56"/>
    <w:rsid w:val="00BB07B2"/>
    <w:rsid w:val="00BB1086"/>
    <w:rsid w:val="00BB119B"/>
    <w:rsid w:val="00BB1883"/>
    <w:rsid w:val="00BB1FF4"/>
    <w:rsid w:val="00BB253D"/>
    <w:rsid w:val="00BB27AD"/>
    <w:rsid w:val="00BB2D72"/>
    <w:rsid w:val="00BB33B3"/>
    <w:rsid w:val="00BB3E9F"/>
    <w:rsid w:val="00BB51F2"/>
    <w:rsid w:val="00BB62CB"/>
    <w:rsid w:val="00BB6543"/>
    <w:rsid w:val="00BB6722"/>
    <w:rsid w:val="00BC0DAC"/>
    <w:rsid w:val="00BC1C37"/>
    <w:rsid w:val="00BC1EED"/>
    <w:rsid w:val="00BC2417"/>
    <w:rsid w:val="00BC294C"/>
    <w:rsid w:val="00BC365B"/>
    <w:rsid w:val="00BC37F0"/>
    <w:rsid w:val="00BC4908"/>
    <w:rsid w:val="00BC5105"/>
    <w:rsid w:val="00BC7255"/>
    <w:rsid w:val="00BC75EC"/>
    <w:rsid w:val="00BC76C4"/>
    <w:rsid w:val="00BC7FDC"/>
    <w:rsid w:val="00BD02F0"/>
    <w:rsid w:val="00BD0935"/>
    <w:rsid w:val="00BD0FB8"/>
    <w:rsid w:val="00BD1964"/>
    <w:rsid w:val="00BD2278"/>
    <w:rsid w:val="00BD34FF"/>
    <w:rsid w:val="00BD38F2"/>
    <w:rsid w:val="00BD3FF1"/>
    <w:rsid w:val="00BD4A40"/>
    <w:rsid w:val="00BD5C67"/>
    <w:rsid w:val="00BD69D8"/>
    <w:rsid w:val="00BD711C"/>
    <w:rsid w:val="00BD7E08"/>
    <w:rsid w:val="00BE12FE"/>
    <w:rsid w:val="00BE4B2C"/>
    <w:rsid w:val="00BE4DB0"/>
    <w:rsid w:val="00BE4E8B"/>
    <w:rsid w:val="00BE636C"/>
    <w:rsid w:val="00BE6DF7"/>
    <w:rsid w:val="00BE7469"/>
    <w:rsid w:val="00BF05C7"/>
    <w:rsid w:val="00BF1FC5"/>
    <w:rsid w:val="00BF213B"/>
    <w:rsid w:val="00BF2549"/>
    <w:rsid w:val="00BF3212"/>
    <w:rsid w:val="00BF3C94"/>
    <w:rsid w:val="00BF4257"/>
    <w:rsid w:val="00BF4BF1"/>
    <w:rsid w:val="00BF67EA"/>
    <w:rsid w:val="00BF717D"/>
    <w:rsid w:val="00BF7972"/>
    <w:rsid w:val="00C02945"/>
    <w:rsid w:val="00C02A31"/>
    <w:rsid w:val="00C03B8C"/>
    <w:rsid w:val="00C05CFA"/>
    <w:rsid w:val="00C071E3"/>
    <w:rsid w:val="00C116AC"/>
    <w:rsid w:val="00C12617"/>
    <w:rsid w:val="00C14BAD"/>
    <w:rsid w:val="00C160F0"/>
    <w:rsid w:val="00C17431"/>
    <w:rsid w:val="00C20DD1"/>
    <w:rsid w:val="00C2425E"/>
    <w:rsid w:val="00C24706"/>
    <w:rsid w:val="00C249D7"/>
    <w:rsid w:val="00C24D35"/>
    <w:rsid w:val="00C25A0E"/>
    <w:rsid w:val="00C25DE6"/>
    <w:rsid w:val="00C2629E"/>
    <w:rsid w:val="00C267D3"/>
    <w:rsid w:val="00C26FD6"/>
    <w:rsid w:val="00C300CA"/>
    <w:rsid w:val="00C308A8"/>
    <w:rsid w:val="00C34ED0"/>
    <w:rsid w:val="00C35CB9"/>
    <w:rsid w:val="00C3731B"/>
    <w:rsid w:val="00C42BDE"/>
    <w:rsid w:val="00C44C12"/>
    <w:rsid w:val="00C47072"/>
    <w:rsid w:val="00C47940"/>
    <w:rsid w:val="00C519E5"/>
    <w:rsid w:val="00C52212"/>
    <w:rsid w:val="00C535AF"/>
    <w:rsid w:val="00C543C8"/>
    <w:rsid w:val="00C54CB7"/>
    <w:rsid w:val="00C55D61"/>
    <w:rsid w:val="00C5614D"/>
    <w:rsid w:val="00C56165"/>
    <w:rsid w:val="00C56671"/>
    <w:rsid w:val="00C577F7"/>
    <w:rsid w:val="00C57A35"/>
    <w:rsid w:val="00C6073C"/>
    <w:rsid w:val="00C655EC"/>
    <w:rsid w:val="00C65B02"/>
    <w:rsid w:val="00C6735D"/>
    <w:rsid w:val="00C67488"/>
    <w:rsid w:val="00C67695"/>
    <w:rsid w:val="00C70124"/>
    <w:rsid w:val="00C7121F"/>
    <w:rsid w:val="00C736E7"/>
    <w:rsid w:val="00C750BD"/>
    <w:rsid w:val="00C75948"/>
    <w:rsid w:val="00C75B1F"/>
    <w:rsid w:val="00C75E34"/>
    <w:rsid w:val="00C77888"/>
    <w:rsid w:val="00C80306"/>
    <w:rsid w:val="00C80673"/>
    <w:rsid w:val="00C81321"/>
    <w:rsid w:val="00C81354"/>
    <w:rsid w:val="00C82915"/>
    <w:rsid w:val="00C845FC"/>
    <w:rsid w:val="00C84FFC"/>
    <w:rsid w:val="00C852D6"/>
    <w:rsid w:val="00C85DCD"/>
    <w:rsid w:val="00C860FB"/>
    <w:rsid w:val="00C8623C"/>
    <w:rsid w:val="00C866E1"/>
    <w:rsid w:val="00C878DB"/>
    <w:rsid w:val="00C922D5"/>
    <w:rsid w:val="00C94279"/>
    <w:rsid w:val="00C94A52"/>
    <w:rsid w:val="00CA0DCB"/>
    <w:rsid w:val="00CA24A4"/>
    <w:rsid w:val="00CA6ED1"/>
    <w:rsid w:val="00CA70DD"/>
    <w:rsid w:val="00CA718B"/>
    <w:rsid w:val="00CA7588"/>
    <w:rsid w:val="00CB0485"/>
    <w:rsid w:val="00CB06C1"/>
    <w:rsid w:val="00CB0FEA"/>
    <w:rsid w:val="00CB149F"/>
    <w:rsid w:val="00CB1A8A"/>
    <w:rsid w:val="00CB2A1E"/>
    <w:rsid w:val="00CB2F55"/>
    <w:rsid w:val="00CB35C0"/>
    <w:rsid w:val="00CB373F"/>
    <w:rsid w:val="00CB3FB6"/>
    <w:rsid w:val="00CB4060"/>
    <w:rsid w:val="00CB4A5A"/>
    <w:rsid w:val="00CB4C8E"/>
    <w:rsid w:val="00CB5076"/>
    <w:rsid w:val="00CB5D7C"/>
    <w:rsid w:val="00CB60A2"/>
    <w:rsid w:val="00CC07C8"/>
    <w:rsid w:val="00CC1FCB"/>
    <w:rsid w:val="00CC2428"/>
    <w:rsid w:val="00CC2481"/>
    <w:rsid w:val="00CC2F72"/>
    <w:rsid w:val="00CC61D9"/>
    <w:rsid w:val="00CC6464"/>
    <w:rsid w:val="00CC6CA2"/>
    <w:rsid w:val="00CD0D94"/>
    <w:rsid w:val="00CD21E2"/>
    <w:rsid w:val="00CD3FF3"/>
    <w:rsid w:val="00CD52E4"/>
    <w:rsid w:val="00CD5819"/>
    <w:rsid w:val="00CE0B32"/>
    <w:rsid w:val="00CE0DEB"/>
    <w:rsid w:val="00CE0FB1"/>
    <w:rsid w:val="00CE1518"/>
    <w:rsid w:val="00CE1617"/>
    <w:rsid w:val="00CE42B6"/>
    <w:rsid w:val="00CE4535"/>
    <w:rsid w:val="00CE54F5"/>
    <w:rsid w:val="00CE69E5"/>
    <w:rsid w:val="00CE70DE"/>
    <w:rsid w:val="00CF1D8D"/>
    <w:rsid w:val="00CF2686"/>
    <w:rsid w:val="00CF2C81"/>
    <w:rsid w:val="00CF3D38"/>
    <w:rsid w:val="00CF4288"/>
    <w:rsid w:val="00CF7A86"/>
    <w:rsid w:val="00CF7F59"/>
    <w:rsid w:val="00D0095D"/>
    <w:rsid w:val="00D00C52"/>
    <w:rsid w:val="00D01193"/>
    <w:rsid w:val="00D012B4"/>
    <w:rsid w:val="00D01728"/>
    <w:rsid w:val="00D02235"/>
    <w:rsid w:val="00D026FA"/>
    <w:rsid w:val="00D03FA6"/>
    <w:rsid w:val="00D042B6"/>
    <w:rsid w:val="00D04ACC"/>
    <w:rsid w:val="00D05012"/>
    <w:rsid w:val="00D11A44"/>
    <w:rsid w:val="00D12975"/>
    <w:rsid w:val="00D12CFE"/>
    <w:rsid w:val="00D13A52"/>
    <w:rsid w:val="00D14A83"/>
    <w:rsid w:val="00D203B6"/>
    <w:rsid w:val="00D222CF"/>
    <w:rsid w:val="00D22ECE"/>
    <w:rsid w:val="00D23575"/>
    <w:rsid w:val="00D235D1"/>
    <w:rsid w:val="00D24E85"/>
    <w:rsid w:val="00D25E88"/>
    <w:rsid w:val="00D26330"/>
    <w:rsid w:val="00D30DF2"/>
    <w:rsid w:val="00D30E01"/>
    <w:rsid w:val="00D31A81"/>
    <w:rsid w:val="00D32A6C"/>
    <w:rsid w:val="00D33F8E"/>
    <w:rsid w:val="00D3521B"/>
    <w:rsid w:val="00D36A81"/>
    <w:rsid w:val="00D37A1F"/>
    <w:rsid w:val="00D4093A"/>
    <w:rsid w:val="00D40E62"/>
    <w:rsid w:val="00D4126B"/>
    <w:rsid w:val="00D41A51"/>
    <w:rsid w:val="00D4302E"/>
    <w:rsid w:val="00D4477E"/>
    <w:rsid w:val="00D46A6E"/>
    <w:rsid w:val="00D46BFB"/>
    <w:rsid w:val="00D46CA6"/>
    <w:rsid w:val="00D4706E"/>
    <w:rsid w:val="00D47A41"/>
    <w:rsid w:val="00D47C64"/>
    <w:rsid w:val="00D47EA0"/>
    <w:rsid w:val="00D5230C"/>
    <w:rsid w:val="00D52405"/>
    <w:rsid w:val="00D52760"/>
    <w:rsid w:val="00D54D99"/>
    <w:rsid w:val="00D55C83"/>
    <w:rsid w:val="00D55D31"/>
    <w:rsid w:val="00D56C81"/>
    <w:rsid w:val="00D63FC7"/>
    <w:rsid w:val="00D6457A"/>
    <w:rsid w:val="00D668ED"/>
    <w:rsid w:val="00D66ECF"/>
    <w:rsid w:val="00D70EA9"/>
    <w:rsid w:val="00D73F64"/>
    <w:rsid w:val="00D746E3"/>
    <w:rsid w:val="00D765E6"/>
    <w:rsid w:val="00D76A84"/>
    <w:rsid w:val="00D77CDC"/>
    <w:rsid w:val="00D77E41"/>
    <w:rsid w:val="00D81283"/>
    <w:rsid w:val="00D81C8D"/>
    <w:rsid w:val="00D81FCA"/>
    <w:rsid w:val="00D8418A"/>
    <w:rsid w:val="00D8422A"/>
    <w:rsid w:val="00D848F7"/>
    <w:rsid w:val="00D85495"/>
    <w:rsid w:val="00D8612B"/>
    <w:rsid w:val="00D862BB"/>
    <w:rsid w:val="00D869CE"/>
    <w:rsid w:val="00D90FFD"/>
    <w:rsid w:val="00D91761"/>
    <w:rsid w:val="00D91ED5"/>
    <w:rsid w:val="00D92F99"/>
    <w:rsid w:val="00D931F7"/>
    <w:rsid w:val="00D93713"/>
    <w:rsid w:val="00D93E82"/>
    <w:rsid w:val="00D94FF7"/>
    <w:rsid w:val="00D974BD"/>
    <w:rsid w:val="00DA2633"/>
    <w:rsid w:val="00DA2D92"/>
    <w:rsid w:val="00DA3C3B"/>
    <w:rsid w:val="00DB02B5"/>
    <w:rsid w:val="00DB0490"/>
    <w:rsid w:val="00DB13FA"/>
    <w:rsid w:val="00DB1CF2"/>
    <w:rsid w:val="00DB207C"/>
    <w:rsid w:val="00DB28F1"/>
    <w:rsid w:val="00DB31E8"/>
    <w:rsid w:val="00DB3980"/>
    <w:rsid w:val="00DB617F"/>
    <w:rsid w:val="00DB6F5A"/>
    <w:rsid w:val="00DB6FA5"/>
    <w:rsid w:val="00DB744E"/>
    <w:rsid w:val="00DC10EE"/>
    <w:rsid w:val="00DC1444"/>
    <w:rsid w:val="00DC1CEE"/>
    <w:rsid w:val="00DC32FB"/>
    <w:rsid w:val="00DC3525"/>
    <w:rsid w:val="00DC6091"/>
    <w:rsid w:val="00DC6D66"/>
    <w:rsid w:val="00DC7319"/>
    <w:rsid w:val="00DC7F73"/>
    <w:rsid w:val="00DD0025"/>
    <w:rsid w:val="00DD19E9"/>
    <w:rsid w:val="00DD2F4D"/>
    <w:rsid w:val="00DD3511"/>
    <w:rsid w:val="00DD3A11"/>
    <w:rsid w:val="00DD3F9D"/>
    <w:rsid w:val="00DD5AC4"/>
    <w:rsid w:val="00DD5D0A"/>
    <w:rsid w:val="00DD78F5"/>
    <w:rsid w:val="00DD7D32"/>
    <w:rsid w:val="00DE0EAC"/>
    <w:rsid w:val="00DE3415"/>
    <w:rsid w:val="00DE4634"/>
    <w:rsid w:val="00DE4730"/>
    <w:rsid w:val="00DE5E47"/>
    <w:rsid w:val="00DE7C24"/>
    <w:rsid w:val="00DF12C7"/>
    <w:rsid w:val="00DF1335"/>
    <w:rsid w:val="00DF20DE"/>
    <w:rsid w:val="00DF2B11"/>
    <w:rsid w:val="00DF36D8"/>
    <w:rsid w:val="00DF3F40"/>
    <w:rsid w:val="00DF4834"/>
    <w:rsid w:val="00DF552A"/>
    <w:rsid w:val="00DF57A6"/>
    <w:rsid w:val="00DF5BEB"/>
    <w:rsid w:val="00DF5D1D"/>
    <w:rsid w:val="00E0017E"/>
    <w:rsid w:val="00E01213"/>
    <w:rsid w:val="00E01854"/>
    <w:rsid w:val="00E032A6"/>
    <w:rsid w:val="00E04BB1"/>
    <w:rsid w:val="00E05EE7"/>
    <w:rsid w:val="00E07629"/>
    <w:rsid w:val="00E12AA7"/>
    <w:rsid w:val="00E14683"/>
    <w:rsid w:val="00E15585"/>
    <w:rsid w:val="00E168BD"/>
    <w:rsid w:val="00E16B84"/>
    <w:rsid w:val="00E16E29"/>
    <w:rsid w:val="00E203AA"/>
    <w:rsid w:val="00E20CA0"/>
    <w:rsid w:val="00E21051"/>
    <w:rsid w:val="00E21928"/>
    <w:rsid w:val="00E21CEB"/>
    <w:rsid w:val="00E22387"/>
    <w:rsid w:val="00E2263B"/>
    <w:rsid w:val="00E22FD5"/>
    <w:rsid w:val="00E27B54"/>
    <w:rsid w:val="00E302E2"/>
    <w:rsid w:val="00E305A7"/>
    <w:rsid w:val="00E307C2"/>
    <w:rsid w:val="00E30A75"/>
    <w:rsid w:val="00E3275F"/>
    <w:rsid w:val="00E32CB0"/>
    <w:rsid w:val="00E334A0"/>
    <w:rsid w:val="00E33A21"/>
    <w:rsid w:val="00E33BFC"/>
    <w:rsid w:val="00E33C4C"/>
    <w:rsid w:val="00E358FF"/>
    <w:rsid w:val="00E36517"/>
    <w:rsid w:val="00E37FB7"/>
    <w:rsid w:val="00E410F4"/>
    <w:rsid w:val="00E4158D"/>
    <w:rsid w:val="00E41790"/>
    <w:rsid w:val="00E41BD9"/>
    <w:rsid w:val="00E4294E"/>
    <w:rsid w:val="00E43259"/>
    <w:rsid w:val="00E446CA"/>
    <w:rsid w:val="00E447FA"/>
    <w:rsid w:val="00E44E52"/>
    <w:rsid w:val="00E45481"/>
    <w:rsid w:val="00E47DA6"/>
    <w:rsid w:val="00E5147B"/>
    <w:rsid w:val="00E51681"/>
    <w:rsid w:val="00E51C2E"/>
    <w:rsid w:val="00E54532"/>
    <w:rsid w:val="00E5483F"/>
    <w:rsid w:val="00E60738"/>
    <w:rsid w:val="00E608C1"/>
    <w:rsid w:val="00E61D17"/>
    <w:rsid w:val="00E61F4B"/>
    <w:rsid w:val="00E62A37"/>
    <w:rsid w:val="00E648A4"/>
    <w:rsid w:val="00E6522F"/>
    <w:rsid w:val="00E661D2"/>
    <w:rsid w:val="00E71A83"/>
    <w:rsid w:val="00E72C4B"/>
    <w:rsid w:val="00E738AC"/>
    <w:rsid w:val="00E814A8"/>
    <w:rsid w:val="00E81B26"/>
    <w:rsid w:val="00E8339A"/>
    <w:rsid w:val="00E85522"/>
    <w:rsid w:val="00E85653"/>
    <w:rsid w:val="00E87FE7"/>
    <w:rsid w:val="00E915BC"/>
    <w:rsid w:val="00E93962"/>
    <w:rsid w:val="00E93B84"/>
    <w:rsid w:val="00E9506F"/>
    <w:rsid w:val="00E968A3"/>
    <w:rsid w:val="00E9724A"/>
    <w:rsid w:val="00EA3949"/>
    <w:rsid w:val="00EA3F0D"/>
    <w:rsid w:val="00EA4D36"/>
    <w:rsid w:val="00EA708C"/>
    <w:rsid w:val="00EA7733"/>
    <w:rsid w:val="00EB0E48"/>
    <w:rsid w:val="00EB1122"/>
    <w:rsid w:val="00EB2546"/>
    <w:rsid w:val="00EB2729"/>
    <w:rsid w:val="00EB3002"/>
    <w:rsid w:val="00EB33E6"/>
    <w:rsid w:val="00EB38F0"/>
    <w:rsid w:val="00EB59BC"/>
    <w:rsid w:val="00EB64B6"/>
    <w:rsid w:val="00EB67FD"/>
    <w:rsid w:val="00EB7525"/>
    <w:rsid w:val="00EB7EAB"/>
    <w:rsid w:val="00EB7FCB"/>
    <w:rsid w:val="00EC0777"/>
    <w:rsid w:val="00EC41BC"/>
    <w:rsid w:val="00EC75CC"/>
    <w:rsid w:val="00EC7A75"/>
    <w:rsid w:val="00EC7B4B"/>
    <w:rsid w:val="00ED0794"/>
    <w:rsid w:val="00ED0D28"/>
    <w:rsid w:val="00ED1453"/>
    <w:rsid w:val="00ED1CC7"/>
    <w:rsid w:val="00ED204A"/>
    <w:rsid w:val="00ED6CE8"/>
    <w:rsid w:val="00ED72A6"/>
    <w:rsid w:val="00ED7DD8"/>
    <w:rsid w:val="00EE21CD"/>
    <w:rsid w:val="00EE36CE"/>
    <w:rsid w:val="00EE3E24"/>
    <w:rsid w:val="00EF24ED"/>
    <w:rsid w:val="00EF43CF"/>
    <w:rsid w:val="00EF45C1"/>
    <w:rsid w:val="00EF5FDF"/>
    <w:rsid w:val="00EF7532"/>
    <w:rsid w:val="00F01E2C"/>
    <w:rsid w:val="00F02FE7"/>
    <w:rsid w:val="00F037D2"/>
    <w:rsid w:val="00F03A04"/>
    <w:rsid w:val="00F03E5B"/>
    <w:rsid w:val="00F04496"/>
    <w:rsid w:val="00F06262"/>
    <w:rsid w:val="00F074D9"/>
    <w:rsid w:val="00F11BB1"/>
    <w:rsid w:val="00F13BBC"/>
    <w:rsid w:val="00F14357"/>
    <w:rsid w:val="00F14EF5"/>
    <w:rsid w:val="00F15687"/>
    <w:rsid w:val="00F15CB8"/>
    <w:rsid w:val="00F21046"/>
    <w:rsid w:val="00F21FE7"/>
    <w:rsid w:val="00F22887"/>
    <w:rsid w:val="00F23FF6"/>
    <w:rsid w:val="00F24344"/>
    <w:rsid w:val="00F24F4A"/>
    <w:rsid w:val="00F26417"/>
    <w:rsid w:val="00F277A9"/>
    <w:rsid w:val="00F319DC"/>
    <w:rsid w:val="00F31E8B"/>
    <w:rsid w:val="00F333F0"/>
    <w:rsid w:val="00F3544C"/>
    <w:rsid w:val="00F35E29"/>
    <w:rsid w:val="00F37BD0"/>
    <w:rsid w:val="00F4371D"/>
    <w:rsid w:val="00F46516"/>
    <w:rsid w:val="00F46956"/>
    <w:rsid w:val="00F471AC"/>
    <w:rsid w:val="00F521EB"/>
    <w:rsid w:val="00F52D9E"/>
    <w:rsid w:val="00F5300D"/>
    <w:rsid w:val="00F539D3"/>
    <w:rsid w:val="00F540DA"/>
    <w:rsid w:val="00F543C7"/>
    <w:rsid w:val="00F5462A"/>
    <w:rsid w:val="00F54A4F"/>
    <w:rsid w:val="00F54E0F"/>
    <w:rsid w:val="00F60231"/>
    <w:rsid w:val="00F604DD"/>
    <w:rsid w:val="00F6349C"/>
    <w:rsid w:val="00F64AF1"/>
    <w:rsid w:val="00F64EBE"/>
    <w:rsid w:val="00F6502B"/>
    <w:rsid w:val="00F65B85"/>
    <w:rsid w:val="00F6656C"/>
    <w:rsid w:val="00F70879"/>
    <w:rsid w:val="00F70F70"/>
    <w:rsid w:val="00F72517"/>
    <w:rsid w:val="00F75194"/>
    <w:rsid w:val="00F813DB"/>
    <w:rsid w:val="00F82758"/>
    <w:rsid w:val="00F84450"/>
    <w:rsid w:val="00F84DDF"/>
    <w:rsid w:val="00F850CD"/>
    <w:rsid w:val="00F900E4"/>
    <w:rsid w:val="00F924C7"/>
    <w:rsid w:val="00F9295C"/>
    <w:rsid w:val="00F92EBE"/>
    <w:rsid w:val="00F93216"/>
    <w:rsid w:val="00F940AC"/>
    <w:rsid w:val="00F942A7"/>
    <w:rsid w:val="00F94B45"/>
    <w:rsid w:val="00F94EE2"/>
    <w:rsid w:val="00F94FC4"/>
    <w:rsid w:val="00F96074"/>
    <w:rsid w:val="00F96BB9"/>
    <w:rsid w:val="00FA2613"/>
    <w:rsid w:val="00FA3AFF"/>
    <w:rsid w:val="00FA4BCB"/>
    <w:rsid w:val="00FA732E"/>
    <w:rsid w:val="00FA7E1A"/>
    <w:rsid w:val="00FB01CC"/>
    <w:rsid w:val="00FB116B"/>
    <w:rsid w:val="00FB20CF"/>
    <w:rsid w:val="00FB320B"/>
    <w:rsid w:val="00FB3576"/>
    <w:rsid w:val="00FB4212"/>
    <w:rsid w:val="00FB45ED"/>
    <w:rsid w:val="00FB4B5B"/>
    <w:rsid w:val="00FB6851"/>
    <w:rsid w:val="00FB6911"/>
    <w:rsid w:val="00FB77D6"/>
    <w:rsid w:val="00FC031B"/>
    <w:rsid w:val="00FC0E9D"/>
    <w:rsid w:val="00FC12F8"/>
    <w:rsid w:val="00FC1368"/>
    <w:rsid w:val="00FC187D"/>
    <w:rsid w:val="00FC234D"/>
    <w:rsid w:val="00FC2862"/>
    <w:rsid w:val="00FC3015"/>
    <w:rsid w:val="00FC322C"/>
    <w:rsid w:val="00FC4E97"/>
    <w:rsid w:val="00FC5BD6"/>
    <w:rsid w:val="00FC7AF8"/>
    <w:rsid w:val="00FD0C09"/>
    <w:rsid w:val="00FD1038"/>
    <w:rsid w:val="00FD122F"/>
    <w:rsid w:val="00FD2751"/>
    <w:rsid w:val="00FD36BF"/>
    <w:rsid w:val="00FD3886"/>
    <w:rsid w:val="00FD3947"/>
    <w:rsid w:val="00FD68BF"/>
    <w:rsid w:val="00FD6BE3"/>
    <w:rsid w:val="00FD7A33"/>
    <w:rsid w:val="00FE099D"/>
    <w:rsid w:val="00FE0A8F"/>
    <w:rsid w:val="00FE2E92"/>
    <w:rsid w:val="00FE2FFF"/>
    <w:rsid w:val="00FE428E"/>
    <w:rsid w:val="00FE4485"/>
    <w:rsid w:val="00FE4621"/>
    <w:rsid w:val="00FE5238"/>
    <w:rsid w:val="00FE55CC"/>
    <w:rsid w:val="00FE628B"/>
    <w:rsid w:val="00FE6626"/>
    <w:rsid w:val="00FE792C"/>
    <w:rsid w:val="00FE7E52"/>
    <w:rsid w:val="00FF107A"/>
    <w:rsid w:val="00FF33DB"/>
    <w:rsid w:val="00FF3E24"/>
    <w:rsid w:val="00FF4D7F"/>
    <w:rsid w:val="00FF5850"/>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DF22DB8"/>
  <w15:docId w15:val="{0ADE3D91-9FF6-4ED3-BA81-81F64C729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187"/>
    <w:rPr>
      <w:rFonts w:eastAsia="Times New Roman" w:cs="Times New Roman"/>
      <w:sz w:val="23"/>
      <w:szCs w:val="24"/>
      <w:lang w:eastAsia="en-AU"/>
    </w:rPr>
  </w:style>
  <w:style w:type="paragraph" w:styleId="Heading1">
    <w:name w:val="heading 1"/>
    <w:basedOn w:val="Normal"/>
    <w:next w:val="Normal"/>
    <w:link w:val="Heading1Char"/>
    <w:uiPriority w:val="99"/>
    <w:qFormat/>
    <w:rsid w:val="009021AB"/>
    <w:pPr>
      <w:keepNext/>
      <w:spacing w:before="240"/>
      <w:ind w:left="709" w:hanging="709"/>
      <w:outlineLvl w:val="0"/>
    </w:pPr>
    <w:rPr>
      <w:rFonts w:eastAsiaTheme="minorEastAsia"/>
      <w:b/>
      <w:color w:val="244061" w:themeColor="accent1" w:themeShade="80"/>
      <w:kern w:val="32"/>
      <w:sz w:val="27"/>
      <w:szCs w:val="22"/>
      <w:lang w:val="en-US" w:eastAsia="en-US"/>
    </w:rPr>
  </w:style>
  <w:style w:type="paragraph" w:styleId="Heading2">
    <w:name w:val="heading 2"/>
    <w:basedOn w:val="Normal"/>
    <w:next w:val="Normal"/>
    <w:link w:val="Heading2Char"/>
    <w:uiPriority w:val="9"/>
    <w:unhideWhenUsed/>
    <w:qFormat/>
    <w:rsid w:val="000C05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3F11"/>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021AB"/>
    <w:rPr>
      <w:rFonts w:cs="Times New Roman"/>
      <w:b/>
      <w:color w:val="244061" w:themeColor="accent1" w:themeShade="80"/>
      <w:kern w:val="32"/>
      <w:sz w:val="27"/>
      <w:lang w:val="en-US" w:eastAsia="en-US"/>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unhideWhenUsed/>
    <w:rsid w:val="00181670"/>
    <w:rPr>
      <w:sz w:val="16"/>
      <w:szCs w:val="16"/>
    </w:rPr>
  </w:style>
  <w:style w:type="paragraph" w:styleId="CommentText">
    <w:name w:val="annotation text"/>
    <w:basedOn w:val="Normal"/>
    <w:link w:val="CommentTextChar"/>
    <w:uiPriority w:val="99"/>
    <w:unhideWhenUsed/>
    <w:rsid w:val="00181670"/>
    <w:rPr>
      <w:rFonts w:ascii="Arial" w:hAnsi="Arial" w:cs="Arial"/>
      <w:sz w:val="20"/>
      <w:szCs w:val="20"/>
    </w:rPr>
  </w:style>
  <w:style w:type="character" w:customStyle="1" w:styleId="CommentTextChar">
    <w:name w:val="Comment Text Char"/>
    <w:basedOn w:val="DefaultParagraphFont"/>
    <w:link w:val="CommentText"/>
    <w:uiPriority w:val="99"/>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uiPriority w:val="99"/>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 Char,Footnote Text Char1 Char Char Char Char,Footnote Text Char Char1,single space,Footnote Text Char Char Char1,Footnote Text1,FOOTNOTES,fn,ft,Footnote Text Char1"/>
    <w:basedOn w:val="Normal"/>
    <w:link w:val="FootnoteTextChar"/>
    <w:uiPriority w:val="99"/>
    <w:unhideWhenUsed/>
    <w:rsid w:val="00181670"/>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n Char"/>
    <w:basedOn w:val="DefaultParagraphFont"/>
    <w:link w:val="FootnoteText"/>
    <w:uiPriority w:val="99"/>
    <w:rsid w:val="00181670"/>
    <w:rPr>
      <w:rFonts w:ascii="Arial Narrow" w:eastAsia="Times New Roman" w:hAnsi="Arial Narrow" w:cs="Times New Roman"/>
      <w:sz w:val="20"/>
      <w:szCs w:val="20"/>
      <w:lang w:eastAsia="en-AU"/>
    </w:rPr>
  </w:style>
  <w:style w:type="character" w:styleId="FootnoteReference">
    <w:name w:val="footnote reference"/>
    <w:aliases w:val="BVI fnr,ftref,Footnote text,Footnotes refss,Ref,de nota al pie,footnote ref,16 Point,Superscript 6 Point, BVI fnr"/>
    <w:basedOn w:val="DefaultParagraphFont"/>
    <w:uiPriority w:val="99"/>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semiHidden/>
    <w:rsid w:val="00CC6CA2"/>
    <w:rPr>
      <w:rFonts w:ascii="Arial Narrow" w:eastAsia="Times New Roman" w:hAnsi="Arial Narrow" w:cs="Times New Roman"/>
      <w:b/>
      <w:bCs/>
      <w:sz w:val="20"/>
      <w:szCs w:val="20"/>
      <w:lang w:eastAsia="en-AU"/>
    </w:rPr>
  </w:style>
  <w:style w:type="paragraph" w:styleId="TOC1">
    <w:name w:val="toc 1"/>
    <w:basedOn w:val="Normal"/>
    <w:next w:val="Normal"/>
    <w:autoRedefine/>
    <w:uiPriority w:val="39"/>
    <w:rsid w:val="00256DA8"/>
    <w:rPr>
      <w:rFonts w:ascii="Arial Narrow" w:hAnsi="Arial Narrow"/>
      <w:sz w:val="24"/>
    </w:rPr>
  </w:style>
  <w:style w:type="character" w:customStyle="1" w:styleId="NormalWebChar">
    <w:name w:val="Normal (Web) Char"/>
    <w:link w:val="NormalWeb"/>
    <w:uiPriority w:val="99"/>
    <w:locked/>
    <w:rsid w:val="00256DA8"/>
    <w:rPr>
      <w:sz w:val="24"/>
      <w:szCs w:val="24"/>
      <w:lang w:val="en-GB" w:eastAsia="en-GB"/>
    </w:rPr>
  </w:style>
  <w:style w:type="paragraph" w:styleId="NormalWeb">
    <w:name w:val="Normal (Web)"/>
    <w:basedOn w:val="Normal"/>
    <w:link w:val="NormalWebChar"/>
    <w:uiPriority w:val="99"/>
    <w:unhideWhenUsed/>
    <w:rsid w:val="00256DA8"/>
    <w:pPr>
      <w:spacing w:before="100" w:beforeAutospacing="1" w:after="100" w:afterAutospacing="1"/>
    </w:pPr>
    <w:rPr>
      <w:rFonts w:eastAsiaTheme="minorEastAsia" w:cstheme="minorBidi"/>
      <w:sz w:val="24"/>
      <w:lang w:val="en-GB" w:eastAsia="en-GB"/>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List Paragraph1"/>
    <w:basedOn w:val="Normal"/>
    <w:link w:val="ListParagraphChar"/>
    <w:uiPriority w:val="34"/>
    <w:qFormat/>
    <w:rsid w:val="00256DA8"/>
    <w:pPr>
      <w:ind w:left="720"/>
      <w:contextualSpacing/>
    </w:pPr>
    <w:rPr>
      <w:rFonts w:ascii="Calibri" w:hAnsi="Calibri"/>
      <w:sz w:val="22"/>
      <w:szCs w:val="20"/>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70B05"/>
    <w:rPr>
      <w:rFonts w:ascii="Calibri" w:eastAsia="Times New Roman" w:hAnsi="Calibri" w:cs="Times New Roman"/>
      <w:szCs w:val="20"/>
      <w:lang w:eastAsia="en-AU"/>
    </w:rPr>
  </w:style>
  <w:style w:type="table" w:styleId="TableGrid">
    <w:name w:val="Table Grid"/>
    <w:basedOn w:val="TableNormal"/>
    <w:uiPriority w:val="39"/>
    <w:rsid w:val="000F439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819"/>
    <w:rPr>
      <w:color w:val="0000FF" w:themeColor="hyperlink"/>
      <w:u w:val="single"/>
    </w:rPr>
  </w:style>
  <w:style w:type="paragraph" w:styleId="BodyText">
    <w:name w:val="Body Text"/>
    <w:basedOn w:val="Normal"/>
    <w:link w:val="BodyTextChar"/>
    <w:uiPriority w:val="99"/>
    <w:unhideWhenUsed/>
    <w:rsid w:val="00815DED"/>
    <w:pPr>
      <w:spacing w:after="120"/>
    </w:pPr>
    <w:rPr>
      <w:lang w:val="en-GB"/>
    </w:rPr>
  </w:style>
  <w:style w:type="character" w:customStyle="1" w:styleId="BodyTextChar">
    <w:name w:val="Body Text Char"/>
    <w:basedOn w:val="DefaultParagraphFont"/>
    <w:link w:val="BodyText"/>
    <w:uiPriority w:val="99"/>
    <w:rsid w:val="00815DED"/>
    <w:rPr>
      <w:rFonts w:eastAsia="Times New Roman" w:cs="Times New Roman"/>
      <w:sz w:val="23"/>
      <w:szCs w:val="24"/>
      <w:lang w:val="en-GB" w:eastAsia="en-AU"/>
    </w:rPr>
  </w:style>
  <w:style w:type="character" w:customStyle="1" w:styleId="Heading2Char">
    <w:name w:val="Heading 2 Char"/>
    <w:basedOn w:val="DefaultParagraphFont"/>
    <w:link w:val="Heading2"/>
    <w:uiPriority w:val="9"/>
    <w:rsid w:val="000C05A7"/>
    <w:rPr>
      <w:rFonts w:asciiTheme="majorHAnsi" w:eastAsiaTheme="majorEastAsia" w:hAnsiTheme="majorHAnsi" w:cstheme="majorBidi"/>
      <w:b/>
      <w:bCs/>
      <w:color w:val="4F81BD" w:themeColor="accent1"/>
      <w:sz w:val="26"/>
      <w:szCs w:val="26"/>
      <w:lang w:eastAsia="en-AU"/>
    </w:rPr>
  </w:style>
  <w:style w:type="paragraph" w:styleId="BodyText2">
    <w:name w:val="Body Text 2"/>
    <w:basedOn w:val="Normal"/>
    <w:link w:val="BodyText2Char"/>
    <w:uiPriority w:val="99"/>
    <w:semiHidden/>
    <w:unhideWhenUsed/>
    <w:rsid w:val="00D76A84"/>
    <w:pPr>
      <w:spacing w:after="120" w:line="480" w:lineRule="auto"/>
    </w:pPr>
  </w:style>
  <w:style w:type="character" w:customStyle="1" w:styleId="BodyText2Char">
    <w:name w:val="Body Text 2 Char"/>
    <w:basedOn w:val="DefaultParagraphFont"/>
    <w:link w:val="BodyText2"/>
    <w:uiPriority w:val="99"/>
    <w:semiHidden/>
    <w:rsid w:val="00D76A84"/>
    <w:rPr>
      <w:rFonts w:eastAsia="Times New Roman" w:cs="Times New Roman"/>
      <w:sz w:val="23"/>
      <w:szCs w:val="24"/>
      <w:lang w:eastAsia="en-AU"/>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rsid w:val="00D76A84"/>
    <w:rPr>
      <w:rFonts w:ascii="Arial Narrow" w:hAnsi="Arial Narrow"/>
      <w:sz w:val="18"/>
      <w:szCs w:val="18"/>
    </w:rPr>
  </w:style>
  <w:style w:type="paragraph" w:styleId="TOCHeading">
    <w:name w:val="TOC Heading"/>
    <w:basedOn w:val="Heading1"/>
    <w:next w:val="Normal"/>
    <w:uiPriority w:val="39"/>
    <w:semiHidden/>
    <w:unhideWhenUsed/>
    <w:qFormat/>
    <w:rsid w:val="00301B23"/>
    <w:pPr>
      <w:keepLines/>
      <w:spacing w:before="480" w:line="276" w:lineRule="auto"/>
      <w:ind w:left="0" w:firstLine="0"/>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504578"/>
    <w:pPr>
      <w:tabs>
        <w:tab w:val="left" w:pos="709"/>
        <w:tab w:val="right" w:leader="dot" w:pos="9117"/>
      </w:tabs>
      <w:spacing w:after="100"/>
      <w:ind w:left="230"/>
    </w:pPr>
    <w:rPr>
      <w:rFonts w:ascii="Calibri" w:hAnsi="Calibri"/>
      <w:noProof/>
    </w:rPr>
  </w:style>
  <w:style w:type="paragraph" w:styleId="Revision">
    <w:name w:val="Revision"/>
    <w:hidden/>
    <w:uiPriority w:val="99"/>
    <w:semiHidden/>
    <w:rsid w:val="005A4E18"/>
    <w:rPr>
      <w:rFonts w:eastAsia="Times New Roman" w:cs="Times New Roman"/>
      <w:sz w:val="23"/>
      <w:szCs w:val="24"/>
      <w:lang w:eastAsia="en-AU"/>
    </w:rPr>
  </w:style>
  <w:style w:type="paragraph" w:customStyle="1" w:styleId="m8355881287905317645msolistparagraph">
    <w:name w:val="m_8355881287905317645msolistparagraph"/>
    <w:basedOn w:val="Normal"/>
    <w:rsid w:val="003048C6"/>
    <w:pPr>
      <w:spacing w:before="100" w:beforeAutospacing="1" w:after="100" w:afterAutospacing="1"/>
    </w:pPr>
    <w:rPr>
      <w:rFonts w:ascii="Times New Roman" w:eastAsiaTheme="minorHAnsi" w:hAnsi="Times New Roman"/>
      <w:sz w:val="24"/>
    </w:rPr>
  </w:style>
  <w:style w:type="table" w:styleId="LightShading-Accent1">
    <w:name w:val="Light Shading Accent 1"/>
    <w:basedOn w:val="TableNormal"/>
    <w:uiPriority w:val="60"/>
    <w:rsid w:val="005146E7"/>
    <w:rPr>
      <w:color w:val="365F91" w:themeColor="accent1" w:themeShade="BF"/>
      <w:sz w:val="24"/>
      <w:szCs w:val="24"/>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dnoteTextChar">
    <w:name w:val="Endnote Text Char"/>
    <w:basedOn w:val="DefaultParagraphFont"/>
    <w:link w:val="EndnoteText"/>
    <w:uiPriority w:val="99"/>
    <w:semiHidden/>
    <w:rsid w:val="009D6F09"/>
    <w:rPr>
      <w:rFonts w:eastAsiaTheme="minorHAnsi"/>
      <w:sz w:val="20"/>
      <w:szCs w:val="20"/>
      <w:lang w:eastAsia="en-US"/>
    </w:rPr>
  </w:style>
  <w:style w:type="paragraph" w:styleId="EndnoteText">
    <w:name w:val="endnote text"/>
    <w:basedOn w:val="Normal"/>
    <w:link w:val="EndnoteTextChar"/>
    <w:uiPriority w:val="99"/>
    <w:semiHidden/>
    <w:unhideWhenUsed/>
    <w:rsid w:val="009D6F09"/>
    <w:rPr>
      <w:rFonts w:eastAsiaTheme="minorHAnsi" w:cstheme="minorBidi"/>
      <w:sz w:val="20"/>
      <w:szCs w:val="20"/>
      <w:lang w:eastAsia="en-US"/>
    </w:rPr>
  </w:style>
  <w:style w:type="character" w:customStyle="1" w:styleId="EndnoteTextChar1">
    <w:name w:val="Endnote Text Char1"/>
    <w:basedOn w:val="DefaultParagraphFont"/>
    <w:uiPriority w:val="99"/>
    <w:semiHidden/>
    <w:rsid w:val="009D6F09"/>
    <w:rPr>
      <w:rFonts w:eastAsia="Times New Roman" w:cs="Times New Roman"/>
      <w:sz w:val="20"/>
      <w:szCs w:val="20"/>
      <w:lang w:eastAsia="en-AU"/>
    </w:rPr>
  </w:style>
  <w:style w:type="character" w:styleId="EndnoteReference">
    <w:name w:val="endnote reference"/>
    <w:basedOn w:val="DefaultParagraphFont"/>
    <w:uiPriority w:val="99"/>
    <w:semiHidden/>
    <w:unhideWhenUsed/>
    <w:rsid w:val="009D6F09"/>
    <w:rPr>
      <w:vertAlign w:val="superscript"/>
    </w:rPr>
  </w:style>
  <w:style w:type="character" w:styleId="Emphasis">
    <w:name w:val="Emphasis"/>
    <w:basedOn w:val="DefaultParagraphFont"/>
    <w:uiPriority w:val="20"/>
    <w:qFormat/>
    <w:rsid w:val="00DD5AC4"/>
    <w:rPr>
      <w:i/>
      <w:iCs/>
    </w:rPr>
  </w:style>
  <w:style w:type="paragraph" w:customStyle="1" w:styleId="TableHeading">
    <w:name w:val="Table Heading"/>
    <w:basedOn w:val="BodyText"/>
    <w:rsid w:val="003131F8"/>
    <w:pPr>
      <w:spacing w:after="0" w:line="276" w:lineRule="auto"/>
    </w:pPr>
    <w:rPr>
      <w:rFonts w:ascii="Verdana" w:hAnsi="Verdana"/>
      <w:b/>
      <w:sz w:val="18"/>
      <w:lang w:val="en-NZ" w:eastAsia="en-US" w:bidi="ar-DZ"/>
    </w:rPr>
  </w:style>
  <w:style w:type="paragraph" w:styleId="ListBullet">
    <w:name w:val="List Bullet"/>
    <w:basedOn w:val="BodyText"/>
    <w:link w:val="ListBulletChar"/>
    <w:uiPriority w:val="99"/>
    <w:rsid w:val="00810A48"/>
    <w:pPr>
      <w:numPr>
        <w:numId w:val="18"/>
      </w:numPr>
      <w:spacing w:after="0" w:line="288" w:lineRule="auto"/>
    </w:pPr>
    <w:rPr>
      <w:rFonts w:ascii="Verdana" w:hAnsi="Verdana"/>
      <w:sz w:val="20"/>
      <w:lang w:val="en-NZ" w:eastAsia="en-US" w:bidi="ar-DZ"/>
    </w:rPr>
  </w:style>
  <w:style w:type="character" w:customStyle="1" w:styleId="ListBulletChar">
    <w:name w:val="List Bullet Char"/>
    <w:link w:val="ListBullet"/>
    <w:uiPriority w:val="99"/>
    <w:rsid w:val="00810A48"/>
    <w:rPr>
      <w:rFonts w:ascii="Verdana" w:eastAsia="Times New Roman" w:hAnsi="Verdana" w:cs="Times New Roman"/>
      <w:sz w:val="20"/>
      <w:szCs w:val="24"/>
      <w:lang w:val="en-NZ" w:eastAsia="en-US" w:bidi="ar-DZ"/>
    </w:rPr>
  </w:style>
  <w:style w:type="paragraph" w:customStyle="1" w:styleId="Default">
    <w:name w:val="Default"/>
    <w:rsid w:val="00376021"/>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B13F11"/>
    <w:rPr>
      <w:rFonts w:asciiTheme="majorHAnsi" w:eastAsiaTheme="majorEastAsia" w:hAnsiTheme="majorHAnsi" w:cstheme="majorBidi"/>
      <w:color w:val="243F60" w:themeColor="accent1" w:themeShade="7F"/>
      <w:sz w:val="24"/>
      <w:szCs w:val="24"/>
      <w:lang w:eastAsia="en-AU"/>
    </w:rPr>
  </w:style>
  <w:style w:type="paragraph" w:styleId="NoSpacing">
    <w:name w:val="No Spacing"/>
    <w:uiPriority w:val="1"/>
    <w:qFormat/>
    <w:rsid w:val="00E814A8"/>
    <w:rPr>
      <w:rFonts w:eastAsia="Times New Roman" w:cs="Times New Roman"/>
      <w:sz w:val="23"/>
      <w:szCs w:val="24"/>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36483">
      <w:bodyDiv w:val="1"/>
      <w:marLeft w:val="0"/>
      <w:marRight w:val="0"/>
      <w:marTop w:val="0"/>
      <w:marBottom w:val="0"/>
      <w:divBdr>
        <w:top w:val="none" w:sz="0" w:space="0" w:color="auto"/>
        <w:left w:val="none" w:sz="0" w:space="0" w:color="auto"/>
        <w:bottom w:val="none" w:sz="0" w:space="0" w:color="auto"/>
        <w:right w:val="none" w:sz="0" w:space="0" w:color="auto"/>
      </w:divBdr>
    </w:div>
    <w:div w:id="152524946">
      <w:bodyDiv w:val="1"/>
      <w:marLeft w:val="0"/>
      <w:marRight w:val="0"/>
      <w:marTop w:val="0"/>
      <w:marBottom w:val="0"/>
      <w:divBdr>
        <w:top w:val="none" w:sz="0" w:space="0" w:color="auto"/>
        <w:left w:val="none" w:sz="0" w:space="0" w:color="auto"/>
        <w:bottom w:val="none" w:sz="0" w:space="0" w:color="auto"/>
        <w:right w:val="none" w:sz="0" w:space="0" w:color="auto"/>
      </w:divBdr>
    </w:div>
    <w:div w:id="529878574">
      <w:bodyDiv w:val="1"/>
      <w:marLeft w:val="0"/>
      <w:marRight w:val="0"/>
      <w:marTop w:val="0"/>
      <w:marBottom w:val="0"/>
      <w:divBdr>
        <w:top w:val="none" w:sz="0" w:space="0" w:color="auto"/>
        <w:left w:val="none" w:sz="0" w:space="0" w:color="auto"/>
        <w:bottom w:val="none" w:sz="0" w:space="0" w:color="auto"/>
        <w:right w:val="none" w:sz="0" w:space="0" w:color="auto"/>
      </w:divBdr>
    </w:div>
    <w:div w:id="596596216">
      <w:bodyDiv w:val="1"/>
      <w:marLeft w:val="0"/>
      <w:marRight w:val="0"/>
      <w:marTop w:val="0"/>
      <w:marBottom w:val="0"/>
      <w:divBdr>
        <w:top w:val="none" w:sz="0" w:space="0" w:color="auto"/>
        <w:left w:val="none" w:sz="0" w:space="0" w:color="auto"/>
        <w:bottom w:val="none" w:sz="0" w:space="0" w:color="auto"/>
        <w:right w:val="none" w:sz="0" w:space="0" w:color="auto"/>
      </w:divBdr>
    </w:div>
    <w:div w:id="909460725">
      <w:bodyDiv w:val="1"/>
      <w:marLeft w:val="0"/>
      <w:marRight w:val="0"/>
      <w:marTop w:val="0"/>
      <w:marBottom w:val="0"/>
      <w:divBdr>
        <w:top w:val="none" w:sz="0" w:space="0" w:color="auto"/>
        <w:left w:val="none" w:sz="0" w:space="0" w:color="auto"/>
        <w:bottom w:val="none" w:sz="0" w:space="0" w:color="auto"/>
        <w:right w:val="none" w:sz="0" w:space="0" w:color="auto"/>
      </w:divBdr>
    </w:div>
    <w:div w:id="990211988">
      <w:bodyDiv w:val="1"/>
      <w:marLeft w:val="0"/>
      <w:marRight w:val="0"/>
      <w:marTop w:val="0"/>
      <w:marBottom w:val="0"/>
      <w:divBdr>
        <w:top w:val="none" w:sz="0" w:space="0" w:color="auto"/>
        <w:left w:val="none" w:sz="0" w:space="0" w:color="auto"/>
        <w:bottom w:val="none" w:sz="0" w:space="0" w:color="auto"/>
        <w:right w:val="none" w:sz="0" w:space="0" w:color="auto"/>
      </w:divBdr>
    </w:div>
    <w:div w:id="1060977050">
      <w:bodyDiv w:val="1"/>
      <w:marLeft w:val="0"/>
      <w:marRight w:val="0"/>
      <w:marTop w:val="0"/>
      <w:marBottom w:val="0"/>
      <w:divBdr>
        <w:top w:val="none" w:sz="0" w:space="0" w:color="auto"/>
        <w:left w:val="none" w:sz="0" w:space="0" w:color="auto"/>
        <w:bottom w:val="none" w:sz="0" w:space="0" w:color="auto"/>
        <w:right w:val="none" w:sz="0" w:space="0" w:color="auto"/>
      </w:divBdr>
    </w:div>
    <w:div w:id="1132285133">
      <w:bodyDiv w:val="1"/>
      <w:marLeft w:val="0"/>
      <w:marRight w:val="0"/>
      <w:marTop w:val="0"/>
      <w:marBottom w:val="0"/>
      <w:divBdr>
        <w:top w:val="none" w:sz="0" w:space="0" w:color="auto"/>
        <w:left w:val="none" w:sz="0" w:space="0" w:color="auto"/>
        <w:bottom w:val="none" w:sz="0" w:space="0" w:color="auto"/>
        <w:right w:val="none" w:sz="0" w:space="0" w:color="auto"/>
      </w:divBdr>
    </w:div>
    <w:div w:id="1186014555">
      <w:bodyDiv w:val="1"/>
      <w:marLeft w:val="0"/>
      <w:marRight w:val="0"/>
      <w:marTop w:val="0"/>
      <w:marBottom w:val="0"/>
      <w:divBdr>
        <w:top w:val="none" w:sz="0" w:space="0" w:color="auto"/>
        <w:left w:val="none" w:sz="0" w:space="0" w:color="auto"/>
        <w:bottom w:val="none" w:sz="0" w:space="0" w:color="auto"/>
        <w:right w:val="none" w:sz="0" w:space="0" w:color="auto"/>
      </w:divBdr>
    </w:div>
    <w:div w:id="1291671656">
      <w:bodyDiv w:val="1"/>
      <w:marLeft w:val="0"/>
      <w:marRight w:val="0"/>
      <w:marTop w:val="0"/>
      <w:marBottom w:val="0"/>
      <w:divBdr>
        <w:top w:val="none" w:sz="0" w:space="0" w:color="auto"/>
        <w:left w:val="none" w:sz="0" w:space="0" w:color="auto"/>
        <w:bottom w:val="none" w:sz="0" w:space="0" w:color="auto"/>
        <w:right w:val="none" w:sz="0" w:space="0" w:color="auto"/>
      </w:divBdr>
    </w:div>
    <w:div w:id="1313293885">
      <w:bodyDiv w:val="1"/>
      <w:marLeft w:val="0"/>
      <w:marRight w:val="0"/>
      <w:marTop w:val="0"/>
      <w:marBottom w:val="0"/>
      <w:divBdr>
        <w:top w:val="none" w:sz="0" w:space="0" w:color="auto"/>
        <w:left w:val="none" w:sz="0" w:space="0" w:color="auto"/>
        <w:bottom w:val="none" w:sz="0" w:space="0" w:color="auto"/>
        <w:right w:val="none" w:sz="0" w:space="0" w:color="auto"/>
      </w:divBdr>
    </w:div>
    <w:div w:id="1314069570">
      <w:bodyDiv w:val="1"/>
      <w:marLeft w:val="0"/>
      <w:marRight w:val="0"/>
      <w:marTop w:val="0"/>
      <w:marBottom w:val="0"/>
      <w:divBdr>
        <w:top w:val="none" w:sz="0" w:space="0" w:color="auto"/>
        <w:left w:val="none" w:sz="0" w:space="0" w:color="auto"/>
        <w:bottom w:val="none" w:sz="0" w:space="0" w:color="auto"/>
        <w:right w:val="none" w:sz="0" w:space="0" w:color="auto"/>
      </w:divBdr>
    </w:div>
    <w:div w:id="1318999654">
      <w:bodyDiv w:val="1"/>
      <w:marLeft w:val="0"/>
      <w:marRight w:val="0"/>
      <w:marTop w:val="0"/>
      <w:marBottom w:val="0"/>
      <w:divBdr>
        <w:top w:val="none" w:sz="0" w:space="0" w:color="auto"/>
        <w:left w:val="none" w:sz="0" w:space="0" w:color="auto"/>
        <w:bottom w:val="none" w:sz="0" w:space="0" w:color="auto"/>
        <w:right w:val="none" w:sz="0" w:space="0" w:color="auto"/>
      </w:divBdr>
    </w:div>
    <w:div w:id="1374304047">
      <w:bodyDiv w:val="1"/>
      <w:marLeft w:val="0"/>
      <w:marRight w:val="0"/>
      <w:marTop w:val="0"/>
      <w:marBottom w:val="0"/>
      <w:divBdr>
        <w:top w:val="none" w:sz="0" w:space="0" w:color="auto"/>
        <w:left w:val="none" w:sz="0" w:space="0" w:color="auto"/>
        <w:bottom w:val="none" w:sz="0" w:space="0" w:color="auto"/>
        <w:right w:val="none" w:sz="0" w:space="0" w:color="auto"/>
      </w:divBdr>
    </w:div>
    <w:div w:id="1448937158">
      <w:bodyDiv w:val="1"/>
      <w:marLeft w:val="0"/>
      <w:marRight w:val="0"/>
      <w:marTop w:val="0"/>
      <w:marBottom w:val="0"/>
      <w:divBdr>
        <w:top w:val="none" w:sz="0" w:space="0" w:color="auto"/>
        <w:left w:val="none" w:sz="0" w:space="0" w:color="auto"/>
        <w:bottom w:val="none" w:sz="0" w:space="0" w:color="auto"/>
        <w:right w:val="none" w:sz="0" w:space="0" w:color="auto"/>
      </w:divBdr>
    </w:div>
    <w:div w:id="1526138562">
      <w:bodyDiv w:val="1"/>
      <w:marLeft w:val="0"/>
      <w:marRight w:val="0"/>
      <w:marTop w:val="0"/>
      <w:marBottom w:val="0"/>
      <w:divBdr>
        <w:top w:val="none" w:sz="0" w:space="0" w:color="auto"/>
        <w:left w:val="none" w:sz="0" w:space="0" w:color="auto"/>
        <w:bottom w:val="none" w:sz="0" w:space="0" w:color="auto"/>
        <w:right w:val="none" w:sz="0" w:space="0" w:color="auto"/>
      </w:divBdr>
    </w:div>
    <w:div w:id="1670718891">
      <w:bodyDiv w:val="1"/>
      <w:marLeft w:val="0"/>
      <w:marRight w:val="0"/>
      <w:marTop w:val="0"/>
      <w:marBottom w:val="0"/>
      <w:divBdr>
        <w:top w:val="none" w:sz="0" w:space="0" w:color="auto"/>
        <w:left w:val="none" w:sz="0" w:space="0" w:color="auto"/>
        <w:bottom w:val="none" w:sz="0" w:space="0" w:color="auto"/>
        <w:right w:val="none" w:sz="0" w:space="0" w:color="auto"/>
      </w:divBdr>
    </w:div>
    <w:div w:id="1918317955">
      <w:bodyDiv w:val="1"/>
      <w:marLeft w:val="0"/>
      <w:marRight w:val="0"/>
      <w:marTop w:val="0"/>
      <w:marBottom w:val="0"/>
      <w:divBdr>
        <w:top w:val="none" w:sz="0" w:space="0" w:color="auto"/>
        <w:left w:val="none" w:sz="0" w:space="0" w:color="auto"/>
        <w:bottom w:val="none" w:sz="0" w:space="0" w:color="auto"/>
        <w:right w:val="none" w:sz="0" w:space="0" w:color="auto"/>
      </w:divBdr>
    </w:div>
    <w:div w:id="20290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hyperlink" Target="http://www.fedcourt.gov.au/digital-law-library/annual-reports/2017-18"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4.xml"/><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chart" Target="charts/chart3.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header" Target="header6.xml"/><Relationship Id="rId40" Type="http://schemas.openxmlformats.org/officeDocument/2006/relationships/image" Target="media/image17.png"/><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emf"/><Relationship Id="rId28" Type="http://schemas.openxmlformats.org/officeDocument/2006/relationships/hyperlink" Target="http://www.fedcourt.gov.au/pjsi" TargetMode="External"/><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hyperlink" Target="http://www.fedcourt.gov.au/pjsi/news" TargetMode="Externa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fedcourt.gov.au\dfsroot\shared\PRIN\Executive\PO\1.%20Current\PJSI\1.%20Contract\Milestones\190124%20-%20Activity%20Progress%20Chart%20(L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edcourt.gov.au\dfsroot\shared\PRIN\Executive\PO\1.%20Current\PJSI\3.%20Activities\3.%20LIF\04.%20Small%20Grants\18.%20PNG%20Human%20Rights%20(NOV18)%20x2\Docs\Pre-post%20Surveys\District%20Court%20Pre-Post-workshop%20Questionnaires%20Assess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edcourt.gov.au\dfsroot\shared\PRIN\Executive\PO\1.%20Current\PJSI\6.%20Admin\Website\Stats\PJSI%20Statistical%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657596188155"/>
          <c:y val="4.1736089887049653E-2"/>
          <c:w val="0.79990400498269643"/>
          <c:h val="0.41707639463778529"/>
        </c:manualLayout>
      </c:layout>
      <c:barChart>
        <c:barDir val="col"/>
        <c:grouping val="stacked"/>
        <c:varyColors val="0"/>
        <c:ser>
          <c:idx val="0"/>
          <c:order val="0"/>
          <c:tx>
            <c:strRef>
              <c:f>Progress!$C$9</c:f>
              <c:strCache>
                <c:ptCount val="1"/>
                <c:pt idx="0">
                  <c:v>Completed Inputs</c:v>
                </c:pt>
              </c:strCache>
            </c:strRef>
          </c:tx>
          <c:spPr>
            <a:solidFill>
              <a:schemeClr val="accent3"/>
            </a:solidFill>
            <a:ln>
              <a:noFill/>
            </a:ln>
            <a:effectLst/>
          </c:spPr>
          <c:invertIfNegative val="0"/>
          <c:cat>
            <c:strRef>
              <c:f>Progress!$B$10:$B$20</c:f>
              <c:strCache>
                <c:ptCount val="11"/>
                <c:pt idx="0">
                  <c:v>1. Regional Leadership Output</c:v>
                </c:pt>
                <c:pt idx="1">
                  <c:v>2. National Leadership Output</c:v>
                </c:pt>
                <c:pt idx="2">
                  <c:v>3. Leadership Incentive Fund Output</c:v>
                </c:pt>
                <c:pt idx="3">
                  <c:v>4. Access to Justice Output</c:v>
                </c:pt>
                <c:pt idx="4">
                  <c:v>5. Professional Development Output</c:v>
                </c:pt>
                <c:pt idx="5">
                  <c:v>6. Localising Professional Capacity Building</c:v>
                </c:pt>
                <c:pt idx="6">
                  <c:v>7. Institutionalising  Prof. Dev't Output</c:v>
                </c:pt>
                <c:pt idx="7">
                  <c:v>8. Human Rights Output</c:v>
                </c:pt>
                <c:pt idx="8">
                  <c:v>9. Gender and Family Violence Output</c:v>
                </c:pt>
                <c:pt idx="9">
                  <c:v>10. Efficiency Output</c:v>
                </c:pt>
                <c:pt idx="10">
                  <c:v>11. Accountability Output</c:v>
                </c:pt>
              </c:strCache>
            </c:strRef>
          </c:cat>
          <c:val>
            <c:numRef>
              <c:f>Progress!$C$10:$C$20</c:f>
              <c:numCache>
                <c:formatCode>0%</c:formatCode>
                <c:ptCount val="11"/>
                <c:pt idx="0">
                  <c:v>0.875</c:v>
                </c:pt>
                <c:pt idx="1">
                  <c:v>0.77777777777777779</c:v>
                </c:pt>
                <c:pt idx="2">
                  <c:v>0.72580645161290325</c:v>
                </c:pt>
                <c:pt idx="3">
                  <c:v>0.875</c:v>
                </c:pt>
                <c:pt idx="4">
                  <c:v>0.5625</c:v>
                </c:pt>
                <c:pt idx="5">
                  <c:v>1</c:v>
                </c:pt>
                <c:pt idx="6">
                  <c:v>1</c:v>
                </c:pt>
                <c:pt idx="7">
                  <c:v>0.875</c:v>
                </c:pt>
                <c:pt idx="8">
                  <c:v>0.83333333333333337</c:v>
                </c:pt>
                <c:pt idx="9">
                  <c:v>0.4375</c:v>
                </c:pt>
                <c:pt idx="10">
                  <c:v>0.69444444444444453</c:v>
                </c:pt>
              </c:numCache>
            </c:numRef>
          </c:val>
          <c:extLst>
            <c:ext xmlns:c16="http://schemas.microsoft.com/office/drawing/2014/chart" uri="{C3380CC4-5D6E-409C-BE32-E72D297353CC}">
              <c16:uniqueId val="{00000000-E38E-4DD1-9052-84CF77EFCE04}"/>
            </c:ext>
          </c:extLst>
        </c:ser>
        <c:ser>
          <c:idx val="2"/>
          <c:order val="1"/>
          <c:tx>
            <c:strRef>
              <c:f>Progress!$D$9</c:f>
              <c:strCache>
                <c:ptCount val="1"/>
                <c:pt idx="0">
                  <c:v>Completed Additional Inputs</c:v>
                </c:pt>
              </c:strCache>
            </c:strRef>
          </c:tx>
          <c:spPr>
            <a:solidFill>
              <a:schemeClr val="accent3">
                <a:lumMod val="75000"/>
              </a:schemeClr>
            </a:solidFill>
            <a:ln>
              <a:noFill/>
            </a:ln>
            <a:effectLst/>
          </c:spPr>
          <c:invertIfNegative val="0"/>
          <c:cat>
            <c:strRef>
              <c:f>Progress!$B$10:$B$20</c:f>
              <c:strCache>
                <c:ptCount val="11"/>
                <c:pt idx="0">
                  <c:v>1. Regional Leadership Output</c:v>
                </c:pt>
                <c:pt idx="1">
                  <c:v>2. National Leadership Output</c:v>
                </c:pt>
                <c:pt idx="2">
                  <c:v>3. Leadership Incentive Fund Output</c:v>
                </c:pt>
                <c:pt idx="3">
                  <c:v>4. Access to Justice Output</c:v>
                </c:pt>
                <c:pt idx="4">
                  <c:v>5. Professional Development Output</c:v>
                </c:pt>
                <c:pt idx="5">
                  <c:v>6. Localising Professional Capacity Building</c:v>
                </c:pt>
                <c:pt idx="6">
                  <c:v>7. Institutionalising  Prof. Dev't Output</c:v>
                </c:pt>
                <c:pt idx="7">
                  <c:v>8. Human Rights Output</c:v>
                </c:pt>
                <c:pt idx="8">
                  <c:v>9. Gender and Family Violence Output</c:v>
                </c:pt>
                <c:pt idx="9">
                  <c:v>10. Efficiency Output</c:v>
                </c:pt>
                <c:pt idx="10">
                  <c:v>11. Accountability Output</c:v>
                </c:pt>
              </c:strCache>
            </c:strRef>
          </c:cat>
          <c:val>
            <c:numRef>
              <c:f>Progress!$D$10:$D$20</c:f>
              <c:numCache>
                <c:formatCode>0%</c:formatCode>
                <c:ptCount val="11"/>
                <c:pt idx="0">
                  <c:v>8.3333333333333329E-2</c:v>
                </c:pt>
                <c:pt idx="1">
                  <c:v>0</c:v>
                </c:pt>
                <c:pt idx="2">
                  <c:v>0</c:v>
                </c:pt>
                <c:pt idx="3">
                  <c:v>0</c:v>
                </c:pt>
                <c:pt idx="4">
                  <c:v>0.25</c:v>
                </c:pt>
                <c:pt idx="5">
                  <c:v>0</c:v>
                </c:pt>
                <c:pt idx="6">
                  <c:v>0</c:v>
                </c:pt>
                <c:pt idx="7">
                  <c:v>0</c:v>
                </c:pt>
                <c:pt idx="8">
                  <c:v>0</c:v>
                </c:pt>
                <c:pt idx="9">
                  <c:v>0.375</c:v>
                </c:pt>
                <c:pt idx="10">
                  <c:v>0.16666666666666666</c:v>
                </c:pt>
              </c:numCache>
            </c:numRef>
          </c:val>
          <c:extLst>
            <c:ext xmlns:c16="http://schemas.microsoft.com/office/drawing/2014/chart" uri="{C3380CC4-5D6E-409C-BE32-E72D297353CC}">
              <c16:uniqueId val="{00000001-E38E-4DD1-9052-84CF77EFCE04}"/>
            </c:ext>
          </c:extLst>
        </c:ser>
        <c:ser>
          <c:idx val="1"/>
          <c:order val="2"/>
          <c:tx>
            <c:strRef>
              <c:f>Progress!$E$9</c:f>
              <c:strCache>
                <c:ptCount val="1"/>
                <c:pt idx="0">
                  <c:v>Remaining Inputs</c:v>
                </c:pt>
              </c:strCache>
            </c:strRef>
          </c:tx>
          <c:spPr>
            <a:solidFill>
              <a:schemeClr val="accent6">
                <a:lumMod val="60000"/>
                <a:lumOff val="40000"/>
              </a:schemeClr>
            </a:solidFill>
            <a:ln>
              <a:noFill/>
            </a:ln>
            <a:effectLst/>
          </c:spPr>
          <c:invertIfNegative val="0"/>
          <c:cat>
            <c:strRef>
              <c:f>Progress!$B$10:$B$20</c:f>
              <c:strCache>
                <c:ptCount val="11"/>
                <c:pt idx="0">
                  <c:v>1. Regional Leadership Output</c:v>
                </c:pt>
                <c:pt idx="1">
                  <c:v>2. National Leadership Output</c:v>
                </c:pt>
                <c:pt idx="2">
                  <c:v>3. Leadership Incentive Fund Output</c:v>
                </c:pt>
                <c:pt idx="3">
                  <c:v>4. Access to Justice Output</c:v>
                </c:pt>
                <c:pt idx="4">
                  <c:v>5. Professional Development Output</c:v>
                </c:pt>
                <c:pt idx="5">
                  <c:v>6. Localising Professional Capacity Building</c:v>
                </c:pt>
                <c:pt idx="6">
                  <c:v>7. Institutionalising  Prof. Dev't Output</c:v>
                </c:pt>
                <c:pt idx="7">
                  <c:v>8. Human Rights Output</c:v>
                </c:pt>
                <c:pt idx="8">
                  <c:v>9. Gender and Family Violence Output</c:v>
                </c:pt>
                <c:pt idx="9">
                  <c:v>10. Efficiency Output</c:v>
                </c:pt>
                <c:pt idx="10">
                  <c:v>11. Accountability Output</c:v>
                </c:pt>
              </c:strCache>
            </c:strRef>
          </c:cat>
          <c:val>
            <c:numRef>
              <c:f>Progress!$E$10:$E$20</c:f>
              <c:numCache>
                <c:formatCode>0%</c:formatCode>
                <c:ptCount val="11"/>
                <c:pt idx="0">
                  <c:v>4.166666666666663E-2</c:v>
                </c:pt>
                <c:pt idx="1">
                  <c:v>0.22222222222222221</c:v>
                </c:pt>
                <c:pt idx="2">
                  <c:v>0.27419354838709675</c:v>
                </c:pt>
                <c:pt idx="3">
                  <c:v>0.125</c:v>
                </c:pt>
                <c:pt idx="4">
                  <c:v>0.1875</c:v>
                </c:pt>
                <c:pt idx="5">
                  <c:v>0</c:v>
                </c:pt>
                <c:pt idx="6">
                  <c:v>0</c:v>
                </c:pt>
                <c:pt idx="7">
                  <c:v>0.125</c:v>
                </c:pt>
                <c:pt idx="8">
                  <c:v>0.16666666666666663</c:v>
                </c:pt>
                <c:pt idx="9">
                  <c:v>0.1875</c:v>
                </c:pt>
                <c:pt idx="10">
                  <c:v>0.13888888888888884</c:v>
                </c:pt>
              </c:numCache>
            </c:numRef>
          </c:val>
          <c:extLst>
            <c:ext xmlns:c16="http://schemas.microsoft.com/office/drawing/2014/chart" uri="{C3380CC4-5D6E-409C-BE32-E72D297353CC}">
              <c16:uniqueId val="{00000002-E38E-4DD1-9052-84CF77EFCE04}"/>
            </c:ext>
          </c:extLst>
        </c:ser>
        <c:dLbls>
          <c:showLegendKey val="0"/>
          <c:showVal val="0"/>
          <c:showCatName val="0"/>
          <c:showSerName val="0"/>
          <c:showPercent val="0"/>
          <c:showBubbleSize val="0"/>
        </c:dLbls>
        <c:gapWidth val="90"/>
        <c:overlap val="100"/>
        <c:axId val="184825344"/>
        <c:axId val="184826880"/>
      </c:barChart>
      <c:catAx>
        <c:axId val="1848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84826880"/>
        <c:crosses val="autoZero"/>
        <c:auto val="1"/>
        <c:lblAlgn val="ctr"/>
        <c:lblOffset val="100"/>
        <c:noMultiLvlLbl val="0"/>
      </c:catAx>
      <c:valAx>
        <c:axId val="1848268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184825344"/>
        <c:crosses val="autoZero"/>
        <c:crossBetween val="between"/>
        <c:majorUnit val="0.33333333333333337"/>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mn-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810128205128206"/>
          <c:y val="0"/>
          <c:w val="0.71452499999999997"/>
          <c:h val="0.62694810952684965"/>
        </c:manualLayout>
      </c:layout>
      <c:bar3DChart>
        <c:barDir val="bar"/>
        <c:grouping val="stacked"/>
        <c:varyColors val="0"/>
        <c:ser>
          <c:idx val="0"/>
          <c:order val="0"/>
          <c:tx>
            <c:strRef>
              <c:f>'[District Court Pre-Post-workshop Questionnaires Assessment.XLSX]Knowledge Charts'!$B$5</c:f>
              <c:strCache>
                <c:ptCount val="1"/>
                <c:pt idx="0">
                  <c:v>Correct</c:v>
                </c:pt>
              </c:strCache>
            </c:strRef>
          </c:tx>
          <c:spPr>
            <a:solidFill>
              <a:srgbClr val="B2CB7F"/>
            </a:solidFill>
          </c:spPr>
          <c:invertIfNegative val="0"/>
          <c:dLbls>
            <c:dLbl>
              <c:idx val="0"/>
              <c:layout>
                <c:manualLayout>
                  <c:x val="0"/>
                  <c:y val="-3.04222529616230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056-4054-B92F-9D3FE8331953}"/>
                </c:ext>
              </c:extLst>
            </c:dLbl>
            <c:dLbl>
              <c:idx val="1"/>
              <c:layout>
                <c:manualLayout>
                  <c:x val="-5.174014303419325E-17"/>
                  <c:y val="-3.04222529616230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056-4054-B92F-9D3FE8331953}"/>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'[District Court Pre-Post-workshop Questionnaires Assessment.XLSX]Knowledge Charts'!$C$3:$D$3</c:f>
              <c:strCache>
                <c:ptCount val="2"/>
                <c:pt idx="0">
                  <c:v>Pre-workshop</c:v>
                </c:pt>
                <c:pt idx="1">
                  <c:v>Post-workshop</c:v>
                </c:pt>
              </c:strCache>
            </c:strRef>
          </c:cat>
          <c:val>
            <c:numRef>
              <c:f>'[District Court Pre-Post-workshop Questionnaires Assessment.XLSX]Knowledge Charts'!$C$5:$D$5</c:f>
              <c:numCache>
                <c:formatCode>0.00%</c:formatCode>
                <c:ptCount val="2"/>
                <c:pt idx="0">
                  <c:v>0.66145833333333337</c:v>
                </c:pt>
                <c:pt idx="1">
                  <c:v>0.89035087719298245</c:v>
                </c:pt>
              </c:numCache>
            </c:numRef>
          </c:val>
          <c:extLst>
            <c:ext xmlns:c16="http://schemas.microsoft.com/office/drawing/2014/chart" uri="{C3380CC4-5D6E-409C-BE32-E72D297353CC}">
              <c16:uniqueId val="{00000002-6056-4054-B92F-9D3FE8331953}"/>
            </c:ext>
          </c:extLst>
        </c:ser>
        <c:ser>
          <c:idx val="1"/>
          <c:order val="1"/>
          <c:tx>
            <c:strRef>
              <c:f>'[District Court Pre-Post-workshop Questionnaires Assessment.XLSX]Knowledge Charts'!$B$6</c:f>
              <c:strCache>
                <c:ptCount val="1"/>
                <c:pt idx="0">
                  <c:v>Incorrect</c:v>
                </c:pt>
              </c:strCache>
            </c:strRef>
          </c:tx>
          <c:spPr>
            <a:solidFill>
              <a:srgbClr val="CD7371"/>
            </a:solidFill>
          </c:spPr>
          <c:invertIfNegative val="0"/>
          <c:dLbls>
            <c:dLbl>
              <c:idx val="0"/>
              <c:layout>
                <c:manualLayout>
                  <c:x val="0"/>
                  <c:y val="-3.04222529616230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056-4054-B92F-9D3FE8331953}"/>
                </c:ext>
              </c:extLst>
            </c:dLbl>
            <c:dLbl>
              <c:idx val="1"/>
              <c:layout>
                <c:manualLayout>
                  <c:x val="-1.034802860683865E-16"/>
                  <c:y val="-3.04222529616230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056-4054-B92F-9D3FE8331953}"/>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'[District Court Pre-Post-workshop Questionnaires Assessment.XLSX]Knowledge Charts'!$C$3:$D$3</c:f>
              <c:strCache>
                <c:ptCount val="2"/>
                <c:pt idx="0">
                  <c:v>Pre-workshop</c:v>
                </c:pt>
                <c:pt idx="1">
                  <c:v>Post-workshop</c:v>
                </c:pt>
              </c:strCache>
            </c:strRef>
          </c:cat>
          <c:val>
            <c:numRef>
              <c:f>'[District Court Pre-Post-workshop Questionnaires Assessment.XLSX]Knowledge Charts'!$C$6:$D$6</c:f>
              <c:numCache>
                <c:formatCode>0.00%</c:formatCode>
                <c:ptCount val="2"/>
                <c:pt idx="0">
                  <c:v>0.33854166666666663</c:v>
                </c:pt>
                <c:pt idx="1">
                  <c:v>0.10964912280701755</c:v>
                </c:pt>
              </c:numCache>
            </c:numRef>
          </c:val>
          <c:extLst>
            <c:ext xmlns:c16="http://schemas.microsoft.com/office/drawing/2014/chart" uri="{C3380CC4-5D6E-409C-BE32-E72D297353CC}">
              <c16:uniqueId val="{00000005-6056-4054-B92F-9D3FE8331953}"/>
            </c:ext>
          </c:extLst>
        </c:ser>
        <c:dLbls>
          <c:showLegendKey val="0"/>
          <c:showVal val="0"/>
          <c:showCatName val="0"/>
          <c:showSerName val="0"/>
          <c:showPercent val="0"/>
          <c:showBubbleSize val="0"/>
        </c:dLbls>
        <c:gapWidth val="23"/>
        <c:gapDepth val="0"/>
        <c:shape val="cylinder"/>
        <c:axId val="438206328"/>
        <c:axId val="438207112"/>
        <c:axId val="0"/>
      </c:bar3DChart>
      <c:catAx>
        <c:axId val="438206328"/>
        <c:scaling>
          <c:orientation val="minMax"/>
        </c:scaling>
        <c:delete val="0"/>
        <c:axPos val="l"/>
        <c:numFmt formatCode="General" sourceLinked="1"/>
        <c:majorTickMark val="out"/>
        <c:minorTickMark val="none"/>
        <c:tickLblPos val="nextTo"/>
        <c:crossAx val="438207112"/>
        <c:crosses val="autoZero"/>
        <c:auto val="1"/>
        <c:lblAlgn val="ctr"/>
        <c:lblOffset val="100"/>
        <c:noMultiLvlLbl val="0"/>
      </c:catAx>
      <c:valAx>
        <c:axId val="438207112"/>
        <c:scaling>
          <c:orientation val="minMax"/>
          <c:min val="0"/>
        </c:scaling>
        <c:delete val="0"/>
        <c:axPos val="b"/>
        <c:majorGridlines/>
        <c:numFmt formatCode="0%" sourceLinked="0"/>
        <c:majorTickMark val="out"/>
        <c:minorTickMark val="none"/>
        <c:tickLblPos val="nextTo"/>
        <c:crossAx val="438206328"/>
        <c:crosses val="autoZero"/>
        <c:crossBetween val="between"/>
      </c:valAx>
    </c:plotArea>
    <c:legend>
      <c:legendPos val="b"/>
      <c:layout>
        <c:manualLayout>
          <c:xMode val="edge"/>
          <c:yMode val="edge"/>
          <c:x val="0.37500111111111117"/>
          <c:y val="0.83578154926580128"/>
          <c:w val="0.28950897435897438"/>
          <c:h val="0.16421845073419877"/>
        </c:manualLayout>
      </c:layout>
      <c:overlay val="0"/>
    </c:legend>
    <c:plotVisOnly val="1"/>
    <c:dispBlanksAs val="gap"/>
    <c:showDLblsOverMax val="0"/>
  </c:chart>
  <c:spPr>
    <a:ln>
      <a:noFill/>
    </a:ln>
  </c:spPr>
  <c:txPr>
    <a:bodyPr/>
    <a:lstStyle/>
    <a:p>
      <a:pPr>
        <a:defRPr sz="1100">
          <a:latin typeface="Arial Narrow" panose="020B0606020202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1.8012748406449192E-2"/>
                  <c:y val="-3.2881212429091526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271-4EA9-87BE-1C9C680C43BE}"/>
                </c:ext>
              </c:extLst>
            </c:dLbl>
            <c:dLbl>
              <c:idx val="1"/>
              <c:layout>
                <c:manualLayout>
                  <c:x val="1.1620997375328084E-2"/>
                  <c:y val="-9.7838390548575967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71-4EA9-87BE-1C9C680C43BE}"/>
                </c:ext>
              </c:extLst>
            </c:dLbl>
            <c:dLbl>
              <c:idx val="2"/>
              <c:delete val="1"/>
              <c:extLst>
                <c:ext xmlns:c15="http://schemas.microsoft.com/office/drawing/2012/chart" uri="{CE6537A1-D6FC-4f65-9D91-7224C49458BB}"/>
                <c:ext xmlns:c16="http://schemas.microsoft.com/office/drawing/2014/chart" uri="{C3380CC4-5D6E-409C-BE32-E72D297353CC}">
                  <c16:uniqueId val="{00000002-9271-4EA9-87BE-1C9C680C43BE}"/>
                </c:ext>
              </c:extLst>
            </c:dLbl>
            <c:dLbl>
              <c:idx val="3"/>
              <c:layout>
                <c:manualLayout>
                  <c:x val="0.10285447090013278"/>
                  <c:y val="1.608034918962187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271-4EA9-87BE-1C9C680C43BE}"/>
                </c:ext>
              </c:extLst>
            </c:dLbl>
            <c:dLbl>
              <c:idx val="4"/>
              <c:layout>
                <c:manualLayout>
                  <c:x val="3.2357744478828498E-2"/>
                  <c:y val="6.029504312987746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271-4EA9-87BE-1C9C680C43BE}"/>
                </c:ext>
              </c:extLst>
            </c:dLbl>
            <c:dLbl>
              <c:idx val="5"/>
              <c:layout>
                <c:manualLayout>
                  <c:x val="-6.1400068499709692E-2"/>
                  <c:y val="6.3089961606929756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271-4EA9-87BE-1C9C680C43BE}"/>
                </c:ext>
              </c:extLst>
            </c:dLbl>
            <c:dLbl>
              <c:idx val="6"/>
              <c:layout>
                <c:manualLayout>
                  <c:x val="-4.1819905087621623E-2"/>
                  <c:y val="3.046668831287159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271-4EA9-87BE-1C9C680C43BE}"/>
                </c:ext>
              </c:extLst>
            </c:dLbl>
            <c:dLbl>
              <c:idx val="7"/>
              <c:layout>
                <c:manualLayout>
                  <c:x val="-0.14541504281661763"/>
                  <c:y val="1.644545570507266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271-4EA9-87BE-1C9C680C43BE}"/>
                </c:ext>
              </c:extLst>
            </c:dLbl>
            <c:dLbl>
              <c:idx val="8"/>
              <c:layout>
                <c:manualLayout>
                  <c:x val="-5.2257085288581355E-2"/>
                  <c:y val="-2.405896989465717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271-4EA9-87BE-1C9C680C43BE}"/>
                </c:ext>
              </c:extLst>
            </c:dLbl>
            <c:dLbl>
              <c:idx val="9"/>
              <c:layout>
                <c:manualLayout>
                  <c:x val="-1.0988001499812524E-2"/>
                  <c:y val="2.002227389070162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271-4EA9-87BE-1C9C680C43BE}"/>
                </c:ext>
              </c:extLst>
            </c:dLbl>
            <c:dLbl>
              <c:idx val="10"/>
              <c:layout>
                <c:manualLayout>
                  <c:x val="-1.2426321709786277E-2"/>
                  <c:y val="3.6987684231778719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271-4EA9-87BE-1C9C680C43BE}"/>
                </c:ext>
              </c:extLst>
            </c:dLbl>
            <c:dLbl>
              <c:idx val="11"/>
              <c:layout>
                <c:manualLayout>
                  <c:x val="-4.4653168353955752E-3"/>
                  <c:y val="-5.5497157148160451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271-4EA9-87BE-1C9C680C43BE}"/>
                </c:ext>
              </c:extLst>
            </c:dLbl>
            <c:dLbl>
              <c:idx val="12"/>
              <c:layout>
                <c:manualLayout>
                  <c:x val="6.5031871016122983E-4"/>
                  <c:y val="-1.187732426746904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271-4EA9-87BE-1C9C680C43BE}"/>
                </c:ext>
              </c:extLst>
            </c:dLbl>
            <c:dLbl>
              <c:idx val="13"/>
              <c:layout>
                <c:manualLayout>
                  <c:x val="8.0574638370707663E-2"/>
                  <c:y val="-2.42963853375935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271-4EA9-87BE-1C9C680C43BE}"/>
                </c:ext>
              </c:extLst>
            </c:dLbl>
            <c:dLbl>
              <c:idx val="14"/>
              <c:delete val="1"/>
              <c:extLst>
                <c:ext xmlns:c15="http://schemas.microsoft.com/office/drawing/2012/chart" uri="{CE6537A1-D6FC-4f65-9D91-7224C49458BB}"/>
                <c:ext xmlns:c16="http://schemas.microsoft.com/office/drawing/2014/chart" uri="{C3380CC4-5D6E-409C-BE32-E72D297353CC}">
                  <c16:uniqueId val="{0000000F-9271-4EA9-87BE-1C9C680C43BE}"/>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'PJSI Graphs'!$B$5:$B$19</c:f>
              <c:strCache>
                <c:ptCount val="15"/>
                <c:pt idx="0">
                  <c:v>Homepage</c:v>
                </c:pt>
                <c:pt idx="1">
                  <c:v>Toolkits</c:v>
                </c:pt>
                <c:pt idx="2">
                  <c:v>Benchbooks</c:v>
                </c:pt>
                <c:pt idx="3">
                  <c:v>Reports</c:v>
                </c:pt>
                <c:pt idx="4">
                  <c:v>News </c:v>
                </c:pt>
                <c:pt idx="5">
                  <c:v>Key Results</c:v>
                </c:pt>
                <c:pt idx="6">
                  <c:v>Themes</c:v>
                </c:pt>
                <c:pt idx="7">
                  <c:v>IEC resolutions</c:v>
                </c:pt>
                <c:pt idx="8">
                  <c:v>Opportunities</c:v>
                </c:pt>
                <c:pt idx="9">
                  <c:v>The Team </c:v>
                </c:pt>
                <c:pt idx="10">
                  <c:v>Contact Us</c:v>
                </c:pt>
                <c:pt idx="11">
                  <c:v>About Us</c:v>
                </c:pt>
                <c:pt idx="12">
                  <c:v>Resources</c:v>
                </c:pt>
                <c:pt idx="13">
                  <c:v>In the media</c:v>
                </c:pt>
                <c:pt idx="14">
                  <c:v>Other</c:v>
                </c:pt>
              </c:strCache>
            </c:strRef>
          </c:cat>
          <c:val>
            <c:numRef>
              <c:f>'PJSI Graphs'!$C$5:$C$19</c:f>
              <c:numCache>
                <c:formatCode>General</c:formatCode>
                <c:ptCount val="15"/>
                <c:pt idx="0">
                  <c:v>510</c:v>
                </c:pt>
                <c:pt idx="1">
                  <c:v>477</c:v>
                </c:pt>
                <c:pt idx="2">
                  <c:v>0</c:v>
                </c:pt>
                <c:pt idx="3">
                  <c:v>193</c:v>
                </c:pt>
                <c:pt idx="4">
                  <c:v>67</c:v>
                </c:pt>
                <c:pt idx="5">
                  <c:v>49</c:v>
                </c:pt>
                <c:pt idx="6">
                  <c:v>51</c:v>
                </c:pt>
                <c:pt idx="7">
                  <c:v>46</c:v>
                </c:pt>
                <c:pt idx="8">
                  <c:v>30</c:v>
                </c:pt>
                <c:pt idx="9">
                  <c:v>281</c:v>
                </c:pt>
                <c:pt idx="10">
                  <c:v>55</c:v>
                </c:pt>
                <c:pt idx="11">
                  <c:v>214</c:v>
                </c:pt>
                <c:pt idx="12">
                  <c:v>38</c:v>
                </c:pt>
                <c:pt idx="13">
                  <c:v>114</c:v>
                </c:pt>
                <c:pt idx="14">
                  <c:v>0</c:v>
                </c:pt>
              </c:numCache>
            </c:numRef>
          </c:val>
          <c:extLst>
            <c:ext xmlns:c16="http://schemas.microsoft.com/office/drawing/2014/chart" uri="{C3380CC4-5D6E-409C-BE32-E72D297353CC}">
              <c16:uniqueId val="{0000000E-9271-4EA9-87BE-1C9C680C43B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C3C17-1EE0-4A59-B64F-EEB7BA535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56</Pages>
  <Words>14372</Words>
  <Characters>81925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96105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Metzner</dc:creator>
  <cp:lastModifiedBy>Madeline Price</cp:lastModifiedBy>
  <cp:revision>67</cp:revision>
  <cp:lastPrinted>2019-12-10T00:30:00Z</cp:lastPrinted>
  <dcterms:created xsi:type="dcterms:W3CDTF">2019-01-06T15:48:00Z</dcterms:created>
  <dcterms:modified xsi:type="dcterms:W3CDTF">2019-12-10T00:31:00Z</dcterms:modified>
</cp:coreProperties>
</file>