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7E227" w14:textId="77777777" w:rsidR="00256DA8" w:rsidRPr="00EB38F0" w:rsidRDefault="000F4391" w:rsidP="00256DA8">
      <w:pPr>
        <w:rPr>
          <w:rFonts w:ascii="Calibri" w:hAnsi="Calibri" w:cs="Calibri"/>
          <w:sz w:val="26"/>
          <w:szCs w:val="32"/>
        </w:rPr>
      </w:pPr>
      <w:bookmarkStart w:id="0" w:name="_Toc227657235"/>
      <w:bookmarkStart w:id="1" w:name="_Toc227663978"/>
      <w:bookmarkStart w:id="2" w:name="_Toc227664079"/>
      <w:bookmarkStart w:id="3" w:name="_Toc227664190"/>
      <w:bookmarkStart w:id="4" w:name="_Toc227667200"/>
      <w:r w:rsidRPr="00EB38F0">
        <w:rPr>
          <w:noProof/>
          <w:sz w:val="2"/>
        </w:rPr>
        <w:drawing>
          <wp:anchor distT="0" distB="0" distL="114300" distR="114300" simplePos="0" relativeHeight="251661312" behindDoc="0" locked="0" layoutInCell="1" allowOverlap="1" wp14:anchorId="22DB516C" wp14:editId="52CF6E35">
            <wp:simplePos x="0" y="0"/>
            <wp:positionH relativeFrom="column">
              <wp:posOffset>-711835</wp:posOffset>
            </wp:positionH>
            <wp:positionV relativeFrom="paragraph">
              <wp:posOffset>44450</wp:posOffset>
            </wp:positionV>
            <wp:extent cx="7524000" cy="431800"/>
            <wp:effectExtent l="0" t="0" r="1270" b="6350"/>
            <wp:wrapTight wrapText="bothSides">
              <wp:wrapPolygon edited="0">
                <wp:start x="0" y="0"/>
                <wp:lineTo x="0" y="20965"/>
                <wp:lineTo x="21549" y="20965"/>
                <wp:lineTo x="21549" y="0"/>
                <wp:lineTo x="0" y="0"/>
              </wp:wrapPolygon>
            </wp:wrapTight>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New Stripe - Big.bmp"/>
                    <pic:cNvPicPr/>
                  </pic:nvPicPr>
                  <pic:blipFill>
                    <a:blip r:embed="rId9">
                      <a:extLst>
                        <a:ext uri="{28A0092B-C50C-407E-A947-70E740481C1C}">
                          <a14:useLocalDpi xmlns:a14="http://schemas.microsoft.com/office/drawing/2010/main" val="0"/>
                        </a:ext>
                      </a:extLst>
                    </a:blip>
                    <a:stretch>
                      <a:fillRect/>
                    </a:stretch>
                  </pic:blipFill>
                  <pic:spPr>
                    <a:xfrm>
                      <a:off x="0" y="0"/>
                      <a:ext cx="7524000" cy="431800"/>
                    </a:xfrm>
                    <a:prstGeom prst="rect">
                      <a:avLst/>
                    </a:prstGeom>
                  </pic:spPr>
                </pic:pic>
              </a:graphicData>
            </a:graphic>
            <wp14:sizeRelH relativeFrom="margin">
              <wp14:pctWidth>0</wp14:pctWidth>
            </wp14:sizeRelH>
            <wp14:sizeRelV relativeFrom="margin">
              <wp14:pctHeight>0</wp14:pctHeight>
            </wp14:sizeRelV>
          </wp:anchor>
        </w:drawing>
      </w:r>
    </w:p>
    <w:p w14:paraId="067BEA35" w14:textId="77777777" w:rsidR="00256DA8" w:rsidRPr="00EB38F0" w:rsidRDefault="00256DA8" w:rsidP="00256DA8">
      <w:pPr>
        <w:jc w:val="center"/>
        <w:rPr>
          <w:rFonts w:ascii="Calibri" w:hAnsi="Calibri" w:cs="Calibri"/>
          <w:sz w:val="26"/>
          <w:szCs w:val="32"/>
        </w:rPr>
      </w:pPr>
    </w:p>
    <w:p w14:paraId="5AD4A647" w14:textId="77777777" w:rsidR="00256DA8" w:rsidRPr="00EB38F0" w:rsidRDefault="00256DA8" w:rsidP="00256DA8">
      <w:pPr>
        <w:jc w:val="center"/>
        <w:rPr>
          <w:rFonts w:ascii="Calibri" w:hAnsi="Calibri" w:cs="Calibri"/>
          <w:sz w:val="26"/>
          <w:szCs w:val="32"/>
        </w:rPr>
      </w:pPr>
    </w:p>
    <w:p w14:paraId="2AFBE662" w14:textId="77777777" w:rsidR="00256DA8" w:rsidRPr="00EB38F0" w:rsidRDefault="00256DA8" w:rsidP="00256DA8">
      <w:pPr>
        <w:jc w:val="center"/>
        <w:rPr>
          <w:rFonts w:ascii="Calibri" w:hAnsi="Calibri" w:cs="Calibri"/>
          <w:sz w:val="26"/>
          <w:szCs w:val="32"/>
        </w:rPr>
      </w:pPr>
    </w:p>
    <w:p w14:paraId="1CC2095B" w14:textId="77777777" w:rsidR="00256DA8" w:rsidRPr="00EB38F0" w:rsidRDefault="000F4391" w:rsidP="00256DA8">
      <w:pPr>
        <w:jc w:val="center"/>
        <w:rPr>
          <w:rFonts w:cs="Calibri"/>
          <w:color w:val="44546A" w:themeColor="text2"/>
          <w:sz w:val="70"/>
          <w:szCs w:val="70"/>
        </w:rPr>
      </w:pPr>
      <w:r w:rsidRPr="00EB38F0">
        <w:rPr>
          <w:rFonts w:cs="Calibri"/>
          <w:b/>
          <w:smallCaps/>
          <w:color w:val="44546A" w:themeColor="text2"/>
          <w:sz w:val="70"/>
          <w:szCs w:val="70"/>
        </w:rPr>
        <w:t>Pacific Judicial Support Initiative</w:t>
      </w:r>
    </w:p>
    <w:p w14:paraId="5AEDB409" w14:textId="77777777" w:rsidR="00256DA8" w:rsidRPr="00EB38F0" w:rsidRDefault="00256DA8" w:rsidP="00256DA8">
      <w:pPr>
        <w:jc w:val="center"/>
        <w:rPr>
          <w:rFonts w:ascii="Calibri" w:hAnsi="Calibri" w:cs="Calibri"/>
          <w:sz w:val="26"/>
          <w:szCs w:val="32"/>
        </w:rPr>
      </w:pPr>
    </w:p>
    <w:p w14:paraId="6C209E26" w14:textId="77777777" w:rsidR="00256DA8" w:rsidRPr="00EB38F0" w:rsidRDefault="00256DA8" w:rsidP="00256DA8">
      <w:pPr>
        <w:jc w:val="center"/>
        <w:rPr>
          <w:rFonts w:ascii="Calibri" w:hAnsi="Calibri" w:cs="Calibri"/>
          <w:sz w:val="26"/>
          <w:szCs w:val="32"/>
        </w:rPr>
      </w:pPr>
    </w:p>
    <w:p w14:paraId="3A6012B0" w14:textId="77777777" w:rsidR="00256DA8" w:rsidRPr="00EB38F0" w:rsidRDefault="00256DA8" w:rsidP="00256DA8">
      <w:pPr>
        <w:jc w:val="center"/>
        <w:rPr>
          <w:rFonts w:ascii="Calibri" w:hAnsi="Calibri" w:cs="Calibri"/>
          <w:sz w:val="26"/>
          <w:szCs w:val="32"/>
        </w:rPr>
      </w:pPr>
    </w:p>
    <w:p w14:paraId="12B9BF95" w14:textId="77777777" w:rsidR="00256DA8" w:rsidRPr="00EB38F0" w:rsidRDefault="00256DA8" w:rsidP="00256DA8">
      <w:pPr>
        <w:jc w:val="center"/>
        <w:rPr>
          <w:rFonts w:ascii="Calibri" w:hAnsi="Calibri" w:cs="Calibri"/>
          <w:sz w:val="26"/>
          <w:szCs w:val="32"/>
        </w:rPr>
      </w:pPr>
    </w:p>
    <w:p w14:paraId="7AF78234" w14:textId="77777777" w:rsidR="00256DA8" w:rsidRPr="00EB38F0" w:rsidRDefault="00256DA8" w:rsidP="00256DA8">
      <w:pPr>
        <w:jc w:val="center"/>
        <w:rPr>
          <w:rFonts w:ascii="Calibri" w:hAnsi="Calibri" w:cs="Calibri"/>
          <w:sz w:val="26"/>
          <w:szCs w:val="32"/>
        </w:rPr>
      </w:pPr>
    </w:p>
    <w:p w14:paraId="044B053F" w14:textId="77777777" w:rsidR="00256DA8" w:rsidRPr="00EB38F0" w:rsidRDefault="00256DA8" w:rsidP="00256DA8">
      <w:pPr>
        <w:jc w:val="center"/>
        <w:rPr>
          <w:rFonts w:ascii="Calibri" w:hAnsi="Calibri" w:cs="Calibri"/>
          <w:sz w:val="26"/>
          <w:szCs w:val="32"/>
        </w:rPr>
      </w:pPr>
    </w:p>
    <w:p w14:paraId="4D14FB35" w14:textId="77777777" w:rsidR="00256DA8" w:rsidRPr="00EB38F0" w:rsidRDefault="00256DA8" w:rsidP="00256DA8">
      <w:pPr>
        <w:jc w:val="center"/>
        <w:rPr>
          <w:rFonts w:ascii="Calibri" w:hAnsi="Calibri" w:cs="Calibri"/>
          <w:sz w:val="26"/>
          <w:szCs w:val="32"/>
        </w:rPr>
      </w:pPr>
    </w:p>
    <w:bookmarkEnd w:id="0"/>
    <w:bookmarkEnd w:id="1"/>
    <w:bookmarkEnd w:id="2"/>
    <w:bookmarkEnd w:id="3"/>
    <w:bookmarkEnd w:id="4"/>
    <w:p w14:paraId="38F5F85F" w14:textId="77777777" w:rsidR="00DF552A" w:rsidRPr="00EB38F0" w:rsidRDefault="00DF552A" w:rsidP="00DF552A">
      <w:pPr>
        <w:jc w:val="center"/>
        <w:rPr>
          <w:rFonts w:ascii="Calibri" w:hAnsi="Calibri" w:cs="Calibri"/>
          <w:sz w:val="26"/>
          <w:szCs w:val="32"/>
        </w:rPr>
      </w:pPr>
    </w:p>
    <w:p w14:paraId="4F461F5D" w14:textId="77777777" w:rsidR="00DF552A" w:rsidRPr="00EB38F0" w:rsidRDefault="000F4391" w:rsidP="00DF552A">
      <w:pPr>
        <w:jc w:val="center"/>
        <w:rPr>
          <w:rFonts w:cs="Calibri"/>
          <w:b/>
          <w:sz w:val="64"/>
          <w:szCs w:val="28"/>
        </w:rPr>
      </w:pPr>
      <w:r w:rsidRPr="00EB38F0">
        <w:rPr>
          <w:rFonts w:cs="Calibri"/>
          <w:b/>
          <w:sz w:val="64"/>
          <w:szCs w:val="28"/>
        </w:rPr>
        <w:t>Six-monthly</w:t>
      </w:r>
    </w:p>
    <w:p w14:paraId="502E1E3B" w14:textId="77777777" w:rsidR="00DF552A" w:rsidRPr="00EB38F0" w:rsidRDefault="00DF552A" w:rsidP="00DF552A">
      <w:pPr>
        <w:jc w:val="center"/>
        <w:rPr>
          <w:rFonts w:cs="Calibri"/>
          <w:b/>
          <w:sz w:val="64"/>
          <w:szCs w:val="28"/>
        </w:rPr>
      </w:pPr>
      <w:r w:rsidRPr="00EB38F0">
        <w:rPr>
          <w:rFonts w:cs="Calibri"/>
          <w:b/>
          <w:sz w:val="64"/>
          <w:szCs w:val="28"/>
        </w:rPr>
        <w:t>Progress Report</w:t>
      </w:r>
    </w:p>
    <w:p w14:paraId="144AA969" w14:textId="77777777" w:rsidR="00DF552A" w:rsidRPr="00EB38F0" w:rsidRDefault="00DF552A" w:rsidP="00DF552A">
      <w:pPr>
        <w:jc w:val="center"/>
        <w:rPr>
          <w:rFonts w:ascii="Calibri" w:hAnsi="Calibri" w:cs="Calibri"/>
          <w:sz w:val="36"/>
          <w:szCs w:val="28"/>
        </w:rPr>
      </w:pPr>
    </w:p>
    <w:p w14:paraId="0F51CACF" w14:textId="3F44D8BE" w:rsidR="00DF552A" w:rsidRPr="00EB38F0" w:rsidRDefault="00FC322C" w:rsidP="00DF552A">
      <w:pPr>
        <w:jc w:val="center"/>
        <w:rPr>
          <w:rFonts w:ascii="Calibri" w:hAnsi="Calibri" w:cs="Calibri"/>
          <w:b/>
          <w:i/>
          <w:sz w:val="40"/>
          <w:szCs w:val="40"/>
        </w:rPr>
      </w:pPr>
      <w:r w:rsidRPr="00EB38F0">
        <w:rPr>
          <w:rFonts w:ascii="Calibri" w:hAnsi="Calibri" w:cs="Calibri"/>
          <w:b/>
          <w:i/>
          <w:sz w:val="40"/>
          <w:szCs w:val="40"/>
        </w:rPr>
        <w:t xml:space="preserve">15 </w:t>
      </w:r>
      <w:r w:rsidR="000F4391" w:rsidRPr="00EB38F0">
        <w:rPr>
          <w:rFonts w:ascii="Calibri" w:hAnsi="Calibri" w:cs="Calibri"/>
          <w:b/>
          <w:i/>
          <w:sz w:val="40"/>
          <w:szCs w:val="40"/>
        </w:rPr>
        <w:t>February</w:t>
      </w:r>
      <w:r w:rsidR="00DF552A" w:rsidRPr="00EB38F0">
        <w:rPr>
          <w:rFonts w:ascii="Calibri" w:hAnsi="Calibri" w:cs="Calibri"/>
          <w:b/>
          <w:i/>
          <w:sz w:val="40"/>
          <w:szCs w:val="40"/>
        </w:rPr>
        <w:t xml:space="preserve"> </w:t>
      </w:r>
      <w:r w:rsidR="000F4391" w:rsidRPr="00EB38F0">
        <w:rPr>
          <w:rFonts w:ascii="Calibri" w:hAnsi="Calibri" w:cs="Calibri"/>
          <w:b/>
          <w:i/>
          <w:sz w:val="40"/>
          <w:szCs w:val="40"/>
        </w:rPr>
        <w:t>2017</w:t>
      </w:r>
    </w:p>
    <w:p w14:paraId="4FDE1A60" w14:textId="77777777" w:rsidR="00DF552A" w:rsidRPr="00EB38F0" w:rsidRDefault="00DF552A" w:rsidP="00DF552A">
      <w:pPr>
        <w:jc w:val="center"/>
        <w:rPr>
          <w:rFonts w:ascii="Calibri" w:hAnsi="Calibri" w:cs="Calibri"/>
          <w:sz w:val="36"/>
          <w:szCs w:val="28"/>
        </w:rPr>
      </w:pPr>
    </w:p>
    <w:p w14:paraId="16A6B10A" w14:textId="77777777" w:rsidR="00DF552A" w:rsidRPr="00EB38F0" w:rsidRDefault="00DF552A" w:rsidP="00256DA8">
      <w:pPr>
        <w:rPr>
          <w:rFonts w:ascii="Calibri" w:hAnsi="Calibri"/>
          <w:b/>
          <w:i/>
          <w:color w:val="FF0000"/>
          <w:sz w:val="22"/>
          <w:szCs w:val="22"/>
        </w:rPr>
      </w:pPr>
    </w:p>
    <w:p w14:paraId="13E29025" w14:textId="77777777" w:rsidR="00DF552A" w:rsidRPr="00EB38F0" w:rsidRDefault="00DF552A" w:rsidP="00256DA8">
      <w:pPr>
        <w:rPr>
          <w:rFonts w:ascii="Calibri" w:hAnsi="Calibri"/>
          <w:b/>
          <w:i/>
          <w:color w:val="FF0000"/>
          <w:sz w:val="22"/>
          <w:szCs w:val="22"/>
        </w:rPr>
      </w:pPr>
    </w:p>
    <w:p w14:paraId="75C0A82A" w14:textId="77777777" w:rsidR="00DF552A" w:rsidRPr="00EB38F0" w:rsidRDefault="00DF552A" w:rsidP="00256DA8">
      <w:pPr>
        <w:rPr>
          <w:rFonts w:ascii="Calibri" w:hAnsi="Calibri"/>
          <w:b/>
          <w:i/>
          <w:color w:val="FF0000"/>
          <w:sz w:val="22"/>
          <w:szCs w:val="22"/>
        </w:rPr>
      </w:pPr>
    </w:p>
    <w:p w14:paraId="7B005375" w14:textId="77777777" w:rsidR="00DF552A" w:rsidRPr="00EB38F0" w:rsidRDefault="00DF552A" w:rsidP="00256DA8">
      <w:pPr>
        <w:rPr>
          <w:rFonts w:ascii="Calibri" w:hAnsi="Calibri"/>
          <w:b/>
          <w:i/>
          <w:color w:val="FF0000"/>
          <w:sz w:val="22"/>
          <w:szCs w:val="22"/>
        </w:rPr>
      </w:pPr>
    </w:p>
    <w:p w14:paraId="568EA79D" w14:textId="77777777" w:rsidR="00DF552A" w:rsidRPr="00EB38F0" w:rsidRDefault="00DF552A" w:rsidP="00256DA8">
      <w:pPr>
        <w:rPr>
          <w:rFonts w:ascii="Calibri" w:hAnsi="Calibri"/>
          <w:b/>
          <w:i/>
          <w:color w:val="FF0000"/>
          <w:sz w:val="22"/>
          <w:szCs w:val="22"/>
        </w:rPr>
      </w:pPr>
    </w:p>
    <w:p w14:paraId="39C11278" w14:textId="77777777" w:rsidR="00DF552A" w:rsidRPr="00EB38F0" w:rsidRDefault="00DF552A" w:rsidP="00256DA8">
      <w:pPr>
        <w:rPr>
          <w:rFonts w:ascii="Calibri" w:hAnsi="Calibri"/>
          <w:b/>
          <w:i/>
          <w:color w:val="FF0000"/>
          <w:sz w:val="22"/>
          <w:szCs w:val="22"/>
        </w:rPr>
      </w:pPr>
    </w:p>
    <w:p w14:paraId="3EEE56AB" w14:textId="77777777" w:rsidR="000265CD" w:rsidRPr="00EB38F0" w:rsidRDefault="000265CD" w:rsidP="00256DA8">
      <w:pPr>
        <w:rPr>
          <w:rFonts w:ascii="Calibri" w:hAnsi="Calibri"/>
          <w:b/>
          <w:i/>
          <w:color w:val="FF0000"/>
          <w:sz w:val="22"/>
          <w:szCs w:val="22"/>
        </w:rPr>
      </w:pPr>
    </w:p>
    <w:p w14:paraId="587FA620" w14:textId="77777777" w:rsidR="00DF552A" w:rsidRPr="00EB38F0" w:rsidRDefault="00DF552A" w:rsidP="00256DA8">
      <w:pPr>
        <w:rPr>
          <w:rFonts w:ascii="Calibri" w:hAnsi="Calibri"/>
          <w:b/>
          <w:i/>
          <w:color w:val="FF0000"/>
          <w:sz w:val="22"/>
          <w:szCs w:val="22"/>
        </w:rPr>
      </w:pPr>
    </w:p>
    <w:p w14:paraId="341508D2" w14:textId="77777777" w:rsidR="00DF552A" w:rsidRPr="00EB38F0" w:rsidRDefault="00DF552A" w:rsidP="00256DA8">
      <w:pPr>
        <w:rPr>
          <w:rFonts w:ascii="Calibri" w:hAnsi="Calibri"/>
          <w:b/>
          <w:i/>
          <w:color w:val="FF0000"/>
          <w:sz w:val="22"/>
          <w:szCs w:val="22"/>
        </w:rPr>
      </w:pPr>
    </w:p>
    <w:p w14:paraId="2600290C" w14:textId="77777777" w:rsidR="00DF552A" w:rsidRPr="00EB38F0" w:rsidRDefault="000F4391" w:rsidP="00256DA8">
      <w:pPr>
        <w:rPr>
          <w:rFonts w:ascii="Calibri" w:hAnsi="Calibri"/>
          <w:b/>
          <w:i/>
          <w:color w:val="FF0000"/>
          <w:sz w:val="22"/>
          <w:szCs w:val="22"/>
        </w:rPr>
      </w:pPr>
      <w:r w:rsidRPr="00EB38F0">
        <w:rPr>
          <w:rFonts w:ascii="Calibri" w:hAnsi="Calibri"/>
          <w:b/>
          <w:i/>
          <w:noProof/>
          <w:color w:val="FF0000"/>
          <w:sz w:val="22"/>
          <w:szCs w:val="22"/>
        </w:rPr>
        <w:drawing>
          <wp:anchor distT="0" distB="0" distL="114300" distR="114300" simplePos="0" relativeHeight="251663360" behindDoc="1" locked="0" layoutInCell="1" allowOverlap="1" wp14:anchorId="7AC3B626" wp14:editId="412FDA46">
            <wp:simplePos x="0" y="0"/>
            <wp:positionH relativeFrom="column">
              <wp:posOffset>3883025</wp:posOffset>
            </wp:positionH>
            <wp:positionV relativeFrom="paragraph">
              <wp:posOffset>120650</wp:posOffset>
            </wp:positionV>
            <wp:extent cx="2123440" cy="611505"/>
            <wp:effectExtent l="0" t="0" r="0" b="0"/>
            <wp:wrapTight wrapText="bothSides">
              <wp:wrapPolygon edited="0">
                <wp:start x="0" y="0"/>
                <wp:lineTo x="0" y="20860"/>
                <wp:lineTo x="21316" y="20860"/>
                <wp:lineTo x="21316"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JSI Logo - FINAL (Big).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23440" cy="611505"/>
                    </a:xfrm>
                    <a:prstGeom prst="rect">
                      <a:avLst/>
                    </a:prstGeom>
                  </pic:spPr>
                </pic:pic>
              </a:graphicData>
            </a:graphic>
            <wp14:sizeRelH relativeFrom="margin">
              <wp14:pctWidth>0</wp14:pctWidth>
            </wp14:sizeRelH>
            <wp14:sizeRelV relativeFrom="margin">
              <wp14:pctHeight>0</wp14:pctHeight>
            </wp14:sizeRelV>
          </wp:anchor>
        </w:drawing>
      </w:r>
      <w:r w:rsidRPr="00EB38F0">
        <w:rPr>
          <w:rFonts w:ascii="Calibri" w:hAnsi="Calibri"/>
          <w:b/>
          <w:i/>
          <w:noProof/>
          <w:color w:val="FF0000"/>
          <w:sz w:val="22"/>
          <w:szCs w:val="22"/>
        </w:rPr>
        <mc:AlternateContent>
          <mc:Choice Requires="wpg">
            <w:drawing>
              <wp:anchor distT="0" distB="0" distL="114300" distR="114300" simplePos="0" relativeHeight="251664384" behindDoc="1" locked="0" layoutInCell="1" allowOverlap="1" wp14:anchorId="63D57CAE" wp14:editId="101D0378">
                <wp:simplePos x="0" y="0"/>
                <wp:positionH relativeFrom="column">
                  <wp:posOffset>-89535</wp:posOffset>
                </wp:positionH>
                <wp:positionV relativeFrom="paragraph">
                  <wp:posOffset>115570</wp:posOffset>
                </wp:positionV>
                <wp:extent cx="2817495" cy="629285"/>
                <wp:effectExtent l="0" t="0" r="0" b="0"/>
                <wp:wrapTight wrapText="bothSides">
                  <wp:wrapPolygon edited="0">
                    <wp:start x="0" y="0"/>
                    <wp:lineTo x="0" y="20924"/>
                    <wp:lineTo x="6280" y="20924"/>
                    <wp:lineTo x="16941" y="20924"/>
                    <wp:lineTo x="21176" y="18309"/>
                    <wp:lineTo x="21323" y="1308"/>
                    <wp:lineTo x="20154" y="654"/>
                    <wp:lineTo x="6280" y="0"/>
                    <wp:lineTo x="0" y="0"/>
                  </wp:wrapPolygon>
                </wp:wrapTight>
                <wp:docPr id="11" name="Group 11"/>
                <wp:cNvGraphicFramePr/>
                <a:graphic xmlns:a="http://schemas.openxmlformats.org/drawingml/2006/main">
                  <a:graphicData uri="http://schemas.microsoft.com/office/word/2010/wordprocessingGroup">
                    <wpg:wgp>
                      <wpg:cNvGrpSpPr/>
                      <wpg:grpSpPr>
                        <a:xfrm>
                          <a:off x="0" y="0"/>
                          <a:ext cx="2817495" cy="629285"/>
                          <a:chOff x="52038" y="0"/>
                          <a:chExt cx="2898317" cy="630319"/>
                        </a:xfrm>
                      </wpg:grpSpPr>
                      <wps:wsp>
                        <wps:cNvPr id="12" name="Text Box 2"/>
                        <wps:cNvSpPr txBox="1">
                          <a:spLocks noChangeArrowheads="1"/>
                        </wps:cNvSpPr>
                        <wps:spPr bwMode="auto">
                          <a:xfrm>
                            <a:off x="910101" y="0"/>
                            <a:ext cx="2040254" cy="509904"/>
                          </a:xfrm>
                          <a:prstGeom prst="rect">
                            <a:avLst/>
                          </a:prstGeom>
                          <a:noFill/>
                          <a:ln w="9525">
                            <a:noFill/>
                            <a:miter lim="800000"/>
                            <a:headEnd/>
                            <a:tailEnd/>
                          </a:ln>
                        </wps:spPr>
                        <wps:txbx>
                          <w:txbxContent>
                            <w:p w14:paraId="1BEE911F" w14:textId="77777777" w:rsidR="00D60740" w:rsidRPr="003E2907" w:rsidRDefault="00D60740" w:rsidP="000F4391">
                              <w:pPr>
                                <w:rPr>
                                  <w:rFonts w:ascii="Times New Roman" w:hAnsi="Times New Roman"/>
                                  <w:b/>
                                  <w:sz w:val="28"/>
                                </w:rPr>
                              </w:pPr>
                              <w:r w:rsidRPr="003E2907">
                                <w:rPr>
                                  <w:rFonts w:ascii="Times New Roman" w:hAnsi="Times New Roman"/>
                                  <w:b/>
                                  <w:sz w:val="28"/>
                                </w:rPr>
                                <w:t xml:space="preserve">FEDERAL COURT </w:t>
                              </w:r>
                            </w:p>
                            <w:p w14:paraId="2A42037E" w14:textId="77777777" w:rsidR="00D60740" w:rsidRPr="003E2907" w:rsidRDefault="00D60740" w:rsidP="000F4391">
                              <w:pPr>
                                <w:rPr>
                                  <w:rFonts w:ascii="Times New Roman" w:hAnsi="Times New Roman"/>
                                  <w:b/>
                                  <w:sz w:val="28"/>
                                </w:rPr>
                              </w:pPr>
                              <w:r w:rsidRPr="003E2907">
                                <w:rPr>
                                  <w:rFonts w:ascii="Times New Roman" w:hAnsi="Times New Roman"/>
                                  <w:b/>
                                  <w:sz w:val="28"/>
                                </w:rPr>
                                <w:t>OF AUSTRALIA</w:t>
                              </w:r>
                            </w:p>
                          </w:txbxContent>
                        </wps:txbx>
                        <wps:bodyPr rot="0" vert="horz" wrap="square" lIns="91440" tIns="45720" rIns="91440" bIns="45720" anchor="t" anchorCtr="0">
                          <a:noAutofit/>
                        </wps:bodyPr>
                      </wps:wsp>
                      <pic:pic xmlns:pic="http://schemas.openxmlformats.org/drawingml/2006/picture">
                        <pic:nvPicPr>
                          <pic:cNvPr id="13" name="Picture 1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52038" y="21167"/>
                            <a:ext cx="828041" cy="609152"/>
                          </a:xfrm>
                          <a:prstGeom prst="rect">
                            <a:avLst/>
                          </a:prstGeom>
                        </pic:spPr>
                      </pic:pic>
                      <pic:pic xmlns:pic="http://schemas.openxmlformats.org/drawingml/2006/picture">
                        <pic:nvPicPr>
                          <pic:cNvPr id="14" name="Picture 14"/>
                          <pic:cNvPicPr>
                            <a:picLocks/>
                          </pic:cNvPicPr>
                        </pic:nvPicPr>
                        <pic:blipFill>
                          <a:blip r:embed="rId9" cstate="print">
                            <a:extLst>
                              <a:ext uri="{28A0092B-C50C-407E-A947-70E740481C1C}">
                                <a14:useLocalDpi xmlns:a14="http://schemas.microsoft.com/office/drawing/2010/main" val="0"/>
                              </a:ext>
                            </a:extLst>
                          </a:blip>
                          <a:stretch>
                            <a:fillRect/>
                          </a:stretch>
                        </pic:blipFill>
                        <pic:spPr>
                          <a:xfrm flipV="1">
                            <a:off x="1011716" y="509752"/>
                            <a:ext cx="1512074" cy="869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1" o:spid="_x0000_s1026" style="position:absolute;margin-left:-7.05pt;margin-top:9.1pt;width:221.85pt;height:49.55pt;z-index:-251652096;mso-width-relative:margin;mso-height-relative:margin" coordorigin="520" coordsize="28983,6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">
                <v:shapetype id="_x0000_t202" coordsize="21600,21600" o:spt="202" path="m,l,21600r21600,l21600,xe">
                  <v:stroke joinstyle="miter"/>
                  <v:path gradientshapeok="t" o:connecttype="rect"/>
                </v:shapetype>
                <v:shape id="Text Box 2" o:spid="_x0000_s1027" type="#_x0000_t202" style="position:absolute;left:9101;width:20402;height: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1BEE911F" w14:textId="77777777" w:rsidR="00D60740" w:rsidRPr="003E2907" w:rsidRDefault="00D60740" w:rsidP="000F4391">
                        <w:pPr>
                          <w:rPr>
                            <w:rFonts w:ascii="Times New Roman" w:hAnsi="Times New Roman"/>
                            <w:b/>
                            <w:sz w:val="28"/>
                          </w:rPr>
                        </w:pPr>
                        <w:r w:rsidRPr="003E2907">
                          <w:rPr>
                            <w:rFonts w:ascii="Times New Roman" w:hAnsi="Times New Roman"/>
                            <w:b/>
                            <w:sz w:val="28"/>
                          </w:rPr>
                          <w:t xml:space="preserve">FEDERAL COURT </w:t>
                        </w:r>
                      </w:p>
                      <w:p w14:paraId="2A42037E" w14:textId="77777777" w:rsidR="00D60740" w:rsidRPr="003E2907" w:rsidRDefault="00D60740" w:rsidP="000F4391">
                        <w:pPr>
                          <w:rPr>
                            <w:rFonts w:ascii="Times New Roman" w:hAnsi="Times New Roman"/>
                            <w:b/>
                            <w:sz w:val="28"/>
                          </w:rPr>
                        </w:pPr>
                        <w:r w:rsidRPr="003E2907">
                          <w:rPr>
                            <w:rFonts w:ascii="Times New Roman" w:hAnsi="Times New Roman"/>
                            <w:b/>
                            <w:sz w:val="28"/>
                          </w:rPr>
                          <w:t>OF AUSTRALIA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left:520;top:211;width:8280;height:60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aSCy/AAAA2wAAAA8AAABkcnMvZG93bnJldi54bWxET82KwjAQvi/4DmGEva2pK4hWo4i46MWD&#10;Pw8wNGNSbSalidr16Y0geJuP73em89ZV4kZNKD0r6PcyEMSF1yUbBcfD388IRIjIGivPpOCfAsxn&#10;na8p5trfeUe3fTQihXDIUYGNsc6lDIUlh6Hna+LEnXzjMCbYGKkbvKdwV8nfLBtKhyWnBos1LS0V&#10;l/3VKWgfW1evzuvV0FzHdPLnxchmRqnvbruYgIjUxo/47d7oNH8Ar1/SAXL2B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CGkgsvwAAANsAAAAPAAAAAAAAAAAAAAAAAJ8CAABk&#10;cnMvZG93bnJldi54bWxQSwUGAAAAAAQABAD3AAAAiwMAAAAA&#10;">
                  <v:imagedata r:id="rId12" o:title=""/>
                  <v:path arrowok="t"/>
                </v:shape>
                <v:shape id="Picture 14" o:spid="_x0000_s1029" type="#_x0000_t75" style="position:absolute;left:10117;top:5097;width:15120;height:870;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bmQe/AAAA2wAAAA8AAABkcnMvZG93bnJldi54bWxET82KwjAQvi/4DmEEb2uqyCrVKCKKe1rY&#10;2gcYm7EpNpOSRFvffrOwsLf5+H5nsxtsK57kQ+NYwWyagSCunG64VlBeTu8rECEia2wdk4IXBdht&#10;R28bzLXr+ZueRaxFCuGQowITY5dLGSpDFsPUdcSJuzlvMSboa6k99inctnKeZR/SYsOpwWBHB0PV&#10;vXhYBdlXv5xfj7PhFM25LJdY1L0/KDUZD/s1iEhD/Bf/uT91mr+A31/SAXL7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cW5kHvwAAANsAAAAPAAAAAAAAAAAAAAAAAJ8CAABk&#10;cnMvZG93bnJldi54bWxQSwUGAAAAAAQABAD3AAAAiwMAAAAA&#10;">
                  <v:imagedata r:id="rId13" o:title=""/>
                  <v:path arrowok="t"/>
                  <o:lock v:ext="edit" aspectratio="f"/>
                </v:shape>
                <w10:wrap type="tight"/>
              </v:group>
            </w:pict>
          </mc:Fallback>
        </mc:AlternateContent>
      </w:r>
    </w:p>
    <w:p w14:paraId="6F337325" w14:textId="77777777" w:rsidR="00DF552A" w:rsidRPr="00EB38F0" w:rsidRDefault="00DF552A" w:rsidP="00256DA8">
      <w:pPr>
        <w:rPr>
          <w:rFonts w:ascii="Calibri" w:hAnsi="Calibri"/>
          <w:b/>
          <w:i/>
          <w:color w:val="FF0000"/>
          <w:sz w:val="22"/>
          <w:szCs w:val="22"/>
        </w:rPr>
      </w:pPr>
    </w:p>
    <w:p w14:paraId="23D53EB7" w14:textId="77777777" w:rsidR="00DF552A" w:rsidRPr="00EB38F0" w:rsidRDefault="00DF552A" w:rsidP="00256DA8">
      <w:pPr>
        <w:rPr>
          <w:rFonts w:ascii="Calibri" w:hAnsi="Calibri"/>
          <w:b/>
          <w:i/>
          <w:color w:val="FF0000"/>
          <w:sz w:val="22"/>
          <w:szCs w:val="22"/>
        </w:rPr>
      </w:pPr>
    </w:p>
    <w:p w14:paraId="46D3B817" w14:textId="77777777" w:rsidR="00DF552A" w:rsidRPr="00EB38F0" w:rsidRDefault="00DF552A" w:rsidP="00256DA8">
      <w:pPr>
        <w:rPr>
          <w:rFonts w:ascii="Calibri" w:hAnsi="Calibri"/>
          <w:b/>
          <w:i/>
          <w:color w:val="FF0000"/>
          <w:sz w:val="22"/>
          <w:szCs w:val="22"/>
        </w:rPr>
      </w:pPr>
    </w:p>
    <w:p w14:paraId="434A1A61" w14:textId="77777777" w:rsidR="00DF552A" w:rsidRPr="00EB38F0" w:rsidRDefault="00DF552A" w:rsidP="00256DA8">
      <w:pPr>
        <w:rPr>
          <w:rFonts w:ascii="Calibri" w:hAnsi="Calibri"/>
          <w:b/>
          <w:i/>
          <w:color w:val="FF0000"/>
          <w:sz w:val="22"/>
          <w:szCs w:val="22"/>
        </w:rPr>
      </w:pPr>
    </w:p>
    <w:p w14:paraId="0CE2D4C8" w14:textId="77777777" w:rsidR="00DF552A" w:rsidRPr="00EB38F0" w:rsidRDefault="00DF552A" w:rsidP="00256DA8">
      <w:pPr>
        <w:rPr>
          <w:rFonts w:ascii="Calibri" w:hAnsi="Calibri"/>
          <w:b/>
          <w:i/>
          <w:color w:val="FF0000"/>
          <w:sz w:val="22"/>
          <w:szCs w:val="22"/>
        </w:rPr>
      </w:pPr>
    </w:p>
    <w:p w14:paraId="7509B274" w14:textId="77777777" w:rsidR="00DF552A" w:rsidRPr="00EB38F0" w:rsidRDefault="00DF552A" w:rsidP="00256DA8">
      <w:pPr>
        <w:rPr>
          <w:rFonts w:ascii="Calibri" w:hAnsi="Calibri"/>
          <w:b/>
          <w:i/>
          <w:color w:val="FF0000"/>
          <w:sz w:val="22"/>
          <w:szCs w:val="22"/>
        </w:rPr>
      </w:pPr>
    </w:p>
    <w:p w14:paraId="100FF604" w14:textId="77777777" w:rsidR="000F4391" w:rsidRPr="00EB38F0" w:rsidRDefault="000F4391" w:rsidP="000F4391">
      <w:pPr>
        <w:jc w:val="center"/>
        <w:rPr>
          <w:i/>
          <w:sz w:val="28"/>
          <w:szCs w:val="19"/>
        </w:rPr>
      </w:pPr>
      <w:r w:rsidRPr="00EB38F0">
        <w:rPr>
          <w:i/>
          <w:sz w:val="28"/>
          <w:szCs w:val="19"/>
        </w:rPr>
        <w:t xml:space="preserve">PJSI is funded by the New Zealand Government and </w:t>
      </w:r>
    </w:p>
    <w:p w14:paraId="4F5DC441" w14:textId="77777777" w:rsidR="005E7B2A" w:rsidRPr="00EB38F0" w:rsidRDefault="000F4391" w:rsidP="000F4391">
      <w:pPr>
        <w:spacing w:before="40"/>
        <w:jc w:val="center"/>
        <w:rPr>
          <w:noProof/>
          <w:sz w:val="28"/>
          <w:lang w:eastAsia="ja-JP"/>
        </w:rPr>
        <w:sectPr w:rsidR="005E7B2A" w:rsidRPr="00EB38F0" w:rsidSect="000265CD">
          <w:pgSz w:w="11906" w:h="16838" w:code="9"/>
          <w:pgMar w:top="1531" w:right="1418" w:bottom="1531" w:left="1361" w:header="851" w:footer="340" w:gutter="0"/>
          <w:cols w:space="708"/>
          <w:docGrid w:linePitch="360"/>
        </w:sectPr>
      </w:pPr>
      <w:proofErr w:type="gramStart"/>
      <w:r w:rsidRPr="00EB38F0">
        <w:rPr>
          <w:i/>
          <w:sz w:val="28"/>
          <w:szCs w:val="19"/>
        </w:rPr>
        <w:t>implemented</w:t>
      </w:r>
      <w:proofErr w:type="gramEnd"/>
      <w:r w:rsidRPr="00EB38F0">
        <w:rPr>
          <w:i/>
          <w:sz w:val="28"/>
          <w:szCs w:val="19"/>
        </w:rPr>
        <w:t xml:space="preserve"> by the Federal Court of Australia</w:t>
      </w:r>
      <w:r w:rsidRPr="00EB38F0">
        <w:rPr>
          <w:noProof/>
          <w:sz w:val="28"/>
          <w:lang w:eastAsia="ja-JP"/>
        </w:rPr>
        <w:t xml:space="preserve"> </w:t>
      </w:r>
    </w:p>
    <w:p w14:paraId="5B3ED26B" w14:textId="77777777" w:rsidR="00DF552A" w:rsidRPr="00EB38F0" w:rsidRDefault="00DF552A" w:rsidP="000F4391">
      <w:pPr>
        <w:spacing w:before="40"/>
        <w:jc w:val="center"/>
        <w:rPr>
          <w:rFonts w:ascii="Calibri" w:hAnsi="Calibri"/>
          <w:b/>
          <w:i/>
          <w:color w:val="FF0000"/>
          <w:sz w:val="22"/>
          <w:szCs w:val="22"/>
        </w:rPr>
      </w:pPr>
    </w:p>
    <w:p w14:paraId="141B46CA" w14:textId="77777777" w:rsidR="00DF552A" w:rsidRPr="00EB38F0" w:rsidRDefault="00DF552A" w:rsidP="00DF552A">
      <w:pPr>
        <w:spacing w:line="276" w:lineRule="auto"/>
        <w:rPr>
          <w:rFonts w:ascii="Calibri" w:hAnsi="Calibri"/>
          <w:sz w:val="22"/>
          <w:szCs w:val="22"/>
          <w:lang w:eastAsia="en-US"/>
        </w:rPr>
      </w:pPr>
    </w:p>
    <w:sdt>
      <w:sdtPr>
        <w:id w:val="-1581286715"/>
        <w:docPartObj>
          <w:docPartGallery w:val="Table of Contents"/>
          <w:docPartUnique/>
        </w:docPartObj>
      </w:sdtPr>
      <w:sdtEndPr>
        <w:rPr>
          <w:b/>
          <w:bCs/>
          <w:noProof/>
        </w:rPr>
      </w:sdtEndPr>
      <w:sdtContent>
        <w:bookmarkStart w:id="5" w:name="_Toc389209031" w:displacedByCustomXml="prev"/>
        <w:bookmarkStart w:id="6" w:name="_Toc362425106" w:displacedByCustomXml="prev"/>
        <w:bookmarkStart w:id="7" w:name="_Toc332379943" w:displacedByCustomXml="prev"/>
        <w:bookmarkStart w:id="8" w:name="_Toc312148553" w:displacedByCustomXml="prev"/>
        <w:bookmarkStart w:id="9" w:name="_Toc311871083" w:displacedByCustomXml="prev"/>
        <w:bookmarkStart w:id="10" w:name="_Toc311870924" w:displacedByCustomXml="prev"/>
        <w:bookmarkStart w:id="11" w:name="_Toc310015120" w:displacedByCustomXml="prev"/>
        <w:bookmarkStart w:id="12" w:name="_Toc305598228" w:displacedByCustomXml="prev"/>
        <w:p w14:paraId="757766C8" w14:textId="77777777" w:rsidR="005A7A91" w:rsidRPr="00EB38F0" w:rsidRDefault="005A7A91" w:rsidP="005A7A91">
          <w:pPr>
            <w:rPr>
              <w:rFonts w:ascii="Calibri" w:hAnsi="Calibri" w:cs="Calibri"/>
              <w:b/>
              <w:color w:val="1F497D"/>
              <w:sz w:val="28"/>
              <w:szCs w:val="28"/>
            </w:rPr>
          </w:pPr>
          <w:r w:rsidRPr="00EB38F0">
            <w:rPr>
              <w:rFonts w:ascii="Calibri" w:hAnsi="Calibri" w:cs="Calibri"/>
              <w:b/>
              <w:color w:val="1F497D"/>
              <w:sz w:val="28"/>
              <w:szCs w:val="28"/>
            </w:rPr>
            <w:t>Table of Contents</w:t>
          </w:r>
          <w:bookmarkEnd w:id="12"/>
          <w:bookmarkEnd w:id="11"/>
          <w:bookmarkEnd w:id="10"/>
          <w:bookmarkEnd w:id="9"/>
          <w:bookmarkEnd w:id="8"/>
          <w:bookmarkEnd w:id="7"/>
          <w:bookmarkEnd w:id="6"/>
          <w:bookmarkEnd w:id="5"/>
        </w:p>
        <w:p w14:paraId="00AEF7BA" w14:textId="77777777" w:rsidR="005A7A91" w:rsidRPr="00EB38F0" w:rsidRDefault="005A7A91" w:rsidP="005A7A91">
          <w:pPr>
            <w:rPr>
              <w:rFonts w:ascii="Calibri" w:hAnsi="Calibri" w:cs="Calibri"/>
              <w:b/>
              <w:color w:val="1F497D"/>
              <w:sz w:val="28"/>
              <w:szCs w:val="28"/>
            </w:rPr>
          </w:pPr>
        </w:p>
        <w:p w14:paraId="536251CB" w14:textId="77777777" w:rsidR="005A7A91" w:rsidRPr="00EB38F0" w:rsidRDefault="005A7A91" w:rsidP="005A7A91">
          <w:pPr>
            <w:pStyle w:val="TOC2"/>
            <w:rPr>
              <w:rFonts w:eastAsiaTheme="minorEastAsia" w:cstheme="minorBidi"/>
              <w:noProof/>
              <w:sz w:val="22"/>
              <w:szCs w:val="22"/>
            </w:rPr>
          </w:pPr>
          <w:r w:rsidRPr="00EB38F0">
            <w:fldChar w:fldCharType="begin"/>
          </w:r>
          <w:r w:rsidRPr="00EB38F0">
            <w:instrText xml:space="preserve"> TOC \o "1-3" \h \z \u </w:instrText>
          </w:r>
          <w:r w:rsidRPr="00EB38F0">
            <w:fldChar w:fldCharType="separate"/>
          </w:r>
          <w:hyperlink w:anchor="_Toc471997015" w:history="1">
            <w:r w:rsidRPr="00EB38F0">
              <w:rPr>
                <w:rStyle w:val="Hyperlink"/>
                <w:rFonts w:ascii="Calibri" w:hAnsi="Calibri"/>
                <w:noProof/>
              </w:rPr>
              <w:t>Abbreviations</w:t>
            </w:r>
            <w:r w:rsidRPr="00EB38F0">
              <w:rPr>
                <w:noProof/>
                <w:webHidden/>
              </w:rPr>
              <w:tab/>
            </w:r>
            <w:r w:rsidRPr="00EB38F0">
              <w:rPr>
                <w:noProof/>
                <w:webHidden/>
              </w:rPr>
              <w:fldChar w:fldCharType="begin"/>
            </w:r>
            <w:r w:rsidRPr="00EB38F0">
              <w:rPr>
                <w:noProof/>
                <w:webHidden/>
              </w:rPr>
              <w:instrText xml:space="preserve"> PAGEREF _Toc471997015 \h </w:instrText>
            </w:r>
            <w:r w:rsidRPr="00EB38F0">
              <w:rPr>
                <w:noProof/>
                <w:webHidden/>
              </w:rPr>
            </w:r>
            <w:r w:rsidRPr="00EB38F0">
              <w:rPr>
                <w:noProof/>
                <w:webHidden/>
              </w:rPr>
              <w:fldChar w:fldCharType="separate"/>
            </w:r>
            <w:r w:rsidRPr="00EB38F0">
              <w:rPr>
                <w:noProof/>
                <w:webHidden/>
              </w:rPr>
              <w:t>3</w:t>
            </w:r>
            <w:r w:rsidRPr="00EB38F0">
              <w:rPr>
                <w:noProof/>
                <w:webHidden/>
              </w:rPr>
              <w:fldChar w:fldCharType="end"/>
            </w:r>
          </w:hyperlink>
        </w:p>
        <w:p w14:paraId="7DE8AD90" w14:textId="77777777" w:rsidR="005A7A91" w:rsidRPr="00EB38F0" w:rsidRDefault="00D60740" w:rsidP="005A7A91">
          <w:pPr>
            <w:pStyle w:val="TOC2"/>
            <w:rPr>
              <w:rFonts w:eastAsiaTheme="minorEastAsia" w:cstheme="minorBidi"/>
              <w:noProof/>
              <w:sz w:val="22"/>
              <w:szCs w:val="22"/>
            </w:rPr>
          </w:pPr>
          <w:hyperlink w:anchor="_Toc471997016" w:history="1">
            <w:r w:rsidR="005A7A91" w:rsidRPr="00EB38F0">
              <w:rPr>
                <w:rStyle w:val="Hyperlink"/>
                <w:rFonts w:ascii="Calibri" w:hAnsi="Calibri"/>
                <w:noProof/>
              </w:rPr>
              <w:t>Executive Summary</w:t>
            </w:r>
            <w:r w:rsidR="005A7A91" w:rsidRPr="00EB38F0">
              <w:rPr>
                <w:noProof/>
                <w:webHidden/>
              </w:rPr>
              <w:tab/>
            </w:r>
            <w:r w:rsidR="005A7A91" w:rsidRPr="00EB38F0">
              <w:rPr>
                <w:noProof/>
                <w:webHidden/>
              </w:rPr>
              <w:fldChar w:fldCharType="begin"/>
            </w:r>
            <w:r w:rsidR="005A7A91" w:rsidRPr="00EB38F0">
              <w:rPr>
                <w:noProof/>
                <w:webHidden/>
              </w:rPr>
              <w:instrText xml:space="preserve"> PAGEREF _Toc471997016 \h </w:instrText>
            </w:r>
            <w:r w:rsidR="005A7A91" w:rsidRPr="00EB38F0">
              <w:rPr>
                <w:noProof/>
                <w:webHidden/>
              </w:rPr>
            </w:r>
            <w:r w:rsidR="005A7A91" w:rsidRPr="00EB38F0">
              <w:rPr>
                <w:noProof/>
                <w:webHidden/>
              </w:rPr>
              <w:fldChar w:fldCharType="separate"/>
            </w:r>
            <w:r w:rsidR="005A7A91" w:rsidRPr="00EB38F0">
              <w:rPr>
                <w:noProof/>
                <w:webHidden/>
              </w:rPr>
              <w:t>4</w:t>
            </w:r>
            <w:r w:rsidR="005A7A91" w:rsidRPr="00EB38F0">
              <w:rPr>
                <w:noProof/>
                <w:webHidden/>
              </w:rPr>
              <w:fldChar w:fldCharType="end"/>
            </w:r>
          </w:hyperlink>
        </w:p>
        <w:p w14:paraId="62576A4B" w14:textId="77777777" w:rsidR="005A7A91" w:rsidRPr="00EB38F0" w:rsidRDefault="00D60740" w:rsidP="005A7A91">
          <w:pPr>
            <w:pStyle w:val="TOC2"/>
            <w:rPr>
              <w:rFonts w:eastAsiaTheme="minorEastAsia" w:cstheme="minorBidi"/>
              <w:noProof/>
              <w:sz w:val="22"/>
              <w:szCs w:val="22"/>
            </w:rPr>
          </w:pPr>
          <w:hyperlink w:anchor="_Toc471997017" w:history="1">
            <w:r w:rsidR="005A7A91" w:rsidRPr="00EB38F0">
              <w:rPr>
                <w:rStyle w:val="Hyperlink"/>
                <w:rFonts w:ascii="Calibri" w:hAnsi="Calibri"/>
                <w:noProof/>
              </w:rPr>
              <w:t>Top 3 highlights</w:t>
            </w:r>
            <w:r w:rsidR="005A7A91" w:rsidRPr="00EB38F0">
              <w:rPr>
                <w:noProof/>
                <w:webHidden/>
              </w:rPr>
              <w:tab/>
            </w:r>
            <w:r w:rsidR="005A7A91" w:rsidRPr="00EB38F0">
              <w:rPr>
                <w:noProof/>
                <w:webHidden/>
              </w:rPr>
              <w:fldChar w:fldCharType="begin"/>
            </w:r>
            <w:r w:rsidR="005A7A91" w:rsidRPr="00EB38F0">
              <w:rPr>
                <w:noProof/>
                <w:webHidden/>
              </w:rPr>
              <w:instrText xml:space="preserve"> PAGEREF _Toc471997017 \h </w:instrText>
            </w:r>
            <w:r w:rsidR="005A7A91" w:rsidRPr="00EB38F0">
              <w:rPr>
                <w:noProof/>
                <w:webHidden/>
              </w:rPr>
            </w:r>
            <w:r w:rsidR="005A7A91" w:rsidRPr="00EB38F0">
              <w:rPr>
                <w:noProof/>
                <w:webHidden/>
              </w:rPr>
              <w:fldChar w:fldCharType="separate"/>
            </w:r>
            <w:r w:rsidR="005A7A91" w:rsidRPr="00EB38F0">
              <w:rPr>
                <w:noProof/>
                <w:webHidden/>
              </w:rPr>
              <w:t>4</w:t>
            </w:r>
            <w:r w:rsidR="005A7A91" w:rsidRPr="00EB38F0">
              <w:rPr>
                <w:noProof/>
                <w:webHidden/>
              </w:rPr>
              <w:fldChar w:fldCharType="end"/>
            </w:r>
          </w:hyperlink>
        </w:p>
        <w:p w14:paraId="4E95982F" w14:textId="77777777" w:rsidR="005A7A91" w:rsidRPr="00EB38F0" w:rsidRDefault="00D60740" w:rsidP="005A7A91">
          <w:pPr>
            <w:pStyle w:val="TOC2"/>
            <w:rPr>
              <w:rFonts w:eastAsiaTheme="minorEastAsia" w:cstheme="minorBidi"/>
              <w:noProof/>
              <w:sz w:val="22"/>
              <w:szCs w:val="22"/>
            </w:rPr>
          </w:pPr>
          <w:hyperlink w:anchor="_Toc471997018" w:history="1">
            <w:r w:rsidR="005A7A91" w:rsidRPr="00EB38F0">
              <w:rPr>
                <w:rStyle w:val="Hyperlink"/>
                <w:rFonts w:ascii="Calibri" w:hAnsi="Calibri"/>
                <w:noProof/>
              </w:rPr>
              <w:t>Summary of Progress</w:t>
            </w:r>
            <w:r w:rsidR="005A7A91" w:rsidRPr="00EB38F0">
              <w:rPr>
                <w:noProof/>
                <w:webHidden/>
              </w:rPr>
              <w:tab/>
            </w:r>
            <w:r w:rsidR="005A7A91" w:rsidRPr="00EB38F0">
              <w:rPr>
                <w:noProof/>
                <w:webHidden/>
              </w:rPr>
              <w:fldChar w:fldCharType="begin"/>
            </w:r>
            <w:r w:rsidR="005A7A91" w:rsidRPr="00EB38F0">
              <w:rPr>
                <w:noProof/>
                <w:webHidden/>
              </w:rPr>
              <w:instrText xml:space="preserve"> PAGEREF _Toc471997018 \h </w:instrText>
            </w:r>
            <w:r w:rsidR="005A7A91" w:rsidRPr="00EB38F0">
              <w:rPr>
                <w:noProof/>
                <w:webHidden/>
              </w:rPr>
            </w:r>
            <w:r w:rsidR="005A7A91" w:rsidRPr="00EB38F0">
              <w:rPr>
                <w:noProof/>
                <w:webHidden/>
              </w:rPr>
              <w:fldChar w:fldCharType="separate"/>
            </w:r>
            <w:r w:rsidR="005A7A91" w:rsidRPr="00EB38F0">
              <w:rPr>
                <w:noProof/>
                <w:webHidden/>
              </w:rPr>
              <w:t>4</w:t>
            </w:r>
            <w:r w:rsidR="005A7A91" w:rsidRPr="00EB38F0">
              <w:rPr>
                <w:noProof/>
                <w:webHidden/>
              </w:rPr>
              <w:fldChar w:fldCharType="end"/>
            </w:r>
          </w:hyperlink>
        </w:p>
        <w:p w14:paraId="5BFC3437" w14:textId="77777777" w:rsidR="005A7A91" w:rsidRPr="00EB38F0" w:rsidRDefault="00D60740" w:rsidP="005A7A91">
          <w:pPr>
            <w:pStyle w:val="TOC2"/>
            <w:rPr>
              <w:rFonts w:eastAsiaTheme="minorEastAsia" w:cstheme="minorBidi"/>
              <w:noProof/>
              <w:sz w:val="22"/>
              <w:szCs w:val="22"/>
            </w:rPr>
          </w:pPr>
          <w:hyperlink w:anchor="_Toc471997019" w:history="1">
            <w:r w:rsidR="005A7A91" w:rsidRPr="00EB38F0">
              <w:rPr>
                <w:rStyle w:val="Hyperlink"/>
                <w:rFonts w:ascii="Calibri" w:hAnsi="Calibri"/>
                <w:noProof/>
              </w:rPr>
              <w:t>1.</w:t>
            </w:r>
            <w:r w:rsidR="005A7A91" w:rsidRPr="00EB38F0">
              <w:rPr>
                <w:rFonts w:eastAsiaTheme="minorEastAsia" w:cstheme="minorBidi"/>
                <w:noProof/>
                <w:sz w:val="22"/>
                <w:szCs w:val="22"/>
              </w:rPr>
              <w:tab/>
            </w:r>
            <w:r w:rsidR="005A7A91" w:rsidRPr="00EB38F0">
              <w:rPr>
                <w:rStyle w:val="Hyperlink"/>
                <w:rFonts w:ascii="Calibri" w:hAnsi="Calibri"/>
                <w:noProof/>
              </w:rPr>
              <w:t>Activity Summary</w:t>
            </w:r>
            <w:r w:rsidR="005A7A91" w:rsidRPr="00EB38F0">
              <w:rPr>
                <w:noProof/>
                <w:webHidden/>
              </w:rPr>
              <w:tab/>
            </w:r>
            <w:r w:rsidR="005A7A91" w:rsidRPr="00EB38F0">
              <w:rPr>
                <w:noProof/>
                <w:webHidden/>
              </w:rPr>
              <w:fldChar w:fldCharType="begin"/>
            </w:r>
            <w:r w:rsidR="005A7A91" w:rsidRPr="00EB38F0">
              <w:rPr>
                <w:noProof/>
                <w:webHidden/>
              </w:rPr>
              <w:instrText xml:space="preserve"> PAGEREF _Toc471997019 \h </w:instrText>
            </w:r>
            <w:r w:rsidR="005A7A91" w:rsidRPr="00EB38F0">
              <w:rPr>
                <w:noProof/>
                <w:webHidden/>
              </w:rPr>
            </w:r>
            <w:r w:rsidR="005A7A91" w:rsidRPr="00EB38F0">
              <w:rPr>
                <w:noProof/>
                <w:webHidden/>
              </w:rPr>
              <w:fldChar w:fldCharType="separate"/>
            </w:r>
            <w:r w:rsidR="005A7A91" w:rsidRPr="00EB38F0">
              <w:rPr>
                <w:noProof/>
                <w:webHidden/>
              </w:rPr>
              <w:t>5</w:t>
            </w:r>
            <w:r w:rsidR="005A7A91" w:rsidRPr="00EB38F0">
              <w:rPr>
                <w:noProof/>
                <w:webHidden/>
              </w:rPr>
              <w:fldChar w:fldCharType="end"/>
            </w:r>
          </w:hyperlink>
        </w:p>
        <w:p w14:paraId="756C0675" w14:textId="77777777" w:rsidR="005A7A91" w:rsidRPr="00EB38F0" w:rsidRDefault="00D60740" w:rsidP="005A7A91">
          <w:pPr>
            <w:pStyle w:val="TOC2"/>
            <w:rPr>
              <w:rFonts w:eastAsiaTheme="minorEastAsia" w:cstheme="minorBidi"/>
              <w:noProof/>
              <w:sz w:val="22"/>
              <w:szCs w:val="22"/>
            </w:rPr>
          </w:pPr>
          <w:hyperlink w:anchor="_Toc471997021" w:history="1">
            <w:r w:rsidR="005A7A91" w:rsidRPr="00EB38F0">
              <w:rPr>
                <w:rStyle w:val="Hyperlink"/>
                <w:rFonts w:ascii="Calibri" w:hAnsi="Calibri"/>
                <w:noProof/>
              </w:rPr>
              <w:t>2.</w:t>
            </w:r>
            <w:r w:rsidR="005A7A91" w:rsidRPr="00EB38F0">
              <w:rPr>
                <w:rFonts w:eastAsiaTheme="minorEastAsia" w:cstheme="minorBidi"/>
                <w:noProof/>
                <w:sz w:val="22"/>
                <w:szCs w:val="22"/>
              </w:rPr>
              <w:tab/>
            </w:r>
            <w:r w:rsidR="005A7A91" w:rsidRPr="00EB38F0">
              <w:rPr>
                <w:rStyle w:val="Hyperlink"/>
                <w:rFonts w:ascii="Calibri" w:hAnsi="Calibri"/>
                <w:noProof/>
              </w:rPr>
              <w:t>Attributing Success</w:t>
            </w:r>
            <w:r w:rsidR="005A7A91" w:rsidRPr="00EB38F0">
              <w:rPr>
                <w:noProof/>
                <w:webHidden/>
              </w:rPr>
              <w:tab/>
            </w:r>
            <w:r w:rsidR="005A7A91" w:rsidRPr="00EB38F0">
              <w:rPr>
                <w:noProof/>
                <w:webHidden/>
              </w:rPr>
              <w:fldChar w:fldCharType="begin"/>
            </w:r>
            <w:r w:rsidR="005A7A91" w:rsidRPr="00EB38F0">
              <w:rPr>
                <w:noProof/>
                <w:webHidden/>
              </w:rPr>
              <w:instrText xml:space="preserve"> PAGEREF _Toc471997021 \h </w:instrText>
            </w:r>
            <w:r w:rsidR="005A7A91" w:rsidRPr="00EB38F0">
              <w:rPr>
                <w:noProof/>
                <w:webHidden/>
              </w:rPr>
            </w:r>
            <w:r w:rsidR="005A7A91" w:rsidRPr="00EB38F0">
              <w:rPr>
                <w:noProof/>
                <w:webHidden/>
              </w:rPr>
              <w:fldChar w:fldCharType="separate"/>
            </w:r>
            <w:r w:rsidR="005A7A91" w:rsidRPr="00EB38F0">
              <w:rPr>
                <w:noProof/>
                <w:webHidden/>
              </w:rPr>
              <w:t>6</w:t>
            </w:r>
            <w:r w:rsidR="005A7A91" w:rsidRPr="00EB38F0">
              <w:rPr>
                <w:noProof/>
                <w:webHidden/>
              </w:rPr>
              <w:fldChar w:fldCharType="end"/>
            </w:r>
          </w:hyperlink>
        </w:p>
        <w:p w14:paraId="4C40A699" w14:textId="77777777" w:rsidR="005A7A91" w:rsidRPr="00EB38F0" w:rsidRDefault="00D60740" w:rsidP="005A7A91">
          <w:pPr>
            <w:pStyle w:val="TOC2"/>
            <w:rPr>
              <w:rFonts w:eastAsiaTheme="minorEastAsia" w:cstheme="minorBidi"/>
              <w:noProof/>
              <w:sz w:val="22"/>
              <w:szCs w:val="22"/>
            </w:rPr>
          </w:pPr>
          <w:hyperlink w:anchor="_Toc471997022" w:history="1">
            <w:r w:rsidR="005A7A91" w:rsidRPr="00EB38F0">
              <w:rPr>
                <w:rStyle w:val="Hyperlink"/>
                <w:rFonts w:ascii="Calibri" w:hAnsi="Calibri"/>
                <w:noProof/>
              </w:rPr>
              <w:t>3.</w:t>
            </w:r>
            <w:r w:rsidR="005A7A91" w:rsidRPr="00EB38F0">
              <w:rPr>
                <w:rFonts w:eastAsiaTheme="minorEastAsia" w:cstheme="minorBidi"/>
                <w:noProof/>
                <w:sz w:val="22"/>
                <w:szCs w:val="22"/>
              </w:rPr>
              <w:tab/>
            </w:r>
            <w:r w:rsidR="005A7A91" w:rsidRPr="00EB38F0">
              <w:rPr>
                <w:rStyle w:val="Hyperlink"/>
                <w:rFonts w:ascii="Calibri" w:hAnsi="Calibri"/>
                <w:noProof/>
              </w:rPr>
              <w:t>Primary Changes</w:t>
            </w:r>
            <w:r w:rsidR="005A7A91" w:rsidRPr="00EB38F0">
              <w:rPr>
                <w:noProof/>
                <w:webHidden/>
              </w:rPr>
              <w:tab/>
            </w:r>
            <w:r w:rsidR="005A7A91" w:rsidRPr="00EB38F0">
              <w:rPr>
                <w:noProof/>
                <w:webHidden/>
              </w:rPr>
              <w:fldChar w:fldCharType="begin"/>
            </w:r>
            <w:r w:rsidR="005A7A91" w:rsidRPr="00EB38F0">
              <w:rPr>
                <w:noProof/>
                <w:webHidden/>
              </w:rPr>
              <w:instrText xml:space="preserve"> PAGEREF _Toc471997022 \h </w:instrText>
            </w:r>
            <w:r w:rsidR="005A7A91" w:rsidRPr="00EB38F0">
              <w:rPr>
                <w:noProof/>
                <w:webHidden/>
              </w:rPr>
            </w:r>
            <w:r w:rsidR="005A7A91" w:rsidRPr="00EB38F0">
              <w:rPr>
                <w:noProof/>
                <w:webHidden/>
              </w:rPr>
              <w:fldChar w:fldCharType="separate"/>
            </w:r>
            <w:r w:rsidR="005A7A91" w:rsidRPr="00EB38F0">
              <w:rPr>
                <w:noProof/>
                <w:webHidden/>
              </w:rPr>
              <w:t>6</w:t>
            </w:r>
            <w:r w:rsidR="005A7A91" w:rsidRPr="00EB38F0">
              <w:rPr>
                <w:noProof/>
                <w:webHidden/>
              </w:rPr>
              <w:fldChar w:fldCharType="end"/>
            </w:r>
          </w:hyperlink>
        </w:p>
        <w:p w14:paraId="67440B3B" w14:textId="77777777" w:rsidR="005A7A91" w:rsidRPr="00EB38F0" w:rsidRDefault="00D60740" w:rsidP="005A7A91">
          <w:pPr>
            <w:pStyle w:val="TOC2"/>
            <w:rPr>
              <w:rFonts w:eastAsiaTheme="minorEastAsia" w:cstheme="minorBidi"/>
              <w:noProof/>
              <w:sz w:val="22"/>
              <w:szCs w:val="22"/>
            </w:rPr>
          </w:pPr>
          <w:hyperlink w:anchor="_Toc471997023" w:history="1">
            <w:r w:rsidR="005A7A91" w:rsidRPr="00EB38F0">
              <w:rPr>
                <w:rStyle w:val="Hyperlink"/>
                <w:rFonts w:ascii="Calibri" w:hAnsi="Calibri"/>
                <w:noProof/>
              </w:rPr>
              <w:t>4.</w:t>
            </w:r>
            <w:r w:rsidR="005A7A91" w:rsidRPr="00EB38F0">
              <w:rPr>
                <w:rFonts w:eastAsiaTheme="minorEastAsia" w:cstheme="minorBidi"/>
                <w:noProof/>
                <w:sz w:val="22"/>
                <w:szCs w:val="22"/>
              </w:rPr>
              <w:tab/>
            </w:r>
            <w:r w:rsidR="005A7A91" w:rsidRPr="00EB38F0">
              <w:rPr>
                <w:rStyle w:val="Hyperlink"/>
                <w:rFonts w:ascii="Calibri" w:hAnsi="Calibri"/>
                <w:noProof/>
              </w:rPr>
              <w:t>Risks and Opportunities</w:t>
            </w:r>
            <w:r w:rsidR="005A7A91" w:rsidRPr="00EB38F0">
              <w:rPr>
                <w:noProof/>
                <w:webHidden/>
              </w:rPr>
              <w:tab/>
            </w:r>
            <w:r w:rsidR="005A7A91" w:rsidRPr="00EB38F0">
              <w:rPr>
                <w:noProof/>
                <w:webHidden/>
              </w:rPr>
              <w:fldChar w:fldCharType="begin"/>
            </w:r>
            <w:r w:rsidR="005A7A91" w:rsidRPr="00EB38F0">
              <w:rPr>
                <w:noProof/>
                <w:webHidden/>
              </w:rPr>
              <w:instrText xml:space="preserve"> PAGEREF _Toc471997023 \h </w:instrText>
            </w:r>
            <w:r w:rsidR="005A7A91" w:rsidRPr="00EB38F0">
              <w:rPr>
                <w:noProof/>
                <w:webHidden/>
              </w:rPr>
            </w:r>
            <w:r w:rsidR="005A7A91" w:rsidRPr="00EB38F0">
              <w:rPr>
                <w:noProof/>
                <w:webHidden/>
              </w:rPr>
              <w:fldChar w:fldCharType="separate"/>
            </w:r>
            <w:r w:rsidR="005A7A91" w:rsidRPr="00EB38F0">
              <w:rPr>
                <w:noProof/>
                <w:webHidden/>
              </w:rPr>
              <w:t>6</w:t>
            </w:r>
            <w:r w:rsidR="005A7A91" w:rsidRPr="00EB38F0">
              <w:rPr>
                <w:noProof/>
                <w:webHidden/>
              </w:rPr>
              <w:fldChar w:fldCharType="end"/>
            </w:r>
          </w:hyperlink>
        </w:p>
        <w:p w14:paraId="386FB37F" w14:textId="77777777" w:rsidR="005A7A91" w:rsidRPr="00EB38F0" w:rsidRDefault="00D60740" w:rsidP="005A7A91">
          <w:pPr>
            <w:pStyle w:val="TOC2"/>
            <w:rPr>
              <w:rFonts w:eastAsiaTheme="minorEastAsia" w:cstheme="minorBidi"/>
              <w:noProof/>
              <w:sz w:val="22"/>
              <w:szCs w:val="22"/>
            </w:rPr>
          </w:pPr>
          <w:hyperlink w:anchor="_Toc471997024" w:history="1">
            <w:r w:rsidR="005A7A91" w:rsidRPr="00EB38F0">
              <w:rPr>
                <w:rStyle w:val="Hyperlink"/>
                <w:rFonts w:ascii="Calibri" w:hAnsi="Calibri"/>
                <w:noProof/>
              </w:rPr>
              <w:t>5.</w:t>
            </w:r>
            <w:r w:rsidR="005A7A91" w:rsidRPr="00EB38F0">
              <w:rPr>
                <w:rFonts w:eastAsiaTheme="minorEastAsia" w:cstheme="minorBidi"/>
                <w:noProof/>
                <w:sz w:val="22"/>
                <w:szCs w:val="22"/>
              </w:rPr>
              <w:tab/>
            </w:r>
            <w:r w:rsidR="005A7A91" w:rsidRPr="00EB38F0">
              <w:rPr>
                <w:rStyle w:val="Hyperlink"/>
                <w:rFonts w:ascii="Calibri" w:hAnsi="Calibri"/>
                <w:noProof/>
              </w:rPr>
              <w:t>Changes</w:t>
            </w:r>
            <w:r w:rsidR="005A7A91" w:rsidRPr="00EB38F0">
              <w:rPr>
                <w:noProof/>
                <w:webHidden/>
              </w:rPr>
              <w:tab/>
            </w:r>
            <w:r w:rsidR="005A7A91" w:rsidRPr="00EB38F0">
              <w:rPr>
                <w:noProof/>
                <w:webHidden/>
              </w:rPr>
              <w:fldChar w:fldCharType="begin"/>
            </w:r>
            <w:r w:rsidR="005A7A91" w:rsidRPr="00EB38F0">
              <w:rPr>
                <w:noProof/>
                <w:webHidden/>
              </w:rPr>
              <w:instrText xml:space="preserve"> PAGEREF _Toc471997024 \h </w:instrText>
            </w:r>
            <w:r w:rsidR="005A7A91" w:rsidRPr="00EB38F0">
              <w:rPr>
                <w:noProof/>
                <w:webHidden/>
              </w:rPr>
            </w:r>
            <w:r w:rsidR="005A7A91" w:rsidRPr="00EB38F0">
              <w:rPr>
                <w:noProof/>
                <w:webHidden/>
              </w:rPr>
              <w:fldChar w:fldCharType="separate"/>
            </w:r>
            <w:r w:rsidR="005A7A91" w:rsidRPr="00EB38F0">
              <w:rPr>
                <w:noProof/>
                <w:webHidden/>
              </w:rPr>
              <w:t>6</w:t>
            </w:r>
            <w:r w:rsidR="005A7A91" w:rsidRPr="00EB38F0">
              <w:rPr>
                <w:noProof/>
                <w:webHidden/>
              </w:rPr>
              <w:fldChar w:fldCharType="end"/>
            </w:r>
          </w:hyperlink>
        </w:p>
        <w:p w14:paraId="3045D98B" w14:textId="77777777" w:rsidR="005A7A91" w:rsidRPr="00EB38F0" w:rsidRDefault="00D60740" w:rsidP="005A7A91">
          <w:pPr>
            <w:pStyle w:val="TOC2"/>
            <w:rPr>
              <w:rFonts w:eastAsiaTheme="minorEastAsia" w:cstheme="minorBidi"/>
              <w:noProof/>
              <w:sz w:val="22"/>
              <w:szCs w:val="22"/>
            </w:rPr>
          </w:pPr>
          <w:hyperlink w:anchor="_Toc471997025" w:history="1">
            <w:r w:rsidR="005A7A91" w:rsidRPr="00EB38F0">
              <w:rPr>
                <w:rStyle w:val="Hyperlink"/>
                <w:rFonts w:ascii="Calibri" w:hAnsi="Calibri"/>
                <w:noProof/>
              </w:rPr>
              <w:t>6.</w:t>
            </w:r>
            <w:r w:rsidR="005A7A91" w:rsidRPr="00EB38F0">
              <w:rPr>
                <w:rFonts w:eastAsiaTheme="minorEastAsia" w:cstheme="minorBidi"/>
                <w:noProof/>
                <w:sz w:val="22"/>
                <w:szCs w:val="22"/>
              </w:rPr>
              <w:tab/>
            </w:r>
            <w:r w:rsidR="005A7A91" w:rsidRPr="00EB38F0">
              <w:rPr>
                <w:rStyle w:val="Hyperlink"/>
                <w:rFonts w:ascii="Calibri" w:hAnsi="Calibri"/>
                <w:noProof/>
              </w:rPr>
              <w:t>Capacity Improvements</w:t>
            </w:r>
            <w:r w:rsidR="005A7A91" w:rsidRPr="00EB38F0">
              <w:rPr>
                <w:noProof/>
                <w:webHidden/>
              </w:rPr>
              <w:tab/>
            </w:r>
            <w:r w:rsidR="005A7A91" w:rsidRPr="00EB38F0">
              <w:rPr>
                <w:noProof/>
                <w:webHidden/>
              </w:rPr>
              <w:fldChar w:fldCharType="begin"/>
            </w:r>
            <w:r w:rsidR="005A7A91" w:rsidRPr="00EB38F0">
              <w:rPr>
                <w:noProof/>
                <w:webHidden/>
              </w:rPr>
              <w:instrText xml:space="preserve"> PAGEREF _Toc471997025 \h </w:instrText>
            </w:r>
            <w:r w:rsidR="005A7A91" w:rsidRPr="00EB38F0">
              <w:rPr>
                <w:noProof/>
                <w:webHidden/>
              </w:rPr>
            </w:r>
            <w:r w:rsidR="005A7A91" w:rsidRPr="00EB38F0">
              <w:rPr>
                <w:noProof/>
                <w:webHidden/>
              </w:rPr>
              <w:fldChar w:fldCharType="separate"/>
            </w:r>
            <w:r w:rsidR="005A7A91" w:rsidRPr="00EB38F0">
              <w:rPr>
                <w:noProof/>
                <w:webHidden/>
              </w:rPr>
              <w:t>7</w:t>
            </w:r>
            <w:r w:rsidR="005A7A91" w:rsidRPr="00EB38F0">
              <w:rPr>
                <w:noProof/>
                <w:webHidden/>
              </w:rPr>
              <w:fldChar w:fldCharType="end"/>
            </w:r>
          </w:hyperlink>
        </w:p>
        <w:p w14:paraId="02B76B23" w14:textId="77777777" w:rsidR="005A7A91" w:rsidRPr="00EB38F0" w:rsidRDefault="00D60740" w:rsidP="005A7A91">
          <w:pPr>
            <w:pStyle w:val="TOC2"/>
            <w:rPr>
              <w:rFonts w:eastAsiaTheme="minorEastAsia" w:cstheme="minorBidi"/>
              <w:noProof/>
              <w:sz w:val="22"/>
              <w:szCs w:val="22"/>
            </w:rPr>
          </w:pPr>
          <w:hyperlink w:anchor="_Toc471997026" w:history="1">
            <w:r w:rsidR="005A7A91" w:rsidRPr="00EB38F0">
              <w:rPr>
                <w:rStyle w:val="Hyperlink"/>
                <w:rFonts w:ascii="Calibri" w:hAnsi="Calibri"/>
                <w:noProof/>
              </w:rPr>
              <w:t>7.</w:t>
            </w:r>
            <w:r w:rsidR="005A7A91" w:rsidRPr="00EB38F0">
              <w:rPr>
                <w:rFonts w:eastAsiaTheme="minorEastAsia" w:cstheme="minorBidi"/>
                <w:noProof/>
                <w:sz w:val="22"/>
                <w:szCs w:val="22"/>
              </w:rPr>
              <w:tab/>
            </w:r>
            <w:r w:rsidR="005A7A91" w:rsidRPr="00EB38F0">
              <w:rPr>
                <w:rStyle w:val="Hyperlink"/>
                <w:rFonts w:ascii="Calibri" w:hAnsi="Calibri"/>
                <w:noProof/>
              </w:rPr>
              <w:t>Human Rights and Gender</w:t>
            </w:r>
            <w:r w:rsidR="005A7A91" w:rsidRPr="00EB38F0">
              <w:rPr>
                <w:noProof/>
                <w:webHidden/>
              </w:rPr>
              <w:tab/>
            </w:r>
            <w:r w:rsidR="005A7A91" w:rsidRPr="00EB38F0">
              <w:rPr>
                <w:noProof/>
                <w:webHidden/>
              </w:rPr>
              <w:fldChar w:fldCharType="begin"/>
            </w:r>
            <w:r w:rsidR="005A7A91" w:rsidRPr="00EB38F0">
              <w:rPr>
                <w:noProof/>
                <w:webHidden/>
              </w:rPr>
              <w:instrText xml:space="preserve"> PAGEREF _Toc471997026 \h </w:instrText>
            </w:r>
            <w:r w:rsidR="005A7A91" w:rsidRPr="00EB38F0">
              <w:rPr>
                <w:noProof/>
                <w:webHidden/>
              </w:rPr>
            </w:r>
            <w:r w:rsidR="005A7A91" w:rsidRPr="00EB38F0">
              <w:rPr>
                <w:noProof/>
                <w:webHidden/>
              </w:rPr>
              <w:fldChar w:fldCharType="separate"/>
            </w:r>
            <w:r w:rsidR="005A7A91" w:rsidRPr="00EB38F0">
              <w:rPr>
                <w:noProof/>
                <w:webHidden/>
              </w:rPr>
              <w:t>7</w:t>
            </w:r>
            <w:r w:rsidR="005A7A91" w:rsidRPr="00EB38F0">
              <w:rPr>
                <w:noProof/>
                <w:webHidden/>
              </w:rPr>
              <w:fldChar w:fldCharType="end"/>
            </w:r>
          </w:hyperlink>
        </w:p>
        <w:p w14:paraId="5195D5AF" w14:textId="77777777" w:rsidR="005A7A91" w:rsidRPr="00EB38F0" w:rsidRDefault="00D60740" w:rsidP="005A7A91">
          <w:pPr>
            <w:pStyle w:val="TOC2"/>
            <w:rPr>
              <w:rFonts w:eastAsiaTheme="minorEastAsia" w:cstheme="minorBidi"/>
              <w:noProof/>
              <w:sz w:val="22"/>
              <w:szCs w:val="22"/>
            </w:rPr>
          </w:pPr>
          <w:hyperlink w:anchor="_Toc471997027" w:history="1">
            <w:r w:rsidR="005A7A91" w:rsidRPr="00EB38F0">
              <w:rPr>
                <w:rStyle w:val="Hyperlink"/>
                <w:rFonts w:ascii="Calibri" w:hAnsi="Calibri"/>
                <w:noProof/>
              </w:rPr>
              <w:t>8.</w:t>
            </w:r>
            <w:r w:rsidR="005A7A91" w:rsidRPr="00EB38F0">
              <w:rPr>
                <w:rFonts w:eastAsiaTheme="minorEastAsia" w:cstheme="minorBidi"/>
                <w:noProof/>
                <w:sz w:val="22"/>
                <w:szCs w:val="22"/>
              </w:rPr>
              <w:tab/>
            </w:r>
            <w:r w:rsidR="005A7A91" w:rsidRPr="00EB38F0">
              <w:rPr>
                <w:rStyle w:val="Hyperlink"/>
                <w:rFonts w:ascii="Calibri" w:hAnsi="Calibri"/>
                <w:noProof/>
              </w:rPr>
              <w:t>Sustainability</w:t>
            </w:r>
            <w:r w:rsidR="005A7A91" w:rsidRPr="00EB38F0">
              <w:rPr>
                <w:noProof/>
                <w:webHidden/>
              </w:rPr>
              <w:tab/>
            </w:r>
            <w:r w:rsidR="005A7A91" w:rsidRPr="00EB38F0">
              <w:rPr>
                <w:noProof/>
                <w:webHidden/>
              </w:rPr>
              <w:fldChar w:fldCharType="begin"/>
            </w:r>
            <w:r w:rsidR="005A7A91" w:rsidRPr="00EB38F0">
              <w:rPr>
                <w:noProof/>
                <w:webHidden/>
              </w:rPr>
              <w:instrText xml:space="preserve"> PAGEREF _Toc471997027 \h </w:instrText>
            </w:r>
            <w:r w:rsidR="005A7A91" w:rsidRPr="00EB38F0">
              <w:rPr>
                <w:noProof/>
                <w:webHidden/>
              </w:rPr>
            </w:r>
            <w:r w:rsidR="005A7A91" w:rsidRPr="00EB38F0">
              <w:rPr>
                <w:noProof/>
                <w:webHidden/>
              </w:rPr>
              <w:fldChar w:fldCharType="separate"/>
            </w:r>
            <w:r w:rsidR="005A7A91" w:rsidRPr="00EB38F0">
              <w:rPr>
                <w:noProof/>
                <w:webHidden/>
              </w:rPr>
              <w:t>7</w:t>
            </w:r>
            <w:r w:rsidR="005A7A91" w:rsidRPr="00EB38F0">
              <w:rPr>
                <w:noProof/>
                <w:webHidden/>
              </w:rPr>
              <w:fldChar w:fldCharType="end"/>
            </w:r>
          </w:hyperlink>
        </w:p>
        <w:p w14:paraId="7C338EB6" w14:textId="77777777" w:rsidR="005A7A91" w:rsidRPr="00EB38F0" w:rsidRDefault="00D60740" w:rsidP="005A7A91">
          <w:pPr>
            <w:pStyle w:val="TOC2"/>
            <w:rPr>
              <w:rFonts w:eastAsiaTheme="minorEastAsia" w:cstheme="minorBidi"/>
              <w:noProof/>
              <w:sz w:val="22"/>
              <w:szCs w:val="22"/>
            </w:rPr>
          </w:pPr>
          <w:hyperlink w:anchor="_Toc471997028" w:history="1">
            <w:r w:rsidR="005A7A91" w:rsidRPr="00EB38F0">
              <w:rPr>
                <w:rStyle w:val="Hyperlink"/>
                <w:rFonts w:ascii="Calibri" w:hAnsi="Calibri"/>
                <w:noProof/>
              </w:rPr>
              <w:t>9.</w:t>
            </w:r>
            <w:r w:rsidR="005A7A91" w:rsidRPr="00EB38F0">
              <w:rPr>
                <w:rFonts w:eastAsiaTheme="minorEastAsia" w:cstheme="minorBidi"/>
                <w:noProof/>
                <w:sz w:val="22"/>
                <w:szCs w:val="22"/>
              </w:rPr>
              <w:tab/>
            </w:r>
            <w:r w:rsidR="005A7A91" w:rsidRPr="00EB38F0">
              <w:rPr>
                <w:rStyle w:val="Hyperlink"/>
                <w:rFonts w:ascii="Calibri" w:hAnsi="Calibri"/>
                <w:noProof/>
              </w:rPr>
              <w:t>Initiative Management</w:t>
            </w:r>
            <w:r w:rsidR="005A7A91" w:rsidRPr="00EB38F0">
              <w:rPr>
                <w:noProof/>
                <w:webHidden/>
              </w:rPr>
              <w:tab/>
            </w:r>
            <w:r w:rsidR="005A7A91" w:rsidRPr="00EB38F0">
              <w:rPr>
                <w:noProof/>
                <w:webHidden/>
              </w:rPr>
              <w:fldChar w:fldCharType="begin"/>
            </w:r>
            <w:r w:rsidR="005A7A91" w:rsidRPr="00EB38F0">
              <w:rPr>
                <w:noProof/>
                <w:webHidden/>
              </w:rPr>
              <w:instrText xml:space="preserve"> PAGEREF _Toc471997028 \h </w:instrText>
            </w:r>
            <w:r w:rsidR="005A7A91" w:rsidRPr="00EB38F0">
              <w:rPr>
                <w:noProof/>
                <w:webHidden/>
              </w:rPr>
            </w:r>
            <w:r w:rsidR="005A7A91" w:rsidRPr="00EB38F0">
              <w:rPr>
                <w:noProof/>
                <w:webHidden/>
              </w:rPr>
              <w:fldChar w:fldCharType="separate"/>
            </w:r>
            <w:r w:rsidR="005A7A91" w:rsidRPr="00EB38F0">
              <w:rPr>
                <w:noProof/>
                <w:webHidden/>
              </w:rPr>
              <w:t>7</w:t>
            </w:r>
            <w:r w:rsidR="005A7A91" w:rsidRPr="00EB38F0">
              <w:rPr>
                <w:noProof/>
                <w:webHidden/>
              </w:rPr>
              <w:fldChar w:fldCharType="end"/>
            </w:r>
          </w:hyperlink>
        </w:p>
        <w:p w14:paraId="60F6E1CA" w14:textId="77777777" w:rsidR="005A7A91" w:rsidRPr="00EB38F0" w:rsidRDefault="00D60740" w:rsidP="005A7A91">
          <w:pPr>
            <w:pStyle w:val="TOC2"/>
            <w:rPr>
              <w:rFonts w:eastAsiaTheme="minorEastAsia" w:cstheme="minorBidi"/>
              <w:noProof/>
              <w:sz w:val="22"/>
              <w:szCs w:val="22"/>
            </w:rPr>
          </w:pPr>
          <w:hyperlink w:anchor="_Toc471997029" w:history="1">
            <w:r w:rsidR="005A7A91" w:rsidRPr="00EB38F0">
              <w:rPr>
                <w:rStyle w:val="Hyperlink"/>
                <w:rFonts w:ascii="Calibri" w:hAnsi="Calibri"/>
                <w:noProof/>
              </w:rPr>
              <w:t>10.</w:t>
            </w:r>
            <w:r w:rsidR="005A7A91" w:rsidRPr="00EB38F0">
              <w:rPr>
                <w:rFonts w:eastAsiaTheme="minorEastAsia" w:cstheme="minorBidi"/>
                <w:noProof/>
                <w:sz w:val="22"/>
                <w:szCs w:val="22"/>
              </w:rPr>
              <w:tab/>
            </w:r>
            <w:r w:rsidR="005A7A91" w:rsidRPr="00EB38F0">
              <w:rPr>
                <w:rStyle w:val="Hyperlink"/>
                <w:rFonts w:ascii="Calibri" w:hAnsi="Calibri"/>
                <w:noProof/>
              </w:rPr>
              <w:t>Conclusion</w:t>
            </w:r>
            <w:r w:rsidR="005A7A91" w:rsidRPr="00EB38F0">
              <w:rPr>
                <w:noProof/>
                <w:webHidden/>
              </w:rPr>
              <w:tab/>
            </w:r>
            <w:r w:rsidR="005A7A91" w:rsidRPr="00EB38F0">
              <w:rPr>
                <w:noProof/>
                <w:webHidden/>
              </w:rPr>
              <w:fldChar w:fldCharType="begin"/>
            </w:r>
            <w:r w:rsidR="005A7A91" w:rsidRPr="00EB38F0">
              <w:rPr>
                <w:noProof/>
                <w:webHidden/>
              </w:rPr>
              <w:instrText xml:space="preserve"> PAGEREF _Toc471997029 \h </w:instrText>
            </w:r>
            <w:r w:rsidR="005A7A91" w:rsidRPr="00EB38F0">
              <w:rPr>
                <w:noProof/>
                <w:webHidden/>
              </w:rPr>
            </w:r>
            <w:r w:rsidR="005A7A91" w:rsidRPr="00EB38F0">
              <w:rPr>
                <w:noProof/>
                <w:webHidden/>
              </w:rPr>
              <w:fldChar w:fldCharType="separate"/>
            </w:r>
            <w:r w:rsidR="005A7A91" w:rsidRPr="00EB38F0">
              <w:rPr>
                <w:noProof/>
                <w:webHidden/>
              </w:rPr>
              <w:t>9</w:t>
            </w:r>
            <w:r w:rsidR="005A7A91" w:rsidRPr="00EB38F0">
              <w:rPr>
                <w:noProof/>
                <w:webHidden/>
              </w:rPr>
              <w:fldChar w:fldCharType="end"/>
            </w:r>
          </w:hyperlink>
        </w:p>
        <w:p w14:paraId="7A40DE04" w14:textId="77777777" w:rsidR="005A7A91" w:rsidRPr="00EB38F0" w:rsidRDefault="005A7A91" w:rsidP="005A7A91">
          <w:pPr>
            <w:pStyle w:val="TOC2"/>
            <w:rPr>
              <w:rStyle w:val="Hyperlink"/>
              <w:noProof/>
            </w:rPr>
          </w:pPr>
        </w:p>
        <w:p w14:paraId="25924547" w14:textId="77777777" w:rsidR="005A7A91" w:rsidRPr="00EB38F0" w:rsidRDefault="00D60740" w:rsidP="005A7A91">
          <w:pPr>
            <w:pStyle w:val="TOC2"/>
            <w:rPr>
              <w:rFonts w:eastAsiaTheme="minorEastAsia" w:cstheme="minorBidi"/>
              <w:noProof/>
              <w:sz w:val="22"/>
              <w:szCs w:val="22"/>
            </w:rPr>
          </w:pPr>
          <w:hyperlink w:anchor="_Toc471997030" w:history="1">
            <w:r w:rsidR="005A7A91" w:rsidRPr="00EB38F0">
              <w:rPr>
                <w:rStyle w:val="Hyperlink"/>
                <w:rFonts w:ascii="Calibri" w:hAnsi="Calibri"/>
                <w:noProof/>
              </w:rPr>
              <w:t>Annexures</w:t>
            </w:r>
            <w:r w:rsidR="005A7A91" w:rsidRPr="00EB38F0">
              <w:rPr>
                <w:noProof/>
                <w:webHidden/>
              </w:rPr>
              <w:tab/>
            </w:r>
            <w:r w:rsidR="005A7A91" w:rsidRPr="00EB38F0">
              <w:rPr>
                <w:noProof/>
                <w:webHidden/>
              </w:rPr>
              <w:fldChar w:fldCharType="begin"/>
            </w:r>
            <w:r w:rsidR="005A7A91" w:rsidRPr="00EB38F0">
              <w:rPr>
                <w:noProof/>
                <w:webHidden/>
              </w:rPr>
              <w:instrText xml:space="preserve"> PAGEREF _Toc471997030 \h </w:instrText>
            </w:r>
            <w:r w:rsidR="005A7A91" w:rsidRPr="00EB38F0">
              <w:rPr>
                <w:noProof/>
                <w:webHidden/>
              </w:rPr>
            </w:r>
            <w:r w:rsidR="005A7A91" w:rsidRPr="00EB38F0">
              <w:rPr>
                <w:noProof/>
                <w:webHidden/>
              </w:rPr>
              <w:fldChar w:fldCharType="separate"/>
            </w:r>
            <w:r w:rsidR="005A7A91" w:rsidRPr="00EB38F0">
              <w:rPr>
                <w:noProof/>
                <w:webHidden/>
              </w:rPr>
              <w:t>10</w:t>
            </w:r>
            <w:r w:rsidR="005A7A91" w:rsidRPr="00EB38F0">
              <w:rPr>
                <w:noProof/>
                <w:webHidden/>
              </w:rPr>
              <w:fldChar w:fldCharType="end"/>
            </w:r>
          </w:hyperlink>
        </w:p>
        <w:p w14:paraId="77787827" w14:textId="77777777" w:rsidR="005A7A91" w:rsidRPr="00EB38F0" w:rsidRDefault="00D60740" w:rsidP="005A7A91">
          <w:pPr>
            <w:pStyle w:val="TOC2"/>
            <w:rPr>
              <w:rFonts w:eastAsiaTheme="minorEastAsia" w:cstheme="minorBidi"/>
              <w:noProof/>
              <w:sz w:val="22"/>
              <w:szCs w:val="22"/>
            </w:rPr>
          </w:pPr>
          <w:hyperlink w:anchor="_Toc471997031" w:history="1">
            <w:r w:rsidR="005A7A91" w:rsidRPr="00EB38F0">
              <w:rPr>
                <w:rStyle w:val="Hyperlink"/>
                <w:rFonts w:ascii="Calibri" w:hAnsi="Calibri"/>
                <w:noProof/>
              </w:rPr>
              <w:t xml:space="preserve">Annex A: </w:t>
            </w:r>
            <w:r w:rsidR="00F4371D" w:rsidRPr="00EB38F0">
              <w:rPr>
                <w:rStyle w:val="Hyperlink"/>
                <w:rFonts w:ascii="Calibri" w:hAnsi="Calibri"/>
                <w:noProof/>
              </w:rPr>
              <w:t xml:space="preserve"> </w:t>
            </w:r>
            <w:r w:rsidR="005A7A91" w:rsidRPr="00EB38F0">
              <w:rPr>
                <w:rStyle w:val="Hyperlink"/>
                <w:rFonts w:ascii="Calibri" w:hAnsi="Calibri"/>
                <w:noProof/>
              </w:rPr>
              <w:t>24-month Schedule of Activities</w:t>
            </w:r>
            <w:r w:rsidR="005A7A91" w:rsidRPr="00EB38F0">
              <w:rPr>
                <w:noProof/>
                <w:webHidden/>
              </w:rPr>
              <w:tab/>
            </w:r>
            <w:r w:rsidR="005A7A91" w:rsidRPr="00EB38F0">
              <w:rPr>
                <w:noProof/>
                <w:webHidden/>
              </w:rPr>
              <w:fldChar w:fldCharType="begin"/>
            </w:r>
            <w:r w:rsidR="005A7A91" w:rsidRPr="00EB38F0">
              <w:rPr>
                <w:noProof/>
                <w:webHidden/>
              </w:rPr>
              <w:instrText xml:space="preserve"> PAGEREF _Toc471997031 \h </w:instrText>
            </w:r>
            <w:r w:rsidR="005A7A91" w:rsidRPr="00EB38F0">
              <w:rPr>
                <w:noProof/>
                <w:webHidden/>
              </w:rPr>
            </w:r>
            <w:r w:rsidR="005A7A91" w:rsidRPr="00EB38F0">
              <w:rPr>
                <w:noProof/>
                <w:webHidden/>
              </w:rPr>
              <w:fldChar w:fldCharType="separate"/>
            </w:r>
            <w:r w:rsidR="005A7A91" w:rsidRPr="00EB38F0">
              <w:rPr>
                <w:noProof/>
                <w:webHidden/>
              </w:rPr>
              <w:t>11</w:t>
            </w:r>
            <w:r w:rsidR="005A7A91" w:rsidRPr="00EB38F0">
              <w:rPr>
                <w:noProof/>
                <w:webHidden/>
              </w:rPr>
              <w:fldChar w:fldCharType="end"/>
            </w:r>
          </w:hyperlink>
        </w:p>
        <w:p w14:paraId="63A65552" w14:textId="77777777" w:rsidR="005A7A91" w:rsidRPr="00EB38F0" w:rsidRDefault="00D60740" w:rsidP="005A7A91">
          <w:pPr>
            <w:pStyle w:val="TOC2"/>
            <w:rPr>
              <w:rFonts w:eastAsiaTheme="minorEastAsia" w:cstheme="minorBidi"/>
              <w:noProof/>
              <w:sz w:val="22"/>
              <w:szCs w:val="22"/>
            </w:rPr>
          </w:pPr>
          <w:hyperlink w:anchor="_Toc471997032" w:history="1">
            <w:r w:rsidR="005A7A91" w:rsidRPr="00EB38F0">
              <w:rPr>
                <w:rStyle w:val="Hyperlink"/>
                <w:rFonts w:ascii="Calibri" w:hAnsi="Calibri"/>
                <w:noProof/>
              </w:rPr>
              <w:t xml:space="preserve">Annex B: </w:t>
            </w:r>
            <w:r w:rsidR="00F4371D" w:rsidRPr="00EB38F0">
              <w:rPr>
                <w:rStyle w:val="Hyperlink"/>
                <w:rFonts w:ascii="Calibri" w:hAnsi="Calibri"/>
                <w:noProof/>
              </w:rPr>
              <w:t xml:space="preserve"> </w:t>
            </w:r>
            <w:r w:rsidR="005A7A91" w:rsidRPr="00EB38F0">
              <w:rPr>
                <w:rStyle w:val="Hyperlink"/>
                <w:rFonts w:ascii="Calibri" w:hAnsi="Calibri"/>
                <w:noProof/>
              </w:rPr>
              <w:t>Results Diagram and Framework</w:t>
            </w:r>
            <w:r w:rsidR="005A7A91" w:rsidRPr="00EB38F0">
              <w:rPr>
                <w:noProof/>
                <w:webHidden/>
              </w:rPr>
              <w:tab/>
            </w:r>
            <w:r w:rsidR="005A7A91" w:rsidRPr="00EB38F0">
              <w:rPr>
                <w:noProof/>
                <w:webHidden/>
              </w:rPr>
              <w:fldChar w:fldCharType="begin"/>
            </w:r>
            <w:r w:rsidR="005A7A91" w:rsidRPr="00EB38F0">
              <w:rPr>
                <w:noProof/>
                <w:webHidden/>
              </w:rPr>
              <w:instrText xml:space="preserve"> PAGEREF _Toc471997032 \h </w:instrText>
            </w:r>
            <w:r w:rsidR="005A7A91" w:rsidRPr="00EB38F0">
              <w:rPr>
                <w:noProof/>
                <w:webHidden/>
              </w:rPr>
            </w:r>
            <w:r w:rsidR="005A7A91" w:rsidRPr="00EB38F0">
              <w:rPr>
                <w:noProof/>
                <w:webHidden/>
              </w:rPr>
              <w:fldChar w:fldCharType="separate"/>
            </w:r>
            <w:r w:rsidR="005A7A91" w:rsidRPr="00EB38F0">
              <w:rPr>
                <w:noProof/>
                <w:webHidden/>
              </w:rPr>
              <w:t>12</w:t>
            </w:r>
            <w:r w:rsidR="005A7A91" w:rsidRPr="00EB38F0">
              <w:rPr>
                <w:noProof/>
                <w:webHidden/>
              </w:rPr>
              <w:fldChar w:fldCharType="end"/>
            </w:r>
          </w:hyperlink>
        </w:p>
        <w:p w14:paraId="7F240D04" w14:textId="77777777" w:rsidR="005A7A91" w:rsidRPr="00EB38F0" w:rsidRDefault="00D60740" w:rsidP="005A7A91">
          <w:pPr>
            <w:pStyle w:val="TOC2"/>
            <w:rPr>
              <w:rFonts w:eastAsiaTheme="minorEastAsia" w:cstheme="minorBidi"/>
              <w:noProof/>
              <w:sz w:val="22"/>
              <w:szCs w:val="22"/>
            </w:rPr>
          </w:pPr>
          <w:hyperlink w:anchor="_Toc471997033" w:history="1">
            <w:r w:rsidR="005A7A91" w:rsidRPr="00EB38F0">
              <w:rPr>
                <w:rStyle w:val="Hyperlink"/>
                <w:rFonts w:ascii="Calibri" w:hAnsi="Calibri"/>
                <w:noProof/>
              </w:rPr>
              <w:t xml:space="preserve">Annex C: </w:t>
            </w:r>
            <w:r w:rsidR="00F4371D" w:rsidRPr="00EB38F0">
              <w:rPr>
                <w:rStyle w:val="Hyperlink"/>
                <w:rFonts w:ascii="Calibri" w:hAnsi="Calibri"/>
                <w:noProof/>
              </w:rPr>
              <w:t xml:space="preserve"> </w:t>
            </w:r>
            <w:r w:rsidR="005A7A91" w:rsidRPr="00EB38F0">
              <w:rPr>
                <w:rStyle w:val="Hyperlink"/>
                <w:rFonts w:ascii="Calibri" w:hAnsi="Calibri"/>
                <w:noProof/>
              </w:rPr>
              <w:t>Costed Workplan</w:t>
            </w:r>
            <w:r w:rsidR="005A7A91" w:rsidRPr="00EB38F0">
              <w:rPr>
                <w:noProof/>
                <w:webHidden/>
              </w:rPr>
              <w:tab/>
            </w:r>
            <w:r w:rsidR="005A7A91" w:rsidRPr="00EB38F0">
              <w:rPr>
                <w:noProof/>
                <w:webHidden/>
              </w:rPr>
              <w:fldChar w:fldCharType="begin"/>
            </w:r>
            <w:r w:rsidR="005A7A91" w:rsidRPr="00EB38F0">
              <w:rPr>
                <w:noProof/>
                <w:webHidden/>
              </w:rPr>
              <w:instrText xml:space="preserve"> PAGEREF _Toc471997033 \h </w:instrText>
            </w:r>
            <w:r w:rsidR="005A7A91" w:rsidRPr="00EB38F0">
              <w:rPr>
                <w:noProof/>
                <w:webHidden/>
              </w:rPr>
            </w:r>
            <w:r w:rsidR="005A7A91" w:rsidRPr="00EB38F0">
              <w:rPr>
                <w:noProof/>
                <w:webHidden/>
              </w:rPr>
              <w:fldChar w:fldCharType="separate"/>
            </w:r>
            <w:r w:rsidR="005A7A91" w:rsidRPr="00EB38F0">
              <w:rPr>
                <w:noProof/>
                <w:webHidden/>
              </w:rPr>
              <w:t>24</w:t>
            </w:r>
            <w:r w:rsidR="005A7A91" w:rsidRPr="00EB38F0">
              <w:rPr>
                <w:noProof/>
                <w:webHidden/>
              </w:rPr>
              <w:fldChar w:fldCharType="end"/>
            </w:r>
          </w:hyperlink>
        </w:p>
        <w:p w14:paraId="251457AD" w14:textId="77777777" w:rsidR="005A7A91" w:rsidRPr="00EB38F0" w:rsidRDefault="00D60740" w:rsidP="005A7A91">
          <w:pPr>
            <w:pStyle w:val="TOC2"/>
            <w:rPr>
              <w:rFonts w:eastAsiaTheme="minorEastAsia" w:cstheme="minorBidi"/>
              <w:noProof/>
              <w:sz w:val="22"/>
              <w:szCs w:val="22"/>
            </w:rPr>
          </w:pPr>
          <w:hyperlink w:anchor="_Toc471997034" w:history="1">
            <w:r w:rsidR="005A7A91" w:rsidRPr="00EB38F0">
              <w:rPr>
                <w:rStyle w:val="Hyperlink"/>
                <w:rFonts w:ascii="Calibri" w:hAnsi="Calibri"/>
                <w:noProof/>
              </w:rPr>
              <w:t xml:space="preserve">Annex D: </w:t>
            </w:r>
            <w:r w:rsidR="00F4371D" w:rsidRPr="00EB38F0">
              <w:rPr>
                <w:rStyle w:val="Hyperlink"/>
                <w:rFonts w:ascii="Calibri" w:hAnsi="Calibri"/>
                <w:noProof/>
              </w:rPr>
              <w:t xml:space="preserve"> </w:t>
            </w:r>
            <w:r w:rsidR="005A7A91" w:rsidRPr="00EB38F0">
              <w:rPr>
                <w:rStyle w:val="Hyperlink"/>
                <w:rFonts w:ascii="Calibri" w:hAnsi="Calibri"/>
                <w:noProof/>
              </w:rPr>
              <w:t>Expenditure Summary (to 31 December, 2016)</w:t>
            </w:r>
            <w:r w:rsidR="005A7A91" w:rsidRPr="00EB38F0">
              <w:rPr>
                <w:noProof/>
                <w:webHidden/>
              </w:rPr>
              <w:tab/>
            </w:r>
            <w:r w:rsidR="005A7A91" w:rsidRPr="00EB38F0">
              <w:rPr>
                <w:noProof/>
                <w:webHidden/>
              </w:rPr>
              <w:fldChar w:fldCharType="begin"/>
            </w:r>
            <w:r w:rsidR="005A7A91" w:rsidRPr="00EB38F0">
              <w:rPr>
                <w:noProof/>
                <w:webHidden/>
              </w:rPr>
              <w:instrText xml:space="preserve"> PAGEREF _Toc471997034 \h </w:instrText>
            </w:r>
            <w:r w:rsidR="005A7A91" w:rsidRPr="00EB38F0">
              <w:rPr>
                <w:noProof/>
                <w:webHidden/>
              </w:rPr>
            </w:r>
            <w:r w:rsidR="005A7A91" w:rsidRPr="00EB38F0">
              <w:rPr>
                <w:noProof/>
                <w:webHidden/>
              </w:rPr>
              <w:fldChar w:fldCharType="separate"/>
            </w:r>
            <w:r w:rsidR="005A7A91" w:rsidRPr="00EB38F0">
              <w:rPr>
                <w:noProof/>
                <w:webHidden/>
              </w:rPr>
              <w:t>25</w:t>
            </w:r>
            <w:r w:rsidR="005A7A91" w:rsidRPr="00EB38F0">
              <w:rPr>
                <w:noProof/>
                <w:webHidden/>
              </w:rPr>
              <w:fldChar w:fldCharType="end"/>
            </w:r>
          </w:hyperlink>
        </w:p>
        <w:p w14:paraId="18746031" w14:textId="77777777" w:rsidR="005A7A91" w:rsidRPr="00EB38F0" w:rsidRDefault="005A7A91">
          <w:r w:rsidRPr="00EB38F0">
            <w:rPr>
              <w:b/>
              <w:bCs/>
              <w:noProof/>
            </w:rPr>
            <w:fldChar w:fldCharType="end"/>
          </w:r>
        </w:p>
      </w:sdtContent>
    </w:sdt>
    <w:p w14:paraId="439AF132" w14:textId="77777777" w:rsidR="00DF552A" w:rsidRPr="00EB38F0" w:rsidRDefault="00DF552A" w:rsidP="00DF552A">
      <w:pPr>
        <w:pStyle w:val="TOC1"/>
        <w:tabs>
          <w:tab w:val="left" w:pos="480"/>
          <w:tab w:val="right" w:leader="dot" w:pos="9016"/>
        </w:tabs>
        <w:spacing w:before="80"/>
        <w:outlineLvl w:val="0"/>
        <w:rPr>
          <w:rFonts w:ascii="Calibri" w:eastAsia="MS Mincho" w:hAnsi="Calibri"/>
          <w:noProof/>
          <w:sz w:val="22"/>
          <w:szCs w:val="22"/>
        </w:rPr>
      </w:pPr>
    </w:p>
    <w:p w14:paraId="2A23EA40" w14:textId="77777777" w:rsidR="004E3200" w:rsidRPr="00EB38F0" w:rsidRDefault="004E3200" w:rsidP="004E3200">
      <w:pPr>
        <w:rPr>
          <w:rFonts w:eastAsia="MS Mincho"/>
        </w:rPr>
      </w:pPr>
    </w:p>
    <w:p w14:paraId="3EDE5FFC" w14:textId="77777777" w:rsidR="004E3200" w:rsidRPr="00EB38F0" w:rsidRDefault="004E3200" w:rsidP="004E3200">
      <w:pPr>
        <w:rPr>
          <w:rFonts w:eastAsia="MS Mincho"/>
        </w:rPr>
      </w:pPr>
    </w:p>
    <w:p w14:paraId="74150C01" w14:textId="77777777" w:rsidR="004E3200" w:rsidRPr="00EB38F0" w:rsidRDefault="004E3200" w:rsidP="004E3200">
      <w:pPr>
        <w:rPr>
          <w:rFonts w:eastAsia="MS Mincho"/>
        </w:rPr>
      </w:pPr>
    </w:p>
    <w:p w14:paraId="667A6AD0" w14:textId="77777777" w:rsidR="004E3200" w:rsidRPr="00EB38F0" w:rsidRDefault="004E3200" w:rsidP="004E3200">
      <w:pPr>
        <w:rPr>
          <w:rFonts w:eastAsia="MS Mincho"/>
        </w:rPr>
      </w:pPr>
    </w:p>
    <w:p w14:paraId="01608F7F" w14:textId="77777777" w:rsidR="004E3200" w:rsidRPr="00EB38F0" w:rsidRDefault="004E3200" w:rsidP="004E3200">
      <w:pPr>
        <w:rPr>
          <w:rFonts w:eastAsia="MS Mincho"/>
        </w:rPr>
      </w:pPr>
    </w:p>
    <w:p w14:paraId="706DBE1F" w14:textId="77777777" w:rsidR="004E3200" w:rsidRPr="00EB38F0" w:rsidRDefault="004E3200" w:rsidP="004E3200">
      <w:pPr>
        <w:rPr>
          <w:rFonts w:eastAsia="MS Mincho"/>
        </w:rPr>
      </w:pPr>
    </w:p>
    <w:p w14:paraId="3D2393F0" w14:textId="77777777" w:rsidR="004E3200" w:rsidRPr="00EB38F0" w:rsidRDefault="004E3200" w:rsidP="004E3200">
      <w:pPr>
        <w:rPr>
          <w:rFonts w:eastAsia="MS Mincho"/>
        </w:rPr>
      </w:pPr>
    </w:p>
    <w:p w14:paraId="18EF3A21" w14:textId="77777777" w:rsidR="00BD34FF" w:rsidRPr="00EB38F0" w:rsidRDefault="00BD34FF">
      <w:pPr>
        <w:rPr>
          <w:rFonts w:ascii="Calibri" w:hAnsi="Calibri" w:cs="Calibri"/>
          <w:b/>
          <w:color w:val="1F497D"/>
          <w:sz w:val="28"/>
          <w:szCs w:val="28"/>
        </w:rPr>
      </w:pPr>
      <w:bookmarkStart w:id="13" w:name="_Toc362425107"/>
      <w:r w:rsidRPr="00EB38F0">
        <w:rPr>
          <w:rFonts w:ascii="Calibri" w:hAnsi="Calibri" w:cs="Calibri"/>
          <w:b/>
          <w:color w:val="1F497D"/>
          <w:sz w:val="28"/>
          <w:szCs w:val="28"/>
        </w:rPr>
        <w:br w:type="page"/>
      </w:r>
    </w:p>
    <w:p w14:paraId="2C95B298" w14:textId="77777777" w:rsidR="00427018" w:rsidRPr="00EB38F0" w:rsidRDefault="00427018" w:rsidP="00DF552A">
      <w:pPr>
        <w:rPr>
          <w:rFonts w:ascii="Calibri" w:hAnsi="Calibri" w:cs="Calibri"/>
          <w:b/>
          <w:color w:val="1F497D"/>
          <w:sz w:val="28"/>
          <w:szCs w:val="28"/>
        </w:rPr>
      </w:pPr>
    </w:p>
    <w:p w14:paraId="05F14A50" w14:textId="77777777" w:rsidR="00DF552A" w:rsidRPr="00EB38F0" w:rsidRDefault="00DF552A" w:rsidP="00F813DB">
      <w:pPr>
        <w:pStyle w:val="Heading2"/>
        <w:rPr>
          <w:rFonts w:ascii="Calibri" w:hAnsi="Calibri"/>
          <w:color w:val="1F497D"/>
          <w:sz w:val="28"/>
          <w:szCs w:val="28"/>
        </w:rPr>
      </w:pPr>
      <w:bookmarkStart w:id="14" w:name="_Toc471997015"/>
      <w:r w:rsidRPr="00EB38F0">
        <w:rPr>
          <w:rFonts w:ascii="Calibri" w:hAnsi="Calibri"/>
          <w:color w:val="1F497D"/>
          <w:sz w:val="28"/>
          <w:szCs w:val="28"/>
        </w:rPr>
        <w:t>Abbreviations</w:t>
      </w:r>
      <w:bookmarkEnd w:id="13"/>
      <w:bookmarkEnd w:id="14"/>
    </w:p>
    <w:p w14:paraId="14BC916B" w14:textId="77777777" w:rsidR="00BD34FF" w:rsidRPr="00EB38F0" w:rsidRDefault="00BD34FF" w:rsidP="00DF552A">
      <w:pPr>
        <w:rPr>
          <w:rFonts w:ascii="Calibri" w:hAnsi="Calibri" w:cs="Calibri"/>
          <w:b/>
          <w:color w:val="1F497D"/>
          <w:sz w:val="28"/>
          <w:szCs w:val="28"/>
        </w:rPr>
      </w:pPr>
    </w:p>
    <w:p w14:paraId="21236BBF" w14:textId="77777777" w:rsidR="00DF552A" w:rsidRPr="00EB38F0" w:rsidRDefault="00DF552A" w:rsidP="00DF552A">
      <w:pPr>
        <w:rPr>
          <w:rFonts w:ascii="Calibri" w:hAnsi="Calibri"/>
          <w:sz w:val="22"/>
          <w:szCs w:val="22"/>
        </w:rPr>
      </w:pPr>
    </w:p>
    <w:tbl>
      <w:tblPr>
        <w:tblW w:w="0" w:type="auto"/>
        <w:tblLook w:val="04A0" w:firstRow="1" w:lastRow="0" w:firstColumn="1" w:lastColumn="0" w:noHBand="0" w:noVBand="1"/>
      </w:tblPr>
      <w:tblGrid>
        <w:gridCol w:w="2376"/>
        <w:gridCol w:w="284"/>
        <w:gridCol w:w="6520"/>
      </w:tblGrid>
      <w:tr w:rsidR="009460B0" w:rsidRPr="00EB38F0" w14:paraId="715B0B2A" w14:textId="77777777" w:rsidTr="00C35CB9">
        <w:trPr>
          <w:trHeight w:val="340"/>
        </w:trPr>
        <w:tc>
          <w:tcPr>
            <w:tcW w:w="2376" w:type="dxa"/>
            <w:shd w:val="clear" w:color="auto" w:fill="auto"/>
          </w:tcPr>
          <w:p w14:paraId="66E948DD" w14:textId="77777777" w:rsidR="009460B0" w:rsidRPr="00EB38F0" w:rsidRDefault="009460B0" w:rsidP="000C05A7">
            <w:pPr>
              <w:jc w:val="right"/>
              <w:rPr>
                <w:rFonts w:ascii="Calibri" w:hAnsi="Calibri"/>
                <w:sz w:val="22"/>
                <w:szCs w:val="22"/>
              </w:rPr>
            </w:pPr>
            <w:r w:rsidRPr="00EB38F0">
              <w:rPr>
                <w:rFonts w:ascii="Calibri" w:hAnsi="Calibri"/>
                <w:sz w:val="22"/>
                <w:szCs w:val="22"/>
              </w:rPr>
              <w:t>ADD</w:t>
            </w:r>
          </w:p>
        </w:tc>
        <w:tc>
          <w:tcPr>
            <w:tcW w:w="284" w:type="dxa"/>
            <w:shd w:val="clear" w:color="auto" w:fill="auto"/>
          </w:tcPr>
          <w:p w14:paraId="1E9D3542" w14:textId="77777777" w:rsidR="009460B0" w:rsidRPr="00EB38F0" w:rsidRDefault="009460B0" w:rsidP="000C05A7">
            <w:pPr>
              <w:rPr>
                <w:rFonts w:ascii="Calibri" w:hAnsi="Calibri"/>
                <w:sz w:val="22"/>
                <w:szCs w:val="22"/>
              </w:rPr>
            </w:pPr>
            <w:r w:rsidRPr="00EB38F0">
              <w:rPr>
                <w:rFonts w:ascii="Calibri" w:hAnsi="Calibri"/>
                <w:sz w:val="22"/>
                <w:szCs w:val="22"/>
              </w:rPr>
              <w:t>-</w:t>
            </w:r>
          </w:p>
        </w:tc>
        <w:tc>
          <w:tcPr>
            <w:tcW w:w="6520" w:type="dxa"/>
            <w:shd w:val="clear" w:color="auto" w:fill="auto"/>
          </w:tcPr>
          <w:p w14:paraId="1010D8D5" w14:textId="77777777" w:rsidR="009460B0" w:rsidRPr="00EB38F0" w:rsidRDefault="009460B0" w:rsidP="000C05A7">
            <w:pPr>
              <w:rPr>
                <w:rFonts w:ascii="Calibri" w:hAnsi="Calibri"/>
                <w:sz w:val="22"/>
                <w:szCs w:val="22"/>
              </w:rPr>
            </w:pPr>
            <w:r w:rsidRPr="00EB38F0">
              <w:rPr>
                <w:rFonts w:ascii="Calibri" w:hAnsi="Calibri"/>
                <w:sz w:val="22"/>
                <w:szCs w:val="22"/>
              </w:rPr>
              <w:t>Activity Design Document</w:t>
            </w:r>
          </w:p>
        </w:tc>
      </w:tr>
      <w:tr w:rsidR="009460B0" w:rsidRPr="00EB38F0" w14:paraId="754DAAB5" w14:textId="77777777" w:rsidTr="00C35CB9">
        <w:trPr>
          <w:trHeight w:val="340"/>
        </w:trPr>
        <w:tc>
          <w:tcPr>
            <w:tcW w:w="2376" w:type="dxa"/>
            <w:shd w:val="clear" w:color="auto" w:fill="auto"/>
          </w:tcPr>
          <w:p w14:paraId="4CC83568" w14:textId="77777777" w:rsidR="009460B0" w:rsidRPr="00EB38F0" w:rsidRDefault="009460B0" w:rsidP="000C05A7">
            <w:pPr>
              <w:jc w:val="right"/>
              <w:rPr>
                <w:rFonts w:ascii="Calibri" w:hAnsi="Calibri"/>
                <w:sz w:val="22"/>
                <w:szCs w:val="22"/>
              </w:rPr>
            </w:pPr>
            <w:r w:rsidRPr="00EB38F0">
              <w:rPr>
                <w:rFonts w:ascii="Calibri" w:hAnsi="Calibri"/>
                <w:sz w:val="22"/>
                <w:szCs w:val="22"/>
              </w:rPr>
              <w:t>CJ</w:t>
            </w:r>
          </w:p>
        </w:tc>
        <w:tc>
          <w:tcPr>
            <w:tcW w:w="284" w:type="dxa"/>
            <w:shd w:val="clear" w:color="auto" w:fill="auto"/>
          </w:tcPr>
          <w:p w14:paraId="37B5A708" w14:textId="77777777" w:rsidR="009460B0" w:rsidRPr="00EB38F0" w:rsidRDefault="009460B0" w:rsidP="000C05A7">
            <w:pPr>
              <w:rPr>
                <w:rFonts w:ascii="Calibri" w:hAnsi="Calibri"/>
                <w:sz w:val="22"/>
                <w:szCs w:val="22"/>
              </w:rPr>
            </w:pPr>
            <w:r w:rsidRPr="00EB38F0">
              <w:rPr>
                <w:rFonts w:ascii="Calibri" w:hAnsi="Calibri"/>
                <w:sz w:val="22"/>
                <w:szCs w:val="22"/>
              </w:rPr>
              <w:t>-</w:t>
            </w:r>
          </w:p>
        </w:tc>
        <w:tc>
          <w:tcPr>
            <w:tcW w:w="6520" w:type="dxa"/>
            <w:shd w:val="clear" w:color="auto" w:fill="auto"/>
          </w:tcPr>
          <w:p w14:paraId="4ED5A5FD" w14:textId="77777777" w:rsidR="009460B0" w:rsidRPr="00EB38F0" w:rsidRDefault="009460B0" w:rsidP="000C05A7">
            <w:pPr>
              <w:rPr>
                <w:rFonts w:ascii="Calibri" w:hAnsi="Calibri"/>
                <w:sz w:val="22"/>
                <w:szCs w:val="22"/>
              </w:rPr>
            </w:pPr>
            <w:r w:rsidRPr="00EB38F0">
              <w:rPr>
                <w:rFonts w:ascii="Calibri" w:hAnsi="Calibri"/>
                <w:sz w:val="22"/>
                <w:szCs w:val="22"/>
              </w:rPr>
              <w:t>Chief Justice</w:t>
            </w:r>
          </w:p>
        </w:tc>
      </w:tr>
      <w:tr w:rsidR="009460B0" w:rsidRPr="00EB38F0" w14:paraId="284D6401" w14:textId="77777777" w:rsidTr="00C35CB9">
        <w:trPr>
          <w:trHeight w:val="340"/>
        </w:trPr>
        <w:tc>
          <w:tcPr>
            <w:tcW w:w="2376" w:type="dxa"/>
            <w:shd w:val="clear" w:color="auto" w:fill="auto"/>
          </w:tcPr>
          <w:p w14:paraId="3F9ACCC0" w14:textId="19B64D19" w:rsidR="009460B0" w:rsidRPr="00EB38F0" w:rsidRDefault="00A82BDC" w:rsidP="000C05A7">
            <w:pPr>
              <w:jc w:val="right"/>
              <w:rPr>
                <w:rFonts w:ascii="Calibri" w:hAnsi="Calibri"/>
                <w:sz w:val="22"/>
                <w:szCs w:val="22"/>
              </w:rPr>
            </w:pPr>
            <w:r w:rsidRPr="00EB38F0">
              <w:rPr>
                <w:rFonts w:ascii="Calibri" w:hAnsi="Calibri"/>
                <w:sz w:val="22"/>
                <w:szCs w:val="22"/>
              </w:rPr>
              <w:t>P</w:t>
            </w:r>
            <w:r w:rsidR="009460B0" w:rsidRPr="00EB38F0">
              <w:rPr>
                <w:rFonts w:ascii="Calibri" w:hAnsi="Calibri"/>
                <w:sz w:val="22"/>
                <w:szCs w:val="22"/>
              </w:rPr>
              <w:t>CJE</w:t>
            </w:r>
          </w:p>
        </w:tc>
        <w:tc>
          <w:tcPr>
            <w:tcW w:w="284" w:type="dxa"/>
            <w:shd w:val="clear" w:color="auto" w:fill="auto"/>
          </w:tcPr>
          <w:p w14:paraId="30ADCA47" w14:textId="77777777" w:rsidR="009460B0" w:rsidRPr="00EB38F0" w:rsidRDefault="009460B0" w:rsidP="000C05A7">
            <w:pPr>
              <w:rPr>
                <w:rFonts w:ascii="Calibri" w:hAnsi="Calibri"/>
                <w:sz w:val="22"/>
                <w:szCs w:val="22"/>
              </w:rPr>
            </w:pPr>
            <w:r w:rsidRPr="00EB38F0">
              <w:rPr>
                <w:rFonts w:ascii="Calibri" w:hAnsi="Calibri"/>
                <w:sz w:val="22"/>
                <w:szCs w:val="22"/>
              </w:rPr>
              <w:t>-</w:t>
            </w:r>
          </w:p>
        </w:tc>
        <w:tc>
          <w:tcPr>
            <w:tcW w:w="6520" w:type="dxa"/>
            <w:shd w:val="clear" w:color="auto" w:fill="auto"/>
          </w:tcPr>
          <w:p w14:paraId="1635C82F" w14:textId="3EE40271" w:rsidR="009460B0" w:rsidRPr="00EB38F0" w:rsidRDefault="00A82BDC" w:rsidP="000C05A7">
            <w:pPr>
              <w:rPr>
                <w:rFonts w:ascii="Calibri" w:hAnsi="Calibri"/>
                <w:sz w:val="22"/>
                <w:szCs w:val="22"/>
              </w:rPr>
            </w:pPr>
            <w:r w:rsidRPr="00EB38F0">
              <w:rPr>
                <w:rFonts w:ascii="Calibri" w:hAnsi="Calibri"/>
                <w:sz w:val="22"/>
                <w:szCs w:val="22"/>
              </w:rPr>
              <w:t xml:space="preserve">PNG’s </w:t>
            </w:r>
            <w:r w:rsidR="009460B0" w:rsidRPr="00EB38F0">
              <w:rPr>
                <w:rFonts w:ascii="Calibri" w:hAnsi="Calibri"/>
                <w:sz w:val="22"/>
                <w:szCs w:val="22"/>
              </w:rPr>
              <w:t>Centre for Judicial Excellence</w:t>
            </w:r>
          </w:p>
        </w:tc>
      </w:tr>
      <w:tr w:rsidR="009460B0" w:rsidRPr="00EB38F0" w14:paraId="1A8B2845" w14:textId="77777777" w:rsidTr="00C35CB9">
        <w:trPr>
          <w:trHeight w:val="340"/>
        </w:trPr>
        <w:tc>
          <w:tcPr>
            <w:tcW w:w="2376" w:type="dxa"/>
            <w:shd w:val="clear" w:color="auto" w:fill="auto"/>
          </w:tcPr>
          <w:p w14:paraId="3C02454B" w14:textId="148D52E0" w:rsidR="009460B0" w:rsidRPr="00EB38F0" w:rsidRDefault="009460B0" w:rsidP="000C05A7">
            <w:pPr>
              <w:jc w:val="right"/>
              <w:rPr>
                <w:rFonts w:ascii="Calibri" w:hAnsi="Calibri"/>
                <w:sz w:val="22"/>
                <w:szCs w:val="22"/>
              </w:rPr>
            </w:pPr>
            <w:r w:rsidRPr="00EB38F0">
              <w:rPr>
                <w:rFonts w:ascii="Calibri" w:hAnsi="Calibri"/>
                <w:sz w:val="22"/>
                <w:szCs w:val="22"/>
              </w:rPr>
              <w:t>CJLF</w:t>
            </w:r>
            <w:r w:rsidR="00CC07C8" w:rsidRPr="00EB38F0">
              <w:rPr>
                <w:rFonts w:ascii="Calibri" w:hAnsi="Calibri"/>
                <w:sz w:val="22"/>
                <w:szCs w:val="22"/>
              </w:rPr>
              <w:t>#1</w:t>
            </w:r>
          </w:p>
        </w:tc>
        <w:tc>
          <w:tcPr>
            <w:tcW w:w="284" w:type="dxa"/>
            <w:shd w:val="clear" w:color="auto" w:fill="auto"/>
          </w:tcPr>
          <w:p w14:paraId="3E291A4C" w14:textId="77777777" w:rsidR="009460B0" w:rsidRPr="00EB38F0" w:rsidRDefault="009460B0" w:rsidP="000C05A7">
            <w:pPr>
              <w:rPr>
                <w:rFonts w:ascii="Calibri" w:hAnsi="Calibri"/>
                <w:sz w:val="22"/>
                <w:szCs w:val="22"/>
              </w:rPr>
            </w:pPr>
            <w:r w:rsidRPr="00EB38F0">
              <w:rPr>
                <w:rFonts w:ascii="Calibri" w:hAnsi="Calibri"/>
                <w:sz w:val="22"/>
                <w:szCs w:val="22"/>
              </w:rPr>
              <w:t>-</w:t>
            </w:r>
          </w:p>
        </w:tc>
        <w:tc>
          <w:tcPr>
            <w:tcW w:w="6520" w:type="dxa"/>
            <w:shd w:val="clear" w:color="auto" w:fill="auto"/>
          </w:tcPr>
          <w:p w14:paraId="49E2BD76" w14:textId="0CB1257C" w:rsidR="009460B0" w:rsidRPr="00EB38F0" w:rsidRDefault="00CC07C8" w:rsidP="000C05A7">
            <w:pPr>
              <w:rPr>
                <w:rFonts w:ascii="Calibri" w:hAnsi="Calibri"/>
                <w:sz w:val="22"/>
                <w:szCs w:val="22"/>
              </w:rPr>
            </w:pPr>
            <w:r w:rsidRPr="00EB38F0">
              <w:rPr>
                <w:rFonts w:ascii="Calibri" w:hAnsi="Calibri"/>
                <w:sz w:val="22"/>
                <w:szCs w:val="22"/>
              </w:rPr>
              <w:t xml:space="preserve">First </w:t>
            </w:r>
            <w:r w:rsidR="009460B0" w:rsidRPr="00EB38F0">
              <w:rPr>
                <w:rFonts w:ascii="Calibri" w:hAnsi="Calibri"/>
                <w:sz w:val="22"/>
                <w:szCs w:val="22"/>
              </w:rPr>
              <w:t>Chief Justices’ Leadership Forum</w:t>
            </w:r>
          </w:p>
        </w:tc>
      </w:tr>
      <w:tr w:rsidR="009460B0" w:rsidRPr="00EB38F0" w14:paraId="12EDB5FA" w14:textId="77777777" w:rsidTr="00C35CB9">
        <w:trPr>
          <w:trHeight w:val="340"/>
        </w:trPr>
        <w:tc>
          <w:tcPr>
            <w:tcW w:w="2376" w:type="dxa"/>
            <w:shd w:val="clear" w:color="auto" w:fill="auto"/>
          </w:tcPr>
          <w:p w14:paraId="67948EB8" w14:textId="77777777" w:rsidR="009460B0" w:rsidRPr="00EB38F0" w:rsidRDefault="009460B0" w:rsidP="000C05A7">
            <w:pPr>
              <w:jc w:val="right"/>
              <w:rPr>
                <w:rFonts w:ascii="Calibri" w:hAnsi="Calibri"/>
                <w:sz w:val="22"/>
                <w:szCs w:val="22"/>
              </w:rPr>
            </w:pPr>
            <w:r w:rsidRPr="00EB38F0">
              <w:rPr>
                <w:rFonts w:ascii="Calibri" w:hAnsi="Calibri"/>
                <w:sz w:val="22"/>
                <w:szCs w:val="22"/>
              </w:rPr>
              <w:t>FCA</w:t>
            </w:r>
          </w:p>
        </w:tc>
        <w:tc>
          <w:tcPr>
            <w:tcW w:w="284" w:type="dxa"/>
            <w:shd w:val="clear" w:color="auto" w:fill="auto"/>
          </w:tcPr>
          <w:p w14:paraId="493416C3" w14:textId="77777777" w:rsidR="009460B0" w:rsidRPr="00EB38F0" w:rsidRDefault="009460B0" w:rsidP="000C05A7">
            <w:pPr>
              <w:rPr>
                <w:rFonts w:ascii="Calibri" w:hAnsi="Calibri"/>
                <w:sz w:val="22"/>
                <w:szCs w:val="22"/>
              </w:rPr>
            </w:pPr>
            <w:r w:rsidRPr="00EB38F0">
              <w:rPr>
                <w:rFonts w:ascii="Calibri" w:hAnsi="Calibri"/>
                <w:sz w:val="22"/>
                <w:szCs w:val="22"/>
              </w:rPr>
              <w:t>-</w:t>
            </w:r>
          </w:p>
        </w:tc>
        <w:tc>
          <w:tcPr>
            <w:tcW w:w="6520" w:type="dxa"/>
            <w:shd w:val="clear" w:color="auto" w:fill="auto"/>
          </w:tcPr>
          <w:p w14:paraId="6E5A2296" w14:textId="77777777" w:rsidR="009460B0" w:rsidRPr="00EB38F0" w:rsidRDefault="009460B0" w:rsidP="000C05A7">
            <w:pPr>
              <w:rPr>
                <w:rFonts w:ascii="Calibri" w:hAnsi="Calibri"/>
                <w:sz w:val="22"/>
                <w:szCs w:val="22"/>
              </w:rPr>
            </w:pPr>
            <w:r w:rsidRPr="00EB38F0">
              <w:rPr>
                <w:rFonts w:ascii="Calibri" w:hAnsi="Calibri"/>
                <w:sz w:val="22"/>
                <w:szCs w:val="22"/>
              </w:rPr>
              <w:t>Federal Court of Australia</w:t>
            </w:r>
          </w:p>
        </w:tc>
      </w:tr>
      <w:tr w:rsidR="009460B0" w:rsidRPr="00EB38F0" w14:paraId="4A05F4EF" w14:textId="77777777" w:rsidTr="00C35CB9">
        <w:trPr>
          <w:trHeight w:val="340"/>
        </w:trPr>
        <w:tc>
          <w:tcPr>
            <w:tcW w:w="2376" w:type="dxa"/>
            <w:shd w:val="clear" w:color="auto" w:fill="auto"/>
          </w:tcPr>
          <w:p w14:paraId="446AF76F" w14:textId="77777777" w:rsidR="009460B0" w:rsidRPr="00EB38F0" w:rsidRDefault="009460B0" w:rsidP="000C05A7">
            <w:pPr>
              <w:jc w:val="right"/>
              <w:rPr>
                <w:rFonts w:ascii="Calibri" w:hAnsi="Calibri"/>
                <w:sz w:val="22"/>
                <w:szCs w:val="22"/>
              </w:rPr>
            </w:pPr>
            <w:r w:rsidRPr="00EB38F0">
              <w:rPr>
                <w:rFonts w:ascii="Calibri" w:hAnsi="Calibri"/>
                <w:sz w:val="22"/>
                <w:szCs w:val="22"/>
              </w:rPr>
              <w:t>FSM</w:t>
            </w:r>
          </w:p>
        </w:tc>
        <w:tc>
          <w:tcPr>
            <w:tcW w:w="284" w:type="dxa"/>
            <w:shd w:val="clear" w:color="auto" w:fill="auto"/>
          </w:tcPr>
          <w:p w14:paraId="56A33F54" w14:textId="77777777" w:rsidR="009460B0" w:rsidRPr="00EB38F0" w:rsidRDefault="009460B0" w:rsidP="000C05A7">
            <w:pPr>
              <w:rPr>
                <w:rFonts w:ascii="Calibri" w:hAnsi="Calibri"/>
                <w:sz w:val="22"/>
                <w:szCs w:val="22"/>
              </w:rPr>
            </w:pPr>
            <w:r w:rsidRPr="00EB38F0">
              <w:rPr>
                <w:rFonts w:ascii="Calibri" w:hAnsi="Calibri"/>
                <w:sz w:val="22"/>
                <w:szCs w:val="22"/>
              </w:rPr>
              <w:t>-</w:t>
            </w:r>
          </w:p>
        </w:tc>
        <w:tc>
          <w:tcPr>
            <w:tcW w:w="6520" w:type="dxa"/>
            <w:shd w:val="clear" w:color="auto" w:fill="auto"/>
          </w:tcPr>
          <w:p w14:paraId="4FC169D5" w14:textId="77777777" w:rsidR="009460B0" w:rsidRPr="00EB38F0" w:rsidRDefault="009460B0" w:rsidP="000C05A7">
            <w:pPr>
              <w:rPr>
                <w:rFonts w:ascii="Calibri" w:hAnsi="Calibri"/>
                <w:sz w:val="22"/>
                <w:szCs w:val="22"/>
              </w:rPr>
            </w:pPr>
            <w:r w:rsidRPr="00EB38F0">
              <w:rPr>
                <w:rFonts w:ascii="Calibri" w:hAnsi="Calibri"/>
                <w:sz w:val="22"/>
                <w:szCs w:val="22"/>
              </w:rPr>
              <w:t>Federated States of Micronesia</w:t>
            </w:r>
          </w:p>
        </w:tc>
      </w:tr>
      <w:tr w:rsidR="009460B0" w:rsidRPr="00EB38F0" w14:paraId="473D5C2F" w14:textId="77777777" w:rsidTr="00C35CB9">
        <w:trPr>
          <w:trHeight w:val="340"/>
        </w:trPr>
        <w:tc>
          <w:tcPr>
            <w:tcW w:w="2376" w:type="dxa"/>
            <w:shd w:val="clear" w:color="auto" w:fill="auto"/>
          </w:tcPr>
          <w:p w14:paraId="61924585" w14:textId="77777777" w:rsidR="009460B0" w:rsidRPr="00EB38F0" w:rsidRDefault="009460B0" w:rsidP="000C05A7">
            <w:pPr>
              <w:jc w:val="right"/>
              <w:rPr>
                <w:rFonts w:ascii="Calibri" w:hAnsi="Calibri"/>
                <w:sz w:val="22"/>
                <w:szCs w:val="22"/>
              </w:rPr>
            </w:pPr>
            <w:r w:rsidRPr="00EB38F0">
              <w:rPr>
                <w:rFonts w:ascii="Calibri" w:hAnsi="Calibri"/>
                <w:sz w:val="22"/>
                <w:szCs w:val="22"/>
              </w:rPr>
              <w:t>GFV</w:t>
            </w:r>
          </w:p>
        </w:tc>
        <w:tc>
          <w:tcPr>
            <w:tcW w:w="284" w:type="dxa"/>
            <w:shd w:val="clear" w:color="auto" w:fill="auto"/>
          </w:tcPr>
          <w:p w14:paraId="4381F135" w14:textId="77777777" w:rsidR="009460B0" w:rsidRPr="00EB38F0" w:rsidRDefault="009460B0" w:rsidP="000C05A7">
            <w:pPr>
              <w:rPr>
                <w:rFonts w:ascii="Calibri" w:hAnsi="Calibri"/>
                <w:sz w:val="22"/>
                <w:szCs w:val="22"/>
              </w:rPr>
            </w:pPr>
            <w:r w:rsidRPr="00EB38F0">
              <w:rPr>
                <w:rFonts w:ascii="Calibri" w:hAnsi="Calibri"/>
                <w:sz w:val="22"/>
                <w:szCs w:val="22"/>
              </w:rPr>
              <w:t>-</w:t>
            </w:r>
          </w:p>
        </w:tc>
        <w:tc>
          <w:tcPr>
            <w:tcW w:w="6520" w:type="dxa"/>
            <w:shd w:val="clear" w:color="auto" w:fill="auto"/>
          </w:tcPr>
          <w:p w14:paraId="6B0F5BB0" w14:textId="77777777" w:rsidR="009460B0" w:rsidRPr="00EB38F0" w:rsidRDefault="009460B0" w:rsidP="000C05A7">
            <w:pPr>
              <w:rPr>
                <w:rFonts w:ascii="Calibri" w:hAnsi="Calibri"/>
                <w:sz w:val="22"/>
                <w:szCs w:val="22"/>
              </w:rPr>
            </w:pPr>
            <w:r w:rsidRPr="00EB38F0">
              <w:rPr>
                <w:rFonts w:ascii="Calibri" w:hAnsi="Calibri"/>
                <w:sz w:val="22"/>
                <w:szCs w:val="22"/>
              </w:rPr>
              <w:t>Gender &amp; Family Violence</w:t>
            </w:r>
          </w:p>
        </w:tc>
      </w:tr>
      <w:tr w:rsidR="009460B0" w:rsidRPr="00EB38F0" w14:paraId="51574F23" w14:textId="77777777" w:rsidTr="00C35CB9">
        <w:trPr>
          <w:trHeight w:val="340"/>
        </w:trPr>
        <w:tc>
          <w:tcPr>
            <w:tcW w:w="2376" w:type="dxa"/>
            <w:shd w:val="clear" w:color="auto" w:fill="auto"/>
          </w:tcPr>
          <w:p w14:paraId="18064A9F" w14:textId="77777777" w:rsidR="009460B0" w:rsidRPr="00EB38F0" w:rsidRDefault="009460B0" w:rsidP="000C05A7">
            <w:pPr>
              <w:jc w:val="right"/>
              <w:rPr>
                <w:rFonts w:ascii="Calibri" w:hAnsi="Calibri"/>
                <w:sz w:val="22"/>
                <w:szCs w:val="22"/>
              </w:rPr>
            </w:pPr>
            <w:r w:rsidRPr="00EB38F0">
              <w:rPr>
                <w:rFonts w:ascii="Calibri" w:hAnsi="Calibri"/>
                <w:sz w:val="22"/>
                <w:szCs w:val="22"/>
              </w:rPr>
              <w:t>IEC</w:t>
            </w:r>
          </w:p>
        </w:tc>
        <w:tc>
          <w:tcPr>
            <w:tcW w:w="284" w:type="dxa"/>
            <w:shd w:val="clear" w:color="auto" w:fill="auto"/>
          </w:tcPr>
          <w:p w14:paraId="44697D8B" w14:textId="77777777" w:rsidR="009460B0" w:rsidRPr="00EB38F0" w:rsidRDefault="009460B0" w:rsidP="000C05A7">
            <w:pPr>
              <w:rPr>
                <w:rFonts w:ascii="Calibri" w:hAnsi="Calibri"/>
                <w:sz w:val="22"/>
                <w:szCs w:val="22"/>
              </w:rPr>
            </w:pPr>
            <w:r w:rsidRPr="00EB38F0">
              <w:rPr>
                <w:rFonts w:ascii="Calibri" w:hAnsi="Calibri"/>
                <w:sz w:val="22"/>
                <w:szCs w:val="22"/>
              </w:rPr>
              <w:t>-</w:t>
            </w:r>
          </w:p>
        </w:tc>
        <w:tc>
          <w:tcPr>
            <w:tcW w:w="6520" w:type="dxa"/>
            <w:shd w:val="clear" w:color="auto" w:fill="auto"/>
          </w:tcPr>
          <w:p w14:paraId="1E0217C9" w14:textId="77777777" w:rsidR="009460B0" w:rsidRPr="00EB38F0" w:rsidRDefault="009460B0" w:rsidP="000C05A7">
            <w:pPr>
              <w:rPr>
                <w:rFonts w:ascii="Calibri" w:hAnsi="Calibri"/>
                <w:sz w:val="22"/>
                <w:szCs w:val="22"/>
              </w:rPr>
            </w:pPr>
            <w:r w:rsidRPr="00EB38F0">
              <w:rPr>
                <w:rFonts w:ascii="Calibri" w:hAnsi="Calibri"/>
                <w:sz w:val="22"/>
                <w:szCs w:val="22"/>
              </w:rPr>
              <w:t>Initiative Executive Committee</w:t>
            </w:r>
          </w:p>
        </w:tc>
      </w:tr>
      <w:tr w:rsidR="009460B0" w:rsidRPr="00EB38F0" w14:paraId="13484910" w14:textId="77777777" w:rsidTr="00C35CB9">
        <w:trPr>
          <w:trHeight w:val="340"/>
        </w:trPr>
        <w:tc>
          <w:tcPr>
            <w:tcW w:w="2376" w:type="dxa"/>
            <w:shd w:val="clear" w:color="auto" w:fill="auto"/>
          </w:tcPr>
          <w:p w14:paraId="1D83D8BE" w14:textId="77777777" w:rsidR="009460B0" w:rsidRPr="00EB38F0" w:rsidRDefault="009460B0" w:rsidP="000C05A7">
            <w:pPr>
              <w:jc w:val="right"/>
              <w:rPr>
                <w:rFonts w:ascii="Calibri" w:hAnsi="Calibri"/>
                <w:sz w:val="22"/>
                <w:szCs w:val="22"/>
              </w:rPr>
            </w:pPr>
            <w:r w:rsidRPr="00EB38F0">
              <w:rPr>
                <w:rFonts w:ascii="Calibri" w:hAnsi="Calibri"/>
                <w:sz w:val="22"/>
                <w:szCs w:val="22"/>
              </w:rPr>
              <w:t>JLC</w:t>
            </w:r>
          </w:p>
        </w:tc>
        <w:tc>
          <w:tcPr>
            <w:tcW w:w="284" w:type="dxa"/>
            <w:shd w:val="clear" w:color="auto" w:fill="auto"/>
          </w:tcPr>
          <w:p w14:paraId="661EC17F" w14:textId="77777777" w:rsidR="009460B0" w:rsidRPr="00EB38F0" w:rsidRDefault="009460B0" w:rsidP="000C05A7">
            <w:pPr>
              <w:rPr>
                <w:rFonts w:ascii="Calibri" w:hAnsi="Calibri"/>
                <w:sz w:val="22"/>
                <w:szCs w:val="22"/>
              </w:rPr>
            </w:pPr>
            <w:r w:rsidRPr="00EB38F0">
              <w:rPr>
                <w:rFonts w:ascii="Calibri" w:hAnsi="Calibri"/>
                <w:sz w:val="22"/>
                <w:szCs w:val="22"/>
              </w:rPr>
              <w:t>-</w:t>
            </w:r>
          </w:p>
        </w:tc>
        <w:tc>
          <w:tcPr>
            <w:tcW w:w="6520" w:type="dxa"/>
            <w:shd w:val="clear" w:color="auto" w:fill="auto"/>
          </w:tcPr>
          <w:p w14:paraId="44F2021F" w14:textId="77777777" w:rsidR="009460B0" w:rsidRPr="00EB38F0" w:rsidRDefault="009460B0" w:rsidP="000C05A7">
            <w:pPr>
              <w:rPr>
                <w:rFonts w:ascii="Calibri" w:hAnsi="Calibri"/>
                <w:sz w:val="22"/>
                <w:szCs w:val="22"/>
              </w:rPr>
            </w:pPr>
            <w:r w:rsidRPr="00EB38F0">
              <w:rPr>
                <w:rFonts w:ascii="Calibri" w:hAnsi="Calibri"/>
                <w:sz w:val="22"/>
                <w:szCs w:val="22"/>
              </w:rPr>
              <w:t>Judicial Liaison Committee</w:t>
            </w:r>
          </w:p>
        </w:tc>
      </w:tr>
      <w:tr w:rsidR="009460B0" w:rsidRPr="00EB38F0" w14:paraId="11579486" w14:textId="77777777" w:rsidTr="00C35CB9">
        <w:trPr>
          <w:trHeight w:val="340"/>
        </w:trPr>
        <w:tc>
          <w:tcPr>
            <w:tcW w:w="2376" w:type="dxa"/>
            <w:shd w:val="clear" w:color="auto" w:fill="auto"/>
          </w:tcPr>
          <w:p w14:paraId="5727B092" w14:textId="77777777" w:rsidR="009460B0" w:rsidRPr="00EB38F0" w:rsidRDefault="009460B0" w:rsidP="000C05A7">
            <w:pPr>
              <w:jc w:val="right"/>
              <w:rPr>
                <w:rFonts w:ascii="Calibri" w:hAnsi="Calibri"/>
                <w:sz w:val="22"/>
                <w:szCs w:val="22"/>
              </w:rPr>
            </w:pPr>
            <w:r w:rsidRPr="00EB38F0">
              <w:rPr>
                <w:rFonts w:ascii="Calibri" w:hAnsi="Calibri"/>
                <w:sz w:val="22"/>
                <w:szCs w:val="22"/>
              </w:rPr>
              <w:t>LIF</w:t>
            </w:r>
          </w:p>
        </w:tc>
        <w:tc>
          <w:tcPr>
            <w:tcW w:w="284" w:type="dxa"/>
            <w:shd w:val="clear" w:color="auto" w:fill="auto"/>
          </w:tcPr>
          <w:p w14:paraId="28ADAF00" w14:textId="77777777" w:rsidR="009460B0" w:rsidRPr="00EB38F0" w:rsidRDefault="009460B0" w:rsidP="000C05A7">
            <w:pPr>
              <w:rPr>
                <w:rFonts w:ascii="Calibri" w:hAnsi="Calibri"/>
                <w:sz w:val="22"/>
                <w:szCs w:val="22"/>
              </w:rPr>
            </w:pPr>
            <w:r w:rsidRPr="00EB38F0">
              <w:rPr>
                <w:rFonts w:ascii="Calibri" w:hAnsi="Calibri"/>
                <w:sz w:val="22"/>
                <w:szCs w:val="22"/>
              </w:rPr>
              <w:t>-</w:t>
            </w:r>
          </w:p>
        </w:tc>
        <w:tc>
          <w:tcPr>
            <w:tcW w:w="6520" w:type="dxa"/>
            <w:shd w:val="clear" w:color="auto" w:fill="auto"/>
          </w:tcPr>
          <w:p w14:paraId="2A1F644D" w14:textId="77777777" w:rsidR="009460B0" w:rsidRPr="00EB38F0" w:rsidRDefault="009460B0" w:rsidP="000C05A7">
            <w:pPr>
              <w:rPr>
                <w:rFonts w:ascii="Calibri" w:hAnsi="Calibri"/>
                <w:sz w:val="22"/>
                <w:szCs w:val="22"/>
              </w:rPr>
            </w:pPr>
            <w:r w:rsidRPr="00EB38F0">
              <w:rPr>
                <w:rFonts w:ascii="Calibri" w:hAnsi="Calibri"/>
                <w:sz w:val="22"/>
                <w:szCs w:val="22"/>
              </w:rPr>
              <w:t>Leadership Incentive Fund</w:t>
            </w:r>
          </w:p>
        </w:tc>
      </w:tr>
      <w:tr w:rsidR="009460B0" w:rsidRPr="00EB38F0" w14:paraId="43F9D0B7" w14:textId="77777777" w:rsidTr="00C35CB9">
        <w:trPr>
          <w:trHeight w:val="340"/>
        </w:trPr>
        <w:tc>
          <w:tcPr>
            <w:tcW w:w="2376" w:type="dxa"/>
            <w:shd w:val="clear" w:color="auto" w:fill="auto"/>
          </w:tcPr>
          <w:p w14:paraId="67E99525" w14:textId="77777777" w:rsidR="009460B0" w:rsidRPr="00EB38F0" w:rsidRDefault="009460B0" w:rsidP="000C05A7">
            <w:pPr>
              <w:jc w:val="right"/>
              <w:rPr>
                <w:rFonts w:ascii="Calibri" w:hAnsi="Calibri"/>
                <w:sz w:val="22"/>
                <w:szCs w:val="22"/>
              </w:rPr>
            </w:pPr>
            <w:r w:rsidRPr="00EB38F0">
              <w:rPr>
                <w:rFonts w:ascii="Calibri" w:hAnsi="Calibri"/>
                <w:sz w:val="22"/>
                <w:szCs w:val="22"/>
              </w:rPr>
              <w:t>MFAT</w:t>
            </w:r>
          </w:p>
        </w:tc>
        <w:tc>
          <w:tcPr>
            <w:tcW w:w="284" w:type="dxa"/>
            <w:shd w:val="clear" w:color="auto" w:fill="auto"/>
          </w:tcPr>
          <w:p w14:paraId="070B9CB0" w14:textId="77777777" w:rsidR="009460B0" w:rsidRPr="00EB38F0" w:rsidRDefault="009460B0" w:rsidP="000C05A7">
            <w:pPr>
              <w:rPr>
                <w:rFonts w:ascii="Calibri" w:hAnsi="Calibri"/>
                <w:sz w:val="22"/>
                <w:szCs w:val="22"/>
              </w:rPr>
            </w:pPr>
            <w:r w:rsidRPr="00EB38F0">
              <w:rPr>
                <w:rFonts w:ascii="Calibri" w:hAnsi="Calibri"/>
                <w:sz w:val="22"/>
                <w:szCs w:val="22"/>
              </w:rPr>
              <w:t>-</w:t>
            </w:r>
          </w:p>
        </w:tc>
        <w:tc>
          <w:tcPr>
            <w:tcW w:w="6520" w:type="dxa"/>
            <w:shd w:val="clear" w:color="auto" w:fill="auto"/>
          </w:tcPr>
          <w:p w14:paraId="6386C328" w14:textId="77777777" w:rsidR="009460B0" w:rsidRPr="00EB38F0" w:rsidRDefault="009460B0" w:rsidP="000C05A7">
            <w:pPr>
              <w:rPr>
                <w:rFonts w:ascii="Calibri" w:hAnsi="Calibri"/>
                <w:sz w:val="22"/>
                <w:szCs w:val="22"/>
              </w:rPr>
            </w:pPr>
            <w:r w:rsidRPr="00EB38F0">
              <w:rPr>
                <w:rFonts w:ascii="Calibri" w:hAnsi="Calibri"/>
                <w:sz w:val="22"/>
                <w:szCs w:val="22"/>
              </w:rPr>
              <w:t>New Zealand Ministry of Foreign Affairs and Trade</w:t>
            </w:r>
          </w:p>
        </w:tc>
      </w:tr>
      <w:tr w:rsidR="009460B0" w:rsidRPr="00EB38F0" w14:paraId="1DB21389" w14:textId="77777777" w:rsidTr="00C35CB9">
        <w:trPr>
          <w:trHeight w:val="340"/>
        </w:trPr>
        <w:tc>
          <w:tcPr>
            <w:tcW w:w="2376" w:type="dxa"/>
            <w:shd w:val="clear" w:color="auto" w:fill="auto"/>
          </w:tcPr>
          <w:p w14:paraId="61C8C7A2" w14:textId="77777777" w:rsidR="009460B0" w:rsidRPr="00EB38F0" w:rsidRDefault="009460B0" w:rsidP="000C05A7">
            <w:pPr>
              <w:jc w:val="right"/>
              <w:rPr>
                <w:rFonts w:ascii="Calibri" w:hAnsi="Calibri"/>
                <w:sz w:val="22"/>
                <w:szCs w:val="22"/>
              </w:rPr>
            </w:pPr>
            <w:r w:rsidRPr="00EB38F0">
              <w:rPr>
                <w:rFonts w:ascii="Calibri" w:hAnsi="Calibri"/>
                <w:sz w:val="22"/>
                <w:szCs w:val="22"/>
              </w:rPr>
              <w:t>M&amp;E</w:t>
            </w:r>
          </w:p>
        </w:tc>
        <w:tc>
          <w:tcPr>
            <w:tcW w:w="284" w:type="dxa"/>
            <w:shd w:val="clear" w:color="auto" w:fill="auto"/>
          </w:tcPr>
          <w:p w14:paraId="6E9F72CE" w14:textId="77777777" w:rsidR="009460B0" w:rsidRPr="00EB38F0" w:rsidRDefault="009460B0" w:rsidP="000C05A7">
            <w:pPr>
              <w:rPr>
                <w:rFonts w:ascii="Calibri" w:hAnsi="Calibri"/>
                <w:sz w:val="22"/>
                <w:szCs w:val="22"/>
              </w:rPr>
            </w:pPr>
            <w:r w:rsidRPr="00EB38F0">
              <w:rPr>
                <w:rFonts w:ascii="Calibri" w:hAnsi="Calibri"/>
                <w:sz w:val="22"/>
                <w:szCs w:val="22"/>
              </w:rPr>
              <w:t>-</w:t>
            </w:r>
          </w:p>
        </w:tc>
        <w:tc>
          <w:tcPr>
            <w:tcW w:w="6520" w:type="dxa"/>
            <w:shd w:val="clear" w:color="auto" w:fill="auto"/>
          </w:tcPr>
          <w:p w14:paraId="76044AAF" w14:textId="77777777" w:rsidR="009460B0" w:rsidRPr="00EB38F0" w:rsidRDefault="009460B0" w:rsidP="000C05A7">
            <w:pPr>
              <w:rPr>
                <w:rFonts w:ascii="Calibri" w:hAnsi="Calibri"/>
                <w:sz w:val="22"/>
                <w:szCs w:val="22"/>
              </w:rPr>
            </w:pPr>
            <w:r w:rsidRPr="00EB38F0">
              <w:rPr>
                <w:rFonts w:ascii="Calibri" w:hAnsi="Calibri"/>
                <w:sz w:val="22"/>
                <w:szCs w:val="22"/>
              </w:rPr>
              <w:t>Monitoring and Evaluation</w:t>
            </w:r>
          </w:p>
        </w:tc>
      </w:tr>
      <w:tr w:rsidR="009460B0" w:rsidRPr="00EB38F0" w14:paraId="3679D2C7" w14:textId="77777777" w:rsidTr="00C35CB9">
        <w:trPr>
          <w:trHeight w:val="340"/>
        </w:trPr>
        <w:tc>
          <w:tcPr>
            <w:tcW w:w="2376" w:type="dxa"/>
            <w:shd w:val="clear" w:color="auto" w:fill="auto"/>
          </w:tcPr>
          <w:p w14:paraId="53A44144" w14:textId="77777777" w:rsidR="009460B0" w:rsidRPr="00EB38F0" w:rsidRDefault="009460B0" w:rsidP="000C05A7">
            <w:pPr>
              <w:jc w:val="right"/>
              <w:rPr>
                <w:rFonts w:ascii="Calibri" w:hAnsi="Calibri"/>
                <w:sz w:val="22"/>
                <w:szCs w:val="22"/>
              </w:rPr>
            </w:pPr>
            <w:r w:rsidRPr="00EB38F0">
              <w:rPr>
                <w:rFonts w:ascii="Calibri" w:hAnsi="Calibri"/>
                <w:sz w:val="22"/>
                <w:szCs w:val="22"/>
              </w:rPr>
              <w:t>PIC</w:t>
            </w:r>
          </w:p>
        </w:tc>
        <w:tc>
          <w:tcPr>
            <w:tcW w:w="284" w:type="dxa"/>
            <w:shd w:val="clear" w:color="auto" w:fill="auto"/>
          </w:tcPr>
          <w:p w14:paraId="5F68A704" w14:textId="77777777" w:rsidR="009460B0" w:rsidRPr="00EB38F0" w:rsidRDefault="009460B0" w:rsidP="000C05A7">
            <w:pPr>
              <w:rPr>
                <w:rFonts w:ascii="Calibri" w:hAnsi="Calibri"/>
                <w:sz w:val="22"/>
                <w:szCs w:val="22"/>
              </w:rPr>
            </w:pPr>
            <w:r w:rsidRPr="00EB38F0">
              <w:rPr>
                <w:rFonts w:ascii="Calibri" w:hAnsi="Calibri"/>
                <w:sz w:val="22"/>
                <w:szCs w:val="22"/>
              </w:rPr>
              <w:t>-</w:t>
            </w:r>
          </w:p>
        </w:tc>
        <w:tc>
          <w:tcPr>
            <w:tcW w:w="6520" w:type="dxa"/>
            <w:shd w:val="clear" w:color="auto" w:fill="auto"/>
          </w:tcPr>
          <w:p w14:paraId="4CDC3213" w14:textId="77777777" w:rsidR="009460B0" w:rsidRPr="00EB38F0" w:rsidRDefault="009460B0" w:rsidP="000C05A7">
            <w:pPr>
              <w:rPr>
                <w:rFonts w:ascii="Calibri" w:hAnsi="Calibri"/>
                <w:sz w:val="22"/>
                <w:szCs w:val="22"/>
              </w:rPr>
            </w:pPr>
            <w:r w:rsidRPr="00EB38F0">
              <w:rPr>
                <w:rFonts w:ascii="Calibri" w:hAnsi="Calibri"/>
                <w:sz w:val="22"/>
                <w:szCs w:val="22"/>
              </w:rPr>
              <w:t>Pacific Island Country</w:t>
            </w:r>
          </w:p>
        </w:tc>
      </w:tr>
      <w:tr w:rsidR="009460B0" w:rsidRPr="00EB38F0" w14:paraId="76D213BC" w14:textId="77777777" w:rsidTr="00C35CB9">
        <w:trPr>
          <w:trHeight w:val="340"/>
        </w:trPr>
        <w:tc>
          <w:tcPr>
            <w:tcW w:w="2376" w:type="dxa"/>
            <w:shd w:val="clear" w:color="auto" w:fill="auto"/>
          </w:tcPr>
          <w:p w14:paraId="7A97E7E4" w14:textId="77777777" w:rsidR="009460B0" w:rsidRPr="00EB38F0" w:rsidRDefault="009460B0" w:rsidP="000C05A7">
            <w:pPr>
              <w:jc w:val="right"/>
              <w:rPr>
                <w:rFonts w:ascii="Calibri" w:hAnsi="Calibri"/>
                <w:sz w:val="22"/>
                <w:szCs w:val="22"/>
              </w:rPr>
            </w:pPr>
            <w:r w:rsidRPr="00EB38F0">
              <w:rPr>
                <w:rFonts w:ascii="Calibri" w:hAnsi="Calibri"/>
                <w:sz w:val="22"/>
                <w:szCs w:val="22"/>
              </w:rPr>
              <w:t>PJSI</w:t>
            </w:r>
          </w:p>
        </w:tc>
        <w:tc>
          <w:tcPr>
            <w:tcW w:w="284" w:type="dxa"/>
            <w:shd w:val="clear" w:color="auto" w:fill="auto"/>
          </w:tcPr>
          <w:p w14:paraId="30A82099" w14:textId="77777777" w:rsidR="009460B0" w:rsidRPr="00EB38F0" w:rsidRDefault="009460B0" w:rsidP="000C05A7">
            <w:pPr>
              <w:rPr>
                <w:rFonts w:ascii="Calibri" w:hAnsi="Calibri"/>
                <w:sz w:val="22"/>
                <w:szCs w:val="22"/>
              </w:rPr>
            </w:pPr>
            <w:r w:rsidRPr="00EB38F0">
              <w:rPr>
                <w:rFonts w:ascii="Calibri" w:hAnsi="Calibri"/>
                <w:sz w:val="22"/>
                <w:szCs w:val="22"/>
              </w:rPr>
              <w:t>-</w:t>
            </w:r>
          </w:p>
        </w:tc>
        <w:tc>
          <w:tcPr>
            <w:tcW w:w="6520" w:type="dxa"/>
            <w:shd w:val="clear" w:color="auto" w:fill="auto"/>
          </w:tcPr>
          <w:p w14:paraId="3CF75058" w14:textId="77777777" w:rsidR="009460B0" w:rsidRPr="00EB38F0" w:rsidRDefault="009460B0" w:rsidP="000C05A7">
            <w:pPr>
              <w:rPr>
                <w:rFonts w:ascii="Calibri" w:hAnsi="Calibri"/>
                <w:sz w:val="22"/>
                <w:szCs w:val="22"/>
              </w:rPr>
            </w:pPr>
            <w:r w:rsidRPr="00EB38F0">
              <w:rPr>
                <w:rFonts w:ascii="Calibri" w:hAnsi="Calibri"/>
                <w:sz w:val="22"/>
                <w:szCs w:val="22"/>
              </w:rPr>
              <w:t>Pacific Judicial Strengthening Initiative</w:t>
            </w:r>
          </w:p>
        </w:tc>
      </w:tr>
      <w:tr w:rsidR="00A82BDC" w:rsidRPr="00EB38F0" w14:paraId="3D95EC59" w14:textId="77777777" w:rsidTr="00005734">
        <w:trPr>
          <w:trHeight w:val="340"/>
        </w:trPr>
        <w:tc>
          <w:tcPr>
            <w:tcW w:w="2376" w:type="dxa"/>
            <w:shd w:val="clear" w:color="auto" w:fill="auto"/>
          </w:tcPr>
          <w:p w14:paraId="747707A1" w14:textId="77777777" w:rsidR="00A82BDC" w:rsidRPr="00EB38F0" w:rsidRDefault="00A82BDC" w:rsidP="00005734">
            <w:pPr>
              <w:jc w:val="right"/>
              <w:rPr>
                <w:rFonts w:ascii="Calibri" w:hAnsi="Calibri"/>
                <w:sz w:val="22"/>
                <w:szCs w:val="22"/>
              </w:rPr>
            </w:pPr>
            <w:r w:rsidRPr="00EB38F0">
              <w:rPr>
                <w:rFonts w:ascii="Calibri" w:hAnsi="Calibri"/>
                <w:sz w:val="22"/>
                <w:szCs w:val="22"/>
              </w:rPr>
              <w:t>PNG</w:t>
            </w:r>
          </w:p>
        </w:tc>
        <w:tc>
          <w:tcPr>
            <w:tcW w:w="284" w:type="dxa"/>
            <w:shd w:val="clear" w:color="auto" w:fill="auto"/>
          </w:tcPr>
          <w:p w14:paraId="156CB37C" w14:textId="77777777" w:rsidR="00A82BDC" w:rsidRPr="00EB38F0" w:rsidRDefault="00A82BDC" w:rsidP="00005734">
            <w:pPr>
              <w:rPr>
                <w:rFonts w:ascii="Calibri" w:hAnsi="Calibri"/>
                <w:sz w:val="22"/>
                <w:szCs w:val="22"/>
              </w:rPr>
            </w:pPr>
            <w:r w:rsidRPr="00EB38F0">
              <w:rPr>
                <w:rFonts w:ascii="Calibri" w:hAnsi="Calibri"/>
                <w:sz w:val="22"/>
                <w:szCs w:val="22"/>
              </w:rPr>
              <w:t>-</w:t>
            </w:r>
          </w:p>
        </w:tc>
        <w:tc>
          <w:tcPr>
            <w:tcW w:w="6520" w:type="dxa"/>
            <w:shd w:val="clear" w:color="auto" w:fill="auto"/>
          </w:tcPr>
          <w:p w14:paraId="062E699A" w14:textId="77777777" w:rsidR="00A82BDC" w:rsidRPr="00EB38F0" w:rsidRDefault="00A82BDC" w:rsidP="00005734">
            <w:pPr>
              <w:rPr>
                <w:rFonts w:ascii="Calibri" w:hAnsi="Calibri"/>
                <w:sz w:val="22"/>
                <w:szCs w:val="22"/>
              </w:rPr>
            </w:pPr>
            <w:r w:rsidRPr="00EB38F0">
              <w:rPr>
                <w:rFonts w:ascii="Calibri" w:hAnsi="Calibri"/>
                <w:sz w:val="22"/>
                <w:szCs w:val="22"/>
              </w:rPr>
              <w:t>Papua New Guinea</w:t>
            </w:r>
          </w:p>
        </w:tc>
      </w:tr>
      <w:tr w:rsidR="00A82BDC" w:rsidRPr="00EB38F0" w14:paraId="1474E8C4" w14:textId="77777777" w:rsidTr="00C35CB9">
        <w:trPr>
          <w:trHeight w:val="340"/>
        </w:trPr>
        <w:tc>
          <w:tcPr>
            <w:tcW w:w="2376" w:type="dxa"/>
            <w:shd w:val="clear" w:color="auto" w:fill="auto"/>
          </w:tcPr>
          <w:p w14:paraId="416119E3" w14:textId="56DC8887" w:rsidR="00A82BDC" w:rsidRPr="00EB38F0" w:rsidRDefault="00A82BDC" w:rsidP="000C05A7">
            <w:pPr>
              <w:jc w:val="right"/>
              <w:rPr>
                <w:rFonts w:ascii="Calibri" w:hAnsi="Calibri"/>
                <w:sz w:val="22"/>
                <w:szCs w:val="22"/>
              </w:rPr>
            </w:pPr>
            <w:r w:rsidRPr="00EB38F0">
              <w:rPr>
                <w:rFonts w:ascii="Calibri" w:hAnsi="Calibri"/>
                <w:sz w:val="22"/>
                <w:szCs w:val="22"/>
              </w:rPr>
              <w:t>USP</w:t>
            </w:r>
          </w:p>
        </w:tc>
        <w:tc>
          <w:tcPr>
            <w:tcW w:w="284" w:type="dxa"/>
            <w:shd w:val="clear" w:color="auto" w:fill="auto"/>
          </w:tcPr>
          <w:p w14:paraId="452AFBC5" w14:textId="77777777" w:rsidR="00A82BDC" w:rsidRPr="00EB38F0" w:rsidRDefault="00A82BDC" w:rsidP="000C05A7">
            <w:pPr>
              <w:rPr>
                <w:rFonts w:ascii="Calibri" w:hAnsi="Calibri"/>
                <w:sz w:val="22"/>
                <w:szCs w:val="22"/>
              </w:rPr>
            </w:pPr>
          </w:p>
        </w:tc>
        <w:tc>
          <w:tcPr>
            <w:tcW w:w="6520" w:type="dxa"/>
            <w:shd w:val="clear" w:color="auto" w:fill="auto"/>
          </w:tcPr>
          <w:p w14:paraId="1D099A65" w14:textId="6EE15BD7" w:rsidR="00A82BDC" w:rsidRPr="00EB38F0" w:rsidRDefault="00A82BDC" w:rsidP="000C05A7">
            <w:pPr>
              <w:rPr>
                <w:rFonts w:ascii="Calibri" w:hAnsi="Calibri"/>
                <w:sz w:val="22"/>
                <w:szCs w:val="22"/>
              </w:rPr>
            </w:pPr>
            <w:r w:rsidRPr="00EB38F0">
              <w:rPr>
                <w:rFonts w:ascii="Calibri" w:hAnsi="Calibri"/>
                <w:sz w:val="22"/>
                <w:szCs w:val="22"/>
              </w:rPr>
              <w:t>University of the South Pacific</w:t>
            </w:r>
          </w:p>
        </w:tc>
      </w:tr>
    </w:tbl>
    <w:p w14:paraId="4BBB6C50" w14:textId="77777777" w:rsidR="00256DA8" w:rsidRPr="00EB38F0" w:rsidRDefault="00256DA8" w:rsidP="00D91ED5"/>
    <w:p w14:paraId="70371885" w14:textId="77777777" w:rsidR="00256DA8" w:rsidRPr="00EB38F0" w:rsidRDefault="00256DA8" w:rsidP="00D91ED5"/>
    <w:p w14:paraId="0CB48FE5" w14:textId="77777777" w:rsidR="00256DA8" w:rsidRPr="00EB38F0" w:rsidRDefault="00256DA8" w:rsidP="00D91ED5"/>
    <w:p w14:paraId="0600F520" w14:textId="77777777" w:rsidR="00256DA8" w:rsidRPr="00EB38F0" w:rsidRDefault="00256DA8" w:rsidP="00D91ED5"/>
    <w:p w14:paraId="6DC87130" w14:textId="77777777" w:rsidR="00256DA8" w:rsidRPr="00EB38F0" w:rsidRDefault="00256DA8" w:rsidP="00D91ED5"/>
    <w:p w14:paraId="3DAB30DA" w14:textId="77777777" w:rsidR="007C7C04" w:rsidRPr="00EB38F0" w:rsidRDefault="007C7C04">
      <w:pPr>
        <w:rPr>
          <w:rFonts w:ascii="Calibri" w:hAnsi="Calibri" w:cs="Calibri"/>
          <w:b/>
          <w:color w:val="1F497D"/>
          <w:sz w:val="26"/>
          <w:szCs w:val="26"/>
        </w:rPr>
      </w:pPr>
      <w:r w:rsidRPr="00EB38F0">
        <w:rPr>
          <w:rFonts w:ascii="Calibri" w:hAnsi="Calibri" w:cs="Calibri"/>
          <w:b/>
          <w:color w:val="1F497D"/>
          <w:sz w:val="26"/>
          <w:szCs w:val="26"/>
        </w:rPr>
        <w:br w:type="page"/>
      </w:r>
    </w:p>
    <w:p w14:paraId="6B7E031E" w14:textId="77777777" w:rsidR="00F813DB" w:rsidRPr="00EB38F0" w:rsidRDefault="00F813DB" w:rsidP="00F813DB">
      <w:pPr>
        <w:pStyle w:val="Heading2"/>
        <w:spacing w:before="120"/>
        <w:rPr>
          <w:rFonts w:ascii="Calibri" w:hAnsi="Calibri"/>
          <w:color w:val="1F497D"/>
          <w:sz w:val="10"/>
          <w:szCs w:val="10"/>
        </w:rPr>
      </w:pPr>
    </w:p>
    <w:p w14:paraId="5C4A93A0" w14:textId="77777777" w:rsidR="00DF552A" w:rsidRPr="00EB38F0" w:rsidRDefault="00AE5114" w:rsidP="00F813DB">
      <w:pPr>
        <w:pStyle w:val="Heading2"/>
        <w:spacing w:before="0"/>
        <w:rPr>
          <w:rFonts w:ascii="Calibri" w:hAnsi="Calibri"/>
          <w:color w:val="1F497D"/>
          <w:sz w:val="28"/>
          <w:szCs w:val="28"/>
        </w:rPr>
      </w:pPr>
      <w:bookmarkStart w:id="15" w:name="_Toc471997016"/>
      <w:r w:rsidRPr="00EB38F0">
        <w:rPr>
          <w:rFonts w:ascii="Calibri" w:hAnsi="Calibri"/>
          <w:color w:val="1F497D"/>
          <w:sz w:val="28"/>
          <w:szCs w:val="28"/>
        </w:rPr>
        <w:t>Executive Summary</w:t>
      </w:r>
      <w:bookmarkEnd w:id="15"/>
    </w:p>
    <w:p w14:paraId="340E5989" w14:textId="77777777" w:rsidR="00F813DB" w:rsidRPr="00EB38F0" w:rsidRDefault="00F813DB" w:rsidP="00DF552A">
      <w:pPr>
        <w:rPr>
          <w:rFonts w:ascii="Calibri" w:hAnsi="Calibri"/>
          <w:sz w:val="16"/>
          <w:szCs w:val="16"/>
        </w:rPr>
      </w:pPr>
    </w:p>
    <w:p w14:paraId="258DB2A4" w14:textId="316D2346" w:rsidR="00AE5114" w:rsidRPr="00EB38F0" w:rsidRDefault="00DF552A" w:rsidP="00DF552A">
      <w:pPr>
        <w:rPr>
          <w:rFonts w:ascii="Calibri" w:hAnsi="Calibri"/>
          <w:sz w:val="22"/>
          <w:szCs w:val="22"/>
        </w:rPr>
      </w:pPr>
      <w:r w:rsidRPr="00EB38F0">
        <w:rPr>
          <w:rFonts w:ascii="Calibri" w:hAnsi="Calibri"/>
          <w:sz w:val="22"/>
          <w:szCs w:val="22"/>
        </w:rPr>
        <w:t xml:space="preserve">This report provides a summary of progress achieved </w:t>
      </w:r>
      <w:r w:rsidR="008E7F05" w:rsidRPr="00EB38F0">
        <w:rPr>
          <w:rFonts w:ascii="Calibri" w:hAnsi="Calibri"/>
          <w:sz w:val="22"/>
          <w:szCs w:val="22"/>
        </w:rPr>
        <w:t xml:space="preserve">during the mobilisation phase </w:t>
      </w:r>
      <w:r w:rsidR="006A515F" w:rsidRPr="00EB38F0">
        <w:rPr>
          <w:rFonts w:ascii="Calibri" w:hAnsi="Calibri"/>
          <w:sz w:val="22"/>
          <w:szCs w:val="22"/>
        </w:rPr>
        <w:t xml:space="preserve">and the first six-months </w:t>
      </w:r>
      <w:r w:rsidR="008E7F05" w:rsidRPr="00EB38F0">
        <w:rPr>
          <w:rFonts w:ascii="Calibri" w:hAnsi="Calibri"/>
          <w:sz w:val="22"/>
          <w:szCs w:val="22"/>
        </w:rPr>
        <w:t xml:space="preserve">of </w:t>
      </w:r>
      <w:r w:rsidRPr="00EB38F0">
        <w:rPr>
          <w:rFonts w:ascii="Calibri" w:hAnsi="Calibri"/>
          <w:sz w:val="22"/>
          <w:szCs w:val="22"/>
        </w:rPr>
        <w:t xml:space="preserve">the Pacific Judicial Strengthening Initiative (PJSI) during the period </w:t>
      </w:r>
      <w:r w:rsidR="00953A81" w:rsidRPr="00EB38F0">
        <w:rPr>
          <w:rFonts w:ascii="Calibri" w:hAnsi="Calibri"/>
          <w:sz w:val="22"/>
          <w:szCs w:val="22"/>
        </w:rPr>
        <w:t xml:space="preserve">24 May, 2016 - 31 January, 2017. </w:t>
      </w:r>
      <w:r w:rsidRPr="00EB38F0">
        <w:rPr>
          <w:rFonts w:ascii="Calibri" w:hAnsi="Calibri"/>
          <w:sz w:val="22"/>
          <w:szCs w:val="22"/>
        </w:rPr>
        <w:t xml:space="preserve">The report is submitted in satisfaction of Milestone </w:t>
      </w:r>
      <w:r w:rsidR="000C4DC0" w:rsidRPr="00EB38F0">
        <w:rPr>
          <w:rFonts w:ascii="Calibri" w:hAnsi="Calibri"/>
          <w:sz w:val="22"/>
          <w:szCs w:val="22"/>
        </w:rPr>
        <w:t>3</w:t>
      </w:r>
      <w:r w:rsidRPr="00EB38F0">
        <w:rPr>
          <w:rFonts w:ascii="Calibri" w:hAnsi="Calibri"/>
          <w:sz w:val="22"/>
          <w:szCs w:val="22"/>
        </w:rPr>
        <w:t xml:space="preserve"> defined in the grant funding agreement between the New Zealand Ministry of Foreign Affairs and Trade (MFAT) and the Fed</w:t>
      </w:r>
      <w:r w:rsidR="00BD34FF" w:rsidRPr="00EB38F0">
        <w:rPr>
          <w:rFonts w:ascii="Calibri" w:hAnsi="Calibri"/>
          <w:sz w:val="22"/>
          <w:szCs w:val="22"/>
        </w:rPr>
        <w:t xml:space="preserve">eral Court of Australia (FCA). </w:t>
      </w:r>
    </w:p>
    <w:p w14:paraId="480AF733" w14:textId="77777777" w:rsidR="00AE5114" w:rsidRPr="00EB38F0" w:rsidRDefault="00435519" w:rsidP="0071429F">
      <w:pPr>
        <w:pStyle w:val="Heading2"/>
        <w:rPr>
          <w:rFonts w:ascii="Calibri" w:hAnsi="Calibri"/>
          <w:color w:val="1F497D"/>
          <w:sz w:val="24"/>
          <w:szCs w:val="24"/>
        </w:rPr>
      </w:pPr>
      <w:bookmarkStart w:id="16" w:name="_Toc471997017"/>
      <w:r w:rsidRPr="00EB38F0">
        <w:rPr>
          <w:rFonts w:ascii="Calibri" w:hAnsi="Calibri"/>
          <w:color w:val="1F497D"/>
          <w:sz w:val="24"/>
          <w:szCs w:val="24"/>
        </w:rPr>
        <w:t>H</w:t>
      </w:r>
      <w:r w:rsidR="00AE5114" w:rsidRPr="00EB38F0">
        <w:rPr>
          <w:rFonts w:ascii="Calibri" w:hAnsi="Calibri"/>
          <w:color w:val="1F497D"/>
          <w:sz w:val="24"/>
          <w:szCs w:val="24"/>
        </w:rPr>
        <w:t>ighlights</w:t>
      </w:r>
      <w:bookmarkEnd w:id="16"/>
      <w:r w:rsidR="00AE5114" w:rsidRPr="00EB38F0">
        <w:rPr>
          <w:rFonts w:ascii="Calibri" w:hAnsi="Calibri"/>
          <w:color w:val="1F497D"/>
          <w:sz w:val="24"/>
          <w:szCs w:val="24"/>
        </w:rPr>
        <w:t xml:space="preserve"> </w:t>
      </w:r>
    </w:p>
    <w:p w14:paraId="67BA2D27" w14:textId="77777777" w:rsidR="00815DED" w:rsidRPr="00EB38F0" w:rsidRDefault="00815DED" w:rsidP="0071429F">
      <w:pPr>
        <w:pStyle w:val="ListParagraph"/>
        <w:numPr>
          <w:ilvl w:val="0"/>
          <w:numId w:val="25"/>
        </w:numPr>
        <w:spacing w:before="80"/>
        <w:ind w:left="714" w:hanging="357"/>
        <w:contextualSpacing w:val="0"/>
        <w:rPr>
          <w:szCs w:val="22"/>
        </w:rPr>
      </w:pPr>
      <w:r w:rsidRPr="00EB38F0">
        <w:rPr>
          <w:szCs w:val="22"/>
        </w:rPr>
        <w:t>Executive Committee approval of the PJSI design, activities</w:t>
      </w:r>
      <w:r w:rsidR="00435519" w:rsidRPr="00EB38F0">
        <w:rPr>
          <w:szCs w:val="22"/>
        </w:rPr>
        <w:t>, strategies</w:t>
      </w:r>
      <w:r w:rsidRPr="00EB38F0">
        <w:rPr>
          <w:szCs w:val="22"/>
        </w:rPr>
        <w:t xml:space="preserve"> and scheduling.</w:t>
      </w:r>
    </w:p>
    <w:p w14:paraId="6C6311E6" w14:textId="77777777" w:rsidR="00815DED" w:rsidRPr="00EB38F0" w:rsidRDefault="00815DED" w:rsidP="0071429F">
      <w:pPr>
        <w:pStyle w:val="ListParagraph"/>
        <w:numPr>
          <w:ilvl w:val="0"/>
          <w:numId w:val="25"/>
        </w:numPr>
        <w:spacing w:before="80"/>
        <w:ind w:left="714" w:hanging="357"/>
        <w:contextualSpacing w:val="0"/>
        <w:rPr>
          <w:szCs w:val="22"/>
        </w:rPr>
      </w:pPr>
      <w:r w:rsidRPr="00EB38F0">
        <w:rPr>
          <w:szCs w:val="22"/>
        </w:rPr>
        <w:t xml:space="preserve">Development and launch of the Leadership Incentive Fund. </w:t>
      </w:r>
    </w:p>
    <w:p w14:paraId="2FB29180" w14:textId="77777777" w:rsidR="00815DED" w:rsidRPr="00EB38F0" w:rsidRDefault="00815DED" w:rsidP="0071429F">
      <w:pPr>
        <w:pStyle w:val="ListParagraph"/>
        <w:numPr>
          <w:ilvl w:val="0"/>
          <w:numId w:val="25"/>
        </w:numPr>
        <w:spacing w:before="80" w:line="360" w:lineRule="auto"/>
        <w:contextualSpacing w:val="0"/>
        <w:rPr>
          <w:rFonts w:cs="Calibri"/>
          <w:sz w:val="24"/>
          <w:szCs w:val="24"/>
        </w:rPr>
      </w:pPr>
      <w:r w:rsidRPr="00EB38F0">
        <w:rPr>
          <w:szCs w:val="22"/>
        </w:rPr>
        <w:t xml:space="preserve">Successful delivery of </w:t>
      </w:r>
      <w:r w:rsidR="00D02235" w:rsidRPr="00EB38F0">
        <w:rPr>
          <w:szCs w:val="22"/>
        </w:rPr>
        <w:t>inaugural leadership activities</w:t>
      </w:r>
      <w:r w:rsidRPr="00EB38F0">
        <w:rPr>
          <w:szCs w:val="22"/>
        </w:rPr>
        <w:t xml:space="preserve">. </w:t>
      </w:r>
    </w:p>
    <w:p w14:paraId="7084B988" w14:textId="77777777" w:rsidR="00815DED" w:rsidRPr="00EB38F0" w:rsidRDefault="00151E6B" w:rsidP="00F813DB">
      <w:pPr>
        <w:pStyle w:val="Heading2"/>
        <w:rPr>
          <w:rFonts w:ascii="Calibri" w:hAnsi="Calibri"/>
          <w:color w:val="1F497D"/>
          <w:sz w:val="24"/>
          <w:szCs w:val="24"/>
        </w:rPr>
      </w:pPr>
      <w:bookmarkStart w:id="17" w:name="_Toc471997018"/>
      <w:r w:rsidRPr="00EB38F0">
        <w:rPr>
          <w:rFonts w:ascii="Calibri" w:hAnsi="Calibri"/>
          <w:color w:val="1F497D"/>
          <w:sz w:val="24"/>
          <w:szCs w:val="24"/>
        </w:rPr>
        <w:t>Summary of Progress</w:t>
      </w:r>
      <w:bookmarkEnd w:id="17"/>
      <w:r w:rsidRPr="00EB38F0">
        <w:rPr>
          <w:rFonts w:ascii="Calibri" w:hAnsi="Calibri"/>
          <w:color w:val="1F497D"/>
          <w:sz w:val="24"/>
          <w:szCs w:val="24"/>
        </w:rPr>
        <w:t xml:space="preserve"> </w:t>
      </w:r>
    </w:p>
    <w:p w14:paraId="2ECE9509" w14:textId="6CBC7348" w:rsidR="002E53A8" w:rsidRPr="00EB38F0" w:rsidRDefault="008B3B37" w:rsidP="00BD34FF">
      <w:pPr>
        <w:spacing w:before="120" w:after="120"/>
        <w:rPr>
          <w:rFonts w:ascii="Calibri" w:hAnsi="Calibri" w:cs="Calibri"/>
          <w:sz w:val="22"/>
          <w:szCs w:val="22"/>
        </w:rPr>
      </w:pPr>
      <w:r w:rsidRPr="00EB38F0">
        <w:rPr>
          <w:rFonts w:ascii="Calibri" w:hAnsi="Calibri" w:cs="Calibri"/>
          <w:sz w:val="22"/>
          <w:szCs w:val="22"/>
        </w:rPr>
        <w:t xml:space="preserve">PJSI is being successfully implemented on schedule and within budget.  </w:t>
      </w:r>
      <w:r w:rsidR="00CC61D9" w:rsidRPr="00EB38F0">
        <w:rPr>
          <w:rFonts w:ascii="Calibri" w:hAnsi="Calibri" w:cs="Calibri"/>
          <w:sz w:val="22"/>
          <w:szCs w:val="22"/>
        </w:rPr>
        <w:t>Four</w:t>
      </w:r>
      <w:r w:rsidR="00BD34FF" w:rsidRPr="00EB38F0">
        <w:rPr>
          <w:rFonts w:ascii="Calibri" w:hAnsi="Calibri" w:cs="Calibri"/>
          <w:sz w:val="22"/>
          <w:szCs w:val="22"/>
        </w:rPr>
        <w:t xml:space="preserve"> activities have taken place with several </w:t>
      </w:r>
      <w:r w:rsidR="00427018" w:rsidRPr="00EB38F0">
        <w:rPr>
          <w:rFonts w:ascii="Calibri" w:hAnsi="Calibri" w:cs="Calibri"/>
          <w:sz w:val="22"/>
          <w:szCs w:val="22"/>
        </w:rPr>
        <w:t xml:space="preserve">others </w:t>
      </w:r>
      <w:r w:rsidR="00BD34FF" w:rsidRPr="00EB38F0">
        <w:rPr>
          <w:rFonts w:ascii="Calibri" w:hAnsi="Calibri" w:cs="Calibri"/>
          <w:sz w:val="22"/>
          <w:szCs w:val="22"/>
        </w:rPr>
        <w:t>having been designed, commenced and/or planned</w:t>
      </w:r>
      <w:r w:rsidR="00427018" w:rsidRPr="00EB38F0">
        <w:rPr>
          <w:rFonts w:ascii="Calibri" w:hAnsi="Calibri" w:cs="Calibri"/>
          <w:sz w:val="22"/>
          <w:szCs w:val="22"/>
        </w:rPr>
        <w:t xml:space="preserve"> during the reporting period</w:t>
      </w:r>
      <w:r w:rsidR="00BD34FF" w:rsidRPr="00EB38F0">
        <w:rPr>
          <w:rFonts w:ascii="Calibri" w:hAnsi="Calibri" w:cs="Calibri"/>
          <w:sz w:val="22"/>
          <w:szCs w:val="22"/>
        </w:rPr>
        <w:t xml:space="preserve">.  </w:t>
      </w:r>
    </w:p>
    <w:p w14:paraId="46385336" w14:textId="77777777" w:rsidR="00151E6B" w:rsidRPr="00EB38F0" w:rsidRDefault="00151E6B" w:rsidP="00070CD4">
      <w:pPr>
        <w:rPr>
          <w:rFonts w:ascii="Calibri" w:hAnsi="Calibri"/>
          <w:i/>
          <w:sz w:val="10"/>
          <w:szCs w:val="10"/>
        </w:rPr>
      </w:pPr>
    </w:p>
    <w:tbl>
      <w:tblPr>
        <w:tblStyle w:val="TableGrid"/>
        <w:tblW w:w="9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338"/>
        <w:gridCol w:w="1837"/>
      </w:tblGrid>
      <w:tr w:rsidR="00D37A1F" w:rsidRPr="00EB38F0" w14:paraId="327CFDCA" w14:textId="77777777" w:rsidTr="005A4E18">
        <w:trPr>
          <w:trHeight w:val="51"/>
        </w:trPr>
        <w:tc>
          <w:tcPr>
            <w:tcW w:w="7338"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9DD0964" w14:textId="77777777" w:rsidR="00D37A1F" w:rsidRPr="00EB38F0" w:rsidRDefault="00D37A1F" w:rsidP="00222FFF">
            <w:pPr>
              <w:spacing w:before="60" w:after="60"/>
              <w:rPr>
                <w:rFonts w:asciiTheme="minorHAnsi" w:hAnsiTheme="minorHAnsi"/>
                <w:b/>
                <w:sz w:val="22"/>
                <w:szCs w:val="22"/>
              </w:rPr>
            </w:pPr>
            <w:r w:rsidRPr="00EB38F0">
              <w:rPr>
                <w:rFonts w:asciiTheme="minorHAnsi" w:hAnsiTheme="minorHAnsi"/>
                <w:b/>
                <w:sz w:val="22"/>
                <w:szCs w:val="22"/>
              </w:rPr>
              <w:t xml:space="preserve">Activity </w:t>
            </w:r>
          </w:p>
        </w:tc>
        <w:tc>
          <w:tcPr>
            <w:tcW w:w="1837" w:type="dxa"/>
            <w:tcBorders>
              <w:top w:val="single" w:sz="4" w:space="0" w:color="auto"/>
              <w:left w:val="single" w:sz="4" w:space="0" w:color="auto"/>
              <w:bottom w:val="single" w:sz="4" w:space="0" w:color="auto"/>
              <w:right w:val="nil"/>
            </w:tcBorders>
            <w:shd w:val="clear" w:color="auto" w:fill="BFBFBF" w:themeFill="background1" w:themeFillShade="BF"/>
            <w:vAlign w:val="center"/>
          </w:tcPr>
          <w:p w14:paraId="2FBE4C2C" w14:textId="77777777" w:rsidR="00D37A1F" w:rsidRPr="00EB38F0" w:rsidRDefault="00D37A1F" w:rsidP="00222FFF">
            <w:pPr>
              <w:spacing w:before="60" w:after="60"/>
              <w:jc w:val="center"/>
              <w:rPr>
                <w:rFonts w:asciiTheme="minorHAnsi" w:hAnsiTheme="minorHAnsi"/>
                <w:b/>
                <w:sz w:val="22"/>
                <w:szCs w:val="22"/>
              </w:rPr>
            </w:pPr>
            <w:r w:rsidRPr="00EB38F0">
              <w:rPr>
                <w:rFonts w:asciiTheme="minorHAnsi" w:hAnsiTheme="minorHAnsi"/>
                <w:b/>
                <w:sz w:val="22"/>
                <w:szCs w:val="22"/>
              </w:rPr>
              <w:t>Progress</w:t>
            </w:r>
          </w:p>
        </w:tc>
      </w:tr>
      <w:tr w:rsidR="00D37A1F" w:rsidRPr="00EB38F0" w14:paraId="0DC9A9F1" w14:textId="77777777" w:rsidTr="005A4E18">
        <w:trPr>
          <w:trHeight w:val="51"/>
        </w:trPr>
        <w:tc>
          <w:tcPr>
            <w:tcW w:w="9175" w:type="dxa"/>
            <w:gridSpan w:val="2"/>
            <w:tcBorders>
              <w:top w:val="single" w:sz="4" w:space="0" w:color="auto"/>
              <w:left w:val="nil"/>
              <w:bottom w:val="nil"/>
              <w:right w:val="nil"/>
            </w:tcBorders>
            <w:shd w:val="clear" w:color="auto" w:fill="F2F2F2" w:themeFill="background1" w:themeFillShade="F2"/>
            <w:vAlign w:val="bottom"/>
          </w:tcPr>
          <w:p w14:paraId="00210501" w14:textId="77777777" w:rsidR="00D37A1F" w:rsidRPr="00EB38F0" w:rsidRDefault="00D37A1F" w:rsidP="00222FFF">
            <w:pPr>
              <w:spacing w:before="60"/>
              <w:rPr>
                <w:rFonts w:asciiTheme="minorHAnsi" w:hAnsiTheme="minorHAnsi"/>
                <w:b/>
                <w:sz w:val="22"/>
                <w:szCs w:val="22"/>
              </w:rPr>
            </w:pPr>
            <w:r w:rsidRPr="00EB38F0">
              <w:rPr>
                <w:rFonts w:asciiTheme="minorHAnsi" w:hAnsiTheme="minorHAnsi"/>
                <w:b/>
                <w:sz w:val="22"/>
                <w:szCs w:val="22"/>
              </w:rPr>
              <w:t>Output 1: Regional Leadership</w:t>
            </w:r>
          </w:p>
        </w:tc>
      </w:tr>
      <w:tr w:rsidR="00D37A1F" w:rsidRPr="00EB38F0" w14:paraId="665DF691" w14:textId="77777777" w:rsidTr="005A4E18">
        <w:tc>
          <w:tcPr>
            <w:tcW w:w="7338" w:type="dxa"/>
            <w:tcBorders>
              <w:top w:val="nil"/>
              <w:left w:val="nil"/>
              <w:bottom w:val="dotted" w:sz="4" w:space="0" w:color="auto"/>
            </w:tcBorders>
          </w:tcPr>
          <w:p w14:paraId="0C894D56" w14:textId="77777777" w:rsidR="00D37A1F" w:rsidRPr="00EB38F0" w:rsidRDefault="008B70B3" w:rsidP="00222FFF">
            <w:pPr>
              <w:spacing w:before="60" w:after="80"/>
              <w:rPr>
                <w:rFonts w:asciiTheme="minorHAnsi" w:hAnsiTheme="minorHAnsi"/>
                <w:sz w:val="22"/>
                <w:szCs w:val="22"/>
              </w:rPr>
            </w:pPr>
            <w:r w:rsidRPr="00EB38F0">
              <w:rPr>
                <w:rFonts w:asciiTheme="minorHAnsi" w:hAnsiTheme="minorHAnsi"/>
                <w:i/>
                <w:sz w:val="22"/>
                <w:szCs w:val="22"/>
              </w:rPr>
              <w:t>1</w:t>
            </w:r>
            <w:r w:rsidRPr="00EB38F0">
              <w:rPr>
                <w:i/>
                <w:sz w:val="22"/>
                <w:szCs w:val="22"/>
                <w:vertAlign w:val="superscript"/>
              </w:rPr>
              <w:t>st</w:t>
            </w:r>
            <w:r w:rsidRPr="00EB38F0">
              <w:rPr>
                <w:rFonts w:asciiTheme="minorHAnsi" w:hAnsiTheme="minorHAnsi"/>
                <w:i/>
                <w:sz w:val="22"/>
                <w:szCs w:val="22"/>
              </w:rPr>
              <w:t xml:space="preserve"> </w:t>
            </w:r>
            <w:r w:rsidR="00D37A1F" w:rsidRPr="00EB38F0">
              <w:rPr>
                <w:rFonts w:asciiTheme="minorHAnsi" w:hAnsiTheme="minorHAnsi"/>
                <w:i/>
                <w:sz w:val="22"/>
                <w:szCs w:val="22"/>
              </w:rPr>
              <w:t xml:space="preserve">Chief </w:t>
            </w:r>
            <w:r w:rsidR="00A94313" w:rsidRPr="00EB38F0">
              <w:rPr>
                <w:rFonts w:asciiTheme="minorHAnsi" w:hAnsiTheme="minorHAnsi"/>
                <w:i/>
                <w:sz w:val="22"/>
                <w:szCs w:val="22"/>
              </w:rPr>
              <w:t>Justices’ Leadership Forum &amp; Initiative Executive Committee</w:t>
            </w:r>
            <w:r w:rsidR="00D37A1F" w:rsidRPr="00EB38F0">
              <w:rPr>
                <w:rFonts w:asciiTheme="minorHAnsi" w:hAnsiTheme="minorHAnsi"/>
                <w:i/>
                <w:sz w:val="22"/>
                <w:szCs w:val="22"/>
              </w:rPr>
              <w:t xml:space="preserve"> Meeting</w:t>
            </w:r>
          </w:p>
        </w:tc>
        <w:tc>
          <w:tcPr>
            <w:tcW w:w="1837" w:type="dxa"/>
            <w:tcBorders>
              <w:top w:val="nil"/>
              <w:bottom w:val="dotted" w:sz="4" w:space="0" w:color="auto"/>
              <w:right w:val="nil"/>
            </w:tcBorders>
          </w:tcPr>
          <w:p w14:paraId="0A68825E" w14:textId="77777777" w:rsidR="00D37A1F" w:rsidRPr="00EB38F0" w:rsidRDefault="002E53A8" w:rsidP="00222FFF">
            <w:pPr>
              <w:spacing w:before="60"/>
              <w:jc w:val="center"/>
              <w:rPr>
                <w:rFonts w:asciiTheme="minorHAnsi" w:hAnsiTheme="minorHAnsi"/>
                <w:sz w:val="22"/>
                <w:szCs w:val="22"/>
              </w:rPr>
            </w:pPr>
            <w:r w:rsidRPr="00EB38F0">
              <w:rPr>
                <w:rFonts w:asciiTheme="minorHAnsi" w:hAnsiTheme="minorHAnsi"/>
                <w:sz w:val="22"/>
                <w:szCs w:val="22"/>
              </w:rPr>
              <w:t>Complete</w:t>
            </w:r>
          </w:p>
        </w:tc>
      </w:tr>
      <w:tr w:rsidR="00D02235" w:rsidRPr="00EB38F0" w14:paraId="67076E5C" w14:textId="77777777" w:rsidTr="005A4E18">
        <w:tc>
          <w:tcPr>
            <w:tcW w:w="7338" w:type="dxa"/>
            <w:tcBorders>
              <w:top w:val="nil"/>
              <w:left w:val="nil"/>
              <w:bottom w:val="dotted" w:sz="4" w:space="0" w:color="auto"/>
            </w:tcBorders>
          </w:tcPr>
          <w:p w14:paraId="3DC90155" w14:textId="77777777" w:rsidR="00D02235" w:rsidRPr="00EB38F0" w:rsidRDefault="00D02235" w:rsidP="00222FFF">
            <w:pPr>
              <w:spacing w:before="60" w:after="80"/>
              <w:rPr>
                <w:rFonts w:asciiTheme="minorHAnsi" w:hAnsiTheme="minorHAnsi"/>
                <w:i/>
                <w:sz w:val="22"/>
                <w:szCs w:val="22"/>
              </w:rPr>
            </w:pPr>
            <w:r w:rsidRPr="00EB38F0">
              <w:rPr>
                <w:rFonts w:asciiTheme="minorHAnsi" w:hAnsiTheme="minorHAnsi"/>
                <w:i/>
                <w:sz w:val="22"/>
                <w:szCs w:val="22"/>
              </w:rPr>
              <w:t>2nd Chief Justices’ Leadership Forum &amp; Initiative Executive Committee Meeting</w:t>
            </w:r>
          </w:p>
        </w:tc>
        <w:tc>
          <w:tcPr>
            <w:tcW w:w="1837" w:type="dxa"/>
            <w:tcBorders>
              <w:top w:val="nil"/>
              <w:bottom w:val="dotted" w:sz="4" w:space="0" w:color="auto"/>
              <w:right w:val="nil"/>
            </w:tcBorders>
          </w:tcPr>
          <w:p w14:paraId="6344F211" w14:textId="77777777" w:rsidR="00D02235" w:rsidRPr="00EB38F0" w:rsidRDefault="00D02235" w:rsidP="00222FFF">
            <w:pPr>
              <w:spacing w:before="60"/>
              <w:jc w:val="center"/>
              <w:rPr>
                <w:rFonts w:asciiTheme="minorHAnsi" w:hAnsiTheme="minorHAnsi"/>
                <w:sz w:val="22"/>
                <w:szCs w:val="22"/>
              </w:rPr>
            </w:pPr>
            <w:r w:rsidRPr="00EB38F0">
              <w:rPr>
                <w:rFonts w:asciiTheme="minorHAnsi" w:hAnsiTheme="minorHAnsi"/>
                <w:sz w:val="22"/>
                <w:szCs w:val="22"/>
              </w:rPr>
              <w:t>On track</w:t>
            </w:r>
          </w:p>
        </w:tc>
      </w:tr>
      <w:tr w:rsidR="00A94313" w:rsidRPr="00EB38F0" w14:paraId="5D06D9BB" w14:textId="77777777" w:rsidTr="005A4E18">
        <w:trPr>
          <w:trHeight w:val="51"/>
        </w:trPr>
        <w:tc>
          <w:tcPr>
            <w:tcW w:w="9175" w:type="dxa"/>
            <w:gridSpan w:val="2"/>
            <w:tcBorders>
              <w:top w:val="dotted" w:sz="4" w:space="0" w:color="auto"/>
              <w:left w:val="nil"/>
              <w:bottom w:val="nil"/>
              <w:right w:val="nil"/>
            </w:tcBorders>
            <w:shd w:val="clear" w:color="auto" w:fill="F2F2F2" w:themeFill="background1" w:themeFillShade="F2"/>
            <w:vAlign w:val="bottom"/>
          </w:tcPr>
          <w:p w14:paraId="2321A6C0" w14:textId="77777777" w:rsidR="00A94313" w:rsidRPr="00EB38F0" w:rsidRDefault="00A94313" w:rsidP="00222FFF">
            <w:pPr>
              <w:spacing w:before="60"/>
              <w:rPr>
                <w:rFonts w:asciiTheme="minorHAnsi" w:hAnsiTheme="minorHAnsi"/>
                <w:b/>
                <w:sz w:val="22"/>
                <w:szCs w:val="22"/>
              </w:rPr>
            </w:pPr>
            <w:r w:rsidRPr="00EB38F0">
              <w:rPr>
                <w:rFonts w:asciiTheme="minorHAnsi" w:hAnsiTheme="minorHAnsi"/>
                <w:b/>
                <w:sz w:val="22"/>
                <w:szCs w:val="22"/>
              </w:rPr>
              <w:t>Output 2: National Leadership</w:t>
            </w:r>
          </w:p>
        </w:tc>
      </w:tr>
      <w:tr w:rsidR="00A94313" w:rsidRPr="00EB38F0" w14:paraId="0E63D1D2" w14:textId="77777777" w:rsidTr="005A4E18">
        <w:tc>
          <w:tcPr>
            <w:tcW w:w="7338" w:type="dxa"/>
            <w:tcBorders>
              <w:top w:val="nil"/>
              <w:left w:val="nil"/>
              <w:bottom w:val="dotted" w:sz="4" w:space="0" w:color="auto"/>
            </w:tcBorders>
          </w:tcPr>
          <w:p w14:paraId="6ADBCDCC" w14:textId="77777777" w:rsidR="00A94313" w:rsidRPr="00EB38F0" w:rsidRDefault="003170DC" w:rsidP="00222FFF">
            <w:pPr>
              <w:spacing w:before="60" w:after="80"/>
              <w:rPr>
                <w:rFonts w:asciiTheme="minorHAnsi" w:hAnsiTheme="minorHAnsi"/>
                <w:sz w:val="22"/>
                <w:szCs w:val="22"/>
              </w:rPr>
            </w:pPr>
            <w:r w:rsidRPr="00EB38F0">
              <w:rPr>
                <w:rFonts w:asciiTheme="minorHAnsi" w:hAnsiTheme="minorHAnsi"/>
                <w:i/>
                <w:sz w:val="22"/>
                <w:szCs w:val="22"/>
              </w:rPr>
              <w:t>Project Management &amp; Evaluation Workshop</w:t>
            </w:r>
          </w:p>
        </w:tc>
        <w:tc>
          <w:tcPr>
            <w:tcW w:w="1837" w:type="dxa"/>
            <w:tcBorders>
              <w:top w:val="nil"/>
              <w:bottom w:val="dotted" w:sz="4" w:space="0" w:color="auto"/>
              <w:right w:val="nil"/>
            </w:tcBorders>
          </w:tcPr>
          <w:p w14:paraId="0D72F669" w14:textId="77777777" w:rsidR="00A94313" w:rsidRPr="00EB38F0" w:rsidRDefault="003170DC" w:rsidP="00222FFF">
            <w:pPr>
              <w:spacing w:before="60"/>
              <w:jc w:val="center"/>
              <w:rPr>
                <w:rFonts w:asciiTheme="minorHAnsi" w:hAnsiTheme="minorHAnsi"/>
                <w:sz w:val="22"/>
                <w:szCs w:val="22"/>
              </w:rPr>
            </w:pPr>
            <w:r w:rsidRPr="00EB38F0">
              <w:rPr>
                <w:rFonts w:asciiTheme="minorHAnsi" w:hAnsiTheme="minorHAnsi"/>
                <w:sz w:val="22"/>
                <w:szCs w:val="22"/>
              </w:rPr>
              <w:t xml:space="preserve">On </w:t>
            </w:r>
            <w:r w:rsidR="002E53A8" w:rsidRPr="00EB38F0">
              <w:rPr>
                <w:rFonts w:asciiTheme="minorHAnsi" w:hAnsiTheme="minorHAnsi"/>
                <w:sz w:val="22"/>
                <w:szCs w:val="22"/>
              </w:rPr>
              <w:t>track</w:t>
            </w:r>
          </w:p>
        </w:tc>
      </w:tr>
      <w:tr w:rsidR="00D37A1F" w:rsidRPr="00EB38F0" w14:paraId="75078B97" w14:textId="77777777" w:rsidTr="005A4E18">
        <w:trPr>
          <w:trHeight w:val="51"/>
        </w:trPr>
        <w:tc>
          <w:tcPr>
            <w:tcW w:w="9175" w:type="dxa"/>
            <w:gridSpan w:val="2"/>
            <w:tcBorders>
              <w:left w:val="nil"/>
              <w:bottom w:val="nil"/>
              <w:right w:val="nil"/>
            </w:tcBorders>
            <w:shd w:val="clear" w:color="auto" w:fill="F2F2F2" w:themeFill="background1" w:themeFillShade="F2"/>
            <w:vAlign w:val="bottom"/>
          </w:tcPr>
          <w:p w14:paraId="26751731" w14:textId="77777777" w:rsidR="00D37A1F" w:rsidRPr="00EB38F0" w:rsidRDefault="00D37A1F" w:rsidP="00222FFF">
            <w:pPr>
              <w:spacing w:before="60"/>
              <w:rPr>
                <w:rFonts w:asciiTheme="minorHAnsi" w:hAnsiTheme="minorHAnsi"/>
                <w:b/>
                <w:sz w:val="22"/>
                <w:szCs w:val="22"/>
              </w:rPr>
            </w:pPr>
            <w:r w:rsidRPr="00EB38F0">
              <w:rPr>
                <w:rFonts w:asciiTheme="minorHAnsi" w:hAnsiTheme="minorHAnsi"/>
                <w:b/>
                <w:sz w:val="22"/>
                <w:szCs w:val="22"/>
              </w:rPr>
              <w:t>Output 3: Leadership Incentive Fund</w:t>
            </w:r>
          </w:p>
        </w:tc>
      </w:tr>
      <w:tr w:rsidR="00D37A1F" w:rsidRPr="00EB38F0" w14:paraId="7232B7F6" w14:textId="77777777" w:rsidTr="005A4E18">
        <w:tc>
          <w:tcPr>
            <w:tcW w:w="7338" w:type="dxa"/>
            <w:tcBorders>
              <w:top w:val="nil"/>
              <w:left w:val="nil"/>
              <w:bottom w:val="dotted" w:sz="4" w:space="0" w:color="auto"/>
            </w:tcBorders>
          </w:tcPr>
          <w:p w14:paraId="3D830310" w14:textId="77777777" w:rsidR="00D37A1F" w:rsidRPr="00EB38F0" w:rsidRDefault="00D37A1F" w:rsidP="00222FFF">
            <w:pPr>
              <w:spacing w:before="60" w:after="80"/>
              <w:rPr>
                <w:rFonts w:asciiTheme="minorHAnsi" w:hAnsiTheme="minorHAnsi"/>
                <w:sz w:val="22"/>
                <w:szCs w:val="22"/>
              </w:rPr>
            </w:pPr>
            <w:r w:rsidRPr="00EB38F0">
              <w:rPr>
                <w:rFonts w:asciiTheme="minorHAnsi" w:hAnsiTheme="minorHAnsi"/>
                <w:i/>
                <w:sz w:val="22"/>
                <w:szCs w:val="22"/>
              </w:rPr>
              <w:t xml:space="preserve">Development </w:t>
            </w:r>
            <w:r w:rsidR="00815DED" w:rsidRPr="00EB38F0">
              <w:rPr>
                <w:rFonts w:asciiTheme="minorHAnsi" w:hAnsiTheme="minorHAnsi"/>
                <w:i/>
                <w:sz w:val="22"/>
                <w:szCs w:val="22"/>
              </w:rPr>
              <w:t>and approval of g</w:t>
            </w:r>
            <w:r w:rsidR="003170DC" w:rsidRPr="00EB38F0">
              <w:rPr>
                <w:rFonts w:asciiTheme="minorHAnsi" w:hAnsiTheme="minorHAnsi"/>
                <w:i/>
                <w:sz w:val="22"/>
                <w:szCs w:val="22"/>
              </w:rPr>
              <w:t xml:space="preserve">uidelines and launch </w:t>
            </w:r>
            <w:r w:rsidR="00815DED" w:rsidRPr="00EB38F0">
              <w:rPr>
                <w:rFonts w:asciiTheme="minorHAnsi" w:hAnsiTheme="minorHAnsi"/>
                <w:i/>
                <w:sz w:val="22"/>
                <w:szCs w:val="22"/>
              </w:rPr>
              <w:t>of Fund</w:t>
            </w:r>
          </w:p>
        </w:tc>
        <w:tc>
          <w:tcPr>
            <w:tcW w:w="1837" w:type="dxa"/>
            <w:tcBorders>
              <w:top w:val="nil"/>
              <w:bottom w:val="dotted" w:sz="4" w:space="0" w:color="auto"/>
              <w:right w:val="nil"/>
            </w:tcBorders>
          </w:tcPr>
          <w:p w14:paraId="6619432B" w14:textId="77777777" w:rsidR="00D37A1F" w:rsidRPr="00EB38F0" w:rsidRDefault="002E53A8" w:rsidP="00222FFF">
            <w:pPr>
              <w:spacing w:before="60"/>
              <w:jc w:val="center"/>
              <w:rPr>
                <w:rFonts w:asciiTheme="minorHAnsi" w:hAnsiTheme="minorHAnsi"/>
                <w:sz w:val="22"/>
                <w:szCs w:val="22"/>
              </w:rPr>
            </w:pPr>
            <w:r w:rsidRPr="00EB38F0">
              <w:rPr>
                <w:rFonts w:asciiTheme="minorHAnsi" w:hAnsiTheme="minorHAnsi"/>
                <w:sz w:val="22"/>
                <w:szCs w:val="22"/>
              </w:rPr>
              <w:t>Complete</w:t>
            </w:r>
          </w:p>
        </w:tc>
      </w:tr>
      <w:tr w:rsidR="00D37A1F" w:rsidRPr="00EB38F0" w14:paraId="0681F039" w14:textId="77777777" w:rsidTr="00E41790">
        <w:trPr>
          <w:trHeight w:val="51"/>
        </w:trPr>
        <w:tc>
          <w:tcPr>
            <w:tcW w:w="9175" w:type="dxa"/>
            <w:gridSpan w:val="2"/>
            <w:tcBorders>
              <w:left w:val="nil"/>
              <w:bottom w:val="nil"/>
              <w:right w:val="nil"/>
            </w:tcBorders>
            <w:shd w:val="clear" w:color="auto" w:fill="F2F2F2" w:themeFill="background1" w:themeFillShade="F2"/>
            <w:vAlign w:val="bottom"/>
          </w:tcPr>
          <w:p w14:paraId="1EC8556D" w14:textId="77777777" w:rsidR="00D37A1F" w:rsidRPr="00EB38F0" w:rsidRDefault="003170DC" w:rsidP="00222FFF">
            <w:pPr>
              <w:spacing w:before="60"/>
              <w:rPr>
                <w:rFonts w:asciiTheme="minorHAnsi" w:hAnsiTheme="minorHAnsi"/>
                <w:b/>
                <w:sz w:val="22"/>
                <w:szCs w:val="22"/>
              </w:rPr>
            </w:pPr>
            <w:r w:rsidRPr="00EB38F0">
              <w:rPr>
                <w:rFonts w:asciiTheme="minorHAnsi" w:hAnsiTheme="minorHAnsi"/>
                <w:b/>
                <w:sz w:val="22"/>
                <w:szCs w:val="22"/>
              </w:rPr>
              <w:t>Output 7</w:t>
            </w:r>
            <w:r w:rsidR="00D37A1F" w:rsidRPr="00EB38F0">
              <w:rPr>
                <w:rFonts w:asciiTheme="minorHAnsi" w:hAnsiTheme="minorHAnsi"/>
                <w:b/>
                <w:sz w:val="22"/>
                <w:szCs w:val="22"/>
              </w:rPr>
              <w:t xml:space="preserve">: </w:t>
            </w:r>
            <w:r w:rsidRPr="00EB38F0">
              <w:rPr>
                <w:rFonts w:asciiTheme="minorHAnsi" w:hAnsiTheme="minorHAnsi"/>
                <w:b/>
                <w:sz w:val="22"/>
                <w:szCs w:val="22"/>
              </w:rPr>
              <w:t xml:space="preserve">Institutionalising </w:t>
            </w:r>
            <w:r w:rsidR="00D37A1F" w:rsidRPr="00EB38F0">
              <w:rPr>
                <w:rFonts w:asciiTheme="minorHAnsi" w:hAnsiTheme="minorHAnsi"/>
                <w:b/>
                <w:sz w:val="22"/>
                <w:szCs w:val="22"/>
              </w:rPr>
              <w:t>Professional Development</w:t>
            </w:r>
          </w:p>
        </w:tc>
      </w:tr>
      <w:tr w:rsidR="005A4E18" w:rsidRPr="00EB38F0" w14:paraId="55B05699" w14:textId="77777777" w:rsidTr="00E41790">
        <w:tc>
          <w:tcPr>
            <w:tcW w:w="7338" w:type="dxa"/>
            <w:tcBorders>
              <w:top w:val="nil"/>
              <w:left w:val="nil"/>
              <w:bottom w:val="dotted" w:sz="4" w:space="0" w:color="auto"/>
            </w:tcBorders>
          </w:tcPr>
          <w:p w14:paraId="41E961F8" w14:textId="149F7CAA" w:rsidR="005A4E18" w:rsidRPr="00EB38F0" w:rsidRDefault="005A4E18" w:rsidP="008B3B37">
            <w:pPr>
              <w:spacing w:before="60" w:after="80"/>
              <w:rPr>
                <w:rFonts w:asciiTheme="minorHAnsi" w:hAnsiTheme="minorHAnsi"/>
                <w:sz w:val="22"/>
                <w:szCs w:val="22"/>
              </w:rPr>
            </w:pPr>
            <w:r w:rsidRPr="00EB38F0">
              <w:rPr>
                <w:rFonts w:asciiTheme="minorHAnsi" w:hAnsiTheme="minorHAnsi"/>
                <w:i/>
                <w:sz w:val="22"/>
                <w:szCs w:val="22"/>
              </w:rPr>
              <w:t>Career Pathway: preliminary assessment completed and approved by stakeholders; local visit</w:t>
            </w:r>
            <w:r w:rsidR="001E2CE0" w:rsidRPr="00EB38F0">
              <w:rPr>
                <w:rFonts w:asciiTheme="minorHAnsi" w:hAnsiTheme="minorHAnsi"/>
                <w:i/>
                <w:sz w:val="22"/>
                <w:szCs w:val="22"/>
              </w:rPr>
              <w:t>s</w:t>
            </w:r>
            <w:r w:rsidRPr="00EB38F0">
              <w:rPr>
                <w:rFonts w:asciiTheme="minorHAnsi" w:hAnsiTheme="minorHAnsi"/>
                <w:i/>
                <w:sz w:val="22"/>
                <w:szCs w:val="22"/>
              </w:rPr>
              <w:t xml:space="preserve"> #1 and #2 undertaken</w:t>
            </w:r>
          </w:p>
        </w:tc>
        <w:tc>
          <w:tcPr>
            <w:tcW w:w="1837" w:type="dxa"/>
            <w:tcBorders>
              <w:top w:val="nil"/>
              <w:bottom w:val="dotted" w:sz="4" w:space="0" w:color="auto"/>
              <w:right w:val="nil"/>
            </w:tcBorders>
          </w:tcPr>
          <w:p w14:paraId="316047D4" w14:textId="457E33D7" w:rsidR="005A4E18" w:rsidRPr="00EB38F0" w:rsidRDefault="005A4E18" w:rsidP="005A4E18">
            <w:pPr>
              <w:spacing w:before="60"/>
              <w:jc w:val="center"/>
              <w:rPr>
                <w:rFonts w:asciiTheme="minorHAnsi" w:hAnsiTheme="minorHAnsi"/>
                <w:sz w:val="22"/>
                <w:szCs w:val="22"/>
              </w:rPr>
            </w:pPr>
            <w:r w:rsidRPr="00EB38F0">
              <w:rPr>
                <w:rFonts w:asciiTheme="minorHAnsi" w:hAnsiTheme="minorHAnsi"/>
                <w:sz w:val="22"/>
                <w:szCs w:val="22"/>
              </w:rPr>
              <w:t>On track</w:t>
            </w:r>
          </w:p>
        </w:tc>
      </w:tr>
      <w:tr w:rsidR="005A4E18" w:rsidRPr="00EB38F0" w14:paraId="530166F0" w14:textId="77777777" w:rsidTr="00E41790">
        <w:tc>
          <w:tcPr>
            <w:tcW w:w="7338" w:type="dxa"/>
            <w:tcBorders>
              <w:top w:val="dotted" w:sz="4" w:space="0" w:color="auto"/>
              <w:left w:val="nil"/>
              <w:bottom w:val="dotted" w:sz="4" w:space="0" w:color="auto"/>
            </w:tcBorders>
          </w:tcPr>
          <w:p w14:paraId="1959A1A9" w14:textId="0E5BC2B4" w:rsidR="005A4E18" w:rsidRPr="00EB38F0" w:rsidRDefault="005A4E18" w:rsidP="005A4E18">
            <w:pPr>
              <w:spacing w:before="60" w:after="80"/>
              <w:rPr>
                <w:rFonts w:asciiTheme="minorHAnsi" w:hAnsiTheme="minorHAnsi"/>
                <w:i/>
                <w:sz w:val="22"/>
                <w:szCs w:val="22"/>
              </w:rPr>
            </w:pPr>
            <w:r w:rsidRPr="00EB38F0">
              <w:rPr>
                <w:rFonts w:asciiTheme="minorHAnsi" w:hAnsiTheme="minorHAnsi"/>
                <w:i/>
                <w:sz w:val="22"/>
                <w:szCs w:val="22"/>
              </w:rPr>
              <w:t>Career Gateway: preliminary assessment completed and approved by stakeholders; local visit #1 undertaken</w:t>
            </w:r>
          </w:p>
        </w:tc>
        <w:tc>
          <w:tcPr>
            <w:tcW w:w="1837" w:type="dxa"/>
            <w:tcBorders>
              <w:top w:val="dotted" w:sz="4" w:space="0" w:color="auto"/>
              <w:bottom w:val="dotted" w:sz="4" w:space="0" w:color="auto"/>
              <w:right w:val="nil"/>
            </w:tcBorders>
          </w:tcPr>
          <w:p w14:paraId="1E9B9DCC" w14:textId="15978DC8" w:rsidR="005A4E18" w:rsidRPr="00EB38F0" w:rsidRDefault="005A4E18" w:rsidP="005A4E18">
            <w:pPr>
              <w:spacing w:before="60"/>
              <w:jc w:val="center"/>
              <w:rPr>
                <w:rFonts w:asciiTheme="minorHAnsi" w:hAnsiTheme="minorHAnsi"/>
                <w:sz w:val="22"/>
                <w:szCs w:val="22"/>
              </w:rPr>
            </w:pPr>
            <w:r w:rsidRPr="00EB38F0">
              <w:rPr>
                <w:rFonts w:asciiTheme="minorHAnsi" w:hAnsiTheme="minorHAnsi"/>
                <w:sz w:val="22"/>
                <w:szCs w:val="22"/>
              </w:rPr>
              <w:t>On track</w:t>
            </w:r>
          </w:p>
        </w:tc>
      </w:tr>
      <w:tr w:rsidR="005A4E18" w:rsidRPr="00EB38F0" w14:paraId="719BA265" w14:textId="77777777" w:rsidTr="005A4E18">
        <w:tc>
          <w:tcPr>
            <w:tcW w:w="9175" w:type="dxa"/>
            <w:gridSpan w:val="2"/>
            <w:tcBorders>
              <w:top w:val="dotted" w:sz="4" w:space="0" w:color="auto"/>
              <w:left w:val="nil"/>
              <w:bottom w:val="nil"/>
              <w:right w:val="nil"/>
            </w:tcBorders>
            <w:shd w:val="clear" w:color="auto" w:fill="F2F2F2" w:themeFill="background1" w:themeFillShade="F2"/>
          </w:tcPr>
          <w:p w14:paraId="02FAFBD4" w14:textId="2E4A61C2" w:rsidR="005A4E18" w:rsidRPr="00EB38F0" w:rsidRDefault="005A4E18" w:rsidP="005A4E18">
            <w:pPr>
              <w:spacing w:before="60"/>
              <w:rPr>
                <w:sz w:val="22"/>
                <w:szCs w:val="22"/>
              </w:rPr>
            </w:pPr>
            <w:r w:rsidRPr="00EB38F0">
              <w:rPr>
                <w:rFonts w:asciiTheme="minorHAnsi" w:hAnsiTheme="minorHAnsi"/>
                <w:b/>
                <w:sz w:val="22"/>
                <w:szCs w:val="22"/>
              </w:rPr>
              <w:t>Output 8: Human Rights</w:t>
            </w:r>
          </w:p>
        </w:tc>
      </w:tr>
      <w:tr w:rsidR="005A4E18" w:rsidRPr="00EB38F0" w14:paraId="411BFB84" w14:textId="77777777" w:rsidTr="005A4E18">
        <w:tc>
          <w:tcPr>
            <w:tcW w:w="7338" w:type="dxa"/>
            <w:tcBorders>
              <w:top w:val="nil"/>
              <w:left w:val="nil"/>
              <w:bottom w:val="dotted" w:sz="4" w:space="0" w:color="auto"/>
            </w:tcBorders>
          </w:tcPr>
          <w:p w14:paraId="7AB1E73D" w14:textId="77777777" w:rsidR="005A4E18" w:rsidRPr="00EB38F0" w:rsidRDefault="005A4E18" w:rsidP="005A4E18">
            <w:pPr>
              <w:spacing w:before="60" w:after="80"/>
              <w:rPr>
                <w:rFonts w:asciiTheme="minorHAnsi" w:hAnsiTheme="minorHAnsi"/>
                <w:i/>
                <w:sz w:val="22"/>
                <w:szCs w:val="22"/>
              </w:rPr>
            </w:pPr>
            <w:r w:rsidRPr="00EB38F0">
              <w:rPr>
                <w:rFonts w:asciiTheme="minorHAnsi" w:hAnsiTheme="minorHAnsi"/>
                <w:i/>
                <w:sz w:val="22"/>
                <w:szCs w:val="22"/>
              </w:rPr>
              <w:t>Strategy completed and Toolkit drafting commenced</w:t>
            </w:r>
          </w:p>
        </w:tc>
        <w:tc>
          <w:tcPr>
            <w:tcW w:w="1837" w:type="dxa"/>
            <w:tcBorders>
              <w:top w:val="nil"/>
              <w:bottom w:val="dotted" w:sz="4" w:space="0" w:color="auto"/>
              <w:right w:val="nil"/>
            </w:tcBorders>
          </w:tcPr>
          <w:p w14:paraId="16010B52" w14:textId="77777777" w:rsidR="005A4E18" w:rsidRPr="00EB38F0" w:rsidRDefault="005A4E18" w:rsidP="005A4E18">
            <w:pPr>
              <w:spacing w:before="60"/>
              <w:jc w:val="center"/>
              <w:rPr>
                <w:rFonts w:asciiTheme="minorHAnsi" w:hAnsiTheme="minorHAnsi"/>
                <w:sz w:val="22"/>
                <w:szCs w:val="22"/>
              </w:rPr>
            </w:pPr>
            <w:r w:rsidRPr="00EB38F0">
              <w:rPr>
                <w:rFonts w:asciiTheme="minorHAnsi" w:hAnsiTheme="minorHAnsi"/>
                <w:sz w:val="22"/>
                <w:szCs w:val="22"/>
              </w:rPr>
              <w:t>On track</w:t>
            </w:r>
          </w:p>
        </w:tc>
      </w:tr>
      <w:tr w:rsidR="005A4E18" w:rsidRPr="00EB38F0" w14:paraId="5A07AF5B" w14:textId="77777777" w:rsidTr="005A4E18">
        <w:tc>
          <w:tcPr>
            <w:tcW w:w="9175" w:type="dxa"/>
            <w:gridSpan w:val="2"/>
            <w:tcBorders>
              <w:top w:val="dotted" w:sz="4" w:space="0" w:color="auto"/>
              <w:left w:val="nil"/>
              <w:bottom w:val="nil"/>
              <w:right w:val="nil"/>
            </w:tcBorders>
            <w:shd w:val="clear" w:color="auto" w:fill="F2F2F2" w:themeFill="background1" w:themeFillShade="F2"/>
          </w:tcPr>
          <w:p w14:paraId="698CCFAA" w14:textId="77777777" w:rsidR="005A4E18" w:rsidRPr="00EB38F0" w:rsidRDefault="005A4E18" w:rsidP="005A4E18">
            <w:pPr>
              <w:spacing w:before="60"/>
              <w:rPr>
                <w:sz w:val="22"/>
                <w:szCs w:val="22"/>
              </w:rPr>
            </w:pPr>
            <w:r w:rsidRPr="00EB38F0">
              <w:rPr>
                <w:rFonts w:asciiTheme="minorHAnsi" w:hAnsiTheme="minorHAnsi"/>
                <w:b/>
                <w:sz w:val="22"/>
                <w:szCs w:val="22"/>
              </w:rPr>
              <w:t>Output 9: Gender &amp; Family Violence</w:t>
            </w:r>
          </w:p>
        </w:tc>
      </w:tr>
      <w:tr w:rsidR="005A4E18" w:rsidRPr="00EB38F0" w14:paraId="17BFD2F9" w14:textId="77777777" w:rsidTr="005A4E18">
        <w:tc>
          <w:tcPr>
            <w:tcW w:w="7338" w:type="dxa"/>
            <w:tcBorders>
              <w:top w:val="nil"/>
              <w:left w:val="nil"/>
              <w:bottom w:val="dotted" w:sz="4" w:space="0" w:color="auto"/>
            </w:tcBorders>
          </w:tcPr>
          <w:p w14:paraId="73DF26E6" w14:textId="77777777" w:rsidR="005A4E18" w:rsidRPr="00EB38F0" w:rsidRDefault="005A4E18" w:rsidP="005A4E18">
            <w:pPr>
              <w:spacing w:before="60" w:after="80"/>
              <w:rPr>
                <w:rFonts w:asciiTheme="minorHAnsi" w:hAnsiTheme="minorHAnsi"/>
                <w:i/>
                <w:sz w:val="22"/>
                <w:szCs w:val="22"/>
              </w:rPr>
            </w:pPr>
            <w:r w:rsidRPr="00EB38F0">
              <w:rPr>
                <w:rFonts w:asciiTheme="minorHAnsi" w:hAnsiTheme="minorHAnsi"/>
                <w:i/>
                <w:sz w:val="22"/>
                <w:szCs w:val="22"/>
              </w:rPr>
              <w:t>Strategy completed, Local Expert contracted and Toolkit drafting commenced</w:t>
            </w:r>
          </w:p>
        </w:tc>
        <w:tc>
          <w:tcPr>
            <w:tcW w:w="1837" w:type="dxa"/>
            <w:tcBorders>
              <w:top w:val="nil"/>
              <w:bottom w:val="dotted" w:sz="4" w:space="0" w:color="auto"/>
              <w:right w:val="nil"/>
            </w:tcBorders>
          </w:tcPr>
          <w:p w14:paraId="52E43486" w14:textId="77777777" w:rsidR="005A4E18" w:rsidRPr="00EB38F0" w:rsidRDefault="005A4E18" w:rsidP="005A4E18">
            <w:pPr>
              <w:spacing w:before="60"/>
              <w:jc w:val="center"/>
              <w:rPr>
                <w:rFonts w:asciiTheme="minorHAnsi" w:hAnsiTheme="minorHAnsi"/>
                <w:sz w:val="22"/>
                <w:szCs w:val="22"/>
              </w:rPr>
            </w:pPr>
            <w:r w:rsidRPr="00EB38F0">
              <w:rPr>
                <w:rFonts w:asciiTheme="minorHAnsi" w:hAnsiTheme="minorHAnsi"/>
                <w:sz w:val="22"/>
                <w:szCs w:val="22"/>
              </w:rPr>
              <w:t>On track</w:t>
            </w:r>
          </w:p>
        </w:tc>
      </w:tr>
      <w:tr w:rsidR="005A4E18" w:rsidRPr="00EB38F0" w14:paraId="59BE83A4" w14:textId="77777777" w:rsidTr="005A4E18">
        <w:tc>
          <w:tcPr>
            <w:tcW w:w="9175" w:type="dxa"/>
            <w:gridSpan w:val="2"/>
            <w:tcBorders>
              <w:top w:val="dotted" w:sz="4" w:space="0" w:color="auto"/>
              <w:left w:val="nil"/>
              <w:bottom w:val="nil"/>
              <w:right w:val="nil"/>
            </w:tcBorders>
            <w:shd w:val="clear" w:color="auto" w:fill="F2F2F2" w:themeFill="background1" w:themeFillShade="F2"/>
          </w:tcPr>
          <w:p w14:paraId="350D4937" w14:textId="77777777" w:rsidR="005A4E18" w:rsidRPr="00EB38F0" w:rsidRDefault="005A4E18" w:rsidP="005A4E18">
            <w:pPr>
              <w:spacing w:before="60"/>
              <w:rPr>
                <w:rFonts w:asciiTheme="minorHAnsi" w:hAnsiTheme="minorHAnsi"/>
                <w:b/>
                <w:sz w:val="22"/>
                <w:szCs w:val="22"/>
              </w:rPr>
            </w:pPr>
            <w:r w:rsidRPr="00EB38F0">
              <w:rPr>
                <w:rFonts w:asciiTheme="minorHAnsi" w:hAnsiTheme="minorHAnsi"/>
                <w:b/>
                <w:sz w:val="22"/>
                <w:szCs w:val="22"/>
              </w:rPr>
              <w:t>Output 11: Accountability</w:t>
            </w:r>
          </w:p>
        </w:tc>
      </w:tr>
      <w:tr w:rsidR="005A4E18" w:rsidRPr="00EB38F0" w14:paraId="465717A6" w14:textId="77777777" w:rsidTr="008B3B37">
        <w:tc>
          <w:tcPr>
            <w:tcW w:w="7338" w:type="dxa"/>
            <w:tcBorders>
              <w:top w:val="nil"/>
              <w:left w:val="nil"/>
              <w:bottom w:val="dotted" w:sz="4" w:space="0" w:color="auto"/>
            </w:tcBorders>
          </w:tcPr>
          <w:p w14:paraId="7CCD2169" w14:textId="77777777" w:rsidR="005A4E18" w:rsidRPr="00EB38F0" w:rsidRDefault="005A4E18" w:rsidP="005A4E18">
            <w:pPr>
              <w:spacing w:before="60" w:after="80"/>
              <w:rPr>
                <w:rFonts w:asciiTheme="minorHAnsi" w:hAnsiTheme="minorHAnsi"/>
                <w:i/>
                <w:sz w:val="22"/>
                <w:szCs w:val="22"/>
              </w:rPr>
            </w:pPr>
            <w:r w:rsidRPr="00EB38F0">
              <w:rPr>
                <w:rFonts w:asciiTheme="minorHAnsi" w:hAnsiTheme="minorHAnsi"/>
                <w:i/>
                <w:sz w:val="22"/>
                <w:szCs w:val="22"/>
              </w:rPr>
              <w:t>Strategy completed and implementation of work plan has begun</w:t>
            </w:r>
          </w:p>
        </w:tc>
        <w:tc>
          <w:tcPr>
            <w:tcW w:w="1837" w:type="dxa"/>
            <w:tcBorders>
              <w:top w:val="nil"/>
              <w:bottom w:val="dotted" w:sz="4" w:space="0" w:color="auto"/>
              <w:right w:val="nil"/>
            </w:tcBorders>
          </w:tcPr>
          <w:p w14:paraId="6487BC7E" w14:textId="77777777" w:rsidR="005A4E18" w:rsidRPr="00EB38F0" w:rsidRDefault="005A4E18" w:rsidP="005A4E18">
            <w:pPr>
              <w:spacing w:before="60"/>
              <w:jc w:val="center"/>
              <w:rPr>
                <w:rFonts w:asciiTheme="minorHAnsi" w:hAnsiTheme="minorHAnsi"/>
                <w:sz w:val="22"/>
                <w:szCs w:val="22"/>
              </w:rPr>
            </w:pPr>
            <w:r w:rsidRPr="00EB38F0">
              <w:rPr>
                <w:rFonts w:asciiTheme="minorHAnsi" w:hAnsiTheme="minorHAnsi"/>
                <w:sz w:val="22"/>
                <w:szCs w:val="22"/>
              </w:rPr>
              <w:t>On track</w:t>
            </w:r>
          </w:p>
        </w:tc>
      </w:tr>
      <w:tr w:rsidR="005A4E18" w:rsidRPr="00EB38F0" w14:paraId="18051510" w14:textId="77777777" w:rsidTr="008B3B37">
        <w:tc>
          <w:tcPr>
            <w:tcW w:w="7338" w:type="dxa"/>
            <w:tcBorders>
              <w:top w:val="dotted" w:sz="4" w:space="0" w:color="auto"/>
              <w:left w:val="nil"/>
              <w:bottom w:val="single" w:sz="4" w:space="0" w:color="auto"/>
            </w:tcBorders>
          </w:tcPr>
          <w:p w14:paraId="16330809" w14:textId="77777777" w:rsidR="005A4E18" w:rsidRPr="00EB38F0" w:rsidRDefault="005A4E18" w:rsidP="005A4E18">
            <w:pPr>
              <w:spacing w:before="60" w:after="80"/>
              <w:rPr>
                <w:rFonts w:asciiTheme="minorHAnsi" w:hAnsiTheme="minorHAnsi"/>
                <w:i/>
                <w:sz w:val="22"/>
                <w:szCs w:val="22"/>
              </w:rPr>
            </w:pPr>
            <w:r w:rsidRPr="00EB38F0">
              <w:rPr>
                <w:rFonts w:asciiTheme="minorHAnsi" w:hAnsiTheme="minorHAnsi"/>
                <w:i/>
                <w:sz w:val="22"/>
                <w:szCs w:val="22"/>
              </w:rPr>
              <w:t>M&amp;E Plan developed and collection of baseline data commenced</w:t>
            </w:r>
          </w:p>
        </w:tc>
        <w:tc>
          <w:tcPr>
            <w:tcW w:w="1837" w:type="dxa"/>
            <w:tcBorders>
              <w:top w:val="dotted" w:sz="4" w:space="0" w:color="auto"/>
              <w:bottom w:val="single" w:sz="4" w:space="0" w:color="auto"/>
              <w:right w:val="nil"/>
            </w:tcBorders>
          </w:tcPr>
          <w:p w14:paraId="3EC7F4BF" w14:textId="77777777" w:rsidR="005A4E18" w:rsidRPr="00EB38F0" w:rsidRDefault="005A4E18" w:rsidP="005A4E18">
            <w:pPr>
              <w:spacing w:before="60"/>
              <w:jc w:val="center"/>
              <w:rPr>
                <w:rFonts w:asciiTheme="minorHAnsi" w:hAnsiTheme="minorHAnsi"/>
                <w:sz w:val="22"/>
                <w:szCs w:val="22"/>
              </w:rPr>
            </w:pPr>
            <w:r w:rsidRPr="00EB38F0">
              <w:rPr>
                <w:rFonts w:asciiTheme="minorHAnsi" w:hAnsiTheme="minorHAnsi"/>
                <w:sz w:val="22"/>
                <w:szCs w:val="22"/>
              </w:rPr>
              <w:t>On track</w:t>
            </w:r>
          </w:p>
        </w:tc>
      </w:tr>
    </w:tbl>
    <w:p w14:paraId="1696E4D5" w14:textId="77777777" w:rsidR="00583EFF" w:rsidRPr="00EB38F0" w:rsidRDefault="00583EFF" w:rsidP="00BD34FF">
      <w:pPr>
        <w:rPr>
          <w:rFonts w:ascii="Calibri" w:hAnsi="Calibri" w:cs="Calibri"/>
          <w:b/>
          <w:color w:val="1F497D"/>
          <w:sz w:val="26"/>
          <w:szCs w:val="26"/>
        </w:rPr>
        <w:sectPr w:rsidR="00583EFF" w:rsidRPr="00EB38F0" w:rsidSect="00583EFF">
          <w:headerReference w:type="default" r:id="rId14"/>
          <w:footerReference w:type="default" r:id="rId15"/>
          <w:pgSz w:w="11906" w:h="16838" w:code="9"/>
          <w:pgMar w:top="1531" w:right="1418" w:bottom="1531" w:left="1361" w:header="851" w:footer="340" w:gutter="0"/>
          <w:pgNumType w:fmt="lowerRoman" w:start="1"/>
          <w:cols w:space="708"/>
          <w:docGrid w:linePitch="360"/>
        </w:sectPr>
      </w:pPr>
    </w:p>
    <w:p w14:paraId="346BF7A2" w14:textId="77777777" w:rsidR="00070CD4" w:rsidRPr="00EB38F0" w:rsidRDefault="00D30E01" w:rsidP="009B1B28">
      <w:pPr>
        <w:pStyle w:val="Heading2"/>
        <w:numPr>
          <w:ilvl w:val="0"/>
          <w:numId w:val="37"/>
        </w:numPr>
        <w:spacing w:before="120"/>
        <w:ind w:left="425" w:hanging="425"/>
        <w:rPr>
          <w:rFonts w:ascii="Calibri" w:hAnsi="Calibri"/>
          <w:color w:val="1F497D"/>
          <w:sz w:val="27"/>
          <w:szCs w:val="27"/>
        </w:rPr>
      </w:pPr>
      <w:bookmarkStart w:id="18" w:name="_Toc471997019"/>
      <w:r w:rsidRPr="00EB38F0">
        <w:rPr>
          <w:rFonts w:ascii="Calibri" w:hAnsi="Calibri"/>
          <w:color w:val="1F497D"/>
          <w:sz w:val="27"/>
          <w:szCs w:val="27"/>
        </w:rPr>
        <w:lastRenderedPageBreak/>
        <w:t>A</w:t>
      </w:r>
      <w:r w:rsidR="00070CD4" w:rsidRPr="00EB38F0">
        <w:rPr>
          <w:rFonts w:ascii="Calibri" w:hAnsi="Calibri"/>
          <w:color w:val="1F497D"/>
          <w:sz w:val="27"/>
          <w:szCs w:val="27"/>
        </w:rPr>
        <w:t>ctivity Summary</w:t>
      </w:r>
      <w:bookmarkEnd w:id="18"/>
    </w:p>
    <w:p w14:paraId="2D07CDE8" w14:textId="77777777" w:rsidR="00C35CB9" w:rsidRPr="00EB38F0" w:rsidRDefault="00C35CB9" w:rsidP="00222FFF">
      <w:pPr>
        <w:spacing w:before="80" w:after="80"/>
        <w:rPr>
          <w:sz w:val="22"/>
          <w:szCs w:val="22"/>
        </w:rPr>
      </w:pPr>
      <w:r w:rsidRPr="00EB38F0">
        <w:rPr>
          <w:sz w:val="22"/>
          <w:szCs w:val="22"/>
        </w:rPr>
        <w:t xml:space="preserve">The following activities were delivered and progress </w:t>
      </w:r>
      <w:r w:rsidR="00222FFF" w:rsidRPr="00EB38F0">
        <w:rPr>
          <w:sz w:val="22"/>
          <w:szCs w:val="22"/>
        </w:rPr>
        <w:t>made</w:t>
      </w:r>
      <w:r w:rsidRPr="00EB38F0">
        <w:rPr>
          <w:sz w:val="22"/>
          <w:szCs w:val="22"/>
        </w:rPr>
        <w:t xml:space="preserve"> during the reporting period. </w:t>
      </w:r>
      <w:r w:rsidR="00222FFF" w:rsidRPr="00EB38F0">
        <w:rPr>
          <w:sz w:val="22"/>
          <w:szCs w:val="22"/>
        </w:rPr>
        <w:t>A</w:t>
      </w:r>
      <w:r w:rsidRPr="00EB38F0">
        <w:rPr>
          <w:sz w:val="22"/>
          <w:szCs w:val="22"/>
        </w:rPr>
        <w:t xml:space="preserve"> full list of activities </w:t>
      </w:r>
      <w:r w:rsidR="00222FFF" w:rsidRPr="00EB38F0">
        <w:rPr>
          <w:sz w:val="22"/>
          <w:szCs w:val="22"/>
        </w:rPr>
        <w:t>is located at</w:t>
      </w:r>
      <w:r w:rsidRPr="00EB38F0">
        <w:rPr>
          <w:sz w:val="22"/>
          <w:szCs w:val="22"/>
        </w:rPr>
        <w:t xml:space="preserve"> </w:t>
      </w:r>
      <w:r w:rsidRPr="00EB38F0">
        <w:rPr>
          <w:b/>
          <w:i/>
          <w:sz w:val="22"/>
          <w:szCs w:val="22"/>
        </w:rPr>
        <w:t xml:space="preserve">Annex A: </w:t>
      </w:r>
      <w:r w:rsidRPr="00EB38F0">
        <w:rPr>
          <w:sz w:val="22"/>
          <w:szCs w:val="22"/>
        </w:rPr>
        <w:t xml:space="preserve">24-month Schedule of Activities. </w:t>
      </w:r>
    </w:p>
    <w:p w14:paraId="1F72FEC5" w14:textId="7272C1B6" w:rsidR="00B04AF4" w:rsidRPr="00EB38F0" w:rsidRDefault="00DB207C" w:rsidP="00B04AF4">
      <w:pPr>
        <w:spacing w:before="120" w:after="120"/>
        <w:rPr>
          <w:rFonts w:ascii="Calibri" w:hAnsi="Calibri" w:cs="Calibri"/>
          <w:b/>
          <w:color w:val="1F497D"/>
          <w:sz w:val="22"/>
          <w:szCs w:val="22"/>
        </w:rPr>
      </w:pPr>
      <w:r w:rsidRPr="00EB38F0">
        <w:rPr>
          <w:b/>
          <w:sz w:val="22"/>
          <w:szCs w:val="22"/>
        </w:rPr>
        <w:t>Output 1: Regional Leadership</w:t>
      </w:r>
      <w:r w:rsidR="009021AB" w:rsidRPr="00EB38F0">
        <w:rPr>
          <w:rFonts w:ascii="Calibri" w:hAnsi="Calibri" w:cs="Calibri"/>
          <w:b/>
          <w:color w:val="1F497D"/>
          <w:sz w:val="22"/>
          <w:szCs w:val="22"/>
        </w:rPr>
        <w:t xml:space="preserve"> - </w:t>
      </w:r>
      <w:r w:rsidRPr="00EB38F0">
        <w:rPr>
          <w:sz w:val="22"/>
          <w:szCs w:val="22"/>
        </w:rPr>
        <w:t xml:space="preserve">The </w:t>
      </w:r>
      <w:r w:rsidR="007826EF" w:rsidRPr="00EB38F0">
        <w:rPr>
          <w:i/>
          <w:sz w:val="22"/>
          <w:szCs w:val="22"/>
        </w:rPr>
        <w:t>1</w:t>
      </w:r>
      <w:r w:rsidR="007826EF" w:rsidRPr="00EB38F0">
        <w:rPr>
          <w:i/>
          <w:sz w:val="22"/>
          <w:szCs w:val="22"/>
          <w:vertAlign w:val="superscript"/>
        </w:rPr>
        <w:t>st</w:t>
      </w:r>
      <w:r w:rsidR="007826EF" w:rsidRPr="00EB38F0">
        <w:rPr>
          <w:sz w:val="22"/>
          <w:szCs w:val="22"/>
        </w:rPr>
        <w:t xml:space="preserve"> </w:t>
      </w:r>
      <w:r w:rsidRPr="00EB38F0">
        <w:rPr>
          <w:i/>
          <w:sz w:val="22"/>
          <w:szCs w:val="22"/>
        </w:rPr>
        <w:t>Chief Justices’ Leadership Forum</w:t>
      </w:r>
      <w:r w:rsidRPr="00EB38F0">
        <w:rPr>
          <w:sz w:val="22"/>
          <w:szCs w:val="22"/>
        </w:rPr>
        <w:t xml:space="preserve"> (CJLF</w:t>
      </w:r>
      <w:r w:rsidR="007826EF" w:rsidRPr="00EB38F0">
        <w:rPr>
          <w:sz w:val="22"/>
          <w:szCs w:val="22"/>
        </w:rPr>
        <w:t>#1</w:t>
      </w:r>
      <w:r w:rsidRPr="00EB38F0">
        <w:rPr>
          <w:sz w:val="22"/>
          <w:szCs w:val="22"/>
        </w:rPr>
        <w:t xml:space="preserve">) </w:t>
      </w:r>
      <w:r w:rsidR="00B04AF4" w:rsidRPr="00EB38F0">
        <w:rPr>
          <w:sz w:val="22"/>
          <w:szCs w:val="22"/>
        </w:rPr>
        <w:t>took place</w:t>
      </w:r>
      <w:r w:rsidRPr="00EB38F0">
        <w:rPr>
          <w:sz w:val="22"/>
          <w:szCs w:val="22"/>
        </w:rPr>
        <w:t xml:space="preserve"> in Port Moresby, </w:t>
      </w:r>
      <w:r w:rsidR="00C35CB9" w:rsidRPr="00EB38F0">
        <w:rPr>
          <w:sz w:val="22"/>
          <w:szCs w:val="22"/>
        </w:rPr>
        <w:t xml:space="preserve">Papua New Guinea (PNG) </w:t>
      </w:r>
      <w:r w:rsidRPr="00EB38F0">
        <w:rPr>
          <w:sz w:val="22"/>
          <w:szCs w:val="22"/>
        </w:rPr>
        <w:t>from 7-</w:t>
      </w:r>
      <w:r w:rsidR="00EB2546" w:rsidRPr="00EB38F0">
        <w:rPr>
          <w:sz w:val="22"/>
          <w:szCs w:val="22"/>
        </w:rPr>
        <w:t>9</w:t>
      </w:r>
      <w:r w:rsidR="00222FFF" w:rsidRPr="00EB38F0">
        <w:rPr>
          <w:sz w:val="22"/>
          <w:szCs w:val="22"/>
        </w:rPr>
        <w:t xml:space="preserve"> September</w:t>
      </w:r>
      <w:r w:rsidRPr="00EB38F0">
        <w:rPr>
          <w:sz w:val="22"/>
          <w:szCs w:val="22"/>
        </w:rPr>
        <w:t xml:space="preserve">. </w:t>
      </w:r>
      <w:r w:rsidR="00C35CB9" w:rsidRPr="00EB38F0">
        <w:rPr>
          <w:sz w:val="22"/>
          <w:szCs w:val="22"/>
        </w:rPr>
        <w:t>Twelve</w:t>
      </w:r>
      <w:r w:rsidR="004C3F5E" w:rsidRPr="00EB38F0">
        <w:rPr>
          <w:sz w:val="22"/>
          <w:szCs w:val="22"/>
        </w:rPr>
        <w:t xml:space="preserve"> </w:t>
      </w:r>
      <w:r w:rsidR="00C35CB9" w:rsidRPr="00EB38F0">
        <w:rPr>
          <w:sz w:val="22"/>
          <w:szCs w:val="22"/>
        </w:rPr>
        <w:t>Pacific Island Countries (</w:t>
      </w:r>
      <w:r w:rsidR="004C3F5E" w:rsidRPr="00EB38F0">
        <w:rPr>
          <w:sz w:val="22"/>
          <w:szCs w:val="22"/>
        </w:rPr>
        <w:t>PIC</w:t>
      </w:r>
      <w:r w:rsidR="00C35CB9" w:rsidRPr="00EB38F0">
        <w:rPr>
          <w:sz w:val="22"/>
          <w:szCs w:val="22"/>
        </w:rPr>
        <w:t>s)</w:t>
      </w:r>
      <w:r w:rsidR="004C3F5E" w:rsidRPr="00EB38F0">
        <w:rPr>
          <w:sz w:val="22"/>
          <w:szCs w:val="22"/>
        </w:rPr>
        <w:t xml:space="preserve"> were represented. </w:t>
      </w:r>
      <w:r w:rsidRPr="00EB38F0">
        <w:rPr>
          <w:sz w:val="22"/>
          <w:szCs w:val="22"/>
        </w:rPr>
        <w:t xml:space="preserve">The </w:t>
      </w:r>
      <w:r w:rsidR="00B04AF4" w:rsidRPr="00EB38F0">
        <w:rPr>
          <w:sz w:val="22"/>
          <w:szCs w:val="22"/>
        </w:rPr>
        <w:t>purpose</w:t>
      </w:r>
      <w:r w:rsidRPr="00EB38F0">
        <w:rPr>
          <w:sz w:val="22"/>
          <w:szCs w:val="22"/>
        </w:rPr>
        <w:t xml:space="preserve"> was</w:t>
      </w:r>
      <w:r w:rsidR="00B04AF4" w:rsidRPr="00EB38F0">
        <w:rPr>
          <w:sz w:val="22"/>
          <w:szCs w:val="22"/>
        </w:rPr>
        <w:t xml:space="preserve"> for the PJSI management team</w:t>
      </w:r>
      <w:r w:rsidRPr="00EB38F0">
        <w:rPr>
          <w:sz w:val="22"/>
          <w:szCs w:val="22"/>
        </w:rPr>
        <w:t xml:space="preserve"> to</w:t>
      </w:r>
      <w:r w:rsidR="00B04AF4" w:rsidRPr="00EB38F0">
        <w:rPr>
          <w:sz w:val="22"/>
          <w:szCs w:val="22"/>
        </w:rPr>
        <w:t xml:space="preserve"> engage with the heads of partner courts to: introduce the Activity Design Document (ADD); plan activities for the </w:t>
      </w:r>
      <w:r w:rsidR="00222FFF" w:rsidRPr="00EB38F0">
        <w:rPr>
          <w:sz w:val="22"/>
          <w:szCs w:val="22"/>
        </w:rPr>
        <w:t>coming</w:t>
      </w:r>
      <w:r w:rsidR="00B04AF4" w:rsidRPr="00EB38F0">
        <w:rPr>
          <w:sz w:val="22"/>
          <w:szCs w:val="22"/>
        </w:rPr>
        <w:t xml:space="preserve"> 24-month</w:t>
      </w:r>
      <w:r w:rsidR="00222FFF" w:rsidRPr="00EB38F0">
        <w:rPr>
          <w:sz w:val="22"/>
          <w:szCs w:val="22"/>
        </w:rPr>
        <w:t>s</w:t>
      </w:r>
      <w:r w:rsidR="00B04AF4" w:rsidRPr="00EB38F0">
        <w:rPr>
          <w:sz w:val="22"/>
          <w:szCs w:val="22"/>
        </w:rPr>
        <w:t>; receive oversight, direction and feedback on activities and supply a forum for leadership dialogue and networking on judicial development. The meeting made several recommendations</w:t>
      </w:r>
      <w:r w:rsidR="00C35CB9" w:rsidRPr="00EB38F0">
        <w:rPr>
          <w:sz w:val="22"/>
          <w:szCs w:val="22"/>
        </w:rPr>
        <w:t xml:space="preserve"> for consideration by the Initiative Executive Committee (IEC)</w:t>
      </w:r>
      <w:r w:rsidR="00B04AF4" w:rsidRPr="00EB38F0">
        <w:rPr>
          <w:sz w:val="22"/>
          <w:szCs w:val="22"/>
        </w:rPr>
        <w:t xml:space="preserve">.  </w:t>
      </w:r>
      <w:r w:rsidR="00322C50" w:rsidRPr="00EB38F0">
        <w:rPr>
          <w:sz w:val="22"/>
          <w:szCs w:val="22"/>
        </w:rPr>
        <w:t>Pa</w:t>
      </w:r>
      <w:r w:rsidR="004C3F5E" w:rsidRPr="00EB38F0">
        <w:rPr>
          <w:sz w:val="22"/>
          <w:szCs w:val="22"/>
        </w:rPr>
        <w:t>rticipants</w:t>
      </w:r>
      <w:r w:rsidR="00D40E62" w:rsidRPr="00EB38F0">
        <w:rPr>
          <w:sz w:val="22"/>
          <w:szCs w:val="22"/>
        </w:rPr>
        <w:t xml:space="preserve"> rated their sati</w:t>
      </w:r>
      <w:r w:rsidR="00322C50" w:rsidRPr="00EB38F0">
        <w:rPr>
          <w:sz w:val="22"/>
          <w:szCs w:val="22"/>
        </w:rPr>
        <w:t>sfaction wit</w:t>
      </w:r>
      <w:r w:rsidR="00A6584B" w:rsidRPr="00EB38F0">
        <w:rPr>
          <w:sz w:val="22"/>
          <w:szCs w:val="22"/>
        </w:rPr>
        <w:t>h</w:t>
      </w:r>
      <w:r w:rsidR="00322C50" w:rsidRPr="00EB38F0">
        <w:rPr>
          <w:sz w:val="22"/>
          <w:szCs w:val="22"/>
        </w:rPr>
        <w:t xml:space="preserve"> </w:t>
      </w:r>
      <w:r w:rsidR="00A6584B" w:rsidRPr="00EB38F0">
        <w:rPr>
          <w:sz w:val="22"/>
          <w:szCs w:val="22"/>
        </w:rPr>
        <w:t>the workshop at 91.67%</w:t>
      </w:r>
      <w:r w:rsidR="004C3F5E" w:rsidRPr="00EB38F0">
        <w:rPr>
          <w:sz w:val="22"/>
          <w:szCs w:val="22"/>
        </w:rPr>
        <w:t xml:space="preserve">. </w:t>
      </w:r>
      <w:r w:rsidR="00915342" w:rsidRPr="00EB38F0">
        <w:rPr>
          <w:sz w:val="22"/>
          <w:szCs w:val="22"/>
        </w:rPr>
        <w:t xml:space="preserve">A link was established between </w:t>
      </w:r>
      <w:r w:rsidR="0016644D" w:rsidRPr="00EB38F0">
        <w:rPr>
          <w:sz w:val="22"/>
          <w:szCs w:val="22"/>
        </w:rPr>
        <w:t xml:space="preserve">PJSI </w:t>
      </w:r>
      <w:r w:rsidR="00915342" w:rsidRPr="00EB38F0">
        <w:rPr>
          <w:sz w:val="22"/>
          <w:szCs w:val="22"/>
        </w:rPr>
        <w:t xml:space="preserve">partner courts </w:t>
      </w:r>
      <w:r w:rsidR="00915342" w:rsidRPr="00EB38F0">
        <w:rPr>
          <w:rFonts w:cstheme="minorHAnsi"/>
          <w:sz w:val="22"/>
          <w:szCs w:val="22"/>
        </w:rPr>
        <w:t xml:space="preserve">and the New Zealand Judiciary with </w:t>
      </w:r>
      <w:r w:rsidR="00AB5AEF" w:rsidRPr="00EB38F0">
        <w:rPr>
          <w:rFonts w:cstheme="minorHAnsi"/>
          <w:sz w:val="22"/>
          <w:szCs w:val="22"/>
        </w:rPr>
        <w:t xml:space="preserve">Judge </w:t>
      </w:r>
      <w:r w:rsidR="0016644D" w:rsidRPr="00EB38F0">
        <w:rPr>
          <w:rFonts w:cstheme="minorHAnsi"/>
          <w:sz w:val="22"/>
          <w:szCs w:val="22"/>
        </w:rPr>
        <w:t>Colin</w:t>
      </w:r>
      <w:r w:rsidR="00AB5AEF" w:rsidRPr="00EB38F0">
        <w:rPr>
          <w:rFonts w:cstheme="minorHAnsi"/>
          <w:sz w:val="22"/>
          <w:szCs w:val="22"/>
        </w:rPr>
        <w:t xml:space="preserve"> </w:t>
      </w:r>
      <w:r w:rsidR="00915342" w:rsidRPr="00EB38F0">
        <w:rPr>
          <w:rFonts w:cstheme="minorHAnsi"/>
          <w:sz w:val="22"/>
          <w:szCs w:val="22"/>
        </w:rPr>
        <w:t>Doherty</w:t>
      </w:r>
      <w:r w:rsidR="00AB5AEF" w:rsidRPr="00EB38F0">
        <w:rPr>
          <w:rFonts w:cstheme="minorHAnsi"/>
          <w:sz w:val="22"/>
          <w:szCs w:val="22"/>
        </w:rPr>
        <w:t xml:space="preserve"> </w:t>
      </w:r>
      <w:r w:rsidR="0016644D" w:rsidRPr="00EB38F0">
        <w:rPr>
          <w:rFonts w:cstheme="minorHAnsi"/>
          <w:sz w:val="22"/>
          <w:szCs w:val="22"/>
        </w:rPr>
        <w:t xml:space="preserve">co-facilitating a session with Chief Justice Ingram on the </w:t>
      </w:r>
      <w:r w:rsidR="00AB5AEF" w:rsidRPr="00EB38F0">
        <w:rPr>
          <w:rFonts w:cstheme="minorHAnsi"/>
          <w:sz w:val="22"/>
          <w:szCs w:val="22"/>
        </w:rPr>
        <w:t>I</w:t>
      </w:r>
      <w:r w:rsidR="0016644D" w:rsidRPr="00EB38F0">
        <w:rPr>
          <w:rFonts w:cstheme="minorHAnsi"/>
          <w:sz w:val="22"/>
          <w:szCs w:val="22"/>
        </w:rPr>
        <w:t xml:space="preserve">nternational </w:t>
      </w:r>
      <w:r w:rsidR="00AB5AEF" w:rsidRPr="00EB38F0">
        <w:rPr>
          <w:rFonts w:cstheme="minorHAnsi"/>
          <w:sz w:val="22"/>
          <w:szCs w:val="22"/>
        </w:rPr>
        <w:t>F</w:t>
      </w:r>
      <w:r w:rsidR="0016644D" w:rsidRPr="00EB38F0">
        <w:rPr>
          <w:rFonts w:cstheme="minorHAnsi"/>
          <w:sz w:val="22"/>
          <w:szCs w:val="22"/>
        </w:rPr>
        <w:t xml:space="preserve">ramework for Court </w:t>
      </w:r>
      <w:r w:rsidR="00CC61D9" w:rsidRPr="00EB38F0">
        <w:rPr>
          <w:rFonts w:cstheme="minorHAnsi"/>
          <w:sz w:val="22"/>
          <w:szCs w:val="22"/>
        </w:rPr>
        <w:t>Excellence</w:t>
      </w:r>
      <w:r w:rsidR="004C3F5E" w:rsidRPr="00EB38F0">
        <w:rPr>
          <w:sz w:val="22"/>
          <w:szCs w:val="22"/>
        </w:rPr>
        <w:t>.</w:t>
      </w:r>
    </w:p>
    <w:p w14:paraId="19A49BF8" w14:textId="77777777" w:rsidR="00EB2546" w:rsidRPr="00EB38F0" w:rsidRDefault="00B04AF4" w:rsidP="00B04AF4">
      <w:pPr>
        <w:spacing w:before="120" w:after="120"/>
        <w:rPr>
          <w:sz w:val="22"/>
          <w:szCs w:val="22"/>
        </w:rPr>
      </w:pPr>
      <w:r w:rsidRPr="00EB38F0">
        <w:rPr>
          <w:sz w:val="22"/>
          <w:szCs w:val="22"/>
        </w:rPr>
        <w:t xml:space="preserve">The </w:t>
      </w:r>
      <w:r w:rsidRPr="00EB38F0">
        <w:rPr>
          <w:i/>
          <w:sz w:val="22"/>
          <w:szCs w:val="22"/>
        </w:rPr>
        <w:t>Initiative Executive Committee</w:t>
      </w:r>
      <w:r w:rsidRPr="00EB38F0">
        <w:rPr>
          <w:sz w:val="22"/>
          <w:szCs w:val="22"/>
        </w:rPr>
        <w:t xml:space="preserve"> (IEC) Meeting took place in Port</w:t>
      </w:r>
      <w:r w:rsidR="00222FFF" w:rsidRPr="00EB38F0">
        <w:rPr>
          <w:sz w:val="22"/>
          <w:szCs w:val="22"/>
        </w:rPr>
        <w:t xml:space="preserve"> Moresby, PNG on 10 September</w:t>
      </w:r>
      <w:r w:rsidRPr="00EB38F0">
        <w:rPr>
          <w:sz w:val="22"/>
          <w:szCs w:val="22"/>
        </w:rPr>
        <w:t>. The IEC</w:t>
      </w:r>
      <w:r w:rsidR="00D3521B" w:rsidRPr="00EB38F0">
        <w:rPr>
          <w:sz w:val="22"/>
          <w:szCs w:val="22"/>
        </w:rPr>
        <w:t xml:space="preserve"> was convened with members attending in person and through the use of remote technology.  Members</w:t>
      </w:r>
      <w:r w:rsidRPr="00EB38F0">
        <w:rPr>
          <w:sz w:val="22"/>
          <w:szCs w:val="22"/>
        </w:rPr>
        <w:t xml:space="preserve"> received a report on progress, provided strategic direction and considered the Chief Justice’s recommendations. </w:t>
      </w:r>
    </w:p>
    <w:p w14:paraId="3028154F" w14:textId="06EBB002" w:rsidR="00EB2546" w:rsidRPr="00EB38F0" w:rsidRDefault="00DD7D32" w:rsidP="00B04AF4">
      <w:pPr>
        <w:spacing w:before="120" w:after="120"/>
        <w:rPr>
          <w:i/>
          <w:sz w:val="22"/>
          <w:szCs w:val="22"/>
        </w:rPr>
      </w:pPr>
      <w:r w:rsidRPr="00EB38F0">
        <w:rPr>
          <w:b/>
          <w:sz w:val="22"/>
          <w:szCs w:val="22"/>
        </w:rPr>
        <w:t>Output 2: National Leadership</w:t>
      </w:r>
      <w:r w:rsidR="00826A94" w:rsidRPr="00EB38F0">
        <w:rPr>
          <w:b/>
          <w:sz w:val="22"/>
          <w:szCs w:val="22"/>
        </w:rPr>
        <w:t xml:space="preserve"> </w:t>
      </w:r>
      <w:r w:rsidR="009021AB" w:rsidRPr="00EB38F0">
        <w:rPr>
          <w:i/>
          <w:sz w:val="22"/>
          <w:szCs w:val="22"/>
        </w:rPr>
        <w:t xml:space="preserve">- </w:t>
      </w:r>
      <w:r w:rsidR="00B04AF4" w:rsidRPr="00EB38F0">
        <w:rPr>
          <w:sz w:val="22"/>
          <w:szCs w:val="22"/>
        </w:rPr>
        <w:t xml:space="preserve">Preparations for the </w:t>
      </w:r>
      <w:r w:rsidR="00B04AF4" w:rsidRPr="00EB38F0">
        <w:rPr>
          <w:i/>
          <w:sz w:val="22"/>
          <w:szCs w:val="22"/>
        </w:rPr>
        <w:t>Pro</w:t>
      </w:r>
      <w:r w:rsidR="002F12DD" w:rsidRPr="00EB38F0">
        <w:rPr>
          <w:i/>
          <w:sz w:val="22"/>
          <w:szCs w:val="22"/>
        </w:rPr>
        <w:t>ject Management &amp; Evaluation</w:t>
      </w:r>
      <w:r w:rsidR="00B04AF4" w:rsidRPr="00EB38F0">
        <w:rPr>
          <w:i/>
          <w:sz w:val="22"/>
          <w:szCs w:val="22"/>
        </w:rPr>
        <w:t xml:space="preserve"> Workshop</w:t>
      </w:r>
      <w:r w:rsidR="00B04AF4" w:rsidRPr="00EB38F0">
        <w:rPr>
          <w:sz w:val="22"/>
          <w:szCs w:val="22"/>
        </w:rPr>
        <w:t xml:space="preserve"> are </w:t>
      </w:r>
      <w:r w:rsidR="009B1B28" w:rsidRPr="00EB38F0">
        <w:rPr>
          <w:sz w:val="22"/>
          <w:szCs w:val="22"/>
        </w:rPr>
        <w:t>being finalised</w:t>
      </w:r>
      <w:r w:rsidR="00B04AF4" w:rsidRPr="00EB38F0">
        <w:rPr>
          <w:sz w:val="22"/>
          <w:szCs w:val="22"/>
        </w:rPr>
        <w:t xml:space="preserve">. The workshop will be held </w:t>
      </w:r>
      <w:r w:rsidR="00826A94" w:rsidRPr="00EB38F0">
        <w:rPr>
          <w:sz w:val="22"/>
          <w:szCs w:val="22"/>
        </w:rPr>
        <w:t>in Port Vila, Vanuatu from 20-</w:t>
      </w:r>
      <w:r w:rsidR="00B04AF4" w:rsidRPr="00EB38F0">
        <w:rPr>
          <w:sz w:val="22"/>
          <w:szCs w:val="22"/>
        </w:rPr>
        <w:t xml:space="preserve">24 February, 2017. The objective is to build capacity to produce desired results through the delivery of local development projects.  </w:t>
      </w:r>
      <w:r w:rsidR="009B1B28" w:rsidRPr="00EB38F0">
        <w:rPr>
          <w:sz w:val="22"/>
          <w:szCs w:val="22"/>
        </w:rPr>
        <w:t>Eighteen</w:t>
      </w:r>
      <w:r w:rsidR="00B04AF4" w:rsidRPr="00EB38F0">
        <w:rPr>
          <w:sz w:val="22"/>
          <w:szCs w:val="22"/>
        </w:rPr>
        <w:t xml:space="preserve"> participants are registered to attend.</w:t>
      </w:r>
    </w:p>
    <w:p w14:paraId="0CC63D16" w14:textId="77777777" w:rsidR="00A720DE" w:rsidRPr="00EB38F0" w:rsidRDefault="00A720DE" w:rsidP="009021AB">
      <w:pPr>
        <w:spacing w:before="120" w:after="120"/>
        <w:rPr>
          <w:i/>
          <w:sz w:val="22"/>
          <w:szCs w:val="22"/>
        </w:rPr>
      </w:pPr>
      <w:r w:rsidRPr="00EB38F0">
        <w:rPr>
          <w:b/>
          <w:sz w:val="22"/>
          <w:szCs w:val="22"/>
        </w:rPr>
        <w:t>Output 3: Leadership Incentive Fund</w:t>
      </w:r>
      <w:r w:rsidR="00826A94" w:rsidRPr="00EB38F0">
        <w:rPr>
          <w:b/>
          <w:sz w:val="22"/>
          <w:szCs w:val="22"/>
        </w:rPr>
        <w:t xml:space="preserve"> (LIF)</w:t>
      </w:r>
      <w:r w:rsidRPr="00EB38F0">
        <w:rPr>
          <w:b/>
          <w:sz w:val="22"/>
          <w:szCs w:val="22"/>
        </w:rPr>
        <w:t xml:space="preserve"> </w:t>
      </w:r>
      <w:r w:rsidR="009021AB" w:rsidRPr="00EB38F0">
        <w:rPr>
          <w:i/>
          <w:sz w:val="22"/>
          <w:szCs w:val="22"/>
        </w:rPr>
        <w:t xml:space="preserve">- </w:t>
      </w:r>
      <w:r w:rsidRPr="00EB38F0">
        <w:rPr>
          <w:sz w:val="22"/>
          <w:szCs w:val="22"/>
        </w:rPr>
        <w:t>Guidelines and templates for the LIF were developed</w:t>
      </w:r>
      <w:r w:rsidR="00C70124" w:rsidRPr="00EB38F0">
        <w:rPr>
          <w:sz w:val="22"/>
          <w:szCs w:val="22"/>
        </w:rPr>
        <w:t xml:space="preserve"> and submitted to MFAT on 25 August. The approved Guidelines were</w:t>
      </w:r>
      <w:r w:rsidRPr="00EB38F0">
        <w:rPr>
          <w:sz w:val="22"/>
          <w:szCs w:val="22"/>
        </w:rPr>
        <w:t xml:space="preserve"> launched </w:t>
      </w:r>
      <w:r w:rsidR="005827A0" w:rsidRPr="00EB38F0">
        <w:rPr>
          <w:sz w:val="22"/>
          <w:szCs w:val="22"/>
        </w:rPr>
        <w:t xml:space="preserve">at the CJLF and the initial round of applications opened to </w:t>
      </w:r>
      <w:r w:rsidRPr="00EB38F0">
        <w:rPr>
          <w:sz w:val="22"/>
          <w:szCs w:val="22"/>
        </w:rPr>
        <w:t xml:space="preserve">6 </w:t>
      </w:r>
      <w:r w:rsidR="005827A0" w:rsidRPr="00EB38F0">
        <w:rPr>
          <w:sz w:val="22"/>
          <w:szCs w:val="22"/>
        </w:rPr>
        <w:t>partner courts</w:t>
      </w:r>
      <w:r w:rsidRPr="00EB38F0">
        <w:rPr>
          <w:sz w:val="22"/>
          <w:szCs w:val="22"/>
        </w:rPr>
        <w:t xml:space="preserve">. </w:t>
      </w:r>
      <w:r w:rsidR="00123940" w:rsidRPr="00EB38F0">
        <w:rPr>
          <w:sz w:val="22"/>
          <w:szCs w:val="22"/>
        </w:rPr>
        <w:t>Two</w:t>
      </w:r>
      <w:r w:rsidRPr="00EB38F0">
        <w:rPr>
          <w:sz w:val="22"/>
          <w:szCs w:val="22"/>
        </w:rPr>
        <w:t xml:space="preserve"> applications </w:t>
      </w:r>
      <w:r w:rsidR="00C70124" w:rsidRPr="00EB38F0">
        <w:rPr>
          <w:sz w:val="22"/>
          <w:szCs w:val="22"/>
        </w:rPr>
        <w:t xml:space="preserve">have been </w:t>
      </w:r>
      <w:r w:rsidRPr="00EB38F0">
        <w:rPr>
          <w:sz w:val="22"/>
          <w:szCs w:val="22"/>
        </w:rPr>
        <w:t>received</w:t>
      </w:r>
      <w:r w:rsidR="00B04AF4" w:rsidRPr="00EB38F0">
        <w:rPr>
          <w:sz w:val="22"/>
          <w:szCs w:val="22"/>
        </w:rPr>
        <w:t>. The application from</w:t>
      </w:r>
      <w:r w:rsidR="00123940" w:rsidRPr="00EB38F0">
        <w:rPr>
          <w:sz w:val="22"/>
          <w:szCs w:val="22"/>
        </w:rPr>
        <w:t xml:space="preserve"> the </w:t>
      </w:r>
      <w:r w:rsidR="00B04AF4" w:rsidRPr="00EB38F0">
        <w:rPr>
          <w:sz w:val="22"/>
          <w:szCs w:val="22"/>
        </w:rPr>
        <w:t>Federated States of Micronesia</w:t>
      </w:r>
      <w:r w:rsidR="009A63BC" w:rsidRPr="00EB38F0">
        <w:rPr>
          <w:sz w:val="22"/>
          <w:szCs w:val="22"/>
        </w:rPr>
        <w:t xml:space="preserve"> (FSM)</w:t>
      </w:r>
      <w:r w:rsidR="00B04AF4" w:rsidRPr="00EB38F0">
        <w:rPr>
          <w:sz w:val="22"/>
          <w:szCs w:val="22"/>
        </w:rPr>
        <w:t xml:space="preserve"> has been approved which will see the delivery of a </w:t>
      </w:r>
      <w:r w:rsidRPr="00EB38F0">
        <w:rPr>
          <w:sz w:val="22"/>
          <w:szCs w:val="22"/>
        </w:rPr>
        <w:t>Judicial Conference</w:t>
      </w:r>
      <w:r w:rsidR="00826A94" w:rsidRPr="00EB38F0">
        <w:rPr>
          <w:sz w:val="22"/>
          <w:szCs w:val="22"/>
        </w:rPr>
        <w:t xml:space="preserve"> in February 2017</w:t>
      </w:r>
      <w:r w:rsidR="00123940" w:rsidRPr="00EB38F0">
        <w:rPr>
          <w:sz w:val="22"/>
          <w:szCs w:val="22"/>
        </w:rPr>
        <w:t>.</w:t>
      </w:r>
      <w:r w:rsidR="00B04AF4" w:rsidRPr="00EB38F0">
        <w:rPr>
          <w:sz w:val="22"/>
          <w:szCs w:val="22"/>
        </w:rPr>
        <w:t xml:space="preserve"> The application from Tokelau is being reviewed.</w:t>
      </w:r>
      <w:r w:rsidR="00123940" w:rsidRPr="00EB38F0">
        <w:rPr>
          <w:sz w:val="22"/>
          <w:szCs w:val="22"/>
        </w:rPr>
        <w:t xml:space="preserve"> Based on feedback</w:t>
      </w:r>
      <w:r w:rsidR="005827A0" w:rsidRPr="00EB38F0">
        <w:rPr>
          <w:sz w:val="22"/>
          <w:szCs w:val="22"/>
        </w:rPr>
        <w:t xml:space="preserve"> from partner courts</w:t>
      </w:r>
      <w:r w:rsidR="00B04AF4" w:rsidRPr="00EB38F0">
        <w:rPr>
          <w:sz w:val="22"/>
          <w:szCs w:val="22"/>
        </w:rPr>
        <w:t>,</w:t>
      </w:r>
      <w:r w:rsidR="00123940" w:rsidRPr="00EB38F0">
        <w:rPr>
          <w:sz w:val="22"/>
          <w:szCs w:val="22"/>
        </w:rPr>
        <w:t xml:space="preserve"> the Guidelines have been streamlined. </w:t>
      </w:r>
      <w:r w:rsidR="003405B1" w:rsidRPr="00EB38F0">
        <w:rPr>
          <w:sz w:val="22"/>
          <w:szCs w:val="22"/>
        </w:rPr>
        <w:t xml:space="preserve">The </w:t>
      </w:r>
      <w:r w:rsidR="00B04AF4" w:rsidRPr="00EB38F0">
        <w:rPr>
          <w:sz w:val="22"/>
          <w:szCs w:val="22"/>
        </w:rPr>
        <w:t>opportunity to apply for LIF grants</w:t>
      </w:r>
      <w:r w:rsidR="00C70124" w:rsidRPr="00EB38F0">
        <w:rPr>
          <w:sz w:val="22"/>
          <w:szCs w:val="22"/>
        </w:rPr>
        <w:t xml:space="preserve"> will be launched </w:t>
      </w:r>
      <w:r w:rsidR="00B04AF4" w:rsidRPr="00EB38F0">
        <w:rPr>
          <w:sz w:val="22"/>
          <w:szCs w:val="22"/>
        </w:rPr>
        <w:t>among</w:t>
      </w:r>
      <w:r w:rsidR="00D02235" w:rsidRPr="00EB38F0">
        <w:rPr>
          <w:sz w:val="22"/>
          <w:szCs w:val="22"/>
        </w:rPr>
        <w:t xml:space="preserve"> all</w:t>
      </w:r>
      <w:r w:rsidR="005827A0" w:rsidRPr="00EB38F0">
        <w:rPr>
          <w:sz w:val="22"/>
          <w:szCs w:val="22"/>
        </w:rPr>
        <w:t xml:space="preserve"> partner courts </w:t>
      </w:r>
      <w:r w:rsidR="00C70124" w:rsidRPr="00EB38F0">
        <w:rPr>
          <w:sz w:val="22"/>
          <w:szCs w:val="22"/>
        </w:rPr>
        <w:t>in</w:t>
      </w:r>
      <w:r w:rsidR="00821156" w:rsidRPr="00EB38F0">
        <w:rPr>
          <w:sz w:val="22"/>
          <w:szCs w:val="22"/>
        </w:rPr>
        <w:t xml:space="preserve"> the first half of 2017</w:t>
      </w:r>
      <w:r w:rsidR="00123940" w:rsidRPr="00EB38F0">
        <w:rPr>
          <w:sz w:val="22"/>
          <w:szCs w:val="22"/>
        </w:rPr>
        <w:t>.</w:t>
      </w:r>
    </w:p>
    <w:p w14:paraId="49EB9425" w14:textId="77777777" w:rsidR="00DD0025" w:rsidRPr="00EB38F0" w:rsidRDefault="00516327" w:rsidP="009021AB">
      <w:pPr>
        <w:spacing w:before="120" w:after="120"/>
        <w:rPr>
          <w:i/>
          <w:sz w:val="22"/>
          <w:szCs w:val="22"/>
        </w:rPr>
      </w:pPr>
      <w:r w:rsidRPr="00EB38F0">
        <w:rPr>
          <w:b/>
          <w:sz w:val="22"/>
          <w:szCs w:val="22"/>
        </w:rPr>
        <w:t xml:space="preserve">Output 7: Institutionalising Professional Development </w:t>
      </w:r>
      <w:r w:rsidR="009021AB" w:rsidRPr="00EB38F0">
        <w:rPr>
          <w:i/>
          <w:sz w:val="22"/>
          <w:szCs w:val="22"/>
        </w:rPr>
        <w:t xml:space="preserve">- </w:t>
      </w:r>
      <w:r w:rsidRPr="00EB38F0">
        <w:rPr>
          <w:sz w:val="22"/>
          <w:szCs w:val="22"/>
        </w:rPr>
        <w:t>Preliminary assessments</w:t>
      </w:r>
      <w:r w:rsidR="00EC75CC" w:rsidRPr="00EB38F0">
        <w:rPr>
          <w:sz w:val="22"/>
          <w:szCs w:val="22"/>
        </w:rPr>
        <w:t xml:space="preserve"> </w:t>
      </w:r>
      <w:r w:rsidR="00222FFF" w:rsidRPr="00EB38F0">
        <w:rPr>
          <w:sz w:val="22"/>
          <w:szCs w:val="22"/>
        </w:rPr>
        <w:t xml:space="preserve">for </w:t>
      </w:r>
      <w:r w:rsidR="00652449" w:rsidRPr="00EB38F0">
        <w:rPr>
          <w:sz w:val="22"/>
          <w:szCs w:val="22"/>
        </w:rPr>
        <w:t xml:space="preserve">both </w:t>
      </w:r>
      <w:r w:rsidR="005827A0" w:rsidRPr="00EB38F0">
        <w:rPr>
          <w:sz w:val="22"/>
          <w:szCs w:val="22"/>
        </w:rPr>
        <w:t>sub</w:t>
      </w:r>
      <w:r w:rsidR="00222FFF" w:rsidRPr="00EB38F0">
        <w:rPr>
          <w:sz w:val="22"/>
          <w:szCs w:val="22"/>
        </w:rPr>
        <w:t>-p</w:t>
      </w:r>
      <w:r w:rsidR="00652449" w:rsidRPr="00EB38F0">
        <w:rPr>
          <w:sz w:val="22"/>
          <w:szCs w:val="22"/>
        </w:rPr>
        <w:t xml:space="preserve">rojects </w:t>
      </w:r>
      <w:r w:rsidR="00B04AF4" w:rsidRPr="00EB38F0">
        <w:rPr>
          <w:sz w:val="22"/>
          <w:szCs w:val="22"/>
        </w:rPr>
        <w:t xml:space="preserve">were </w:t>
      </w:r>
      <w:r w:rsidR="00222FFF" w:rsidRPr="00EB38F0">
        <w:rPr>
          <w:sz w:val="22"/>
          <w:szCs w:val="22"/>
        </w:rPr>
        <w:t>completed</w:t>
      </w:r>
      <w:r w:rsidR="00FE4485" w:rsidRPr="00EB38F0">
        <w:rPr>
          <w:sz w:val="22"/>
          <w:szCs w:val="22"/>
        </w:rPr>
        <w:t>, presented to and approved at the CJLF</w:t>
      </w:r>
      <w:r w:rsidR="00CC07C8" w:rsidRPr="00EB38F0">
        <w:rPr>
          <w:sz w:val="22"/>
          <w:szCs w:val="22"/>
        </w:rPr>
        <w:t>#1</w:t>
      </w:r>
      <w:r w:rsidR="00FE4485" w:rsidRPr="00EB38F0">
        <w:rPr>
          <w:sz w:val="22"/>
          <w:szCs w:val="22"/>
        </w:rPr>
        <w:t>.</w:t>
      </w:r>
      <w:r w:rsidR="00BD34FF" w:rsidRPr="00EB38F0">
        <w:rPr>
          <w:i/>
          <w:sz w:val="22"/>
          <w:szCs w:val="22"/>
        </w:rPr>
        <w:t xml:space="preserve"> </w:t>
      </w:r>
    </w:p>
    <w:p w14:paraId="170EF581" w14:textId="1ACBEE2F" w:rsidR="00716865" w:rsidRPr="00EB38F0" w:rsidRDefault="007650A0" w:rsidP="0016644D">
      <w:pPr>
        <w:pStyle w:val="ListParagraph"/>
        <w:numPr>
          <w:ilvl w:val="0"/>
          <w:numId w:val="45"/>
        </w:numPr>
        <w:spacing w:before="120" w:after="120"/>
        <w:rPr>
          <w:i/>
          <w:szCs w:val="22"/>
        </w:rPr>
      </w:pPr>
      <w:r w:rsidRPr="00EB38F0">
        <w:rPr>
          <w:i/>
          <w:szCs w:val="22"/>
        </w:rPr>
        <w:t>Career Pathway Project</w:t>
      </w:r>
      <w:r w:rsidRPr="00EB38F0">
        <w:rPr>
          <w:szCs w:val="22"/>
        </w:rPr>
        <w:t xml:space="preserve">: the Institutionalising Professional Development Adviser visited Port Moresby, PNG </w:t>
      </w:r>
      <w:r w:rsidR="00B04AF4" w:rsidRPr="00EB38F0">
        <w:rPr>
          <w:szCs w:val="22"/>
        </w:rPr>
        <w:t>from</w:t>
      </w:r>
      <w:r w:rsidRPr="00EB38F0">
        <w:rPr>
          <w:szCs w:val="22"/>
        </w:rPr>
        <w:t xml:space="preserve"> 31</w:t>
      </w:r>
      <w:r w:rsidR="00222FFF" w:rsidRPr="00EB38F0">
        <w:rPr>
          <w:szCs w:val="22"/>
        </w:rPr>
        <w:t xml:space="preserve"> October to </w:t>
      </w:r>
      <w:r w:rsidRPr="00EB38F0">
        <w:rPr>
          <w:szCs w:val="22"/>
        </w:rPr>
        <w:t>4 Nov</w:t>
      </w:r>
      <w:r w:rsidR="00B04AF4" w:rsidRPr="00EB38F0">
        <w:rPr>
          <w:szCs w:val="22"/>
        </w:rPr>
        <w:t>ember</w:t>
      </w:r>
      <w:r w:rsidRPr="00EB38F0">
        <w:rPr>
          <w:szCs w:val="22"/>
        </w:rPr>
        <w:t xml:space="preserve">. The </w:t>
      </w:r>
      <w:r w:rsidR="00222FFF" w:rsidRPr="00EB38F0">
        <w:rPr>
          <w:szCs w:val="22"/>
        </w:rPr>
        <w:t>Advis</w:t>
      </w:r>
      <w:r w:rsidR="0016644D" w:rsidRPr="00EB38F0">
        <w:rPr>
          <w:szCs w:val="22"/>
        </w:rPr>
        <w:t>e</w:t>
      </w:r>
      <w:r w:rsidR="00222FFF" w:rsidRPr="00EB38F0">
        <w:rPr>
          <w:szCs w:val="22"/>
        </w:rPr>
        <w:t>r</w:t>
      </w:r>
      <w:r w:rsidRPr="00EB38F0">
        <w:rPr>
          <w:szCs w:val="22"/>
        </w:rPr>
        <w:t xml:space="preserve"> </w:t>
      </w:r>
      <w:r w:rsidR="000C05A7" w:rsidRPr="00EB38F0">
        <w:rPr>
          <w:szCs w:val="22"/>
        </w:rPr>
        <w:t>assess</w:t>
      </w:r>
      <w:r w:rsidR="00222FFF" w:rsidRPr="00EB38F0">
        <w:rPr>
          <w:szCs w:val="22"/>
        </w:rPr>
        <w:t>ed</w:t>
      </w:r>
      <w:r w:rsidRPr="00EB38F0">
        <w:rPr>
          <w:szCs w:val="22"/>
        </w:rPr>
        <w:t xml:space="preserve"> the capacity-building requirements of PNG</w:t>
      </w:r>
      <w:r w:rsidR="00E71A83" w:rsidRPr="00EB38F0">
        <w:rPr>
          <w:szCs w:val="22"/>
        </w:rPr>
        <w:t xml:space="preserve"> </w:t>
      </w:r>
      <w:r w:rsidRPr="00EB38F0">
        <w:rPr>
          <w:szCs w:val="22"/>
        </w:rPr>
        <w:t>C</w:t>
      </w:r>
      <w:r w:rsidR="00E71A83" w:rsidRPr="00EB38F0">
        <w:rPr>
          <w:szCs w:val="22"/>
        </w:rPr>
        <w:t>entre for Judicial Excellence (</w:t>
      </w:r>
      <w:r w:rsidR="00A82BDC" w:rsidRPr="00EB38F0">
        <w:rPr>
          <w:szCs w:val="22"/>
        </w:rPr>
        <w:t>P</w:t>
      </w:r>
      <w:r w:rsidR="00E71A83" w:rsidRPr="00EB38F0">
        <w:rPr>
          <w:szCs w:val="22"/>
        </w:rPr>
        <w:t>CJE)</w:t>
      </w:r>
      <w:r w:rsidRPr="00EB38F0">
        <w:rPr>
          <w:szCs w:val="22"/>
        </w:rPr>
        <w:t xml:space="preserve"> to </w:t>
      </w:r>
      <w:r w:rsidR="00222FFF" w:rsidRPr="00EB38F0">
        <w:rPr>
          <w:szCs w:val="22"/>
        </w:rPr>
        <w:t>provide</w:t>
      </w:r>
      <w:r w:rsidRPr="00EB38F0">
        <w:rPr>
          <w:szCs w:val="22"/>
        </w:rPr>
        <w:t xml:space="preserve"> judicial </w:t>
      </w:r>
      <w:r w:rsidR="00E71A83" w:rsidRPr="00EB38F0">
        <w:rPr>
          <w:szCs w:val="22"/>
        </w:rPr>
        <w:t>education</w:t>
      </w:r>
      <w:r w:rsidR="00222FFF" w:rsidRPr="00EB38F0">
        <w:rPr>
          <w:szCs w:val="22"/>
        </w:rPr>
        <w:t xml:space="preserve"> to the region</w:t>
      </w:r>
      <w:r w:rsidR="00E71A83" w:rsidRPr="00EB38F0">
        <w:rPr>
          <w:szCs w:val="22"/>
        </w:rPr>
        <w:t xml:space="preserve">. </w:t>
      </w:r>
      <w:r w:rsidR="000C05A7" w:rsidRPr="00EB38F0">
        <w:rPr>
          <w:szCs w:val="22"/>
        </w:rPr>
        <w:t xml:space="preserve">A </w:t>
      </w:r>
      <w:r w:rsidRPr="00EB38F0">
        <w:rPr>
          <w:szCs w:val="22"/>
        </w:rPr>
        <w:t xml:space="preserve">detailed </w:t>
      </w:r>
      <w:r w:rsidR="000C05A7" w:rsidRPr="00EB38F0">
        <w:rPr>
          <w:szCs w:val="22"/>
        </w:rPr>
        <w:t>analysis of those</w:t>
      </w:r>
      <w:r w:rsidRPr="00EB38F0">
        <w:rPr>
          <w:szCs w:val="22"/>
        </w:rPr>
        <w:t xml:space="preserve"> needs </w:t>
      </w:r>
      <w:r w:rsidR="000C05A7" w:rsidRPr="00EB38F0">
        <w:rPr>
          <w:szCs w:val="22"/>
        </w:rPr>
        <w:t xml:space="preserve">along with a </w:t>
      </w:r>
      <w:r w:rsidRPr="00EB38F0">
        <w:rPr>
          <w:szCs w:val="22"/>
        </w:rPr>
        <w:t xml:space="preserve">costed strategy and plan </w:t>
      </w:r>
      <w:r w:rsidR="000C05A7" w:rsidRPr="00EB38F0">
        <w:rPr>
          <w:szCs w:val="22"/>
        </w:rPr>
        <w:t xml:space="preserve">will be presented at the next </w:t>
      </w:r>
      <w:r w:rsidR="00740F4B" w:rsidRPr="00EB38F0">
        <w:rPr>
          <w:szCs w:val="22"/>
        </w:rPr>
        <w:t>leadership (</w:t>
      </w:r>
      <w:r w:rsidR="000C05A7" w:rsidRPr="00EB38F0">
        <w:rPr>
          <w:szCs w:val="22"/>
        </w:rPr>
        <w:t>CJLF</w:t>
      </w:r>
      <w:r w:rsidR="00740F4B" w:rsidRPr="00EB38F0">
        <w:rPr>
          <w:szCs w:val="22"/>
        </w:rPr>
        <w:t>#2)</w:t>
      </w:r>
      <w:r w:rsidR="000C05A7" w:rsidRPr="00EB38F0">
        <w:rPr>
          <w:szCs w:val="22"/>
        </w:rPr>
        <w:t xml:space="preserve"> meeting</w:t>
      </w:r>
      <w:r w:rsidR="00D25E88" w:rsidRPr="00EB38F0">
        <w:rPr>
          <w:szCs w:val="22"/>
        </w:rPr>
        <w:t xml:space="preserve"> to be held in Apia in early April</w:t>
      </w:r>
      <w:r w:rsidR="000C05A7" w:rsidRPr="00EB38F0">
        <w:rPr>
          <w:szCs w:val="22"/>
        </w:rPr>
        <w:t>.</w:t>
      </w:r>
      <w:r w:rsidRPr="00EB38F0">
        <w:rPr>
          <w:szCs w:val="22"/>
        </w:rPr>
        <w:t xml:space="preserve"> </w:t>
      </w:r>
    </w:p>
    <w:p w14:paraId="369C8813" w14:textId="76CE79C9" w:rsidR="00516327" w:rsidRPr="00EB38F0" w:rsidRDefault="00155D98" w:rsidP="0016644D">
      <w:pPr>
        <w:pStyle w:val="ListParagraph"/>
        <w:numPr>
          <w:ilvl w:val="0"/>
          <w:numId w:val="45"/>
        </w:numPr>
        <w:spacing w:before="120" w:after="120"/>
        <w:rPr>
          <w:szCs w:val="22"/>
        </w:rPr>
      </w:pPr>
      <w:r w:rsidRPr="00EB38F0">
        <w:rPr>
          <w:i/>
          <w:szCs w:val="22"/>
        </w:rPr>
        <w:t>Career Gateway Project</w:t>
      </w:r>
      <w:r w:rsidR="000C05A7" w:rsidRPr="00EB38F0">
        <w:rPr>
          <w:szCs w:val="22"/>
        </w:rPr>
        <w:t xml:space="preserve">: </w:t>
      </w:r>
      <w:r w:rsidRPr="00EB38F0">
        <w:rPr>
          <w:szCs w:val="22"/>
        </w:rPr>
        <w:t>the Adviser</w:t>
      </w:r>
      <w:r w:rsidR="00F850CD" w:rsidRPr="00EB38F0">
        <w:rPr>
          <w:szCs w:val="22"/>
        </w:rPr>
        <w:t xml:space="preserve"> visited Port Vila, </w:t>
      </w:r>
      <w:r w:rsidR="000C05A7" w:rsidRPr="00EB38F0">
        <w:rPr>
          <w:szCs w:val="22"/>
        </w:rPr>
        <w:t xml:space="preserve">Vanuatu from </w:t>
      </w:r>
      <w:r w:rsidR="00680348" w:rsidRPr="00EB38F0">
        <w:rPr>
          <w:szCs w:val="22"/>
        </w:rPr>
        <w:t>29</w:t>
      </w:r>
      <w:r w:rsidR="000C05A7" w:rsidRPr="00EB38F0">
        <w:rPr>
          <w:szCs w:val="22"/>
        </w:rPr>
        <w:t xml:space="preserve"> January</w:t>
      </w:r>
      <w:r w:rsidR="005827A0" w:rsidRPr="00EB38F0">
        <w:rPr>
          <w:szCs w:val="22"/>
        </w:rPr>
        <w:t>-</w:t>
      </w:r>
      <w:r w:rsidR="00680348" w:rsidRPr="00EB38F0">
        <w:rPr>
          <w:szCs w:val="22"/>
        </w:rPr>
        <w:t>4</w:t>
      </w:r>
      <w:r w:rsidR="000C05A7" w:rsidRPr="00EB38F0">
        <w:rPr>
          <w:szCs w:val="22"/>
        </w:rPr>
        <w:t xml:space="preserve"> February, 2017 to meet</w:t>
      </w:r>
      <w:r w:rsidR="00B2138B" w:rsidRPr="00EB38F0">
        <w:rPr>
          <w:szCs w:val="22"/>
        </w:rPr>
        <w:t xml:space="preserve"> with </w:t>
      </w:r>
      <w:r w:rsidR="000C05A7" w:rsidRPr="00EB38F0">
        <w:rPr>
          <w:szCs w:val="22"/>
        </w:rPr>
        <w:t xml:space="preserve">representatives of </w:t>
      </w:r>
      <w:r w:rsidR="00B2138B" w:rsidRPr="00EB38F0">
        <w:rPr>
          <w:szCs w:val="22"/>
        </w:rPr>
        <w:t xml:space="preserve">the University </w:t>
      </w:r>
      <w:proofErr w:type="gramStart"/>
      <w:r w:rsidR="00B2138B" w:rsidRPr="00EB38F0">
        <w:rPr>
          <w:szCs w:val="22"/>
        </w:rPr>
        <w:t>of</w:t>
      </w:r>
      <w:proofErr w:type="gramEnd"/>
      <w:r w:rsidR="00B2138B" w:rsidRPr="00EB38F0">
        <w:rPr>
          <w:szCs w:val="22"/>
        </w:rPr>
        <w:t xml:space="preserve"> South Pacific</w:t>
      </w:r>
      <w:r w:rsidR="00005734" w:rsidRPr="00EB38F0">
        <w:rPr>
          <w:szCs w:val="22"/>
        </w:rPr>
        <w:t xml:space="preserve"> (USP)</w:t>
      </w:r>
      <w:r w:rsidRPr="00EB38F0">
        <w:rPr>
          <w:szCs w:val="22"/>
        </w:rPr>
        <w:t xml:space="preserve">. </w:t>
      </w:r>
      <w:r w:rsidR="00B2138B" w:rsidRPr="00EB38F0">
        <w:rPr>
          <w:szCs w:val="22"/>
        </w:rPr>
        <w:t>D</w:t>
      </w:r>
      <w:r w:rsidR="00CA7588" w:rsidRPr="00EB38F0">
        <w:rPr>
          <w:szCs w:val="22"/>
        </w:rPr>
        <w:t>etailed d</w:t>
      </w:r>
      <w:r w:rsidR="00B2138B" w:rsidRPr="00EB38F0">
        <w:rPr>
          <w:szCs w:val="22"/>
        </w:rPr>
        <w:t xml:space="preserve">iscussions </w:t>
      </w:r>
      <w:r w:rsidR="00F850CD" w:rsidRPr="00EB38F0">
        <w:rPr>
          <w:szCs w:val="22"/>
        </w:rPr>
        <w:t>focused</w:t>
      </w:r>
      <w:r w:rsidR="000C05A7" w:rsidRPr="00EB38F0">
        <w:rPr>
          <w:szCs w:val="22"/>
        </w:rPr>
        <w:t xml:space="preserve"> on </w:t>
      </w:r>
      <w:r w:rsidR="00D25E88" w:rsidRPr="00EB38F0">
        <w:rPr>
          <w:szCs w:val="22"/>
        </w:rPr>
        <w:t xml:space="preserve">introducing </w:t>
      </w:r>
      <w:r w:rsidR="00CA7588" w:rsidRPr="00EB38F0">
        <w:rPr>
          <w:szCs w:val="22"/>
        </w:rPr>
        <w:t xml:space="preserve">two entry-level </w:t>
      </w:r>
      <w:r w:rsidR="00D25E88" w:rsidRPr="00EB38F0">
        <w:rPr>
          <w:szCs w:val="22"/>
        </w:rPr>
        <w:t xml:space="preserve">regional </w:t>
      </w:r>
      <w:r w:rsidR="00CA7588" w:rsidRPr="00EB38F0">
        <w:rPr>
          <w:szCs w:val="22"/>
        </w:rPr>
        <w:t xml:space="preserve">programs comprising a Certificate and Diploma of Justice </w:t>
      </w:r>
      <w:r w:rsidR="00B2138B" w:rsidRPr="00EB38F0">
        <w:rPr>
          <w:szCs w:val="22"/>
        </w:rPr>
        <w:t xml:space="preserve">for </w:t>
      </w:r>
      <w:r w:rsidR="00D25E88" w:rsidRPr="00EB38F0">
        <w:rPr>
          <w:szCs w:val="22"/>
        </w:rPr>
        <w:t>lay</w:t>
      </w:r>
      <w:r w:rsidR="00B2138B" w:rsidRPr="00EB38F0">
        <w:rPr>
          <w:szCs w:val="22"/>
        </w:rPr>
        <w:t xml:space="preserve"> </w:t>
      </w:r>
      <w:r w:rsidR="00D25E88" w:rsidRPr="00EB38F0">
        <w:rPr>
          <w:szCs w:val="22"/>
        </w:rPr>
        <w:t xml:space="preserve">adjudicators </w:t>
      </w:r>
      <w:r w:rsidR="00B2138B" w:rsidRPr="00EB38F0">
        <w:rPr>
          <w:szCs w:val="22"/>
        </w:rPr>
        <w:t xml:space="preserve">and court </w:t>
      </w:r>
      <w:r w:rsidR="00D25E88" w:rsidRPr="00EB38F0">
        <w:rPr>
          <w:szCs w:val="22"/>
        </w:rPr>
        <w:t>staff</w:t>
      </w:r>
      <w:r w:rsidR="00B2138B" w:rsidRPr="00EB38F0">
        <w:rPr>
          <w:szCs w:val="22"/>
        </w:rPr>
        <w:t>.</w:t>
      </w:r>
      <w:r w:rsidR="00D25E88" w:rsidRPr="00EB38F0">
        <w:rPr>
          <w:szCs w:val="22"/>
        </w:rPr>
        <w:t xml:space="preserve"> A concept note including curriculum framework and courses will be presented at CLJF#2.</w:t>
      </w:r>
      <w:r w:rsidR="00B2138B" w:rsidRPr="00EB38F0">
        <w:rPr>
          <w:szCs w:val="22"/>
        </w:rPr>
        <w:t xml:space="preserve"> </w:t>
      </w:r>
    </w:p>
    <w:p w14:paraId="2E1D1BF1" w14:textId="729B77A1" w:rsidR="00602448" w:rsidRPr="00EB38F0" w:rsidRDefault="00516327" w:rsidP="009021AB">
      <w:pPr>
        <w:spacing w:before="120" w:after="120"/>
        <w:rPr>
          <w:i/>
          <w:sz w:val="22"/>
          <w:szCs w:val="22"/>
        </w:rPr>
      </w:pPr>
      <w:r w:rsidRPr="00EB38F0">
        <w:rPr>
          <w:b/>
          <w:sz w:val="22"/>
          <w:szCs w:val="22"/>
        </w:rPr>
        <w:t xml:space="preserve">Output 8: Human Rights </w:t>
      </w:r>
      <w:r w:rsidR="009021AB" w:rsidRPr="00EB38F0">
        <w:rPr>
          <w:i/>
          <w:sz w:val="22"/>
          <w:szCs w:val="22"/>
        </w:rPr>
        <w:t xml:space="preserve">- </w:t>
      </w:r>
      <w:r w:rsidR="000C05A7" w:rsidRPr="00EB38F0">
        <w:rPr>
          <w:sz w:val="22"/>
          <w:szCs w:val="22"/>
        </w:rPr>
        <w:t>A</w:t>
      </w:r>
      <w:r w:rsidR="00EC75CC" w:rsidRPr="00EB38F0">
        <w:rPr>
          <w:sz w:val="22"/>
          <w:szCs w:val="22"/>
        </w:rPr>
        <w:t xml:space="preserve"> strategy and work plan were </w:t>
      </w:r>
      <w:r w:rsidR="00FE4485" w:rsidRPr="00EB38F0">
        <w:rPr>
          <w:sz w:val="22"/>
          <w:szCs w:val="22"/>
        </w:rPr>
        <w:t>approved at</w:t>
      </w:r>
      <w:r w:rsidR="00EC75CC" w:rsidRPr="00EB38F0">
        <w:rPr>
          <w:sz w:val="22"/>
          <w:szCs w:val="22"/>
        </w:rPr>
        <w:t xml:space="preserve"> the CJLF</w:t>
      </w:r>
      <w:r w:rsidR="00BB1086" w:rsidRPr="00EB38F0">
        <w:rPr>
          <w:sz w:val="22"/>
          <w:szCs w:val="22"/>
        </w:rPr>
        <w:t>#1</w:t>
      </w:r>
      <w:r w:rsidR="00EC75CC" w:rsidRPr="00EB38F0">
        <w:rPr>
          <w:sz w:val="22"/>
          <w:szCs w:val="22"/>
        </w:rPr>
        <w:t>.</w:t>
      </w:r>
      <w:r w:rsidR="00602448" w:rsidRPr="00EB38F0">
        <w:rPr>
          <w:sz w:val="22"/>
          <w:szCs w:val="22"/>
        </w:rPr>
        <w:t xml:space="preserve"> The Human Rights Adviser has commenced drafting of a Toolkit for piloting and roll-out from </w:t>
      </w:r>
      <w:r w:rsidR="0016644D" w:rsidRPr="00EB38F0">
        <w:rPr>
          <w:sz w:val="22"/>
          <w:szCs w:val="22"/>
        </w:rPr>
        <w:t>mid-</w:t>
      </w:r>
      <w:r w:rsidR="00602448" w:rsidRPr="00EB38F0">
        <w:rPr>
          <w:sz w:val="22"/>
          <w:szCs w:val="22"/>
        </w:rPr>
        <w:t>2017.</w:t>
      </w:r>
    </w:p>
    <w:p w14:paraId="2DC5BAA1" w14:textId="0B54C18F" w:rsidR="00516327" w:rsidRPr="00EB38F0" w:rsidRDefault="00516327" w:rsidP="009021AB">
      <w:pPr>
        <w:spacing w:before="120" w:after="120"/>
        <w:rPr>
          <w:b/>
          <w:sz w:val="22"/>
          <w:szCs w:val="22"/>
        </w:rPr>
      </w:pPr>
      <w:r w:rsidRPr="00EB38F0">
        <w:rPr>
          <w:b/>
          <w:sz w:val="22"/>
          <w:szCs w:val="22"/>
        </w:rPr>
        <w:t>Output 9: Gender &amp; Family Violence</w:t>
      </w:r>
      <w:r w:rsidR="009021AB" w:rsidRPr="00EB38F0">
        <w:rPr>
          <w:b/>
          <w:sz w:val="22"/>
          <w:szCs w:val="22"/>
        </w:rPr>
        <w:t xml:space="preserve"> - </w:t>
      </w:r>
      <w:r w:rsidR="000C05A7" w:rsidRPr="00EB38F0">
        <w:rPr>
          <w:sz w:val="22"/>
          <w:szCs w:val="22"/>
        </w:rPr>
        <w:t xml:space="preserve">A </w:t>
      </w:r>
      <w:r w:rsidR="00602448" w:rsidRPr="00EB38F0">
        <w:rPr>
          <w:sz w:val="22"/>
          <w:szCs w:val="22"/>
        </w:rPr>
        <w:t xml:space="preserve">strategy and work plan </w:t>
      </w:r>
      <w:r w:rsidR="00DD19E9" w:rsidRPr="00EB38F0">
        <w:rPr>
          <w:sz w:val="22"/>
          <w:szCs w:val="22"/>
        </w:rPr>
        <w:t xml:space="preserve">were </w:t>
      </w:r>
      <w:r w:rsidR="00FE4485" w:rsidRPr="00EB38F0">
        <w:rPr>
          <w:sz w:val="22"/>
          <w:szCs w:val="22"/>
        </w:rPr>
        <w:t>approved at</w:t>
      </w:r>
      <w:r w:rsidR="00602448" w:rsidRPr="00EB38F0">
        <w:rPr>
          <w:sz w:val="22"/>
          <w:szCs w:val="22"/>
        </w:rPr>
        <w:t xml:space="preserve"> the CJLF</w:t>
      </w:r>
      <w:r w:rsidR="00BB1086" w:rsidRPr="00EB38F0">
        <w:rPr>
          <w:sz w:val="22"/>
          <w:szCs w:val="22"/>
        </w:rPr>
        <w:t>#1</w:t>
      </w:r>
      <w:r w:rsidR="00602448" w:rsidRPr="00EB38F0">
        <w:rPr>
          <w:sz w:val="22"/>
          <w:szCs w:val="22"/>
        </w:rPr>
        <w:t>.</w:t>
      </w:r>
      <w:r w:rsidR="000C05A7" w:rsidRPr="00EB38F0">
        <w:rPr>
          <w:sz w:val="22"/>
          <w:szCs w:val="22"/>
        </w:rPr>
        <w:t xml:space="preserve"> Contracting of a </w:t>
      </w:r>
      <w:r w:rsidR="00BB1086" w:rsidRPr="00EB38F0">
        <w:rPr>
          <w:sz w:val="22"/>
          <w:szCs w:val="22"/>
        </w:rPr>
        <w:t xml:space="preserve">local </w:t>
      </w:r>
      <w:r w:rsidR="000C05A7" w:rsidRPr="00EB38F0">
        <w:rPr>
          <w:sz w:val="22"/>
          <w:szCs w:val="22"/>
        </w:rPr>
        <w:t xml:space="preserve">expert from within the Pacific </w:t>
      </w:r>
      <w:r w:rsidR="00602448" w:rsidRPr="00EB38F0">
        <w:rPr>
          <w:sz w:val="22"/>
          <w:szCs w:val="22"/>
        </w:rPr>
        <w:t>was approved by MFAT</w:t>
      </w:r>
      <w:r w:rsidR="000C05A7" w:rsidRPr="00EB38F0">
        <w:rPr>
          <w:sz w:val="22"/>
          <w:szCs w:val="22"/>
        </w:rPr>
        <w:t xml:space="preserve"> and completed</w:t>
      </w:r>
      <w:r w:rsidR="00602448" w:rsidRPr="00EB38F0">
        <w:rPr>
          <w:sz w:val="22"/>
          <w:szCs w:val="22"/>
        </w:rPr>
        <w:t>. The Gender &amp; Family Violence</w:t>
      </w:r>
      <w:r w:rsidR="000F2CBF" w:rsidRPr="00EB38F0">
        <w:rPr>
          <w:sz w:val="22"/>
          <w:szCs w:val="22"/>
        </w:rPr>
        <w:t xml:space="preserve"> </w:t>
      </w:r>
      <w:r w:rsidR="00602448" w:rsidRPr="00EB38F0">
        <w:rPr>
          <w:sz w:val="22"/>
          <w:szCs w:val="22"/>
        </w:rPr>
        <w:t xml:space="preserve">(G&amp;FV) Adviser and G&amp;FV Local Expert have commenced drafting of a Toolkit for piloting and roll-out from </w:t>
      </w:r>
      <w:r w:rsidR="00123940" w:rsidRPr="00EB38F0">
        <w:rPr>
          <w:sz w:val="22"/>
          <w:szCs w:val="22"/>
        </w:rPr>
        <w:t>mid-2017</w:t>
      </w:r>
      <w:r w:rsidR="00602448" w:rsidRPr="00EB38F0">
        <w:rPr>
          <w:sz w:val="22"/>
          <w:szCs w:val="22"/>
        </w:rPr>
        <w:t>.</w:t>
      </w:r>
    </w:p>
    <w:p w14:paraId="1595704F" w14:textId="77777777" w:rsidR="00897E70" w:rsidRPr="00EB38F0" w:rsidRDefault="00516327" w:rsidP="009021AB">
      <w:pPr>
        <w:spacing w:before="120" w:after="120"/>
        <w:rPr>
          <w:b/>
          <w:sz w:val="22"/>
          <w:szCs w:val="22"/>
        </w:rPr>
      </w:pPr>
      <w:r w:rsidRPr="00EB38F0">
        <w:rPr>
          <w:b/>
          <w:sz w:val="22"/>
          <w:szCs w:val="22"/>
        </w:rPr>
        <w:lastRenderedPageBreak/>
        <w:t>Output 11: Accountability</w:t>
      </w:r>
      <w:r w:rsidR="009021AB" w:rsidRPr="00EB38F0">
        <w:rPr>
          <w:b/>
          <w:sz w:val="22"/>
          <w:szCs w:val="22"/>
        </w:rPr>
        <w:t xml:space="preserve"> </w:t>
      </w:r>
      <w:r w:rsidR="005827A0" w:rsidRPr="00EB38F0">
        <w:rPr>
          <w:b/>
          <w:sz w:val="22"/>
          <w:szCs w:val="22"/>
        </w:rPr>
        <w:t>-</w:t>
      </w:r>
      <w:r w:rsidR="009021AB" w:rsidRPr="00EB38F0">
        <w:rPr>
          <w:b/>
          <w:sz w:val="22"/>
          <w:szCs w:val="22"/>
        </w:rPr>
        <w:t xml:space="preserve"> </w:t>
      </w:r>
      <w:r w:rsidR="009021AB" w:rsidRPr="00EB38F0">
        <w:rPr>
          <w:sz w:val="22"/>
          <w:szCs w:val="22"/>
        </w:rPr>
        <w:t xml:space="preserve">A </w:t>
      </w:r>
      <w:r w:rsidR="005C34FD" w:rsidRPr="00EB38F0">
        <w:rPr>
          <w:sz w:val="22"/>
          <w:szCs w:val="22"/>
        </w:rPr>
        <w:t>strategy and work plan was developed and delivered to the CJLF in September</w:t>
      </w:r>
      <w:r w:rsidR="00B838BF" w:rsidRPr="00EB38F0">
        <w:rPr>
          <w:sz w:val="22"/>
          <w:szCs w:val="22"/>
        </w:rPr>
        <w:t xml:space="preserve"> 2016</w:t>
      </w:r>
      <w:r w:rsidR="005C34FD" w:rsidRPr="00EB38F0">
        <w:rPr>
          <w:sz w:val="22"/>
          <w:szCs w:val="22"/>
        </w:rPr>
        <w:t xml:space="preserve">. The </w:t>
      </w:r>
      <w:r w:rsidR="005C34FD" w:rsidRPr="00EB38F0">
        <w:rPr>
          <w:i/>
          <w:sz w:val="22"/>
          <w:szCs w:val="22"/>
        </w:rPr>
        <w:t>Accountability Adviser</w:t>
      </w:r>
      <w:r w:rsidR="005C34FD" w:rsidRPr="00EB38F0">
        <w:rPr>
          <w:sz w:val="22"/>
          <w:szCs w:val="22"/>
        </w:rPr>
        <w:t xml:space="preserve"> has begun implementing the work plan.</w:t>
      </w:r>
      <w:r w:rsidR="009021AB" w:rsidRPr="00EB38F0">
        <w:rPr>
          <w:b/>
          <w:sz w:val="22"/>
          <w:szCs w:val="22"/>
        </w:rPr>
        <w:t xml:space="preserve"> </w:t>
      </w:r>
      <w:r w:rsidR="005C34FD" w:rsidRPr="00EB38F0">
        <w:rPr>
          <w:sz w:val="22"/>
          <w:szCs w:val="22"/>
        </w:rPr>
        <w:t xml:space="preserve">The </w:t>
      </w:r>
      <w:r w:rsidR="005C34FD" w:rsidRPr="00EB38F0">
        <w:rPr>
          <w:i/>
          <w:sz w:val="22"/>
          <w:szCs w:val="22"/>
        </w:rPr>
        <w:t>Monitoring &amp; Evaluation</w:t>
      </w:r>
      <w:r w:rsidR="005C34FD" w:rsidRPr="00EB38F0">
        <w:rPr>
          <w:sz w:val="22"/>
          <w:szCs w:val="22"/>
        </w:rPr>
        <w:t xml:space="preserve"> (M&amp;E) Plan </w:t>
      </w:r>
      <w:r w:rsidR="000C05A7" w:rsidRPr="00EB38F0">
        <w:rPr>
          <w:sz w:val="22"/>
          <w:szCs w:val="22"/>
        </w:rPr>
        <w:t>is complete</w:t>
      </w:r>
      <w:r w:rsidR="007605EC" w:rsidRPr="00EB38F0">
        <w:rPr>
          <w:sz w:val="22"/>
          <w:szCs w:val="22"/>
        </w:rPr>
        <w:t xml:space="preserve"> and </w:t>
      </w:r>
      <w:r w:rsidR="000C05A7" w:rsidRPr="00EB38F0">
        <w:rPr>
          <w:sz w:val="22"/>
          <w:szCs w:val="22"/>
        </w:rPr>
        <w:t xml:space="preserve">is being </w:t>
      </w:r>
      <w:r w:rsidR="007605EC" w:rsidRPr="00EB38F0">
        <w:rPr>
          <w:sz w:val="22"/>
          <w:szCs w:val="22"/>
        </w:rPr>
        <w:t>implemented across process</w:t>
      </w:r>
      <w:r w:rsidR="000C05A7" w:rsidRPr="00EB38F0">
        <w:rPr>
          <w:sz w:val="22"/>
          <w:szCs w:val="22"/>
        </w:rPr>
        <w:t>es</w:t>
      </w:r>
      <w:r w:rsidR="007605EC" w:rsidRPr="00EB38F0">
        <w:rPr>
          <w:sz w:val="22"/>
          <w:szCs w:val="22"/>
        </w:rPr>
        <w:t xml:space="preserve"> and system</w:t>
      </w:r>
      <w:r w:rsidR="000C05A7" w:rsidRPr="00EB38F0">
        <w:rPr>
          <w:sz w:val="22"/>
          <w:szCs w:val="22"/>
        </w:rPr>
        <w:t xml:space="preserve">s. </w:t>
      </w:r>
      <w:r w:rsidR="00C3731B" w:rsidRPr="00EB38F0">
        <w:rPr>
          <w:sz w:val="22"/>
          <w:szCs w:val="22"/>
        </w:rPr>
        <w:t xml:space="preserve"> Localisation of M&amp;E practices will commence during the PM&amp;E workshop.</w:t>
      </w:r>
      <w:r w:rsidR="000C05A7" w:rsidRPr="00EB38F0">
        <w:rPr>
          <w:sz w:val="22"/>
          <w:szCs w:val="22"/>
        </w:rPr>
        <w:t xml:space="preserve"> C</w:t>
      </w:r>
      <w:r w:rsidR="005C34FD" w:rsidRPr="00EB38F0">
        <w:rPr>
          <w:sz w:val="22"/>
          <w:szCs w:val="22"/>
        </w:rPr>
        <w:t xml:space="preserve">ollection of baseline data </w:t>
      </w:r>
      <w:r w:rsidR="000C05A7" w:rsidRPr="00EB38F0">
        <w:rPr>
          <w:sz w:val="22"/>
          <w:szCs w:val="22"/>
        </w:rPr>
        <w:t>has commenced</w:t>
      </w:r>
      <w:r w:rsidR="005C34FD" w:rsidRPr="00EB38F0">
        <w:rPr>
          <w:sz w:val="22"/>
          <w:szCs w:val="22"/>
        </w:rPr>
        <w:t xml:space="preserve">. </w:t>
      </w:r>
    </w:p>
    <w:p w14:paraId="2102348F" w14:textId="77777777" w:rsidR="00070CD4" w:rsidRPr="00EB38F0" w:rsidRDefault="000C05A7" w:rsidP="009021AB">
      <w:pPr>
        <w:pStyle w:val="Heading2"/>
        <w:spacing w:before="120" w:after="120"/>
        <w:rPr>
          <w:color w:val="1F497D"/>
          <w:sz w:val="22"/>
          <w:szCs w:val="22"/>
        </w:rPr>
      </w:pPr>
      <w:bookmarkStart w:id="19" w:name="_Toc471997020"/>
      <w:r w:rsidRPr="00EB38F0">
        <w:rPr>
          <w:rFonts w:ascii="Calibri" w:hAnsi="Calibri"/>
          <w:color w:val="1F497D"/>
          <w:sz w:val="22"/>
          <w:szCs w:val="22"/>
        </w:rPr>
        <w:t>Reach</w:t>
      </w:r>
      <w:r w:rsidR="00E72C4B" w:rsidRPr="00EB38F0">
        <w:rPr>
          <w:rStyle w:val="FootnoteReference"/>
          <w:rFonts w:cs="Times New Roman Bold"/>
          <w:i/>
          <w:color w:val="1F497D"/>
          <w:sz w:val="22"/>
          <w:szCs w:val="22"/>
          <w:lang w:val="en-GB" w:eastAsia="fr-FR"/>
        </w:rPr>
        <w:footnoteReference w:id="1"/>
      </w:r>
      <w:bookmarkEnd w:id="19"/>
      <w:r w:rsidR="00070CD4" w:rsidRPr="00EB38F0">
        <w:rPr>
          <w:color w:val="1F497D"/>
          <w:sz w:val="22"/>
          <w:szCs w:val="22"/>
        </w:rPr>
        <w:t xml:space="preserve"> </w:t>
      </w:r>
    </w:p>
    <w:p w14:paraId="6CA70BB7" w14:textId="7010A66D" w:rsidR="00346E7F" w:rsidRPr="00EB38F0" w:rsidRDefault="000C05A7" w:rsidP="00346E7F">
      <w:pPr>
        <w:rPr>
          <w:rFonts w:ascii="Calibri" w:hAnsi="Calibri"/>
          <w:sz w:val="22"/>
          <w:szCs w:val="22"/>
        </w:rPr>
      </w:pPr>
      <w:r w:rsidRPr="00EB38F0">
        <w:rPr>
          <w:rFonts w:cs="Times New Roman Bold"/>
          <w:sz w:val="22"/>
          <w:szCs w:val="22"/>
          <w:lang w:val="en-GB" w:eastAsia="fr-FR"/>
        </w:rPr>
        <w:t xml:space="preserve">Across </w:t>
      </w:r>
      <w:r w:rsidR="002F12DD" w:rsidRPr="00EB38F0">
        <w:rPr>
          <w:rFonts w:cs="Times New Roman Bold"/>
          <w:sz w:val="22"/>
          <w:szCs w:val="22"/>
          <w:lang w:val="en-GB" w:eastAsia="fr-FR"/>
        </w:rPr>
        <w:t xml:space="preserve">the </w:t>
      </w:r>
      <w:r w:rsidR="00E41790" w:rsidRPr="00EB38F0">
        <w:rPr>
          <w:rFonts w:cs="Times New Roman Bold"/>
          <w:sz w:val="22"/>
          <w:szCs w:val="22"/>
          <w:lang w:val="en-GB" w:eastAsia="fr-FR"/>
        </w:rPr>
        <w:t>three</w:t>
      </w:r>
      <w:r w:rsidRPr="00EB38F0">
        <w:rPr>
          <w:rFonts w:cs="Times New Roman Bold"/>
          <w:sz w:val="22"/>
          <w:szCs w:val="22"/>
          <w:lang w:val="en-GB" w:eastAsia="fr-FR"/>
        </w:rPr>
        <w:t xml:space="preserve"> activities</w:t>
      </w:r>
      <w:r w:rsidR="00222FFF" w:rsidRPr="00EB38F0">
        <w:rPr>
          <w:rFonts w:cs="Times New Roman Bold"/>
          <w:sz w:val="22"/>
          <w:szCs w:val="22"/>
          <w:lang w:val="en-GB" w:eastAsia="fr-FR"/>
        </w:rPr>
        <w:t xml:space="preserve"> delivered</w:t>
      </w:r>
      <w:r w:rsidR="007D2E26" w:rsidRPr="00EB38F0">
        <w:rPr>
          <w:rFonts w:cs="Times New Roman Bold"/>
          <w:sz w:val="22"/>
          <w:szCs w:val="22"/>
          <w:lang w:val="en-GB" w:eastAsia="fr-FR"/>
        </w:rPr>
        <w:t xml:space="preserve"> to-date</w:t>
      </w:r>
      <w:r w:rsidR="002F12DD" w:rsidRPr="00EB38F0">
        <w:rPr>
          <w:rFonts w:cs="Times New Roman Bold"/>
          <w:sz w:val="22"/>
          <w:szCs w:val="22"/>
          <w:lang w:val="en-GB" w:eastAsia="fr-FR"/>
        </w:rPr>
        <w:t>,</w:t>
      </w:r>
      <w:r w:rsidRPr="00EB38F0">
        <w:rPr>
          <w:rFonts w:cs="Times New Roman Bold"/>
          <w:sz w:val="22"/>
          <w:szCs w:val="22"/>
          <w:lang w:val="en-GB" w:eastAsia="fr-FR"/>
        </w:rPr>
        <w:t xml:space="preserve"> </w:t>
      </w:r>
      <w:r w:rsidR="007605EC" w:rsidRPr="00EB38F0">
        <w:rPr>
          <w:rFonts w:cs="Times New Roman Bold"/>
          <w:sz w:val="22"/>
          <w:szCs w:val="22"/>
          <w:lang w:val="en-GB" w:eastAsia="fr-FR"/>
        </w:rPr>
        <w:t xml:space="preserve">PJSI reached </w:t>
      </w:r>
      <w:r w:rsidR="00E72C4B" w:rsidRPr="00EB38F0">
        <w:rPr>
          <w:rFonts w:cs="Times New Roman Bold"/>
          <w:sz w:val="22"/>
          <w:szCs w:val="22"/>
          <w:lang w:val="en-GB" w:eastAsia="fr-FR"/>
        </w:rPr>
        <w:t>2</w:t>
      </w:r>
      <w:r w:rsidR="000F2CBF" w:rsidRPr="00EB38F0">
        <w:rPr>
          <w:rFonts w:cs="Times New Roman Bold"/>
          <w:sz w:val="22"/>
          <w:szCs w:val="22"/>
          <w:lang w:val="en-GB" w:eastAsia="fr-FR"/>
        </w:rPr>
        <w:t>2 judicial and c</w:t>
      </w:r>
      <w:r w:rsidR="007605EC" w:rsidRPr="00EB38F0">
        <w:rPr>
          <w:rFonts w:cs="Times New Roman Bold"/>
          <w:sz w:val="22"/>
          <w:szCs w:val="22"/>
          <w:lang w:val="en-GB" w:eastAsia="fr-FR"/>
        </w:rPr>
        <w:t>ourt officers</w:t>
      </w:r>
      <w:r w:rsidR="00D3521B" w:rsidRPr="00EB38F0">
        <w:rPr>
          <w:rFonts w:cs="Times New Roman Bold"/>
          <w:sz w:val="22"/>
          <w:szCs w:val="22"/>
          <w:lang w:val="en-GB" w:eastAsia="fr-FR"/>
        </w:rPr>
        <w:t>, 3 of whom (or 14%) were female.</w:t>
      </w:r>
      <w:r w:rsidR="004962C3" w:rsidRPr="00EB38F0">
        <w:rPr>
          <w:sz w:val="22"/>
          <w:szCs w:val="22"/>
        </w:rPr>
        <w:t xml:space="preserve"> </w:t>
      </w:r>
    </w:p>
    <w:p w14:paraId="5F796D68" w14:textId="77777777" w:rsidR="00346E7F" w:rsidRPr="00EB38F0" w:rsidRDefault="00346E7F" w:rsidP="00346E7F">
      <w:pPr>
        <w:rPr>
          <w:rFonts w:eastAsia="MS Mincho"/>
          <w:sz w:val="22"/>
          <w:szCs w:val="22"/>
          <w:lang w:eastAsia="en-US"/>
        </w:rPr>
      </w:pPr>
    </w:p>
    <w:tbl>
      <w:tblPr>
        <w:tblW w:w="8868" w:type="dxa"/>
        <w:tblInd w:w="284" w:type="dxa"/>
        <w:tblCellMar>
          <w:left w:w="0" w:type="dxa"/>
          <w:right w:w="0" w:type="dxa"/>
        </w:tblCellMar>
        <w:tblLook w:val="04A0" w:firstRow="1" w:lastRow="0" w:firstColumn="1" w:lastColumn="0" w:noHBand="0" w:noVBand="1"/>
      </w:tblPr>
      <w:tblGrid>
        <w:gridCol w:w="3969"/>
        <w:gridCol w:w="1120"/>
        <w:gridCol w:w="1120"/>
        <w:gridCol w:w="1197"/>
        <w:gridCol w:w="1462"/>
      </w:tblGrid>
      <w:tr w:rsidR="00346E7F" w:rsidRPr="00EB38F0" w14:paraId="3A330D4D" w14:textId="77777777" w:rsidTr="000C05A7">
        <w:tc>
          <w:tcPr>
            <w:tcW w:w="3969" w:type="dxa"/>
            <w:tcBorders>
              <w:top w:val="single" w:sz="4" w:space="0" w:color="auto"/>
              <w:left w:val="nil"/>
              <w:bottom w:val="single" w:sz="4" w:space="0" w:color="auto"/>
              <w:right w:val="single" w:sz="4" w:space="0" w:color="auto"/>
            </w:tcBorders>
            <w:shd w:val="clear" w:color="auto" w:fill="DBE5F1"/>
            <w:tcMar>
              <w:top w:w="0" w:type="dxa"/>
              <w:left w:w="108" w:type="dxa"/>
              <w:bottom w:w="0" w:type="dxa"/>
              <w:right w:w="108" w:type="dxa"/>
            </w:tcMar>
            <w:vAlign w:val="center"/>
            <w:hideMark/>
          </w:tcPr>
          <w:p w14:paraId="5067076C" w14:textId="77777777" w:rsidR="00346E7F" w:rsidRPr="00EB38F0" w:rsidRDefault="00346E7F" w:rsidP="00222FFF">
            <w:pPr>
              <w:rPr>
                <w:b/>
                <w:bCs/>
                <w:sz w:val="22"/>
                <w:szCs w:val="22"/>
                <w:lang w:eastAsia="ja-JP"/>
              </w:rPr>
            </w:pPr>
            <w:r w:rsidRPr="00EB38F0">
              <w:rPr>
                <w:b/>
                <w:bCs/>
                <w:sz w:val="22"/>
                <w:szCs w:val="22"/>
                <w:lang w:eastAsia="ja-JP"/>
              </w:rPr>
              <w:t>Activity</w:t>
            </w:r>
          </w:p>
        </w:tc>
        <w:tc>
          <w:tcPr>
            <w:tcW w:w="1120" w:type="dxa"/>
            <w:tcBorders>
              <w:top w:val="single" w:sz="4"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vAlign w:val="center"/>
            <w:hideMark/>
          </w:tcPr>
          <w:p w14:paraId="1B948F81" w14:textId="77777777" w:rsidR="00346E7F" w:rsidRPr="00EB38F0" w:rsidRDefault="00346E7F" w:rsidP="00222FFF">
            <w:pPr>
              <w:jc w:val="center"/>
              <w:rPr>
                <w:b/>
                <w:bCs/>
                <w:sz w:val="22"/>
                <w:szCs w:val="22"/>
                <w:lang w:eastAsia="ja-JP"/>
              </w:rPr>
            </w:pPr>
            <w:r w:rsidRPr="00EB38F0">
              <w:rPr>
                <w:b/>
                <w:bCs/>
                <w:sz w:val="22"/>
                <w:szCs w:val="22"/>
                <w:lang w:eastAsia="ja-JP"/>
              </w:rPr>
              <w:t>Judicial Officers</w:t>
            </w:r>
          </w:p>
        </w:tc>
        <w:tc>
          <w:tcPr>
            <w:tcW w:w="1120" w:type="dxa"/>
            <w:tcBorders>
              <w:top w:val="single" w:sz="4"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vAlign w:val="center"/>
            <w:hideMark/>
          </w:tcPr>
          <w:p w14:paraId="2D521677" w14:textId="77777777" w:rsidR="00346E7F" w:rsidRPr="00EB38F0" w:rsidRDefault="00346E7F" w:rsidP="00222FFF">
            <w:pPr>
              <w:jc w:val="center"/>
              <w:rPr>
                <w:b/>
                <w:bCs/>
                <w:sz w:val="22"/>
                <w:szCs w:val="22"/>
                <w:lang w:eastAsia="ja-JP"/>
              </w:rPr>
            </w:pPr>
            <w:r w:rsidRPr="00EB38F0">
              <w:rPr>
                <w:b/>
                <w:bCs/>
                <w:sz w:val="22"/>
                <w:szCs w:val="22"/>
                <w:lang w:eastAsia="ja-JP"/>
              </w:rPr>
              <w:t>Court Officers</w:t>
            </w:r>
          </w:p>
        </w:tc>
        <w:tc>
          <w:tcPr>
            <w:tcW w:w="1197" w:type="dxa"/>
            <w:tcBorders>
              <w:top w:val="single" w:sz="4"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vAlign w:val="center"/>
            <w:hideMark/>
          </w:tcPr>
          <w:p w14:paraId="41349B76" w14:textId="77777777" w:rsidR="00346E7F" w:rsidRPr="00EB38F0" w:rsidRDefault="00346E7F" w:rsidP="00222FFF">
            <w:pPr>
              <w:jc w:val="center"/>
              <w:rPr>
                <w:b/>
                <w:bCs/>
                <w:sz w:val="22"/>
                <w:szCs w:val="22"/>
                <w:lang w:eastAsia="ja-JP"/>
              </w:rPr>
            </w:pPr>
            <w:r w:rsidRPr="00EB38F0">
              <w:rPr>
                <w:b/>
                <w:bCs/>
                <w:sz w:val="22"/>
                <w:szCs w:val="22"/>
                <w:lang w:eastAsia="ja-JP"/>
              </w:rPr>
              <w:t>Other</w:t>
            </w:r>
          </w:p>
          <w:p w14:paraId="1A3CDB9B" w14:textId="77777777" w:rsidR="00346E7F" w:rsidRPr="00EB38F0" w:rsidRDefault="00346E7F" w:rsidP="00222FFF">
            <w:pPr>
              <w:jc w:val="center"/>
              <w:rPr>
                <w:b/>
                <w:bCs/>
                <w:sz w:val="22"/>
                <w:szCs w:val="22"/>
                <w:lang w:eastAsia="ja-JP"/>
              </w:rPr>
            </w:pPr>
            <w:r w:rsidRPr="00EB38F0">
              <w:rPr>
                <w:b/>
                <w:bCs/>
                <w:sz w:val="22"/>
                <w:szCs w:val="22"/>
                <w:lang w:eastAsia="ja-JP"/>
              </w:rPr>
              <w:t>Roles</w:t>
            </w:r>
          </w:p>
        </w:tc>
        <w:tc>
          <w:tcPr>
            <w:tcW w:w="1462" w:type="dxa"/>
            <w:tcBorders>
              <w:top w:val="single" w:sz="4" w:space="0" w:color="auto"/>
              <w:left w:val="single" w:sz="4" w:space="0" w:color="auto"/>
              <w:bottom w:val="single" w:sz="4" w:space="0" w:color="auto"/>
              <w:right w:val="nil"/>
            </w:tcBorders>
            <w:shd w:val="clear" w:color="auto" w:fill="DBE5F1"/>
            <w:tcMar>
              <w:top w:w="0" w:type="dxa"/>
              <w:left w:w="108" w:type="dxa"/>
              <w:bottom w:w="0" w:type="dxa"/>
              <w:right w:w="108" w:type="dxa"/>
            </w:tcMar>
            <w:vAlign w:val="center"/>
            <w:hideMark/>
          </w:tcPr>
          <w:p w14:paraId="2BC185B4" w14:textId="77777777" w:rsidR="00346E7F" w:rsidRPr="00EB38F0" w:rsidRDefault="00346E7F" w:rsidP="00222FFF">
            <w:pPr>
              <w:jc w:val="center"/>
              <w:rPr>
                <w:b/>
                <w:bCs/>
                <w:sz w:val="22"/>
                <w:szCs w:val="22"/>
                <w:lang w:eastAsia="ja-JP"/>
              </w:rPr>
            </w:pPr>
            <w:r w:rsidRPr="00EB38F0">
              <w:rPr>
                <w:b/>
                <w:bCs/>
                <w:sz w:val="22"/>
                <w:szCs w:val="22"/>
                <w:lang w:eastAsia="ja-JP"/>
              </w:rPr>
              <w:t>Total No. of Participants</w:t>
            </w:r>
          </w:p>
        </w:tc>
      </w:tr>
      <w:tr w:rsidR="00346E7F" w:rsidRPr="00EB38F0" w14:paraId="201AD2BF" w14:textId="77777777" w:rsidTr="000C05A7">
        <w:tc>
          <w:tcPr>
            <w:tcW w:w="3969" w:type="dxa"/>
            <w:tcBorders>
              <w:top w:val="single" w:sz="4" w:space="0" w:color="auto"/>
              <w:bottom w:val="dotted" w:sz="4" w:space="0" w:color="auto"/>
              <w:right w:val="dotted" w:sz="4" w:space="0" w:color="auto"/>
            </w:tcBorders>
            <w:tcMar>
              <w:top w:w="0" w:type="dxa"/>
              <w:left w:w="108" w:type="dxa"/>
              <w:bottom w:w="0" w:type="dxa"/>
              <w:right w:w="108" w:type="dxa"/>
            </w:tcMar>
            <w:vAlign w:val="center"/>
            <w:hideMark/>
          </w:tcPr>
          <w:p w14:paraId="539224AE" w14:textId="77777777" w:rsidR="00346E7F" w:rsidRPr="00EB38F0" w:rsidRDefault="002F12DD" w:rsidP="00222FFF">
            <w:pPr>
              <w:ind w:left="175"/>
              <w:rPr>
                <w:sz w:val="22"/>
                <w:szCs w:val="22"/>
                <w:lang w:eastAsia="ja-JP"/>
              </w:rPr>
            </w:pPr>
            <w:r w:rsidRPr="00EB38F0">
              <w:rPr>
                <w:sz w:val="22"/>
                <w:szCs w:val="22"/>
                <w:lang w:eastAsia="ja-JP"/>
              </w:rPr>
              <w:t>Chief Justices Meeting</w:t>
            </w:r>
          </w:p>
        </w:tc>
        <w:tc>
          <w:tcPr>
            <w:tcW w:w="1120" w:type="dxa"/>
            <w:tcBorders>
              <w:top w:val="single"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hideMark/>
          </w:tcPr>
          <w:p w14:paraId="2895FBA8" w14:textId="77777777" w:rsidR="00346E7F" w:rsidRPr="00EB38F0" w:rsidRDefault="002F12DD" w:rsidP="00222FFF">
            <w:pPr>
              <w:jc w:val="center"/>
              <w:rPr>
                <w:sz w:val="22"/>
                <w:szCs w:val="22"/>
                <w:lang w:eastAsia="ja-JP"/>
              </w:rPr>
            </w:pPr>
            <w:r w:rsidRPr="00EB38F0">
              <w:rPr>
                <w:sz w:val="22"/>
                <w:szCs w:val="22"/>
                <w:lang w:eastAsia="ja-JP"/>
              </w:rPr>
              <w:t>12</w:t>
            </w:r>
          </w:p>
        </w:tc>
        <w:tc>
          <w:tcPr>
            <w:tcW w:w="1120" w:type="dxa"/>
            <w:tcBorders>
              <w:top w:val="single"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hideMark/>
          </w:tcPr>
          <w:p w14:paraId="1CE42AB5" w14:textId="77777777" w:rsidR="00346E7F" w:rsidRPr="00EB38F0" w:rsidRDefault="002F12DD" w:rsidP="00222FFF">
            <w:pPr>
              <w:jc w:val="center"/>
              <w:rPr>
                <w:sz w:val="22"/>
                <w:szCs w:val="22"/>
                <w:lang w:eastAsia="ja-JP"/>
              </w:rPr>
            </w:pPr>
            <w:r w:rsidRPr="00EB38F0">
              <w:rPr>
                <w:sz w:val="22"/>
                <w:szCs w:val="22"/>
                <w:lang w:eastAsia="ja-JP"/>
              </w:rPr>
              <w:t>-</w:t>
            </w:r>
          </w:p>
        </w:tc>
        <w:tc>
          <w:tcPr>
            <w:tcW w:w="1197" w:type="dxa"/>
            <w:tcBorders>
              <w:top w:val="single"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hideMark/>
          </w:tcPr>
          <w:p w14:paraId="784730F3" w14:textId="77777777" w:rsidR="00346E7F" w:rsidRPr="00EB38F0" w:rsidRDefault="00346E7F" w:rsidP="00222FFF">
            <w:pPr>
              <w:jc w:val="center"/>
              <w:rPr>
                <w:sz w:val="22"/>
                <w:szCs w:val="22"/>
                <w:lang w:eastAsia="ja-JP"/>
              </w:rPr>
            </w:pPr>
            <w:r w:rsidRPr="00EB38F0">
              <w:rPr>
                <w:sz w:val="22"/>
                <w:szCs w:val="22"/>
                <w:lang w:eastAsia="ja-JP"/>
              </w:rPr>
              <w:t>-</w:t>
            </w:r>
          </w:p>
        </w:tc>
        <w:tc>
          <w:tcPr>
            <w:tcW w:w="1462" w:type="dxa"/>
            <w:tcBorders>
              <w:top w:val="single" w:sz="4" w:space="0" w:color="auto"/>
              <w:left w:val="dotted" w:sz="4" w:space="0" w:color="auto"/>
              <w:bottom w:val="dotted" w:sz="4" w:space="0" w:color="auto"/>
            </w:tcBorders>
            <w:tcMar>
              <w:top w:w="0" w:type="dxa"/>
              <w:left w:w="108" w:type="dxa"/>
              <w:bottom w:w="0" w:type="dxa"/>
              <w:right w:w="108" w:type="dxa"/>
            </w:tcMar>
            <w:vAlign w:val="center"/>
            <w:hideMark/>
          </w:tcPr>
          <w:p w14:paraId="5E2DDA41" w14:textId="77777777" w:rsidR="00346E7F" w:rsidRPr="00EB38F0" w:rsidRDefault="002F12DD" w:rsidP="00222FFF">
            <w:pPr>
              <w:jc w:val="center"/>
              <w:rPr>
                <w:sz w:val="22"/>
                <w:szCs w:val="22"/>
                <w:lang w:eastAsia="ja-JP"/>
              </w:rPr>
            </w:pPr>
            <w:r w:rsidRPr="00EB38F0">
              <w:rPr>
                <w:sz w:val="22"/>
                <w:szCs w:val="22"/>
                <w:lang w:eastAsia="ja-JP"/>
              </w:rPr>
              <w:t>12</w:t>
            </w:r>
          </w:p>
        </w:tc>
      </w:tr>
      <w:tr w:rsidR="002F12DD" w:rsidRPr="00EB38F0" w14:paraId="4972E799" w14:textId="77777777" w:rsidTr="000C05A7">
        <w:tc>
          <w:tcPr>
            <w:tcW w:w="3969" w:type="dxa"/>
            <w:tcBorders>
              <w:top w:val="dotted" w:sz="4" w:space="0" w:color="auto"/>
              <w:bottom w:val="dotted" w:sz="4" w:space="0" w:color="auto"/>
              <w:right w:val="dotted" w:sz="4" w:space="0" w:color="auto"/>
            </w:tcBorders>
            <w:tcMar>
              <w:top w:w="0" w:type="dxa"/>
              <w:left w:w="108" w:type="dxa"/>
              <w:bottom w:w="0" w:type="dxa"/>
              <w:right w:w="108" w:type="dxa"/>
            </w:tcMar>
            <w:vAlign w:val="center"/>
          </w:tcPr>
          <w:p w14:paraId="4013A8C7" w14:textId="77777777" w:rsidR="002F12DD" w:rsidRPr="00EB38F0" w:rsidRDefault="002F12DD" w:rsidP="00222FFF">
            <w:pPr>
              <w:ind w:left="175"/>
              <w:rPr>
                <w:sz w:val="22"/>
                <w:szCs w:val="22"/>
                <w:lang w:eastAsia="ja-JP"/>
              </w:rPr>
            </w:pPr>
            <w:r w:rsidRPr="00EB38F0">
              <w:rPr>
                <w:sz w:val="22"/>
                <w:szCs w:val="22"/>
                <w:lang w:eastAsia="ja-JP"/>
              </w:rPr>
              <w:t>Initiative Executive Committee Meeting</w:t>
            </w:r>
          </w:p>
        </w:tc>
        <w:tc>
          <w:tcPr>
            <w:tcW w:w="1120" w:type="dxa"/>
            <w:tcBorders>
              <w:top w:val="dotted"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tcPr>
          <w:p w14:paraId="4D3EA765" w14:textId="77777777" w:rsidR="002F12DD" w:rsidRPr="00EB38F0" w:rsidRDefault="00FE428E" w:rsidP="00222FFF">
            <w:pPr>
              <w:jc w:val="center"/>
              <w:rPr>
                <w:sz w:val="22"/>
                <w:szCs w:val="22"/>
                <w:lang w:eastAsia="ja-JP"/>
              </w:rPr>
            </w:pPr>
            <w:r w:rsidRPr="00EB38F0">
              <w:rPr>
                <w:sz w:val="22"/>
                <w:szCs w:val="22"/>
                <w:lang w:eastAsia="ja-JP"/>
              </w:rPr>
              <w:t>4</w:t>
            </w:r>
          </w:p>
        </w:tc>
        <w:tc>
          <w:tcPr>
            <w:tcW w:w="1120" w:type="dxa"/>
            <w:tcBorders>
              <w:top w:val="dotted"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tcPr>
          <w:p w14:paraId="77A8A401" w14:textId="77777777" w:rsidR="002F12DD" w:rsidRPr="00EB38F0" w:rsidRDefault="00FE428E" w:rsidP="00222FFF">
            <w:pPr>
              <w:jc w:val="center"/>
              <w:rPr>
                <w:sz w:val="22"/>
                <w:szCs w:val="22"/>
                <w:lang w:eastAsia="ja-JP"/>
              </w:rPr>
            </w:pPr>
            <w:r w:rsidRPr="00EB38F0">
              <w:rPr>
                <w:sz w:val="22"/>
                <w:szCs w:val="22"/>
                <w:lang w:eastAsia="ja-JP"/>
              </w:rPr>
              <w:t>1</w:t>
            </w:r>
          </w:p>
        </w:tc>
        <w:tc>
          <w:tcPr>
            <w:tcW w:w="1197" w:type="dxa"/>
            <w:tcBorders>
              <w:top w:val="dotted"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tcPr>
          <w:p w14:paraId="1BA8C429" w14:textId="77777777" w:rsidR="002F12DD" w:rsidRPr="00EB38F0" w:rsidRDefault="00FE428E" w:rsidP="00222FFF">
            <w:pPr>
              <w:jc w:val="center"/>
              <w:rPr>
                <w:sz w:val="22"/>
                <w:szCs w:val="22"/>
                <w:lang w:eastAsia="ja-JP"/>
              </w:rPr>
            </w:pPr>
            <w:r w:rsidRPr="00EB38F0">
              <w:rPr>
                <w:sz w:val="22"/>
                <w:szCs w:val="22"/>
                <w:lang w:eastAsia="ja-JP"/>
              </w:rPr>
              <w:t>-</w:t>
            </w:r>
          </w:p>
        </w:tc>
        <w:tc>
          <w:tcPr>
            <w:tcW w:w="1462" w:type="dxa"/>
            <w:tcBorders>
              <w:top w:val="dotted" w:sz="4" w:space="0" w:color="auto"/>
              <w:left w:val="dotted" w:sz="4" w:space="0" w:color="auto"/>
              <w:bottom w:val="dotted" w:sz="4" w:space="0" w:color="auto"/>
            </w:tcBorders>
            <w:tcMar>
              <w:top w:w="0" w:type="dxa"/>
              <w:left w:w="108" w:type="dxa"/>
              <w:bottom w:w="0" w:type="dxa"/>
              <w:right w:w="108" w:type="dxa"/>
            </w:tcMar>
            <w:vAlign w:val="center"/>
          </w:tcPr>
          <w:p w14:paraId="347A0DDF" w14:textId="77777777" w:rsidR="002F12DD" w:rsidRPr="00EB38F0" w:rsidRDefault="00FE428E" w:rsidP="00222FFF">
            <w:pPr>
              <w:jc w:val="center"/>
              <w:rPr>
                <w:sz w:val="22"/>
                <w:szCs w:val="22"/>
                <w:lang w:eastAsia="ja-JP"/>
              </w:rPr>
            </w:pPr>
            <w:r w:rsidRPr="00EB38F0">
              <w:rPr>
                <w:sz w:val="22"/>
                <w:szCs w:val="22"/>
                <w:lang w:eastAsia="ja-JP"/>
              </w:rPr>
              <w:t>5</w:t>
            </w:r>
          </w:p>
        </w:tc>
      </w:tr>
      <w:tr w:rsidR="00346E7F" w:rsidRPr="00EB38F0" w14:paraId="157E04AA" w14:textId="77777777" w:rsidTr="002F12DD">
        <w:tc>
          <w:tcPr>
            <w:tcW w:w="3969" w:type="dxa"/>
            <w:tcBorders>
              <w:top w:val="dotted" w:sz="4" w:space="0" w:color="auto"/>
              <w:bottom w:val="dotted" w:sz="4" w:space="0" w:color="auto"/>
              <w:right w:val="dotted" w:sz="4" w:space="0" w:color="auto"/>
            </w:tcBorders>
            <w:tcMar>
              <w:top w:w="0" w:type="dxa"/>
              <w:left w:w="108" w:type="dxa"/>
              <w:bottom w:w="0" w:type="dxa"/>
              <w:right w:w="108" w:type="dxa"/>
            </w:tcMar>
            <w:vAlign w:val="center"/>
            <w:hideMark/>
          </w:tcPr>
          <w:p w14:paraId="582BAC47" w14:textId="77777777" w:rsidR="00346E7F" w:rsidRPr="00EB38F0" w:rsidRDefault="002F12DD" w:rsidP="00222FFF">
            <w:pPr>
              <w:ind w:left="175"/>
              <w:rPr>
                <w:sz w:val="22"/>
                <w:szCs w:val="22"/>
                <w:lang w:eastAsia="ja-JP"/>
              </w:rPr>
            </w:pPr>
            <w:r w:rsidRPr="00EB38F0">
              <w:rPr>
                <w:sz w:val="22"/>
                <w:szCs w:val="22"/>
                <w:lang w:eastAsia="ja-JP"/>
              </w:rPr>
              <w:t>Career Pathway Project</w:t>
            </w:r>
            <w:r w:rsidR="00FE428E" w:rsidRPr="00EB38F0">
              <w:rPr>
                <w:sz w:val="22"/>
                <w:szCs w:val="22"/>
                <w:lang w:eastAsia="ja-JP"/>
              </w:rPr>
              <w:t xml:space="preserve"> Local Visit #1</w:t>
            </w:r>
          </w:p>
        </w:tc>
        <w:tc>
          <w:tcPr>
            <w:tcW w:w="1120" w:type="dxa"/>
            <w:tcBorders>
              <w:top w:val="dotted"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tcPr>
          <w:p w14:paraId="1E7CF583" w14:textId="77777777" w:rsidR="00346E7F" w:rsidRPr="00EB38F0" w:rsidRDefault="00FE428E" w:rsidP="00222FFF">
            <w:pPr>
              <w:jc w:val="center"/>
              <w:rPr>
                <w:sz w:val="22"/>
                <w:szCs w:val="22"/>
                <w:lang w:eastAsia="ja-JP"/>
              </w:rPr>
            </w:pPr>
            <w:r w:rsidRPr="00EB38F0">
              <w:rPr>
                <w:sz w:val="22"/>
                <w:szCs w:val="22"/>
                <w:lang w:eastAsia="ja-JP"/>
              </w:rPr>
              <w:t>4</w:t>
            </w:r>
          </w:p>
        </w:tc>
        <w:tc>
          <w:tcPr>
            <w:tcW w:w="1120" w:type="dxa"/>
            <w:tcBorders>
              <w:top w:val="dotted"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tcPr>
          <w:p w14:paraId="3AE374A3" w14:textId="6317139D" w:rsidR="00346E7F" w:rsidRPr="00EB38F0" w:rsidRDefault="00E41790" w:rsidP="00222FFF">
            <w:pPr>
              <w:jc w:val="center"/>
              <w:rPr>
                <w:sz w:val="22"/>
                <w:szCs w:val="22"/>
                <w:lang w:eastAsia="ja-JP"/>
              </w:rPr>
            </w:pPr>
            <w:r w:rsidRPr="00EB38F0">
              <w:rPr>
                <w:sz w:val="22"/>
                <w:szCs w:val="22"/>
                <w:lang w:eastAsia="ja-JP"/>
              </w:rPr>
              <w:t>1</w:t>
            </w:r>
          </w:p>
        </w:tc>
        <w:tc>
          <w:tcPr>
            <w:tcW w:w="1197" w:type="dxa"/>
            <w:tcBorders>
              <w:top w:val="dotted"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tcPr>
          <w:p w14:paraId="42FE6715" w14:textId="77777777" w:rsidR="00346E7F" w:rsidRPr="00EB38F0" w:rsidRDefault="00D3521B" w:rsidP="00222FFF">
            <w:pPr>
              <w:jc w:val="center"/>
              <w:rPr>
                <w:sz w:val="22"/>
                <w:szCs w:val="22"/>
                <w:lang w:eastAsia="ja-JP"/>
              </w:rPr>
            </w:pPr>
            <w:r w:rsidRPr="00EB38F0">
              <w:rPr>
                <w:sz w:val="22"/>
                <w:szCs w:val="22"/>
                <w:lang w:eastAsia="ja-JP"/>
              </w:rPr>
              <w:t>-</w:t>
            </w:r>
          </w:p>
        </w:tc>
        <w:tc>
          <w:tcPr>
            <w:tcW w:w="1462" w:type="dxa"/>
            <w:tcBorders>
              <w:top w:val="dotted" w:sz="4" w:space="0" w:color="auto"/>
              <w:left w:val="dotted" w:sz="4" w:space="0" w:color="auto"/>
              <w:bottom w:val="dotted" w:sz="4" w:space="0" w:color="auto"/>
            </w:tcBorders>
            <w:tcMar>
              <w:top w:w="0" w:type="dxa"/>
              <w:left w:w="108" w:type="dxa"/>
              <w:bottom w:w="0" w:type="dxa"/>
              <w:right w:w="108" w:type="dxa"/>
            </w:tcMar>
            <w:vAlign w:val="center"/>
          </w:tcPr>
          <w:p w14:paraId="34C5709D" w14:textId="77777777" w:rsidR="00346E7F" w:rsidRPr="00EB38F0" w:rsidRDefault="00A12124" w:rsidP="00222FFF">
            <w:pPr>
              <w:jc w:val="center"/>
              <w:rPr>
                <w:sz w:val="22"/>
                <w:szCs w:val="22"/>
                <w:lang w:eastAsia="ja-JP"/>
              </w:rPr>
            </w:pPr>
            <w:r w:rsidRPr="00EB38F0">
              <w:rPr>
                <w:sz w:val="22"/>
                <w:szCs w:val="22"/>
                <w:lang w:eastAsia="ja-JP"/>
              </w:rPr>
              <w:t>5</w:t>
            </w:r>
          </w:p>
        </w:tc>
      </w:tr>
      <w:tr w:rsidR="00346E7F" w:rsidRPr="00EB38F0" w14:paraId="5D0CCDF3" w14:textId="77777777" w:rsidTr="000C05A7">
        <w:tc>
          <w:tcPr>
            <w:tcW w:w="3969" w:type="dxa"/>
            <w:tcBorders>
              <w:top w:val="single" w:sz="4" w:space="0" w:color="auto"/>
              <w:left w:val="nil"/>
              <w:bottom w:val="single" w:sz="4" w:space="0" w:color="auto"/>
              <w:right w:val="nil"/>
            </w:tcBorders>
            <w:shd w:val="clear" w:color="auto" w:fill="DBE5F1"/>
            <w:tcMar>
              <w:top w:w="0" w:type="dxa"/>
              <w:left w:w="108" w:type="dxa"/>
              <w:bottom w:w="0" w:type="dxa"/>
              <w:right w:w="108" w:type="dxa"/>
            </w:tcMar>
            <w:vAlign w:val="center"/>
            <w:hideMark/>
          </w:tcPr>
          <w:p w14:paraId="09819552" w14:textId="77777777" w:rsidR="00346E7F" w:rsidRPr="00EB38F0" w:rsidRDefault="00346E7F" w:rsidP="00222FFF">
            <w:pPr>
              <w:rPr>
                <w:b/>
                <w:bCs/>
                <w:i/>
                <w:iCs/>
                <w:sz w:val="22"/>
                <w:szCs w:val="22"/>
                <w:lang w:eastAsia="ja-JP"/>
              </w:rPr>
            </w:pPr>
            <w:r w:rsidRPr="00EB38F0">
              <w:rPr>
                <w:b/>
                <w:bCs/>
                <w:i/>
                <w:iCs/>
                <w:sz w:val="22"/>
                <w:szCs w:val="22"/>
                <w:lang w:eastAsia="ja-JP"/>
              </w:rPr>
              <w:t xml:space="preserve">TOTAL </w:t>
            </w:r>
          </w:p>
        </w:tc>
        <w:tc>
          <w:tcPr>
            <w:tcW w:w="1120" w:type="dxa"/>
            <w:tcBorders>
              <w:top w:val="single" w:sz="4" w:space="0" w:color="auto"/>
              <w:left w:val="nil"/>
              <w:bottom w:val="single" w:sz="4" w:space="0" w:color="auto"/>
              <w:right w:val="nil"/>
            </w:tcBorders>
            <w:shd w:val="clear" w:color="auto" w:fill="DBE5F1"/>
            <w:tcMar>
              <w:top w:w="0" w:type="dxa"/>
              <w:left w:w="108" w:type="dxa"/>
              <w:bottom w:w="0" w:type="dxa"/>
              <w:right w:w="108" w:type="dxa"/>
            </w:tcMar>
            <w:vAlign w:val="center"/>
          </w:tcPr>
          <w:p w14:paraId="4B4A1041" w14:textId="77777777" w:rsidR="00346E7F" w:rsidRPr="00EB38F0" w:rsidRDefault="00346E7F" w:rsidP="00222FFF">
            <w:pPr>
              <w:rPr>
                <w:b/>
                <w:bCs/>
                <w:i/>
                <w:iCs/>
                <w:sz w:val="22"/>
                <w:szCs w:val="22"/>
                <w:lang w:eastAsia="ja-JP"/>
              </w:rPr>
            </w:pPr>
          </w:p>
        </w:tc>
        <w:tc>
          <w:tcPr>
            <w:tcW w:w="1120" w:type="dxa"/>
            <w:tcBorders>
              <w:top w:val="single" w:sz="4" w:space="0" w:color="auto"/>
              <w:left w:val="nil"/>
              <w:bottom w:val="single" w:sz="4" w:space="0" w:color="auto"/>
              <w:right w:val="nil"/>
            </w:tcBorders>
            <w:shd w:val="clear" w:color="auto" w:fill="DBE5F1"/>
            <w:tcMar>
              <w:top w:w="0" w:type="dxa"/>
              <w:left w:w="108" w:type="dxa"/>
              <w:bottom w:w="0" w:type="dxa"/>
              <w:right w:w="108" w:type="dxa"/>
            </w:tcMar>
            <w:vAlign w:val="center"/>
          </w:tcPr>
          <w:p w14:paraId="735E608E" w14:textId="77777777" w:rsidR="00346E7F" w:rsidRPr="00EB38F0" w:rsidRDefault="00346E7F" w:rsidP="00222FFF">
            <w:pPr>
              <w:rPr>
                <w:b/>
                <w:bCs/>
                <w:i/>
                <w:iCs/>
                <w:sz w:val="22"/>
                <w:szCs w:val="22"/>
                <w:lang w:eastAsia="ja-JP"/>
              </w:rPr>
            </w:pPr>
          </w:p>
        </w:tc>
        <w:tc>
          <w:tcPr>
            <w:tcW w:w="1197" w:type="dxa"/>
            <w:tcBorders>
              <w:top w:val="single" w:sz="4" w:space="0" w:color="auto"/>
              <w:left w:val="nil"/>
              <w:bottom w:val="single" w:sz="4" w:space="0" w:color="auto"/>
              <w:right w:val="nil"/>
            </w:tcBorders>
            <w:shd w:val="clear" w:color="auto" w:fill="DBE5F1"/>
            <w:tcMar>
              <w:top w:w="0" w:type="dxa"/>
              <w:left w:w="108" w:type="dxa"/>
              <w:bottom w:w="0" w:type="dxa"/>
              <w:right w:w="108" w:type="dxa"/>
            </w:tcMar>
            <w:vAlign w:val="center"/>
          </w:tcPr>
          <w:p w14:paraId="06AB2AB7" w14:textId="77777777" w:rsidR="00346E7F" w:rsidRPr="00EB38F0" w:rsidRDefault="00346E7F" w:rsidP="00222FFF">
            <w:pPr>
              <w:rPr>
                <w:b/>
                <w:bCs/>
                <w:i/>
                <w:iCs/>
                <w:sz w:val="22"/>
                <w:szCs w:val="22"/>
                <w:lang w:eastAsia="ja-JP"/>
              </w:rPr>
            </w:pPr>
          </w:p>
        </w:tc>
        <w:tc>
          <w:tcPr>
            <w:tcW w:w="1462" w:type="dxa"/>
            <w:tcBorders>
              <w:top w:val="single" w:sz="4" w:space="0" w:color="auto"/>
              <w:left w:val="nil"/>
              <w:bottom w:val="single" w:sz="4" w:space="0" w:color="auto"/>
              <w:right w:val="nil"/>
            </w:tcBorders>
            <w:shd w:val="clear" w:color="auto" w:fill="DBE5F1"/>
            <w:tcMar>
              <w:top w:w="0" w:type="dxa"/>
              <w:left w:w="108" w:type="dxa"/>
              <w:bottom w:w="0" w:type="dxa"/>
              <w:right w:w="108" w:type="dxa"/>
            </w:tcMar>
            <w:vAlign w:val="center"/>
            <w:hideMark/>
          </w:tcPr>
          <w:p w14:paraId="6F925D29" w14:textId="1DE32821" w:rsidR="00346E7F" w:rsidRPr="00EB38F0" w:rsidRDefault="00FE428E" w:rsidP="006925A6">
            <w:pPr>
              <w:jc w:val="center"/>
              <w:rPr>
                <w:b/>
                <w:bCs/>
                <w:i/>
                <w:iCs/>
                <w:sz w:val="22"/>
                <w:szCs w:val="22"/>
                <w:lang w:eastAsia="ja-JP"/>
              </w:rPr>
            </w:pPr>
            <w:r w:rsidRPr="00EB38F0">
              <w:rPr>
                <w:b/>
                <w:bCs/>
                <w:i/>
                <w:iCs/>
                <w:sz w:val="22"/>
                <w:szCs w:val="22"/>
                <w:lang w:eastAsia="ja-JP"/>
              </w:rPr>
              <w:t>2</w:t>
            </w:r>
            <w:r w:rsidR="006925A6">
              <w:rPr>
                <w:b/>
                <w:bCs/>
                <w:i/>
                <w:iCs/>
                <w:sz w:val="22"/>
                <w:szCs w:val="22"/>
                <w:lang w:eastAsia="ja-JP"/>
              </w:rPr>
              <w:t>2</w:t>
            </w:r>
          </w:p>
        </w:tc>
      </w:tr>
    </w:tbl>
    <w:p w14:paraId="4F45DE62" w14:textId="77777777" w:rsidR="00970B05" w:rsidRPr="00EB38F0" w:rsidRDefault="00970B05" w:rsidP="00F813DB">
      <w:pPr>
        <w:pStyle w:val="Heading2"/>
        <w:numPr>
          <w:ilvl w:val="0"/>
          <w:numId w:val="37"/>
        </w:numPr>
        <w:spacing w:after="200"/>
        <w:ind w:left="425" w:hanging="425"/>
        <w:rPr>
          <w:rFonts w:ascii="Calibri" w:hAnsi="Calibri"/>
          <w:color w:val="1F497D"/>
          <w:sz w:val="27"/>
          <w:szCs w:val="27"/>
        </w:rPr>
      </w:pPr>
      <w:bookmarkStart w:id="20" w:name="_Toc471997021"/>
      <w:r w:rsidRPr="00EB38F0">
        <w:rPr>
          <w:rFonts w:ascii="Calibri" w:hAnsi="Calibri"/>
          <w:color w:val="1F497D"/>
          <w:sz w:val="27"/>
          <w:szCs w:val="27"/>
        </w:rPr>
        <w:t>Attributing Success</w:t>
      </w:r>
      <w:bookmarkEnd w:id="20"/>
    </w:p>
    <w:p w14:paraId="46714026" w14:textId="57BD25F2" w:rsidR="00970B05" w:rsidRPr="00EB38F0" w:rsidRDefault="00301C15" w:rsidP="002F12DD">
      <w:pPr>
        <w:spacing w:after="120"/>
        <w:rPr>
          <w:sz w:val="22"/>
          <w:szCs w:val="22"/>
        </w:rPr>
      </w:pPr>
      <w:r w:rsidRPr="00EB38F0">
        <w:rPr>
          <w:sz w:val="22"/>
          <w:szCs w:val="22"/>
        </w:rPr>
        <w:t xml:space="preserve">Successes </w:t>
      </w:r>
      <w:r w:rsidR="009021AB" w:rsidRPr="00EB38F0">
        <w:rPr>
          <w:sz w:val="22"/>
          <w:szCs w:val="22"/>
        </w:rPr>
        <w:t>durin</w:t>
      </w:r>
      <w:r w:rsidRPr="00EB38F0">
        <w:rPr>
          <w:sz w:val="22"/>
          <w:szCs w:val="22"/>
        </w:rPr>
        <w:t xml:space="preserve">g the reporting period </w:t>
      </w:r>
      <w:r w:rsidR="009021AB" w:rsidRPr="00EB38F0">
        <w:rPr>
          <w:sz w:val="22"/>
          <w:szCs w:val="22"/>
        </w:rPr>
        <w:t>can be</w:t>
      </w:r>
      <w:r w:rsidRPr="00EB38F0">
        <w:rPr>
          <w:sz w:val="22"/>
          <w:szCs w:val="22"/>
        </w:rPr>
        <w:t xml:space="preserve"> attributed to</w:t>
      </w:r>
      <w:r w:rsidR="002F12DD" w:rsidRPr="00EB38F0">
        <w:rPr>
          <w:sz w:val="22"/>
          <w:szCs w:val="22"/>
        </w:rPr>
        <w:t xml:space="preserve"> quality processes executed efficiently relat</w:t>
      </w:r>
      <w:r w:rsidR="009A63BC" w:rsidRPr="00EB38F0">
        <w:rPr>
          <w:sz w:val="22"/>
          <w:szCs w:val="22"/>
        </w:rPr>
        <w:t>ing</w:t>
      </w:r>
      <w:r w:rsidR="002F12DD" w:rsidRPr="00EB38F0">
        <w:rPr>
          <w:sz w:val="22"/>
          <w:szCs w:val="22"/>
        </w:rPr>
        <w:t xml:space="preserve"> to recruitment, mobilisation, activity design, </w:t>
      </w:r>
      <w:r w:rsidR="00D14A83" w:rsidRPr="00EB38F0">
        <w:rPr>
          <w:sz w:val="22"/>
          <w:szCs w:val="22"/>
        </w:rPr>
        <w:t xml:space="preserve">stakeholder participation and ownership, </w:t>
      </w:r>
      <w:r w:rsidR="002F12DD" w:rsidRPr="00EB38F0">
        <w:rPr>
          <w:sz w:val="22"/>
          <w:szCs w:val="22"/>
        </w:rPr>
        <w:t>scheduling and delivery.</w:t>
      </w:r>
    </w:p>
    <w:p w14:paraId="01B6D6E3" w14:textId="77777777" w:rsidR="00970B05" w:rsidRPr="00EB38F0" w:rsidRDefault="00970B05" w:rsidP="00F813DB">
      <w:pPr>
        <w:pStyle w:val="Heading2"/>
        <w:numPr>
          <w:ilvl w:val="0"/>
          <w:numId w:val="37"/>
        </w:numPr>
        <w:spacing w:after="200"/>
        <w:ind w:left="425" w:hanging="425"/>
        <w:rPr>
          <w:rFonts w:ascii="Calibri" w:hAnsi="Calibri"/>
          <w:color w:val="1F497D"/>
          <w:sz w:val="27"/>
          <w:szCs w:val="27"/>
        </w:rPr>
      </w:pPr>
      <w:bookmarkStart w:id="21" w:name="_Toc471997022"/>
      <w:r w:rsidRPr="00EB38F0">
        <w:rPr>
          <w:rFonts w:ascii="Calibri" w:hAnsi="Calibri"/>
          <w:color w:val="1F497D"/>
          <w:sz w:val="27"/>
          <w:szCs w:val="27"/>
        </w:rPr>
        <w:t>Primary Changes</w:t>
      </w:r>
      <w:bookmarkEnd w:id="21"/>
    </w:p>
    <w:p w14:paraId="5E5E7736" w14:textId="58C38212" w:rsidR="00444DE2" w:rsidRPr="00EB38F0" w:rsidRDefault="002E7096" w:rsidP="002F12DD">
      <w:pPr>
        <w:rPr>
          <w:sz w:val="22"/>
          <w:szCs w:val="22"/>
        </w:rPr>
      </w:pPr>
      <w:r w:rsidRPr="00EB38F0">
        <w:rPr>
          <w:sz w:val="22"/>
          <w:szCs w:val="22"/>
        </w:rPr>
        <w:t>C</w:t>
      </w:r>
      <w:r w:rsidR="00DB1CF2" w:rsidRPr="00EB38F0">
        <w:rPr>
          <w:sz w:val="22"/>
          <w:szCs w:val="22"/>
        </w:rPr>
        <w:t xml:space="preserve">hanges are not discernible at this </w:t>
      </w:r>
      <w:r w:rsidRPr="00EB38F0">
        <w:rPr>
          <w:sz w:val="22"/>
          <w:szCs w:val="22"/>
        </w:rPr>
        <w:t xml:space="preserve">early </w:t>
      </w:r>
      <w:r w:rsidR="00DB1CF2" w:rsidRPr="00EB38F0">
        <w:rPr>
          <w:sz w:val="22"/>
          <w:szCs w:val="22"/>
        </w:rPr>
        <w:t>stage</w:t>
      </w:r>
      <w:r w:rsidRPr="00EB38F0">
        <w:rPr>
          <w:sz w:val="22"/>
          <w:szCs w:val="22"/>
        </w:rPr>
        <w:t>,</w:t>
      </w:r>
      <w:r w:rsidR="00DB1CF2" w:rsidRPr="00EB38F0">
        <w:rPr>
          <w:sz w:val="22"/>
          <w:szCs w:val="22"/>
        </w:rPr>
        <w:t xml:space="preserve"> as no capacity building/institutional strengthening activities have taken place</w:t>
      </w:r>
      <w:r w:rsidR="00DF2B11" w:rsidRPr="00EB38F0">
        <w:rPr>
          <w:sz w:val="22"/>
          <w:szCs w:val="22"/>
        </w:rPr>
        <w:t xml:space="preserve"> during the mobilisation period</w:t>
      </w:r>
      <w:r w:rsidR="00DB1CF2" w:rsidRPr="00EB38F0">
        <w:rPr>
          <w:sz w:val="22"/>
          <w:szCs w:val="22"/>
        </w:rPr>
        <w:t xml:space="preserve">. </w:t>
      </w:r>
      <w:r w:rsidR="009021AB" w:rsidRPr="00EB38F0">
        <w:rPr>
          <w:sz w:val="22"/>
          <w:szCs w:val="22"/>
        </w:rPr>
        <w:t>Six to twelve months following such activities</w:t>
      </w:r>
      <w:r w:rsidR="00DB1CF2" w:rsidRPr="00EB38F0">
        <w:rPr>
          <w:sz w:val="22"/>
          <w:szCs w:val="22"/>
        </w:rPr>
        <w:t xml:space="preserve"> it will be possible to begin considering changes. This period is required in order to allow learning to be applied</w:t>
      </w:r>
      <w:r w:rsidR="009021AB" w:rsidRPr="00EB38F0">
        <w:rPr>
          <w:sz w:val="22"/>
          <w:szCs w:val="22"/>
        </w:rPr>
        <w:t>, challenges to emerge</w:t>
      </w:r>
      <w:r w:rsidR="00DB1CF2" w:rsidRPr="00EB38F0">
        <w:rPr>
          <w:sz w:val="22"/>
          <w:szCs w:val="22"/>
        </w:rPr>
        <w:t xml:space="preserve"> and for result</w:t>
      </w:r>
      <w:r w:rsidR="009021AB" w:rsidRPr="00EB38F0">
        <w:rPr>
          <w:sz w:val="22"/>
          <w:szCs w:val="22"/>
        </w:rPr>
        <w:t>ant changes to become measurable.</w:t>
      </w:r>
      <w:r w:rsidR="00D3521B" w:rsidRPr="00EB38F0">
        <w:rPr>
          <w:sz w:val="22"/>
          <w:szCs w:val="22"/>
        </w:rPr>
        <w:t xml:space="preserve"> Changes will be measured by reference to indicators and against baseline and targets included in the Results Framework (</w:t>
      </w:r>
      <w:r w:rsidR="00D3521B" w:rsidRPr="00EB38F0">
        <w:rPr>
          <w:b/>
          <w:i/>
          <w:sz w:val="22"/>
          <w:szCs w:val="22"/>
        </w:rPr>
        <w:t>Annex B</w:t>
      </w:r>
      <w:r w:rsidR="00D3521B" w:rsidRPr="00EB38F0">
        <w:rPr>
          <w:sz w:val="22"/>
          <w:szCs w:val="22"/>
        </w:rPr>
        <w:t>).</w:t>
      </w:r>
    </w:p>
    <w:p w14:paraId="69104E06" w14:textId="77777777" w:rsidR="00970B05" w:rsidRPr="00EB38F0" w:rsidRDefault="00970B05" w:rsidP="00F813DB">
      <w:pPr>
        <w:pStyle w:val="Heading2"/>
        <w:numPr>
          <w:ilvl w:val="0"/>
          <w:numId w:val="37"/>
        </w:numPr>
        <w:spacing w:after="200"/>
        <w:ind w:left="425" w:hanging="425"/>
        <w:rPr>
          <w:rFonts w:ascii="Calibri" w:hAnsi="Calibri"/>
          <w:color w:val="1F497D"/>
          <w:sz w:val="27"/>
          <w:szCs w:val="27"/>
        </w:rPr>
      </w:pPr>
      <w:bookmarkStart w:id="22" w:name="_Toc471997023"/>
      <w:r w:rsidRPr="00EB38F0">
        <w:rPr>
          <w:rFonts w:ascii="Calibri" w:hAnsi="Calibri"/>
          <w:color w:val="1F497D"/>
          <w:sz w:val="27"/>
          <w:szCs w:val="27"/>
        </w:rPr>
        <w:t>Risks and Opportunities</w:t>
      </w:r>
      <w:bookmarkEnd w:id="22"/>
    </w:p>
    <w:p w14:paraId="318E333E" w14:textId="77777777" w:rsidR="00F64AF1" w:rsidRPr="00EB38F0" w:rsidRDefault="00444DE2" w:rsidP="00444DE2">
      <w:pPr>
        <w:rPr>
          <w:sz w:val="22"/>
          <w:szCs w:val="22"/>
        </w:rPr>
      </w:pPr>
      <w:r w:rsidRPr="00EB38F0">
        <w:rPr>
          <w:sz w:val="22"/>
          <w:szCs w:val="22"/>
        </w:rPr>
        <w:t xml:space="preserve">The risks identified in the </w:t>
      </w:r>
      <w:r w:rsidR="009618E5" w:rsidRPr="00EB38F0">
        <w:rPr>
          <w:sz w:val="22"/>
          <w:szCs w:val="22"/>
        </w:rPr>
        <w:t>ADD</w:t>
      </w:r>
      <w:r w:rsidR="00FA3AFF" w:rsidRPr="00EB38F0">
        <w:rPr>
          <w:sz w:val="22"/>
          <w:szCs w:val="22"/>
        </w:rPr>
        <w:t xml:space="preserve"> have been reviewed. They </w:t>
      </w:r>
      <w:r w:rsidRPr="00EB38F0">
        <w:rPr>
          <w:sz w:val="22"/>
          <w:szCs w:val="22"/>
        </w:rPr>
        <w:t xml:space="preserve">remain valid and current. </w:t>
      </w:r>
      <w:r w:rsidR="00FA3AFF" w:rsidRPr="00EB38F0">
        <w:rPr>
          <w:sz w:val="22"/>
          <w:szCs w:val="22"/>
        </w:rPr>
        <w:t>Ongoing monitoring will identify and report on</w:t>
      </w:r>
      <w:r w:rsidRPr="00EB38F0">
        <w:rPr>
          <w:sz w:val="22"/>
          <w:szCs w:val="22"/>
        </w:rPr>
        <w:t xml:space="preserve"> </w:t>
      </w:r>
      <w:r w:rsidR="00FA3AFF" w:rsidRPr="00EB38F0">
        <w:rPr>
          <w:sz w:val="22"/>
          <w:szCs w:val="22"/>
        </w:rPr>
        <w:t>any emerging risks and opportunities</w:t>
      </w:r>
      <w:r w:rsidRPr="00EB38F0">
        <w:rPr>
          <w:sz w:val="22"/>
          <w:szCs w:val="22"/>
        </w:rPr>
        <w:t>.</w:t>
      </w:r>
    </w:p>
    <w:p w14:paraId="37509D0D" w14:textId="2D24E646" w:rsidR="00995516" w:rsidRPr="00EB38F0" w:rsidRDefault="008250C8" w:rsidP="00F813DB">
      <w:pPr>
        <w:pStyle w:val="Heading2"/>
        <w:numPr>
          <w:ilvl w:val="0"/>
          <w:numId w:val="37"/>
        </w:numPr>
        <w:spacing w:after="200"/>
        <w:ind w:left="425" w:hanging="425"/>
        <w:rPr>
          <w:rFonts w:ascii="Calibri" w:hAnsi="Calibri"/>
          <w:color w:val="1F497D"/>
          <w:sz w:val="27"/>
          <w:szCs w:val="27"/>
        </w:rPr>
      </w:pPr>
      <w:bookmarkStart w:id="23" w:name="_Toc471997024"/>
      <w:r w:rsidRPr="00EB38F0">
        <w:rPr>
          <w:rFonts w:ascii="Calibri" w:hAnsi="Calibri"/>
          <w:color w:val="1F497D"/>
          <w:sz w:val="27"/>
          <w:szCs w:val="27"/>
        </w:rPr>
        <w:t xml:space="preserve">Refinements </w:t>
      </w:r>
      <w:bookmarkEnd w:id="23"/>
      <w:r w:rsidRPr="00EB38F0">
        <w:rPr>
          <w:rFonts w:ascii="Calibri" w:hAnsi="Calibri"/>
          <w:color w:val="1F497D"/>
          <w:sz w:val="27"/>
          <w:szCs w:val="27"/>
        </w:rPr>
        <w:t xml:space="preserve">to PJSI </w:t>
      </w:r>
      <w:r w:rsidR="00785C59" w:rsidRPr="00EB38F0">
        <w:rPr>
          <w:rFonts w:ascii="Calibri" w:hAnsi="Calibri"/>
          <w:color w:val="1F497D"/>
          <w:sz w:val="27"/>
          <w:szCs w:val="27"/>
        </w:rPr>
        <w:t xml:space="preserve">Contracting or </w:t>
      </w:r>
      <w:r w:rsidRPr="00EB38F0">
        <w:rPr>
          <w:rFonts w:ascii="Calibri" w:hAnsi="Calibri"/>
          <w:color w:val="1F497D"/>
          <w:sz w:val="27"/>
          <w:szCs w:val="27"/>
        </w:rPr>
        <w:t>Approach</w:t>
      </w:r>
    </w:p>
    <w:p w14:paraId="2AA5D929" w14:textId="2F4AC625" w:rsidR="00BD34FF" w:rsidRPr="00EB38F0" w:rsidRDefault="00FD3947" w:rsidP="00BD34FF">
      <w:pPr>
        <w:spacing w:before="120" w:after="120"/>
        <w:rPr>
          <w:sz w:val="22"/>
          <w:szCs w:val="22"/>
        </w:rPr>
      </w:pPr>
      <w:r w:rsidRPr="00EB38F0">
        <w:rPr>
          <w:b/>
          <w:i/>
          <w:sz w:val="22"/>
          <w:szCs w:val="22"/>
        </w:rPr>
        <w:t>Variation #1</w:t>
      </w:r>
      <w:r w:rsidR="009021AB" w:rsidRPr="00EB38F0">
        <w:rPr>
          <w:b/>
          <w:i/>
          <w:sz w:val="22"/>
          <w:szCs w:val="22"/>
        </w:rPr>
        <w:t xml:space="preserve"> -</w:t>
      </w:r>
      <w:r w:rsidRPr="00EB38F0">
        <w:rPr>
          <w:b/>
          <w:i/>
          <w:sz w:val="22"/>
          <w:szCs w:val="22"/>
        </w:rPr>
        <w:t xml:space="preserve"> Allocation of an additional resource</w:t>
      </w:r>
      <w:r w:rsidR="00DC6091" w:rsidRPr="00EB38F0">
        <w:rPr>
          <w:b/>
          <w:sz w:val="22"/>
          <w:szCs w:val="22"/>
        </w:rPr>
        <w:t>:</w:t>
      </w:r>
      <w:r w:rsidR="00DC6091" w:rsidRPr="00EB38F0">
        <w:rPr>
          <w:sz w:val="22"/>
          <w:szCs w:val="22"/>
        </w:rPr>
        <w:t xml:space="preserve"> Further to the recruitment process for the PJSI Gender and Family Violence Adviser, the PJSI team identified an opportunity to promote greater strategic benefits for our partner courts by recruiting a</w:t>
      </w:r>
      <w:r w:rsidR="009021AB" w:rsidRPr="00EB38F0">
        <w:rPr>
          <w:sz w:val="22"/>
          <w:szCs w:val="22"/>
        </w:rPr>
        <w:t xml:space="preserve"> </w:t>
      </w:r>
      <w:r w:rsidR="00DF2B11" w:rsidRPr="00EB38F0">
        <w:rPr>
          <w:sz w:val="22"/>
          <w:szCs w:val="22"/>
        </w:rPr>
        <w:t xml:space="preserve">local </w:t>
      </w:r>
      <w:r w:rsidR="009021AB" w:rsidRPr="00EB38F0">
        <w:rPr>
          <w:sz w:val="22"/>
          <w:szCs w:val="22"/>
        </w:rPr>
        <w:t>expert from within the region</w:t>
      </w:r>
      <w:r w:rsidR="00583EFF" w:rsidRPr="00EB38F0">
        <w:rPr>
          <w:sz w:val="22"/>
          <w:szCs w:val="22"/>
        </w:rPr>
        <w:t xml:space="preserve">: Mr. Tevita </w:t>
      </w:r>
      <w:r w:rsidR="00785C59" w:rsidRPr="00EB38F0">
        <w:rPr>
          <w:sz w:val="22"/>
          <w:szCs w:val="22"/>
        </w:rPr>
        <w:t>Seruilumi</w:t>
      </w:r>
      <w:r w:rsidR="009021AB" w:rsidRPr="00EB38F0">
        <w:rPr>
          <w:sz w:val="22"/>
          <w:szCs w:val="22"/>
        </w:rPr>
        <w:t xml:space="preserve">. </w:t>
      </w:r>
      <w:r w:rsidR="00DC6091" w:rsidRPr="00EB38F0">
        <w:rPr>
          <w:sz w:val="22"/>
          <w:szCs w:val="22"/>
        </w:rPr>
        <w:t xml:space="preserve"> The </w:t>
      </w:r>
      <w:r w:rsidR="009021AB" w:rsidRPr="00EB38F0">
        <w:rPr>
          <w:sz w:val="22"/>
          <w:szCs w:val="22"/>
        </w:rPr>
        <w:t>expert</w:t>
      </w:r>
      <w:r w:rsidR="00DC6091" w:rsidRPr="00EB38F0">
        <w:rPr>
          <w:sz w:val="22"/>
          <w:szCs w:val="22"/>
        </w:rPr>
        <w:t xml:space="preserve"> will provide technical, training and contextu</w:t>
      </w:r>
      <w:r w:rsidR="009021AB" w:rsidRPr="00EB38F0">
        <w:rPr>
          <w:sz w:val="22"/>
          <w:szCs w:val="22"/>
        </w:rPr>
        <w:t>al support to the GFV Adviser</w:t>
      </w:r>
      <w:r w:rsidR="00DC6091" w:rsidRPr="00EB38F0">
        <w:rPr>
          <w:sz w:val="22"/>
          <w:szCs w:val="22"/>
        </w:rPr>
        <w:t>.</w:t>
      </w:r>
      <w:r w:rsidR="00FA3AFF" w:rsidRPr="00EB38F0">
        <w:rPr>
          <w:sz w:val="22"/>
          <w:szCs w:val="22"/>
        </w:rPr>
        <w:t xml:space="preserve"> </w:t>
      </w:r>
      <w:r w:rsidR="00BD34FF" w:rsidRPr="00EB38F0">
        <w:rPr>
          <w:sz w:val="22"/>
          <w:szCs w:val="22"/>
        </w:rPr>
        <w:t>The Variation was a</w:t>
      </w:r>
      <w:r w:rsidR="00FA3AFF" w:rsidRPr="00EB38F0">
        <w:rPr>
          <w:sz w:val="22"/>
          <w:szCs w:val="22"/>
        </w:rPr>
        <w:t xml:space="preserve">pproved by MFAT by email on </w:t>
      </w:r>
      <w:r w:rsidR="009A63BC" w:rsidRPr="00EB38F0">
        <w:rPr>
          <w:sz w:val="22"/>
          <w:szCs w:val="22"/>
        </w:rPr>
        <w:t>1</w:t>
      </w:r>
      <w:r w:rsidR="00FA3AFF" w:rsidRPr="00EB38F0">
        <w:rPr>
          <w:sz w:val="22"/>
          <w:szCs w:val="22"/>
        </w:rPr>
        <w:t>5 August.</w:t>
      </w:r>
    </w:p>
    <w:p w14:paraId="3788C0C7" w14:textId="58B32A09" w:rsidR="004962C3" w:rsidRPr="00EB38F0" w:rsidRDefault="00FD3947" w:rsidP="00BD34FF">
      <w:pPr>
        <w:spacing w:before="120" w:after="120"/>
        <w:rPr>
          <w:sz w:val="22"/>
          <w:szCs w:val="22"/>
        </w:rPr>
      </w:pPr>
      <w:r w:rsidRPr="00EB38F0">
        <w:rPr>
          <w:b/>
          <w:i/>
          <w:sz w:val="22"/>
          <w:szCs w:val="22"/>
        </w:rPr>
        <w:t xml:space="preserve">Approval </w:t>
      </w:r>
      <w:r w:rsidR="00DC6091" w:rsidRPr="00EB38F0">
        <w:rPr>
          <w:b/>
          <w:i/>
          <w:sz w:val="22"/>
          <w:szCs w:val="22"/>
        </w:rPr>
        <w:t xml:space="preserve">of </w:t>
      </w:r>
      <w:r w:rsidR="002E29F3" w:rsidRPr="00EB38F0">
        <w:rPr>
          <w:b/>
          <w:i/>
          <w:sz w:val="22"/>
          <w:szCs w:val="22"/>
        </w:rPr>
        <w:t xml:space="preserve">3 </w:t>
      </w:r>
      <w:r w:rsidR="00DC6091" w:rsidRPr="00EB38F0">
        <w:rPr>
          <w:b/>
          <w:i/>
          <w:sz w:val="22"/>
          <w:szCs w:val="22"/>
        </w:rPr>
        <w:t>additional activities:</w:t>
      </w:r>
      <w:r w:rsidR="00305AEB" w:rsidRPr="00EB38F0">
        <w:rPr>
          <w:sz w:val="22"/>
          <w:szCs w:val="22"/>
        </w:rPr>
        <w:t xml:space="preserve"> activity savings and contingency funding </w:t>
      </w:r>
      <w:r w:rsidR="009021AB" w:rsidRPr="00EB38F0">
        <w:rPr>
          <w:sz w:val="22"/>
          <w:szCs w:val="22"/>
        </w:rPr>
        <w:t>enabled two</w:t>
      </w:r>
      <w:r w:rsidR="00305AEB" w:rsidRPr="00EB38F0">
        <w:rPr>
          <w:sz w:val="22"/>
          <w:szCs w:val="22"/>
        </w:rPr>
        <w:t xml:space="preserve"> additional activities</w:t>
      </w:r>
      <w:r w:rsidR="009021AB" w:rsidRPr="00EB38F0">
        <w:rPr>
          <w:sz w:val="22"/>
          <w:szCs w:val="22"/>
        </w:rPr>
        <w:t xml:space="preserve"> to be added to the </w:t>
      </w:r>
      <w:r w:rsidR="009A63BC" w:rsidRPr="00EB38F0">
        <w:rPr>
          <w:sz w:val="22"/>
          <w:szCs w:val="22"/>
        </w:rPr>
        <w:t xml:space="preserve">implementation </w:t>
      </w:r>
      <w:r w:rsidR="009021AB" w:rsidRPr="00EB38F0">
        <w:rPr>
          <w:sz w:val="22"/>
          <w:szCs w:val="22"/>
        </w:rPr>
        <w:t>schedule. These comprise</w:t>
      </w:r>
      <w:r w:rsidR="00305AEB" w:rsidRPr="00EB38F0">
        <w:rPr>
          <w:sz w:val="22"/>
          <w:szCs w:val="22"/>
        </w:rPr>
        <w:t xml:space="preserve">: </w:t>
      </w:r>
      <w:r w:rsidR="009021AB" w:rsidRPr="00EB38F0">
        <w:rPr>
          <w:sz w:val="22"/>
          <w:szCs w:val="22"/>
        </w:rPr>
        <w:t xml:space="preserve">a visit to FSM to </w:t>
      </w:r>
      <w:r w:rsidR="004217A3" w:rsidRPr="00EB38F0">
        <w:rPr>
          <w:sz w:val="22"/>
          <w:szCs w:val="22"/>
        </w:rPr>
        <w:t>i</w:t>
      </w:r>
      <w:r w:rsidR="009021AB" w:rsidRPr="00EB38F0">
        <w:rPr>
          <w:sz w:val="22"/>
          <w:szCs w:val="22"/>
        </w:rPr>
        <w:t>mprove</w:t>
      </w:r>
      <w:r w:rsidR="00305AEB" w:rsidRPr="00EB38F0">
        <w:rPr>
          <w:sz w:val="22"/>
          <w:szCs w:val="22"/>
        </w:rPr>
        <w:t xml:space="preserve"> Access to Justice</w:t>
      </w:r>
      <w:r w:rsidR="00FA3AFF" w:rsidRPr="00EB38F0">
        <w:rPr>
          <w:sz w:val="22"/>
          <w:szCs w:val="22"/>
        </w:rPr>
        <w:t>; a visit to Tokelau related to improv</w:t>
      </w:r>
      <w:r w:rsidR="009A63BC" w:rsidRPr="00EB38F0">
        <w:rPr>
          <w:sz w:val="22"/>
          <w:szCs w:val="22"/>
        </w:rPr>
        <w:t>ing</w:t>
      </w:r>
      <w:r w:rsidR="00FA3AFF" w:rsidRPr="00EB38F0">
        <w:rPr>
          <w:sz w:val="22"/>
          <w:szCs w:val="22"/>
        </w:rPr>
        <w:t xml:space="preserve"> Efficiency</w:t>
      </w:r>
      <w:r w:rsidR="002E29F3" w:rsidRPr="00EB38F0">
        <w:rPr>
          <w:sz w:val="22"/>
          <w:szCs w:val="22"/>
        </w:rPr>
        <w:t xml:space="preserve">; and approval (subject to the </w:t>
      </w:r>
      <w:r w:rsidR="002E29F3" w:rsidRPr="00EB38F0">
        <w:rPr>
          <w:sz w:val="22"/>
          <w:szCs w:val="22"/>
        </w:rPr>
        <w:lastRenderedPageBreak/>
        <w:t xml:space="preserve">availability of sufficient underspend from future activities) for a new Leadership Adviser role.  </w:t>
      </w:r>
      <w:r w:rsidR="009A63BC" w:rsidRPr="00EB38F0">
        <w:rPr>
          <w:sz w:val="22"/>
          <w:szCs w:val="22"/>
        </w:rPr>
        <w:t>These additional activities were a</w:t>
      </w:r>
      <w:r w:rsidR="00FA3AFF" w:rsidRPr="00EB38F0">
        <w:rPr>
          <w:sz w:val="22"/>
          <w:szCs w:val="22"/>
        </w:rPr>
        <w:t xml:space="preserve">pproved by </w:t>
      </w:r>
      <w:r w:rsidR="00BD34FF" w:rsidRPr="00EB38F0">
        <w:rPr>
          <w:sz w:val="22"/>
          <w:szCs w:val="22"/>
        </w:rPr>
        <w:t xml:space="preserve">the IEC </w:t>
      </w:r>
      <w:r w:rsidR="00FA3AFF" w:rsidRPr="00EB38F0">
        <w:rPr>
          <w:sz w:val="22"/>
          <w:szCs w:val="22"/>
        </w:rPr>
        <w:t xml:space="preserve">on </w:t>
      </w:r>
      <w:r w:rsidR="002E29F3" w:rsidRPr="00EB38F0">
        <w:rPr>
          <w:sz w:val="22"/>
          <w:szCs w:val="22"/>
        </w:rPr>
        <w:t xml:space="preserve">10 </w:t>
      </w:r>
      <w:r w:rsidR="00DD19E9" w:rsidRPr="00EB38F0">
        <w:rPr>
          <w:sz w:val="22"/>
          <w:szCs w:val="22"/>
        </w:rPr>
        <w:t>September</w:t>
      </w:r>
      <w:r w:rsidR="00FA3AFF" w:rsidRPr="00EB38F0">
        <w:rPr>
          <w:sz w:val="22"/>
          <w:szCs w:val="22"/>
        </w:rPr>
        <w:t>.</w:t>
      </w:r>
    </w:p>
    <w:p w14:paraId="5203AFEB" w14:textId="50D5F023" w:rsidR="00785C59" w:rsidRPr="00EB38F0" w:rsidRDefault="00785C59" w:rsidP="00BD34FF">
      <w:pPr>
        <w:spacing w:before="120" w:after="120"/>
        <w:rPr>
          <w:sz w:val="22"/>
          <w:szCs w:val="22"/>
        </w:rPr>
      </w:pPr>
      <w:r w:rsidRPr="00EB38F0">
        <w:rPr>
          <w:b/>
          <w:i/>
          <w:sz w:val="22"/>
          <w:szCs w:val="22"/>
        </w:rPr>
        <w:t>PJSI Leadership changes:</w:t>
      </w:r>
      <w:r w:rsidRPr="00EB38F0">
        <w:rPr>
          <w:sz w:val="22"/>
          <w:szCs w:val="22"/>
        </w:rPr>
        <w:t xml:space="preserve"> changes in the membership of the IEC’s pacific membership and also with MFAT’s internal management team have </w:t>
      </w:r>
      <w:r w:rsidR="006B1825" w:rsidRPr="00EB38F0">
        <w:rPr>
          <w:sz w:val="22"/>
          <w:szCs w:val="22"/>
        </w:rPr>
        <w:t>r</w:t>
      </w:r>
      <w:r w:rsidRPr="00EB38F0">
        <w:rPr>
          <w:sz w:val="22"/>
          <w:szCs w:val="22"/>
        </w:rPr>
        <w:t xml:space="preserve">equired </w:t>
      </w:r>
      <w:r w:rsidR="006B1825" w:rsidRPr="00EB38F0">
        <w:rPr>
          <w:sz w:val="22"/>
          <w:szCs w:val="22"/>
        </w:rPr>
        <w:t xml:space="preserve">additional </w:t>
      </w:r>
      <w:r w:rsidRPr="00EB38F0">
        <w:rPr>
          <w:sz w:val="22"/>
          <w:szCs w:val="22"/>
        </w:rPr>
        <w:t xml:space="preserve">and support </w:t>
      </w:r>
      <w:r w:rsidR="006B1825" w:rsidRPr="00EB38F0">
        <w:rPr>
          <w:sz w:val="22"/>
          <w:szCs w:val="22"/>
        </w:rPr>
        <w:t xml:space="preserve">and facilitate the transition period.  Additionally, due </w:t>
      </w:r>
      <w:r w:rsidR="00A5758B" w:rsidRPr="00EB38F0">
        <w:rPr>
          <w:sz w:val="22"/>
          <w:szCs w:val="22"/>
        </w:rPr>
        <w:t>to the sad passing of Cook Islands Senior Justice of the Peace</w:t>
      </w:r>
      <w:r w:rsidR="006B1825" w:rsidRPr="00EB38F0">
        <w:rPr>
          <w:sz w:val="22"/>
          <w:szCs w:val="22"/>
        </w:rPr>
        <w:t xml:space="preserve"> Mr. </w:t>
      </w:r>
      <w:r w:rsidR="00A5758B" w:rsidRPr="00EB38F0">
        <w:rPr>
          <w:sz w:val="22"/>
          <w:szCs w:val="22"/>
        </w:rPr>
        <w:t xml:space="preserve">John Kenning, there is a need for </w:t>
      </w:r>
      <w:r w:rsidR="006B1825" w:rsidRPr="00EB38F0">
        <w:rPr>
          <w:sz w:val="22"/>
          <w:szCs w:val="22"/>
        </w:rPr>
        <w:t xml:space="preserve">MFAT and </w:t>
      </w:r>
      <w:r w:rsidR="00A5758B" w:rsidRPr="00EB38F0">
        <w:rPr>
          <w:sz w:val="22"/>
          <w:szCs w:val="22"/>
        </w:rPr>
        <w:t xml:space="preserve">the region’s leadership to nominate a </w:t>
      </w:r>
      <w:r w:rsidR="006B1825" w:rsidRPr="00EB38F0">
        <w:rPr>
          <w:sz w:val="22"/>
          <w:szCs w:val="22"/>
        </w:rPr>
        <w:t xml:space="preserve">new lay-judiciary </w:t>
      </w:r>
      <w:r w:rsidR="00A5758B" w:rsidRPr="00EB38F0">
        <w:rPr>
          <w:sz w:val="22"/>
          <w:szCs w:val="22"/>
        </w:rPr>
        <w:t>represent</w:t>
      </w:r>
      <w:r w:rsidR="006B1825" w:rsidRPr="00EB38F0">
        <w:rPr>
          <w:sz w:val="22"/>
          <w:szCs w:val="22"/>
        </w:rPr>
        <w:t>ative on the IEC.</w:t>
      </w:r>
    </w:p>
    <w:p w14:paraId="145865B1" w14:textId="73F95DC0" w:rsidR="00970B05" w:rsidRPr="00EB38F0" w:rsidRDefault="00970B05" w:rsidP="00F813DB">
      <w:pPr>
        <w:pStyle w:val="Heading2"/>
        <w:numPr>
          <w:ilvl w:val="0"/>
          <w:numId w:val="37"/>
        </w:numPr>
        <w:spacing w:after="200"/>
        <w:ind w:left="425" w:hanging="425"/>
        <w:rPr>
          <w:rFonts w:ascii="Calibri" w:hAnsi="Calibri"/>
          <w:color w:val="1F497D"/>
          <w:sz w:val="27"/>
          <w:szCs w:val="27"/>
        </w:rPr>
      </w:pPr>
      <w:bookmarkStart w:id="24" w:name="_Toc471997025"/>
      <w:r w:rsidRPr="00EB38F0">
        <w:rPr>
          <w:rFonts w:ascii="Calibri" w:hAnsi="Calibri"/>
          <w:color w:val="1F497D"/>
          <w:sz w:val="27"/>
          <w:szCs w:val="27"/>
        </w:rPr>
        <w:t>Capacity Improvements</w:t>
      </w:r>
      <w:bookmarkEnd w:id="24"/>
    </w:p>
    <w:p w14:paraId="1E41F126" w14:textId="63A594A5" w:rsidR="00970B05" w:rsidRPr="00EB38F0" w:rsidRDefault="00DF2B11" w:rsidP="00FA3AFF">
      <w:pPr>
        <w:rPr>
          <w:sz w:val="22"/>
          <w:szCs w:val="22"/>
        </w:rPr>
      </w:pPr>
      <w:r w:rsidRPr="00EB38F0">
        <w:rPr>
          <w:sz w:val="22"/>
          <w:szCs w:val="22"/>
        </w:rPr>
        <w:t>During the mobilisation period</w:t>
      </w:r>
      <w:r w:rsidR="0026513D" w:rsidRPr="00EB38F0">
        <w:rPr>
          <w:sz w:val="22"/>
          <w:szCs w:val="22"/>
        </w:rPr>
        <w:t xml:space="preserve"> and early in the implementation period</w:t>
      </w:r>
      <w:r w:rsidRPr="00EB38F0">
        <w:rPr>
          <w:sz w:val="22"/>
          <w:szCs w:val="22"/>
        </w:rPr>
        <w:t>, c</w:t>
      </w:r>
      <w:r w:rsidR="00FA3AFF" w:rsidRPr="00EB38F0">
        <w:rPr>
          <w:sz w:val="22"/>
          <w:szCs w:val="22"/>
        </w:rPr>
        <w:t>apacity building activities have not yet commenced. Capacity improvements may be discernible following several interventions.  PJSI will therefore consider pre-PJSI capacity building activities to monitor and evaluate improvements six, 12 and additional months after an activity. This period is required in order to allow learning to be applied, challenges to emerge and for resultant changes to become measurable.</w:t>
      </w:r>
    </w:p>
    <w:p w14:paraId="62CCFAF8" w14:textId="77777777" w:rsidR="00970B05" w:rsidRPr="00EB38F0" w:rsidRDefault="00BD38F2" w:rsidP="00F813DB">
      <w:pPr>
        <w:pStyle w:val="Heading2"/>
        <w:numPr>
          <w:ilvl w:val="0"/>
          <w:numId w:val="37"/>
        </w:numPr>
        <w:spacing w:after="200"/>
        <w:ind w:left="425" w:hanging="425"/>
        <w:rPr>
          <w:rFonts w:ascii="Calibri" w:hAnsi="Calibri"/>
          <w:color w:val="1F497D"/>
          <w:sz w:val="27"/>
          <w:szCs w:val="27"/>
        </w:rPr>
      </w:pPr>
      <w:bookmarkStart w:id="25" w:name="_Toc471997026"/>
      <w:r w:rsidRPr="00EB38F0">
        <w:rPr>
          <w:rFonts w:ascii="Calibri" w:hAnsi="Calibri"/>
          <w:color w:val="1F497D"/>
          <w:sz w:val="27"/>
          <w:szCs w:val="27"/>
        </w:rPr>
        <w:t>Human Rights and</w:t>
      </w:r>
      <w:r w:rsidR="00724AA7" w:rsidRPr="00EB38F0">
        <w:rPr>
          <w:rFonts w:ascii="Calibri" w:hAnsi="Calibri"/>
          <w:color w:val="1F497D"/>
          <w:sz w:val="27"/>
          <w:szCs w:val="27"/>
        </w:rPr>
        <w:t xml:space="preserve"> </w:t>
      </w:r>
      <w:r w:rsidR="00970B05" w:rsidRPr="00EB38F0">
        <w:rPr>
          <w:rFonts w:ascii="Calibri" w:hAnsi="Calibri"/>
          <w:color w:val="1F497D"/>
          <w:sz w:val="27"/>
          <w:szCs w:val="27"/>
        </w:rPr>
        <w:t>Gender</w:t>
      </w:r>
      <w:bookmarkEnd w:id="25"/>
    </w:p>
    <w:p w14:paraId="6CC4F6D3" w14:textId="77777777" w:rsidR="00D46BFB" w:rsidRPr="00EB38F0" w:rsidRDefault="00FA3AFF" w:rsidP="00FA3AFF">
      <w:pPr>
        <w:spacing w:before="120" w:after="120"/>
        <w:rPr>
          <w:sz w:val="22"/>
          <w:szCs w:val="22"/>
        </w:rPr>
      </w:pPr>
      <w:r w:rsidRPr="00EB38F0">
        <w:rPr>
          <w:sz w:val="22"/>
          <w:szCs w:val="22"/>
        </w:rPr>
        <w:t xml:space="preserve">Human rights and gender are integrated throughout PJSI’s design, processes and systems. In particular, the Gender &amp; Family Violence Toolkit and the Human Rights Toolkit focus exclusively on issues to promote the treatment of related issues to improve gendered and human rights outcomes for people who use PIC courts. </w:t>
      </w:r>
    </w:p>
    <w:p w14:paraId="5B3DEAB8" w14:textId="77777777" w:rsidR="00995516" w:rsidRPr="00EB38F0" w:rsidRDefault="00970B05" w:rsidP="00F813DB">
      <w:pPr>
        <w:pStyle w:val="Heading2"/>
        <w:numPr>
          <w:ilvl w:val="0"/>
          <w:numId w:val="37"/>
        </w:numPr>
        <w:spacing w:after="200"/>
        <w:ind w:left="425" w:hanging="425"/>
        <w:rPr>
          <w:rFonts w:ascii="Calibri" w:hAnsi="Calibri"/>
          <w:color w:val="1F497D"/>
          <w:sz w:val="27"/>
          <w:szCs w:val="27"/>
        </w:rPr>
      </w:pPr>
      <w:bookmarkStart w:id="26" w:name="_Toc471997027"/>
      <w:r w:rsidRPr="00EB38F0">
        <w:rPr>
          <w:rFonts w:ascii="Calibri" w:hAnsi="Calibri"/>
          <w:color w:val="1F497D"/>
          <w:sz w:val="27"/>
          <w:szCs w:val="27"/>
        </w:rPr>
        <w:t>Sustainability</w:t>
      </w:r>
      <w:bookmarkEnd w:id="26"/>
    </w:p>
    <w:p w14:paraId="71628E99" w14:textId="77777777" w:rsidR="00005C58" w:rsidRPr="00EB38F0" w:rsidRDefault="00FA3AFF" w:rsidP="00FA3AFF">
      <w:pPr>
        <w:spacing w:before="120" w:after="120"/>
        <w:rPr>
          <w:sz w:val="22"/>
          <w:szCs w:val="22"/>
        </w:rPr>
      </w:pPr>
      <w:r w:rsidRPr="00EB38F0">
        <w:rPr>
          <w:sz w:val="22"/>
          <w:szCs w:val="22"/>
        </w:rPr>
        <w:t>At this early stage it is not possible to comment on the sustainability of any of the activities. Sustainability is an integral design feature of all activities delivered. In this sense, the Toolkits are fundamentally an exercise in sustainability. Similarly, the Career and Pathways Projects aim to continue to build the professional capacity of PIC judiciaries through an in-region training provider, ameliorating the need for external intervention. This will be bolstered by the ongoing strengthening of capacity among the cadre of in-region trainers.</w:t>
      </w:r>
    </w:p>
    <w:p w14:paraId="6D058A27" w14:textId="77777777" w:rsidR="00DF552A" w:rsidRPr="00EB38F0" w:rsidRDefault="00DF552A" w:rsidP="00F813DB">
      <w:pPr>
        <w:pStyle w:val="Heading2"/>
        <w:numPr>
          <w:ilvl w:val="0"/>
          <w:numId w:val="37"/>
        </w:numPr>
        <w:spacing w:after="200"/>
        <w:ind w:left="425" w:hanging="425"/>
        <w:rPr>
          <w:rFonts w:ascii="Calibri" w:hAnsi="Calibri"/>
          <w:color w:val="1F497D"/>
          <w:sz w:val="27"/>
          <w:szCs w:val="27"/>
        </w:rPr>
      </w:pPr>
      <w:bookmarkStart w:id="27" w:name="_Toc471997028"/>
      <w:r w:rsidRPr="00EB38F0">
        <w:rPr>
          <w:rFonts w:ascii="Calibri" w:hAnsi="Calibri"/>
          <w:color w:val="1F497D"/>
          <w:sz w:val="27"/>
          <w:szCs w:val="27"/>
        </w:rPr>
        <w:t>Initiative Management</w:t>
      </w:r>
      <w:bookmarkEnd w:id="27"/>
    </w:p>
    <w:p w14:paraId="644288F0" w14:textId="512F526C" w:rsidR="0026513D" w:rsidRPr="00EB38F0" w:rsidRDefault="0026513D" w:rsidP="00A200AF">
      <w:pPr>
        <w:pStyle w:val="ListParagraph"/>
        <w:ind w:left="0" w:right="-57"/>
        <w:rPr>
          <w:rFonts w:cs="Arial Narrow"/>
          <w:szCs w:val="22"/>
        </w:rPr>
      </w:pPr>
      <w:r w:rsidRPr="00EB38F0">
        <w:rPr>
          <w:rFonts w:cs="Calibri"/>
          <w:b/>
          <w:i/>
          <w:szCs w:val="22"/>
        </w:rPr>
        <w:t xml:space="preserve">Judicial Liaison Committee </w:t>
      </w:r>
      <w:r w:rsidRPr="00EB38F0">
        <w:rPr>
          <w:rFonts w:asciiTheme="minorHAnsi" w:hAnsiTheme="minorHAnsi" w:cs="Calibri"/>
          <w:b/>
          <w:i/>
          <w:szCs w:val="22"/>
        </w:rPr>
        <w:t xml:space="preserve">Meeting and Expressions of </w:t>
      </w:r>
      <w:r w:rsidR="00A200AF" w:rsidRPr="00EB38F0">
        <w:rPr>
          <w:rFonts w:asciiTheme="minorHAnsi" w:hAnsiTheme="minorHAnsi" w:cs="Calibri"/>
          <w:b/>
          <w:i/>
          <w:szCs w:val="22"/>
        </w:rPr>
        <w:t>e</w:t>
      </w:r>
      <w:r w:rsidRPr="00EB38F0">
        <w:rPr>
          <w:rFonts w:asciiTheme="minorHAnsi" w:hAnsiTheme="minorHAnsi" w:cs="Calibri"/>
          <w:b/>
          <w:i/>
          <w:szCs w:val="22"/>
        </w:rPr>
        <w:t>nterest form New Zealand and Australian Judicial Officers -</w:t>
      </w:r>
      <w:r w:rsidRPr="00EB38F0">
        <w:rPr>
          <w:rFonts w:asciiTheme="minorHAnsi" w:hAnsiTheme="minorHAnsi" w:cs="Calibri"/>
          <w:szCs w:val="22"/>
        </w:rPr>
        <w:t xml:space="preserve">  Communication with both the New Zealand and Australian judiciaries continue through the Judicial Liaison Committee (JLC). A JLC meeting was held on 26 July. Discussions focused on confirming Committee membership; clarifying the role of the Committee; a progress report on mobilisation; and opportunities for, and ways to maximise involvement judicial and court from New Zealand and Australia. Numerous email exchanges have since taken place ensuring the Committee is abreast of all developments including circulation of documentation enabling judicial and court officers to express interest in participating in a number of activities.</w:t>
      </w:r>
      <w:r w:rsidR="00A200AF" w:rsidRPr="00EB38F0">
        <w:rPr>
          <w:rFonts w:asciiTheme="minorHAnsi" w:hAnsiTheme="minorHAnsi" w:cs="Calibri"/>
          <w:szCs w:val="22"/>
        </w:rPr>
        <w:t xml:space="preserve">  A total of </w:t>
      </w:r>
      <w:r w:rsidR="00497811" w:rsidRPr="00EB38F0">
        <w:rPr>
          <w:rFonts w:asciiTheme="minorHAnsi" w:hAnsiTheme="minorHAnsi" w:cs="Calibri"/>
          <w:szCs w:val="22"/>
        </w:rPr>
        <w:t>26</w:t>
      </w:r>
      <w:r w:rsidR="00A200AF" w:rsidRPr="00EB38F0">
        <w:rPr>
          <w:rFonts w:asciiTheme="minorHAnsi" w:hAnsiTheme="minorHAnsi" w:cs="Calibri"/>
          <w:szCs w:val="22"/>
        </w:rPr>
        <w:t xml:space="preserve"> expressions of interest have now been received.</w:t>
      </w:r>
    </w:p>
    <w:p w14:paraId="0891DCB4" w14:textId="77777777" w:rsidR="00B66151" w:rsidRPr="00EB38F0" w:rsidRDefault="00B66151" w:rsidP="00222FFF">
      <w:pPr>
        <w:spacing w:before="80" w:after="120"/>
        <w:rPr>
          <w:b/>
          <w:sz w:val="22"/>
          <w:szCs w:val="22"/>
        </w:rPr>
      </w:pPr>
      <w:r w:rsidRPr="00EB38F0">
        <w:rPr>
          <w:b/>
          <w:sz w:val="22"/>
          <w:szCs w:val="22"/>
        </w:rPr>
        <w:t>Milestone</w:t>
      </w:r>
      <w:r w:rsidR="000B5BD2" w:rsidRPr="00EB38F0">
        <w:rPr>
          <w:b/>
          <w:sz w:val="22"/>
          <w:szCs w:val="22"/>
        </w:rPr>
        <w:t xml:space="preserve"> </w:t>
      </w:r>
      <w:r w:rsidR="00FA3AFF" w:rsidRPr="00EB38F0">
        <w:rPr>
          <w:b/>
          <w:sz w:val="22"/>
          <w:szCs w:val="22"/>
        </w:rPr>
        <w:t xml:space="preserve">Deliverables - </w:t>
      </w:r>
      <w:r w:rsidRPr="00EB38F0">
        <w:rPr>
          <w:sz w:val="22"/>
          <w:szCs w:val="22"/>
        </w:rPr>
        <w:t xml:space="preserve">All agreed milestones were submitted on or before the date agreed: </w:t>
      </w:r>
    </w:p>
    <w:tbl>
      <w:tblPr>
        <w:tblW w:w="8827" w:type="dxa"/>
        <w:jc w:val="center"/>
        <w:tblLayout w:type="fixed"/>
        <w:tblLook w:val="00A0" w:firstRow="1" w:lastRow="0" w:firstColumn="1" w:lastColumn="0" w:noHBand="0" w:noVBand="0"/>
      </w:tblPr>
      <w:tblGrid>
        <w:gridCol w:w="6069"/>
        <w:gridCol w:w="1475"/>
        <w:gridCol w:w="1283"/>
      </w:tblGrid>
      <w:tr w:rsidR="00B66151" w:rsidRPr="00EB38F0" w14:paraId="011D1957" w14:textId="77777777" w:rsidTr="004F036F">
        <w:trPr>
          <w:jc w:val="center"/>
        </w:trPr>
        <w:tc>
          <w:tcPr>
            <w:tcW w:w="6069" w:type="dxa"/>
            <w:tcBorders>
              <w:top w:val="single" w:sz="4" w:space="0" w:color="auto"/>
              <w:bottom w:val="single" w:sz="4" w:space="0" w:color="auto"/>
              <w:right w:val="single" w:sz="4" w:space="0" w:color="auto"/>
            </w:tcBorders>
            <w:shd w:val="clear" w:color="auto" w:fill="BFBFBF" w:themeFill="background1" w:themeFillShade="BF"/>
          </w:tcPr>
          <w:p w14:paraId="5ECC9378" w14:textId="77777777" w:rsidR="00B66151" w:rsidRPr="00EB38F0" w:rsidRDefault="00B66151" w:rsidP="00D46BFB">
            <w:pPr>
              <w:spacing w:before="60" w:after="60"/>
              <w:jc w:val="center"/>
              <w:rPr>
                <w:rFonts w:cs="Arial"/>
                <w:b/>
                <w:sz w:val="22"/>
                <w:szCs w:val="22"/>
              </w:rPr>
            </w:pPr>
            <w:r w:rsidRPr="00EB38F0">
              <w:rPr>
                <w:rFonts w:cs="Arial"/>
                <w:b/>
                <w:sz w:val="22"/>
                <w:szCs w:val="22"/>
              </w:rPr>
              <w:t xml:space="preserve">Milestone </w:t>
            </w:r>
            <w:r w:rsidR="00D46BFB" w:rsidRPr="00EB38F0">
              <w:rPr>
                <w:rFonts w:cs="Arial"/>
                <w:b/>
                <w:sz w:val="22"/>
                <w:szCs w:val="22"/>
              </w:rPr>
              <w:t>Report</w:t>
            </w:r>
          </w:p>
        </w:tc>
        <w:tc>
          <w:tcPr>
            <w:tcW w:w="14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4257A1" w14:textId="77777777" w:rsidR="00B66151" w:rsidRPr="00EB38F0" w:rsidRDefault="00B66151" w:rsidP="000C05A7">
            <w:pPr>
              <w:spacing w:before="60" w:after="60"/>
              <w:jc w:val="center"/>
              <w:rPr>
                <w:rFonts w:cs="Arial"/>
                <w:b/>
                <w:sz w:val="22"/>
                <w:szCs w:val="22"/>
              </w:rPr>
            </w:pPr>
            <w:r w:rsidRPr="00EB38F0">
              <w:rPr>
                <w:rFonts w:cs="Arial"/>
                <w:b/>
                <w:sz w:val="22"/>
                <w:szCs w:val="22"/>
              </w:rPr>
              <w:t>Due</w:t>
            </w:r>
          </w:p>
        </w:tc>
        <w:tc>
          <w:tcPr>
            <w:tcW w:w="1283" w:type="dxa"/>
            <w:tcBorders>
              <w:top w:val="single" w:sz="4" w:space="0" w:color="auto"/>
              <w:left w:val="single" w:sz="4" w:space="0" w:color="auto"/>
              <w:bottom w:val="single" w:sz="4" w:space="0" w:color="auto"/>
            </w:tcBorders>
            <w:shd w:val="clear" w:color="auto" w:fill="BFBFBF" w:themeFill="background1" w:themeFillShade="BF"/>
          </w:tcPr>
          <w:p w14:paraId="3128B10D" w14:textId="77777777" w:rsidR="00B66151" w:rsidRPr="00EB38F0" w:rsidRDefault="00B66151" w:rsidP="000C05A7">
            <w:pPr>
              <w:spacing w:before="60" w:after="60"/>
              <w:jc w:val="center"/>
              <w:rPr>
                <w:rFonts w:cs="Arial"/>
                <w:b/>
                <w:sz w:val="22"/>
                <w:szCs w:val="22"/>
              </w:rPr>
            </w:pPr>
            <w:r w:rsidRPr="00EB38F0">
              <w:rPr>
                <w:rFonts w:cs="Arial"/>
                <w:b/>
                <w:sz w:val="22"/>
                <w:szCs w:val="22"/>
              </w:rPr>
              <w:t>Submitted</w:t>
            </w:r>
          </w:p>
        </w:tc>
      </w:tr>
      <w:tr w:rsidR="00B66151" w:rsidRPr="00EB38F0" w14:paraId="2634635E" w14:textId="77777777" w:rsidTr="004F036F">
        <w:trPr>
          <w:jc w:val="center"/>
        </w:trPr>
        <w:tc>
          <w:tcPr>
            <w:tcW w:w="6069" w:type="dxa"/>
            <w:tcBorders>
              <w:top w:val="dotted" w:sz="4" w:space="0" w:color="auto"/>
              <w:bottom w:val="dotted" w:sz="4" w:space="0" w:color="auto"/>
              <w:right w:val="dotted" w:sz="4" w:space="0" w:color="auto"/>
            </w:tcBorders>
            <w:vAlign w:val="center"/>
          </w:tcPr>
          <w:p w14:paraId="5461DB5F" w14:textId="77777777" w:rsidR="00B66151" w:rsidRPr="00EB38F0" w:rsidRDefault="00D46BFB" w:rsidP="00D46BFB">
            <w:pPr>
              <w:rPr>
                <w:rFonts w:cs="Arial"/>
                <w:sz w:val="22"/>
                <w:szCs w:val="22"/>
              </w:rPr>
            </w:pPr>
            <w:r w:rsidRPr="00EB38F0">
              <w:rPr>
                <w:sz w:val="22"/>
                <w:szCs w:val="22"/>
              </w:rPr>
              <w:t>M. 1</w:t>
            </w:r>
            <w:r w:rsidR="00B66151" w:rsidRPr="00EB38F0">
              <w:rPr>
                <w:sz w:val="22"/>
                <w:szCs w:val="22"/>
              </w:rPr>
              <w:t xml:space="preserve">: </w:t>
            </w:r>
            <w:r w:rsidR="00005C58" w:rsidRPr="00EB38F0">
              <w:rPr>
                <w:sz w:val="22"/>
                <w:szCs w:val="22"/>
              </w:rPr>
              <w:tab/>
            </w:r>
            <w:r w:rsidRPr="00EB38F0">
              <w:rPr>
                <w:sz w:val="22"/>
                <w:szCs w:val="22"/>
              </w:rPr>
              <w:t xml:space="preserve">Signed Arrangement between Recipient </w:t>
            </w:r>
            <w:r w:rsidR="004F036F" w:rsidRPr="00EB38F0">
              <w:rPr>
                <w:sz w:val="22"/>
                <w:szCs w:val="22"/>
              </w:rPr>
              <w:t xml:space="preserve">and </w:t>
            </w:r>
            <w:r w:rsidR="000B5BD2" w:rsidRPr="00EB38F0">
              <w:rPr>
                <w:sz w:val="22"/>
                <w:szCs w:val="22"/>
              </w:rPr>
              <w:t>MFAT. Submission of a claim</w:t>
            </w:r>
            <w:r w:rsidR="004F036F" w:rsidRPr="00EB38F0">
              <w:rPr>
                <w:sz w:val="22"/>
                <w:szCs w:val="22"/>
              </w:rPr>
              <w:t>.</w:t>
            </w:r>
          </w:p>
        </w:tc>
        <w:tc>
          <w:tcPr>
            <w:tcW w:w="1475" w:type="dxa"/>
            <w:tcBorders>
              <w:top w:val="dotted" w:sz="4" w:space="0" w:color="auto"/>
              <w:left w:val="dotted" w:sz="4" w:space="0" w:color="auto"/>
              <w:bottom w:val="dotted" w:sz="4" w:space="0" w:color="auto"/>
              <w:right w:val="dotted" w:sz="4" w:space="0" w:color="auto"/>
            </w:tcBorders>
            <w:vAlign w:val="center"/>
          </w:tcPr>
          <w:p w14:paraId="4929B144" w14:textId="77777777" w:rsidR="00B66151" w:rsidRPr="00EB38F0" w:rsidRDefault="00D46BFB" w:rsidP="000C05A7">
            <w:pPr>
              <w:jc w:val="center"/>
              <w:rPr>
                <w:rFonts w:cs="Arial"/>
                <w:sz w:val="22"/>
                <w:szCs w:val="22"/>
              </w:rPr>
            </w:pPr>
            <w:r w:rsidRPr="00EB38F0">
              <w:rPr>
                <w:sz w:val="22"/>
                <w:szCs w:val="22"/>
              </w:rPr>
              <w:t>30 June, 2016</w:t>
            </w:r>
          </w:p>
        </w:tc>
        <w:tc>
          <w:tcPr>
            <w:tcW w:w="1283" w:type="dxa"/>
            <w:tcBorders>
              <w:top w:val="dotted" w:sz="4" w:space="0" w:color="auto"/>
              <w:left w:val="dotted" w:sz="4" w:space="0" w:color="auto"/>
              <w:bottom w:val="dotted" w:sz="4" w:space="0" w:color="auto"/>
            </w:tcBorders>
            <w:vAlign w:val="center"/>
          </w:tcPr>
          <w:p w14:paraId="5F825644" w14:textId="77777777" w:rsidR="00B66151" w:rsidRPr="00EB38F0" w:rsidRDefault="00005C58" w:rsidP="000C05A7">
            <w:pPr>
              <w:spacing w:before="40" w:after="40"/>
              <w:jc w:val="center"/>
              <w:rPr>
                <w:rFonts w:cs="Arial"/>
                <w:sz w:val="22"/>
                <w:szCs w:val="22"/>
              </w:rPr>
            </w:pPr>
            <w:r w:rsidRPr="00EB38F0">
              <w:rPr>
                <w:b/>
                <w:sz w:val="22"/>
                <w:szCs w:val="22"/>
              </w:rPr>
              <w:sym w:font="Wingdings" w:char="F0FC"/>
            </w:r>
          </w:p>
        </w:tc>
      </w:tr>
      <w:tr w:rsidR="00B66151" w:rsidRPr="00EB38F0" w14:paraId="7E00A36D" w14:textId="77777777" w:rsidTr="004F036F">
        <w:trPr>
          <w:jc w:val="center"/>
        </w:trPr>
        <w:tc>
          <w:tcPr>
            <w:tcW w:w="6069" w:type="dxa"/>
            <w:tcBorders>
              <w:top w:val="dotted" w:sz="4" w:space="0" w:color="auto"/>
              <w:bottom w:val="dotted" w:sz="4" w:space="0" w:color="auto"/>
              <w:right w:val="dotted" w:sz="4" w:space="0" w:color="auto"/>
            </w:tcBorders>
            <w:vAlign w:val="center"/>
          </w:tcPr>
          <w:p w14:paraId="42D4DFDF" w14:textId="77777777" w:rsidR="00B66151" w:rsidRPr="00EB38F0" w:rsidRDefault="00D46BFB" w:rsidP="00D46BFB">
            <w:pPr>
              <w:rPr>
                <w:rFonts w:cs="Arial"/>
                <w:sz w:val="22"/>
                <w:szCs w:val="22"/>
              </w:rPr>
            </w:pPr>
            <w:r w:rsidRPr="00EB38F0">
              <w:rPr>
                <w:sz w:val="22"/>
                <w:szCs w:val="22"/>
              </w:rPr>
              <w:t>M. 2</w:t>
            </w:r>
            <w:r w:rsidR="00B66151" w:rsidRPr="00EB38F0">
              <w:rPr>
                <w:sz w:val="22"/>
                <w:szCs w:val="22"/>
              </w:rPr>
              <w:t xml:space="preserve">:  </w:t>
            </w:r>
            <w:r w:rsidR="00005C58" w:rsidRPr="00EB38F0">
              <w:rPr>
                <w:sz w:val="22"/>
                <w:szCs w:val="22"/>
              </w:rPr>
              <w:tab/>
            </w:r>
            <w:r w:rsidRPr="00EB38F0">
              <w:rPr>
                <w:sz w:val="22"/>
                <w:szCs w:val="22"/>
              </w:rPr>
              <w:t>Inception Period Completion Report, including Leadership Incentive Fund Guidelines, updated 24-month plan, and costed workplan</w:t>
            </w:r>
          </w:p>
        </w:tc>
        <w:tc>
          <w:tcPr>
            <w:tcW w:w="1475" w:type="dxa"/>
            <w:tcBorders>
              <w:top w:val="dotted" w:sz="4" w:space="0" w:color="auto"/>
              <w:left w:val="dotted" w:sz="4" w:space="0" w:color="auto"/>
              <w:bottom w:val="dotted" w:sz="4" w:space="0" w:color="auto"/>
              <w:right w:val="dotted" w:sz="4" w:space="0" w:color="auto"/>
            </w:tcBorders>
            <w:vAlign w:val="center"/>
          </w:tcPr>
          <w:p w14:paraId="7B9D35DD" w14:textId="77777777" w:rsidR="00B66151" w:rsidRPr="00EB38F0" w:rsidRDefault="00B66151" w:rsidP="000C05A7">
            <w:pPr>
              <w:jc w:val="center"/>
              <w:rPr>
                <w:rFonts w:cs="Arial"/>
                <w:sz w:val="22"/>
                <w:szCs w:val="22"/>
              </w:rPr>
            </w:pPr>
            <w:r w:rsidRPr="00EB38F0">
              <w:rPr>
                <w:sz w:val="22"/>
                <w:szCs w:val="22"/>
              </w:rPr>
              <w:t>31 August</w:t>
            </w:r>
            <w:r w:rsidR="00D46BFB" w:rsidRPr="00EB38F0">
              <w:rPr>
                <w:sz w:val="22"/>
                <w:szCs w:val="22"/>
              </w:rPr>
              <w:t>, 2016</w:t>
            </w:r>
          </w:p>
        </w:tc>
        <w:tc>
          <w:tcPr>
            <w:tcW w:w="1283" w:type="dxa"/>
            <w:tcBorders>
              <w:top w:val="dotted" w:sz="4" w:space="0" w:color="auto"/>
              <w:left w:val="dotted" w:sz="4" w:space="0" w:color="auto"/>
              <w:bottom w:val="dotted" w:sz="4" w:space="0" w:color="auto"/>
            </w:tcBorders>
            <w:vAlign w:val="center"/>
          </w:tcPr>
          <w:p w14:paraId="592866E7" w14:textId="77777777" w:rsidR="00B66151" w:rsidRPr="00EB38F0" w:rsidRDefault="00005C58" w:rsidP="000C05A7">
            <w:pPr>
              <w:spacing w:before="40" w:after="40"/>
              <w:jc w:val="center"/>
              <w:rPr>
                <w:rFonts w:cs="Arial"/>
                <w:sz w:val="22"/>
                <w:szCs w:val="22"/>
              </w:rPr>
            </w:pPr>
            <w:r w:rsidRPr="00EB38F0">
              <w:rPr>
                <w:b/>
                <w:sz w:val="22"/>
                <w:szCs w:val="22"/>
              </w:rPr>
              <w:sym w:font="Wingdings" w:char="F0FC"/>
            </w:r>
          </w:p>
        </w:tc>
      </w:tr>
      <w:tr w:rsidR="001913C3" w:rsidRPr="00EB38F0" w14:paraId="7AA97672" w14:textId="77777777" w:rsidTr="00D60740">
        <w:trPr>
          <w:jc w:val="center"/>
        </w:trPr>
        <w:tc>
          <w:tcPr>
            <w:tcW w:w="6069" w:type="dxa"/>
            <w:tcBorders>
              <w:top w:val="single" w:sz="4" w:space="0" w:color="auto"/>
              <w:bottom w:val="single" w:sz="4" w:space="0" w:color="auto"/>
              <w:right w:val="single" w:sz="4" w:space="0" w:color="auto"/>
            </w:tcBorders>
            <w:shd w:val="clear" w:color="auto" w:fill="BFBFBF" w:themeFill="background1" w:themeFillShade="BF"/>
          </w:tcPr>
          <w:p w14:paraId="68A1C9CB" w14:textId="77777777" w:rsidR="001913C3" w:rsidRPr="00EB38F0" w:rsidRDefault="001913C3" w:rsidP="00D60740">
            <w:pPr>
              <w:spacing w:before="60" w:after="60"/>
              <w:jc w:val="center"/>
              <w:rPr>
                <w:rFonts w:cs="Arial"/>
                <w:b/>
                <w:sz w:val="22"/>
                <w:szCs w:val="22"/>
              </w:rPr>
            </w:pPr>
            <w:r w:rsidRPr="00EB38F0">
              <w:rPr>
                <w:rFonts w:cs="Arial"/>
                <w:b/>
                <w:sz w:val="22"/>
                <w:szCs w:val="22"/>
              </w:rPr>
              <w:lastRenderedPageBreak/>
              <w:t>Milestone Report</w:t>
            </w:r>
          </w:p>
        </w:tc>
        <w:tc>
          <w:tcPr>
            <w:tcW w:w="14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C7711A" w14:textId="77777777" w:rsidR="001913C3" w:rsidRPr="00EB38F0" w:rsidRDefault="001913C3" w:rsidP="00D60740">
            <w:pPr>
              <w:spacing w:before="60" w:after="60"/>
              <w:jc w:val="center"/>
              <w:rPr>
                <w:rFonts w:cs="Arial"/>
                <w:b/>
                <w:sz w:val="22"/>
                <w:szCs w:val="22"/>
              </w:rPr>
            </w:pPr>
            <w:r w:rsidRPr="00EB38F0">
              <w:rPr>
                <w:rFonts w:cs="Arial"/>
                <w:b/>
                <w:sz w:val="22"/>
                <w:szCs w:val="22"/>
              </w:rPr>
              <w:t>Due</w:t>
            </w:r>
          </w:p>
        </w:tc>
        <w:tc>
          <w:tcPr>
            <w:tcW w:w="1283" w:type="dxa"/>
            <w:tcBorders>
              <w:top w:val="single" w:sz="4" w:space="0" w:color="auto"/>
              <w:left w:val="single" w:sz="4" w:space="0" w:color="auto"/>
              <w:bottom w:val="single" w:sz="4" w:space="0" w:color="auto"/>
            </w:tcBorders>
            <w:shd w:val="clear" w:color="auto" w:fill="BFBFBF" w:themeFill="background1" w:themeFillShade="BF"/>
          </w:tcPr>
          <w:p w14:paraId="7B4AABB0" w14:textId="77777777" w:rsidR="001913C3" w:rsidRPr="00EB38F0" w:rsidRDefault="001913C3" w:rsidP="00D60740">
            <w:pPr>
              <w:spacing w:before="60" w:after="60"/>
              <w:jc w:val="center"/>
              <w:rPr>
                <w:rFonts w:cs="Arial"/>
                <w:b/>
                <w:sz w:val="22"/>
                <w:szCs w:val="22"/>
              </w:rPr>
            </w:pPr>
            <w:r w:rsidRPr="00EB38F0">
              <w:rPr>
                <w:rFonts w:cs="Arial"/>
                <w:b/>
                <w:sz w:val="22"/>
                <w:szCs w:val="22"/>
              </w:rPr>
              <w:t>Submitted</w:t>
            </w:r>
          </w:p>
        </w:tc>
      </w:tr>
      <w:tr w:rsidR="004F036F" w:rsidRPr="00EB38F0" w14:paraId="1B2F69DC" w14:textId="77777777" w:rsidTr="004F036F">
        <w:trPr>
          <w:jc w:val="center"/>
        </w:trPr>
        <w:tc>
          <w:tcPr>
            <w:tcW w:w="6069" w:type="dxa"/>
            <w:tcBorders>
              <w:top w:val="dotted" w:sz="4" w:space="0" w:color="auto"/>
              <w:bottom w:val="single" w:sz="4" w:space="0" w:color="auto"/>
              <w:right w:val="dotted" w:sz="4" w:space="0" w:color="auto"/>
            </w:tcBorders>
            <w:vAlign w:val="center"/>
          </w:tcPr>
          <w:p w14:paraId="798A81EF" w14:textId="77777777" w:rsidR="004F036F" w:rsidRPr="00EB38F0" w:rsidRDefault="004F036F" w:rsidP="004F036F">
            <w:pPr>
              <w:ind w:firstLine="26"/>
              <w:rPr>
                <w:sz w:val="22"/>
                <w:szCs w:val="22"/>
              </w:rPr>
            </w:pPr>
            <w:r w:rsidRPr="00EB38F0">
              <w:rPr>
                <w:sz w:val="22"/>
                <w:szCs w:val="22"/>
              </w:rPr>
              <w:t xml:space="preserve">M. 3:    Summary of progress report for the period date of signing the GFA to 31 January 2017 covering: outputs delivered to date; actual expenditure and income compared with that in the costed workplan, including comment on significant variances, balance of funds on hand as at 31 December 2016 </w:t>
            </w:r>
          </w:p>
        </w:tc>
        <w:tc>
          <w:tcPr>
            <w:tcW w:w="1475" w:type="dxa"/>
            <w:tcBorders>
              <w:top w:val="dotted" w:sz="4" w:space="0" w:color="auto"/>
              <w:left w:val="dotted" w:sz="4" w:space="0" w:color="auto"/>
              <w:bottom w:val="single" w:sz="4" w:space="0" w:color="auto"/>
              <w:right w:val="dotted" w:sz="4" w:space="0" w:color="auto"/>
            </w:tcBorders>
            <w:vAlign w:val="center"/>
          </w:tcPr>
          <w:p w14:paraId="51A7990C" w14:textId="77777777" w:rsidR="004F036F" w:rsidRPr="00EB38F0" w:rsidRDefault="004F036F" w:rsidP="000C05A7">
            <w:pPr>
              <w:jc w:val="center"/>
              <w:rPr>
                <w:sz w:val="22"/>
                <w:szCs w:val="22"/>
              </w:rPr>
            </w:pPr>
            <w:r w:rsidRPr="00EB38F0">
              <w:rPr>
                <w:sz w:val="22"/>
                <w:szCs w:val="22"/>
              </w:rPr>
              <w:t>15 February, 2017</w:t>
            </w:r>
          </w:p>
        </w:tc>
        <w:tc>
          <w:tcPr>
            <w:tcW w:w="1283" w:type="dxa"/>
            <w:tcBorders>
              <w:top w:val="dotted" w:sz="4" w:space="0" w:color="auto"/>
              <w:left w:val="dotted" w:sz="4" w:space="0" w:color="auto"/>
              <w:bottom w:val="single" w:sz="4" w:space="0" w:color="auto"/>
            </w:tcBorders>
            <w:vAlign w:val="center"/>
          </w:tcPr>
          <w:p w14:paraId="25A73881" w14:textId="77777777" w:rsidR="004F036F" w:rsidRPr="00EB38F0" w:rsidRDefault="00CB06C1" w:rsidP="000C05A7">
            <w:pPr>
              <w:spacing w:before="40" w:after="40"/>
              <w:jc w:val="center"/>
              <w:rPr>
                <w:b/>
                <w:sz w:val="22"/>
                <w:szCs w:val="22"/>
              </w:rPr>
            </w:pPr>
            <w:r w:rsidRPr="00EB38F0">
              <w:rPr>
                <w:b/>
                <w:sz w:val="22"/>
                <w:szCs w:val="22"/>
              </w:rPr>
              <w:sym w:font="Wingdings" w:char="F0FC"/>
            </w:r>
          </w:p>
        </w:tc>
      </w:tr>
    </w:tbl>
    <w:p w14:paraId="04FCCADB" w14:textId="77777777" w:rsidR="005F4A96" w:rsidRPr="00EB38F0" w:rsidRDefault="004F036F" w:rsidP="004F036F">
      <w:pPr>
        <w:spacing w:before="120" w:after="80"/>
        <w:rPr>
          <w:sz w:val="22"/>
          <w:szCs w:val="22"/>
        </w:rPr>
      </w:pPr>
      <w:r w:rsidRPr="00EB38F0">
        <w:rPr>
          <w:b/>
          <w:sz w:val="22"/>
          <w:szCs w:val="22"/>
        </w:rPr>
        <w:t xml:space="preserve">Recruitment: </w:t>
      </w:r>
      <w:r w:rsidRPr="00EB38F0">
        <w:rPr>
          <w:sz w:val="22"/>
          <w:szCs w:val="22"/>
        </w:rPr>
        <w:t>R</w:t>
      </w:r>
      <w:r w:rsidR="005F4A96" w:rsidRPr="00EB38F0">
        <w:rPr>
          <w:sz w:val="22"/>
          <w:szCs w:val="22"/>
        </w:rPr>
        <w:t>ecruitment process</w:t>
      </w:r>
      <w:r w:rsidRPr="00EB38F0">
        <w:rPr>
          <w:sz w:val="22"/>
          <w:szCs w:val="22"/>
        </w:rPr>
        <w:t>es</w:t>
      </w:r>
      <w:r w:rsidR="005F4A96" w:rsidRPr="00EB38F0">
        <w:rPr>
          <w:sz w:val="22"/>
          <w:szCs w:val="22"/>
        </w:rPr>
        <w:t xml:space="preserve"> </w:t>
      </w:r>
      <w:r w:rsidRPr="00EB38F0">
        <w:rPr>
          <w:sz w:val="22"/>
          <w:szCs w:val="22"/>
        </w:rPr>
        <w:t>commenced in July. Advisers were contract</w:t>
      </w:r>
      <w:r w:rsidR="009A63BC" w:rsidRPr="00EB38F0">
        <w:rPr>
          <w:sz w:val="22"/>
          <w:szCs w:val="22"/>
        </w:rPr>
        <w:t>ed</w:t>
      </w:r>
      <w:r w:rsidRPr="00EB38F0">
        <w:rPr>
          <w:sz w:val="22"/>
          <w:szCs w:val="22"/>
        </w:rPr>
        <w:t xml:space="preserve"> for</w:t>
      </w:r>
      <w:r w:rsidR="005F4A96" w:rsidRPr="00EB38F0">
        <w:rPr>
          <w:sz w:val="22"/>
          <w:szCs w:val="22"/>
        </w:rPr>
        <w:t xml:space="preserve"> the following positions: Accountability Adviser</w:t>
      </w:r>
      <w:r w:rsidRPr="00EB38F0">
        <w:rPr>
          <w:sz w:val="22"/>
          <w:szCs w:val="22"/>
        </w:rPr>
        <w:t xml:space="preserve">, </w:t>
      </w:r>
      <w:r w:rsidR="005F4A96" w:rsidRPr="00EB38F0">
        <w:rPr>
          <w:sz w:val="22"/>
          <w:szCs w:val="22"/>
        </w:rPr>
        <w:t>Human Rights Adviser</w:t>
      </w:r>
      <w:r w:rsidRPr="00EB38F0">
        <w:rPr>
          <w:sz w:val="22"/>
          <w:szCs w:val="22"/>
        </w:rPr>
        <w:t xml:space="preserve">, </w:t>
      </w:r>
      <w:r w:rsidR="005F4A96" w:rsidRPr="00EB38F0">
        <w:rPr>
          <w:sz w:val="22"/>
          <w:szCs w:val="22"/>
        </w:rPr>
        <w:t>Gender &amp; Family Violence Adviser</w:t>
      </w:r>
      <w:r w:rsidRPr="00EB38F0">
        <w:rPr>
          <w:sz w:val="22"/>
          <w:szCs w:val="22"/>
        </w:rPr>
        <w:t xml:space="preserve">, </w:t>
      </w:r>
      <w:r w:rsidR="005F4A96" w:rsidRPr="00EB38F0">
        <w:rPr>
          <w:sz w:val="22"/>
          <w:szCs w:val="22"/>
        </w:rPr>
        <w:t>Access to Justice Adviser</w:t>
      </w:r>
      <w:r w:rsidRPr="00EB38F0">
        <w:rPr>
          <w:sz w:val="22"/>
          <w:szCs w:val="22"/>
        </w:rPr>
        <w:t xml:space="preserve">, </w:t>
      </w:r>
      <w:r w:rsidR="005F4A96" w:rsidRPr="00EB38F0">
        <w:rPr>
          <w:sz w:val="22"/>
          <w:szCs w:val="22"/>
        </w:rPr>
        <w:t>Orientation Lead Adviser</w:t>
      </w:r>
      <w:r w:rsidRPr="00EB38F0">
        <w:rPr>
          <w:sz w:val="22"/>
          <w:szCs w:val="22"/>
        </w:rPr>
        <w:t>, Institutionalising Professional Development Adviser, Monitoring and Evaluation Adviser and a Project Management Adviser.</w:t>
      </w:r>
    </w:p>
    <w:p w14:paraId="70FEF44B" w14:textId="2F133193" w:rsidR="00DF552A" w:rsidRPr="00EB38F0" w:rsidRDefault="00DF552A" w:rsidP="004D044D">
      <w:pPr>
        <w:spacing w:before="120" w:after="80"/>
        <w:rPr>
          <w:b/>
          <w:sz w:val="22"/>
          <w:szCs w:val="22"/>
        </w:rPr>
      </w:pPr>
      <w:r w:rsidRPr="00EB38F0">
        <w:rPr>
          <w:b/>
          <w:sz w:val="22"/>
          <w:szCs w:val="22"/>
        </w:rPr>
        <w:t>Expenditure Summary</w:t>
      </w:r>
      <w:r w:rsidR="004F036F" w:rsidRPr="00EB38F0">
        <w:rPr>
          <w:b/>
          <w:sz w:val="22"/>
          <w:szCs w:val="22"/>
        </w:rPr>
        <w:t xml:space="preserve">: </w:t>
      </w:r>
      <w:r w:rsidR="00D60740">
        <w:rPr>
          <w:rFonts w:cs="Arial Narrow"/>
          <w:sz w:val="22"/>
          <w:szCs w:val="22"/>
        </w:rPr>
        <w:t>Commercial – in confidence</w:t>
      </w:r>
    </w:p>
    <w:p w14:paraId="09EFCEAB" w14:textId="77777777" w:rsidR="00963E28" w:rsidRPr="00EB38F0" w:rsidRDefault="002A440F" w:rsidP="00314FC7">
      <w:pPr>
        <w:spacing w:before="240" w:after="120"/>
        <w:rPr>
          <w:b/>
          <w:sz w:val="22"/>
          <w:szCs w:val="22"/>
        </w:rPr>
      </w:pPr>
      <w:r w:rsidRPr="00EB38F0">
        <w:rPr>
          <w:b/>
          <w:sz w:val="22"/>
          <w:szCs w:val="22"/>
        </w:rPr>
        <w:t>Counterpart</w:t>
      </w:r>
      <w:r w:rsidR="00DF552A" w:rsidRPr="00EB38F0">
        <w:rPr>
          <w:b/>
          <w:sz w:val="22"/>
          <w:szCs w:val="22"/>
        </w:rPr>
        <w:t xml:space="preserve"> communication</w:t>
      </w:r>
      <w:r w:rsidR="004F036F" w:rsidRPr="00EB38F0">
        <w:rPr>
          <w:b/>
          <w:sz w:val="22"/>
          <w:szCs w:val="22"/>
        </w:rPr>
        <w:t xml:space="preserve">: </w:t>
      </w:r>
      <w:r w:rsidR="004F036F" w:rsidRPr="00EB38F0">
        <w:rPr>
          <w:sz w:val="22"/>
          <w:szCs w:val="22"/>
        </w:rPr>
        <w:t>T</w:t>
      </w:r>
      <w:r w:rsidR="009C47FD" w:rsidRPr="00EB38F0">
        <w:rPr>
          <w:rFonts w:cs="Calibri"/>
          <w:sz w:val="22"/>
          <w:szCs w:val="22"/>
        </w:rPr>
        <w:t>he following communication</w:t>
      </w:r>
      <w:r w:rsidR="004F036F" w:rsidRPr="00EB38F0">
        <w:rPr>
          <w:rFonts w:cs="Calibri"/>
          <w:sz w:val="22"/>
          <w:szCs w:val="22"/>
        </w:rPr>
        <w:t xml:space="preserve"> </w:t>
      </w:r>
      <w:r w:rsidR="009C47FD" w:rsidRPr="00EB38F0">
        <w:rPr>
          <w:rFonts w:cs="Calibri"/>
          <w:sz w:val="22"/>
          <w:szCs w:val="22"/>
        </w:rPr>
        <w:t xml:space="preserve">with </w:t>
      </w:r>
      <w:r w:rsidR="00963E28" w:rsidRPr="00EB38F0">
        <w:rPr>
          <w:rFonts w:cs="Calibri"/>
          <w:sz w:val="22"/>
          <w:szCs w:val="22"/>
        </w:rPr>
        <w:t>counterparts</w:t>
      </w:r>
      <w:r w:rsidR="004F036F" w:rsidRPr="00EB38F0">
        <w:rPr>
          <w:rFonts w:cs="Calibri"/>
          <w:sz w:val="22"/>
          <w:szCs w:val="22"/>
        </w:rPr>
        <w:t xml:space="preserve"> has taken place</w:t>
      </w:r>
      <w:r w:rsidR="009C47FD" w:rsidRPr="00EB38F0">
        <w:rPr>
          <w:rFonts w:cs="Calibri"/>
          <w:sz w:val="22"/>
          <w:szCs w:val="22"/>
        </w:rPr>
        <w:t>:</w:t>
      </w:r>
    </w:p>
    <w:p w14:paraId="4FD81A9C" w14:textId="77777777" w:rsidR="00D3521B" w:rsidRPr="00EB38F0" w:rsidRDefault="009C47FD" w:rsidP="00222FFF">
      <w:pPr>
        <w:pStyle w:val="ListParagraph"/>
        <w:numPr>
          <w:ilvl w:val="0"/>
          <w:numId w:val="40"/>
        </w:numPr>
        <w:spacing w:before="120" w:after="120"/>
        <w:ind w:left="284" w:hanging="284"/>
        <w:rPr>
          <w:rFonts w:cs="Calibri"/>
          <w:i/>
          <w:szCs w:val="22"/>
        </w:rPr>
      </w:pPr>
      <w:r w:rsidRPr="00EB38F0">
        <w:rPr>
          <w:rFonts w:cs="Calibri"/>
          <w:i/>
          <w:szCs w:val="22"/>
        </w:rPr>
        <w:t>Newsletter</w:t>
      </w:r>
      <w:r w:rsidRPr="00EB38F0">
        <w:rPr>
          <w:rFonts w:cs="Calibri"/>
          <w:b/>
          <w:i/>
          <w:szCs w:val="22"/>
        </w:rPr>
        <w:t>:</w:t>
      </w:r>
      <w:r w:rsidR="00A2252D" w:rsidRPr="00EB38F0">
        <w:rPr>
          <w:rFonts w:cs="Calibri"/>
          <w:szCs w:val="22"/>
        </w:rPr>
        <w:t xml:space="preserve"> the first PJSI newsletter was distributed to all </w:t>
      </w:r>
      <w:r w:rsidR="00CD5819" w:rsidRPr="00EB38F0">
        <w:rPr>
          <w:rFonts w:cs="Calibri"/>
          <w:szCs w:val="22"/>
        </w:rPr>
        <w:t xml:space="preserve">partner courts and </w:t>
      </w:r>
      <w:r w:rsidR="00A2252D" w:rsidRPr="00EB38F0">
        <w:rPr>
          <w:rFonts w:cs="Calibri"/>
          <w:szCs w:val="22"/>
        </w:rPr>
        <w:t>co</w:t>
      </w:r>
      <w:r w:rsidR="004F036F" w:rsidRPr="00EB38F0">
        <w:rPr>
          <w:rFonts w:cs="Calibri"/>
          <w:szCs w:val="22"/>
        </w:rPr>
        <w:t>unterparts on 14 December. A</w:t>
      </w:r>
      <w:r w:rsidR="00A2252D" w:rsidRPr="00EB38F0">
        <w:rPr>
          <w:rFonts w:cs="Calibri"/>
          <w:szCs w:val="22"/>
        </w:rPr>
        <w:t xml:space="preserve"> copy </w:t>
      </w:r>
      <w:r w:rsidR="004F036F" w:rsidRPr="00EB38F0">
        <w:rPr>
          <w:rFonts w:cs="Calibri"/>
          <w:szCs w:val="22"/>
        </w:rPr>
        <w:t xml:space="preserve">is available </w:t>
      </w:r>
      <w:hyperlink r:id="rId16" w:history="1">
        <w:r w:rsidR="00290730" w:rsidRPr="00EB38F0">
          <w:rPr>
            <w:rStyle w:val="Hyperlink"/>
            <w:rFonts w:asciiTheme="minorHAnsi" w:hAnsiTheme="minorHAnsi" w:cs="Calibri"/>
            <w:szCs w:val="22"/>
          </w:rPr>
          <w:t>http://www.fedcourt.gov.au/pjsi/news</w:t>
        </w:r>
      </w:hyperlink>
      <w:r w:rsidR="00A2252D" w:rsidRPr="00EB38F0">
        <w:rPr>
          <w:rFonts w:cs="Calibri"/>
          <w:szCs w:val="22"/>
        </w:rPr>
        <w:t>.</w:t>
      </w:r>
      <w:r w:rsidRPr="00EB38F0">
        <w:rPr>
          <w:rFonts w:cs="Calibri"/>
          <w:i/>
          <w:szCs w:val="22"/>
        </w:rPr>
        <w:t xml:space="preserve"> </w:t>
      </w:r>
      <w:r w:rsidR="00963E28" w:rsidRPr="00EB38F0">
        <w:rPr>
          <w:rFonts w:cs="Calibri"/>
          <w:szCs w:val="22"/>
        </w:rPr>
        <w:t xml:space="preserve"> </w:t>
      </w:r>
    </w:p>
    <w:p w14:paraId="2909DDC9" w14:textId="77777777" w:rsidR="005C5CAC" w:rsidRPr="005C5CAC" w:rsidRDefault="009C47FD" w:rsidP="00A802BB">
      <w:pPr>
        <w:pStyle w:val="ListParagraph"/>
        <w:numPr>
          <w:ilvl w:val="0"/>
          <w:numId w:val="40"/>
        </w:numPr>
        <w:spacing w:before="120" w:after="120"/>
        <w:ind w:left="284" w:hanging="284"/>
        <w:rPr>
          <w:rFonts w:cs="Calibri"/>
          <w:i/>
          <w:szCs w:val="22"/>
        </w:rPr>
      </w:pPr>
      <w:r w:rsidRPr="00EB38F0">
        <w:rPr>
          <w:rFonts w:cs="Calibri"/>
          <w:i/>
          <w:szCs w:val="22"/>
        </w:rPr>
        <w:t>Website Statistics</w:t>
      </w:r>
      <w:r w:rsidRPr="00EB38F0">
        <w:rPr>
          <w:rFonts w:cs="Calibri"/>
          <w:b/>
          <w:i/>
          <w:szCs w:val="22"/>
        </w:rPr>
        <w:t>:</w:t>
      </w:r>
      <w:r w:rsidRPr="00EB38F0">
        <w:rPr>
          <w:rFonts w:cs="Calibri"/>
          <w:i/>
          <w:szCs w:val="22"/>
        </w:rPr>
        <w:t xml:space="preserve"> </w:t>
      </w:r>
      <w:r w:rsidR="00CD5819" w:rsidRPr="00EB38F0">
        <w:rPr>
          <w:rFonts w:cs="Calibri"/>
          <w:szCs w:val="22"/>
        </w:rPr>
        <w:t>The PJSI</w:t>
      </w:r>
      <w:r w:rsidR="00BD34FF" w:rsidRPr="00EB38F0">
        <w:rPr>
          <w:rFonts w:cs="Calibri"/>
          <w:szCs w:val="22"/>
        </w:rPr>
        <w:t xml:space="preserve"> </w:t>
      </w:r>
      <w:r w:rsidR="00CD5819" w:rsidRPr="00EB38F0">
        <w:rPr>
          <w:rFonts w:cs="Calibri"/>
          <w:szCs w:val="22"/>
        </w:rPr>
        <w:t xml:space="preserve">website was </w:t>
      </w:r>
      <w:r w:rsidR="00BD34FF" w:rsidRPr="00EB38F0">
        <w:rPr>
          <w:rFonts w:cs="Calibri"/>
          <w:szCs w:val="22"/>
        </w:rPr>
        <w:t xml:space="preserve">officially launched at the CJLF: </w:t>
      </w:r>
      <w:hyperlink r:id="rId17" w:history="1">
        <w:r w:rsidR="00CD5819" w:rsidRPr="00EB38F0">
          <w:rPr>
            <w:rStyle w:val="Hyperlink"/>
            <w:rFonts w:asciiTheme="minorHAnsi" w:hAnsiTheme="minorHAnsi" w:cs="Calibri"/>
            <w:szCs w:val="22"/>
          </w:rPr>
          <w:t>www.fedcourt.gov.au/PJSI</w:t>
        </w:r>
      </w:hyperlink>
      <w:r w:rsidR="00CD5819" w:rsidRPr="00EB38F0">
        <w:rPr>
          <w:rFonts w:cs="Calibri"/>
          <w:szCs w:val="22"/>
        </w:rPr>
        <w:t xml:space="preserve">. The website provides access </w:t>
      </w:r>
      <w:r w:rsidR="00BD34FF" w:rsidRPr="00EB38F0">
        <w:rPr>
          <w:rFonts w:cs="Calibri"/>
          <w:szCs w:val="22"/>
        </w:rPr>
        <w:t>to</w:t>
      </w:r>
      <w:r w:rsidR="00CD5819" w:rsidRPr="00EB38F0">
        <w:rPr>
          <w:rFonts w:cs="Calibri"/>
          <w:szCs w:val="22"/>
        </w:rPr>
        <w:t xml:space="preserve"> key documentation, as well as background and progress information on the Initiative. </w:t>
      </w:r>
      <w:r w:rsidR="00E87FE7" w:rsidRPr="00EB38F0">
        <w:rPr>
          <w:rFonts w:cs="Calibri"/>
          <w:szCs w:val="22"/>
        </w:rPr>
        <w:t xml:space="preserve">Between </w:t>
      </w:r>
      <w:r w:rsidR="00BC76C4" w:rsidRPr="00EB38F0">
        <w:rPr>
          <w:rFonts w:cs="Calibri"/>
          <w:szCs w:val="22"/>
        </w:rPr>
        <w:t>September</w:t>
      </w:r>
      <w:r w:rsidR="00D3521B" w:rsidRPr="00EB38F0">
        <w:rPr>
          <w:rFonts w:cs="Calibri"/>
          <w:szCs w:val="22"/>
        </w:rPr>
        <w:t xml:space="preserve"> and </w:t>
      </w:r>
      <w:r w:rsidR="00E87FE7" w:rsidRPr="00EB38F0">
        <w:rPr>
          <w:rFonts w:cs="Calibri"/>
          <w:szCs w:val="22"/>
        </w:rPr>
        <w:t>December</w:t>
      </w:r>
      <w:r w:rsidR="00CD5819" w:rsidRPr="00EB38F0">
        <w:rPr>
          <w:rFonts w:cs="Calibri"/>
          <w:szCs w:val="22"/>
        </w:rPr>
        <w:t xml:space="preserve"> the PJSI website recorded a total of </w:t>
      </w:r>
      <w:r w:rsidR="00DD19E9" w:rsidRPr="00EB38F0">
        <w:rPr>
          <w:rFonts w:cs="Calibri"/>
          <w:szCs w:val="22"/>
        </w:rPr>
        <w:t>1</w:t>
      </w:r>
      <w:r w:rsidR="00222FFF" w:rsidRPr="00EB38F0">
        <w:rPr>
          <w:rFonts w:cs="Calibri"/>
          <w:szCs w:val="22"/>
        </w:rPr>
        <w:t>,</w:t>
      </w:r>
      <w:r w:rsidR="00DD19E9" w:rsidRPr="00EB38F0">
        <w:rPr>
          <w:rFonts w:cs="Calibri"/>
          <w:szCs w:val="22"/>
        </w:rPr>
        <w:t>207</w:t>
      </w:r>
      <w:r w:rsidR="00CD5819" w:rsidRPr="00EB38F0">
        <w:rPr>
          <w:rFonts w:cs="Calibri"/>
          <w:szCs w:val="22"/>
        </w:rPr>
        <w:t xml:space="preserve"> </w:t>
      </w:r>
      <w:r w:rsidR="00B719F6" w:rsidRPr="00EB38F0">
        <w:rPr>
          <w:rFonts w:cs="Calibri"/>
          <w:szCs w:val="22"/>
        </w:rPr>
        <w:t>‘</w:t>
      </w:r>
      <w:r w:rsidR="008B0791" w:rsidRPr="00EB38F0">
        <w:rPr>
          <w:rFonts w:cs="Calibri"/>
          <w:szCs w:val="22"/>
        </w:rPr>
        <w:t xml:space="preserve">page </w:t>
      </w:r>
      <w:r w:rsidR="00CD5819" w:rsidRPr="00EB38F0">
        <w:rPr>
          <w:rFonts w:cs="Calibri"/>
          <w:szCs w:val="22"/>
        </w:rPr>
        <w:t>views’</w:t>
      </w:r>
      <w:r w:rsidR="005C5CAC">
        <w:rPr>
          <w:rFonts w:cs="Calibri"/>
          <w:szCs w:val="22"/>
        </w:rPr>
        <w:t>.</w:t>
      </w:r>
      <w:r w:rsidR="00B719F6" w:rsidRPr="00EB38F0">
        <w:rPr>
          <w:rStyle w:val="FootnoteReference"/>
          <w:rFonts w:cs="Calibri"/>
          <w:szCs w:val="22"/>
        </w:rPr>
        <w:footnoteReference w:id="2"/>
      </w:r>
      <w:r w:rsidR="00CD5819" w:rsidRPr="00EB38F0">
        <w:rPr>
          <w:rFonts w:cs="Calibri"/>
          <w:szCs w:val="22"/>
        </w:rPr>
        <w:t xml:space="preserve"> </w:t>
      </w:r>
    </w:p>
    <w:p w14:paraId="3081BE1F" w14:textId="19D8C77E" w:rsidR="00CD5819" w:rsidRPr="005C5CAC" w:rsidRDefault="00CD5819" w:rsidP="005C5CAC">
      <w:pPr>
        <w:pStyle w:val="ListParagraph"/>
        <w:spacing w:before="120" w:after="120"/>
        <w:ind w:left="284"/>
        <w:rPr>
          <w:rFonts w:cs="Calibri"/>
          <w:i/>
          <w:sz w:val="6"/>
          <w:szCs w:val="22"/>
        </w:rPr>
      </w:pPr>
    </w:p>
    <w:p w14:paraId="7C6770DE" w14:textId="77777777" w:rsidR="008B0791" w:rsidRPr="00EB38F0" w:rsidRDefault="008B0791" w:rsidP="00D3521B">
      <w:pPr>
        <w:rPr>
          <w:rFonts w:cs="Calibri"/>
          <w:i/>
          <w:sz w:val="2"/>
          <w:szCs w:val="10"/>
        </w:rPr>
      </w:pPr>
    </w:p>
    <w:p w14:paraId="298E1BC2" w14:textId="2C69DDDA" w:rsidR="005C5CAC" w:rsidRDefault="005C5CAC" w:rsidP="00324BDD">
      <w:pPr>
        <w:jc w:val="center"/>
        <w:rPr>
          <w:rFonts w:cs="Calibri"/>
          <w:i/>
          <w:sz w:val="22"/>
          <w:szCs w:val="22"/>
        </w:rPr>
      </w:pPr>
      <w:r w:rsidRPr="00EB38F0">
        <w:rPr>
          <w:noProof/>
          <w:szCs w:val="22"/>
        </w:rPr>
        <w:drawing>
          <wp:inline distT="0" distB="0" distL="0" distR="0" wp14:anchorId="7470CD0F" wp14:editId="2677A2A0">
            <wp:extent cx="4953549" cy="2881347"/>
            <wp:effectExtent l="0" t="0" r="0" b="0"/>
            <wp:docPr id="219" name="Chart 2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F15EB31" w14:textId="77777777" w:rsidR="005C5CAC" w:rsidRPr="005C5CAC" w:rsidRDefault="005C5CAC" w:rsidP="00324BDD">
      <w:pPr>
        <w:jc w:val="center"/>
        <w:rPr>
          <w:rFonts w:cs="Calibri"/>
          <w:i/>
          <w:sz w:val="20"/>
          <w:szCs w:val="22"/>
        </w:rPr>
      </w:pPr>
    </w:p>
    <w:p w14:paraId="2761EB09" w14:textId="77777777" w:rsidR="008B0791" w:rsidRPr="00EB38F0" w:rsidRDefault="008B0791" w:rsidP="00324BDD">
      <w:pPr>
        <w:jc w:val="center"/>
        <w:rPr>
          <w:rFonts w:cs="Calibri"/>
          <w:i/>
          <w:sz w:val="22"/>
          <w:szCs w:val="22"/>
        </w:rPr>
      </w:pPr>
      <w:r w:rsidRPr="00EB38F0">
        <w:rPr>
          <w:rFonts w:cs="Calibri"/>
          <w:i/>
          <w:sz w:val="22"/>
          <w:szCs w:val="22"/>
        </w:rPr>
        <w:t>Figure 1</w:t>
      </w:r>
      <w:r w:rsidR="00222FFF" w:rsidRPr="00EB38F0">
        <w:rPr>
          <w:rFonts w:cs="Calibri"/>
          <w:i/>
          <w:sz w:val="22"/>
          <w:szCs w:val="22"/>
        </w:rPr>
        <w:t>: Breakdown of total page views</w:t>
      </w:r>
    </w:p>
    <w:p w14:paraId="7A024971" w14:textId="77777777" w:rsidR="00DF552A" w:rsidRPr="00EB38F0" w:rsidRDefault="00DF552A" w:rsidP="00F813DB">
      <w:pPr>
        <w:pStyle w:val="Heading2"/>
        <w:numPr>
          <w:ilvl w:val="0"/>
          <w:numId w:val="37"/>
        </w:numPr>
        <w:spacing w:after="200"/>
        <w:ind w:left="425" w:hanging="425"/>
        <w:rPr>
          <w:rFonts w:ascii="Calibri" w:hAnsi="Calibri"/>
          <w:color w:val="1F497D"/>
          <w:sz w:val="27"/>
          <w:szCs w:val="27"/>
        </w:rPr>
      </w:pPr>
      <w:bookmarkStart w:id="28" w:name="_Toc471997029"/>
      <w:r w:rsidRPr="00EB38F0">
        <w:rPr>
          <w:rFonts w:ascii="Calibri" w:hAnsi="Calibri"/>
          <w:color w:val="1F497D"/>
          <w:sz w:val="27"/>
          <w:szCs w:val="27"/>
        </w:rPr>
        <w:t>Conclusion</w:t>
      </w:r>
      <w:bookmarkEnd w:id="28"/>
    </w:p>
    <w:p w14:paraId="44C87514" w14:textId="77777777" w:rsidR="00A2252D" w:rsidRPr="00EB38F0" w:rsidRDefault="00A2252D" w:rsidP="00963E28">
      <w:pPr>
        <w:ind w:right="-57"/>
        <w:rPr>
          <w:rFonts w:cs="Arial Narrow"/>
          <w:sz w:val="22"/>
          <w:szCs w:val="22"/>
        </w:rPr>
      </w:pPr>
      <w:r w:rsidRPr="00EB38F0">
        <w:rPr>
          <w:rFonts w:cs="Arial Narrow"/>
          <w:sz w:val="22"/>
          <w:szCs w:val="22"/>
        </w:rPr>
        <w:t xml:space="preserve">The PJSI is now mobilised </w:t>
      </w:r>
      <w:r w:rsidR="00CD5819" w:rsidRPr="00EB38F0">
        <w:rPr>
          <w:rFonts w:cs="Arial Narrow"/>
          <w:sz w:val="22"/>
          <w:szCs w:val="22"/>
        </w:rPr>
        <w:t xml:space="preserve">and activities are being delivered. Extensive preparations have been made across a range of activities in anticipation for a busy year of implementation in 2017. </w:t>
      </w:r>
      <w:r w:rsidR="00BD34FF" w:rsidRPr="00EB38F0">
        <w:rPr>
          <w:rFonts w:cs="Arial Narrow"/>
          <w:sz w:val="22"/>
          <w:szCs w:val="22"/>
        </w:rPr>
        <w:t xml:space="preserve"> </w:t>
      </w:r>
      <w:r w:rsidRPr="00EB38F0">
        <w:rPr>
          <w:rFonts w:cs="Arial Narrow"/>
          <w:sz w:val="22"/>
          <w:szCs w:val="22"/>
        </w:rPr>
        <w:t xml:space="preserve">The PJSI Team is grateful for the direction and support of the region’s leadership in </w:t>
      </w:r>
      <w:r w:rsidR="00585A57" w:rsidRPr="00EB38F0">
        <w:rPr>
          <w:rFonts w:cs="Arial Narrow"/>
          <w:sz w:val="22"/>
          <w:szCs w:val="22"/>
        </w:rPr>
        <w:t xml:space="preserve">directing </w:t>
      </w:r>
      <w:r w:rsidRPr="00EB38F0">
        <w:rPr>
          <w:rFonts w:cs="Arial Narrow"/>
          <w:sz w:val="22"/>
          <w:szCs w:val="22"/>
        </w:rPr>
        <w:t>and guiding these activities. Without this high-level support, it would not be possible for the PJSI Team to implement the Initiative.</w:t>
      </w:r>
    </w:p>
    <w:p w14:paraId="59405203" w14:textId="77777777" w:rsidR="00222FFF" w:rsidRPr="00EB38F0" w:rsidRDefault="00222FFF">
      <w:pPr>
        <w:rPr>
          <w:rFonts w:ascii="Calibri" w:eastAsiaTheme="majorEastAsia" w:hAnsi="Calibri" w:cstheme="majorBidi"/>
          <w:b/>
          <w:bCs/>
          <w:color w:val="1F497D"/>
          <w:sz w:val="27"/>
          <w:szCs w:val="27"/>
        </w:rPr>
      </w:pPr>
      <w:bookmarkStart w:id="29" w:name="_Toc471997030"/>
      <w:r w:rsidRPr="00EB38F0">
        <w:rPr>
          <w:rFonts w:ascii="Calibri" w:hAnsi="Calibri"/>
          <w:color w:val="1F497D"/>
          <w:sz w:val="27"/>
          <w:szCs w:val="27"/>
        </w:rPr>
        <w:lastRenderedPageBreak/>
        <w:br w:type="page"/>
      </w:r>
    </w:p>
    <w:p w14:paraId="13971D73" w14:textId="77777777" w:rsidR="00D0095D" w:rsidRPr="00EB38F0" w:rsidRDefault="00D0095D" w:rsidP="00D81C8D">
      <w:pPr>
        <w:pStyle w:val="Heading2"/>
        <w:spacing w:after="200"/>
        <w:rPr>
          <w:rFonts w:ascii="Calibri" w:hAnsi="Calibri"/>
          <w:color w:val="1F497D"/>
          <w:sz w:val="27"/>
          <w:szCs w:val="27"/>
        </w:rPr>
      </w:pPr>
    </w:p>
    <w:p w14:paraId="27518EE2" w14:textId="77777777" w:rsidR="00DF552A" w:rsidRPr="00EB38F0" w:rsidRDefault="00DF552A" w:rsidP="00D81C8D">
      <w:pPr>
        <w:pStyle w:val="Heading2"/>
        <w:spacing w:after="200"/>
        <w:rPr>
          <w:rFonts w:ascii="Calibri" w:hAnsi="Calibri"/>
          <w:color w:val="1F497D"/>
          <w:sz w:val="27"/>
          <w:szCs w:val="27"/>
        </w:rPr>
      </w:pPr>
      <w:r w:rsidRPr="00EB38F0">
        <w:rPr>
          <w:rFonts w:ascii="Calibri" w:hAnsi="Calibri"/>
          <w:color w:val="1F497D"/>
          <w:sz w:val="27"/>
          <w:szCs w:val="27"/>
        </w:rPr>
        <w:t>Annexures</w:t>
      </w:r>
      <w:bookmarkEnd w:id="29"/>
    </w:p>
    <w:p w14:paraId="7EE3403A" w14:textId="77777777" w:rsidR="00DF552A" w:rsidRPr="00EB38F0" w:rsidRDefault="00DF552A" w:rsidP="00DF552A">
      <w:pPr>
        <w:rPr>
          <w:rFonts w:ascii="Calibri" w:hAnsi="Calibri"/>
          <w:szCs w:val="23"/>
          <w:lang w:eastAsia="en-US"/>
        </w:rPr>
      </w:pPr>
    </w:p>
    <w:tbl>
      <w:tblPr>
        <w:tblW w:w="0" w:type="dxa"/>
        <w:tblLook w:val="04A0" w:firstRow="1" w:lastRow="0" w:firstColumn="1" w:lastColumn="0" w:noHBand="0" w:noVBand="1"/>
      </w:tblPr>
      <w:tblGrid>
        <w:gridCol w:w="108"/>
        <w:gridCol w:w="1134"/>
        <w:gridCol w:w="426"/>
        <w:gridCol w:w="7620"/>
      </w:tblGrid>
      <w:tr w:rsidR="00DF552A" w:rsidRPr="00EB38F0" w14:paraId="2C323CB0" w14:textId="77777777" w:rsidTr="00D81C8D">
        <w:trPr>
          <w:gridBefore w:val="1"/>
          <w:wBefore w:w="108" w:type="dxa"/>
          <w:trHeight w:hRule="exact" w:val="380"/>
        </w:trPr>
        <w:tc>
          <w:tcPr>
            <w:tcW w:w="1134" w:type="dxa"/>
            <w:shd w:val="clear" w:color="auto" w:fill="auto"/>
          </w:tcPr>
          <w:p w14:paraId="6F23DFE3" w14:textId="77777777" w:rsidR="00DF552A" w:rsidRPr="00EB38F0" w:rsidRDefault="00070CD4" w:rsidP="005321D4">
            <w:pPr>
              <w:rPr>
                <w:lang w:eastAsia="en-US"/>
              </w:rPr>
            </w:pPr>
            <w:r w:rsidRPr="00EB38F0">
              <w:rPr>
                <w:lang w:eastAsia="en-US"/>
              </w:rPr>
              <w:t>Annex A</w:t>
            </w:r>
          </w:p>
        </w:tc>
        <w:tc>
          <w:tcPr>
            <w:tcW w:w="426" w:type="dxa"/>
            <w:shd w:val="clear" w:color="auto" w:fill="auto"/>
          </w:tcPr>
          <w:p w14:paraId="4E50FA2E" w14:textId="77777777" w:rsidR="00DF552A" w:rsidRPr="00EB38F0" w:rsidRDefault="00DF552A" w:rsidP="005321D4">
            <w:pPr>
              <w:rPr>
                <w:lang w:eastAsia="en-US"/>
              </w:rPr>
            </w:pPr>
            <w:r w:rsidRPr="00EB38F0">
              <w:rPr>
                <w:lang w:eastAsia="en-US"/>
              </w:rPr>
              <w:t>-</w:t>
            </w:r>
          </w:p>
        </w:tc>
        <w:tc>
          <w:tcPr>
            <w:tcW w:w="7620" w:type="dxa"/>
            <w:shd w:val="clear" w:color="auto" w:fill="auto"/>
          </w:tcPr>
          <w:p w14:paraId="139A9426" w14:textId="77777777" w:rsidR="00DF552A" w:rsidRPr="00EB38F0" w:rsidRDefault="00DF552A" w:rsidP="005321D4">
            <w:pPr>
              <w:rPr>
                <w:lang w:eastAsia="en-US"/>
              </w:rPr>
            </w:pPr>
            <w:r w:rsidRPr="00EB38F0">
              <w:rPr>
                <w:lang w:eastAsia="en-US"/>
              </w:rPr>
              <w:t>24-month Schedule of Activities</w:t>
            </w:r>
          </w:p>
        </w:tc>
      </w:tr>
      <w:tr w:rsidR="00DF552A" w:rsidRPr="00EB38F0" w14:paraId="259DDF0D" w14:textId="77777777" w:rsidTr="00D81C8D">
        <w:trPr>
          <w:gridBefore w:val="1"/>
          <w:wBefore w:w="108" w:type="dxa"/>
          <w:trHeight w:hRule="exact" w:val="413"/>
        </w:trPr>
        <w:tc>
          <w:tcPr>
            <w:tcW w:w="1134" w:type="dxa"/>
            <w:shd w:val="clear" w:color="auto" w:fill="auto"/>
          </w:tcPr>
          <w:p w14:paraId="1E4EFF56" w14:textId="77777777" w:rsidR="00DF552A" w:rsidRPr="00EB38F0" w:rsidRDefault="00070CD4" w:rsidP="005321D4">
            <w:pPr>
              <w:rPr>
                <w:lang w:eastAsia="en-US"/>
              </w:rPr>
            </w:pPr>
            <w:r w:rsidRPr="00EB38F0">
              <w:rPr>
                <w:lang w:eastAsia="en-US"/>
              </w:rPr>
              <w:t>Annex B</w:t>
            </w:r>
          </w:p>
        </w:tc>
        <w:tc>
          <w:tcPr>
            <w:tcW w:w="426" w:type="dxa"/>
            <w:shd w:val="clear" w:color="auto" w:fill="auto"/>
          </w:tcPr>
          <w:p w14:paraId="57A64016" w14:textId="77777777" w:rsidR="00DF552A" w:rsidRPr="00EB38F0" w:rsidRDefault="00DF552A" w:rsidP="005321D4">
            <w:pPr>
              <w:rPr>
                <w:lang w:eastAsia="en-US"/>
              </w:rPr>
            </w:pPr>
            <w:r w:rsidRPr="00EB38F0">
              <w:rPr>
                <w:lang w:eastAsia="en-US"/>
              </w:rPr>
              <w:t>-</w:t>
            </w:r>
          </w:p>
        </w:tc>
        <w:tc>
          <w:tcPr>
            <w:tcW w:w="7620" w:type="dxa"/>
            <w:shd w:val="clear" w:color="auto" w:fill="auto"/>
          </w:tcPr>
          <w:p w14:paraId="1FF56E86" w14:textId="77777777" w:rsidR="00DF552A" w:rsidRPr="00EB38F0" w:rsidRDefault="00DF552A" w:rsidP="005321D4">
            <w:pPr>
              <w:rPr>
                <w:lang w:eastAsia="en-US"/>
              </w:rPr>
            </w:pPr>
            <w:r w:rsidRPr="00EB38F0">
              <w:rPr>
                <w:lang w:eastAsia="en-US"/>
              </w:rPr>
              <w:t xml:space="preserve">Results </w:t>
            </w:r>
            <w:r w:rsidR="00937457" w:rsidRPr="00EB38F0">
              <w:rPr>
                <w:lang w:eastAsia="en-US"/>
              </w:rPr>
              <w:t xml:space="preserve">Diagram &amp; </w:t>
            </w:r>
            <w:r w:rsidRPr="00EB38F0">
              <w:rPr>
                <w:lang w:eastAsia="en-US"/>
              </w:rPr>
              <w:t>Framework</w:t>
            </w:r>
          </w:p>
        </w:tc>
      </w:tr>
      <w:tr w:rsidR="00DF552A" w:rsidRPr="00EB38F0" w14:paraId="446FF858" w14:textId="77777777" w:rsidTr="00D81C8D">
        <w:trPr>
          <w:gridBefore w:val="1"/>
          <w:wBefore w:w="108" w:type="dxa"/>
          <w:trHeight w:hRule="exact" w:val="420"/>
        </w:trPr>
        <w:tc>
          <w:tcPr>
            <w:tcW w:w="1134" w:type="dxa"/>
            <w:shd w:val="clear" w:color="auto" w:fill="auto"/>
          </w:tcPr>
          <w:p w14:paraId="3482BD6E" w14:textId="77777777" w:rsidR="00DF552A" w:rsidRPr="00EB38F0" w:rsidRDefault="00070CD4" w:rsidP="005321D4">
            <w:pPr>
              <w:rPr>
                <w:lang w:eastAsia="en-US"/>
              </w:rPr>
            </w:pPr>
            <w:r w:rsidRPr="00EB38F0">
              <w:rPr>
                <w:lang w:eastAsia="en-US"/>
              </w:rPr>
              <w:t>Annex C</w:t>
            </w:r>
          </w:p>
        </w:tc>
        <w:tc>
          <w:tcPr>
            <w:tcW w:w="426" w:type="dxa"/>
            <w:shd w:val="clear" w:color="auto" w:fill="auto"/>
          </w:tcPr>
          <w:p w14:paraId="16A9F849" w14:textId="77777777" w:rsidR="00DF552A" w:rsidRPr="00EB38F0" w:rsidRDefault="00DF552A" w:rsidP="005321D4">
            <w:pPr>
              <w:rPr>
                <w:lang w:eastAsia="en-US"/>
              </w:rPr>
            </w:pPr>
            <w:r w:rsidRPr="00EB38F0">
              <w:rPr>
                <w:lang w:eastAsia="en-US"/>
              </w:rPr>
              <w:t>-</w:t>
            </w:r>
          </w:p>
        </w:tc>
        <w:tc>
          <w:tcPr>
            <w:tcW w:w="7620" w:type="dxa"/>
            <w:shd w:val="clear" w:color="auto" w:fill="auto"/>
          </w:tcPr>
          <w:p w14:paraId="11A6BB66" w14:textId="77777777" w:rsidR="00DF552A" w:rsidRPr="00EB38F0" w:rsidRDefault="0090035A" w:rsidP="005321D4">
            <w:pPr>
              <w:rPr>
                <w:lang w:eastAsia="en-US"/>
              </w:rPr>
            </w:pPr>
            <w:r w:rsidRPr="00EB38F0">
              <w:rPr>
                <w:lang w:eastAsia="en-US"/>
              </w:rPr>
              <w:t>Costed Workp</w:t>
            </w:r>
            <w:r w:rsidR="00DF552A" w:rsidRPr="00EB38F0">
              <w:rPr>
                <w:lang w:eastAsia="en-US"/>
              </w:rPr>
              <w:t>lan</w:t>
            </w:r>
          </w:p>
        </w:tc>
      </w:tr>
      <w:tr w:rsidR="00DF552A" w:rsidRPr="00EB38F0" w14:paraId="69E72CD3" w14:textId="77777777" w:rsidTr="00D81C8D">
        <w:trPr>
          <w:gridBefore w:val="1"/>
          <w:wBefore w:w="108" w:type="dxa"/>
          <w:trHeight w:hRule="exact" w:val="426"/>
        </w:trPr>
        <w:tc>
          <w:tcPr>
            <w:tcW w:w="1134" w:type="dxa"/>
            <w:shd w:val="clear" w:color="auto" w:fill="auto"/>
          </w:tcPr>
          <w:p w14:paraId="16971BF7" w14:textId="77777777" w:rsidR="00DF552A" w:rsidRPr="00EB38F0" w:rsidRDefault="00070CD4" w:rsidP="005321D4">
            <w:pPr>
              <w:rPr>
                <w:lang w:eastAsia="en-US"/>
              </w:rPr>
            </w:pPr>
            <w:r w:rsidRPr="00EB38F0">
              <w:rPr>
                <w:lang w:eastAsia="en-US"/>
              </w:rPr>
              <w:t>Annex D</w:t>
            </w:r>
          </w:p>
        </w:tc>
        <w:tc>
          <w:tcPr>
            <w:tcW w:w="426" w:type="dxa"/>
            <w:shd w:val="clear" w:color="auto" w:fill="auto"/>
          </w:tcPr>
          <w:p w14:paraId="3E189DF5" w14:textId="77777777" w:rsidR="00DF552A" w:rsidRPr="00EB38F0" w:rsidRDefault="00DF552A" w:rsidP="005321D4">
            <w:pPr>
              <w:rPr>
                <w:lang w:eastAsia="en-US"/>
              </w:rPr>
            </w:pPr>
            <w:r w:rsidRPr="00EB38F0">
              <w:rPr>
                <w:lang w:eastAsia="en-US"/>
              </w:rPr>
              <w:t>-</w:t>
            </w:r>
          </w:p>
        </w:tc>
        <w:tc>
          <w:tcPr>
            <w:tcW w:w="7620" w:type="dxa"/>
            <w:shd w:val="clear" w:color="auto" w:fill="auto"/>
          </w:tcPr>
          <w:p w14:paraId="5170A7EE" w14:textId="77777777" w:rsidR="00DF552A" w:rsidRPr="00EB38F0" w:rsidRDefault="00070CD4" w:rsidP="005321D4">
            <w:pPr>
              <w:rPr>
                <w:lang w:eastAsia="en-US"/>
              </w:rPr>
            </w:pPr>
            <w:r w:rsidRPr="00EB38F0">
              <w:rPr>
                <w:lang w:eastAsia="en-US"/>
              </w:rPr>
              <w:t>Expenditure Summary</w:t>
            </w:r>
            <w:r w:rsidR="001A40D8" w:rsidRPr="00EB38F0">
              <w:rPr>
                <w:lang w:eastAsia="en-US"/>
              </w:rPr>
              <w:t xml:space="preserve"> (to 31 December, 2016)</w:t>
            </w:r>
          </w:p>
        </w:tc>
      </w:tr>
      <w:tr w:rsidR="00DF552A" w:rsidRPr="00EB38F0" w14:paraId="077E2463" w14:textId="77777777" w:rsidTr="00D81C8D">
        <w:tc>
          <w:tcPr>
            <w:tcW w:w="1242" w:type="dxa"/>
            <w:gridSpan w:val="2"/>
            <w:shd w:val="clear" w:color="auto" w:fill="auto"/>
          </w:tcPr>
          <w:p w14:paraId="64AF92E9" w14:textId="77777777" w:rsidR="00DF552A" w:rsidRPr="00EB38F0" w:rsidRDefault="00DF552A" w:rsidP="000C05A7">
            <w:pPr>
              <w:rPr>
                <w:rFonts w:ascii="Calibri" w:hAnsi="Calibri"/>
                <w:szCs w:val="23"/>
                <w:lang w:eastAsia="en-US"/>
              </w:rPr>
            </w:pPr>
          </w:p>
        </w:tc>
        <w:tc>
          <w:tcPr>
            <w:tcW w:w="426" w:type="dxa"/>
            <w:shd w:val="clear" w:color="auto" w:fill="auto"/>
          </w:tcPr>
          <w:p w14:paraId="3EA3E2F0" w14:textId="77777777" w:rsidR="00DF552A" w:rsidRPr="00EB38F0" w:rsidRDefault="00DF552A" w:rsidP="000C05A7">
            <w:pPr>
              <w:jc w:val="center"/>
              <w:rPr>
                <w:rFonts w:ascii="Calibri" w:hAnsi="Calibri"/>
                <w:szCs w:val="23"/>
                <w:lang w:eastAsia="en-US"/>
              </w:rPr>
            </w:pPr>
          </w:p>
        </w:tc>
        <w:tc>
          <w:tcPr>
            <w:tcW w:w="7620" w:type="dxa"/>
            <w:shd w:val="clear" w:color="auto" w:fill="auto"/>
          </w:tcPr>
          <w:p w14:paraId="3045F96A" w14:textId="77777777" w:rsidR="00DF552A" w:rsidRPr="00EB38F0" w:rsidRDefault="00DF552A" w:rsidP="000C05A7">
            <w:pPr>
              <w:rPr>
                <w:rFonts w:ascii="Calibri" w:hAnsi="Calibri"/>
                <w:szCs w:val="23"/>
                <w:lang w:eastAsia="en-US"/>
              </w:rPr>
            </w:pPr>
          </w:p>
        </w:tc>
      </w:tr>
    </w:tbl>
    <w:p w14:paraId="0D46AB61" w14:textId="77777777" w:rsidR="00496153" w:rsidRPr="00EB38F0" w:rsidRDefault="00496153" w:rsidP="00DF552A">
      <w:pPr>
        <w:sectPr w:rsidR="00496153" w:rsidRPr="00EB38F0" w:rsidSect="001913C3">
          <w:pgSz w:w="11906" w:h="16838" w:code="9"/>
          <w:pgMar w:top="1677" w:right="1418" w:bottom="1531" w:left="1361" w:header="426" w:footer="340" w:gutter="0"/>
          <w:pgNumType w:start="1"/>
          <w:cols w:space="708"/>
          <w:docGrid w:linePitch="360"/>
        </w:sectPr>
      </w:pPr>
    </w:p>
    <w:p w14:paraId="6B2971AA" w14:textId="77777777" w:rsidR="00256DA8" w:rsidRPr="00EB38F0" w:rsidRDefault="00496153" w:rsidP="005E5C59">
      <w:pPr>
        <w:pStyle w:val="Heading2"/>
        <w:spacing w:after="200"/>
        <w:rPr>
          <w:rFonts w:ascii="Calibri" w:hAnsi="Calibri"/>
          <w:color w:val="1F497D"/>
          <w:sz w:val="27"/>
          <w:szCs w:val="27"/>
        </w:rPr>
      </w:pPr>
      <w:bookmarkStart w:id="30" w:name="_Toc471997031"/>
      <w:r w:rsidRPr="00EB38F0">
        <w:rPr>
          <w:rFonts w:ascii="Calibri" w:hAnsi="Calibri"/>
          <w:color w:val="1F497D"/>
          <w:sz w:val="27"/>
          <w:szCs w:val="27"/>
        </w:rPr>
        <w:lastRenderedPageBreak/>
        <w:t>Annex A: 24-month Schedule of Activities</w:t>
      </w:r>
      <w:bookmarkEnd w:id="30"/>
    </w:p>
    <w:p w14:paraId="2FFA8743" w14:textId="77777777" w:rsidR="00DF3F40" w:rsidRPr="00EB38F0" w:rsidRDefault="00DF3F40" w:rsidP="00DF3F40">
      <w:pPr>
        <w:spacing w:before="80" w:after="120"/>
        <w:jc w:val="center"/>
        <w:rPr>
          <w:b/>
          <w:sz w:val="32"/>
          <w:szCs w:val="26"/>
        </w:rPr>
      </w:pPr>
      <w:r w:rsidRPr="00EB38F0">
        <w:rPr>
          <w:b/>
          <w:sz w:val="32"/>
          <w:szCs w:val="26"/>
        </w:rPr>
        <w:t>Pacific Judicial Strengthening Initiative</w:t>
      </w:r>
    </w:p>
    <w:p w14:paraId="3923DC99" w14:textId="77777777" w:rsidR="00DF3F40" w:rsidRPr="00EB38F0" w:rsidRDefault="00DF3F40" w:rsidP="00DF3F40">
      <w:pPr>
        <w:spacing w:before="80" w:after="120"/>
        <w:jc w:val="center"/>
        <w:rPr>
          <w:b/>
          <w:sz w:val="28"/>
          <w:szCs w:val="23"/>
        </w:rPr>
      </w:pPr>
      <w:r w:rsidRPr="00EB38F0">
        <w:rPr>
          <w:b/>
          <w:sz w:val="28"/>
          <w:szCs w:val="23"/>
        </w:rPr>
        <w:t xml:space="preserve">Activity Timing and Locations </w:t>
      </w:r>
    </w:p>
    <w:p w14:paraId="2FD2A975" w14:textId="77777777" w:rsidR="00DF3F40" w:rsidRPr="00EB38F0" w:rsidRDefault="00DF3F40" w:rsidP="00DF3F40">
      <w:pPr>
        <w:spacing w:before="80" w:after="120"/>
        <w:jc w:val="center"/>
        <w:rPr>
          <w:b/>
          <w:sz w:val="26"/>
          <w:szCs w:val="28"/>
        </w:rPr>
      </w:pPr>
      <w:proofErr w:type="gramStart"/>
      <w:r w:rsidRPr="00EB38F0">
        <w:rPr>
          <w:i/>
          <w:sz w:val="26"/>
          <w:szCs w:val="28"/>
        </w:rPr>
        <w:t>as</w:t>
      </w:r>
      <w:proofErr w:type="gramEnd"/>
      <w:r w:rsidRPr="00EB38F0">
        <w:rPr>
          <w:i/>
          <w:sz w:val="26"/>
          <w:szCs w:val="28"/>
        </w:rPr>
        <w:t xml:space="preserve"> at 2 </w:t>
      </w:r>
      <w:r w:rsidR="00D0095D" w:rsidRPr="00EB38F0">
        <w:rPr>
          <w:i/>
          <w:sz w:val="26"/>
          <w:szCs w:val="28"/>
        </w:rPr>
        <w:t>February</w:t>
      </w:r>
      <w:r w:rsidRPr="00EB38F0">
        <w:rPr>
          <w:i/>
          <w:sz w:val="26"/>
          <w:szCs w:val="28"/>
        </w:rPr>
        <w:t>, 2017</w:t>
      </w:r>
    </w:p>
    <w:p w14:paraId="3FBBB91B" w14:textId="77777777" w:rsidR="00DF3F40" w:rsidRPr="00EB38F0" w:rsidRDefault="00DF3F40" w:rsidP="00DF3F40">
      <w:pPr>
        <w:spacing w:before="80" w:after="120"/>
        <w:ind w:left="-567"/>
        <w:rPr>
          <w:b/>
          <w:i/>
          <w:sz w:val="25"/>
          <w:szCs w:val="25"/>
        </w:rPr>
      </w:pPr>
      <w:r w:rsidRPr="00EB38F0">
        <w:rPr>
          <w:b/>
          <w:i/>
          <w:sz w:val="25"/>
          <w:szCs w:val="25"/>
        </w:rPr>
        <w:t xml:space="preserve">Regional Activities: </w:t>
      </w:r>
    </w:p>
    <w:tbl>
      <w:tblPr>
        <w:tblW w:w="9072" w:type="dxa"/>
        <w:tblInd w:w="-45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245"/>
        <w:gridCol w:w="1985"/>
        <w:gridCol w:w="1842"/>
      </w:tblGrid>
      <w:tr w:rsidR="00DF3F40" w:rsidRPr="00EB38F0" w14:paraId="21769D6F" w14:textId="77777777" w:rsidTr="00D3521B">
        <w:trPr>
          <w:trHeight w:val="50"/>
          <w:tblHeader/>
        </w:trPr>
        <w:tc>
          <w:tcPr>
            <w:tcW w:w="5245" w:type="dxa"/>
            <w:tcBorders>
              <w:top w:val="single" w:sz="4" w:space="0" w:color="auto"/>
              <w:left w:val="nil"/>
              <w:bottom w:val="single" w:sz="4" w:space="0" w:color="auto"/>
              <w:right w:val="single" w:sz="4" w:space="0" w:color="auto"/>
            </w:tcBorders>
            <w:shd w:val="clear" w:color="auto" w:fill="BFBFBF"/>
            <w:vAlign w:val="center"/>
            <w:hideMark/>
          </w:tcPr>
          <w:p w14:paraId="1FB92537" w14:textId="77777777" w:rsidR="00DF3F40" w:rsidRPr="00EB38F0" w:rsidRDefault="00DF3F40" w:rsidP="00D3521B">
            <w:pPr>
              <w:spacing w:before="60" w:after="60"/>
              <w:jc w:val="center"/>
              <w:rPr>
                <w:b/>
                <w:bCs/>
                <w:szCs w:val="32"/>
              </w:rPr>
            </w:pPr>
            <w:r w:rsidRPr="00EB38F0">
              <w:rPr>
                <w:b/>
                <w:bCs/>
                <w:szCs w:val="32"/>
                <w:lang w:eastAsia="ja-JP"/>
              </w:rPr>
              <w:t>Activity</w:t>
            </w:r>
          </w:p>
        </w:tc>
        <w:tc>
          <w:tcPr>
            <w:tcW w:w="198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D571BE" w14:textId="77777777" w:rsidR="00DF3F40" w:rsidRPr="00EB38F0" w:rsidRDefault="00DF3F40" w:rsidP="00D3521B">
            <w:pPr>
              <w:spacing w:before="60" w:after="60"/>
              <w:jc w:val="center"/>
              <w:rPr>
                <w:b/>
                <w:bCs/>
                <w:szCs w:val="32"/>
              </w:rPr>
            </w:pPr>
            <w:r w:rsidRPr="00EB38F0">
              <w:rPr>
                <w:b/>
                <w:bCs/>
                <w:szCs w:val="32"/>
                <w:lang w:eastAsia="ja-JP"/>
              </w:rPr>
              <w:t>Indicative Timing</w:t>
            </w:r>
          </w:p>
        </w:tc>
        <w:tc>
          <w:tcPr>
            <w:tcW w:w="1842" w:type="dxa"/>
            <w:tcBorders>
              <w:top w:val="single" w:sz="4" w:space="0" w:color="auto"/>
              <w:left w:val="single" w:sz="4" w:space="0" w:color="auto"/>
              <w:bottom w:val="single" w:sz="4" w:space="0" w:color="auto"/>
              <w:right w:val="nil"/>
            </w:tcBorders>
            <w:shd w:val="clear" w:color="auto" w:fill="BFBFBF"/>
            <w:vAlign w:val="center"/>
            <w:hideMark/>
          </w:tcPr>
          <w:p w14:paraId="437959CB" w14:textId="77777777" w:rsidR="00DF3F40" w:rsidRPr="00EB38F0" w:rsidRDefault="00DF3F40" w:rsidP="00D3521B">
            <w:pPr>
              <w:spacing w:before="60" w:after="60"/>
              <w:jc w:val="center"/>
              <w:rPr>
                <w:b/>
                <w:bCs/>
                <w:szCs w:val="32"/>
              </w:rPr>
            </w:pPr>
            <w:r w:rsidRPr="00EB38F0">
              <w:rPr>
                <w:b/>
                <w:bCs/>
                <w:szCs w:val="32"/>
                <w:lang w:eastAsia="ja-JP"/>
              </w:rPr>
              <w:t>Location</w:t>
            </w:r>
          </w:p>
        </w:tc>
      </w:tr>
      <w:tr w:rsidR="00DF3F40" w:rsidRPr="00EB38F0" w14:paraId="53FAD52E" w14:textId="77777777" w:rsidTr="00D3521B">
        <w:trPr>
          <w:trHeight w:val="50"/>
        </w:trPr>
        <w:tc>
          <w:tcPr>
            <w:tcW w:w="5245" w:type="dxa"/>
            <w:tcBorders>
              <w:top w:val="dotted" w:sz="4" w:space="0" w:color="auto"/>
              <w:left w:val="nil"/>
              <w:bottom w:val="dotted" w:sz="4" w:space="0" w:color="auto"/>
              <w:right w:val="dotted" w:sz="4" w:space="0" w:color="auto"/>
            </w:tcBorders>
            <w:hideMark/>
          </w:tcPr>
          <w:p w14:paraId="5E827940" w14:textId="77777777" w:rsidR="00DF3F40" w:rsidRPr="00EB38F0" w:rsidRDefault="00DF3F40" w:rsidP="00DF3F40">
            <w:pPr>
              <w:numPr>
                <w:ilvl w:val="0"/>
                <w:numId w:val="39"/>
              </w:numPr>
              <w:spacing w:before="40" w:after="40"/>
              <w:ind w:left="366"/>
              <w:rPr>
                <w:strike/>
                <w:sz w:val="22"/>
              </w:rPr>
            </w:pPr>
            <w:r w:rsidRPr="00EB38F0">
              <w:rPr>
                <w:strike/>
                <w:sz w:val="22"/>
                <w:lang w:eastAsia="ja-JP"/>
              </w:rPr>
              <w:t>1</w:t>
            </w:r>
            <w:r w:rsidRPr="00EB38F0">
              <w:rPr>
                <w:strike/>
                <w:sz w:val="22"/>
                <w:vertAlign w:val="superscript"/>
                <w:lang w:eastAsia="ja-JP"/>
              </w:rPr>
              <w:t>st</w:t>
            </w:r>
            <w:r w:rsidRPr="00EB38F0">
              <w:rPr>
                <w:strike/>
                <w:sz w:val="22"/>
                <w:lang w:eastAsia="ja-JP"/>
              </w:rPr>
              <w:t xml:space="preserve"> Chief Justices’ Leadership Forum</w:t>
            </w:r>
          </w:p>
        </w:tc>
        <w:tc>
          <w:tcPr>
            <w:tcW w:w="1985" w:type="dxa"/>
            <w:tcBorders>
              <w:top w:val="dotted" w:sz="4" w:space="0" w:color="auto"/>
              <w:left w:val="dotted" w:sz="4" w:space="0" w:color="auto"/>
              <w:bottom w:val="dotted" w:sz="4" w:space="0" w:color="auto"/>
              <w:right w:val="dotted" w:sz="4" w:space="0" w:color="auto"/>
            </w:tcBorders>
            <w:vAlign w:val="center"/>
            <w:hideMark/>
          </w:tcPr>
          <w:p w14:paraId="4E72627E" w14:textId="77777777" w:rsidR="00DF3F40" w:rsidRPr="00EB38F0" w:rsidRDefault="00DF3F40" w:rsidP="00D3521B">
            <w:pPr>
              <w:spacing w:before="40" w:after="40"/>
              <w:jc w:val="center"/>
              <w:rPr>
                <w:strike/>
                <w:sz w:val="22"/>
              </w:rPr>
            </w:pPr>
            <w:r w:rsidRPr="00EB38F0">
              <w:rPr>
                <w:strike/>
                <w:sz w:val="22"/>
                <w:lang w:eastAsia="ja-JP"/>
              </w:rPr>
              <w:t>7-9 Sep, 2016</w:t>
            </w:r>
          </w:p>
        </w:tc>
        <w:tc>
          <w:tcPr>
            <w:tcW w:w="1842" w:type="dxa"/>
            <w:tcBorders>
              <w:top w:val="single" w:sz="4" w:space="0" w:color="auto"/>
              <w:left w:val="dotted" w:sz="4" w:space="0" w:color="auto"/>
              <w:bottom w:val="dotted" w:sz="4" w:space="0" w:color="auto"/>
              <w:right w:val="nil"/>
            </w:tcBorders>
            <w:vAlign w:val="center"/>
            <w:hideMark/>
          </w:tcPr>
          <w:p w14:paraId="1539583D" w14:textId="77777777" w:rsidR="00DF3F40" w:rsidRPr="00EB38F0" w:rsidRDefault="00DF3F40" w:rsidP="00D3521B">
            <w:pPr>
              <w:spacing w:before="40" w:after="40"/>
              <w:jc w:val="center"/>
              <w:rPr>
                <w:strike/>
                <w:sz w:val="22"/>
              </w:rPr>
            </w:pPr>
            <w:r w:rsidRPr="00EB38F0">
              <w:rPr>
                <w:strike/>
                <w:sz w:val="22"/>
                <w:lang w:eastAsia="ja-JP"/>
              </w:rPr>
              <w:t>PNG</w:t>
            </w:r>
          </w:p>
        </w:tc>
      </w:tr>
      <w:tr w:rsidR="00DF3F40" w:rsidRPr="00EB38F0" w14:paraId="1200A93B" w14:textId="77777777" w:rsidTr="00D3521B">
        <w:trPr>
          <w:trHeight w:val="50"/>
        </w:trPr>
        <w:tc>
          <w:tcPr>
            <w:tcW w:w="5245" w:type="dxa"/>
            <w:tcBorders>
              <w:top w:val="dotted" w:sz="4" w:space="0" w:color="auto"/>
              <w:left w:val="nil"/>
              <w:bottom w:val="dotted" w:sz="4" w:space="0" w:color="auto"/>
              <w:right w:val="dotted" w:sz="4" w:space="0" w:color="auto"/>
            </w:tcBorders>
            <w:hideMark/>
          </w:tcPr>
          <w:p w14:paraId="58D12851" w14:textId="77777777" w:rsidR="00DF3F40" w:rsidRPr="00EB38F0" w:rsidRDefault="00DF3F40" w:rsidP="00DF3F40">
            <w:pPr>
              <w:numPr>
                <w:ilvl w:val="0"/>
                <w:numId w:val="39"/>
              </w:numPr>
              <w:spacing w:before="40" w:after="40"/>
              <w:ind w:left="366"/>
              <w:rPr>
                <w:strike/>
                <w:sz w:val="22"/>
              </w:rPr>
            </w:pPr>
            <w:r w:rsidRPr="00EB38F0">
              <w:rPr>
                <w:strike/>
                <w:sz w:val="22"/>
                <w:lang w:eastAsia="ja-JP"/>
              </w:rPr>
              <w:t>1</w:t>
            </w:r>
            <w:r w:rsidRPr="00EB38F0">
              <w:rPr>
                <w:strike/>
                <w:sz w:val="22"/>
                <w:vertAlign w:val="superscript"/>
                <w:lang w:eastAsia="ja-JP"/>
              </w:rPr>
              <w:t>st</w:t>
            </w:r>
            <w:r w:rsidRPr="00EB38F0">
              <w:rPr>
                <w:strike/>
                <w:sz w:val="22"/>
                <w:lang w:eastAsia="ja-JP"/>
              </w:rPr>
              <w:t xml:space="preserve"> Initiative Executive Committee Meeting </w:t>
            </w:r>
          </w:p>
        </w:tc>
        <w:tc>
          <w:tcPr>
            <w:tcW w:w="1985" w:type="dxa"/>
            <w:tcBorders>
              <w:top w:val="dotted" w:sz="4" w:space="0" w:color="auto"/>
              <w:left w:val="dotted" w:sz="4" w:space="0" w:color="auto"/>
              <w:bottom w:val="dotted" w:sz="4" w:space="0" w:color="auto"/>
              <w:right w:val="dotted" w:sz="4" w:space="0" w:color="auto"/>
            </w:tcBorders>
            <w:vAlign w:val="center"/>
            <w:hideMark/>
          </w:tcPr>
          <w:p w14:paraId="6B0486C3" w14:textId="77777777" w:rsidR="00DF3F40" w:rsidRPr="00EB38F0" w:rsidRDefault="00DF3F40" w:rsidP="00D3521B">
            <w:pPr>
              <w:spacing w:before="40" w:after="40"/>
              <w:jc w:val="center"/>
              <w:rPr>
                <w:strike/>
                <w:sz w:val="22"/>
              </w:rPr>
            </w:pPr>
            <w:r w:rsidRPr="00EB38F0">
              <w:rPr>
                <w:strike/>
                <w:sz w:val="22"/>
                <w:lang w:eastAsia="ja-JP"/>
              </w:rPr>
              <w:t>10 Sep, 2016</w:t>
            </w:r>
          </w:p>
        </w:tc>
        <w:tc>
          <w:tcPr>
            <w:tcW w:w="1842" w:type="dxa"/>
            <w:tcBorders>
              <w:top w:val="dotted" w:sz="4" w:space="0" w:color="auto"/>
              <w:left w:val="dotted" w:sz="4" w:space="0" w:color="auto"/>
              <w:bottom w:val="dotted" w:sz="4" w:space="0" w:color="auto"/>
              <w:right w:val="nil"/>
            </w:tcBorders>
            <w:vAlign w:val="center"/>
            <w:hideMark/>
          </w:tcPr>
          <w:p w14:paraId="27B2D0CA" w14:textId="77777777" w:rsidR="00DF3F40" w:rsidRPr="00EB38F0" w:rsidRDefault="00DF3F40" w:rsidP="00D3521B">
            <w:pPr>
              <w:spacing w:before="40" w:after="40"/>
              <w:jc w:val="center"/>
              <w:rPr>
                <w:strike/>
                <w:sz w:val="22"/>
              </w:rPr>
            </w:pPr>
            <w:r w:rsidRPr="00EB38F0">
              <w:rPr>
                <w:strike/>
                <w:sz w:val="22"/>
                <w:lang w:eastAsia="ja-JP"/>
              </w:rPr>
              <w:t>PNG</w:t>
            </w:r>
          </w:p>
        </w:tc>
      </w:tr>
      <w:tr w:rsidR="00DF3F40" w:rsidRPr="00EB38F0" w14:paraId="62BFFDB6" w14:textId="77777777" w:rsidTr="00D3521B">
        <w:trPr>
          <w:trHeight w:val="50"/>
        </w:trPr>
        <w:tc>
          <w:tcPr>
            <w:tcW w:w="5245" w:type="dxa"/>
            <w:tcBorders>
              <w:top w:val="dotted" w:sz="4" w:space="0" w:color="auto"/>
              <w:left w:val="nil"/>
              <w:bottom w:val="dotted" w:sz="4" w:space="0" w:color="auto"/>
              <w:right w:val="dotted" w:sz="4" w:space="0" w:color="auto"/>
            </w:tcBorders>
            <w:shd w:val="clear" w:color="auto" w:fill="D9D9D9" w:themeFill="background1" w:themeFillShade="D9"/>
            <w:hideMark/>
          </w:tcPr>
          <w:p w14:paraId="3E68F9BA" w14:textId="77777777" w:rsidR="00DF3F40" w:rsidRPr="00EB38F0" w:rsidRDefault="00DF3F40" w:rsidP="00DF3F40">
            <w:pPr>
              <w:numPr>
                <w:ilvl w:val="0"/>
                <w:numId w:val="39"/>
              </w:numPr>
              <w:spacing w:before="40" w:after="40"/>
              <w:ind w:left="366"/>
              <w:rPr>
                <w:sz w:val="22"/>
              </w:rPr>
            </w:pPr>
            <w:r w:rsidRPr="00EB38F0">
              <w:rPr>
                <w:sz w:val="22"/>
                <w:lang w:eastAsia="ja-JP"/>
              </w:rPr>
              <w:t>Project Management and Evaluation Workshop</w:t>
            </w:r>
          </w:p>
        </w:tc>
        <w:tc>
          <w:tcPr>
            <w:tcW w:w="198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C411E60" w14:textId="77777777" w:rsidR="00DF3F40" w:rsidRPr="00EB38F0" w:rsidRDefault="00DF3F40" w:rsidP="00D3521B">
            <w:pPr>
              <w:spacing w:before="40" w:after="40"/>
              <w:jc w:val="center"/>
              <w:rPr>
                <w:sz w:val="22"/>
              </w:rPr>
            </w:pPr>
            <w:r w:rsidRPr="00EB38F0">
              <w:rPr>
                <w:sz w:val="22"/>
                <w:lang w:eastAsia="ja-JP"/>
              </w:rPr>
              <w:t>20-24 Feb, 2017</w:t>
            </w:r>
          </w:p>
        </w:tc>
        <w:tc>
          <w:tcPr>
            <w:tcW w:w="1842" w:type="dxa"/>
            <w:tcBorders>
              <w:top w:val="dotted" w:sz="4" w:space="0" w:color="auto"/>
              <w:left w:val="dotted" w:sz="4" w:space="0" w:color="auto"/>
              <w:bottom w:val="dotted" w:sz="4" w:space="0" w:color="auto"/>
              <w:right w:val="nil"/>
            </w:tcBorders>
            <w:shd w:val="clear" w:color="auto" w:fill="D9D9D9" w:themeFill="background1" w:themeFillShade="D9"/>
            <w:vAlign w:val="center"/>
            <w:hideMark/>
          </w:tcPr>
          <w:p w14:paraId="49371F7E" w14:textId="77777777" w:rsidR="00DF3F40" w:rsidRPr="00EB38F0" w:rsidRDefault="00DF3F40" w:rsidP="00D3521B">
            <w:pPr>
              <w:spacing w:before="40" w:after="40"/>
              <w:jc w:val="center"/>
              <w:rPr>
                <w:sz w:val="22"/>
              </w:rPr>
            </w:pPr>
            <w:r w:rsidRPr="00EB38F0">
              <w:rPr>
                <w:sz w:val="22"/>
                <w:lang w:eastAsia="ja-JP"/>
              </w:rPr>
              <w:t>Vanuatu</w:t>
            </w:r>
          </w:p>
        </w:tc>
      </w:tr>
      <w:tr w:rsidR="00DF3F40" w:rsidRPr="00EB38F0" w14:paraId="091D1F65" w14:textId="77777777" w:rsidTr="00D3521B">
        <w:trPr>
          <w:trHeight w:val="50"/>
        </w:trPr>
        <w:tc>
          <w:tcPr>
            <w:tcW w:w="5245" w:type="dxa"/>
            <w:tcBorders>
              <w:top w:val="dotted" w:sz="4" w:space="0" w:color="auto"/>
              <w:left w:val="nil"/>
              <w:bottom w:val="dotted" w:sz="4" w:space="0" w:color="auto"/>
              <w:right w:val="dotted" w:sz="4" w:space="0" w:color="auto"/>
            </w:tcBorders>
            <w:hideMark/>
          </w:tcPr>
          <w:p w14:paraId="7A752041" w14:textId="77777777" w:rsidR="00DF3F40" w:rsidRPr="00EB38F0" w:rsidRDefault="00DF3F40" w:rsidP="00DF3F40">
            <w:pPr>
              <w:numPr>
                <w:ilvl w:val="0"/>
                <w:numId w:val="39"/>
              </w:numPr>
              <w:spacing w:before="40" w:after="40"/>
              <w:ind w:left="366"/>
              <w:rPr>
                <w:sz w:val="22"/>
              </w:rPr>
            </w:pPr>
            <w:r w:rsidRPr="00EB38F0">
              <w:rPr>
                <w:sz w:val="22"/>
                <w:lang w:eastAsia="ja-JP"/>
              </w:rPr>
              <w:t>2</w:t>
            </w:r>
            <w:r w:rsidRPr="00EB38F0">
              <w:rPr>
                <w:sz w:val="22"/>
                <w:vertAlign w:val="superscript"/>
                <w:lang w:eastAsia="ja-JP"/>
              </w:rPr>
              <w:t>nd</w:t>
            </w:r>
            <w:r w:rsidRPr="00EB38F0">
              <w:rPr>
                <w:sz w:val="22"/>
                <w:lang w:eastAsia="ja-JP"/>
              </w:rPr>
              <w:t xml:space="preserve"> Chief Justices’ Leadership Forum</w:t>
            </w:r>
          </w:p>
        </w:tc>
        <w:tc>
          <w:tcPr>
            <w:tcW w:w="1985" w:type="dxa"/>
            <w:tcBorders>
              <w:top w:val="dotted" w:sz="4" w:space="0" w:color="auto"/>
              <w:left w:val="dotted" w:sz="4" w:space="0" w:color="auto"/>
              <w:bottom w:val="dotted" w:sz="4" w:space="0" w:color="auto"/>
              <w:right w:val="dotted" w:sz="4" w:space="0" w:color="auto"/>
            </w:tcBorders>
            <w:vAlign w:val="center"/>
            <w:hideMark/>
          </w:tcPr>
          <w:p w14:paraId="7A636874" w14:textId="77777777" w:rsidR="00DF3F40" w:rsidRPr="00EB38F0" w:rsidRDefault="00DF3F40" w:rsidP="00D3521B">
            <w:pPr>
              <w:spacing w:before="40" w:after="40"/>
              <w:jc w:val="center"/>
              <w:rPr>
                <w:sz w:val="22"/>
              </w:rPr>
            </w:pPr>
            <w:r w:rsidRPr="00EB38F0">
              <w:rPr>
                <w:sz w:val="22"/>
                <w:lang w:eastAsia="ja-JP"/>
              </w:rPr>
              <w:t>3-5 Apr, 2017</w:t>
            </w:r>
          </w:p>
        </w:tc>
        <w:tc>
          <w:tcPr>
            <w:tcW w:w="1842" w:type="dxa"/>
            <w:tcBorders>
              <w:top w:val="dotted" w:sz="4" w:space="0" w:color="auto"/>
              <w:left w:val="dotted" w:sz="4" w:space="0" w:color="auto"/>
              <w:bottom w:val="dotted" w:sz="4" w:space="0" w:color="auto"/>
              <w:right w:val="nil"/>
            </w:tcBorders>
            <w:vAlign w:val="center"/>
            <w:hideMark/>
          </w:tcPr>
          <w:p w14:paraId="52AB1A4F" w14:textId="77777777" w:rsidR="00DF3F40" w:rsidRPr="00EB38F0" w:rsidRDefault="00DF3F40" w:rsidP="00D3521B">
            <w:pPr>
              <w:spacing w:before="40" w:after="40"/>
              <w:jc w:val="center"/>
              <w:rPr>
                <w:sz w:val="22"/>
              </w:rPr>
            </w:pPr>
            <w:r w:rsidRPr="00EB38F0">
              <w:rPr>
                <w:rFonts w:cs="Arial"/>
                <w:sz w:val="22"/>
                <w:lang w:eastAsia="ja-JP"/>
              </w:rPr>
              <w:t>Samoa</w:t>
            </w:r>
          </w:p>
        </w:tc>
      </w:tr>
      <w:tr w:rsidR="00DF3F40" w:rsidRPr="00EB38F0" w14:paraId="39DFB1DD" w14:textId="77777777" w:rsidTr="00D3521B">
        <w:trPr>
          <w:trHeight w:val="50"/>
        </w:trPr>
        <w:tc>
          <w:tcPr>
            <w:tcW w:w="5245" w:type="dxa"/>
            <w:tcBorders>
              <w:top w:val="dotted" w:sz="4" w:space="0" w:color="auto"/>
              <w:left w:val="nil"/>
              <w:bottom w:val="dotted" w:sz="4" w:space="0" w:color="auto"/>
              <w:right w:val="dotted" w:sz="4" w:space="0" w:color="auto"/>
            </w:tcBorders>
            <w:hideMark/>
          </w:tcPr>
          <w:p w14:paraId="3D4A1F3D" w14:textId="77777777" w:rsidR="00DF3F40" w:rsidRPr="00EB38F0" w:rsidRDefault="00DF3F40" w:rsidP="00DF3F40">
            <w:pPr>
              <w:numPr>
                <w:ilvl w:val="0"/>
                <w:numId w:val="39"/>
              </w:numPr>
              <w:spacing w:before="40" w:after="40"/>
              <w:ind w:left="366"/>
              <w:rPr>
                <w:sz w:val="22"/>
              </w:rPr>
            </w:pPr>
            <w:r w:rsidRPr="00EB38F0">
              <w:rPr>
                <w:sz w:val="22"/>
                <w:lang w:eastAsia="ja-JP"/>
              </w:rPr>
              <w:t>2</w:t>
            </w:r>
            <w:r w:rsidRPr="00EB38F0">
              <w:rPr>
                <w:sz w:val="22"/>
                <w:vertAlign w:val="superscript"/>
                <w:lang w:eastAsia="ja-JP"/>
              </w:rPr>
              <w:t>nd</w:t>
            </w:r>
            <w:r w:rsidRPr="00EB38F0">
              <w:rPr>
                <w:sz w:val="22"/>
                <w:lang w:eastAsia="ja-JP"/>
              </w:rPr>
              <w:t xml:space="preserve"> Initiative Executive Committee Meeting</w:t>
            </w:r>
          </w:p>
        </w:tc>
        <w:tc>
          <w:tcPr>
            <w:tcW w:w="1985" w:type="dxa"/>
            <w:tcBorders>
              <w:top w:val="dotted" w:sz="4" w:space="0" w:color="auto"/>
              <w:left w:val="dotted" w:sz="4" w:space="0" w:color="auto"/>
              <w:bottom w:val="dotted" w:sz="4" w:space="0" w:color="auto"/>
              <w:right w:val="dotted" w:sz="4" w:space="0" w:color="auto"/>
            </w:tcBorders>
            <w:vAlign w:val="center"/>
            <w:hideMark/>
          </w:tcPr>
          <w:p w14:paraId="5F9D2DD1" w14:textId="77777777" w:rsidR="00DF3F40" w:rsidRPr="00EB38F0" w:rsidRDefault="00DF3F40" w:rsidP="00D3521B">
            <w:pPr>
              <w:spacing w:before="40" w:after="40"/>
              <w:jc w:val="center"/>
              <w:rPr>
                <w:sz w:val="22"/>
              </w:rPr>
            </w:pPr>
            <w:r w:rsidRPr="00EB38F0">
              <w:rPr>
                <w:sz w:val="22"/>
                <w:lang w:eastAsia="ja-JP"/>
              </w:rPr>
              <w:t>6-7 Apr, 2017</w:t>
            </w:r>
          </w:p>
        </w:tc>
        <w:tc>
          <w:tcPr>
            <w:tcW w:w="1842" w:type="dxa"/>
            <w:tcBorders>
              <w:top w:val="dotted" w:sz="4" w:space="0" w:color="auto"/>
              <w:left w:val="dotted" w:sz="4" w:space="0" w:color="auto"/>
              <w:bottom w:val="dotted" w:sz="4" w:space="0" w:color="auto"/>
              <w:right w:val="nil"/>
            </w:tcBorders>
            <w:vAlign w:val="center"/>
            <w:hideMark/>
          </w:tcPr>
          <w:p w14:paraId="2BF38FC8" w14:textId="77777777" w:rsidR="00DF3F40" w:rsidRPr="00EB38F0" w:rsidRDefault="00DF3F40" w:rsidP="00D3521B">
            <w:pPr>
              <w:spacing w:before="40" w:after="40"/>
              <w:jc w:val="center"/>
              <w:rPr>
                <w:sz w:val="22"/>
              </w:rPr>
            </w:pPr>
            <w:r w:rsidRPr="00EB38F0">
              <w:rPr>
                <w:rFonts w:cs="Arial"/>
                <w:sz w:val="22"/>
                <w:lang w:eastAsia="ja-JP"/>
              </w:rPr>
              <w:t>Samoa</w:t>
            </w:r>
          </w:p>
        </w:tc>
      </w:tr>
      <w:tr w:rsidR="00DF3F40" w:rsidRPr="00EB38F0" w14:paraId="773E39DA" w14:textId="77777777" w:rsidTr="00D3521B">
        <w:trPr>
          <w:trHeight w:val="50"/>
        </w:trPr>
        <w:tc>
          <w:tcPr>
            <w:tcW w:w="5245" w:type="dxa"/>
            <w:tcBorders>
              <w:top w:val="dotted" w:sz="4" w:space="0" w:color="auto"/>
              <w:left w:val="nil"/>
              <w:bottom w:val="dotted" w:sz="4" w:space="0" w:color="auto"/>
              <w:right w:val="dotted" w:sz="4" w:space="0" w:color="auto"/>
            </w:tcBorders>
            <w:shd w:val="clear" w:color="auto" w:fill="D9D9D9" w:themeFill="background1" w:themeFillShade="D9"/>
            <w:hideMark/>
          </w:tcPr>
          <w:p w14:paraId="55B74CB1" w14:textId="77777777" w:rsidR="00DF3F40" w:rsidRPr="00EB38F0" w:rsidRDefault="00DF3F40" w:rsidP="00DF3F40">
            <w:pPr>
              <w:numPr>
                <w:ilvl w:val="0"/>
                <w:numId w:val="39"/>
              </w:numPr>
              <w:spacing w:before="40" w:after="40"/>
              <w:rPr>
                <w:rFonts w:cs="Arial"/>
                <w:sz w:val="22"/>
              </w:rPr>
            </w:pPr>
            <w:r w:rsidRPr="00EB38F0">
              <w:rPr>
                <w:rFonts w:cs="Arial"/>
                <w:sz w:val="22"/>
                <w:lang w:eastAsia="ja-JP"/>
              </w:rPr>
              <w:t>Regional Certificate-level Training-of-Trainers Workshop</w:t>
            </w:r>
          </w:p>
        </w:tc>
        <w:tc>
          <w:tcPr>
            <w:tcW w:w="198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406013B" w14:textId="77777777" w:rsidR="00DF3F40" w:rsidRPr="00EB38F0" w:rsidRDefault="00DF3F40" w:rsidP="00D3521B">
            <w:pPr>
              <w:spacing w:before="40" w:after="40"/>
              <w:jc w:val="center"/>
              <w:rPr>
                <w:rFonts w:cs="Arial"/>
                <w:sz w:val="22"/>
              </w:rPr>
            </w:pPr>
            <w:r w:rsidRPr="00EB38F0">
              <w:rPr>
                <w:rFonts w:cs="Arial"/>
                <w:sz w:val="22"/>
                <w:lang w:eastAsia="ja-JP"/>
              </w:rPr>
              <w:t>12-23 Jun, 2017</w:t>
            </w:r>
          </w:p>
        </w:tc>
        <w:tc>
          <w:tcPr>
            <w:tcW w:w="1842" w:type="dxa"/>
            <w:tcBorders>
              <w:top w:val="dotted" w:sz="4" w:space="0" w:color="auto"/>
              <w:left w:val="dotted" w:sz="4" w:space="0" w:color="auto"/>
              <w:bottom w:val="dotted" w:sz="4" w:space="0" w:color="auto"/>
              <w:right w:val="nil"/>
            </w:tcBorders>
            <w:shd w:val="clear" w:color="auto" w:fill="D9D9D9" w:themeFill="background1" w:themeFillShade="D9"/>
            <w:vAlign w:val="center"/>
            <w:hideMark/>
          </w:tcPr>
          <w:p w14:paraId="256A39F5" w14:textId="77777777" w:rsidR="00DF3F40" w:rsidRPr="00EB38F0" w:rsidRDefault="00DF3F40" w:rsidP="00D3521B">
            <w:pPr>
              <w:spacing w:before="40" w:after="40"/>
              <w:jc w:val="center"/>
              <w:rPr>
                <w:rFonts w:cs="Arial"/>
                <w:sz w:val="22"/>
              </w:rPr>
            </w:pPr>
            <w:r w:rsidRPr="00EB38F0">
              <w:rPr>
                <w:sz w:val="22"/>
                <w:lang w:eastAsia="ja-JP"/>
              </w:rPr>
              <w:t>Cook Islands</w:t>
            </w:r>
          </w:p>
        </w:tc>
      </w:tr>
      <w:tr w:rsidR="00DF3F40" w:rsidRPr="00EB38F0" w14:paraId="14CC0D6D" w14:textId="77777777" w:rsidTr="00D3521B">
        <w:trPr>
          <w:trHeight w:val="50"/>
        </w:trPr>
        <w:tc>
          <w:tcPr>
            <w:tcW w:w="5245" w:type="dxa"/>
            <w:tcBorders>
              <w:top w:val="dotted" w:sz="4" w:space="0" w:color="auto"/>
              <w:left w:val="nil"/>
              <w:bottom w:val="dotted" w:sz="4" w:space="0" w:color="auto"/>
              <w:right w:val="dotted" w:sz="4" w:space="0" w:color="auto"/>
            </w:tcBorders>
            <w:hideMark/>
          </w:tcPr>
          <w:p w14:paraId="293E55D6" w14:textId="77777777" w:rsidR="00DF3F40" w:rsidRPr="00EB38F0" w:rsidRDefault="00DF3F40" w:rsidP="00DF3F40">
            <w:pPr>
              <w:numPr>
                <w:ilvl w:val="0"/>
                <w:numId w:val="39"/>
              </w:numPr>
              <w:spacing w:before="40"/>
              <w:ind w:left="363" w:hanging="357"/>
              <w:rPr>
                <w:sz w:val="22"/>
              </w:rPr>
            </w:pPr>
            <w:r w:rsidRPr="00EB38F0">
              <w:rPr>
                <w:sz w:val="22"/>
                <w:lang w:eastAsia="ja-JP"/>
              </w:rPr>
              <w:t xml:space="preserve">Leadership Workshop </w:t>
            </w:r>
          </w:p>
          <w:p w14:paraId="576FAD1C" w14:textId="77777777" w:rsidR="00DF3F40" w:rsidRPr="00EB38F0" w:rsidRDefault="00DF3F40" w:rsidP="00D3521B">
            <w:pPr>
              <w:spacing w:after="40"/>
              <w:ind w:left="369"/>
              <w:rPr>
                <w:sz w:val="22"/>
              </w:rPr>
            </w:pPr>
            <w:r w:rsidRPr="00EB38F0">
              <w:rPr>
                <w:sz w:val="22"/>
                <w:lang w:eastAsia="ja-JP"/>
              </w:rPr>
              <w:t>(Topic:</w:t>
            </w:r>
            <w:r w:rsidRPr="00EB38F0">
              <w:rPr>
                <w:i/>
                <w:sz w:val="22"/>
                <w:lang w:eastAsia="ja-JP"/>
              </w:rPr>
              <w:t xml:space="preserve"> Leadership &amp; Human Rights</w:t>
            </w:r>
            <w:r w:rsidRPr="00EB38F0">
              <w:rPr>
                <w:sz w:val="22"/>
                <w:lang w:eastAsia="ja-JP"/>
              </w:rPr>
              <w:t>, TBC)</w:t>
            </w:r>
          </w:p>
        </w:tc>
        <w:tc>
          <w:tcPr>
            <w:tcW w:w="1985" w:type="dxa"/>
            <w:tcBorders>
              <w:top w:val="dotted" w:sz="4" w:space="0" w:color="auto"/>
              <w:left w:val="dotted" w:sz="4" w:space="0" w:color="auto"/>
              <w:bottom w:val="dotted" w:sz="4" w:space="0" w:color="auto"/>
              <w:right w:val="dotted" w:sz="4" w:space="0" w:color="auto"/>
            </w:tcBorders>
            <w:vAlign w:val="center"/>
            <w:hideMark/>
          </w:tcPr>
          <w:p w14:paraId="7250F81D" w14:textId="77777777" w:rsidR="00DF3F40" w:rsidRPr="00EB38F0" w:rsidRDefault="00DF3F40" w:rsidP="00D3521B">
            <w:pPr>
              <w:spacing w:before="40" w:after="40"/>
              <w:jc w:val="center"/>
              <w:rPr>
                <w:sz w:val="22"/>
              </w:rPr>
            </w:pPr>
            <w:r w:rsidRPr="00EB38F0">
              <w:rPr>
                <w:sz w:val="22"/>
                <w:lang w:eastAsia="ja-JP"/>
              </w:rPr>
              <w:t>5-7 Sep, 2017</w:t>
            </w:r>
          </w:p>
        </w:tc>
        <w:tc>
          <w:tcPr>
            <w:tcW w:w="1842" w:type="dxa"/>
            <w:tcBorders>
              <w:top w:val="dotted" w:sz="4" w:space="0" w:color="auto"/>
              <w:left w:val="dotted" w:sz="4" w:space="0" w:color="auto"/>
              <w:bottom w:val="dotted" w:sz="4" w:space="0" w:color="auto"/>
              <w:right w:val="nil"/>
            </w:tcBorders>
            <w:vAlign w:val="center"/>
            <w:hideMark/>
          </w:tcPr>
          <w:p w14:paraId="274B74C9" w14:textId="77777777" w:rsidR="00DF3F40" w:rsidRPr="00EB38F0" w:rsidRDefault="00DF3F40" w:rsidP="00D3521B">
            <w:pPr>
              <w:spacing w:before="40" w:after="40"/>
              <w:jc w:val="center"/>
              <w:rPr>
                <w:sz w:val="22"/>
              </w:rPr>
            </w:pPr>
            <w:r w:rsidRPr="00EB38F0">
              <w:rPr>
                <w:sz w:val="22"/>
                <w:lang w:eastAsia="ja-JP"/>
              </w:rPr>
              <w:t>Tonga</w:t>
            </w:r>
          </w:p>
        </w:tc>
      </w:tr>
      <w:tr w:rsidR="00DF3F40" w:rsidRPr="00EB38F0" w14:paraId="0EA9F43E" w14:textId="77777777" w:rsidTr="00D3521B">
        <w:trPr>
          <w:trHeight w:val="50"/>
        </w:trPr>
        <w:tc>
          <w:tcPr>
            <w:tcW w:w="5245" w:type="dxa"/>
            <w:tcBorders>
              <w:top w:val="dotted" w:sz="4" w:space="0" w:color="auto"/>
              <w:left w:val="nil"/>
              <w:bottom w:val="dotted" w:sz="4" w:space="0" w:color="auto"/>
              <w:right w:val="dotted" w:sz="4" w:space="0" w:color="auto"/>
            </w:tcBorders>
            <w:shd w:val="clear" w:color="auto" w:fill="D9D9D9" w:themeFill="background1" w:themeFillShade="D9"/>
            <w:hideMark/>
          </w:tcPr>
          <w:p w14:paraId="732BD03B" w14:textId="77777777" w:rsidR="00DF3F40" w:rsidRPr="00EB38F0" w:rsidRDefault="00DF3F40" w:rsidP="00DF3F40">
            <w:pPr>
              <w:numPr>
                <w:ilvl w:val="0"/>
                <w:numId w:val="39"/>
              </w:numPr>
              <w:spacing w:before="40" w:after="40"/>
              <w:rPr>
                <w:sz w:val="22"/>
              </w:rPr>
            </w:pPr>
            <w:r w:rsidRPr="00EB38F0">
              <w:rPr>
                <w:sz w:val="22"/>
                <w:lang w:eastAsia="ja-JP"/>
              </w:rPr>
              <w:t>3</w:t>
            </w:r>
            <w:r w:rsidRPr="00EB38F0">
              <w:rPr>
                <w:sz w:val="22"/>
                <w:vertAlign w:val="superscript"/>
                <w:lang w:eastAsia="ja-JP"/>
              </w:rPr>
              <w:t>nd</w:t>
            </w:r>
            <w:r w:rsidRPr="00EB38F0">
              <w:rPr>
                <w:sz w:val="22"/>
                <w:lang w:eastAsia="ja-JP"/>
              </w:rPr>
              <w:t xml:space="preserve"> Initiative Executive Committee Meeting</w:t>
            </w:r>
          </w:p>
        </w:tc>
        <w:tc>
          <w:tcPr>
            <w:tcW w:w="198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2E06C21" w14:textId="77777777" w:rsidR="00DF3F40" w:rsidRPr="00EB38F0" w:rsidRDefault="00DF3F40" w:rsidP="00D3521B">
            <w:pPr>
              <w:spacing w:before="40" w:after="40"/>
              <w:jc w:val="center"/>
              <w:rPr>
                <w:sz w:val="22"/>
              </w:rPr>
            </w:pPr>
            <w:r w:rsidRPr="00EB38F0">
              <w:rPr>
                <w:sz w:val="22"/>
                <w:lang w:eastAsia="ja-JP"/>
              </w:rPr>
              <w:t>25 Sep, 2017</w:t>
            </w:r>
          </w:p>
        </w:tc>
        <w:tc>
          <w:tcPr>
            <w:tcW w:w="1842" w:type="dxa"/>
            <w:tcBorders>
              <w:top w:val="dotted" w:sz="4" w:space="0" w:color="auto"/>
              <w:left w:val="dotted" w:sz="4" w:space="0" w:color="auto"/>
              <w:bottom w:val="dotted" w:sz="4" w:space="0" w:color="auto"/>
              <w:right w:val="nil"/>
            </w:tcBorders>
            <w:shd w:val="clear" w:color="auto" w:fill="D9D9D9" w:themeFill="background1" w:themeFillShade="D9"/>
            <w:vAlign w:val="center"/>
            <w:hideMark/>
          </w:tcPr>
          <w:p w14:paraId="26A12234" w14:textId="77777777" w:rsidR="00DF3F40" w:rsidRPr="00EB38F0" w:rsidRDefault="00DF3F40" w:rsidP="00D3521B">
            <w:pPr>
              <w:spacing w:before="40" w:after="40"/>
              <w:jc w:val="center"/>
              <w:rPr>
                <w:sz w:val="22"/>
              </w:rPr>
            </w:pPr>
            <w:r w:rsidRPr="00EB38F0">
              <w:rPr>
                <w:sz w:val="22"/>
                <w:lang w:eastAsia="ja-JP"/>
              </w:rPr>
              <w:t>Remote</w:t>
            </w:r>
          </w:p>
        </w:tc>
      </w:tr>
      <w:tr w:rsidR="00DF3F40" w:rsidRPr="00EB38F0" w14:paraId="1B84BAB5" w14:textId="77777777" w:rsidTr="00D3521B">
        <w:trPr>
          <w:trHeight w:val="50"/>
        </w:trPr>
        <w:tc>
          <w:tcPr>
            <w:tcW w:w="5245" w:type="dxa"/>
            <w:tcBorders>
              <w:top w:val="dotted" w:sz="4" w:space="0" w:color="auto"/>
              <w:left w:val="nil"/>
              <w:bottom w:val="dotted" w:sz="4" w:space="0" w:color="auto"/>
              <w:right w:val="dotted" w:sz="4" w:space="0" w:color="auto"/>
            </w:tcBorders>
            <w:hideMark/>
          </w:tcPr>
          <w:p w14:paraId="290BAFB6" w14:textId="77777777" w:rsidR="00DF3F40" w:rsidRPr="00EB38F0" w:rsidRDefault="00DF3F40" w:rsidP="00DF3F40">
            <w:pPr>
              <w:numPr>
                <w:ilvl w:val="0"/>
                <w:numId w:val="39"/>
              </w:numPr>
              <w:spacing w:before="40" w:after="40"/>
              <w:rPr>
                <w:rFonts w:cs="Arial"/>
                <w:sz w:val="22"/>
              </w:rPr>
            </w:pPr>
            <w:r w:rsidRPr="00EB38F0">
              <w:rPr>
                <w:rFonts w:cs="Arial"/>
                <w:sz w:val="22"/>
                <w:lang w:eastAsia="ja-JP"/>
              </w:rPr>
              <w:t>Regional Lay Judicial Officer Orientation Workshop</w:t>
            </w:r>
          </w:p>
        </w:tc>
        <w:tc>
          <w:tcPr>
            <w:tcW w:w="1985" w:type="dxa"/>
            <w:tcBorders>
              <w:top w:val="dotted" w:sz="4" w:space="0" w:color="auto"/>
              <w:left w:val="dotted" w:sz="4" w:space="0" w:color="auto"/>
              <w:bottom w:val="dotted" w:sz="4" w:space="0" w:color="auto"/>
              <w:right w:val="dotted" w:sz="4" w:space="0" w:color="auto"/>
            </w:tcBorders>
            <w:vAlign w:val="center"/>
            <w:hideMark/>
          </w:tcPr>
          <w:p w14:paraId="4060B401" w14:textId="77777777" w:rsidR="00DF3F40" w:rsidRPr="00EB38F0" w:rsidRDefault="00DF3F40" w:rsidP="00D3521B">
            <w:pPr>
              <w:spacing w:before="40" w:after="40"/>
              <w:jc w:val="center"/>
              <w:rPr>
                <w:rFonts w:cs="Arial"/>
                <w:sz w:val="22"/>
              </w:rPr>
            </w:pPr>
            <w:r w:rsidRPr="00EB38F0">
              <w:rPr>
                <w:rFonts w:cs="Arial"/>
                <w:sz w:val="22"/>
                <w:lang w:eastAsia="ja-JP"/>
              </w:rPr>
              <w:t xml:space="preserve"> 20-24 Nov, 2017</w:t>
            </w:r>
          </w:p>
        </w:tc>
        <w:tc>
          <w:tcPr>
            <w:tcW w:w="1842" w:type="dxa"/>
            <w:tcBorders>
              <w:top w:val="dotted" w:sz="4" w:space="0" w:color="auto"/>
              <w:left w:val="dotted" w:sz="4" w:space="0" w:color="auto"/>
              <w:bottom w:val="dotted" w:sz="4" w:space="0" w:color="auto"/>
              <w:right w:val="nil"/>
            </w:tcBorders>
            <w:vAlign w:val="center"/>
            <w:hideMark/>
          </w:tcPr>
          <w:p w14:paraId="58E670DD" w14:textId="77777777" w:rsidR="00DF3F40" w:rsidRPr="00EB38F0" w:rsidRDefault="00DF3F40" w:rsidP="00D3521B">
            <w:pPr>
              <w:spacing w:before="40" w:after="40"/>
              <w:jc w:val="center"/>
              <w:rPr>
                <w:rFonts w:cs="Arial"/>
                <w:sz w:val="22"/>
              </w:rPr>
            </w:pPr>
            <w:r w:rsidRPr="00EB38F0">
              <w:rPr>
                <w:rFonts w:cs="Arial"/>
                <w:sz w:val="22"/>
                <w:lang w:eastAsia="ja-JP"/>
              </w:rPr>
              <w:t>Solomon Is.</w:t>
            </w:r>
          </w:p>
        </w:tc>
      </w:tr>
      <w:tr w:rsidR="00DF3F40" w:rsidRPr="00EB38F0" w14:paraId="77171455" w14:textId="77777777" w:rsidTr="00D3521B">
        <w:trPr>
          <w:trHeight w:val="50"/>
        </w:trPr>
        <w:tc>
          <w:tcPr>
            <w:tcW w:w="5245" w:type="dxa"/>
            <w:tcBorders>
              <w:top w:val="dotted" w:sz="4" w:space="0" w:color="auto"/>
              <w:left w:val="nil"/>
              <w:bottom w:val="dotted" w:sz="4" w:space="0" w:color="auto"/>
              <w:right w:val="dotted" w:sz="4" w:space="0" w:color="auto"/>
            </w:tcBorders>
            <w:shd w:val="clear" w:color="auto" w:fill="D9D9D9" w:themeFill="background1" w:themeFillShade="D9"/>
            <w:hideMark/>
          </w:tcPr>
          <w:p w14:paraId="4DFB8539" w14:textId="77777777" w:rsidR="00DF3F40" w:rsidRPr="00EB38F0" w:rsidRDefault="00DF3F40" w:rsidP="00DF3F40">
            <w:pPr>
              <w:numPr>
                <w:ilvl w:val="0"/>
                <w:numId w:val="39"/>
              </w:numPr>
              <w:spacing w:before="40" w:after="40"/>
              <w:rPr>
                <w:rFonts w:cs="Arial"/>
                <w:sz w:val="22"/>
              </w:rPr>
            </w:pPr>
            <w:r w:rsidRPr="00EB38F0">
              <w:rPr>
                <w:rFonts w:cs="Arial"/>
                <w:sz w:val="22"/>
                <w:lang w:eastAsia="ja-JP"/>
              </w:rPr>
              <w:t>Substantive / Capacity Development Training-of-Trainers Workshop (</w:t>
            </w:r>
            <w:r w:rsidRPr="00EB38F0">
              <w:rPr>
                <w:sz w:val="22"/>
                <w:lang w:eastAsia="ja-JP"/>
              </w:rPr>
              <w:t>Topic:</w:t>
            </w:r>
            <w:r w:rsidRPr="00EB38F0">
              <w:rPr>
                <w:i/>
                <w:sz w:val="22"/>
                <w:lang w:eastAsia="ja-JP"/>
              </w:rPr>
              <w:t xml:space="preserve"> </w:t>
            </w:r>
            <w:r w:rsidRPr="00EB38F0">
              <w:rPr>
                <w:rFonts w:cs="Arial"/>
                <w:i/>
                <w:sz w:val="22"/>
                <w:lang w:eastAsia="ja-JP"/>
              </w:rPr>
              <w:t>Access to Justice &amp; Human Rights</w:t>
            </w:r>
            <w:r w:rsidRPr="00EB38F0">
              <w:rPr>
                <w:sz w:val="22"/>
                <w:lang w:eastAsia="ja-JP"/>
              </w:rPr>
              <w:t>, TBC)</w:t>
            </w:r>
          </w:p>
        </w:tc>
        <w:tc>
          <w:tcPr>
            <w:tcW w:w="198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532C2E2" w14:textId="77777777" w:rsidR="00DF3F40" w:rsidRPr="00EB38F0" w:rsidRDefault="00DF3F40" w:rsidP="00D3521B">
            <w:pPr>
              <w:spacing w:before="40" w:after="40"/>
              <w:jc w:val="center"/>
              <w:rPr>
                <w:rFonts w:cs="Arial"/>
                <w:sz w:val="22"/>
              </w:rPr>
            </w:pPr>
            <w:r w:rsidRPr="00EB38F0">
              <w:rPr>
                <w:rFonts w:cs="Arial"/>
                <w:sz w:val="22"/>
                <w:lang w:eastAsia="ja-JP"/>
              </w:rPr>
              <w:t>12-16 Feb, 2018</w:t>
            </w:r>
          </w:p>
        </w:tc>
        <w:tc>
          <w:tcPr>
            <w:tcW w:w="1842" w:type="dxa"/>
            <w:tcBorders>
              <w:top w:val="dotted" w:sz="4" w:space="0" w:color="auto"/>
              <w:left w:val="dotted" w:sz="4" w:space="0" w:color="auto"/>
              <w:bottom w:val="dotted" w:sz="4" w:space="0" w:color="auto"/>
              <w:right w:val="nil"/>
            </w:tcBorders>
            <w:shd w:val="clear" w:color="auto" w:fill="D9D9D9" w:themeFill="background1" w:themeFillShade="D9"/>
            <w:vAlign w:val="center"/>
            <w:hideMark/>
          </w:tcPr>
          <w:p w14:paraId="476B3683" w14:textId="77777777" w:rsidR="00DF3F40" w:rsidRPr="00EB38F0" w:rsidRDefault="00DF3F40" w:rsidP="00D3521B">
            <w:pPr>
              <w:spacing w:before="40" w:after="40"/>
              <w:jc w:val="center"/>
              <w:rPr>
                <w:rFonts w:cs="Arial"/>
                <w:sz w:val="22"/>
              </w:rPr>
            </w:pPr>
            <w:r w:rsidRPr="00EB38F0">
              <w:rPr>
                <w:rFonts w:cs="Arial"/>
                <w:sz w:val="22"/>
                <w:lang w:eastAsia="ja-JP"/>
              </w:rPr>
              <w:t>Vanuatu</w:t>
            </w:r>
          </w:p>
        </w:tc>
      </w:tr>
      <w:tr w:rsidR="00DF3F40" w:rsidRPr="00EB38F0" w14:paraId="73FEF230" w14:textId="77777777" w:rsidTr="00DF3F40">
        <w:trPr>
          <w:trHeight w:val="50"/>
        </w:trPr>
        <w:tc>
          <w:tcPr>
            <w:tcW w:w="5245" w:type="dxa"/>
            <w:tcBorders>
              <w:top w:val="dotted" w:sz="4" w:space="0" w:color="auto"/>
              <w:left w:val="nil"/>
              <w:bottom w:val="dotted" w:sz="4" w:space="0" w:color="auto"/>
              <w:right w:val="dotted" w:sz="4" w:space="0" w:color="auto"/>
            </w:tcBorders>
            <w:hideMark/>
          </w:tcPr>
          <w:p w14:paraId="4B73EB6D" w14:textId="77777777" w:rsidR="00DF3F40" w:rsidRPr="00EB38F0" w:rsidRDefault="00DF3F40" w:rsidP="00DF3F40">
            <w:pPr>
              <w:numPr>
                <w:ilvl w:val="0"/>
                <w:numId w:val="39"/>
              </w:numPr>
              <w:spacing w:before="40" w:after="40"/>
              <w:rPr>
                <w:sz w:val="22"/>
              </w:rPr>
            </w:pPr>
            <w:r w:rsidRPr="00EB38F0">
              <w:rPr>
                <w:sz w:val="22"/>
                <w:lang w:eastAsia="ja-JP"/>
              </w:rPr>
              <w:t>3rd Chief Justices’ Leadership Forum</w:t>
            </w:r>
          </w:p>
        </w:tc>
        <w:tc>
          <w:tcPr>
            <w:tcW w:w="1985" w:type="dxa"/>
            <w:tcBorders>
              <w:top w:val="dotted" w:sz="4" w:space="0" w:color="auto"/>
              <w:left w:val="dotted" w:sz="4" w:space="0" w:color="auto"/>
              <w:bottom w:val="dotted" w:sz="4" w:space="0" w:color="auto"/>
              <w:right w:val="dotted" w:sz="4" w:space="0" w:color="auto"/>
            </w:tcBorders>
            <w:vAlign w:val="center"/>
            <w:hideMark/>
          </w:tcPr>
          <w:p w14:paraId="391B99D4" w14:textId="77777777" w:rsidR="00DF3F40" w:rsidRPr="00EB38F0" w:rsidRDefault="00DF3F40" w:rsidP="00D3521B">
            <w:pPr>
              <w:spacing w:before="40" w:after="40"/>
              <w:jc w:val="center"/>
              <w:rPr>
                <w:sz w:val="22"/>
              </w:rPr>
            </w:pPr>
            <w:r w:rsidRPr="00EB38F0">
              <w:rPr>
                <w:sz w:val="22"/>
                <w:lang w:eastAsia="ja-JP"/>
              </w:rPr>
              <w:t>16-18 Apr, 2018</w:t>
            </w:r>
          </w:p>
        </w:tc>
        <w:tc>
          <w:tcPr>
            <w:tcW w:w="1842" w:type="dxa"/>
            <w:tcBorders>
              <w:top w:val="dotted" w:sz="4" w:space="0" w:color="auto"/>
              <w:left w:val="dotted" w:sz="4" w:space="0" w:color="auto"/>
              <w:bottom w:val="dotted" w:sz="4" w:space="0" w:color="auto"/>
              <w:right w:val="nil"/>
            </w:tcBorders>
            <w:vAlign w:val="center"/>
            <w:hideMark/>
          </w:tcPr>
          <w:p w14:paraId="72E91CB3" w14:textId="77777777" w:rsidR="00DF3F40" w:rsidRPr="00EB38F0" w:rsidRDefault="00DF3F40" w:rsidP="00D3521B">
            <w:pPr>
              <w:spacing w:before="40" w:after="40"/>
              <w:jc w:val="center"/>
              <w:rPr>
                <w:sz w:val="22"/>
              </w:rPr>
            </w:pPr>
            <w:r w:rsidRPr="00EB38F0">
              <w:rPr>
                <w:sz w:val="22"/>
                <w:lang w:eastAsia="ja-JP"/>
              </w:rPr>
              <w:t>Auckland</w:t>
            </w:r>
          </w:p>
        </w:tc>
      </w:tr>
      <w:tr w:rsidR="00DF3F40" w:rsidRPr="00EB38F0" w14:paraId="6953C2C0" w14:textId="77777777" w:rsidTr="00DF3F40">
        <w:trPr>
          <w:trHeight w:val="50"/>
        </w:trPr>
        <w:tc>
          <w:tcPr>
            <w:tcW w:w="5245" w:type="dxa"/>
            <w:tcBorders>
              <w:top w:val="dotted" w:sz="4" w:space="0" w:color="auto"/>
              <w:left w:val="nil"/>
              <w:bottom w:val="single" w:sz="4" w:space="0" w:color="auto"/>
              <w:right w:val="dotted" w:sz="4" w:space="0" w:color="auto"/>
            </w:tcBorders>
            <w:shd w:val="clear" w:color="auto" w:fill="D9D9D9" w:themeFill="background1" w:themeFillShade="D9"/>
            <w:hideMark/>
          </w:tcPr>
          <w:p w14:paraId="169E22B0" w14:textId="77777777" w:rsidR="00DF3F40" w:rsidRPr="00EB38F0" w:rsidRDefault="00DF3F40" w:rsidP="00DF3F40">
            <w:pPr>
              <w:numPr>
                <w:ilvl w:val="0"/>
                <w:numId w:val="39"/>
              </w:numPr>
              <w:spacing w:before="40" w:after="40"/>
              <w:rPr>
                <w:sz w:val="22"/>
              </w:rPr>
            </w:pPr>
            <w:r w:rsidRPr="00EB38F0">
              <w:rPr>
                <w:sz w:val="22"/>
                <w:lang w:eastAsia="ja-JP"/>
              </w:rPr>
              <w:t>4</w:t>
            </w:r>
            <w:r w:rsidRPr="00EB38F0">
              <w:rPr>
                <w:sz w:val="22"/>
                <w:vertAlign w:val="superscript"/>
                <w:lang w:eastAsia="ja-JP"/>
              </w:rPr>
              <w:t>th</w:t>
            </w:r>
            <w:r w:rsidRPr="00EB38F0">
              <w:rPr>
                <w:sz w:val="22"/>
                <w:lang w:eastAsia="ja-JP"/>
              </w:rPr>
              <w:t xml:space="preserve"> Initiative Executive Committee Meeting</w:t>
            </w:r>
          </w:p>
        </w:tc>
        <w:tc>
          <w:tcPr>
            <w:tcW w:w="1985" w:type="dxa"/>
            <w:tcBorders>
              <w:top w:val="dotted" w:sz="4" w:space="0" w:color="auto"/>
              <w:left w:val="dotted" w:sz="4" w:space="0" w:color="auto"/>
              <w:bottom w:val="single" w:sz="4" w:space="0" w:color="auto"/>
              <w:right w:val="dotted" w:sz="4" w:space="0" w:color="auto"/>
            </w:tcBorders>
            <w:shd w:val="clear" w:color="auto" w:fill="D9D9D9" w:themeFill="background1" w:themeFillShade="D9"/>
            <w:vAlign w:val="center"/>
            <w:hideMark/>
          </w:tcPr>
          <w:p w14:paraId="4BA5682B" w14:textId="77777777" w:rsidR="00DF3F40" w:rsidRPr="00EB38F0" w:rsidRDefault="00DF3F40" w:rsidP="00D3521B">
            <w:pPr>
              <w:spacing w:before="40" w:after="40"/>
              <w:jc w:val="center"/>
              <w:rPr>
                <w:sz w:val="22"/>
              </w:rPr>
            </w:pPr>
            <w:r w:rsidRPr="00EB38F0">
              <w:rPr>
                <w:sz w:val="22"/>
                <w:lang w:eastAsia="ja-JP"/>
              </w:rPr>
              <w:t xml:space="preserve"> 19-20 Apr, 2018</w:t>
            </w:r>
          </w:p>
        </w:tc>
        <w:tc>
          <w:tcPr>
            <w:tcW w:w="1842" w:type="dxa"/>
            <w:tcBorders>
              <w:top w:val="dotted" w:sz="4" w:space="0" w:color="auto"/>
              <w:left w:val="dotted" w:sz="4" w:space="0" w:color="auto"/>
              <w:bottom w:val="single" w:sz="4" w:space="0" w:color="auto"/>
              <w:right w:val="nil"/>
            </w:tcBorders>
            <w:shd w:val="clear" w:color="auto" w:fill="D9D9D9" w:themeFill="background1" w:themeFillShade="D9"/>
            <w:vAlign w:val="center"/>
            <w:hideMark/>
          </w:tcPr>
          <w:p w14:paraId="239A163C" w14:textId="77777777" w:rsidR="00DF3F40" w:rsidRPr="00EB38F0" w:rsidRDefault="00DF3F40" w:rsidP="00D3521B">
            <w:pPr>
              <w:spacing w:before="40" w:after="40"/>
              <w:jc w:val="center"/>
              <w:rPr>
                <w:sz w:val="22"/>
              </w:rPr>
            </w:pPr>
            <w:r w:rsidRPr="00EB38F0">
              <w:rPr>
                <w:sz w:val="22"/>
                <w:lang w:eastAsia="ja-JP"/>
              </w:rPr>
              <w:t>Auckland</w:t>
            </w:r>
          </w:p>
        </w:tc>
      </w:tr>
    </w:tbl>
    <w:p w14:paraId="4D63407A" w14:textId="77777777" w:rsidR="00DF3F40" w:rsidRPr="00EB38F0" w:rsidRDefault="00DF3F40" w:rsidP="00DF3F40">
      <w:pPr>
        <w:spacing w:before="80" w:after="120"/>
        <w:rPr>
          <w:b/>
          <w:i/>
          <w:sz w:val="25"/>
          <w:szCs w:val="25"/>
        </w:rPr>
      </w:pPr>
    </w:p>
    <w:p w14:paraId="73AD6468" w14:textId="77777777" w:rsidR="00DF3F40" w:rsidRPr="00EB38F0" w:rsidRDefault="00DF3F40" w:rsidP="00DF3F40">
      <w:pPr>
        <w:spacing w:before="80"/>
        <w:ind w:left="-567"/>
        <w:rPr>
          <w:b/>
          <w:i/>
          <w:sz w:val="25"/>
          <w:szCs w:val="25"/>
        </w:rPr>
      </w:pPr>
      <w:r w:rsidRPr="00EB38F0">
        <w:rPr>
          <w:b/>
          <w:i/>
          <w:sz w:val="25"/>
          <w:szCs w:val="25"/>
        </w:rPr>
        <w:t xml:space="preserve">Leadership Incentive Fund Activities: </w:t>
      </w:r>
    </w:p>
    <w:p w14:paraId="5DF1CCAF" w14:textId="77777777" w:rsidR="00DF3F40" w:rsidRPr="00EB38F0" w:rsidRDefault="00DF3F40" w:rsidP="00DF3F40">
      <w:pPr>
        <w:rPr>
          <w:sz w:val="16"/>
        </w:rPr>
      </w:pPr>
    </w:p>
    <w:tbl>
      <w:tblPr>
        <w:tblW w:w="9072" w:type="dxa"/>
        <w:tblInd w:w="-45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096"/>
        <w:gridCol w:w="2976"/>
      </w:tblGrid>
      <w:tr w:rsidR="00DF3F40" w:rsidRPr="00EB38F0" w14:paraId="4BD92E3D" w14:textId="77777777" w:rsidTr="00DD2F4D">
        <w:trPr>
          <w:trHeight w:val="50"/>
          <w:tblHeader/>
        </w:trPr>
        <w:tc>
          <w:tcPr>
            <w:tcW w:w="6096" w:type="dxa"/>
            <w:tcBorders>
              <w:top w:val="single" w:sz="4" w:space="0" w:color="auto"/>
              <w:left w:val="nil"/>
              <w:bottom w:val="single" w:sz="4" w:space="0" w:color="auto"/>
              <w:right w:val="single" w:sz="4" w:space="0" w:color="auto"/>
            </w:tcBorders>
            <w:shd w:val="clear" w:color="auto" w:fill="BFBFBF"/>
            <w:vAlign w:val="center"/>
            <w:hideMark/>
          </w:tcPr>
          <w:p w14:paraId="20464CCA" w14:textId="77777777" w:rsidR="00DF3F40" w:rsidRPr="00EB38F0" w:rsidRDefault="00DF3F40" w:rsidP="00D3521B">
            <w:pPr>
              <w:spacing w:before="60" w:after="60"/>
              <w:jc w:val="center"/>
              <w:rPr>
                <w:b/>
                <w:bCs/>
                <w:szCs w:val="32"/>
              </w:rPr>
            </w:pPr>
            <w:r w:rsidRPr="00EB38F0">
              <w:rPr>
                <w:b/>
                <w:bCs/>
                <w:szCs w:val="32"/>
                <w:lang w:eastAsia="ja-JP"/>
              </w:rPr>
              <w:t>Activity</w:t>
            </w:r>
          </w:p>
        </w:tc>
        <w:tc>
          <w:tcPr>
            <w:tcW w:w="2976" w:type="dxa"/>
            <w:tcBorders>
              <w:top w:val="single" w:sz="4" w:space="0" w:color="auto"/>
              <w:left w:val="single" w:sz="4" w:space="0" w:color="auto"/>
              <w:bottom w:val="single" w:sz="4" w:space="0" w:color="auto"/>
              <w:right w:val="nil"/>
            </w:tcBorders>
            <w:shd w:val="clear" w:color="auto" w:fill="BFBFBF"/>
            <w:vAlign w:val="center"/>
          </w:tcPr>
          <w:p w14:paraId="43FC947C" w14:textId="77777777" w:rsidR="00DF3F40" w:rsidRPr="00EB38F0" w:rsidRDefault="00DF3F40" w:rsidP="00D3521B">
            <w:pPr>
              <w:spacing w:before="60" w:after="60"/>
              <w:jc w:val="center"/>
              <w:rPr>
                <w:b/>
                <w:bCs/>
                <w:szCs w:val="32"/>
                <w:lang w:eastAsia="ja-JP"/>
              </w:rPr>
            </w:pPr>
            <w:r w:rsidRPr="00EB38F0">
              <w:rPr>
                <w:b/>
                <w:bCs/>
                <w:szCs w:val="32"/>
                <w:lang w:eastAsia="ja-JP"/>
              </w:rPr>
              <w:t>Deadlines</w:t>
            </w:r>
          </w:p>
        </w:tc>
      </w:tr>
      <w:tr w:rsidR="00DF3F40" w:rsidRPr="00EB38F0" w14:paraId="475A50B3" w14:textId="77777777" w:rsidTr="00A802BB">
        <w:trPr>
          <w:trHeight w:val="40"/>
        </w:trPr>
        <w:tc>
          <w:tcPr>
            <w:tcW w:w="6096" w:type="dxa"/>
            <w:tcBorders>
              <w:top w:val="single" w:sz="4" w:space="0" w:color="auto"/>
              <w:left w:val="nil"/>
              <w:bottom w:val="single" w:sz="4" w:space="0" w:color="auto"/>
              <w:right w:val="dotted" w:sz="4" w:space="0" w:color="auto"/>
            </w:tcBorders>
            <w:vAlign w:val="center"/>
            <w:hideMark/>
          </w:tcPr>
          <w:p w14:paraId="65CFC827" w14:textId="77777777" w:rsidR="00DF3F40" w:rsidRPr="00EB38F0" w:rsidRDefault="00DF3F40" w:rsidP="00D3521B">
            <w:pPr>
              <w:spacing w:before="40" w:after="40"/>
              <w:ind w:left="176"/>
              <w:rPr>
                <w:i/>
                <w:sz w:val="22"/>
              </w:rPr>
            </w:pPr>
            <w:r w:rsidRPr="00EB38F0">
              <w:rPr>
                <w:i/>
                <w:sz w:val="22"/>
                <w:lang w:eastAsia="ja-JP"/>
              </w:rPr>
              <w:t xml:space="preserve">LIF Applications available for all PICs </w:t>
            </w:r>
          </w:p>
          <w:p w14:paraId="6F3E72E1" w14:textId="77777777" w:rsidR="00DF3F40" w:rsidRPr="00EB38F0" w:rsidRDefault="00DF3F40" w:rsidP="00D3521B">
            <w:pPr>
              <w:spacing w:before="40" w:after="40"/>
              <w:ind w:left="176"/>
              <w:rPr>
                <w:i/>
                <w:szCs w:val="23"/>
              </w:rPr>
            </w:pPr>
            <w:r w:rsidRPr="00EB38F0">
              <w:rPr>
                <w:i/>
                <w:sz w:val="21"/>
                <w:szCs w:val="23"/>
                <w:lang w:eastAsia="ja-JP"/>
              </w:rPr>
              <w:t>(depending on availability of funds - assessed on a ‘first-in-first served’ basis)</w:t>
            </w:r>
          </w:p>
        </w:tc>
        <w:tc>
          <w:tcPr>
            <w:tcW w:w="2976" w:type="dxa"/>
            <w:tcBorders>
              <w:top w:val="single" w:sz="4" w:space="0" w:color="auto"/>
              <w:left w:val="dotted" w:sz="4" w:space="0" w:color="auto"/>
              <w:bottom w:val="single" w:sz="4" w:space="0" w:color="auto"/>
              <w:right w:val="nil"/>
            </w:tcBorders>
            <w:vAlign w:val="center"/>
          </w:tcPr>
          <w:p w14:paraId="49CA2576" w14:textId="77777777" w:rsidR="00DF3F40" w:rsidRPr="00EB38F0" w:rsidRDefault="00DF3F40" w:rsidP="00D3521B">
            <w:pPr>
              <w:jc w:val="center"/>
              <w:rPr>
                <w:sz w:val="22"/>
              </w:rPr>
            </w:pPr>
            <w:r w:rsidRPr="00EB38F0">
              <w:rPr>
                <w:sz w:val="22"/>
                <w:lang w:eastAsia="ja-JP"/>
              </w:rPr>
              <w:t>30 September;</w:t>
            </w:r>
          </w:p>
          <w:p w14:paraId="6B0C064B" w14:textId="77777777" w:rsidR="00DF3F40" w:rsidRPr="00EB38F0" w:rsidRDefault="00DF3F40" w:rsidP="00D3521B">
            <w:pPr>
              <w:jc w:val="center"/>
              <w:rPr>
                <w:sz w:val="22"/>
                <w:lang w:eastAsia="ja-JP"/>
              </w:rPr>
            </w:pPr>
            <w:r w:rsidRPr="00EB38F0">
              <w:rPr>
                <w:sz w:val="22"/>
                <w:lang w:eastAsia="ja-JP"/>
              </w:rPr>
              <w:t>30 March; 30 June</w:t>
            </w:r>
          </w:p>
        </w:tc>
      </w:tr>
    </w:tbl>
    <w:p w14:paraId="6ED6BAC4" w14:textId="77777777" w:rsidR="00DF3F40" w:rsidRPr="00EB38F0" w:rsidRDefault="00DF3F40" w:rsidP="00DF3F40">
      <w:pPr>
        <w:rPr>
          <w:b/>
          <w:i/>
          <w:sz w:val="24"/>
          <w:szCs w:val="20"/>
        </w:rPr>
      </w:pPr>
    </w:p>
    <w:p w14:paraId="3EC7E5F1" w14:textId="77777777" w:rsidR="00DF3F40" w:rsidRPr="00EB38F0" w:rsidRDefault="00DF3F40" w:rsidP="00DF3F40">
      <w:pPr>
        <w:rPr>
          <w:b/>
          <w:i/>
          <w:sz w:val="24"/>
          <w:szCs w:val="20"/>
        </w:rPr>
      </w:pPr>
    </w:p>
    <w:p w14:paraId="15CD2865" w14:textId="77777777" w:rsidR="00DF3F40" w:rsidRPr="00EB38F0" w:rsidRDefault="00DF3F40" w:rsidP="00DF3F40">
      <w:pPr>
        <w:rPr>
          <w:b/>
          <w:i/>
          <w:sz w:val="24"/>
          <w:szCs w:val="20"/>
        </w:rPr>
      </w:pPr>
    </w:p>
    <w:p w14:paraId="7A9355FF" w14:textId="77777777" w:rsidR="00DF3F40" w:rsidRPr="00EB38F0" w:rsidRDefault="00DF3F40" w:rsidP="00DF3F40">
      <w:pPr>
        <w:rPr>
          <w:b/>
          <w:i/>
          <w:sz w:val="24"/>
          <w:szCs w:val="20"/>
        </w:rPr>
      </w:pPr>
    </w:p>
    <w:p w14:paraId="01571765" w14:textId="77777777" w:rsidR="00DF3F40" w:rsidRPr="00EB38F0" w:rsidRDefault="00DF3F40" w:rsidP="00DF3F40">
      <w:pPr>
        <w:rPr>
          <w:b/>
          <w:i/>
          <w:sz w:val="24"/>
          <w:szCs w:val="20"/>
        </w:rPr>
      </w:pPr>
    </w:p>
    <w:p w14:paraId="052925A2" w14:textId="77777777" w:rsidR="00DF3F40" w:rsidRPr="00EB38F0" w:rsidRDefault="00DF3F40" w:rsidP="00DF3F40">
      <w:pPr>
        <w:rPr>
          <w:b/>
          <w:i/>
          <w:sz w:val="24"/>
          <w:szCs w:val="20"/>
        </w:rPr>
      </w:pPr>
    </w:p>
    <w:p w14:paraId="16956437" w14:textId="77777777" w:rsidR="00DF3F40" w:rsidRPr="00EB38F0" w:rsidRDefault="00DF3F40" w:rsidP="00DF3F40">
      <w:pPr>
        <w:rPr>
          <w:b/>
          <w:i/>
          <w:sz w:val="24"/>
          <w:szCs w:val="20"/>
        </w:rPr>
      </w:pPr>
    </w:p>
    <w:p w14:paraId="7C323EF8" w14:textId="77777777" w:rsidR="00DF3F40" w:rsidRPr="00EB38F0" w:rsidRDefault="00DF3F40" w:rsidP="00DF3F40">
      <w:pPr>
        <w:spacing w:before="80"/>
        <w:rPr>
          <w:b/>
          <w:i/>
          <w:sz w:val="25"/>
          <w:szCs w:val="25"/>
        </w:rPr>
      </w:pPr>
    </w:p>
    <w:p w14:paraId="2EA69860" w14:textId="77777777" w:rsidR="00DF3F40" w:rsidRPr="00EB38F0" w:rsidRDefault="00DF3F40" w:rsidP="00DF3F40">
      <w:pPr>
        <w:spacing w:before="80"/>
        <w:ind w:left="-567"/>
        <w:rPr>
          <w:b/>
          <w:i/>
          <w:sz w:val="25"/>
          <w:szCs w:val="25"/>
        </w:rPr>
      </w:pPr>
      <w:r w:rsidRPr="00EB38F0">
        <w:rPr>
          <w:b/>
          <w:i/>
          <w:sz w:val="25"/>
          <w:szCs w:val="25"/>
        </w:rPr>
        <w:lastRenderedPageBreak/>
        <w:t>In-PIC Local</w:t>
      </w:r>
      <w:r w:rsidRPr="00EB38F0">
        <w:rPr>
          <w:b/>
          <w:i/>
          <w:sz w:val="25"/>
          <w:szCs w:val="25"/>
          <w:lang w:val="x-none"/>
        </w:rPr>
        <w:t xml:space="preserve"> </w:t>
      </w:r>
      <w:r w:rsidRPr="00EB38F0">
        <w:rPr>
          <w:b/>
          <w:i/>
          <w:sz w:val="25"/>
          <w:szCs w:val="25"/>
        </w:rPr>
        <w:t xml:space="preserve">Activities: </w:t>
      </w:r>
    </w:p>
    <w:p w14:paraId="483076A9" w14:textId="77777777" w:rsidR="00DF3F40" w:rsidRPr="00EB38F0" w:rsidRDefault="00DF3F40" w:rsidP="00DF3F40">
      <w:pPr>
        <w:rPr>
          <w:sz w:val="13"/>
        </w:rPr>
      </w:pPr>
    </w:p>
    <w:tbl>
      <w:tblPr>
        <w:tblW w:w="9072" w:type="dxa"/>
        <w:tblInd w:w="-45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245"/>
        <w:gridCol w:w="1985"/>
        <w:gridCol w:w="1842"/>
      </w:tblGrid>
      <w:tr w:rsidR="00DF3F40" w:rsidRPr="00EB38F0" w14:paraId="558F18B1" w14:textId="77777777" w:rsidTr="00D3521B">
        <w:trPr>
          <w:trHeight w:val="50"/>
          <w:tblHeader/>
        </w:trPr>
        <w:tc>
          <w:tcPr>
            <w:tcW w:w="5245" w:type="dxa"/>
            <w:tcBorders>
              <w:top w:val="single" w:sz="4" w:space="0" w:color="auto"/>
              <w:left w:val="nil"/>
              <w:bottom w:val="single" w:sz="4" w:space="0" w:color="auto"/>
              <w:right w:val="single" w:sz="4" w:space="0" w:color="auto"/>
            </w:tcBorders>
            <w:shd w:val="clear" w:color="auto" w:fill="BFBFBF"/>
            <w:hideMark/>
          </w:tcPr>
          <w:p w14:paraId="06451ECB" w14:textId="77777777" w:rsidR="00DF3F40" w:rsidRPr="00EB38F0" w:rsidRDefault="00DF3F40" w:rsidP="00D3521B">
            <w:pPr>
              <w:spacing w:before="60" w:after="60"/>
              <w:rPr>
                <w:b/>
              </w:rPr>
            </w:pPr>
            <w:r w:rsidRPr="00EB38F0">
              <w:rPr>
                <w:b/>
                <w:lang w:eastAsia="ja-JP"/>
              </w:rPr>
              <w:t>Activity</w:t>
            </w:r>
          </w:p>
        </w:tc>
        <w:tc>
          <w:tcPr>
            <w:tcW w:w="198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4BB0CB7" w14:textId="77777777" w:rsidR="00DF3F40" w:rsidRPr="00EB38F0" w:rsidRDefault="00DF3F40" w:rsidP="00D3521B">
            <w:pPr>
              <w:spacing w:before="60" w:after="60"/>
              <w:jc w:val="center"/>
              <w:rPr>
                <w:b/>
              </w:rPr>
            </w:pPr>
            <w:r w:rsidRPr="00EB38F0">
              <w:rPr>
                <w:b/>
                <w:lang w:eastAsia="ja-JP"/>
              </w:rPr>
              <w:t>Tentative Timing</w:t>
            </w:r>
          </w:p>
        </w:tc>
        <w:tc>
          <w:tcPr>
            <w:tcW w:w="1842" w:type="dxa"/>
            <w:tcBorders>
              <w:top w:val="single" w:sz="4" w:space="0" w:color="auto"/>
              <w:left w:val="single" w:sz="4" w:space="0" w:color="auto"/>
              <w:bottom w:val="single" w:sz="4" w:space="0" w:color="auto"/>
              <w:right w:val="nil"/>
            </w:tcBorders>
            <w:shd w:val="clear" w:color="auto" w:fill="BFBFBF"/>
            <w:vAlign w:val="center"/>
            <w:hideMark/>
          </w:tcPr>
          <w:p w14:paraId="36E3A072" w14:textId="77777777" w:rsidR="00DF3F40" w:rsidRPr="00EB38F0" w:rsidRDefault="00DF3F40" w:rsidP="00D3521B">
            <w:pPr>
              <w:spacing w:before="60" w:after="60"/>
              <w:jc w:val="center"/>
              <w:rPr>
                <w:b/>
              </w:rPr>
            </w:pPr>
            <w:r w:rsidRPr="00EB38F0">
              <w:rPr>
                <w:b/>
                <w:lang w:eastAsia="ja-JP"/>
              </w:rPr>
              <w:t xml:space="preserve">Location          </w:t>
            </w:r>
          </w:p>
        </w:tc>
      </w:tr>
      <w:tr w:rsidR="00DF3F40" w:rsidRPr="00EB38F0" w14:paraId="0E91A223" w14:textId="77777777" w:rsidTr="00D3521B">
        <w:trPr>
          <w:trHeight w:val="40"/>
        </w:trPr>
        <w:tc>
          <w:tcPr>
            <w:tcW w:w="9072" w:type="dxa"/>
            <w:gridSpan w:val="3"/>
            <w:tcBorders>
              <w:top w:val="single" w:sz="4" w:space="0" w:color="auto"/>
              <w:left w:val="nil"/>
              <w:bottom w:val="nil"/>
              <w:right w:val="nil"/>
            </w:tcBorders>
            <w:shd w:val="clear" w:color="auto" w:fill="D9D9D9" w:themeFill="background1" w:themeFillShade="D9"/>
            <w:hideMark/>
          </w:tcPr>
          <w:p w14:paraId="6DB331FD" w14:textId="77777777" w:rsidR="00DF3F40" w:rsidRPr="00EB38F0" w:rsidRDefault="00DF3F40" w:rsidP="00D3521B">
            <w:pPr>
              <w:spacing w:before="240"/>
              <w:rPr>
                <w:rFonts w:eastAsiaTheme="minorEastAsia"/>
                <w:sz w:val="22"/>
                <w:lang w:eastAsia="ja-JP"/>
              </w:rPr>
            </w:pPr>
            <w:r w:rsidRPr="00EB38F0">
              <w:rPr>
                <w:b/>
                <w:i/>
                <w:lang w:eastAsia="ja-JP"/>
              </w:rPr>
              <w:t xml:space="preserve">National Leadership Output </w:t>
            </w:r>
            <w:r w:rsidRPr="00EB38F0">
              <w:rPr>
                <w:i/>
                <w:sz w:val="22"/>
                <w:lang w:eastAsia="ja-JP"/>
              </w:rPr>
              <w:t>(all inputs aligned with Large-scale LIF grants)</w:t>
            </w:r>
          </w:p>
        </w:tc>
      </w:tr>
      <w:tr w:rsidR="00DF3F40" w:rsidRPr="00EB38F0" w14:paraId="13783956" w14:textId="77777777" w:rsidTr="00D3521B">
        <w:tc>
          <w:tcPr>
            <w:tcW w:w="5245" w:type="dxa"/>
            <w:tcBorders>
              <w:top w:val="nil"/>
              <w:left w:val="nil"/>
              <w:bottom w:val="dotted" w:sz="4" w:space="0" w:color="auto"/>
              <w:right w:val="dotted" w:sz="4" w:space="0" w:color="auto"/>
            </w:tcBorders>
            <w:hideMark/>
          </w:tcPr>
          <w:p w14:paraId="0405C97F" w14:textId="77777777" w:rsidR="00DF3F40" w:rsidRPr="00EB38F0" w:rsidRDefault="00DF3F40" w:rsidP="00D3521B">
            <w:pPr>
              <w:spacing w:before="40" w:after="40"/>
              <w:rPr>
                <w:sz w:val="22"/>
              </w:rPr>
            </w:pPr>
            <w:r w:rsidRPr="00EB38F0">
              <w:rPr>
                <w:sz w:val="22"/>
                <w:lang w:eastAsia="ja-JP"/>
              </w:rPr>
              <w:t xml:space="preserve">1.    Local Project Management and Planning Visit #1 </w:t>
            </w:r>
          </w:p>
        </w:tc>
        <w:tc>
          <w:tcPr>
            <w:tcW w:w="1985" w:type="dxa"/>
            <w:tcBorders>
              <w:top w:val="nil"/>
              <w:left w:val="dotted" w:sz="4" w:space="0" w:color="auto"/>
              <w:bottom w:val="dotted" w:sz="4" w:space="0" w:color="auto"/>
              <w:right w:val="dotted" w:sz="4" w:space="0" w:color="auto"/>
            </w:tcBorders>
            <w:vAlign w:val="center"/>
            <w:hideMark/>
          </w:tcPr>
          <w:p w14:paraId="6D0FCA20" w14:textId="77777777" w:rsidR="00DF3F40" w:rsidRPr="00EB38F0" w:rsidRDefault="00DF3F40" w:rsidP="00D3521B">
            <w:pPr>
              <w:spacing w:before="40" w:after="40"/>
              <w:jc w:val="center"/>
              <w:rPr>
                <w:sz w:val="22"/>
              </w:rPr>
            </w:pPr>
            <w:r w:rsidRPr="00EB38F0">
              <w:rPr>
                <w:sz w:val="22"/>
                <w:lang w:eastAsia="ja-JP"/>
              </w:rPr>
              <w:t>TBC</w:t>
            </w:r>
          </w:p>
        </w:tc>
        <w:tc>
          <w:tcPr>
            <w:tcW w:w="1842" w:type="dxa"/>
            <w:tcBorders>
              <w:top w:val="nil"/>
              <w:left w:val="dotted" w:sz="4" w:space="0" w:color="auto"/>
              <w:bottom w:val="dotted" w:sz="4" w:space="0" w:color="auto"/>
              <w:right w:val="nil"/>
            </w:tcBorders>
            <w:vAlign w:val="center"/>
            <w:hideMark/>
          </w:tcPr>
          <w:p w14:paraId="11CA2849" w14:textId="77777777" w:rsidR="00DF3F40" w:rsidRPr="00EB38F0" w:rsidRDefault="00DF3F40" w:rsidP="00D3521B">
            <w:pPr>
              <w:spacing w:before="40" w:after="40"/>
              <w:jc w:val="center"/>
              <w:rPr>
                <w:sz w:val="22"/>
              </w:rPr>
            </w:pPr>
            <w:r w:rsidRPr="00EB38F0">
              <w:rPr>
                <w:sz w:val="22"/>
                <w:lang w:eastAsia="ja-JP"/>
              </w:rPr>
              <w:t>TBC</w:t>
            </w:r>
          </w:p>
        </w:tc>
      </w:tr>
      <w:tr w:rsidR="00DF3F40" w:rsidRPr="00EB38F0" w14:paraId="62599290" w14:textId="77777777" w:rsidTr="00D3521B">
        <w:tc>
          <w:tcPr>
            <w:tcW w:w="5245" w:type="dxa"/>
            <w:tcBorders>
              <w:top w:val="dotted" w:sz="4" w:space="0" w:color="auto"/>
              <w:left w:val="nil"/>
              <w:bottom w:val="dotted" w:sz="4" w:space="0" w:color="auto"/>
              <w:right w:val="dotted" w:sz="4" w:space="0" w:color="auto"/>
            </w:tcBorders>
            <w:hideMark/>
          </w:tcPr>
          <w:p w14:paraId="063C504B" w14:textId="77777777" w:rsidR="00DF3F40" w:rsidRPr="00EB38F0" w:rsidRDefault="00DF3F40" w:rsidP="00D3521B">
            <w:pPr>
              <w:spacing w:before="40" w:after="40"/>
              <w:rPr>
                <w:sz w:val="22"/>
              </w:rPr>
            </w:pPr>
            <w:r w:rsidRPr="00EB38F0">
              <w:rPr>
                <w:sz w:val="22"/>
                <w:lang w:eastAsia="ja-JP"/>
              </w:rPr>
              <w:t>2.    Local Project Management and Planning Visit #2</w:t>
            </w:r>
          </w:p>
        </w:tc>
        <w:tc>
          <w:tcPr>
            <w:tcW w:w="1985" w:type="dxa"/>
            <w:tcBorders>
              <w:top w:val="dotted" w:sz="4" w:space="0" w:color="auto"/>
              <w:left w:val="dotted" w:sz="4" w:space="0" w:color="auto"/>
              <w:bottom w:val="dotted" w:sz="4" w:space="0" w:color="auto"/>
              <w:right w:val="dotted" w:sz="4" w:space="0" w:color="auto"/>
            </w:tcBorders>
            <w:vAlign w:val="center"/>
            <w:hideMark/>
          </w:tcPr>
          <w:p w14:paraId="52E0FBA0" w14:textId="77777777" w:rsidR="00DF3F40" w:rsidRPr="00EB38F0" w:rsidRDefault="00DF3F40" w:rsidP="00D3521B">
            <w:pPr>
              <w:spacing w:before="40" w:after="40"/>
              <w:jc w:val="center"/>
              <w:rPr>
                <w:sz w:val="22"/>
              </w:rPr>
            </w:pPr>
            <w:r w:rsidRPr="00EB38F0">
              <w:rPr>
                <w:sz w:val="22"/>
                <w:lang w:eastAsia="ja-JP"/>
              </w:rPr>
              <w:t>TBC</w:t>
            </w:r>
          </w:p>
        </w:tc>
        <w:tc>
          <w:tcPr>
            <w:tcW w:w="1842" w:type="dxa"/>
            <w:tcBorders>
              <w:top w:val="dotted" w:sz="4" w:space="0" w:color="auto"/>
              <w:left w:val="dotted" w:sz="4" w:space="0" w:color="auto"/>
              <w:bottom w:val="dotted" w:sz="4" w:space="0" w:color="auto"/>
              <w:right w:val="nil"/>
            </w:tcBorders>
            <w:vAlign w:val="center"/>
            <w:hideMark/>
          </w:tcPr>
          <w:p w14:paraId="1C2213AD" w14:textId="77777777" w:rsidR="00DF3F40" w:rsidRPr="00EB38F0" w:rsidRDefault="00DF3F40" w:rsidP="00D3521B">
            <w:pPr>
              <w:spacing w:before="40" w:after="40"/>
              <w:jc w:val="center"/>
              <w:rPr>
                <w:sz w:val="22"/>
              </w:rPr>
            </w:pPr>
            <w:r w:rsidRPr="00EB38F0">
              <w:rPr>
                <w:sz w:val="22"/>
                <w:lang w:eastAsia="ja-JP"/>
              </w:rPr>
              <w:t>TBC</w:t>
            </w:r>
          </w:p>
        </w:tc>
      </w:tr>
      <w:tr w:rsidR="00DF3F40" w:rsidRPr="00EB38F0" w14:paraId="2EFC5FCF" w14:textId="77777777" w:rsidTr="00D3521B">
        <w:tc>
          <w:tcPr>
            <w:tcW w:w="5245" w:type="dxa"/>
            <w:tcBorders>
              <w:top w:val="dotted" w:sz="4" w:space="0" w:color="auto"/>
              <w:left w:val="nil"/>
              <w:bottom w:val="dotted" w:sz="4" w:space="0" w:color="auto"/>
              <w:right w:val="dotted" w:sz="4" w:space="0" w:color="auto"/>
            </w:tcBorders>
            <w:hideMark/>
          </w:tcPr>
          <w:p w14:paraId="2158796D" w14:textId="77777777" w:rsidR="00DF3F40" w:rsidRPr="00EB38F0" w:rsidRDefault="00DF3F40" w:rsidP="00D3521B">
            <w:pPr>
              <w:spacing w:before="40" w:after="40"/>
              <w:rPr>
                <w:sz w:val="22"/>
              </w:rPr>
            </w:pPr>
            <w:r w:rsidRPr="00EB38F0">
              <w:rPr>
                <w:sz w:val="22"/>
                <w:lang w:eastAsia="ja-JP"/>
              </w:rPr>
              <w:t>3.    Local Project Management and Planning Visit #3</w:t>
            </w:r>
          </w:p>
        </w:tc>
        <w:tc>
          <w:tcPr>
            <w:tcW w:w="1985" w:type="dxa"/>
            <w:tcBorders>
              <w:top w:val="dotted" w:sz="4" w:space="0" w:color="auto"/>
              <w:left w:val="dotted" w:sz="4" w:space="0" w:color="auto"/>
              <w:bottom w:val="dotted" w:sz="4" w:space="0" w:color="auto"/>
              <w:right w:val="dotted" w:sz="4" w:space="0" w:color="auto"/>
            </w:tcBorders>
            <w:vAlign w:val="center"/>
            <w:hideMark/>
          </w:tcPr>
          <w:p w14:paraId="5A371FA4" w14:textId="77777777" w:rsidR="00DF3F40" w:rsidRPr="00EB38F0" w:rsidRDefault="00DF3F40" w:rsidP="00D3521B">
            <w:pPr>
              <w:spacing w:before="40" w:after="40"/>
              <w:jc w:val="center"/>
              <w:rPr>
                <w:sz w:val="22"/>
              </w:rPr>
            </w:pPr>
            <w:r w:rsidRPr="00EB38F0">
              <w:rPr>
                <w:sz w:val="22"/>
                <w:lang w:eastAsia="ja-JP"/>
              </w:rPr>
              <w:t>TBC</w:t>
            </w:r>
          </w:p>
        </w:tc>
        <w:tc>
          <w:tcPr>
            <w:tcW w:w="1842" w:type="dxa"/>
            <w:tcBorders>
              <w:top w:val="dotted" w:sz="4" w:space="0" w:color="auto"/>
              <w:left w:val="dotted" w:sz="4" w:space="0" w:color="auto"/>
              <w:bottom w:val="dotted" w:sz="4" w:space="0" w:color="auto"/>
              <w:right w:val="nil"/>
            </w:tcBorders>
            <w:vAlign w:val="center"/>
            <w:hideMark/>
          </w:tcPr>
          <w:p w14:paraId="0FC5B6A4" w14:textId="77777777" w:rsidR="00DF3F40" w:rsidRPr="00EB38F0" w:rsidRDefault="00DF3F40" w:rsidP="00D3521B">
            <w:pPr>
              <w:spacing w:before="40" w:after="40"/>
              <w:jc w:val="center"/>
              <w:rPr>
                <w:sz w:val="22"/>
              </w:rPr>
            </w:pPr>
            <w:r w:rsidRPr="00EB38F0">
              <w:rPr>
                <w:sz w:val="22"/>
                <w:lang w:eastAsia="ja-JP"/>
              </w:rPr>
              <w:t>TBC</w:t>
            </w:r>
          </w:p>
        </w:tc>
      </w:tr>
      <w:tr w:rsidR="00DF3F40" w:rsidRPr="00EB38F0" w14:paraId="31D08D4D" w14:textId="77777777" w:rsidTr="00D3521B">
        <w:tc>
          <w:tcPr>
            <w:tcW w:w="5245" w:type="dxa"/>
            <w:tcBorders>
              <w:top w:val="dotted" w:sz="4" w:space="0" w:color="auto"/>
              <w:left w:val="nil"/>
              <w:bottom w:val="dotted" w:sz="4" w:space="0" w:color="auto"/>
              <w:right w:val="dotted" w:sz="4" w:space="0" w:color="auto"/>
            </w:tcBorders>
            <w:hideMark/>
          </w:tcPr>
          <w:p w14:paraId="22F464D0" w14:textId="77777777" w:rsidR="00DF3F40" w:rsidRPr="00EB38F0" w:rsidRDefault="00DF3F40" w:rsidP="00D3521B">
            <w:pPr>
              <w:spacing w:before="40" w:after="40"/>
              <w:rPr>
                <w:sz w:val="22"/>
              </w:rPr>
            </w:pPr>
            <w:r w:rsidRPr="00EB38F0">
              <w:rPr>
                <w:sz w:val="22"/>
                <w:lang w:eastAsia="ja-JP"/>
              </w:rPr>
              <w:t>4.    Local Project Management and Planning Visit #4</w:t>
            </w:r>
          </w:p>
        </w:tc>
        <w:tc>
          <w:tcPr>
            <w:tcW w:w="1985" w:type="dxa"/>
            <w:tcBorders>
              <w:top w:val="dotted" w:sz="4" w:space="0" w:color="auto"/>
              <w:left w:val="dotted" w:sz="4" w:space="0" w:color="auto"/>
              <w:bottom w:val="dotted" w:sz="4" w:space="0" w:color="auto"/>
              <w:right w:val="dotted" w:sz="4" w:space="0" w:color="auto"/>
            </w:tcBorders>
            <w:vAlign w:val="center"/>
            <w:hideMark/>
          </w:tcPr>
          <w:p w14:paraId="14CC4686" w14:textId="77777777" w:rsidR="00DF3F40" w:rsidRPr="00EB38F0" w:rsidRDefault="00DF3F40" w:rsidP="00D3521B">
            <w:pPr>
              <w:spacing w:before="40" w:after="40"/>
              <w:jc w:val="center"/>
              <w:rPr>
                <w:sz w:val="22"/>
              </w:rPr>
            </w:pPr>
            <w:r w:rsidRPr="00EB38F0">
              <w:rPr>
                <w:sz w:val="22"/>
                <w:lang w:eastAsia="ja-JP"/>
              </w:rPr>
              <w:t>TBC</w:t>
            </w:r>
          </w:p>
        </w:tc>
        <w:tc>
          <w:tcPr>
            <w:tcW w:w="1842" w:type="dxa"/>
            <w:tcBorders>
              <w:top w:val="dotted" w:sz="4" w:space="0" w:color="auto"/>
              <w:left w:val="dotted" w:sz="4" w:space="0" w:color="auto"/>
              <w:bottom w:val="dotted" w:sz="4" w:space="0" w:color="auto"/>
              <w:right w:val="nil"/>
            </w:tcBorders>
            <w:vAlign w:val="center"/>
            <w:hideMark/>
          </w:tcPr>
          <w:p w14:paraId="7BBA36AD" w14:textId="77777777" w:rsidR="00DF3F40" w:rsidRPr="00EB38F0" w:rsidRDefault="00DF3F40" w:rsidP="00D3521B">
            <w:pPr>
              <w:spacing w:before="40" w:after="40"/>
              <w:jc w:val="center"/>
              <w:rPr>
                <w:sz w:val="22"/>
              </w:rPr>
            </w:pPr>
            <w:r w:rsidRPr="00EB38F0">
              <w:rPr>
                <w:sz w:val="22"/>
                <w:lang w:eastAsia="ja-JP"/>
              </w:rPr>
              <w:t>TBC</w:t>
            </w:r>
          </w:p>
        </w:tc>
      </w:tr>
      <w:tr w:rsidR="00DF3F40" w:rsidRPr="00EB38F0" w14:paraId="44D0EAD4" w14:textId="77777777" w:rsidTr="00D3521B">
        <w:tc>
          <w:tcPr>
            <w:tcW w:w="7230" w:type="dxa"/>
            <w:gridSpan w:val="2"/>
            <w:tcBorders>
              <w:top w:val="single" w:sz="4" w:space="0" w:color="auto"/>
              <w:left w:val="nil"/>
              <w:bottom w:val="nil"/>
              <w:right w:val="nil"/>
            </w:tcBorders>
            <w:shd w:val="clear" w:color="auto" w:fill="D9D9D9" w:themeFill="background1" w:themeFillShade="D9"/>
            <w:hideMark/>
          </w:tcPr>
          <w:p w14:paraId="28C97F97" w14:textId="77777777" w:rsidR="00DF3F40" w:rsidRPr="00EB38F0" w:rsidRDefault="00DF3F40" w:rsidP="00D3521B">
            <w:pPr>
              <w:spacing w:before="240"/>
              <w:rPr>
                <w:szCs w:val="23"/>
              </w:rPr>
            </w:pPr>
            <w:r w:rsidRPr="00EB38F0">
              <w:rPr>
                <w:b/>
                <w:i/>
                <w:lang w:eastAsia="ja-JP"/>
              </w:rPr>
              <w:t xml:space="preserve">Access to Justice Output </w:t>
            </w:r>
            <w:r w:rsidRPr="00EB38F0">
              <w:rPr>
                <w:i/>
                <w:sz w:val="22"/>
                <w:lang w:eastAsia="ja-JP"/>
              </w:rPr>
              <w:t>(Enabling Rights)</w:t>
            </w:r>
          </w:p>
        </w:tc>
        <w:tc>
          <w:tcPr>
            <w:tcW w:w="1842" w:type="dxa"/>
            <w:tcBorders>
              <w:top w:val="single" w:sz="4" w:space="0" w:color="auto"/>
              <w:left w:val="nil"/>
              <w:bottom w:val="nil"/>
              <w:right w:val="nil"/>
            </w:tcBorders>
            <w:shd w:val="clear" w:color="auto" w:fill="D9D9D9" w:themeFill="background1" w:themeFillShade="D9"/>
            <w:vAlign w:val="center"/>
            <w:hideMark/>
          </w:tcPr>
          <w:p w14:paraId="55309BAC" w14:textId="77777777" w:rsidR="00DF3F40" w:rsidRPr="00EB38F0" w:rsidRDefault="00DF3F40" w:rsidP="00D3521B">
            <w:pPr>
              <w:spacing w:before="240"/>
              <w:rPr>
                <w:rFonts w:eastAsiaTheme="minorEastAsia"/>
                <w:sz w:val="22"/>
                <w:lang w:eastAsia="ja-JP"/>
              </w:rPr>
            </w:pPr>
          </w:p>
        </w:tc>
      </w:tr>
      <w:tr w:rsidR="00DF3F40" w:rsidRPr="00EB38F0" w14:paraId="2D5F9C52" w14:textId="77777777" w:rsidTr="00D3521B">
        <w:tc>
          <w:tcPr>
            <w:tcW w:w="5245" w:type="dxa"/>
            <w:tcBorders>
              <w:top w:val="nil"/>
              <w:left w:val="nil"/>
              <w:bottom w:val="dotted" w:sz="4" w:space="0" w:color="auto"/>
              <w:right w:val="dotted" w:sz="4" w:space="0" w:color="auto"/>
            </w:tcBorders>
            <w:hideMark/>
          </w:tcPr>
          <w:p w14:paraId="1DCD9C96" w14:textId="77777777" w:rsidR="00DF3F40" w:rsidRPr="00EB38F0" w:rsidRDefault="00DF3F40" w:rsidP="00DF3F40">
            <w:pPr>
              <w:numPr>
                <w:ilvl w:val="0"/>
                <w:numId w:val="38"/>
              </w:numPr>
              <w:spacing w:before="40" w:after="40"/>
              <w:ind w:left="0"/>
              <w:rPr>
                <w:sz w:val="22"/>
              </w:rPr>
            </w:pPr>
            <w:r w:rsidRPr="00EB38F0">
              <w:rPr>
                <w:sz w:val="22"/>
                <w:lang w:eastAsia="ja-JP"/>
              </w:rPr>
              <w:t>1.   Local Visit #1</w:t>
            </w:r>
          </w:p>
        </w:tc>
        <w:tc>
          <w:tcPr>
            <w:tcW w:w="1985" w:type="dxa"/>
            <w:tcBorders>
              <w:top w:val="nil"/>
              <w:left w:val="dotted" w:sz="4" w:space="0" w:color="auto"/>
              <w:bottom w:val="dotted" w:sz="4" w:space="0" w:color="auto"/>
              <w:right w:val="dotted" w:sz="4" w:space="0" w:color="auto"/>
            </w:tcBorders>
            <w:vAlign w:val="center"/>
            <w:hideMark/>
          </w:tcPr>
          <w:p w14:paraId="73FCEA99" w14:textId="77777777" w:rsidR="00DF3F40" w:rsidRPr="00EB38F0" w:rsidRDefault="00DF3F40" w:rsidP="00D3521B">
            <w:pPr>
              <w:spacing w:before="40" w:after="40"/>
              <w:jc w:val="center"/>
              <w:rPr>
                <w:sz w:val="22"/>
              </w:rPr>
            </w:pPr>
            <w:r w:rsidRPr="00EB38F0">
              <w:rPr>
                <w:sz w:val="22"/>
                <w:lang w:eastAsia="ja-JP"/>
              </w:rPr>
              <w:t>15-26 May, 2017</w:t>
            </w:r>
          </w:p>
        </w:tc>
        <w:tc>
          <w:tcPr>
            <w:tcW w:w="1842" w:type="dxa"/>
            <w:tcBorders>
              <w:top w:val="nil"/>
              <w:left w:val="dotted" w:sz="4" w:space="0" w:color="auto"/>
              <w:bottom w:val="dotted" w:sz="4" w:space="0" w:color="auto"/>
              <w:right w:val="nil"/>
            </w:tcBorders>
            <w:vAlign w:val="center"/>
            <w:hideMark/>
          </w:tcPr>
          <w:p w14:paraId="48C0F40E" w14:textId="77777777" w:rsidR="00DF3F40" w:rsidRPr="00EB38F0" w:rsidRDefault="00DF3F40" w:rsidP="00D3521B">
            <w:pPr>
              <w:spacing w:before="40" w:after="40"/>
              <w:jc w:val="center"/>
              <w:rPr>
                <w:sz w:val="22"/>
              </w:rPr>
            </w:pPr>
            <w:r w:rsidRPr="00EB38F0">
              <w:rPr>
                <w:sz w:val="22"/>
                <w:lang w:eastAsia="ja-JP"/>
              </w:rPr>
              <w:t>FSM</w:t>
            </w:r>
          </w:p>
        </w:tc>
      </w:tr>
      <w:tr w:rsidR="00DF3F40" w:rsidRPr="00EB38F0" w14:paraId="0A7473C2" w14:textId="77777777" w:rsidTr="00D3521B">
        <w:tc>
          <w:tcPr>
            <w:tcW w:w="5245" w:type="dxa"/>
            <w:tcBorders>
              <w:top w:val="dotted" w:sz="4" w:space="0" w:color="auto"/>
              <w:left w:val="nil"/>
              <w:bottom w:val="dotted" w:sz="4" w:space="0" w:color="auto"/>
              <w:right w:val="dotted" w:sz="4" w:space="0" w:color="auto"/>
            </w:tcBorders>
            <w:hideMark/>
          </w:tcPr>
          <w:p w14:paraId="47FCCA75" w14:textId="77777777" w:rsidR="00DF3F40" w:rsidRPr="00EB38F0" w:rsidRDefault="00DF3F40" w:rsidP="00D3521B">
            <w:pPr>
              <w:spacing w:before="40" w:after="40"/>
              <w:rPr>
                <w:sz w:val="22"/>
              </w:rPr>
            </w:pPr>
            <w:r w:rsidRPr="00EB38F0">
              <w:rPr>
                <w:sz w:val="22"/>
                <w:lang w:eastAsia="ja-JP"/>
              </w:rPr>
              <w:t>2.   Local Visit #2</w:t>
            </w:r>
          </w:p>
        </w:tc>
        <w:tc>
          <w:tcPr>
            <w:tcW w:w="1985" w:type="dxa"/>
            <w:tcBorders>
              <w:top w:val="dotted" w:sz="4" w:space="0" w:color="auto"/>
              <w:left w:val="dotted" w:sz="4" w:space="0" w:color="auto"/>
              <w:bottom w:val="dotted" w:sz="4" w:space="0" w:color="auto"/>
              <w:right w:val="dotted" w:sz="4" w:space="0" w:color="auto"/>
            </w:tcBorders>
            <w:vAlign w:val="center"/>
            <w:hideMark/>
          </w:tcPr>
          <w:p w14:paraId="47EFCE15" w14:textId="77777777" w:rsidR="00DF3F40" w:rsidRPr="00EB38F0" w:rsidRDefault="00DF3F40" w:rsidP="00D3521B">
            <w:pPr>
              <w:spacing w:before="40" w:after="40"/>
              <w:jc w:val="center"/>
              <w:rPr>
                <w:sz w:val="22"/>
              </w:rPr>
            </w:pPr>
            <w:r w:rsidRPr="00EB38F0">
              <w:rPr>
                <w:sz w:val="22"/>
                <w:lang w:eastAsia="ja-JP"/>
              </w:rPr>
              <w:t xml:space="preserve"> 5-16</w:t>
            </w:r>
            <w:r w:rsidRPr="00EB38F0">
              <w:rPr>
                <w:sz w:val="22"/>
                <w:lang w:val="x-none" w:eastAsia="ja-JP"/>
              </w:rPr>
              <w:t xml:space="preserve"> </w:t>
            </w:r>
            <w:r w:rsidRPr="00EB38F0">
              <w:rPr>
                <w:sz w:val="22"/>
                <w:lang w:eastAsia="ja-JP"/>
              </w:rPr>
              <w:t>Mar, 2018</w:t>
            </w:r>
          </w:p>
        </w:tc>
        <w:tc>
          <w:tcPr>
            <w:tcW w:w="1842" w:type="dxa"/>
            <w:tcBorders>
              <w:top w:val="dotted" w:sz="4" w:space="0" w:color="auto"/>
              <w:left w:val="dotted" w:sz="4" w:space="0" w:color="auto"/>
              <w:bottom w:val="dotted" w:sz="4" w:space="0" w:color="auto"/>
              <w:right w:val="nil"/>
            </w:tcBorders>
            <w:vAlign w:val="center"/>
            <w:hideMark/>
          </w:tcPr>
          <w:p w14:paraId="55C1E4D4" w14:textId="77777777" w:rsidR="00DF3F40" w:rsidRPr="00EB38F0" w:rsidRDefault="00DF3F40" w:rsidP="00D3521B">
            <w:pPr>
              <w:spacing w:before="40" w:after="40"/>
              <w:jc w:val="center"/>
              <w:rPr>
                <w:sz w:val="22"/>
              </w:rPr>
            </w:pPr>
            <w:r w:rsidRPr="00EB38F0">
              <w:rPr>
                <w:sz w:val="22"/>
                <w:lang w:eastAsia="ja-JP"/>
              </w:rPr>
              <w:t>Marshall Islands</w:t>
            </w:r>
          </w:p>
        </w:tc>
      </w:tr>
      <w:tr w:rsidR="00DF3F40" w:rsidRPr="00EB38F0" w14:paraId="240648EC" w14:textId="77777777" w:rsidTr="00D3521B">
        <w:tc>
          <w:tcPr>
            <w:tcW w:w="5245" w:type="dxa"/>
            <w:tcBorders>
              <w:top w:val="single" w:sz="4" w:space="0" w:color="auto"/>
              <w:left w:val="nil"/>
              <w:bottom w:val="nil"/>
              <w:right w:val="nil"/>
            </w:tcBorders>
            <w:shd w:val="clear" w:color="auto" w:fill="D9D9D9" w:themeFill="background1" w:themeFillShade="D9"/>
            <w:hideMark/>
          </w:tcPr>
          <w:p w14:paraId="30898BAE" w14:textId="77777777" w:rsidR="00DF3F40" w:rsidRPr="00EB38F0" w:rsidRDefault="00DF3F40" w:rsidP="00D3521B">
            <w:pPr>
              <w:spacing w:before="240"/>
              <w:rPr>
                <w:b/>
                <w:i/>
              </w:rPr>
            </w:pPr>
            <w:r w:rsidRPr="00EB38F0">
              <w:rPr>
                <w:b/>
                <w:i/>
                <w:lang w:eastAsia="ja-JP"/>
              </w:rPr>
              <w:t>Professional Development Output</w:t>
            </w:r>
          </w:p>
        </w:tc>
        <w:tc>
          <w:tcPr>
            <w:tcW w:w="1985" w:type="dxa"/>
            <w:tcBorders>
              <w:top w:val="single" w:sz="4" w:space="0" w:color="auto"/>
              <w:left w:val="nil"/>
              <w:bottom w:val="nil"/>
              <w:right w:val="nil"/>
            </w:tcBorders>
            <w:shd w:val="clear" w:color="auto" w:fill="D9D9D9" w:themeFill="background1" w:themeFillShade="D9"/>
            <w:vAlign w:val="center"/>
          </w:tcPr>
          <w:p w14:paraId="27C06083" w14:textId="77777777" w:rsidR="00DF3F40" w:rsidRPr="00EB38F0" w:rsidRDefault="00DF3F40" w:rsidP="00D3521B">
            <w:pPr>
              <w:spacing w:before="240"/>
              <w:jc w:val="center"/>
              <w:rPr>
                <w:szCs w:val="23"/>
              </w:rPr>
            </w:pPr>
          </w:p>
        </w:tc>
        <w:tc>
          <w:tcPr>
            <w:tcW w:w="1842" w:type="dxa"/>
            <w:tcBorders>
              <w:top w:val="single" w:sz="4" w:space="0" w:color="auto"/>
              <w:left w:val="nil"/>
              <w:bottom w:val="nil"/>
              <w:right w:val="nil"/>
            </w:tcBorders>
            <w:shd w:val="clear" w:color="auto" w:fill="D9D9D9" w:themeFill="background1" w:themeFillShade="D9"/>
            <w:vAlign w:val="center"/>
          </w:tcPr>
          <w:p w14:paraId="1A435450" w14:textId="77777777" w:rsidR="00DF3F40" w:rsidRPr="00EB38F0" w:rsidRDefault="00DF3F40" w:rsidP="00D3521B">
            <w:pPr>
              <w:spacing w:before="240"/>
              <w:jc w:val="center"/>
              <w:rPr>
                <w:szCs w:val="23"/>
              </w:rPr>
            </w:pPr>
          </w:p>
        </w:tc>
      </w:tr>
      <w:tr w:rsidR="00DF3F40" w:rsidRPr="00EB38F0" w14:paraId="59AD8DBA" w14:textId="77777777" w:rsidTr="00D3521B">
        <w:tc>
          <w:tcPr>
            <w:tcW w:w="5245" w:type="dxa"/>
            <w:tcBorders>
              <w:top w:val="nil"/>
              <w:left w:val="nil"/>
              <w:bottom w:val="dotted" w:sz="4" w:space="0" w:color="auto"/>
              <w:right w:val="dotted" w:sz="4" w:space="0" w:color="auto"/>
            </w:tcBorders>
            <w:hideMark/>
          </w:tcPr>
          <w:p w14:paraId="202840A1" w14:textId="77777777" w:rsidR="00DF3F40" w:rsidRPr="00EB38F0" w:rsidRDefault="00DF3F40" w:rsidP="00D3521B">
            <w:pPr>
              <w:spacing w:before="40" w:after="40"/>
              <w:rPr>
                <w:sz w:val="22"/>
              </w:rPr>
            </w:pPr>
            <w:r w:rsidRPr="00EB38F0">
              <w:rPr>
                <w:sz w:val="22"/>
                <w:lang w:eastAsia="ja-JP"/>
              </w:rPr>
              <w:t>1.   Local Orientation Visit #1</w:t>
            </w:r>
          </w:p>
        </w:tc>
        <w:tc>
          <w:tcPr>
            <w:tcW w:w="1985" w:type="dxa"/>
            <w:tcBorders>
              <w:top w:val="nil"/>
              <w:left w:val="dotted" w:sz="4" w:space="0" w:color="auto"/>
              <w:bottom w:val="dotted" w:sz="4" w:space="0" w:color="auto"/>
              <w:right w:val="dotted" w:sz="4" w:space="0" w:color="auto"/>
            </w:tcBorders>
            <w:vAlign w:val="center"/>
            <w:hideMark/>
          </w:tcPr>
          <w:p w14:paraId="4344317C" w14:textId="77777777" w:rsidR="00DF3F40" w:rsidRPr="00EB38F0" w:rsidRDefault="00DF3F40" w:rsidP="00D3521B">
            <w:pPr>
              <w:spacing w:before="40" w:after="40"/>
              <w:jc w:val="center"/>
              <w:rPr>
                <w:sz w:val="22"/>
              </w:rPr>
            </w:pPr>
            <w:r w:rsidRPr="00EB38F0">
              <w:rPr>
                <w:sz w:val="22"/>
                <w:lang w:eastAsia="ja-JP"/>
              </w:rPr>
              <w:t>19-28 Jul, 2017</w:t>
            </w:r>
          </w:p>
        </w:tc>
        <w:tc>
          <w:tcPr>
            <w:tcW w:w="1842" w:type="dxa"/>
            <w:tcBorders>
              <w:top w:val="nil"/>
              <w:left w:val="dotted" w:sz="4" w:space="0" w:color="auto"/>
              <w:bottom w:val="dotted" w:sz="4" w:space="0" w:color="auto"/>
              <w:right w:val="nil"/>
            </w:tcBorders>
            <w:vAlign w:val="center"/>
            <w:hideMark/>
          </w:tcPr>
          <w:p w14:paraId="2A2B4973" w14:textId="77777777" w:rsidR="00DF3F40" w:rsidRPr="00EB38F0" w:rsidRDefault="00DF3F40" w:rsidP="00D3521B">
            <w:pPr>
              <w:spacing w:before="40" w:after="40"/>
              <w:jc w:val="center"/>
              <w:rPr>
                <w:sz w:val="22"/>
              </w:rPr>
            </w:pPr>
            <w:r w:rsidRPr="00EB38F0">
              <w:rPr>
                <w:sz w:val="22"/>
                <w:lang w:eastAsia="ja-JP"/>
              </w:rPr>
              <w:t>Tuvalu</w:t>
            </w:r>
          </w:p>
        </w:tc>
      </w:tr>
      <w:tr w:rsidR="00DF3F40" w:rsidRPr="00EB38F0" w14:paraId="2EF74818" w14:textId="77777777" w:rsidTr="00D3521B">
        <w:tc>
          <w:tcPr>
            <w:tcW w:w="5245" w:type="dxa"/>
            <w:tcBorders>
              <w:top w:val="dotted" w:sz="4" w:space="0" w:color="auto"/>
              <w:left w:val="nil"/>
              <w:bottom w:val="dotted" w:sz="4" w:space="0" w:color="auto"/>
              <w:right w:val="dotted" w:sz="4" w:space="0" w:color="auto"/>
            </w:tcBorders>
            <w:hideMark/>
          </w:tcPr>
          <w:p w14:paraId="72230750" w14:textId="77777777" w:rsidR="00DF3F40" w:rsidRPr="00EB38F0" w:rsidRDefault="00DF3F40" w:rsidP="00D3521B">
            <w:pPr>
              <w:spacing w:before="40" w:after="40"/>
              <w:rPr>
                <w:sz w:val="22"/>
              </w:rPr>
            </w:pPr>
            <w:r w:rsidRPr="00EB38F0">
              <w:rPr>
                <w:sz w:val="22"/>
                <w:lang w:eastAsia="ja-JP"/>
              </w:rPr>
              <w:t>2.   Local Orientation Visit #2</w:t>
            </w:r>
          </w:p>
        </w:tc>
        <w:tc>
          <w:tcPr>
            <w:tcW w:w="1985" w:type="dxa"/>
            <w:tcBorders>
              <w:top w:val="dotted" w:sz="4" w:space="0" w:color="auto"/>
              <w:left w:val="dotted" w:sz="4" w:space="0" w:color="auto"/>
              <w:bottom w:val="dotted" w:sz="4" w:space="0" w:color="auto"/>
              <w:right w:val="dotted" w:sz="4" w:space="0" w:color="auto"/>
            </w:tcBorders>
            <w:vAlign w:val="center"/>
            <w:hideMark/>
          </w:tcPr>
          <w:p w14:paraId="44DC73BC" w14:textId="77777777" w:rsidR="00DF3F40" w:rsidRPr="00EB38F0" w:rsidRDefault="00DF3F40" w:rsidP="00D3521B">
            <w:pPr>
              <w:spacing w:before="40" w:after="40"/>
              <w:jc w:val="center"/>
              <w:rPr>
                <w:sz w:val="22"/>
              </w:rPr>
            </w:pPr>
            <w:r w:rsidRPr="00EB38F0">
              <w:rPr>
                <w:sz w:val="22"/>
                <w:lang w:eastAsia="ja-JP"/>
              </w:rPr>
              <w:t>6-17 Aug, 2017</w:t>
            </w:r>
          </w:p>
        </w:tc>
        <w:tc>
          <w:tcPr>
            <w:tcW w:w="1842" w:type="dxa"/>
            <w:tcBorders>
              <w:top w:val="dotted" w:sz="4" w:space="0" w:color="auto"/>
              <w:left w:val="dotted" w:sz="4" w:space="0" w:color="auto"/>
              <w:bottom w:val="dotted" w:sz="4" w:space="0" w:color="auto"/>
              <w:right w:val="nil"/>
            </w:tcBorders>
            <w:vAlign w:val="center"/>
            <w:hideMark/>
          </w:tcPr>
          <w:p w14:paraId="5850CDE2" w14:textId="77777777" w:rsidR="00DF3F40" w:rsidRPr="00EB38F0" w:rsidRDefault="00DF3F40" w:rsidP="00D3521B">
            <w:pPr>
              <w:spacing w:before="40" w:after="40"/>
              <w:jc w:val="center"/>
              <w:rPr>
                <w:sz w:val="22"/>
              </w:rPr>
            </w:pPr>
            <w:r w:rsidRPr="00EB38F0">
              <w:rPr>
                <w:sz w:val="22"/>
                <w:lang w:eastAsia="ja-JP"/>
              </w:rPr>
              <w:t>Marshall Islands</w:t>
            </w:r>
          </w:p>
        </w:tc>
      </w:tr>
      <w:tr w:rsidR="00DF3F40" w:rsidRPr="00EB38F0" w14:paraId="1B982F79" w14:textId="77777777" w:rsidTr="00D3521B">
        <w:tc>
          <w:tcPr>
            <w:tcW w:w="5245" w:type="dxa"/>
            <w:tcBorders>
              <w:top w:val="dotted" w:sz="4" w:space="0" w:color="auto"/>
              <w:left w:val="nil"/>
              <w:bottom w:val="dotted" w:sz="4" w:space="0" w:color="auto"/>
              <w:right w:val="dotted" w:sz="4" w:space="0" w:color="auto"/>
            </w:tcBorders>
            <w:hideMark/>
          </w:tcPr>
          <w:p w14:paraId="5F959742" w14:textId="77777777" w:rsidR="00DF3F40" w:rsidRPr="00EB38F0" w:rsidRDefault="00DF3F40" w:rsidP="00D3521B">
            <w:pPr>
              <w:spacing w:before="40" w:after="40"/>
              <w:rPr>
                <w:sz w:val="22"/>
              </w:rPr>
            </w:pPr>
            <w:r w:rsidRPr="00EB38F0">
              <w:rPr>
                <w:sz w:val="22"/>
                <w:lang w:eastAsia="ja-JP"/>
              </w:rPr>
              <w:t>3.   Local Orientation Visit #3</w:t>
            </w:r>
          </w:p>
        </w:tc>
        <w:tc>
          <w:tcPr>
            <w:tcW w:w="1985" w:type="dxa"/>
            <w:tcBorders>
              <w:top w:val="dotted" w:sz="4" w:space="0" w:color="auto"/>
              <w:left w:val="dotted" w:sz="4" w:space="0" w:color="auto"/>
              <w:bottom w:val="dotted" w:sz="4" w:space="0" w:color="auto"/>
              <w:right w:val="dotted" w:sz="4" w:space="0" w:color="auto"/>
            </w:tcBorders>
            <w:vAlign w:val="center"/>
            <w:hideMark/>
          </w:tcPr>
          <w:p w14:paraId="08D8B751" w14:textId="77777777" w:rsidR="00DF3F40" w:rsidRPr="00EB38F0" w:rsidRDefault="00DF3F40" w:rsidP="00D3521B">
            <w:pPr>
              <w:spacing w:before="40" w:after="40"/>
              <w:jc w:val="center"/>
              <w:rPr>
                <w:sz w:val="22"/>
              </w:rPr>
            </w:pPr>
            <w:r w:rsidRPr="00EB38F0">
              <w:rPr>
                <w:sz w:val="22"/>
                <w:lang w:eastAsia="ja-JP"/>
              </w:rPr>
              <w:t>9-18 May, 2018</w:t>
            </w:r>
          </w:p>
        </w:tc>
        <w:tc>
          <w:tcPr>
            <w:tcW w:w="1842" w:type="dxa"/>
            <w:tcBorders>
              <w:top w:val="dotted" w:sz="4" w:space="0" w:color="auto"/>
              <w:left w:val="dotted" w:sz="4" w:space="0" w:color="auto"/>
              <w:bottom w:val="dotted" w:sz="4" w:space="0" w:color="auto"/>
              <w:right w:val="nil"/>
            </w:tcBorders>
            <w:vAlign w:val="center"/>
            <w:hideMark/>
          </w:tcPr>
          <w:p w14:paraId="7CFD46F5" w14:textId="77777777" w:rsidR="00DF3F40" w:rsidRPr="00EB38F0" w:rsidRDefault="00DF3F40" w:rsidP="00D3521B">
            <w:pPr>
              <w:spacing w:before="40" w:after="40"/>
              <w:jc w:val="center"/>
              <w:rPr>
                <w:sz w:val="22"/>
              </w:rPr>
            </w:pPr>
            <w:r w:rsidRPr="00EB38F0">
              <w:rPr>
                <w:sz w:val="22"/>
                <w:lang w:eastAsia="ja-JP"/>
              </w:rPr>
              <w:t>Samoa</w:t>
            </w:r>
          </w:p>
        </w:tc>
      </w:tr>
      <w:tr w:rsidR="00DF3F40" w:rsidRPr="00EB38F0" w14:paraId="23B64386" w14:textId="77777777" w:rsidTr="00D3521B">
        <w:tc>
          <w:tcPr>
            <w:tcW w:w="5245" w:type="dxa"/>
            <w:tcBorders>
              <w:top w:val="dotted" w:sz="4" w:space="0" w:color="auto"/>
              <w:left w:val="nil"/>
              <w:bottom w:val="single" w:sz="4" w:space="0" w:color="auto"/>
              <w:right w:val="dotted" w:sz="4" w:space="0" w:color="auto"/>
            </w:tcBorders>
            <w:hideMark/>
          </w:tcPr>
          <w:p w14:paraId="38620235" w14:textId="77777777" w:rsidR="00DF3F40" w:rsidRPr="00EB38F0" w:rsidRDefault="00DF3F40" w:rsidP="00D3521B">
            <w:pPr>
              <w:spacing w:before="40" w:after="40"/>
              <w:rPr>
                <w:sz w:val="22"/>
              </w:rPr>
            </w:pPr>
            <w:r w:rsidRPr="00EB38F0">
              <w:rPr>
                <w:sz w:val="22"/>
                <w:lang w:eastAsia="ja-JP"/>
              </w:rPr>
              <w:t>4.   Local Orientation Visit #4</w:t>
            </w:r>
          </w:p>
        </w:tc>
        <w:tc>
          <w:tcPr>
            <w:tcW w:w="1985" w:type="dxa"/>
            <w:tcBorders>
              <w:top w:val="dotted" w:sz="4" w:space="0" w:color="auto"/>
              <w:left w:val="dotted" w:sz="4" w:space="0" w:color="auto"/>
              <w:bottom w:val="single" w:sz="4" w:space="0" w:color="auto"/>
              <w:right w:val="dotted" w:sz="4" w:space="0" w:color="auto"/>
            </w:tcBorders>
            <w:vAlign w:val="center"/>
            <w:hideMark/>
          </w:tcPr>
          <w:p w14:paraId="22FB8F83" w14:textId="77777777" w:rsidR="00DF3F40" w:rsidRPr="00EB38F0" w:rsidRDefault="00DF3F40" w:rsidP="00D3521B">
            <w:pPr>
              <w:spacing w:before="40" w:after="40"/>
              <w:jc w:val="center"/>
              <w:rPr>
                <w:sz w:val="22"/>
              </w:rPr>
            </w:pPr>
            <w:r w:rsidRPr="00EB38F0">
              <w:rPr>
                <w:sz w:val="22"/>
                <w:lang w:eastAsia="ja-JP"/>
              </w:rPr>
              <w:t>11-20 Jul, 2018</w:t>
            </w:r>
          </w:p>
        </w:tc>
        <w:tc>
          <w:tcPr>
            <w:tcW w:w="1842" w:type="dxa"/>
            <w:tcBorders>
              <w:top w:val="dotted" w:sz="4" w:space="0" w:color="auto"/>
              <w:left w:val="dotted" w:sz="4" w:space="0" w:color="auto"/>
              <w:bottom w:val="single" w:sz="4" w:space="0" w:color="auto"/>
              <w:right w:val="nil"/>
            </w:tcBorders>
            <w:vAlign w:val="center"/>
            <w:hideMark/>
          </w:tcPr>
          <w:p w14:paraId="27BD496B" w14:textId="77777777" w:rsidR="00DF3F40" w:rsidRPr="00EB38F0" w:rsidRDefault="00DF3F40" w:rsidP="00D3521B">
            <w:pPr>
              <w:spacing w:before="40" w:after="40"/>
              <w:jc w:val="center"/>
              <w:rPr>
                <w:sz w:val="22"/>
              </w:rPr>
            </w:pPr>
            <w:r w:rsidRPr="00EB38F0">
              <w:rPr>
                <w:sz w:val="22"/>
                <w:lang w:eastAsia="ja-JP"/>
              </w:rPr>
              <w:t>Solomon Islands</w:t>
            </w:r>
          </w:p>
        </w:tc>
      </w:tr>
      <w:tr w:rsidR="00DF3F40" w:rsidRPr="00EB38F0" w14:paraId="0C42DD10" w14:textId="77777777" w:rsidTr="00D3521B">
        <w:tc>
          <w:tcPr>
            <w:tcW w:w="5245" w:type="dxa"/>
            <w:tcBorders>
              <w:top w:val="single" w:sz="4" w:space="0" w:color="auto"/>
              <w:left w:val="nil"/>
              <w:bottom w:val="nil"/>
              <w:right w:val="nil"/>
            </w:tcBorders>
            <w:shd w:val="clear" w:color="auto" w:fill="D9D9D9" w:themeFill="background1" w:themeFillShade="D9"/>
            <w:hideMark/>
          </w:tcPr>
          <w:p w14:paraId="22492141" w14:textId="77777777" w:rsidR="00DF3F40" w:rsidRPr="00EB38F0" w:rsidRDefault="00DF3F40" w:rsidP="00D3521B">
            <w:pPr>
              <w:spacing w:before="240"/>
              <w:rPr>
                <w:b/>
                <w:i/>
              </w:rPr>
            </w:pPr>
            <w:r w:rsidRPr="00EB38F0">
              <w:rPr>
                <w:b/>
                <w:i/>
                <w:lang w:eastAsia="ja-JP"/>
              </w:rPr>
              <w:t>Human Rights Output</w:t>
            </w:r>
          </w:p>
        </w:tc>
        <w:tc>
          <w:tcPr>
            <w:tcW w:w="1985" w:type="dxa"/>
            <w:tcBorders>
              <w:top w:val="single" w:sz="4" w:space="0" w:color="auto"/>
              <w:left w:val="nil"/>
              <w:bottom w:val="nil"/>
              <w:right w:val="nil"/>
            </w:tcBorders>
            <w:shd w:val="clear" w:color="auto" w:fill="D9D9D9" w:themeFill="background1" w:themeFillShade="D9"/>
            <w:vAlign w:val="center"/>
          </w:tcPr>
          <w:p w14:paraId="6A8D8F94" w14:textId="77777777" w:rsidR="00DF3F40" w:rsidRPr="00EB38F0" w:rsidRDefault="00DF3F40" w:rsidP="00D3521B">
            <w:pPr>
              <w:spacing w:before="240"/>
              <w:jc w:val="center"/>
              <w:rPr>
                <w:szCs w:val="23"/>
              </w:rPr>
            </w:pPr>
          </w:p>
        </w:tc>
        <w:tc>
          <w:tcPr>
            <w:tcW w:w="1842" w:type="dxa"/>
            <w:tcBorders>
              <w:top w:val="single" w:sz="4" w:space="0" w:color="auto"/>
              <w:left w:val="nil"/>
              <w:bottom w:val="nil"/>
              <w:right w:val="nil"/>
            </w:tcBorders>
            <w:shd w:val="clear" w:color="auto" w:fill="D9D9D9" w:themeFill="background1" w:themeFillShade="D9"/>
            <w:vAlign w:val="center"/>
          </w:tcPr>
          <w:p w14:paraId="53CA2038" w14:textId="77777777" w:rsidR="00DF3F40" w:rsidRPr="00EB38F0" w:rsidRDefault="00DF3F40" w:rsidP="00D3521B">
            <w:pPr>
              <w:spacing w:before="240"/>
              <w:jc w:val="center"/>
              <w:rPr>
                <w:szCs w:val="23"/>
              </w:rPr>
            </w:pPr>
          </w:p>
        </w:tc>
      </w:tr>
      <w:tr w:rsidR="00DF3F40" w:rsidRPr="00EB38F0" w14:paraId="6C49BD46" w14:textId="77777777" w:rsidTr="00D3521B">
        <w:tc>
          <w:tcPr>
            <w:tcW w:w="5245" w:type="dxa"/>
            <w:tcBorders>
              <w:top w:val="nil"/>
              <w:left w:val="nil"/>
              <w:bottom w:val="dotted" w:sz="4" w:space="0" w:color="auto"/>
              <w:right w:val="dotted" w:sz="4" w:space="0" w:color="auto"/>
            </w:tcBorders>
            <w:hideMark/>
          </w:tcPr>
          <w:p w14:paraId="7C2764AF" w14:textId="77777777" w:rsidR="00DF3F40" w:rsidRPr="00EB38F0" w:rsidRDefault="00DF3F40" w:rsidP="00D3521B">
            <w:pPr>
              <w:spacing w:before="40" w:after="40"/>
              <w:rPr>
                <w:b/>
                <w:i/>
                <w:sz w:val="22"/>
              </w:rPr>
            </w:pPr>
            <w:r w:rsidRPr="00EB38F0">
              <w:rPr>
                <w:sz w:val="22"/>
                <w:lang w:eastAsia="ja-JP"/>
              </w:rPr>
              <w:t>1.   Piloting of HR resource / toolkit</w:t>
            </w:r>
          </w:p>
        </w:tc>
        <w:tc>
          <w:tcPr>
            <w:tcW w:w="1985" w:type="dxa"/>
            <w:tcBorders>
              <w:top w:val="nil"/>
              <w:left w:val="dotted" w:sz="4" w:space="0" w:color="auto"/>
              <w:bottom w:val="dotted" w:sz="4" w:space="0" w:color="auto"/>
              <w:right w:val="dotted" w:sz="4" w:space="0" w:color="auto"/>
            </w:tcBorders>
            <w:vAlign w:val="center"/>
            <w:hideMark/>
          </w:tcPr>
          <w:p w14:paraId="0E4E7E6B" w14:textId="77777777" w:rsidR="00DF3F40" w:rsidRPr="00EB38F0" w:rsidRDefault="00A6584B" w:rsidP="00D0095D">
            <w:pPr>
              <w:spacing w:before="40" w:after="40"/>
              <w:jc w:val="center"/>
              <w:rPr>
                <w:sz w:val="22"/>
              </w:rPr>
            </w:pPr>
            <w:r w:rsidRPr="00EB38F0">
              <w:rPr>
                <w:sz w:val="22"/>
                <w:lang w:eastAsia="ja-JP"/>
              </w:rPr>
              <w:t>24</w:t>
            </w:r>
            <w:r w:rsidR="00D0095D" w:rsidRPr="00EB38F0">
              <w:rPr>
                <w:sz w:val="22"/>
                <w:lang w:eastAsia="ja-JP"/>
              </w:rPr>
              <w:t xml:space="preserve"> Apr-5 May</w:t>
            </w:r>
            <w:r w:rsidR="00DF3F40" w:rsidRPr="00EB38F0">
              <w:rPr>
                <w:sz w:val="22"/>
                <w:lang w:eastAsia="ja-JP"/>
              </w:rPr>
              <w:t>, 2017</w:t>
            </w:r>
          </w:p>
        </w:tc>
        <w:tc>
          <w:tcPr>
            <w:tcW w:w="1842" w:type="dxa"/>
            <w:tcBorders>
              <w:top w:val="nil"/>
              <w:left w:val="dotted" w:sz="4" w:space="0" w:color="auto"/>
              <w:bottom w:val="dotted" w:sz="4" w:space="0" w:color="auto"/>
              <w:right w:val="nil"/>
            </w:tcBorders>
            <w:vAlign w:val="center"/>
            <w:hideMark/>
          </w:tcPr>
          <w:p w14:paraId="745497A0" w14:textId="77777777" w:rsidR="00DF3F40" w:rsidRPr="00EB38F0" w:rsidRDefault="00DF3F40" w:rsidP="00D3521B">
            <w:pPr>
              <w:spacing w:before="40" w:after="40"/>
              <w:jc w:val="center"/>
              <w:rPr>
                <w:sz w:val="22"/>
              </w:rPr>
            </w:pPr>
            <w:r w:rsidRPr="00EB38F0">
              <w:rPr>
                <w:sz w:val="22"/>
                <w:lang w:eastAsia="ja-JP"/>
              </w:rPr>
              <w:t>Solomon Islands</w:t>
            </w:r>
          </w:p>
        </w:tc>
      </w:tr>
      <w:tr w:rsidR="00DF3F40" w:rsidRPr="00EB38F0" w14:paraId="17214121" w14:textId="77777777" w:rsidTr="00D3521B">
        <w:tc>
          <w:tcPr>
            <w:tcW w:w="5245" w:type="dxa"/>
            <w:tcBorders>
              <w:top w:val="dotted" w:sz="4" w:space="0" w:color="auto"/>
              <w:left w:val="nil"/>
              <w:bottom w:val="dotted" w:sz="4" w:space="0" w:color="auto"/>
              <w:right w:val="dotted" w:sz="4" w:space="0" w:color="auto"/>
            </w:tcBorders>
            <w:hideMark/>
          </w:tcPr>
          <w:p w14:paraId="63EF12D9" w14:textId="77777777" w:rsidR="00DF3F40" w:rsidRPr="00EB38F0" w:rsidRDefault="00DF3F40" w:rsidP="00D3521B">
            <w:pPr>
              <w:spacing w:before="40" w:after="40"/>
              <w:rPr>
                <w:sz w:val="22"/>
              </w:rPr>
            </w:pPr>
            <w:r w:rsidRPr="00EB38F0">
              <w:rPr>
                <w:sz w:val="22"/>
                <w:lang w:eastAsia="ja-JP"/>
              </w:rPr>
              <w:t>2.   Local Visit #1</w:t>
            </w:r>
          </w:p>
        </w:tc>
        <w:tc>
          <w:tcPr>
            <w:tcW w:w="1985" w:type="dxa"/>
            <w:tcBorders>
              <w:top w:val="dotted" w:sz="4" w:space="0" w:color="auto"/>
              <w:left w:val="dotted" w:sz="4" w:space="0" w:color="auto"/>
              <w:bottom w:val="dotted" w:sz="4" w:space="0" w:color="auto"/>
              <w:right w:val="dotted" w:sz="4" w:space="0" w:color="auto"/>
            </w:tcBorders>
            <w:vAlign w:val="center"/>
            <w:hideMark/>
          </w:tcPr>
          <w:p w14:paraId="65B308BD" w14:textId="77777777" w:rsidR="00DF3F40" w:rsidRPr="00EB38F0" w:rsidRDefault="00A802BB" w:rsidP="00D3521B">
            <w:pPr>
              <w:spacing w:before="40" w:after="40"/>
              <w:ind w:left="-57" w:right="-57"/>
              <w:jc w:val="center"/>
              <w:rPr>
                <w:sz w:val="22"/>
              </w:rPr>
            </w:pPr>
            <w:r w:rsidRPr="00EB38F0">
              <w:rPr>
                <w:sz w:val="22"/>
                <w:lang w:eastAsia="ja-JP"/>
              </w:rPr>
              <w:t>Nov</w:t>
            </w:r>
            <w:r w:rsidR="00DF3F40" w:rsidRPr="00EB38F0">
              <w:rPr>
                <w:sz w:val="22"/>
                <w:lang w:eastAsia="ja-JP"/>
              </w:rPr>
              <w:t>, 2017</w:t>
            </w:r>
          </w:p>
        </w:tc>
        <w:tc>
          <w:tcPr>
            <w:tcW w:w="1842" w:type="dxa"/>
            <w:tcBorders>
              <w:top w:val="dotted" w:sz="4" w:space="0" w:color="auto"/>
              <w:left w:val="dotted" w:sz="4" w:space="0" w:color="auto"/>
              <w:bottom w:val="dotted" w:sz="4" w:space="0" w:color="auto"/>
              <w:right w:val="nil"/>
            </w:tcBorders>
            <w:vAlign w:val="center"/>
            <w:hideMark/>
          </w:tcPr>
          <w:p w14:paraId="206328CF" w14:textId="77777777" w:rsidR="00DF3F40" w:rsidRPr="00EB38F0" w:rsidRDefault="00DF3F40" w:rsidP="00D3521B">
            <w:pPr>
              <w:spacing w:before="40" w:after="40"/>
              <w:jc w:val="center"/>
              <w:rPr>
                <w:sz w:val="22"/>
              </w:rPr>
            </w:pPr>
            <w:r w:rsidRPr="00EB38F0">
              <w:rPr>
                <w:sz w:val="22"/>
                <w:lang w:eastAsia="ja-JP"/>
              </w:rPr>
              <w:t>PNG</w:t>
            </w:r>
          </w:p>
        </w:tc>
      </w:tr>
      <w:tr w:rsidR="00DF3F40" w:rsidRPr="00EB38F0" w14:paraId="2F67A306" w14:textId="77777777" w:rsidTr="00D3521B">
        <w:tc>
          <w:tcPr>
            <w:tcW w:w="5245" w:type="dxa"/>
            <w:tcBorders>
              <w:top w:val="dotted" w:sz="4" w:space="0" w:color="auto"/>
              <w:left w:val="nil"/>
              <w:bottom w:val="dotted" w:sz="4" w:space="0" w:color="auto"/>
              <w:right w:val="dotted" w:sz="4" w:space="0" w:color="auto"/>
            </w:tcBorders>
            <w:hideMark/>
          </w:tcPr>
          <w:p w14:paraId="71CC3DBE" w14:textId="77777777" w:rsidR="00DF3F40" w:rsidRPr="00EB38F0" w:rsidRDefault="00DF3F40" w:rsidP="00D3521B">
            <w:pPr>
              <w:spacing w:before="40" w:after="40"/>
              <w:rPr>
                <w:sz w:val="22"/>
              </w:rPr>
            </w:pPr>
            <w:r w:rsidRPr="00EB38F0">
              <w:rPr>
                <w:sz w:val="22"/>
                <w:lang w:eastAsia="ja-JP"/>
              </w:rPr>
              <w:t>3.   Local Visit #2</w:t>
            </w:r>
          </w:p>
        </w:tc>
        <w:tc>
          <w:tcPr>
            <w:tcW w:w="1985" w:type="dxa"/>
            <w:tcBorders>
              <w:top w:val="dotted" w:sz="4" w:space="0" w:color="auto"/>
              <w:left w:val="dotted" w:sz="4" w:space="0" w:color="auto"/>
              <w:bottom w:val="dotted" w:sz="4" w:space="0" w:color="auto"/>
              <w:right w:val="dotted" w:sz="4" w:space="0" w:color="auto"/>
            </w:tcBorders>
            <w:vAlign w:val="center"/>
            <w:hideMark/>
          </w:tcPr>
          <w:p w14:paraId="4369890D" w14:textId="77777777" w:rsidR="00DF3F40" w:rsidRPr="00EB38F0" w:rsidRDefault="00DF3F40" w:rsidP="00D3521B">
            <w:pPr>
              <w:spacing w:before="40" w:after="40"/>
              <w:jc w:val="center"/>
              <w:rPr>
                <w:sz w:val="22"/>
              </w:rPr>
            </w:pPr>
            <w:r w:rsidRPr="00EB38F0">
              <w:rPr>
                <w:sz w:val="22"/>
                <w:lang w:eastAsia="ja-JP"/>
              </w:rPr>
              <w:t>23 Apr-4 May, 2018</w:t>
            </w:r>
          </w:p>
        </w:tc>
        <w:tc>
          <w:tcPr>
            <w:tcW w:w="1842" w:type="dxa"/>
            <w:tcBorders>
              <w:top w:val="dotted" w:sz="4" w:space="0" w:color="auto"/>
              <w:left w:val="dotted" w:sz="4" w:space="0" w:color="auto"/>
              <w:bottom w:val="dotted" w:sz="4" w:space="0" w:color="auto"/>
              <w:right w:val="nil"/>
            </w:tcBorders>
            <w:vAlign w:val="center"/>
            <w:hideMark/>
          </w:tcPr>
          <w:p w14:paraId="42BB8845" w14:textId="77777777" w:rsidR="00DF3F40" w:rsidRPr="00EB38F0" w:rsidRDefault="00DF3F40" w:rsidP="00D3521B">
            <w:pPr>
              <w:spacing w:before="40" w:after="40"/>
              <w:jc w:val="center"/>
              <w:rPr>
                <w:sz w:val="22"/>
              </w:rPr>
            </w:pPr>
            <w:r w:rsidRPr="00EB38F0">
              <w:rPr>
                <w:sz w:val="22"/>
                <w:lang w:eastAsia="ja-JP"/>
              </w:rPr>
              <w:t>Kiribati</w:t>
            </w:r>
          </w:p>
        </w:tc>
      </w:tr>
      <w:tr w:rsidR="00DF3F40" w:rsidRPr="00EB38F0" w14:paraId="523F0EEB" w14:textId="77777777" w:rsidTr="00D3521B">
        <w:tc>
          <w:tcPr>
            <w:tcW w:w="5245" w:type="dxa"/>
            <w:tcBorders>
              <w:top w:val="single" w:sz="4" w:space="0" w:color="auto"/>
              <w:left w:val="nil"/>
              <w:bottom w:val="nil"/>
              <w:right w:val="nil"/>
            </w:tcBorders>
            <w:shd w:val="clear" w:color="auto" w:fill="D9D9D9" w:themeFill="background1" w:themeFillShade="D9"/>
            <w:hideMark/>
          </w:tcPr>
          <w:p w14:paraId="35E5DC7F" w14:textId="77777777" w:rsidR="00DF3F40" w:rsidRPr="00EB38F0" w:rsidRDefault="00DF3F40" w:rsidP="00D3521B">
            <w:pPr>
              <w:spacing w:before="240"/>
            </w:pPr>
            <w:r w:rsidRPr="00EB38F0">
              <w:rPr>
                <w:b/>
                <w:i/>
                <w:lang w:eastAsia="ja-JP"/>
              </w:rPr>
              <w:t>Gender and Family Violence Output</w:t>
            </w:r>
          </w:p>
        </w:tc>
        <w:tc>
          <w:tcPr>
            <w:tcW w:w="1985" w:type="dxa"/>
            <w:tcBorders>
              <w:top w:val="single" w:sz="4" w:space="0" w:color="auto"/>
              <w:left w:val="nil"/>
              <w:bottom w:val="nil"/>
              <w:right w:val="nil"/>
            </w:tcBorders>
            <w:shd w:val="clear" w:color="auto" w:fill="D9D9D9" w:themeFill="background1" w:themeFillShade="D9"/>
            <w:vAlign w:val="center"/>
          </w:tcPr>
          <w:p w14:paraId="4E48BA45" w14:textId="77777777" w:rsidR="00DF3F40" w:rsidRPr="00EB38F0" w:rsidRDefault="00DF3F40" w:rsidP="00D3521B">
            <w:pPr>
              <w:spacing w:before="240"/>
              <w:jc w:val="center"/>
              <w:rPr>
                <w:szCs w:val="23"/>
              </w:rPr>
            </w:pPr>
          </w:p>
        </w:tc>
        <w:tc>
          <w:tcPr>
            <w:tcW w:w="1842" w:type="dxa"/>
            <w:tcBorders>
              <w:top w:val="single" w:sz="4" w:space="0" w:color="auto"/>
              <w:left w:val="nil"/>
              <w:bottom w:val="nil"/>
              <w:right w:val="nil"/>
            </w:tcBorders>
            <w:shd w:val="clear" w:color="auto" w:fill="D9D9D9" w:themeFill="background1" w:themeFillShade="D9"/>
            <w:vAlign w:val="center"/>
          </w:tcPr>
          <w:p w14:paraId="571EC381" w14:textId="77777777" w:rsidR="00DF3F40" w:rsidRPr="00EB38F0" w:rsidRDefault="00DF3F40" w:rsidP="00D3521B">
            <w:pPr>
              <w:spacing w:before="240"/>
              <w:jc w:val="center"/>
              <w:rPr>
                <w:szCs w:val="23"/>
              </w:rPr>
            </w:pPr>
          </w:p>
        </w:tc>
      </w:tr>
      <w:tr w:rsidR="00DF3F40" w:rsidRPr="00EB38F0" w14:paraId="40DADD0A" w14:textId="77777777" w:rsidTr="00D3521B">
        <w:tc>
          <w:tcPr>
            <w:tcW w:w="5245" w:type="dxa"/>
            <w:tcBorders>
              <w:top w:val="nil"/>
              <w:left w:val="nil"/>
              <w:bottom w:val="dotted" w:sz="4" w:space="0" w:color="auto"/>
              <w:right w:val="dotted" w:sz="4" w:space="0" w:color="auto"/>
            </w:tcBorders>
            <w:hideMark/>
          </w:tcPr>
          <w:p w14:paraId="582C2C27" w14:textId="77777777" w:rsidR="00DF3F40" w:rsidRPr="00EB38F0" w:rsidRDefault="00DF3F40" w:rsidP="00D3521B">
            <w:pPr>
              <w:spacing w:before="40" w:after="40"/>
              <w:rPr>
                <w:sz w:val="22"/>
              </w:rPr>
            </w:pPr>
            <w:r w:rsidRPr="00EB38F0">
              <w:rPr>
                <w:sz w:val="22"/>
                <w:lang w:eastAsia="ja-JP"/>
              </w:rPr>
              <w:t>1.    Piloting of GFV resource / toolkit</w:t>
            </w:r>
          </w:p>
        </w:tc>
        <w:tc>
          <w:tcPr>
            <w:tcW w:w="1985" w:type="dxa"/>
            <w:tcBorders>
              <w:top w:val="nil"/>
              <w:left w:val="dotted" w:sz="4" w:space="0" w:color="auto"/>
              <w:bottom w:val="dotted" w:sz="4" w:space="0" w:color="auto"/>
              <w:right w:val="dotted" w:sz="4" w:space="0" w:color="auto"/>
            </w:tcBorders>
            <w:vAlign w:val="center"/>
            <w:hideMark/>
          </w:tcPr>
          <w:p w14:paraId="31A6CBC1" w14:textId="77777777" w:rsidR="00DF3F40" w:rsidRPr="00EB38F0" w:rsidRDefault="002C1B03" w:rsidP="00D3521B">
            <w:pPr>
              <w:spacing w:before="40" w:after="40"/>
              <w:jc w:val="center"/>
              <w:rPr>
                <w:sz w:val="22"/>
              </w:rPr>
            </w:pPr>
            <w:r w:rsidRPr="00EB38F0">
              <w:rPr>
                <w:sz w:val="22"/>
                <w:lang w:eastAsia="ja-JP"/>
              </w:rPr>
              <w:t>17-28</w:t>
            </w:r>
            <w:r w:rsidR="00DF3F40" w:rsidRPr="00EB38F0">
              <w:rPr>
                <w:sz w:val="22"/>
                <w:lang w:eastAsia="ja-JP"/>
              </w:rPr>
              <w:t xml:space="preserve"> April, 2017</w:t>
            </w:r>
          </w:p>
        </w:tc>
        <w:tc>
          <w:tcPr>
            <w:tcW w:w="1842" w:type="dxa"/>
            <w:tcBorders>
              <w:top w:val="nil"/>
              <w:left w:val="dotted" w:sz="4" w:space="0" w:color="auto"/>
              <w:bottom w:val="dotted" w:sz="4" w:space="0" w:color="auto"/>
              <w:right w:val="nil"/>
            </w:tcBorders>
            <w:vAlign w:val="center"/>
            <w:hideMark/>
          </w:tcPr>
          <w:p w14:paraId="66E3810E" w14:textId="77777777" w:rsidR="00DF3F40" w:rsidRPr="00EB38F0" w:rsidRDefault="00DF3F40" w:rsidP="00D3521B">
            <w:pPr>
              <w:spacing w:before="40" w:after="40"/>
              <w:jc w:val="center"/>
              <w:rPr>
                <w:sz w:val="22"/>
              </w:rPr>
            </w:pPr>
            <w:r w:rsidRPr="00EB38F0">
              <w:rPr>
                <w:sz w:val="22"/>
                <w:lang w:eastAsia="ja-JP"/>
              </w:rPr>
              <w:t>Tonga</w:t>
            </w:r>
          </w:p>
        </w:tc>
      </w:tr>
      <w:tr w:rsidR="00DF3F40" w:rsidRPr="00EB38F0" w14:paraId="50B3A3D6" w14:textId="77777777" w:rsidTr="00D3521B">
        <w:tc>
          <w:tcPr>
            <w:tcW w:w="5245" w:type="dxa"/>
            <w:tcBorders>
              <w:top w:val="dotted" w:sz="4" w:space="0" w:color="auto"/>
              <w:left w:val="nil"/>
              <w:bottom w:val="dotted" w:sz="4" w:space="0" w:color="auto"/>
              <w:right w:val="dotted" w:sz="4" w:space="0" w:color="auto"/>
            </w:tcBorders>
            <w:hideMark/>
          </w:tcPr>
          <w:p w14:paraId="275E9224" w14:textId="77777777" w:rsidR="00DF3F40" w:rsidRPr="00EB38F0" w:rsidRDefault="00DF3F40" w:rsidP="00D3521B">
            <w:pPr>
              <w:spacing w:before="40" w:after="40"/>
              <w:rPr>
                <w:sz w:val="22"/>
              </w:rPr>
            </w:pPr>
            <w:r w:rsidRPr="00EB38F0">
              <w:rPr>
                <w:sz w:val="22"/>
                <w:lang w:eastAsia="ja-JP"/>
              </w:rPr>
              <w:t>2.    Local Visit #1</w:t>
            </w:r>
          </w:p>
        </w:tc>
        <w:tc>
          <w:tcPr>
            <w:tcW w:w="1985" w:type="dxa"/>
            <w:tcBorders>
              <w:top w:val="dotted" w:sz="4" w:space="0" w:color="auto"/>
              <w:left w:val="dotted" w:sz="4" w:space="0" w:color="auto"/>
              <w:bottom w:val="dotted" w:sz="4" w:space="0" w:color="auto"/>
              <w:right w:val="dotted" w:sz="4" w:space="0" w:color="auto"/>
            </w:tcBorders>
            <w:vAlign w:val="center"/>
            <w:hideMark/>
          </w:tcPr>
          <w:p w14:paraId="721929D2" w14:textId="77777777" w:rsidR="00DF3F40" w:rsidRPr="00EB38F0" w:rsidRDefault="00DF3F40" w:rsidP="00D3521B">
            <w:pPr>
              <w:spacing w:before="40" w:after="40"/>
              <w:jc w:val="center"/>
              <w:rPr>
                <w:sz w:val="22"/>
              </w:rPr>
            </w:pPr>
            <w:r w:rsidRPr="00EB38F0">
              <w:rPr>
                <w:sz w:val="22"/>
                <w:lang w:eastAsia="ja-JP"/>
              </w:rPr>
              <w:t>16-27 Oct, 2017</w:t>
            </w:r>
          </w:p>
        </w:tc>
        <w:tc>
          <w:tcPr>
            <w:tcW w:w="1842" w:type="dxa"/>
            <w:tcBorders>
              <w:top w:val="dotted" w:sz="4" w:space="0" w:color="auto"/>
              <w:left w:val="dotted" w:sz="4" w:space="0" w:color="auto"/>
              <w:bottom w:val="dotted" w:sz="4" w:space="0" w:color="auto"/>
              <w:right w:val="nil"/>
            </w:tcBorders>
            <w:vAlign w:val="center"/>
            <w:hideMark/>
          </w:tcPr>
          <w:p w14:paraId="4A6646B6" w14:textId="77777777" w:rsidR="00DF3F40" w:rsidRPr="00EB38F0" w:rsidRDefault="00D0095D" w:rsidP="00D3521B">
            <w:pPr>
              <w:spacing w:before="40" w:after="40"/>
              <w:jc w:val="center"/>
              <w:rPr>
                <w:sz w:val="22"/>
              </w:rPr>
            </w:pPr>
            <w:r w:rsidRPr="00EB38F0">
              <w:rPr>
                <w:sz w:val="22"/>
                <w:lang w:eastAsia="ja-JP"/>
              </w:rPr>
              <w:t>Nauru</w:t>
            </w:r>
          </w:p>
        </w:tc>
      </w:tr>
      <w:tr w:rsidR="00DF3F40" w:rsidRPr="00EB38F0" w14:paraId="019E6E78" w14:textId="77777777" w:rsidTr="00D3521B">
        <w:tc>
          <w:tcPr>
            <w:tcW w:w="5245" w:type="dxa"/>
            <w:tcBorders>
              <w:top w:val="dotted" w:sz="4" w:space="0" w:color="auto"/>
              <w:left w:val="nil"/>
              <w:bottom w:val="dotted" w:sz="4" w:space="0" w:color="auto"/>
              <w:right w:val="dotted" w:sz="4" w:space="0" w:color="auto"/>
            </w:tcBorders>
            <w:hideMark/>
          </w:tcPr>
          <w:p w14:paraId="16A11BEA" w14:textId="77777777" w:rsidR="00DF3F40" w:rsidRPr="00EB38F0" w:rsidRDefault="00DF3F40" w:rsidP="00D3521B">
            <w:pPr>
              <w:spacing w:before="40" w:after="40"/>
              <w:rPr>
                <w:sz w:val="22"/>
              </w:rPr>
            </w:pPr>
            <w:r w:rsidRPr="00EB38F0">
              <w:rPr>
                <w:sz w:val="22"/>
                <w:lang w:eastAsia="ja-JP"/>
              </w:rPr>
              <w:t>3.    Local Visit #2</w:t>
            </w:r>
          </w:p>
        </w:tc>
        <w:tc>
          <w:tcPr>
            <w:tcW w:w="1985" w:type="dxa"/>
            <w:tcBorders>
              <w:top w:val="dotted" w:sz="4" w:space="0" w:color="auto"/>
              <w:left w:val="dotted" w:sz="4" w:space="0" w:color="auto"/>
              <w:bottom w:val="dotted" w:sz="4" w:space="0" w:color="auto"/>
              <w:right w:val="dotted" w:sz="4" w:space="0" w:color="auto"/>
            </w:tcBorders>
            <w:vAlign w:val="center"/>
            <w:hideMark/>
          </w:tcPr>
          <w:p w14:paraId="3DB8AB50" w14:textId="77777777" w:rsidR="00DF3F40" w:rsidRPr="00EB38F0" w:rsidRDefault="00DF3F40" w:rsidP="00D3521B">
            <w:pPr>
              <w:spacing w:before="40" w:after="40"/>
              <w:jc w:val="center"/>
              <w:rPr>
                <w:sz w:val="22"/>
              </w:rPr>
            </w:pPr>
            <w:r w:rsidRPr="00EB38F0">
              <w:rPr>
                <w:sz w:val="22"/>
                <w:lang w:eastAsia="ja-JP"/>
              </w:rPr>
              <w:t>19 Feb-2 Mar, 2018</w:t>
            </w:r>
          </w:p>
        </w:tc>
        <w:tc>
          <w:tcPr>
            <w:tcW w:w="1842" w:type="dxa"/>
            <w:tcBorders>
              <w:top w:val="dotted" w:sz="4" w:space="0" w:color="auto"/>
              <w:left w:val="dotted" w:sz="4" w:space="0" w:color="auto"/>
              <w:bottom w:val="dotted" w:sz="4" w:space="0" w:color="auto"/>
              <w:right w:val="nil"/>
            </w:tcBorders>
            <w:vAlign w:val="center"/>
            <w:hideMark/>
          </w:tcPr>
          <w:p w14:paraId="7090E497" w14:textId="77777777" w:rsidR="00DF3F40" w:rsidRPr="00EB38F0" w:rsidRDefault="00DF3F40" w:rsidP="00D3521B">
            <w:pPr>
              <w:spacing w:before="40" w:after="40"/>
              <w:jc w:val="center"/>
              <w:rPr>
                <w:sz w:val="22"/>
              </w:rPr>
            </w:pPr>
            <w:r w:rsidRPr="00EB38F0">
              <w:rPr>
                <w:sz w:val="22"/>
                <w:lang w:eastAsia="ja-JP"/>
              </w:rPr>
              <w:t>Cook Islands</w:t>
            </w:r>
          </w:p>
        </w:tc>
      </w:tr>
      <w:tr w:rsidR="00DF3F40" w:rsidRPr="00EB38F0" w14:paraId="02E4FCE4" w14:textId="77777777" w:rsidTr="00D3521B">
        <w:tc>
          <w:tcPr>
            <w:tcW w:w="5245" w:type="dxa"/>
            <w:tcBorders>
              <w:top w:val="dotted" w:sz="4" w:space="0" w:color="auto"/>
              <w:left w:val="nil"/>
              <w:bottom w:val="dotted" w:sz="4" w:space="0" w:color="auto"/>
              <w:right w:val="dotted" w:sz="4" w:space="0" w:color="auto"/>
            </w:tcBorders>
            <w:hideMark/>
          </w:tcPr>
          <w:p w14:paraId="36009D94" w14:textId="77777777" w:rsidR="00DF3F40" w:rsidRPr="00EB38F0" w:rsidRDefault="00DF3F40" w:rsidP="00D3521B">
            <w:pPr>
              <w:spacing w:before="40" w:after="40"/>
              <w:rPr>
                <w:sz w:val="22"/>
              </w:rPr>
            </w:pPr>
            <w:r w:rsidRPr="00EB38F0">
              <w:rPr>
                <w:sz w:val="22"/>
                <w:lang w:eastAsia="ja-JP"/>
              </w:rPr>
              <w:t>4.    Local Visit #3</w:t>
            </w:r>
          </w:p>
        </w:tc>
        <w:tc>
          <w:tcPr>
            <w:tcW w:w="1985" w:type="dxa"/>
            <w:tcBorders>
              <w:top w:val="dotted" w:sz="4" w:space="0" w:color="auto"/>
              <w:left w:val="dotted" w:sz="4" w:space="0" w:color="auto"/>
              <w:bottom w:val="dotted" w:sz="4" w:space="0" w:color="auto"/>
              <w:right w:val="dotted" w:sz="4" w:space="0" w:color="auto"/>
            </w:tcBorders>
            <w:vAlign w:val="center"/>
            <w:hideMark/>
          </w:tcPr>
          <w:p w14:paraId="50AA0225" w14:textId="77777777" w:rsidR="00DF3F40" w:rsidRPr="00EB38F0" w:rsidRDefault="00DF3F40" w:rsidP="00D3521B">
            <w:pPr>
              <w:spacing w:before="40" w:after="40"/>
              <w:jc w:val="center"/>
              <w:rPr>
                <w:sz w:val="22"/>
              </w:rPr>
            </w:pPr>
            <w:r w:rsidRPr="00EB38F0">
              <w:rPr>
                <w:sz w:val="22"/>
                <w:lang w:eastAsia="ja-JP"/>
              </w:rPr>
              <w:t>16-27 Jul, 2018</w:t>
            </w:r>
          </w:p>
        </w:tc>
        <w:tc>
          <w:tcPr>
            <w:tcW w:w="1842" w:type="dxa"/>
            <w:tcBorders>
              <w:top w:val="dotted" w:sz="4" w:space="0" w:color="auto"/>
              <w:left w:val="dotted" w:sz="4" w:space="0" w:color="auto"/>
              <w:bottom w:val="dotted" w:sz="4" w:space="0" w:color="auto"/>
              <w:right w:val="nil"/>
            </w:tcBorders>
            <w:vAlign w:val="center"/>
            <w:hideMark/>
          </w:tcPr>
          <w:p w14:paraId="25212068" w14:textId="77777777" w:rsidR="00DF3F40" w:rsidRPr="00EB38F0" w:rsidRDefault="00DF3F40" w:rsidP="00D3521B">
            <w:pPr>
              <w:spacing w:before="40" w:after="40"/>
              <w:jc w:val="center"/>
              <w:rPr>
                <w:sz w:val="22"/>
              </w:rPr>
            </w:pPr>
            <w:r w:rsidRPr="00EB38F0">
              <w:rPr>
                <w:sz w:val="22"/>
                <w:lang w:eastAsia="ja-JP"/>
              </w:rPr>
              <w:t>Vanuatu</w:t>
            </w:r>
          </w:p>
        </w:tc>
      </w:tr>
      <w:tr w:rsidR="00DF3F40" w:rsidRPr="00EB38F0" w14:paraId="5C5F2E8E" w14:textId="77777777" w:rsidTr="00D3521B">
        <w:tc>
          <w:tcPr>
            <w:tcW w:w="5245" w:type="dxa"/>
            <w:tcBorders>
              <w:top w:val="single" w:sz="4" w:space="0" w:color="auto"/>
              <w:left w:val="nil"/>
              <w:bottom w:val="nil"/>
              <w:right w:val="nil"/>
            </w:tcBorders>
            <w:shd w:val="clear" w:color="auto" w:fill="D9D9D9" w:themeFill="background1" w:themeFillShade="D9"/>
            <w:hideMark/>
          </w:tcPr>
          <w:p w14:paraId="25C678C4" w14:textId="77777777" w:rsidR="00DF3F40" w:rsidRPr="00EB38F0" w:rsidRDefault="00DF3F40" w:rsidP="00D3521B">
            <w:pPr>
              <w:spacing w:before="240"/>
              <w:rPr>
                <w:b/>
                <w:i/>
              </w:rPr>
            </w:pPr>
            <w:r w:rsidRPr="00EB38F0">
              <w:rPr>
                <w:b/>
                <w:i/>
                <w:lang w:eastAsia="ja-JP"/>
              </w:rPr>
              <w:t>Efficiency Output</w:t>
            </w:r>
          </w:p>
        </w:tc>
        <w:tc>
          <w:tcPr>
            <w:tcW w:w="1985" w:type="dxa"/>
            <w:tcBorders>
              <w:top w:val="single" w:sz="4" w:space="0" w:color="auto"/>
              <w:left w:val="nil"/>
              <w:bottom w:val="nil"/>
              <w:right w:val="nil"/>
            </w:tcBorders>
            <w:shd w:val="clear" w:color="auto" w:fill="D9D9D9" w:themeFill="background1" w:themeFillShade="D9"/>
            <w:vAlign w:val="center"/>
          </w:tcPr>
          <w:p w14:paraId="4A13CB0D" w14:textId="77777777" w:rsidR="00DF3F40" w:rsidRPr="00EB38F0" w:rsidRDefault="00DF3F40" w:rsidP="00D3521B">
            <w:pPr>
              <w:spacing w:before="240"/>
              <w:jc w:val="center"/>
              <w:rPr>
                <w:szCs w:val="23"/>
              </w:rPr>
            </w:pPr>
          </w:p>
        </w:tc>
        <w:tc>
          <w:tcPr>
            <w:tcW w:w="1842" w:type="dxa"/>
            <w:tcBorders>
              <w:top w:val="single" w:sz="4" w:space="0" w:color="auto"/>
              <w:left w:val="nil"/>
              <w:bottom w:val="nil"/>
              <w:right w:val="nil"/>
            </w:tcBorders>
            <w:shd w:val="clear" w:color="auto" w:fill="D9D9D9" w:themeFill="background1" w:themeFillShade="D9"/>
            <w:vAlign w:val="center"/>
          </w:tcPr>
          <w:p w14:paraId="74618604" w14:textId="77777777" w:rsidR="00DF3F40" w:rsidRPr="00EB38F0" w:rsidRDefault="00DF3F40" w:rsidP="00D3521B">
            <w:pPr>
              <w:spacing w:before="240"/>
              <w:jc w:val="center"/>
              <w:rPr>
                <w:szCs w:val="23"/>
              </w:rPr>
            </w:pPr>
          </w:p>
        </w:tc>
      </w:tr>
      <w:tr w:rsidR="00DF3F40" w:rsidRPr="00EB38F0" w14:paraId="3C78923E" w14:textId="77777777" w:rsidTr="00DF3F40">
        <w:tc>
          <w:tcPr>
            <w:tcW w:w="5245" w:type="dxa"/>
            <w:tcBorders>
              <w:top w:val="nil"/>
              <w:left w:val="nil"/>
              <w:bottom w:val="dotted" w:sz="4" w:space="0" w:color="auto"/>
              <w:right w:val="dotted" w:sz="4" w:space="0" w:color="auto"/>
            </w:tcBorders>
            <w:hideMark/>
          </w:tcPr>
          <w:p w14:paraId="4A89D507" w14:textId="77777777" w:rsidR="00DF3F40" w:rsidRPr="00EB38F0" w:rsidRDefault="00DF3F40" w:rsidP="00D3521B">
            <w:pPr>
              <w:spacing w:before="40" w:after="40"/>
              <w:rPr>
                <w:sz w:val="22"/>
              </w:rPr>
            </w:pPr>
            <w:r w:rsidRPr="00EB38F0">
              <w:rPr>
                <w:sz w:val="22"/>
                <w:lang w:eastAsia="ja-JP"/>
              </w:rPr>
              <w:t>1.   Local Visit #1</w:t>
            </w:r>
          </w:p>
        </w:tc>
        <w:tc>
          <w:tcPr>
            <w:tcW w:w="1985" w:type="dxa"/>
            <w:tcBorders>
              <w:top w:val="nil"/>
              <w:left w:val="dotted" w:sz="4" w:space="0" w:color="auto"/>
              <w:bottom w:val="dotted" w:sz="4" w:space="0" w:color="auto"/>
              <w:right w:val="dotted" w:sz="4" w:space="0" w:color="auto"/>
            </w:tcBorders>
            <w:vAlign w:val="center"/>
            <w:hideMark/>
          </w:tcPr>
          <w:p w14:paraId="24BE4669" w14:textId="77777777" w:rsidR="00DF3F40" w:rsidRPr="00EB38F0" w:rsidRDefault="00DF3F40" w:rsidP="00D3521B">
            <w:pPr>
              <w:spacing w:before="40" w:after="40"/>
              <w:jc w:val="center"/>
              <w:rPr>
                <w:sz w:val="22"/>
              </w:rPr>
            </w:pPr>
            <w:r w:rsidRPr="00EB38F0">
              <w:rPr>
                <w:sz w:val="22"/>
                <w:lang w:eastAsia="ja-JP"/>
              </w:rPr>
              <w:t>9-20 Oct, 2017</w:t>
            </w:r>
          </w:p>
        </w:tc>
        <w:tc>
          <w:tcPr>
            <w:tcW w:w="1842" w:type="dxa"/>
            <w:tcBorders>
              <w:top w:val="nil"/>
              <w:left w:val="dotted" w:sz="4" w:space="0" w:color="auto"/>
              <w:bottom w:val="dotted" w:sz="4" w:space="0" w:color="auto"/>
              <w:right w:val="nil"/>
            </w:tcBorders>
            <w:vAlign w:val="center"/>
            <w:hideMark/>
          </w:tcPr>
          <w:p w14:paraId="329FEDF5" w14:textId="77777777" w:rsidR="00DF3F40" w:rsidRPr="00EB38F0" w:rsidRDefault="00DF3F40" w:rsidP="00D3521B">
            <w:pPr>
              <w:spacing w:before="40" w:after="40"/>
              <w:jc w:val="center"/>
              <w:rPr>
                <w:sz w:val="22"/>
              </w:rPr>
            </w:pPr>
            <w:r w:rsidRPr="00EB38F0">
              <w:rPr>
                <w:sz w:val="22"/>
                <w:lang w:eastAsia="ja-JP"/>
              </w:rPr>
              <w:t>Palau</w:t>
            </w:r>
          </w:p>
        </w:tc>
      </w:tr>
      <w:tr w:rsidR="00DF3F40" w:rsidRPr="00EB38F0" w14:paraId="4A499E8D" w14:textId="77777777" w:rsidTr="00DF3F40">
        <w:tc>
          <w:tcPr>
            <w:tcW w:w="5245" w:type="dxa"/>
            <w:tcBorders>
              <w:top w:val="dotted" w:sz="4" w:space="0" w:color="auto"/>
              <w:left w:val="nil"/>
              <w:bottom w:val="single" w:sz="4" w:space="0" w:color="auto"/>
              <w:right w:val="dotted" w:sz="4" w:space="0" w:color="auto"/>
            </w:tcBorders>
            <w:hideMark/>
          </w:tcPr>
          <w:p w14:paraId="788F1DE0" w14:textId="77777777" w:rsidR="00DF3F40" w:rsidRPr="00EB38F0" w:rsidRDefault="00DF3F40" w:rsidP="00D3521B">
            <w:pPr>
              <w:spacing w:before="40" w:after="40"/>
              <w:rPr>
                <w:sz w:val="22"/>
              </w:rPr>
            </w:pPr>
            <w:r w:rsidRPr="00EB38F0">
              <w:rPr>
                <w:sz w:val="22"/>
                <w:lang w:eastAsia="ja-JP"/>
              </w:rPr>
              <w:t>2.   Local Visit #2</w:t>
            </w:r>
          </w:p>
        </w:tc>
        <w:tc>
          <w:tcPr>
            <w:tcW w:w="1985" w:type="dxa"/>
            <w:tcBorders>
              <w:top w:val="dotted" w:sz="4" w:space="0" w:color="auto"/>
              <w:left w:val="dotted" w:sz="4" w:space="0" w:color="auto"/>
              <w:bottom w:val="single" w:sz="4" w:space="0" w:color="auto"/>
              <w:right w:val="dotted" w:sz="4" w:space="0" w:color="auto"/>
            </w:tcBorders>
            <w:vAlign w:val="center"/>
            <w:hideMark/>
          </w:tcPr>
          <w:p w14:paraId="257A13E9" w14:textId="77777777" w:rsidR="00DF3F40" w:rsidRPr="00EB38F0" w:rsidRDefault="00DF3F40" w:rsidP="00D3521B">
            <w:pPr>
              <w:spacing w:before="40" w:after="40"/>
              <w:jc w:val="center"/>
              <w:rPr>
                <w:sz w:val="22"/>
              </w:rPr>
            </w:pPr>
            <w:r w:rsidRPr="00EB38F0">
              <w:rPr>
                <w:sz w:val="22"/>
                <w:lang w:eastAsia="ja-JP"/>
              </w:rPr>
              <w:t>11-22 Jun, 2018</w:t>
            </w:r>
          </w:p>
        </w:tc>
        <w:tc>
          <w:tcPr>
            <w:tcW w:w="1842" w:type="dxa"/>
            <w:tcBorders>
              <w:top w:val="dotted" w:sz="4" w:space="0" w:color="auto"/>
              <w:left w:val="dotted" w:sz="4" w:space="0" w:color="auto"/>
              <w:bottom w:val="single" w:sz="4" w:space="0" w:color="auto"/>
              <w:right w:val="nil"/>
            </w:tcBorders>
            <w:vAlign w:val="center"/>
            <w:hideMark/>
          </w:tcPr>
          <w:p w14:paraId="575A9D19" w14:textId="77777777" w:rsidR="00DF3F40" w:rsidRPr="00EB38F0" w:rsidRDefault="00DF3F40" w:rsidP="00D3521B">
            <w:pPr>
              <w:spacing w:before="40" w:after="40"/>
              <w:jc w:val="center"/>
              <w:rPr>
                <w:sz w:val="22"/>
              </w:rPr>
            </w:pPr>
            <w:r w:rsidRPr="00EB38F0">
              <w:rPr>
                <w:sz w:val="22"/>
                <w:lang w:eastAsia="ja-JP"/>
              </w:rPr>
              <w:t>Niue</w:t>
            </w:r>
          </w:p>
        </w:tc>
      </w:tr>
    </w:tbl>
    <w:p w14:paraId="0554523B" w14:textId="77777777" w:rsidR="00DF3F40" w:rsidRPr="00EB38F0" w:rsidRDefault="00DF3F40" w:rsidP="00DF3F40">
      <w:pPr>
        <w:spacing w:before="80"/>
        <w:rPr>
          <w:b/>
          <w:i/>
          <w:sz w:val="25"/>
          <w:szCs w:val="25"/>
          <w:lang w:val="en-GB"/>
        </w:rPr>
      </w:pPr>
    </w:p>
    <w:p w14:paraId="0EE34E18" w14:textId="77777777" w:rsidR="00DF3F40" w:rsidRPr="00EB38F0" w:rsidRDefault="00DF3F40" w:rsidP="00DF3F40">
      <w:pPr>
        <w:spacing w:before="80"/>
        <w:rPr>
          <w:b/>
          <w:i/>
          <w:sz w:val="25"/>
          <w:szCs w:val="25"/>
          <w:lang w:val="en-GB"/>
        </w:rPr>
      </w:pPr>
    </w:p>
    <w:p w14:paraId="4137AC16" w14:textId="77777777" w:rsidR="00DF3F40" w:rsidRPr="00EB38F0" w:rsidRDefault="00DF3F40" w:rsidP="00DF3F40">
      <w:pPr>
        <w:spacing w:before="80"/>
        <w:rPr>
          <w:b/>
          <w:i/>
          <w:sz w:val="25"/>
          <w:szCs w:val="25"/>
          <w:lang w:val="en-GB"/>
        </w:rPr>
      </w:pPr>
    </w:p>
    <w:p w14:paraId="0FD198C5" w14:textId="77777777" w:rsidR="00DF3F40" w:rsidRPr="00EB38F0" w:rsidRDefault="00DF3F40" w:rsidP="00DF3F40">
      <w:pPr>
        <w:spacing w:before="80"/>
        <w:rPr>
          <w:b/>
          <w:i/>
          <w:sz w:val="25"/>
          <w:szCs w:val="25"/>
          <w:lang w:val="en-GB"/>
        </w:rPr>
      </w:pPr>
    </w:p>
    <w:p w14:paraId="76DE69B2" w14:textId="77777777" w:rsidR="00DF3F40" w:rsidRPr="00EB38F0" w:rsidRDefault="00DF3F40" w:rsidP="00DF3F40">
      <w:pPr>
        <w:spacing w:before="80"/>
        <w:rPr>
          <w:b/>
          <w:i/>
          <w:sz w:val="25"/>
          <w:szCs w:val="25"/>
          <w:lang w:val="en-GB"/>
        </w:rPr>
      </w:pPr>
    </w:p>
    <w:p w14:paraId="4D89D157" w14:textId="77777777" w:rsidR="00DF3F40" w:rsidRPr="00EB38F0" w:rsidRDefault="00DF3F40" w:rsidP="00DF3F40">
      <w:pPr>
        <w:spacing w:before="80"/>
        <w:rPr>
          <w:b/>
          <w:i/>
          <w:sz w:val="25"/>
          <w:szCs w:val="25"/>
          <w:lang w:val="en-GB"/>
        </w:rPr>
      </w:pPr>
    </w:p>
    <w:p w14:paraId="3B30E43A" w14:textId="77777777" w:rsidR="00DF3F40" w:rsidRPr="00EB38F0" w:rsidRDefault="00DF3F40" w:rsidP="00DF3F40">
      <w:pPr>
        <w:spacing w:before="80"/>
        <w:ind w:left="-567"/>
        <w:rPr>
          <w:b/>
          <w:i/>
          <w:sz w:val="25"/>
          <w:szCs w:val="25"/>
          <w:lang w:val="en-GB"/>
        </w:rPr>
      </w:pPr>
      <w:r w:rsidRPr="00EB38F0">
        <w:rPr>
          <w:b/>
          <w:i/>
          <w:sz w:val="25"/>
          <w:szCs w:val="25"/>
          <w:lang w:val="en-GB"/>
        </w:rPr>
        <w:lastRenderedPageBreak/>
        <w:t>In-PIC / remote regional activities:</w:t>
      </w:r>
    </w:p>
    <w:p w14:paraId="5DB054F1" w14:textId="77777777" w:rsidR="00DF3F40" w:rsidRPr="00EB38F0" w:rsidRDefault="00DF3F40" w:rsidP="00DF3F40">
      <w:pPr>
        <w:rPr>
          <w:sz w:val="16"/>
          <w:lang w:val="en-GB"/>
        </w:rPr>
      </w:pPr>
    </w:p>
    <w:tbl>
      <w:tblPr>
        <w:tblW w:w="9072" w:type="dxa"/>
        <w:tblInd w:w="-45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245"/>
        <w:gridCol w:w="1985"/>
        <w:gridCol w:w="1842"/>
      </w:tblGrid>
      <w:tr w:rsidR="00DF3F40" w:rsidRPr="00EB38F0" w14:paraId="4B91A5D8" w14:textId="77777777" w:rsidTr="00D3521B">
        <w:trPr>
          <w:trHeight w:val="50"/>
          <w:tblHeader/>
        </w:trPr>
        <w:tc>
          <w:tcPr>
            <w:tcW w:w="5245" w:type="dxa"/>
            <w:tcBorders>
              <w:top w:val="single" w:sz="4" w:space="0" w:color="auto"/>
              <w:left w:val="nil"/>
              <w:bottom w:val="single" w:sz="4" w:space="0" w:color="auto"/>
              <w:right w:val="single" w:sz="4" w:space="0" w:color="auto"/>
            </w:tcBorders>
            <w:shd w:val="clear" w:color="auto" w:fill="BFBFBF"/>
            <w:vAlign w:val="center"/>
            <w:hideMark/>
          </w:tcPr>
          <w:p w14:paraId="50B79384" w14:textId="77777777" w:rsidR="00DF3F40" w:rsidRPr="00EB38F0" w:rsidRDefault="00DF3F40" w:rsidP="00D3521B">
            <w:pPr>
              <w:spacing w:before="60" w:after="60"/>
              <w:jc w:val="center"/>
              <w:rPr>
                <w:b/>
              </w:rPr>
            </w:pPr>
            <w:r w:rsidRPr="00EB38F0">
              <w:rPr>
                <w:b/>
                <w:lang w:eastAsia="ja-JP"/>
              </w:rPr>
              <w:t>Activity</w:t>
            </w:r>
          </w:p>
        </w:tc>
        <w:tc>
          <w:tcPr>
            <w:tcW w:w="198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DA3135C" w14:textId="77777777" w:rsidR="00DF3F40" w:rsidRPr="00EB38F0" w:rsidRDefault="00DF3F40" w:rsidP="00D3521B">
            <w:pPr>
              <w:spacing w:before="60" w:after="60"/>
              <w:jc w:val="center"/>
              <w:rPr>
                <w:b/>
              </w:rPr>
            </w:pPr>
            <w:r w:rsidRPr="00EB38F0">
              <w:rPr>
                <w:b/>
                <w:lang w:eastAsia="ja-JP"/>
              </w:rPr>
              <w:t>Tentative Timing</w:t>
            </w:r>
          </w:p>
        </w:tc>
        <w:tc>
          <w:tcPr>
            <w:tcW w:w="1842" w:type="dxa"/>
            <w:tcBorders>
              <w:top w:val="single" w:sz="4" w:space="0" w:color="auto"/>
              <w:left w:val="single" w:sz="4" w:space="0" w:color="auto"/>
              <w:bottom w:val="single" w:sz="4" w:space="0" w:color="auto"/>
              <w:right w:val="nil"/>
            </w:tcBorders>
            <w:shd w:val="clear" w:color="auto" w:fill="BFBFBF"/>
            <w:vAlign w:val="center"/>
            <w:hideMark/>
          </w:tcPr>
          <w:p w14:paraId="642A732E" w14:textId="77777777" w:rsidR="00DF3F40" w:rsidRPr="00EB38F0" w:rsidRDefault="00DF3F40" w:rsidP="00D3521B">
            <w:pPr>
              <w:spacing w:before="60" w:after="60"/>
              <w:jc w:val="center"/>
              <w:rPr>
                <w:b/>
              </w:rPr>
            </w:pPr>
            <w:r w:rsidRPr="00EB38F0">
              <w:rPr>
                <w:b/>
                <w:lang w:eastAsia="ja-JP"/>
              </w:rPr>
              <w:t>Location</w:t>
            </w:r>
          </w:p>
        </w:tc>
      </w:tr>
      <w:tr w:rsidR="00DF3F40" w:rsidRPr="00EB38F0" w14:paraId="3D0D06BF" w14:textId="77777777" w:rsidTr="00D3521B">
        <w:tc>
          <w:tcPr>
            <w:tcW w:w="7230" w:type="dxa"/>
            <w:gridSpan w:val="2"/>
            <w:tcBorders>
              <w:top w:val="single" w:sz="4" w:space="0" w:color="auto"/>
              <w:left w:val="nil"/>
              <w:bottom w:val="nil"/>
              <w:right w:val="nil"/>
            </w:tcBorders>
            <w:shd w:val="clear" w:color="auto" w:fill="D9D9D9" w:themeFill="background1" w:themeFillShade="D9"/>
            <w:vAlign w:val="center"/>
            <w:hideMark/>
          </w:tcPr>
          <w:p w14:paraId="2D942C28" w14:textId="77777777" w:rsidR="00DF3F40" w:rsidRPr="00EB38F0" w:rsidRDefault="00DF3F40" w:rsidP="00D3521B">
            <w:pPr>
              <w:spacing w:before="240"/>
              <w:rPr>
                <w:b/>
                <w:i/>
                <w:szCs w:val="23"/>
              </w:rPr>
            </w:pPr>
            <w:r w:rsidRPr="00EB38F0">
              <w:rPr>
                <w:b/>
                <w:i/>
                <w:lang w:eastAsia="ja-JP"/>
              </w:rPr>
              <w:t xml:space="preserve">National Leadership Output </w:t>
            </w:r>
          </w:p>
        </w:tc>
        <w:tc>
          <w:tcPr>
            <w:tcW w:w="1842" w:type="dxa"/>
            <w:tcBorders>
              <w:top w:val="single" w:sz="4" w:space="0" w:color="auto"/>
              <w:left w:val="nil"/>
              <w:bottom w:val="nil"/>
              <w:right w:val="nil"/>
            </w:tcBorders>
            <w:shd w:val="clear" w:color="auto" w:fill="D9D9D9" w:themeFill="background1" w:themeFillShade="D9"/>
            <w:vAlign w:val="center"/>
            <w:hideMark/>
          </w:tcPr>
          <w:p w14:paraId="286EC875" w14:textId="77777777" w:rsidR="00DF3F40" w:rsidRPr="00EB38F0" w:rsidRDefault="00DF3F40" w:rsidP="00D3521B">
            <w:pPr>
              <w:spacing w:before="240"/>
              <w:rPr>
                <w:rFonts w:eastAsiaTheme="minorEastAsia"/>
                <w:sz w:val="22"/>
                <w:lang w:eastAsia="ja-JP"/>
              </w:rPr>
            </w:pPr>
          </w:p>
        </w:tc>
      </w:tr>
      <w:tr w:rsidR="00DF3F40" w:rsidRPr="00EB38F0" w14:paraId="2FFAC6D5" w14:textId="77777777" w:rsidTr="00D3521B">
        <w:tc>
          <w:tcPr>
            <w:tcW w:w="5245" w:type="dxa"/>
            <w:tcBorders>
              <w:top w:val="dotted" w:sz="4" w:space="0" w:color="auto"/>
              <w:left w:val="nil"/>
              <w:bottom w:val="dotted" w:sz="4" w:space="0" w:color="auto"/>
              <w:right w:val="dotted" w:sz="4" w:space="0" w:color="auto"/>
            </w:tcBorders>
            <w:vAlign w:val="center"/>
            <w:hideMark/>
          </w:tcPr>
          <w:p w14:paraId="37C8A9D9" w14:textId="77777777" w:rsidR="00DF3F40" w:rsidRPr="00EB38F0" w:rsidRDefault="00DF3F40" w:rsidP="00D3521B">
            <w:pPr>
              <w:spacing w:before="40" w:after="40"/>
              <w:rPr>
                <w:sz w:val="22"/>
              </w:rPr>
            </w:pPr>
            <w:r w:rsidRPr="00EB38F0">
              <w:rPr>
                <w:sz w:val="22"/>
                <w:lang w:eastAsia="ja-JP"/>
              </w:rPr>
              <w:t>1.    Remote Delivery Facilitation #1</w:t>
            </w:r>
          </w:p>
        </w:tc>
        <w:tc>
          <w:tcPr>
            <w:tcW w:w="1985" w:type="dxa"/>
            <w:tcBorders>
              <w:top w:val="dotted" w:sz="4" w:space="0" w:color="auto"/>
              <w:left w:val="dotted" w:sz="4" w:space="0" w:color="auto"/>
              <w:bottom w:val="dotted" w:sz="4" w:space="0" w:color="auto"/>
              <w:right w:val="dotted" w:sz="4" w:space="0" w:color="auto"/>
            </w:tcBorders>
            <w:vAlign w:val="center"/>
            <w:hideMark/>
          </w:tcPr>
          <w:p w14:paraId="2828C938" w14:textId="77777777" w:rsidR="00DF3F40" w:rsidRPr="00EB38F0" w:rsidRDefault="00DF3F40" w:rsidP="00D3521B">
            <w:pPr>
              <w:spacing w:before="40" w:after="40"/>
              <w:jc w:val="center"/>
              <w:rPr>
                <w:sz w:val="21"/>
                <w:szCs w:val="21"/>
              </w:rPr>
            </w:pPr>
            <w:r w:rsidRPr="00EB38F0">
              <w:rPr>
                <w:sz w:val="21"/>
                <w:szCs w:val="21"/>
                <w:lang w:eastAsia="ja-JP"/>
              </w:rPr>
              <w:t>Sept 2016-May 2017</w:t>
            </w:r>
          </w:p>
        </w:tc>
        <w:tc>
          <w:tcPr>
            <w:tcW w:w="1842" w:type="dxa"/>
            <w:tcBorders>
              <w:top w:val="dotted" w:sz="4" w:space="0" w:color="auto"/>
              <w:left w:val="dotted" w:sz="4" w:space="0" w:color="auto"/>
              <w:bottom w:val="dotted" w:sz="4" w:space="0" w:color="auto"/>
              <w:right w:val="nil"/>
            </w:tcBorders>
            <w:vAlign w:val="center"/>
            <w:hideMark/>
          </w:tcPr>
          <w:p w14:paraId="3FBC2596" w14:textId="77777777" w:rsidR="00DF3F40" w:rsidRPr="00EB38F0" w:rsidRDefault="00DF3F40" w:rsidP="00D3521B">
            <w:pPr>
              <w:spacing w:before="40" w:after="40"/>
              <w:jc w:val="center"/>
              <w:rPr>
                <w:sz w:val="21"/>
                <w:szCs w:val="21"/>
              </w:rPr>
            </w:pPr>
            <w:r w:rsidRPr="00EB38F0">
              <w:rPr>
                <w:sz w:val="21"/>
                <w:szCs w:val="21"/>
                <w:lang w:eastAsia="ja-JP"/>
              </w:rPr>
              <w:t>Remote / Regional</w:t>
            </w:r>
          </w:p>
        </w:tc>
      </w:tr>
      <w:tr w:rsidR="00DF3F40" w:rsidRPr="00EB38F0" w14:paraId="03256F7A" w14:textId="77777777" w:rsidTr="00D3521B">
        <w:tc>
          <w:tcPr>
            <w:tcW w:w="5245" w:type="dxa"/>
            <w:tcBorders>
              <w:top w:val="dotted" w:sz="4" w:space="0" w:color="auto"/>
              <w:left w:val="nil"/>
              <w:bottom w:val="dotted" w:sz="4" w:space="0" w:color="auto"/>
              <w:right w:val="dotted" w:sz="4" w:space="0" w:color="auto"/>
            </w:tcBorders>
            <w:vAlign w:val="center"/>
            <w:hideMark/>
          </w:tcPr>
          <w:p w14:paraId="42AA9CF7" w14:textId="77777777" w:rsidR="00DF3F40" w:rsidRPr="00EB38F0" w:rsidRDefault="00DF3F40" w:rsidP="00D3521B">
            <w:pPr>
              <w:spacing w:before="40" w:after="40"/>
              <w:rPr>
                <w:sz w:val="22"/>
              </w:rPr>
            </w:pPr>
            <w:r w:rsidRPr="00EB38F0">
              <w:rPr>
                <w:sz w:val="22"/>
                <w:lang w:eastAsia="ja-JP"/>
              </w:rPr>
              <w:t>2.    Remote Delivery Facilitation #2</w:t>
            </w:r>
          </w:p>
        </w:tc>
        <w:tc>
          <w:tcPr>
            <w:tcW w:w="1985" w:type="dxa"/>
            <w:tcBorders>
              <w:top w:val="dotted" w:sz="4" w:space="0" w:color="auto"/>
              <w:left w:val="dotted" w:sz="4" w:space="0" w:color="auto"/>
              <w:bottom w:val="dotted" w:sz="4" w:space="0" w:color="auto"/>
              <w:right w:val="dotted" w:sz="4" w:space="0" w:color="auto"/>
            </w:tcBorders>
            <w:vAlign w:val="center"/>
            <w:hideMark/>
          </w:tcPr>
          <w:p w14:paraId="2654836D" w14:textId="77777777" w:rsidR="00DF3F40" w:rsidRPr="00EB38F0" w:rsidRDefault="00DF3F40" w:rsidP="00D3521B">
            <w:pPr>
              <w:spacing w:before="40" w:after="40"/>
              <w:jc w:val="center"/>
              <w:rPr>
                <w:sz w:val="21"/>
                <w:szCs w:val="21"/>
              </w:rPr>
            </w:pPr>
            <w:r w:rsidRPr="00EB38F0">
              <w:rPr>
                <w:sz w:val="21"/>
                <w:szCs w:val="21"/>
                <w:lang w:eastAsia="ja-JP"/>
              </w:rPr>
              <w:t>Jun 2017-May 2018</w:t>
            </w:r>
          </w:p>
        </w:tc>
        <w:tc>
          <w:tcPr>
            <w:tcW w:w="1842" w:type="dxa"/>
            <w:tcBorders>
              <w:top w:val="dotted" w:sz="4" w:space="0" w:color="auto"/>
              <w:left w:val="dotted" w:sz="4" w:space="0" w:color="auto"/>
              <w:bottom w:val="dotted" w:sz="4" w:space="0" w:color="auto"/>
              <w:right w:val="nil"/>
            </w:tcBorders>
            <w:vAlign w:val="center"/>
            <w:hideMark/>
          </w:tcPr>
          <w:p w14:paraId="1342C252" w14:textId="77777777" w:rsidR="00DF3F40" w:rsidRPr="00EB38F0" w:rsidRDefault="00DF3F40" w:rsidP="00D3521B">
            <w:pPr>
              <w:spacing w:before="40" w:after="40"/>
              <w:jc w:val="center"/>
              <w:rPr>
                <w:sz w:val="21"/>
                <w:szCs w:val="21"/>
              </w:rPr>
            </w:pPr>
            <w:r w:rsidRPr="00EB38F0">
              <w:rPr>
                <w:sz w:val="21"/>
                <w:szCs w:val="21"/>
                <w:lang w:eastAsia="ja-JP"/>
              </w:rPr>
              <w:t>Remote / Regional</w:t>
            </w:r>
          </w:p>
        </w:tc>
      </w:tr>
      <w:tr w:rsidR="00DF3F40" w:rsidRPr="00EB38F0" w14:paraId="512131D8" w14:textId="77777777" w:rsidTr="00D3521B">
        <w:tc>
          <w:tcPr>
            <w:tcW w:w="7230" w:type="dxa"/>
            <w:gridSpan w:val="2"/>
            <w:tcBorders>
              <w:top w:val="single" w:sz="4" w:space="0" w:color="auto"/>
              <w:left w:val="nil"/>
              <w:bottom w:val="nil"/>
              <w:right w:val="nil"/>
            </w:tcBorders>
            <w:shd w:val="clear" w:color="auto" w:fill="D9D9D9" w:themeFill="background1" w:themeFillShade="D9"/>
            <w:vAlign w:val="center"/>
            <w:hideMark/>
          </w:tcPr>
          <w:p w14:paraId="4E324AD3" w14:textId="77777777" w:rsidR="00DF3F40" w:rsidRPr="00EB38F0" w:rsidRDefault="00DF3F40" w:rsidP="00D3521B">
            <w:pPr>
              <w:spacing w:before="240"/>
              <w:rPr>
                <w:sz w:val="21"/>
                <w:szCs w:val="21"/>
              </w:rPr>
            </w:pPr>
            <w:r w:rsidRPr="00EB38F0">
              <w:rPr>
                <w:b/>
                <w:i/>
                <w:sz w:val="22"/>
                <w:lang w:eastAsia="ja-JP"/>
              </w:rPr>
              <w:t>Localising Professional Capacity Building Output</w:t>
            </w:r>
          </w:p>
        </w:tc>
        <w:tc>
          <w:tcPr>
            <w:tcW w:w="1842" w:type="dxa"/>
            <w:tcBorders>
              <w:top w:val="single" w:sz="4" w:space="0" w:color="auto"/>
              <w:left w:val="nil"/>
              <w:bottom w:val="nil"/>
              <w:right w:val="nil"/>
            </w:tcBorders>
            <w:shd w:val="clear" w:color="auto" w:fill="D9D9D9" w:themeFill="background1" w:themeFillShade="D9"/>
            <w:vAlign w:val="center"/>
          </w:tcPr>
          <w:p w14:paraId="7A6D60A2" w14:textId="77777777" w:rsidR="00DF3F40" w:rsidRPr="00EB38F0" w:rsidRDefault="00DF3F40" w:rsidP="00D3521B">
            <w:pPr>
              <w:spacing w:before="240"/>
              <w:jc w:val="center"/>
              <w:rPr>
                <w:sz w:val="21"/>
                <w:szCs w:val="21"/>
              </w:rPr>
            </w:pPr>
          </w:p>
        </w:tc>
      </w:tr>
      <w:tr w:rsidR="00DF3F40" w:rsidRPr="00EB38F0" w14:paraId="29A15415" w14:textId="77777777" w:rsidTr="00D3521B">
        <w:tc>
          <w:tcPr>
            <w:tcW w:w="5245" w:type="dxa"/>
            <w:tcBorders>
              <w:top w:val="nil"/>
              <w:left w:val="nil"/>
              <w:bottom w:val="dotted" w:sz="4" w:space="0" w:color="auto"/>
              <w:right w:val="dotted" w:sz="4" w:space="0" w:color="auto"/>
            </w:tcBorders>
            <w:vAlign w:val="center"/>
            <w:hideMark/>
          </w:tcPr>
          <w:p w14:paraId="01820337" w14:textId="77777777" w:rsidR="00DF3F40" w:rsidRPr="00EB38F0" w:rsidRDefault="00DF3F40" w:rsidP="00D3521B">
            <w:pPr>
              <w:spacing w:before="40" w:after="40"/>
              <w:rPr>
                <w:sz w:val="22"/>
              </w:rPr>
            </w:pPr>
            <w:r w:rsidRPr="00EB38F0">
              <w:rPr>
                <w:sz w:val="22"/>
                <w:lang w:eastAsia="ja-JP"/>
              </w:rPr>
              <w:t>1.   Mentoring / resource sharing with local trainers</w:t>
            </w:r>
          </w:p>
        </w:tc>
        <w:tc>
          <w:tcPr>
            <w:tcW w:w="1985" w:type="dxa"/>
            <w:tcBorders>
              <w:top w:val="nil"/>
              <w:left w:val="dotted" w:sz="4" w:space="0" w:color="auto"/>
              <w:bottom w:val="dotted" w:sz="4" w:space="0" w:color="auto"/>
              <w:right w:val="dotted" w:sz="4" w:space="0" w:color="auto"/>
            </w:tcBorders>
            <w:vAlign w:val="center"/>
            <w:hideMark/>
          </w:tcPr>
          <w:p w14:paraId="73C1FCFD" w14:textId="77777777" w:rsidR="00DF3F40" w:rsidRPr="00EB38F0" w:rsidRDefault="00DF3F40" w:rsidP="00D3521B">
            <w:pPr>
              <w:spacing w:before="40" w:after="40"/>
              <w:jc w:val="center"/>
              <w:rPr>
                <w:sz w:val="21"/>
                <w:szCs w:val="21"/>
              </w:rPr>
            </w:pPr>
            <w:r w:rsidRPr="00EB38F0">
              <w:rPr>
                <w:sz w:val="21"/>
                <w:szCs w:val="21"/>
                <w:lang w:eastAsia="ja-JP"/>
              </w:rPr>
              <w:t>Sept 2016-May 2017</w:t>
            </w:r>
          </w:p>
        </w:tc>
        <w:tc>
          <w:tcPr>
            <w:tcW w:w="1842" w:type="dxa"/>
            <w:tcBorders>
              <w:top w:val="nil"/>
              <w:left w:val="dotted" w:sz="4" w:space="0" w:color="auto"/>
              <w:bottom w:val="dotted" w:sz="4" w:space="0" w:color="auto"/>
              <w:right w:val="nil"/>
            </w:tcBorders>
            <w:vAlign w:val="center"/>
            <w:hideMark/>
          </w:tcPr>
          <w:p w14:paraId="741375F6" w14:textId="77777777" w:rsidR="00DF3F40" w:rsidRPr="00EB38F0" w:rsidRDefault="00DF3F40" w:rsidP="00D3521B">
            <w:pPr>
              <w:spacing w:before="40" w:after="40"/>
              <w:jc w:val="center"/>
              <w:rPr>
                <w:sz w:val="21"/>
                <w:szCs w:val="21"/>
              </w:rPr>
            </w:pPr>
            <w:r w:rsidRPr="00EB38F0">
              <w:rPr>
                <w:sz w:val="21"/>
                <w:szCs w:val="21"/>
                <w:lang w:eastAsia="ja-JP"/>
              </w:rPr>
              <w:t>Remote / Regional</w:t>
            </w:r>
          </w:p>
        </w:tc>
      </w:tr>
      <w:tr w:rsidR="00DF3F40" w:rsidRPr="00EB38F0" w14:paraId="38B5CA70" w14:textId="77777777" w:rsidTr="00D3521B">
        <w:tc>
          <w:tcPr>
            <w:tcW w:w="5245" w:type="dxa"/>
            <w:tcBorders>
              <w:top w:val="nil"/>
              <w:left w:val="nil"/>
              <w:bottom w:val="dotted" w:sz="4" w:space="0" w:color="auto"/>
              <w:right w:val="dotted" w:sz="4" w:space="0" w:color="auto"/>
            </w:tcBorders>
            <w:vAlign w:val="center"/>
            <w:hideMark/>
          </w:tcPr>
          <w:p w14:paraId="2D236AE5" w14:textId="77777777" w:rsidR="00DF3F40" w:rsidRPr="00EB38F0" w:rsidRDefault="00DF3F40" w:rsidP="00D3521B">
            <w:pPr>
              <w:spacing w:before="40" w:after="40"/>
              <w:rPr>
                <w:sz w:val="22"/>
              </w:rPr>
            </w:pPr>
            <w:r w:rsidRPr="00EB38F0">
              <w:rPr>
                <w:sz w:val="22"/>
                <w:lang w:eastAsia="ja-JP"/>
              </w:rPr>
              <w:t>2.   Mentoring / resource sharing with local trainers</w:t>
            </w:r>
          </w:p>
        </w:tc>
        <w:tc>
          <w:tcPr>
            <w:tcW w:w="1985" w:type="dxa"/>
            <w:tcBorders>
              <w:top w:val="nil"/>
              <w:left w:val="dotted" w:sz="4" w:space="0" w:color="auto"/>
              <w:bottom w:val="dotted" w:sz="4" w:space="0" w:color="auto"/>
              <w:right w:val="dotted" w:sz="4" w:space="0" w:color="auto"/>
            </w:tcBorders>
            <w:vAlign w:val="center"/>
            <w:hideMark/>
          </w:tcPr>
          <w:p w14:paraId="42C88EAF" w14:textId="77777777" w:rsidR="00DF3F40" w:rsidRPr="00EB38F0" w:rsidRDefault="00DF3F40" w:rsidP="00D3521B">
            <w:pPr>
              <w:spacing w:before="40" w:after="40"/>
              <w:jc w:val="center"/>
              <w:rPr>
                <w:sz w:val="21"/>
                <w:szCs w:val="21"/>
              </w:rPr>
            </w:pPr>
            <w:r w:rsidRPr="00EB38F0">
              <w:rPr>
                <w:sz w:val="21"/>
                <w:szCs w:val="21"/>
                <w:lang w:eastAsia="ja-JP"/>
              </w:rPr>
              <w:t>Jun 2017-May 2018</w:t>
            </w:r>
          </w:p>
        </w:tc>
        <w:tc>
          <w:tcPr>
            <w:tcW w:w="1842" w:type="dxa"/>
            <w:tcBorders>
              <w:top w:val="nil"/>
              <w:left w:val="dotted" w:sz="4" w:space="0" w:color="auto"/>
              <w:bottom w:val="dotted" w:sz="4" w:space="0" w:color="auto"/>
              <w:right w:val="nil"/>
            </w:tcBorders>
            <w:vAlign w:val="center"/>
            <w:hideMark/>
          </w:tcPr>
          <w:p w14:paraId="2316B1F5" w14:textId="77777777" w:rsidR="00DF3F40" w:rsidRPr="00EB38F0" w:rsidRDefault="00DF3F40" w:rsidP="00D3521B">
            <w:pPr>
              <w:spacing w:before="40" w:after="40"/>
              <w:jc w:val="center"/>
              <w:rPr>
                <w:sz w:val="21"/>
                <w:szCs w:val="21"/>
              </w:rPr>
            </w:pPr>
            <w:r w:rsidRPr="00EB38F0">
              <w:rPr>
                <w:sz w:val="21"/>
                <w:szCs w:val="21"/>
                <w:lang w:eastAsia="ja-JP"/>
              </w:rPr>
              <w:t>Remote / Regional</w:t>
            </w:r>
          </w:p>
        </w:tc>
      </w:tr>
      <w:tr w:rsidR="00DF3F40" w:rsidRPr="00EB38F0" w14:paraId="4C5311C9" w14:textId="77777777" w:rsidTr="00D3521B">
        <w:tc>
          <w:tcPr>
            <w:tcW w:w="9072" w:type="dxa"/>
            <w:gridSpan w:val="3"/>
            <w:tcBorders>
              <w:top w:val="single" w:sz="4" w:space="0" w:color="auto"/>
              <w:left w:val="nil"/>
              <w:bottom w:val="nil"/>
              <w:right w:val="nil"/>
            </w:tcBorders>
            <w:shd w:val="clear" w:color="auto" w:fill="D9D9D9" w:themeFill="background1" w:themeFillShade="D9"/>
            <w:vAlign w:val="center"/>
            <w:hideMark/>
          </w:tcPr>
          <w:p w14:paraId="3123FAA3" w14:textId="77777777" w:rsidR="00DF3F40" w:rsidRPr="00EB38F0" w:rsidRDefault="00DF3F40" w:rsidP="00D3521B">
            <w:pPr>
              <w:spacing w:before="240"/>
              <w:rPr>
                <w:sz w:val="21"/>
                <w:szCs w:val="21"/>
              </w:rPr>
            </w:pPr>
            <w:r w:rsidRPr="00EB38F0">
              <w:rPr>
                <w:b/>
                <w:i/>
                <w:lang w:eastAsia="ja-JP"/>
              </w:rPr>
              <w:t>Institutionalising  Professional Development Output</w:t>
            </w:r>
          </w:p>
        </w:tc>
      </w:tr>
      <w:tr w:rsidR="00DF3F40" w:rsidRPr="00EB38F0" w14:paraId="550ECA55" w14:textId="77777777" w:rsidTr="00D3521B">
        <w:tc>
          <w:tcPr>
            <w:tcW w:w="5245" w:type="dxa"/>
            <w:tcBorders>
              <w:top w:val="nil"/>
              <w:left w:val="nil"/>
              <w:bottom w:val="dotted" w:sz="4" w:space="0" w:color="auto"/>
              <w:right w:val="dotted" w:sz="4" w:space="0" w:color="auto"/>
            </w:tcBorders>
            <w:vAlign w:val="center"/>
            <w:hideMark/>
          </w:tcPr>
          <w:p w14:paraId="29DE2C4E" w14:textId="77777777" w:rsidR="00DF3F40" w:rsidRPr="00EB38F0" w:rsidRDefault="00DF3F40" w:rsidP="00D3521B">
            <w:pPr>
              <w:spacing w:before="40" w:after="40"/>
              <w:rPr>
                <w:strike/>
                <w:sz w:val="22"/>
              </w:rPr>
            </w:pPr>
            <w:r w:rsidRPr="00EB38F0">
              <w:rPr>
                <w:strike/>
                <w:sz w:val="22"/>
                <w:lang w:eastAsia="ja-JP"/>
              </w:rPr>
              <w:t>1.   Career Gateway: Local Visit #1</w:t>
            </w:r>
          </w:p>
        </w:tc>
        <w:tc>
          <w:tcPr>
            <w:tcW w:w="1985" w:type="dxa"/>
            <w:tcBorders>
              <w:top w:val="nil"/>
              <w:left w:val="dotted" w:sz="4" w:space="0" w:color="auto"/>
              <w:bottom w:val="dotted" w:sz="4" w:space="0" w:color="auto"/>
              <w:right w:val="dotted" w:sz="4" w:space="0" w:color="auto"/>
            </w:tcBorders>
            <w:vAlign w:val="center"/>
            <w:hideMark/>
          </w:tcPr>
          <w:p w14:paraId="4B566F79" w14:textId="77777777" w:rsidR="00DF3F40" w:rsidRPr="00EB38F0" w:rsidRDefault="00DF3F40" w:rsidP="00D3521B">
            <w:pPr>
              <w:spacing w:before="40" w:after="40"/>
              <w:jc w:val="center"/>
              <w:rPr>
                <w:strike/>
                <w:sz w:val="21"/>
                <w:szCs w:val="21"/>
              </w:rPr>
            </w:pPr>
            <w:r w:rsidRPr="00EB38F0">
              <w:rPr>
                <w:strike/>
                <w:sz w:val="21"/>
                <w:szCs w:val="21"/>
                <w:lang w:eastAsia="ja-JP"/>
              </w:rPr>
              <w:t>30 Jan-3 Feb 2017</w:t>
            </w:r>
          </w:p>
        </w:tc>
        <w:tc>
          <w:tcPr>
            <w:tcW w:w="1842" w:type="dxa"/>
            <w:tcBorders>
              <w:top w:val="nil"/>
              <w:left w:val="dotted" w:sz="4" w:space="0" w:color="auto"/>
              <w:bottom w:val="dotted" w:sz="4" w:space="0" w:color="auto"/>
              <w:right w:val="nil"/>
            </w:tcBorders>
            <w:vAlign w:val="center"/>
            <w:hideMark/>
          </w:tcPr>
          <w:p w14:paraId="4DFF4534" w14:textId="77777777" w:rsidR="00DF3F40" w:rsidRPr="00EB38F0" w:rsidRDefault="00DF3F40" w:rsidP="00D3521B">
            <w:pPr>
              <w:spacing w:before="40" w:after="40"/>
              <w:jc w:val="center"/>
              <w:rPr>
                <w:strike/>
                <w:sz w:val="21"/>
                <w:szCs w:val="21"/>
              </w:rPr>
            </w:pPr>
            <w:r w:rsidRPr="00EB38F0">
              <w:rPr>
                <w:strike/>
                <w:sz w:val="21"/>
                <w:szCs w:val="21"/>
                <w:lang w:eastAsia="ja-JP"/>
              </w:rPr>
              <w:t>Vanuatu</w:t>
            </w:r>
          </w:p>
        </w:tc>
      </w:tr>
      <w:tr w:rsidR="00DF3F40" w:rsidRPr="00EB38F0" w14:paraId="381C43D7" w14:textId="77777777" w:rsidTr="00D3521B">
        <w:tc>
          <w:tcPr>
            <w:tcW w:w="5245" w:type="dxa"/>
            <w:tcBorders>
              <w:top w:val="dotted" w:sz="4" w:space="0" w:color="auto"/>
              <w:left w:val="nil"/>
              <w:bottom w:val="nil"/>
              <w:right w:val="dotted" w:sz="4" w:space="0" w:color="auto"/>
            </w:tcBorders>
            <w:vAlign w:val="center"/>
            <w:hideMark/>
          </w:tcPr>
          <w:p w14:paraId="3375150B" w14:textId="77777777" w:rsidR="00DF3F40" w:rsidRPr="00EB38F0" w:rsidRDefault="00DF3F40" w:rsidP="00D3521B">
            <w:pPr>
              <w:spacing w:before="40" w:after="40"/>
              <w:rPr>
                <w:sz w:val="22"/>
              </w:rPr>
            </w:pPr>
            <w:r w:rsidRPr="00EB38F0">
              <w:rPr>
                <w:sz w:val="22"/>
                <w:lang w:eastAsia="ja-JP"/>
              </w:rPr>
              <w:t>2.   Career Gateway: Local Visit #2</w:t>
            </w:r>
          </w:p>
        </w:tc>
        <w:tc>
          <w:tcPr>
            <w:tcW w:w="1985" w:type="dxa"/>
            <w:tcBorders>
              <w:top w:val="dotted" w:sz="4" w:space="0" w:color="auto"/>
              <w:left w:val="dotted" w:sz="4" w:space="0" w:color="auto"/>
              <w:bottom w:val="nil"/>
              <w:right w:val="dotted" w:sz="4" w:space="0" w:color="auto"/>
            </w:tcBorders>
            <w:vAlign w:val="center"/>
            <w:hideMark/>
          </w:tcPr>
          <w:p w14:paraId="2DB50BA2" w14:textId="77777777" w:rsidR="00DF3F40" w:rsidRPr="00EB38F0" w:rsidRDefault="00DF3F40" w:rsidP="00D3521B">
            <w:pPr>
              <w:spacing w:before="40" w:after="40"/>
              <w:jc w:val="center"/>
              <w:rPr>
                <w:sz w:val="21"/>
                <w:szCs w:val="21"/>
              </w:rPr>
            </w:pPr>
            <w:r w:rsidRPr="00EB38F0">
              <w:rPr>
                <w:sz w:val="21"/>
                <w:szCs w:val="21"/>
                <w:lang w:eastAsia="ja-JP"/>
              </w:rPr>
              <w:t>TBC</w:t>
            </w:r>
          </w:p>
        </w:tc>
        <w:tc>
          <w:tcPr>
            <w:tcW w:w="1842" w:type="dxa"/>
            <w:tcBorders>
              <w:top w:val="dotted" w:sz="4" w:space="0" w:color="auto"/>
              <w:left w:val="dotted" w:sz="4" w:space="0" w:color="auto"/>
              <w:bottom w:val="nil"/>
              <w:right w:val="nil"/>
            </w:tcBorders>
            <w:vAlign w:val="center"/>
            <w:hideMark/>
          </w:tcPr>
          <w:p w14:paraId="158C0804" w14:textId="77777777" w:rsidR="00DF3F40" w:rsidRPr="00EB38F0" w:rsidRDefault="00DF3F40" w:rsidP="00D3521B">
            <w:pPr>
              <w:spacing w:before="40" w:after="40"/>
              <w:jc w:val="center"/>
              <w:rPr>
                <w:sz w:val="21"/>
                <w:szCs w:val="21"/>
              </w:rPr>
            </w:pPr>
            <w:r w:rsidRPr="00EB38F0">
              <w:rPr>
                <w:sz w:val="21"/>
                <w:szCs w:val="21"/>
                <w:lang w:eastAsia="ja-JP"/>
              </w:rPr>
              <w:t>TBC</w:t>
            </w:r>
          </w:p>
        </w:tc>
      </w:tr>
      <w:tr w:rsidR="00DF3F40" w:rsidRPr="00EB38F0" w14:paraId="546EB16F" w14:textId="77777777" w:rsidTr="00D3521B">
        <w:tc>
          <w:tcPr>
            <w:tcW w:w="5245" w:type="dxa"/>
            <w:tcBorders>
              <w:top w:val="dotted" w:sz="4" w:space="0" w:color="auto"/>
              <w:left w:val="nil"/>
              <w:bottom w:val="nil"/>
              <w:right w:val="dotted" w:sz="4" w:space="0" w:color="auto"/>
            </w:tcBorders>
            <w:vAlign w:val="center"/>
            <w:hideMark/>
          </w:tcPr>
          <w:p w14:paraId="2F636666" w14:textId="77777777" w:rsidR="00DF3F40" w:rsidRPr="00EB38F0" w:rsidRDefault="00DF3F40" w:rsidP="00D3521B">
            <w:pPr>
              <w:spacing w:before="40" w:after="40"/>
              <w:rPr>
                <w:sz w:val="22"/>
              </w:rPr>
            </w:pPr>
            <w:r w:rsidRPr="00EB38F0">
              <w:rPr>
                <w:sz w:val="22"/>
                <w:lang w:eastAsia="ja-JP"/>
              </w:rPr>
              <w:t>3.   Career Gateway: Local Visit #3</w:t>
            </w:r>
          </w:p>
        </w:tc>
        <w:tc>
          <w:tcPr>
            <w:tcW w:w="1985" w:type="dxa"/>
            <w:tcBorders>
              <w:top w:val="dotted" w:sz="4" w:space="0" w:color="auto"/>
              <w:left w:val="dotted" w:sz="4" w:space="0" w:color="auto"/>
              <w:bottom w:val="nil"/>
              <w:right w:val="dotted" w:sz="4" w:space="0" w:color="auto"/>
            </w:tcBorders>
            <w:vAlign w:val="center"/>
            <w:hideMark/>
          </w:tcPr>
          <w:p w14:paraId="135C21FC" w14:textId="77777777" w:rsidR="00DF3F40" w:rsidRPr="00EB38F0" w:rsidRDefault="00DF3F40" w:rsidP="00D3521B">
            <w:pPr>
              <w:spacing w:before="40" w:after="40"/>
              <w:jc w:val="center"/>
              <w:rPr>
                <w:sz w:val="21"/>
                <w:szCs w:val="21"/>
              </w:rPr>
            </w:pPr>
            <w:r w:rsidRPr="00EB38F0">
              <w:rPr>
                <w:sz w:val="21"/>
                <w:szCs w:val="21"/>
                <w:lang w:eastAsia="ja-JP"/>
              </w:rPr>
              <w:t>TBC</w:t>
            </w:r>
          </w:p>
        </w:tc>
        <w:tc>
          <w:tcPr>
            <w:tcW w:w="1842" w:type="dxa"/>
            <w:tcBorders>
              <w:top w:val="dotted" w:sz="4" w:space="0" w:color="auto"/>
              <w:left w:val="dotted" w:sz="4" w:space="0" w:color="auto"/>
              <w:bottom w:val="nil"/>
              <w:right w:val="nil"/>
            </w:tcBorders>
            <w:vAlign w:val="center"/>
            <w:hideMark/>
          </w:tcPr>
          <w:p w14:paraId="50908C99" w14:textId="77777777" w:rsidR="00DF3F40" w:rsidRPr="00EB38F0" w:rsidRDefault="00DF3F40" w:rsidP="00D3521B">
            <w:pPr>
              <w:spacing w:before="40" w:after="40"/>
              <w:jc w:val="center"/>
              <w:rPr>
                <w:sz w:val="21"/>
                <w:szCs w:val="21"/>
              </w:rPr>
            </w:pPr>
            <w:r w:rsidRPr="00EB38F0">
              <w:rPr>
                <w:sz w:val="21"/>
                <w:szCs w:val="21"/>
                <w:lang w:eastAsia="ja-JP"/>
              </w:rPr>
              <w:t>TBC</w:t>
            </w:r>
          </w:p>
        </w:tc>
      </w:tr>
      <w:tr w:rsidR="00DF3F40" w:rsidRPr="00EB38F0" w14:paraId="2D657FE0" w14:textId="77777777" w:rsidTr="00D3521B">
        <w:tc>
          <w:tcPr>
            <w:tcW w:w="5245" w:type="dxa"/>
            <w:tcBorders>
              <w:top w:val="dotted" w:sz="4" w:space="0" w:color="auto"/>
              <w:left w:val="nil"/>
              <w:bottom w:val="nil"/>
              <w:right w:val="dotted" w:sz="4" w:space="0" w:color="auto"/>
            </w:tcBorders>
            <w:vAlign w:val="center"/>
            <w:hideMark/>
          </w:tcPr>
          <w:p w14:paraId="3599BFB9" w14:textId="77777777" w:rsidR="00DF3F40" w:rsidRPr="00EB38F0" w:rsidRDefault="00DF3F40" w:rsidP="00D3521B">
            <w:pPr>
              <w:spacing w:before="40" w:after="40"/>
              <w:rPr>
                <w:strike/>
                <w:sz w:val="22"/>
              </w:rPr>
            </w:pPr>
            <w:r w:rsidRPr="00EB38F0">
              <w:rPr>
                <w:strike/>
                <w:sz w:val="22"/>
                <w:lang w:eastAsia="ja-JP"/>
              </w:rPr>
              <w:t>4.   Career Pathway: Local Visit #1</w:t>
            </w:r>
          </w:p>
        </w:tc>
        <w:tc>
          <w:tcPr>
            <w:tcW w:w="1985" w:type="dxa"/>
            <w:tcBorders>
              <w:top w:val="dotted" w:sz="4" w:space="0" w:color="auto"/>
              <w:left w:val="dotted" w:sz="4" w:space="0" w:color="auto"/>
              <w:bottom w:val="nil"/>
              <w:right w:val="dotted" w:sz="4" w:space="0" w:color="auto"/>
            </w:tcBorders>
            <w:vAlign w:val="center"/>
            <w:hideMark/>
          </w:tcPr>
          <w:p w14:paraId="665CF239" w14:textId="77777777" w:rsidR="00DF3F40" w:rsidRPr="00EB38F0" w:rsidRDefault="00DF3F40" w:rsidP="00D3521B">
            <w:pPr>
              <w:spacing w:before="40" w:after="40"/>
              <w:jc w:val="center"/>
              <w:rPr>
                <w:strike/>
                <w:sz w:val="21"/>
                <w:szCs w:val="21"/>
              </w:rPr>
            </w:pPr>
            <w:r w:rsidRPr="00EB38F0">
              <w:rPr>
                <w:strike/>
                <w:sz w:val="21"/>
                <w:szCs w:val="21"/>
                <w:lang w:eastAsia="ja-JP"/>
              </w:rPr>
              <w:t xml:space="preserve">31 Oct-4 Nov 2016 </w:t>
            </w:r>
          </w:p>
        </w:tc>
        <w:tc>
          <w:tcPr>
            <w:tcW w:w="1842" w:type="dxa"/>
            <w:tcBorders>
              <w:top w:val="dotted" w:sz="4" w:space="0" w:color="auto"/>
              <w:left w:val="dotted" w:sz="4" w:space="0" w:color="auto"/>
              <w:bottom w:val="nil"/>
              <w:right w:val="nil"/>
            </w:tcBorders>
            <w:vAlign w:val="center"/>
            <w:hideMark/>
          </w:tcPr>
          <w:p w14:paraId="16C562A1" w14:textId="77777777" w:rsidR="00DF3F40" w:rsidRPr="00EB38F0" w:rsidRDefault="00DF3F40" w:rsidP="00D3521B">
            <w:pPr>
              <w:spacing w:before="40" w:after="40"/>
              <w:jc w:val="center"/>
              <w:rPr>
                <w:strike/>
                <w:sz w:val="21"/>
                <w:szCs w:val="21"/>
              </w:rPr>
            </w:pPr>
            <w:r w:rsidRPr="00EB38F0">
              <w:rPr>
                <w:strike/>
                <w:sz w:val="21"/>
                <w:szCs w:val="21"/>
                <w:lang w:eastAsia="ja-JP"/>
              </w:rPr>
              <w:t>PNG</w:t>
            </w:r>
          </w:p>
        </w:tc>
      </w:tr>
      <w:tr w:rsidR="00DF3F40" w:rsidRPr="00EB38F0" w14:paraId="11EA878B" w14:textId="77777777" w:rsidTr="00D3521B">
        <w:tc>
          <w:tcPr>
            <w:tcW w:w="5245" w:type="dxa"/>
            <w:tcBorders>
              <w:top w:val="dotted" w:sz="4" w:space="0" w:color="auto"/>
              <w:left w:val="nil"/>
              <w:bottom w:val="single" w:sz="4" w:space="0" w:color="auto"/>
              <w:right w:val="dotted" w:sz="4" w:space="0" w:color="auto"/>
            </w:tcBorders>
            <w:vAlign w:val="center"/>
            <w:hideMark/>
          </w:tcPr>
          <w:p w14:paraId="29E76F7F" w14:textId="77777777" w:rsidR="00DF3F40" w:rsidRPr="00EB38F0" w:rsidRDefault="00DF3F40" w:rsidP="00D3521B">
            <w:pPr>
              <w:spacing w:before="40" w:after="40"/>
              <w:rPr>
                <w:sz w:val="22"/>
              </w:rPr>
            </w:pPr>
            <w:r w:rsidRPr="00EB38F0">
              <w:rPr>
                <w:sz w:val="22"/>
                <w:lang w:eastAsia="ja-JP"/>
              </w:rPr>
              <w:t>5.   Career Pathway: Local Visit #2</w:t>
            </w:r>
          </w:p>
        </w:tc>
        <w:tc>
          <w:tcPr>
            <w:tcW w:w="1985" w:type="dxa"/>
            <w:tcBorders>
              <w:top w:val="dotted" w:sz="4" w:space="0" w:color="auto"/>
              <w:left w:val="dotted" w:sz="4" w:space="0" w:color="auto"/>
              <w:bottom w:val="single" w:sz="4" w:space="0" w:color="auto"/>
              <w:right w:val="dotted" w:sz="4" w:space="0" w:color="auto"/>
            </w:tcBorders>
            <w:vAlign w:val="center"/>
            <w:hideMark/>
          </w:tcPr>
          <w:p w14:paraId="2EAD1AAD" w14:textId="77777777" w:rsidR="00DF3F40" w:rsidRPr="00EB38F0" w:rsidRDefault="00DF3F40" w:rsidP="00D3521B">
            <w:pPr>
              <w:spacing w:before="40" w:after="40"/>
              <w:jc w:val="center"/>
              <w:rPr>
                <w:sz w:val="21"/>
                <w:szCs w:val="21"/>
              </w:rPr>
            </w:pPr>
            <w:r w:rsidRPr="00EB38F0">
              <w:rPr>
                <w:sz w:val="21"/>
                <w:szCs w:val="21"/>
                <w:lang w:eastAsia="ja-JP"/>
              </w:rPr>
              <w:t>TBC</w:t>
            </w:r>
          </w:p>
        </w:tc>
        <w:tc>
          <w:tcPr>
            <w:tcW w:w="1842" w:type="dxa"/>
            <w:tcBorders>
              <w:top w:val="dotted" w:sz="4" w:space="0" w:color="auto"/>
              <w:left w:val="dotted" w:sz="4" w:space="0" w:color="auto"/>
              <w:bottom w:val="single" w:sz="4" w:space="0" w:color="auto"/>
              <w:right w:val="nil"/>
            </w:tcBorders>
            <w:vAlign w:val="center"/>
            <w:hideMark/>
          </w:tcPr>
          <w:p w14:paraId="41E539E3" w14:textId="77777777" w:rsidR="00DF3F40" w:rsidRPr="00EB38F0" w:rsidRDefault="00DF3F40" w:rsidP="00D3521B">
            <w:pPr>
              <w:spacing w:before="40" w:after="40"/>
              <w:jc w:val="center"/>
              <w:rPr>
                <w:sz w:val="21"/>
                <w:szCs w:val="21"/>
              </w:rPr>
            </w:pPr>
            <w:r w:rsidRPr="00EB38F0">
              <w:rPr>
                <w:sz w:val="21"/>
                <w:szCs w:val="21"/>
                <w:lang w:eastAsia="ja-JP"/>
              </w:rPr>
              <w:t>TBC</w:t>
            </w:r>
          </w:p>
        </w:tc>
      </w:tr>
      <w:tr w:rsidR="00DF3F40" w:rsidRPr="00EB38F0" w14:paraId="7236DE71" w14:textId="77777777" w:rsidTr="00D3521B">
        <w:tc>
          <w:tcPr>
            <w:tcW w:w="5245" w:type="dxa"/>
            <w:tcBorders>
              <w:top w:val="single" w:sz="4" w:space="0" w:color="auto"/>
              <w:left w:val="nil"/>
              <w:bottom w:val="nil"/>
              <w:right w:val="nil"/>
            </w:tcBorders>
            <w:shd w:val="clear" w:color="auto" w:fill="D9D9D9" w:themeFill="background1" w:themeFillShade="D9"/>
            <w:vAlign w:val="center"/>
            <w:hideMark/>
          </w:tcPr>
          <w:p w14:paraId="6D5E9D4F" w14:textId="77777777" w:rsidR="00DF3F40" w:rsidRPr="00EB38F0" w:rsidRDefault="00DF3F40" w:rsidP="00D3521B">
            <w:pPr>
              <w:spacing w:before="240"/>
              <w:rPr>
                <w:b/>
                <w:i/>
              </w:rPr>
            </w:pPr>
            <w:r w:rsidRPr="00EB38F0">
              <w:rPr>
                <w:b/>
                <w:i/>
                <w:lang w:eastAsia="ja-JP"/>
              </w:rPr>
              <w:t>Accountability Output</w:t>
            </w:r>
          </w:p>
        </w:tc>
        <w:tc>
          <w:tcPr>
            <w:tcW w:w="1985" w:type="dxa"/>
            <w:tcBorders>
              <w:top w:val="single" w:sz="4" w:space="0" w:color="auto"/>
              <w:left w:val="nil"/>
              <w:bottom w:val="nil"/>
              <w:right w:val="nil"/>
            </w:tcBorders>
            <w:shd w:val="clear" w:color="auto" w:fill="D9D9D9" w:themeFill="background1" w:themeFillShade="D9"/>
            <w:vAlign w:val="center"/>
          </w:tcPr>
          <w:p w14:paraId="61C5DA48" w14:textId="77777777" w:rsidR="00DF3F40" w:rsidRPr="00EB38F0" w:rsidRDefault="00DF3F40" w:rsidP="00D3521B">
            <w:pPr>
              <w:spacing w:before="240"/>
              <w:jc w:val="center"/>
              <w:rPr>
                <w:sz w:val="21"/>
                <w:szCs w:val="21"/>
              </w:rPr>
            </w:pPr>
          </w:p>
        </w:tc>
        <w:tc>
          <w:tcPr>
            <w:tcW w:w="1842" w:type="dxa"/>
            <w:tcBorders>
              <w:top w:val="single" w:sz="4" w:space="0" w:color="auto"/>
              <w:left w:val="nil"/>
              <w:bottom w:val="nil"/>
              <w:right w:val="nil"/>
            </w:tcBorders>
            <w:shd w:val="clear" w:color="auto" w:fill="D9D9D9" w:themeFill="background1" w:themeFillShade="D9"/>
            <w:vAlign w:val="center"/>
          </w:tcPr>
          <w:p w14:paraId="7E53DC49" w14:textId="77777777" w:rsidR="00DF3F40" w:rsidRPr="00EB38F0" w:rsidRDefault="00DF3F40" w:rsidP="00D3521B">
            <w:pPr>
              <w:spacing w:before="240"/>
              <w:jc w:val="center"/>
              <w:rPr>
                <w:sz w:val="21"/>
                <w:szCs w:val="21"/>
              </w:rPr>
            </w:pPr>
          </w:p>
        </w:tc>
      </w:tr>
      <w:tr w:rsidR="00DF3F40" w:rsidRPr="00EB38F0" w14:paraId="4ADF5484" w14:textId="77777777" w:rsidTr="00D3521B">
        <w:tc>
          <w:tcPr>
            <w:tcW w:w="5245" w:type="dxa"/>
            <w:tcBorders>
              <w:top w:val="nil"/>
              <w:left w:val="nil"/>
              <w:bottom w:val="dotted" w:sz="4" w:space="0" w:color="auto"/>
              <w:right w:val="dotted" w:sz="4" w:space="0" w:color="auto"/>
            </w:tcBorders>
            <w:vAlign w:val="center"/>
            <w:hideMark/>
          </w:tcPr>
          <w:p w14:paraId="3E00940E" w14:textId="77777777" w:rsidR="00DF3F40" w:rsidRPr="00EB38F0" w:rsidRDefault="00DF3F40" w:rsidP="00D3521B">
            <w:pPr>
              <w:spacing w:before="40" w:after="40"/>
              <w:rPr>
                <w:sz w:val="22"/>
              </w:rPr>
            </w:pPr>
            <w:r w:rsidRPr="00EB38F0">
              <w:rPr>
                <w:sz w:val="22"/>
                <w:lang w:eastAsia="ja-JP"/>
              </w:rPr>
              <w:t xml:space="preserve">1.   Collection, analysis &amp; publication of court performance data </w:t>
            </w:r>
          </w:p>
        </w:tc>
        <w:tc>
          <w:tcPr>
            <w:tcW w:w="1985" w:type="dxa"/>
            <w:tcBorders>
              <w:top w:val="nil"/>
              <w:left w:val="dotted" w:sz="4" w:space="0" w:color="auto"/>
              <w:bottom w:val="dotted" w:sz="4" w:space="0" w:color="auto"/>
              <w:right w:val="dotted" w:sz="4" w:space="0" w:color="auto"/>
            </w:tcBorders>
            <w:vAlign w:val="center"/>
            <w:hideMark/>
          </w:tcPr>
          <w:p w14:paraId="373CB26E" w14:textId="77777777" w:rsidR="00DF3F40" w:rsidRPr="00EB38F0" w:rsidRDefault="00DF3F40" w:rsidP="00D3521B">
            <w:pPr>
              <w:spacing w:before="40" w:after="40"/>
              <w:jc w:val="center"/>
              <w:rPr>
                <w:sz w:val="21"/>
                <w:szCs w:val="21"/>
              </w:rPr>
            </w:pPr>
            <w:r w:rsidRPr="00EB38F0">
              <w:rPr>
                <w:sz w:val="21"/>
                <w:szCs w:val="21"/>
                <w:lang w:eastAsia="ja-JP"/>
              </w:rPr>
              <w:t>TBC</w:t>
            </w:r>
          </w:p>
        </w:tc>
        <w:tc>
          <w:tcPr>
            <w:tcW w:w="1842" w:type="dxa"/>
            <w:tcBorders>
              <w:top w:val="nil"/>
              <w:left w:val="dotted" w:sz="4" w:space="0" w:color="auto"/>
              <w:bottom w:val="dotted" w:sz="4" w:space="0" w:color="auto"/>
              <w:right w:val="nil"/>
            </w:tcBorders>
            <w:vAlign w:val="center"/>
            <w:hideMark/>
          </w:tcPr>
          <w:p w14:paraId="2E95FB88" w14:textId="77777777" w:rsidR="00DF3F40" w:rsidRPr="00EB38F0" w:rsidRDefault="00DF3F40" w:rsidP="00D3521B">
            <w:pPr>
              <w:spacing w:before="40" w:after="40"/>
              <w:jc w:val="center"/>
              <w:rPr>
                <w:sz w:val="21"/>
                <w:szCs w:val="21"/>
              </w:rPr>
            </w:pPr>
            <w:r w:rsidRPr="00EB38F0">
              <w:rPr>
                <w:sz w:val="21"/>
                <w:szCs w:val="21"/>
                <w:lang w:eastAsia="ja-JP"/>
              </w:rPr>
              <w:t>Remote</w:t>
            </w:r>
          </w:p>
        </w:tc>
      </w:tr>
      <w:tr w:rsidR="00DF3F40" w:rsidRPr="00EB38F0" w14:paraId="71A84BFE" w14:textId="77777777" w:rsidTr="00D3521B">
        <w:tc>
          <w:tcPr>
            <w:tcW w:w="5245" w:type="dxa"/>
            <w:tcBorders>
              <w:top w:val="dotted" w:sz="4" w:space="0" w:color="auto"/>
              <w:left w:val="nil"/>
              <w:bottom w:val="dotted" w:sz="4" w:space="0" w:color="auto"/>
              <w:right w:val="dotted" w:sz="4" w:space="0" w:color="auto"/>
            </w:tcBorders>
            <w:vAlign w:val="center"/>
            <w:hideMark/>
          </w:tcPr>
          <w:p w14:paraId="74BA2A0F" w14:textId="77777777" w:rsidR="00DF3F40" w:rsidRPr="00EB38F0" w:rsidRDefault="00DF3F40" w:rsidP="00D3521B">
            <w:pPr>
              <w:spacing w:before="40" w:after="40"/>
              <w:rPr>
                <w:sz w:val="22"/>
              </w:rPr>
            </w:pPr>
            <w:r w:rsidRPr="00EB38F0">
              <w:rPr>
                <w:sz w:val="22"/>
                <w:lang w:eastAsia="ja-JP"/>
              </w:rPr>
              <w:t>2.    Expand collection of data</w:t>
            </w:r>
          </w:p>
        </w:tc>
        <w:tc>
          <w:tcPr>
            <w:tcW w:w="1985" w:type="dxa"/>
            <w:tcBorders>
              <w:top w:val="dotted" w:sz="4" w:space="0" w:color="auto"/>
              <w:left w:val="dotted" w:sz="4" w:space="0" w:color="auto"/>
              <w:bottom w:val="dotted" w:sz="4" w:space="0" w:color="auto"/>
              <w:right w:val="dotted" w:sz="4" w:space="0" w:color="auto"/>
            </w:tcBorders>
            <w:vAlign w:val="center"/>
            <w:hideMark/>
          </w:tcPr>
          <w:p w14:paraId="24EC870C" w14:textId="77777777" w:rsidR="00DF3F40" w:rsidRPr="00EB38F0" w:rsidRDefault="00DF3F40" w:rsidP="00D3521B">
            <w:pPr>
              <w:spacing w:before="40" w:after="40"/>
              <w:jc w:val="center"/>
              <w:rPr>
                <w:sz w:val="21"/>
                <w:szCs w:val="21"/>
              </w:rPr>
            </w:pPr>
            <w:r w:rsidRPr="00EB38F0">
              <w:rPr>
                <w:sz w:val="21"/>
                <w:szCs w:val="21"/>
                <w:lang w:eastAsia="ja-JP"/>
              </w:rPr>
              <w:t>TBC</w:t>
            </w:r>
          </w:p>
        </w:tc>
        <w:tc>
          <w:tcPr>
            <w:tcW w:w="1842" w:type="dxa"/>
            <w:tcBorders>
              <w:top w:val="dotted" w:sz="4" w:space="0" w:color="auto"/>
              <w:left w:val="dotted" w:sz="4" w:space="0" w:color="auto"/>
              <w:bottom w:val="dotted" w:sz="4" w:space="0" w:color="auto"/>
              <w:right w:val="nil"/>
            </w:tcBorders>
            <w:vAlign w:val="center"/>
            <w:hideMark/>
          </w:tcPr>
          <w:p w14:paraId="2105AC1B" w14:textId="77777777" w:rsidR="00DF3F40" w:rsidRPr="00EB38F0" w:rsidRDefault="00DF3F40" w:rsidP="00D3521B">
            <w:pPr>
              <w:spacing w:before="40" w:after="40"/>
              <w:jc w:val="center"/>
              <w:rPr>
                <w:sz w:val="21"/>
                <w:szCs w:val="21"/>
              </w:rPr>
            </w:pPr>
            <w:r w:rsidRPr="00EB38F0">
              <w:rPr>
                <w:sz w:val="21"/>
                <w:szCs w:val="21"/>
                <w:lang w:eastAsia="ja-JP"/>
              </w:rPr>
              <w:t>Remote</w:t>
            </w:r>
          </w:p>
        </w:tc>
      </w:tr>
      <w:tr w:rsidR="00DF3F40" w:rsidRPr="00EB38F0" w14:paraId="34891979" w14:textId="77777777" w:rsidTr="00D3521B">
        <w:tc>
          <w:tcPr>
            <w:tcW w:w="5245" w:type="dxa"/>
            <w:tcBorders>
              <w:top w:val="dotted" w:sz="4" w:space="0" w:color="auto"/>
              <w:left w:val="nil"/>
              <w:bottom w:val="dotted" w:sz="4" w:space="0" w:color="auto"/>
              <w:right w:val="dotted" w:sz="4" w:space="0" w:color="auto"/>
            </w:tcBorders>
            <w:vAlign w:val="center"/>
            <w:hideMark/>
          </w:tcPr>
          <w:p w14:paraId="6078345A" w14:textId="77777777" w:rsidR="00DF3F40" w:rsidRPr="00EB38F0" w:rsidRDefault="00DF3F40" w:rsidP="00D3521B">
            <w:pPr>
              <w:spacing w:before="40" w:after="40"/>
              <w:rPr>
                <w:sz w:val="22"/>
              </w:rPr>
            </w:pPr>
            <w:r w:rsidRPr="00EB38F0">
              <w:rPr>
                <w:sz w:val="22"/>
                <w:lang w:eastAsia="ja-JP"/>
              </w:rPr>
              <w:t>3.    Court User Perception Surveys</w:t>
            </w:r>
          </w:p>
        </w:tc>
        <w:tc>
          <w:tcPr>
            <w:tcW w:w="1985" w:type="dxa"/>
            <w:tcBorders>
              <w:top w:val="dotted" w:sz="4" w:space="0" w:color="auto"/>
              <w:left w:val="dotted" w:sz="4" w:space="0" w:color="auto"/>
              <w:bottom w:val="dotted" w:sz="4" w:space="0" w:color="auto"/>
              <w:right w:val="dotted" w:sz="4" w:space="0" w:color="auto"/>
            </w:tcBorders>
            <w:vAlign w:val="center"/>
            <w:hideMark/>
          </w:tcPr>
          <w:p w14:paraId="7E7D3BE1" w14:textId="77777777" w:rsidR="00DF3F40" w:rsidRPr="00EB38F0" w:rsidRDefault="00DF3F40" w:rsidP="00D3521B">
            <w:pPr>
              <w:spacing w:before="40" w:after="40"/>
              <w:jc w:val="center"/>
              <w:rPr>
                <w:sz w:val="21"/>
                <w:szCs w:val="21"/>
              </w:rPr>
            </w:pPr>
            <w:r w:rsidRPr="00EB38F0">
              <w:rPr>
                <w:sz w:val="21"/>
                <w:szCs w:val="21"/>
                <w:lang w:eastAsia="ja-JP"/>
              </w:rPr>
              <w:t>TBC</w:t>
            </w:r>
          </w:p>
        </w:tc>
        <w:tc>
          <w:tcPr>
            <w:tcW w:w="1842" w:type="dxa"/>
            <w:tcBorders>
              <w:top w:val="dotted" w:sz="4" w:space="0" w:color="auto"/>
              <w:left w:val="dotted" w:sz="4" w:space="0" w:color="auto"/>
              <w:bottom w:val="dotted" w:sz="4" w:space="0" w:color="auto"/>
              <w:right w:val="nil"/>
            </w:tcBorders>
            <w:vAlign w:val="center"/>
            <w:hideMark/>
          </w:tcPr>
          <w:p w14:paraId="256F291E" w14:textId="77777777" w:rsidR="00DF3F40" w:rsidRPr="00EB38F0" w:rsidRDefault="00DF3F40" w:rsidP="00D3521B">
            <w:pPr>
              <w:spacing w:before="40" w:after="40"/>
              <w:jc w:val="center"/>
              <w:rPr>
                <w:sz w:val="21"/>
                <w:szCs w:val="21"/>
              </w:rPr>
            </w:pPr>
            <w:r w:rsidRPr="00EB38F0">
              <w:rPr>
                <w:sz w:val="21"/>
                <w:szCs w:val="21"/>
                <w:lang w:eastAsia="ja-JP"/>
              </w:rPr>
              <w:t>Remote</w:t>
            </w:r>
          </w:p>
        </w:tc>
      </w:tr>
      <w:tr w:rsidR="00DF3F40" w:rsidRPr="00EB38F0" w14:paraId="023F9269" w14:textId="77777777" w:rsidTr="00D3521B">
        <w:tc>
          <w:tcPr>
            <w:tcW w:w="5245" w:type="dxa"/>
            <w:tcBorders>
              <w:top w:val="dotted" w:sz="4" w:space="0" w:color="auto"/>
              <w:left w:val="nil"/>
              <w:bottom w:val="single" w:sz="4" w:space="0" w:color="auto"/>
              <w:right w:val="dotted" w:sz="4" w:space="0" w:color="auto"/>
            </w:tcBorders>
            <w:vAlign w:val="center"/>
            <w:hideMark/>
          </w:tcPr>
          <w:p w14:paraId="0AA30BEE" w14:textId="77777777" w:rsidR="00DF3F40" w:rsidRPr="00EB38F0" w:rsidRDefault="00DF3F40" w:rsidP="00D3521B">
            <w:pPr>
              <w:spacing w:before="40" w:after="40"/>
              <w:rPr>
                <w:sz w:val="22"/>
              </w:rPr>
            </w:pPr>
            <w:r w:rsidRPr="00EB38F0">
              <w:rPr>
                <w:sz w:val="22"/>
                <w:lang w:eastAsia="ja-JP"/>
              </w:rPr>
              <w:t>4.    Data Management: collection, collation, analysis &amp; reporting (IFCE Adviser)</w:t>
            </w:r>
          </w:p>
        </w:tc>
        <w:tc>
          <w:tcPr>
            <w:tcW w:w="1985" w:type="dxa"/>
            <w:tcBorders>
              <w:top w:val="dotted" w:sz="4" w:space="0" w:color="auto"/>
              <w:left w:val="dotted" w:sz="4" w:space="0" w:color="auto"/>
              <w:bottom w:val="single" w:sz="4" w:space="0" w:color="auto"/>
              <w:right w:val="dotted" w:sz="4" w:space="0" w:color="auto"/>
            </w:tcBorders>
            <w:vAlign w:val="center"/>
            <w:hideMark/>
          </w:tcPr>
          <w:p w14:paraId="2C0D5C30" w14:textId="77777777" w:rsidR="00DF3F40" w:rsidRPr="00EB38F0" w:rsidRDefault="00DF3F40" w:rsidP="00D3521B">
            <w:pPr>
              <w:spacing w:before="40" w:after="40"/>
              <w:jc w:val="center"/>
              <w:rPr>
                <w:sz w:val="21"/>
                <w:szCs w:val="21"/>
              </w:rPr>
            </w:pPr>
            <w:r w:rsidRPr="00EB38F0">
              <w:rPr>
                <w:sz w:val="21"/>
                <w:szCs w:val="21"/>
                <w:lang w:eastAsia="ja-JP"/>
              </w:rPr>
              <w:t>TBC</w:t>
            </w:r>
          </w:p>
        </w:tc>
        <w:tc>
          <w:tcPr>
            <w:tcW w:w="1842" w:type="dxa"/>
            <w:tcBorders>
              <w:top w:val="dotted" w:sz="4" w:space="0" w:color="auto"/>
              <w:left w:val="dotted" w:sz="4" w:space="0" w:color="auto"/>
              <w:bottom w:val="single" w:sz="4" w:space="0" w:color="auto"/>
              <w:right w:val="nil"/>
            </w:tcBorders>
            <w:vAlign w:val="center"/>
            <w:hideMark/>
          </w:tcPr>
          <w:p w14:paraId="17967628" w14:textId="77777777" w:rsidR="00DF3F40" w:rsidRPr="00EB38F0" w:rsidRDefault="00DF3F40" w:rsidP="00D3521B">
            <w:pPr>
              <w:spacing w:before="40" w:after="40"/>
              <w:jc w:val="center"/>
              <w:rPr>
                <w:sz w:val="21"/>
                <w:szCs w:val="21"/>
              </w:rPr>
            </w:pPr>
            <w:r w:rsidRPr="00EB38F0">
              <w:rPr>
                <w:sz w:val="21"/>
                <w:szCs w:val="21"/>
                <w:lang w:eastAsia="ja-JP"/>
              </w:rPr>
              <w:t>Remote</w:t>
            </w:r>
          </w:p>
        </w:tc>
      </w:tr>
      <w:tr w:rsidR="00DF3F40" w:rsidRPr="00EB38F0" w14:paraId="11F71270" w14:textId="77777777" w:rsidTr="00D3521B">
        <w:tc>
          <w:tcPr>
            <w:tcW w:w="5245" w:type="dxa"/>
            <w:tcBorders>
              <w:top w:val="single" w:sz="4" w:space="0" w:color="auto"/>
              <w:left w:val="nil"/>
              <w:bottom w:val="nil"/>
              <w:right w:val="nil"/>
            </w:tcBorders>
            <w:shd w:val="clear" w:color="auto" w:fill="D9D9D9" w:themeFill="background1" w:themeFillShade="D9"/>
            <w:vAlign w:val="center"/>
            <w:hideMark/>
          </w:tcPr>
          <w:p w14:paraId="5BE06A42" w14:textId="77777777" w:rsidR="00DF3F40" w:rsidRPr="00EB38F0" w:rsidRDefault="00DF3F40" w:rsidP="00D3521B">
            <w:pPr>
              <w:spacing w:before="240"/>
              <w:rPr>
                <w:b/>
                <w:i/>
              </w:rPr>
            </w:pPr>
            <w:r w:rsidRPr="00EB38F0">
              <w:rPr>
                <w:b/>
                <w:i/>
                <w:lang w:eastAsia="ja-JP"/>
              </w:rPr>
              <w:t>Accountability Output</w:t>
            </w:r>
          </w:p>
        </w:tc>
        <w:tc>
          <w:tcPr>
            <w:tcW w:w="1985" w:type="dxa"/>
            <w:tcBorders>
              <w:top w:val="single" w:sz="4" w:space="0" w:color="auto"/>
              <w:left w:val="nil"/>
              <w:bottom w:val="nil"/>
              <w:right w:val="nil"/>
            </w:tcBorders>
            <w:shd w:val="clear" w:color="auto" w:fill="D9D9D9" w:themeFill="background1" w:themeFillShade="D9"/>
            <w:vAlign w:val="center"/>
          </w:tcPr>
          <w:p w14:paraId="4B5954F3" w14:textId="77777777" w:rsidR="00DF3F40" w:rsidRPr="00EB38F0" w:rsidRDefault="00DF3F40" w:rsidP="00D3521B">
            <w:pPr>
              <w:spacing w:before="240"/>
              <w:jc w:val="center"/>
              <w:rPr>
                <w:sz w:val="21"/>
                <w:szCs w:val="21"/>
              </w:rPr>
            </w:pPr>
          </w:p>
        </w:tc>
        <w:tc>
          <w:tcPr>
            <w:tcW w:w="1842" w:type="dxa"/>
            <w:tcBorders>
              <w:top w:val="single" w:sz="4" w:space="0" w:color="auto"/>
              <w:left w:val="nil"/>
              <w:bottom w:val="nil"/>
              <w:right w:val="nil"/>
            </w:tcBorders>
            <w:shd w:val="clear" w:color="auto" w:fill="D9D9D9" w:themeFill="background1" w:themeFillShade="D9"/>
            <w:vAlign w:val="center"/>
          </w:tcPr>
          <w:p w14:paraId="3D1CB922" w14:textId="77777777" w:rsidR="00DF3F40" w:rsidRPr="00EB38F0" w:rsidRDefault="00DF3F40" w:rsidP="00D3521B">
            <w:pPr>
              <w:spacing w:before="240"/>
              <w:jc w:val="center"/>
              <w:rPr>
                <w:sz w:val="21"/>
                <w:szCs w:val="21"/>
              </w:rPr>
            </w:pPr>
          </w:p>
        </w:tc>
      </w:tr>
      <w:tr w:rsidR="00DF3F40" w:rsidRPr="00EB38F0" w14:paraId="2676FB7E" w14:textId="77777777" w:rsidTr="00DF3F40">
        <w:tc>
          <w:tcPr>
            <w:tcW w:w="5245" w:type="dxa"/>
            <w:tcBorders>
              <w:top w:val="nil"/>
              <w:left w:val="nil"/>
              <w:bottom w:val="dotted" w:sz="4" w:space="0" w:color="auto"/>
              <w:right w:val="dotted" w:sz="4" w:space="0" w:color="auto"/>
            </w:tcBorders>
            <w:vAlign w:val="center"/>
            <w:hideMark/>
          </w:tcPr>
          <w:p w14:paraId="4E8B184C" w14:textId="77777777" w:rsidR="00DF3F40" w:rsidRPr="00EB38F0" w:rsidRDefault="00DF3F40" w:rsidP="00D3521B">
            <w:pPr>
              <w:spacing w:before="40" w:after="40"/>
              <w:rPr>
                <w:sz w:val="22"/>
              </w:rPr>
            </w:pPr>
            <w:r w:rsidRPr="00EB38F0">
              <w:rPr>
                <w:sz w:val="22"/>
                <w:lang w:eastAsia="ja-JP"/>
              </w:rPr>
              <w:t>1.  M&amp;E Assistance Local Visit #1</w:t>
            </w:r>
          </w:p>
        </w:tc>
        <w:tc>
          <w:tcPr>
            <w:tcW w:w="1985" w:type="dxa"/>
            <w:tcBorders>
              <w:top w:val="nil"/>
              <w:left w:val="dotted" w:sz="4" w:space="0" w:color="auto"/>
              <w:bottom w:val="dotted" w:sz="4" w:space="0" w:color="auto"/>
              <w:right w:val="dotted" w:sz="4" w:space="0" w:color="auto"/>
            </w:tcBorders>
            <w:vAlign w:val="center"/>
            <w:hideMark/>
          </w:tcPr>
          <w:p w14:paraId="492FEBA2" w14:textId="77777777" w:rsidR="00DF3F40" w:rsidRPr="00EB38F0" w:rsidRDefault="00DF3F40" w:rsidP="00D3521B">
            <w:pPr>
              <w:spacing w:before="40" w:after="40"/>
              <w:jc w:val="center"/>
              <w:rPr>
                <w:sz w:val="21"/>
                <w:szCs w:val="21"/>
              </w:rPr>
            </w:pPr>
            <w:r w:rsidRPr="00EB38F0">
              <w:rPr>
                <w:sz w:val="21"/>
                <w:szCs w:val="21"/>
                <w:lang w:eastAsia="ja-JP"/>
              </w:rPr>
              <w:t>27 Mar-7 Apr, 2017</w:t>
            </w:r>
          </w:p>
        </w:tc>
        <w:tc>
          <w:tcPr>
            <w:tcW w:w="1842" w:type="dxa"/>
            <w:tcBorders>
              <w:top w:val="nil"/>
              <w:left w:val="dotted" w:sz="4" w:space="0" w:color="auto"/>
              <w:bottom w:val="dotted" w:sz="4" w:space="0" w:color="auto"/>
              <w:right w:val="nil"/>
            </w:tcBorders>
            <w:vAlign w:val="center"/>
            <w:hideMark/>
          </w:tcPr>
          <w:p w14:paraId="4E6F7F64" w14:textId="77777777" w:rsidR="00DF3F40" w:rsidRPr="00EB38F0" w:rsidRDefault="00DF3F40" w:rsidP="00D3521B">
            <w:pPr>
              <w:spacing w:before="40" w:after="40"/>
              <w:jc w:val="center"/>
              <w:rPr>
                <w:sz w:val="21"/>
                <w:szCs w:val="21"/>
              </w:rPr>
            </w:pPr>
            <w:r w:rsidRPr="00EB38F0">
              <w:rPr>
                <w:sz w:val="21"/>
                <w:szCs w:val="21"/>
                <w:lang w:eastAsia="ja-JP"/>
              </w:rPr>
              <w:t>Samoa</w:t>
            </w:r>
          </w:p>
        </w:tc>
      </w:tr>
      <w:tr w:rsidR="00DF3F40" w:rsidRPr="00EB38F0" w14:paraId="76101C50" w14:textId="77777777" w:rsidTr="00DF3F40">
        <w:tc>
          <w:tcPr>
            <w:tcW w:w="5245" w:type="dxa"/>
            <w:tcBorders>
              <w:top w:val="dotted" w:sz="4" w:space="0" w:color="auto"/>
              <w:left w:val="nil"/>
              <w:bottom w:val="single" w:sz="4" w:space="0" w:color="auto"/>
              <w:right w:val="dotted" w:sz="4" w:space="0" w:color="auto"/>
            </w:tcBorders>
            <w:vAlign w:val="center"/>
            <w:hideMark/>
          </w:tcPr>
          <w:p w14:paraId="3D9AD449" w14:textId="77777777" w:rsidR="00DF3F40" w:rsidRPr="00EB38F0" w:rsidRDefault="00DF3F40" w:rsidP="00D3521B">
            <w:pPr>
              <w:spacing w:before="40" w:after="40"/>
              <w:rPr>
                <w:sz w:val="22"/>
              </w:rPr>
            </w:pPr>
            <w:r w:rsidRPr="00EB38F0">
              <w:rPr>
                <w:sz w:val="22"/>
                <w:lang w:eastAsia="ja-JP"/>
              </w:rPr>
              <w:t>2.  M&amp;E Assistance Local Visit #2</w:t>
            </w:r>
          </w:p>
        </w:tc>
        <w:tc>
          <w:tcPr>
            <w:tcW w:w="1985" w:type="dxa"/>
            <w:tcBorders>
              <w:top w:val="dotted" w:sz="4" w:space="0" w:color="auto"/>
              <w:left w:val="dotted" w:sz="4" w:space="0" w:color="auto"/>
              <w:bottom w:val="single" w:sz="4" w:space="0" w:color="auto"/>
              <w:right w:val="dotted" w:sz="4" w:space="0" w:color="auto"/>
            </w:tcBorders>
            <w:vAlign w:val="center"/>
            <w:hideMark/>
          </w:tcPr>
          <w:p w14:paraId="77CEC13E" w14:textId="77777777" w:rsidR="00DF3F40" w:rsidRPr="00EB38F0" w:rsidRDefault="00DF3F40" w:rsidP="00D3521B">
            <w:pPr>
              <w:spacing w:before="40" w:after="40"/>
              <w:jc w:val="center"/>
              <w:rPr>
                <w:sz w:val="21"/>
                <w:szCs w:val="21"/>
              </w:rPr>
            </w:pPr>
            <w:r w:rsidRPr="00EB38F0">
              <w:rPr>
                <w:sz w:val="21"/>
                <w:szCs w:val="21"/>
                <w:lang w:eastAsia="ja-JP"/>
              </w:rPr>
              <w:t>16-27 Apr, 2018</w:t>
            </w:r>
          </w:p>
        </w:tc>
        <w:tc>
          <w:tcPr>
            <w:tcW w:w="1842" w:type="dxa"/>
            <w:tcBorders>
              <w:top w:val="dotted" w:sz="4" w:space="0" w:color="auto"/>
              <w:left w:val="dotted" w:sz="4" w:space="0" w:color="auto"/>
              <w:bottom w:val="single" w:sz="4" w:space="0" w:color="auto"/>
              <w:right w:val="nil"/>
            </w:tcBorders>
            <w:vAlign w:val="center"/>
            <w:hideMark/>
          </w:tcPr>
          <w:p w14:paraId="51D867BA" w14:textId="77777777" w:rsidR="00DF3F40" w:rsidRPr="00EB38F0" w:rsidRDefault="00DF3F40" w:rsidP="00D3521B">
            <w:pPr>
              <w:spacing w:before="40" w:after="40"/>
              <w:jc w:val="center"/>
              <w:rPr>
                <w:sz w:val="21"/>
                <w:szCs w:val="21"/>
              </w:rPr>
            </w:pPr>
            <w:r w:rsidRPr="00EB38F0">
              <w:rPr>
                <w:sz w:val="21"/>
                <w:szCs w:val="21"/>
                <w:lang w:eastAsia="ja-JP"/>
              </w:rPr>
              <w:t>Auckland</w:t>
            </w:r>
          </w:p>
        </w:tc>
      </w:tr>
    </w:tbl>
    <w:p w14:paraId="631B2FC8" w14:textId="77777777" w:rsidR="00DF3F40" w:rsidRPr="00EB38F0" w:rsidRDefault="00DF3F40" w:rsidP="00DF3F40">
      <w:pPr>
        <w:spacing w:before="80"/>
        <w:ind w:left="-567"/>
        <w:rPr>
          <w:b/>
          <w:szCs w:val="23"/>
          <w:lang w:val="en-GB"/>
        </w:rPr>
      </w:pPr>
    </w:p>
    <w:p w14:paraId="2504FC47" w14:textId="77777777" w:rsidR="00496153" w:rsidRPr="00EB38F0" w:rsidRDefault="00496153" w:rsidP="00DF552A"/>
    <w:p w14:paraId="4B4EE37E" w14:textId="77777777" w:rsidR="00813415" w:rsidRPr="00EB38F0" w:rsidRDefault="00813415" w:rsidP="00DF552A"/>
    <w:p w14:paraId="2C7A3F5A" w14:textId="77777777" w:rsidR="00813415" w:rsidRPr="00EB38F0" w:rsidRDefault="00813415" w:rsidP="00DF552A"/>
    <w:p w14:paraId="68DD2CB8" w14:textId="77777777" w:rsidR="00813415" w:rsidRPr="00EB38F0" w:rsidRDefault="00813415" w:rsidP="00DF552A"/>
    <w:p w14:paraId="0809848F" w14:textId="77777777" w:rsidR="00496153" w:rsidRPr="00EB38F0" w:rsidRDefault="00496153" w:rsidP="00DF552A"/>
    <w:p w14:paraId="702F2322" w14:textId="77777777" w:rsidR="00496153" w:rsidRPr="00EB38F0" w:rsidRDefault="00496153" w:rsidP="00DF552A"/>
    <w:p w14:paraId="5B63D09A" w14:textId="77777777" w:rsidR="00496153" w:rsidRPr="00EB38F0" w:rsidRDefault="00496153" w:rsidP="00DF552A">
      <w:pPr>
        <w:sectPr w:rsidR="00496153" w:rsidRPr="00EB38F0" w:rsidSect="000265CD">
          <w:pgSz w:w="11906" w:h="16838" w:code="9"/>
          <w:pgMar w:top="1531" w:right="1418" w:bottom="1531" w:left="1361" w:header="851" w:footer="340" w:gutter="0"/>
          <w:cols w:space="708"/>
          <w:docGrid w:linePitch="360"/>
        </w:sectPr>
      </w:pPr>
    </w:p>
    <w:p w14:paraId="1F468A86" w14:textId="77777777" w:rsidR="00496153" w:rsidRPr="00EB38F0" w:rsidRDefault="00813415" w:rsidP="005E5C59">
      <w:pPr>
        <w:pStyle w:val="Heading2"/>
        <w:spacing w:before="0"/>
        <w:rPr>
          <w:rFonts w:ascii="Calibri" w:hAnsi="Calibri"/>
          <w:color w:val="1F497D"/>
          <w:sz w:val="27"/>
          <w:szCs w:val="27"/>
        </w:rPr>
      </w:pPr>
      <w:bookmarkStart w:id="31" w:name="_Toc471997032"/>
      <w:r w:rsidRPr="00EB38F0">
        <w:rPr>
          <w:rFonts w:ascii="Calibri" w:hAnsi="Calibri"/>
          <w:color w:val="1F497D"/>
          <w:sz w:val="27"/>
          <w:szCs w:val="27"/>
        </w:rPr>
        <w:lastRenderedPageBreak/>
        <w:t xml:space="preserve">Annex B: Results </w:t>
      </w:r>
      <w:r w:rsidR="00D76A84" w:rsidRPr="00EB38F0">
        <w:rPr>
          <w:rFonts w:ascii="Calibri" w:hAnsi="Calibri"/>
          <w:color w:val="1F497D"/>
          <w:sz w:val="27"/>
          <w:szCs w:val="27"/>
        </w:rPr>
        <w:t xml:space="preserve">Diagram and </w:t>
      </w:r>
      <w:r w:rsidRPr="00EB38F0">
        <w:rPr>
          <w:rFonts w:ascii="Calibri" w:hAnsi="Calibri"/>
          <w:color w:val="1F497D"/>
          <w:sz w:val="27"/>
          <w:szCs w:val="27"/>
        </w:rPr>
        <w:t>Framework</w:t>
      </w:r>
      <w:bookmarkEnd w:id="31"/>
    </w:p>
    <w:p w14:paraId="703D03B4" w14:textId="77777777" w:rsidR="00D76A84" w:rsidRPr="00EB38F0" w:rsidRDefault="00D76A84" w:rsidP="00DF552A">
      <w:pPr>
        <w:sectPr w:rsidR="00D76A84" w:rsidRPr="00EB38F0" w:rsidSect="00BD34FF">
          <w:headerReference w:type="default" r:id="rId19"/>
          <w:footerReference w:type="default" r:id="rId20"/>
          <w:pgSz w:w="16838" w:h="11906" w:orient="landscape" w:code="9"/>
          <w:pgMar w:top="1418" w:right="1531" w:bottom="1361" w:left="1531" w:header="851" w:footer="340" w:gutter="0"/>
          <w:cols w:space="708"/>
          <w:docGrid w:linePitch="360"/>
        </w:sectPr>
      </w:pPr>
      <w:bookmarkStart w:id="32" w:name="_Toc459466310"/>
      <w:bookmarkStart w:id="33" w:name="_Toc459459971"/>
      <w:bookmarkStart w:id="34" w:name="_Toc459458749"/>
      <w:bookmarkStart w:id="35" w:name="_Toc459040755"/>
      <w:r w:rsidRPr="00EB38F0">
        <w:rPr>
          <w:rFonts w:eastAsiaTheme="minorEastAsia"/>
          <w:noProof/>
          <w:sz w:val="24"/>
        </w:rPr>
        <mc:AlternateContent>
          <mc:Choice Requires="wpg">
            <w:drawing>
              <wp:anchor distT="0" distB="0" distL="114300" distR="114300" simplePos="0" relativeHeight="251666432" behindDoc="0" locked="0" layoutInCell="1" allowOverlap="1" wp14:anchorId="7576CD09" wp14:editId="69A4CD99">
                <wp:simplePos x="0" y="0"/>
                <wp:positionH relativeFrom="page">
                  <wp:posOffset>478790</wp:posOffset>
                </wp:positionH>
                <wp:positionV relativeFrom="line">
                  <wp:posOffset>42545</wp:posOffset>
                </wp:positionV>
                <wp:extent cx="10355580" cy="6457950"/>
                <wp:effectExtent l="0" t="0" r="0" b="0"/>
                <wp:wrapNone/>
                <wp:docPr id="1" name="Group 1"/>
                <wp:cNvGraphicFramePr/>
                <a:graphic xmlns:a="http://schemas.openxmlformats.org/drawingml/2006/main">
                  <a:graphicData uri="http://schemas.microsoft.com/office/word/2010/wordprocessingGroup">
                    <wpg:wgp>
                      <wpg:cNvGrpSpPr/>
                      <wpg:grpSpPr>
                        <a:xfrm>
                          <a:off x="0" y="0"/>
                          <a:ext cx="10355580" cy="6457950"/>
                          <a:chOff x="0" y="0"/>
                          <a:chExt cx="10769600" cy="6636068"/>
                        </a:xfrm>
                      </wpg:grpSpPr>
                      <wps:wsp>
                        <wps:cNvPr id="3" name="Rectangle 3"/>
                        <wps:cNvSpPr/>
                        <wps:spPr>
                          <a:xfrm>
                            <a:off x="414020" y="860108"/>
                            <a:ext cx="10355580" cy="5775960"/>
                          </a:xfrm>
                          <a:prstGeom prst="rect">
                            <a:avLst/>
                          </a:prstGeom>
                          <a:noFill/>
                        </wps:spPr>
                        <wps:bodyPr/>
                      </wps:wsp>
                      <wpg:grpSp>
                        <wpg:cNvPr id="4" name="Group 4"/>
                        <wpg:cNvGrpSpPr/>
                        <wpg:grpSpPr>
                          <a:xfrm>
                            <a:off x="8902964" y="1354495"/>
                            <a:ext cx="1121959" cy="4131680"/>
                            <a:chOff x="8902964" y="1354495"/>
                            <a:chExt cx="1121959" cy="4131680"/>
                          </a:xfrm>
                        </wpg:grpSpPr>
                        <wps:wsp>
                          <wps:cNvPr id="5" name="Right Brace 5"/>
                          <wps:cNvSpPr>
                            <a:spLocks/>
                          </wps:cNvSpPr>
                          <wps:spPr bwMode="auto">
                            <a:xfrm>
                              <a:off x="8936105" y="2927115"/>
                              <a:ext cx="209602" cy="648000"/>
                            </a:xfrm>
                            <a:prstGeom prst="rightBrace">
                              <a:avLst>
                                <a:gd name="adj1" fmla="val 8325"/>
                                <a:gd name="adj2" fmla="val 50000"/>
                              </a:avLst>
                            </a:prstGeom>
                            <a:noFill/>
                            <a:ln w="1587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 name="Right Brace 7"/>
                          <wps:cNvSpPr>
                            <a:spLocks/>
                          </wps:cNvSpPr>
                          <wps:spPr bwMode="auto">
                            <a:xfrm>
                              <a:off x="8902964" y="2003419"/>
                              <a:ext cx="209602" cy="540000"/>
                            </a:xfrm>
                            <a:prstGeom prst="rightBrace">
                              <a:avLst>
                                <a:gd name="adj1" fmla="val 8325"/>
                                <a:gd name="adj2" fmla="val 50000"/>
                              </a:avLst>
                            </a:prstGeom>
                            <a:noFill/>
                            <a:ln w="1587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 name="Right Brace 8"/>
                          <wps:cNvSpPr>
                            <a:spLocks/>
                          </wps:cNvSpPr>
                          <wps:spPr bwMode="auto">
                            <a:xfrm>
                              <a:off x="8902964" y="1354495"/>
                              <a:ext cx="209602" cy="539706"/>
                            </a:xfrm>
                            <a:prstGeom prst="rightBrace">
                              <a:avLst>
                                <a:gd name="adj1" fmla="val 8333"/>
                                <a:gd name="adj2" fmla="val 50000"/>
                              </a:avLst>
                            </a:prstGeom>
                            <a:noFill/>
                            <a:ln w="1587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 name="Right Brace 9"/>
                          <wps:cNvSpPr>
                            <a:spLocks/>
                          </wps:cNvSpPr>
                          <wps:spPr bwMode="auto">
                            <a:xfrm>
                              <a:off x="8965673" y="4057529"/>
                              <a:ext cx="179736" cy="1428646"/>
                            </a:xfrm>
                            <a:prstGeom prst="rightBrace">
                              <a:avLst>
                                <a:gd name="adj1" fmla="val 8337"/>
                                <a:gd name="adj2" fmla="val 50000"/>
                              </a:avLst>
                            </a:prstGeom>
                            <a:noFill/>
                            <a:ln w="1587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10" name="Group 10"/>
                          <wpg:cNvGrpSpPr/>
                          <wpg:grpSpPr>
                            <a:xfrm>
                              <a:off x="9039492" y="1426196"/>
                              <a:ext cx="985431" cy="3887164"/>
                              <a:chOff x="9039492" y="1426196"/>
                              <a:chExt cx="985431" cy="3887164"/>
                            </a:xfrm>
                          </wpg:grpSpPr>
                          <wps:wsp>
                            <wps:cNvPr id="15" name="Text Box 9"/>
                            <wps:cNvSpPr txBox="1">
                              <a:spLocks noChangeArrowheads="1"/>
                            </wps:cNvSpPr>
                            <wps:spPr bwMode="auto">
                              <a:xfrm>
                                <a:off x="9088816" y="3052793"/>
                                <a:ext cx="936107" cy="46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A2E8C" w14:textId="77777777" w:rsidR="00D60740" w:rsidRDefault="00D60740" w:rsidP="00D76A84">
                                  <w:pPr>
                                    <w:pStyle w:val="NormalWeb"/>
                                    <w:spacing w:before="0" w:beforeAutospacing="0" w:after="0" w:afterAutospacing="0"/>
                                    <w:rPr>
                                      <w:rFonts w:cstheme="minorHAnsi"/>
                                      <w:sz w:val="20"/>
                                      <w:szCs w:val="20"/>
                                    </w:rPr>
                                  </w:pPr>
                                  <w:r>
                                    <w:rPr>
                                      <w:rFonts w:cstheme="minorHAnsi"/>
                                      <w:b/>
                                      <w:i/>
                                      <w:sz w:val="20"/>
                                      <w:szCs w:val="20"/>
                                    </w:rPr>
                                    <w:t xml:space="preserve">Short-term Outcomes </w:t>
                                  </w:r>
                                </w:p>
                              </w:txbxContent>
                            </wps:txbx>
                            <wps:bodyPr rot="0" vert="horz" wrap="square" lIns="91440" tIns="45720" rIns="91440" bIns="45720" anchor="t" anchorCtr="0" upright="1">
                              <a:noAutofit/>
                            </wps:bodyPr>
                          </wps:wsp>
                          <wps:wsp>
                            <wps:cNvPr id="16" name="Text Box 9"/>
                            <wps:cNvSpPr txBox="1">
                              <a:spLocks noChangeArrowheads="1"/>
                            </wps:cNvSpPr>
                            <wps:spPr bwMode="auto">
                              <a:xfrm>
                                <a:off x="9053191" y="2062947"/>
                                <a:ext cx="936107" cy="605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0CBEE" w14:textId="77777777" w:rsidR="00D60740" w:rsidRDefault="00D60740" w:rsidP="00D76A84">
                                  <w:pPr>
                                    <w:pStyle w:val="NormalWeb"/>
                                    <w:spacing w:before="0" w:beforeAutospacing="0" w:after="0" w:afterAutospacing="0"/>
                                    <w:rPr>
                                      <w:rFonts w:cstheme="minorHAnsi"/>
                                      <w:sz w:val="20"/>
                                      <w:szCs w:val="20"/>
                                    </w:rPr>
                                  </w:pPr>
                                  <w:r>
                                    <w:rPr>
                                      <w:rFonts w:cstheme="minorHAnsi"/>
                                      <w:b/>
                                      <w:i/>
                                      <w:sz w:val="20"/>
                                      <w:szCs w:val="20"/>
                                    </w:rPr>
                                    <w:t>Medium-term Outcomes</w:t>
                                  </w:r>
                                </w:p>
                              </w:txbxContent>
                            </wps:txbx>
                            <wps:bodyPr rot="0" vert="horz" wrap="square" lIns="91440" tIns="45720" rIns="91440" bIns="45720" anchor="t" anchorCtr="0" upright="1">
                              <a:noAutofit/>
                            </wps:bodyPr>
                          </wps:wsp>
                          <wps:wsp>
                            <wps:cNvPr id="17" name="Text Box 9"/>
                            <wps:cNvSpPr txBox="1">
                              <a:spLocks noChangeArrowheads="1"/>
                            </wps:cNvSpPr>
                            <wps:spPr bwMode="auto">
                              <a:xfrm>
                                <a:off x="9039492" y="1426196"/>
                                <a:ext cx="936107" cy="46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482F1" w14:textId="77777777" w:rsidR="00D60740" w:rsidRDefault="00D60740" w:rsidP="00D76A84">
                                  <w:pPr>
                                    <w:pStyle w:val="NormalWeb"/>
                                    <w:spacing w:before="0" w:beforeAutospacing="0" w:after="0" w:afterAutospacing="0"/>
                                    <w:rPr>
                                      <w:rFonts w:cstheme="minorHAnsi"/>
                                      <w:sz w:val="20"/>
                                      <w:szCs w:val="20"/>
                                    </w:rPr>
                                  </w:pPr>
                                  <w:r>
                                    <w:rPr>
                                      <w:rFonts w:cstheme="minorHAnsi"/>
                                      <w:b/>
                                      <w:i/>
                                      <w:sz w:val="20"/>
                                      <w:szCs w:val="20"/>
                                    </w:rPr>
                                    <w:t>Long-term Outcomes</w:t>
                                  </w:r>
                                </w:p>
                              </w:txbxContent>
                            </wps:txbx>
                            <wps:bodyPr rot="0" vert="horz" wrap="square" lIns="91440" tIns="45720" rIns="91440" bIns="45720" anchor="t" anchorCtr="0" upright="1">
                              <a:noAutofit/>
                            </wps:bodyPr>
                          </wps:wsp>
                          <wps:wsp>
                            <wps:cNvPr id="18" name="Text Box 9"/>
                            <wps:cNvSpPr txBox="1">
                              <a:spLocks noChangeArrowheads="1"/>
                            </wps:cNvSpPr>
                            <wps:spPr bwMode="auto">
                              <a:xfrm>
                                <a:off x="9145408" y="4677794"/>
                                <a:ext cx="879187" cy="635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63A8E" w14:textId="77777777" w:rsidR="00D60740" w:rsidRDefault="00D60740" w:rsidP="00D76A84">
                                  <w:pPr>
                                    <w:pStyle w:val="NormalWeb"/>
                                    <w:spacing w:before="0" w:beforeAutospacing="0" w:after="0" w:afterAutospacing="0"/>
                                    <w:rPr>
                                      <w:rFonts w:cstheme="minorHAnsi"/>
                                      <w:sz w:val="20"/>
                                      <w:szCs w:val="20"/>
                                    </w:rPr>
                                  </w:pPr>
                                  <w:r>
                                    <w:rPr>
                                      <w:rFonts w:eastAsia="MS Mincho" w:cstheme="minorHAnsi"/>
                                      <w:b/>
                                      <w:bCs/>
                                      <w:i/>
                                      <w:iCs/>
                                      <w:sz w:val="20"/>
                                      <w:szCs w:val="20"/>
                                    </w:rPr>
                                    <w:t xml:space="preserve">Key Short-Term Outputs </w:t>
                                  </w:r>
                                </w:p>
                              </w:txbxContent>
                            </wps:txbx>
                            <wps:bodyPr rot="0" vert="horz" wrap="square" lIns="91440" tIns="45720" rIns="91440" bIns="45720" anchor="t" anchorCtr="0" upright="1">
                              <a:noAutofit/>
                            </wps:bodyPr>
                          </wps:wsp>
                        </wpg:grpSp>
                      </wpg:grpSp>
                      <wpg:grpSp>
                        <wpg:cNvPr id="19" name="Group 19"/>
                        <wpg:cNvGrpSpPr/>
                        <wpg:grpSpPr>
                          <a:xfrm>
                            <a:off x="0" y="0"/>
                            <a:ext cx="8965672" cy="5583066"/>
                            <a:chOff x="0" y="0"/>
                            <a:chExt cx="8965672" cy="5658168"/>
                          </a:xfrm>
                        </wpg:grpSpPr>
                        <wps:wsp>
                          <wps:cNvPr id="20" name="Text Box 5"/>
                          <wps:cNvSpPr txBox="1">
                            <a:spLocks noChangeArrowheads="1"/>
                          </wps:cNvSpPr>
                          <wps:spPr bwMode="auto">
                            <a:xfrm>
                              <a:off x="1650340" y="0"/>
                              <a:ext cx="5768842" cy="316425"/>
                            </a:xfrm>
                            <a:prstGeom prst="rect">
                              <a:avLst/>
                            </a:prstGeom>
                            <a:solidFill>
                              <a:srgbClr val="5B9BD5">
                                <a:lumMod val="60000"/>
                                <a:lumOff val="40000"/>
                              </a:srgbClr>
                            </a:solidFill>
                            <a:ln w="9525">
                              <a:solidFill>
                                <a:srgbClr val="5B9BD5">
                                  <a:lumMod val="60000"/>
                                  <a:lumOff val="40000"/>
                                </a:srgbClr>
                              </a:solidFill>
                              <a:miter lim="800000"/>
                              <a:headEnd/>
                              <a:tailEnd/>
                            </a:ln>
                          </wps:spPr>
                          <wps:txbx>
                            <w:txbxContent>
                              <w:p w14:paraId="10C9A0D3" w14:textId="77777777" w:rsidR="00D60740" w:rsidRDefault="00D60740" w:rsidP="00D76A84">
                                <w:pPr>
                                  <w:pStyle w:val="BodyText2"/>
                                  <w:spacing w:after="0" w:line="240" w:lineRule="auto"/>
                                  <w:jc w:val="center"/>
                                  <w:rPr>
                                    <w:rFonts w:cstheme="minorHAnsi"/>
                                    <w:color w:val="FFFFFF" w:themeColor="background1"/>
                                    <w:sz w:val="24"/>
                                  </w:rPr>
                                </w:pPr>
                                <w:r>
                                  <w:rPr>
                                    <w:rFonts w:cstheme="minorHAnsi"/>
                                    <w:b/>
                                    <w:color w:val="FFFFFF" w:themeColor="background1"/>
                                    <w:sz w:val="24"/>
                                  </w:rPr>
                                  <w:t>Goal: Building fairer societies through fair, responsive, efficient and accessible justice.</w:t>
                                </w:r>
                              </w:p>
                              <w:p w14:paraId="222B6B3D" w14:textId="77777777" w:rsidR="00D60740" w:rsidRDefault="00D60740" w:rsidP="00D76A84">
                                <w:pPr>
                                  <w:jc w:val="center"/>
                                  <w:rPr>
                                    <w:rFonts w:ascii="Arial" w:hAnsi="Arial" w:cstheme="minorHAnsi"/>
                                    <w:b/>
                                    <w:sz w:val="20"/>
                                  </w:rPr>
                                </w:pPr>
                              </w:p>
                            </w:txbxContent>
                          </wps:txbx>
                          <wps:bodyPr rot="0" vert="horz" wrap="square" lIns="91440" tIns="45720" rIns="91440" bIns="45720" anchor="t" anchorCtr="0" upright="1">
                            <a:noAutofit/>
                          </wps:bodyPr>
                        </wps:wsp>
                        <wpg:grpSp>
                          <wpg:cNvPr id="21" name="Group 21"/>
                          <wpg:cNvGrpSpPr/>
                          <wpg:grpSpPr>
                            <a:xfrm>
                              <a:off x="0" y="628665"/>
                              <a:ext cx="8965672" cy="5029503"/>
                              <a:chOff x="0" y="628665"/>
                              <a:chExt cx="8965672" cy="5029503"/>
                            </a:xfrm>
                          </wpg:grpSpPr>
                          <wps:wsp>
                            <wps:cNvPr id="23" name="Text Box 6"/>
                            <wps:cNvSpPr txBox="1">
                              <a:spLocks noChangeArrowheads="1"/>
                            </wps:cNvSpPr>
                            <wps:spPr bwMode="auto">
                              <a:xfrm>
                                <a:off x="0" y="2347749"/>
                                <a:ext cx="1810553" cy="793912"/>
                              </a:xfrm>
                              <a:prstGeom prst="rect">
                                <a:avLst/>
                              </a:prstGeom>
                              <a:solidFill>
                                <a:srgbClr val="FFFFFF"/>
                              </a:solidFill>
                              <a:ln w="9525">
                                <a:solidFill>
                                  <a:srgbClr val="000000"/>
                                </a:solidFill>
                                <a:miter lim="800000"/>
                                <a:headEnd/>
                                <a:tailEnd/>
                              </a:ln>
                            </wps:spPr>
                            <wps:txbx>
                              <w:txbxContent>
                                <w:p w14:paraId="678477D7" w14:textId="77777777" w:rsidR="00D60740" w:rsidRDefault="00D60740" w:rsidP="00D76A84">
                                  <w:pPr>
                                    <w:pStyle w:val="Table-normal-text"/>
                                    <w:rPr>
                                      <w:szCs w:val="18"/>
                                    </w:rPr>
                                  </w:pPr>
                                  <w:r>
                                    <w:rPr>
                                      <w:rFonts w:asciiTheme="minorHAnsi" w:hAnsiTheme="minorHAnsi" w:cstheme="minorHAnsi"/>
                                      <w:b/>
                                      <w:sz w:val="20"/>
                                      <w:szCs w:val="20"/>
                                    </w:rPr>
                                    <w:t>STO 1.1.1:</w:t>
                                  </w:r>
                                  <w:r>
                                    <w:rPr>
                                      <w:rFonts w:asciiTheme="minorHAnsi" w:hAnsiTheme="minorHAnsi" w:cstheme="minorHAnsi"/>
                                      <w:sz w:val="20"/>
                                      <w:szCs w:val="20"/>
                                    </w:rPr>
                                    <w:t xml:space="preserve"> </w:t>
                                  </w:r>
                                  <w:r>
                                    <w:rPr>
                                      <w:rFonts w:asciiTheme="minorHAnsi" w:hAnsiTheme="minorHAnsi" w:cstheme="minorHAnsi"/>
                                      <w:szCs w:val="18"/>
                                    </w:rPr>
                                    <w:t xml:space="preserve">Improved capacity of </w:t>
                                  </w:r>
                                  <w:r>
                                    <w:rPr>
                                      <w:rFonts w:asciiTheme="minorHAnsi" w:hAnsiTheme="minorHAnsi" w:cstheme="minorHAnsi"/>
                                      <w:i/>
                                      <w:szCs w:val="18"/>
                                      <w:shd w:val="clear" w:color="auto" w:fill="FFFFFF"/>
                                    </w:rPr>
                                    <w:t>judicial leadership</w:t>
                                  </w:r>
                                  <w:r>
                                    <w:rPr>
                                      <w:rFonts w:asciiTheme="minorHAnsi" w:hAnsiTheme="minorHAnsi" w:cstheme="minorHAnsi"/>
                                      <w:szCs w:val="18"/>
                                      <w:shd w:val="clear" w:color="auto" w:fill="FFFFFF"/>
                                    </w:rPr>
                                    <w:t xml:space="preserve"> to assess needs, plan, own &amp; lead judicial development locally.</w:t>
                                  </w:r>
                                </w:p>
                                <w:p w14:paraId="5FF66BAA" w14:textId="77777777" w:rsidR="00D60740" w:rsidRDefault="00D60740" w:rsidP="00D76A84">
                                  <w:pPr>
                                    <w:jc w:val="center"/>
                                    <w:rPr>
                                      <w:rFonts w:cstheme="minorHAnsi"/>
                                      <w:szCs w:val="20"/>
                                    </w:rPr>
                                  </w:pPr>
                                </w:p>
                              </w:txbxContent>
                            </wps:txbx>
                            <wps:bodyPr rot="0" vert="horz" wrap="square" lIns="91440" tIns="45720" rIns="91440" bIns="45720" anchor="t" anchorCtr="0" upright="1">
                              <a:noAutofit/>
                            </wps:bodyPr>
                          </wps:wsp>
                          <wps:wsp>
                            <wps:cNvPr id="24" name="Rectangle 24"/>
                            <wps:cNvSpPr>
                              <a:spLocks noChangeArrowheads="1"/>
                            </wps:cNvSpPr>
                            <wps:spPr bwMode="auto">
                              <a:xfrm>
                                <a:off x="3763848" y="2362580"/>
                                <a:ext cx="1442224" cy="780203"/>
                              </a:xfrm>
                              <a:prstGeom prst="rect">
                                <a:avLst/>
                              </a:prstGeom>
                              <a:solidFill>
                                <a:srgbClr val="FFFFFF"/>
                              </a:solidFill>
                              <a:ln w="9525">
                                <a:solidFill>
                                  <a:srgbClr val="000000"/>
                                </a:solidFill>
                                <a:miter lim="800000"/>
                                <a:headEnd/>
                                <a:tailEnd/>
                              </a:ln>
                            </wps:spPr>
                            <wps:txbx>
                              <w:txbxContent>
                                <w:p w14:paraId="4459380E" w14:textId="77777777" w:rsidR="00D60740" w:rsidRDefault="00D60740" w:rsidP="00D76A84">
                                  <w:pPr>
                                    <w:pStyle w:val="Table-normal-text"/>
                                    <w:rPr>
                                      <w:szCs w:val="18"/>
                                    </w:rPr>
                                  </w:pPr>
                                  <w:r>
                                    <w:rPr>
                                      <w:rFonts w:asciiTheme="minorHAnsi" w:hAnsiTheme="minorHAnsi" w:cstheme="minorHAnsi"/>
                                      <w:b/>
                                      <w:sz w:val="20"/>
                                      <w:szCs w:val="20"/>
                                    </w:rPr>
                                    <w:t xml:space="preserve">STO </w:t>
                                  </w:r>
                                  <w:r>
                                    <w:rPr>
                                      <w:rFonts w:cstheme="minorHAnsi"/>
                                      <w:b/>
                                      <w:szCs w:val="18"/>
                                    </w:rPr>
                                    <w:t>2.1.2</w:t>
                                  </w:r>
                                  <w:r>
                                    <w:rPr>
                                      <w:rFonts w:asciiTheme="minorHAnsi" w:hAnsiTheme="minorHAnsi" w:cstheme="minorHAnsi"/>
                                      <w:b/>
                                      <w:szCs w:val="18"/>
                                    </w:rPr>
                                    <w:t>:</w:t>
                                  </w:r>
                                  <w:r>
                                    <w:rPr>
                                      <w:rFonts w:cstheme="minorHAnsi"/>
                                      <w:szCs w:val="18"/>
                                    </w:rPr>
                                    <w:t xml:space="preserve"> </w:t>
                                  </w:r>
                                  <w:r>
                                    <w:rPr>
                                      <w:rFonts w:asciiTheme="minorHAnsi" w:hAnsiTheme="minorHAnsi" w:cstheme="minorHAnsi"/>
                                      <w:szCs w:val="18"/>
                                    </w:rPr>
                                    <w:t xml:space="preserve">PICSSSs operate with a higher level of </w:t>
                                  </w:r>
                                  <w:r>
                                    <w:rPr>
                                      <w:rFonts w:asciiTheme="minorHAnsi" w:hAnsiTheme="minorHAnsi" w:cstheme="minorHAnsi"/>
                                      <w:i/>
                                      <w:szCs w:val="18"/>
                                    </w:rPr>
                                    <w:t>professionalism</w:t>
                                  </w:r>
                                </w:p>
                                <w:p w14:paraId="2DC83F76" w14:textId="77777777" w:rsidR="00D60740" w:rsidRDefault="00D60740" w:rsidP="00D76A84">
                                  <w:pPr>
                                    <w:jc w:val="center"/>
                                    <w:rPr>
                                      <w:rFonts w:cstheme="minorHAnsi"/>
                                      <w:szCs w:val="20"/>
                                    </w:rPr>
                                  </w:pPr>
                                  <w:r>
                                    <w:rPr>
                                      <w:rFonts w:cstheme="minorHAnsi"/>
                                    </w:rPr>
                                    <w:t xml:space="preserve">                          </w:t>
                                  </w:r>
                                </w:p>
                              </w:txbxContent>
                            </wps:txbx>
                            <wps:bodyPr rot="0" vert="horz" wrap="square" lIns="91440" tIns="45720" rIns="91440" bIns="45720" anchor="t" anchorCtr="0" upright="1">
                              <a:noAutofit/>
                            </wps:bodyPr>
                          </wps:wsp>
                          <wps:wsp>
                            <wps:cNvPr id="26" name="Text Box 8"/>
                            <wps:cNvSpPr txBox="1">
                              <a:spLocks noChangeArrowheads="1"/>
                            </wps:cNvSpPr>
                            <wps:spPr bwMode="auto">
                              <a:xfrm>
                                <a:off x="0" y="1329719"/>
                                <a:ext cx="4283075" cy="281562"/>
                              </a:xfrm>
                              <a:prstGeom prst="rect">
                                <a:avLst/>
                              </a:prstGeom>
                              <a:solidFill>
                                <a:srgbClr val="FFFFFF"/>
                              </a:solidFill>
                              <a:ln w="9525">
                                <a:solidFill>
                                  <a:srgbClr val="000000"/>
                                </a:solidFill>
                                <a:miter lim="800000"/>
                                <a:headEnd/>
                                <a:tailEnd/>
                              </a:ln>
                            </wps:spPr>
                            <wps:txbx>
                              <w:txbxContent>
                                <w:p w14:paraId="472610AF" w14:textId="77777777" w:rsidR="00D60740" w:rsidRDefault="00D60740" w:rsidP="00D76A84">
                                  <w:pPr>
                                    <w:pStyle w:val="Table-normal-text"/>
                                    <w:rPr>
                                      <w:szCs w:val="18"/>
                                    </w:rPr>
                                  </w:pPr>
                                  <w:r>
                                    <w:rPr>
                                      <w:rFonts w:asciiTheme="minorHAnsi" w:hAnsiTheme="minorHAnsi" w:cstheme="minorHAnsi"/>
                                      <w:b/>
                                      <w:sz w:val="20"/>
                                      <w:szCs w:val="20"/>
                                    </w:rPr>
                                    <w:t>LTO 1.0: Leadership</w:t>
                                  </w:r>
                                  <w:r>
                                    <w:rPr>
                                      <w:rFonts w:cstheme="minorHAnsi"/>
                                      <w:b/>
                                      <w:sz w:val="20"/>
                                      <w:szCs w:val="20"/>
                                    </w:rPr>
                                    <w:t xml:space="preserve">: </w:t>
                                  </w:r>
                                  <w:r>
                                    <w:rPr>
                                      <w:rFonts w:asciiTheme="minorHAnsi" w:hAnsiTheme="minorHAnsi" w:cstheme="minorHAnsi"/>
                                      <w:szCs w:val="18"/>
                                    </w:rPr>
                                    <w:t>Judicial leaders are leading and managing change locally.</w:t>
                                  </w:r>
                                </w:p>
                                <w:p w14:paraId="1A5AEB35" w14:textId="77777777" w:rsidR="00D60740" w:rsidRDefault="00D60740" w:rsidP="00D76A84">
                                  <w:pPr>
                                    <w:jc w:val="center"/>
                                    <w:rPr>
                                      <w:rFonts w:cstheme="minorHAnsi"/>
                                      <w:b/>
                                      <w:szCs w:val="20"/>
                                    </w:rPr>
                                  </w:pPr>
                                </w:p>
                              </w:txbxContent>
                            </wps:txbx>
                            <wps:bodyPr rot="0" vert="horz" wrap="square" lIns="91440" tIns="45720" rIns="91440" bIns="45720" anchor="t" anchorCtr="0" upright="1">
                              <a:noAutofit/>
                            </wps:bodyPr>
                          </wps:wsp>
                          <wps:wsp>
                            <wps:cNvPr id="27" name="Text Box 9"/>
                            <wps:cNvSpPr txBox="1">
                              <a:spLocks noChangeArrowheads="1"/>
                            </wps:cNvSpPr>
                            <wps:spPr bwMode="auto">
                              <a:xfrm>
                                <a:off x="4340225" y="1329685"/>
                                <a:ext cx="4429125" cy="281596"/>
                              </a:xfrm>
                              <a:prstGeom prst="rect">
                                <a:avLst/>
                              </a:prstGeom>
                              <a:solidFill>
                                <a:srgbClr val="FFFFFF"/>
                              </a:solidFill>
                              <a:ln w="9525">
                                <a:solidFill>
                                  <a:srgbClr val="000000"/>
                                </a:solidFill>
                                <a:miter lim="800000"/>
                                <a:headEnd/>
                                <a:tailEnd/>
                              </a:ln>
                            </wps:spPr>
                            <wps:txbx>
                              <w:txbxContent>
                                <w:p w14:paraId="2BC761BB" w14:textId="77777777" w:rsidR="00D60740" w:rsidRDefault="00D60740" w:rsidP="00D76A84">
                                  <w:pPr>
                                    <w:pStyle w:val="Table-normal-text"/>
                                    <w:rPr>
                                      <w:szCs w:val="18"/>
                                    </w:rPr>
                                  </w:pPr>
                                  <w:r>
                                    <w:rPr>
                                      <w:rFonts w:asciiTheme="minorHAnsi" w:hAnsiTheme="minorHAnsi" w:cstheme="minorHAnsi"/>
                                      <w:b/>
                                      <w:sz w:val="20"/>
                                      <w:szCs w:val="20"/>
                                    </w:rPr>
                                    <w:t>LTO 2.0: Performance</w:t>
                                  </w:r>
                                  <w:r>
                                    <w:rPr>
                                      <w:rFonts w:cstheme="minorHAnsi"/>
                                      <w:b/>
                                      <w:sz w:val="20"/>
                                      <w:szCs w:val="20"/>
                                    </w:rPr>
                                    <w:t xml:space="preserve">: </w:t>
                                  </w:r>
                                  <w:r>
                                    <w:rPr>
                                      <w:rFonts w:asciiTheme="minorHAnsi" w:hAnsiTheme="minorHAnsi" w:cstheme="minorHAnsi"/>
                                      <w:szCs w:val="18"/>
                                    </w:rPr>
                                    <w:t xml:space="preserve">Court services are more accessible, just, </w:t>
                                  </w:r>
                                  <w:proofErr w:type="gramStart"/>
                                  <w:r>
                                    <w:rPr>
                                      <w:rFonts w:asciiTheme="minorHAnsi" w:hAnsiTheme="minorHAnsi" w:cstheme="minorHAnsi"/>
                                      <w:szCs w:val="18"/>
                                    </w:rPr>
                                    <w:t>efficient</w:t>
                                  </w:r>
                                  <w:proofErr w:type="gramEnd"/>
                                  <w:r>
                                    <w:rPr>
                                      <w:rFonts w:asciiTheme="minorHAnsi" w:hAnsiTheme="minorHAnsi" w:cstheme="minorHAnsi"/>
                                      <w:szCs w:val="18"/>
                                    </w:rPr>
                                    <w:t xml:space="preserve"> &amp; fair ffairresponsive.</w:t>
                                  </w:r>
                                </w:p>
                              </w:txbxContent>
                            </wps:txbx>
                            <wps:bodyPr rot="0" vert="horz" wrap="square" lIns="91440" tIns="45720" rIns="91440" bIns="45720" anchor="t" anchorCtr="0" upright="1">
                              <a:noAutofit/>
                            </wps:bodyPr>
                          </wps:wsp>
                          <wps:wsp>
                            <wps:cNvPr id="28" name="Rectangle 28"/>
                            <wps:cNvSpPr>
                              <a:spLocks noChangeArrowheads="1"/>
                            </wps:cNvSpPr>
                            <wps:spPr bwMode="auto">
                              <a:xfrm>
                                <a:off x="5365416" y="2363320"/>
                                <a:ext cx="1882942" cy="773447"/>
                              </a:xfrm>
                              <a:prstGeom prst="rect">
                                <a:avLst/>
                              </a:prstGeom>
                              <a:solidFill>
                                <a:srgbClr val="FFFFFF"/>
                              </a:solidFill>
                              <a:ln w="9525">
                                <a:solidFill>
                                  <a:srgbClr val="000000"/>
                                </a:solidFill>
                                <a:miter lim="800000"/>
                                <a:headEnd/>
                                <a:tailEnd/>
                              </a:ln>
                            </wps:spPr>
                            <wps:txbx>
                              <w:txbxContent>
                                <w:p w14:paraId="799F1C9C" w14:textId="77777777" w:rsidR="00D60740" w:rsidRDefault="00D60740" w:rsidP="00D76A84">
                                  <w:pPr>
                                    <w:pStyle w:val="Table-normal-text"/>
                                    <w:rPr>
                                      <w:szCs w:val="18"/>
                                    </w:rPr>
                                  </w:pPr>
                                  <w:r>
                                    <w:rPr>
                                      <w:rFonts w:asciiTheme="minorHAnsi" w:hAnsiTheme="minorHAnsi" w:cstheme="minorHAnsi"/>
                                      <w:b/>
                                      <w:sz w:val="20"/>
                                      <w:szCs w:val="20"/>
                                    </w:rPr>
                                    <w:t xml:space="preserve">STO </w:t>
                                  </w:r>
                                  <w:r>
                                    <w:rPr>
                                      <w:rFonts w:cstheme="minorHAnsi"/>
                                      <w:b/>
                                      <w:szCs w:val="18"/>
                                    </w:rPr>
                                    <w:t>2.1.3</w:t>
                                  </w:r>
                                  <w:r>
                                    <w:rPr>
                                      <w:rFonts w:asciiTheme="minorHAnsi" w:hAnsiTheme="minorHAnsi" w:cstheme="minorHAnsi"/>
                                      <w:b/>
                                      <w:szCs w:val="18"/>
                                    </w:rPr>
                                    <w:t>:</w:t>
                                  </w:r>
                                  <w:r>
                                    <w:rPr>
                                      <w:rFonts w:asciiTheme="minorHAnsi" w:hAnsiTheme="minorHAnsi" w:cstheme="minorHAnsi"/>
                                      <w:sz w:val="20"/>
                                      <w:szCs w:val="20"/>
                                    </w:rPr>
                                    <w:t xml:space="preserve"> </w:t>
                                  </w:r>
                                  <w:r>
                                    <w:rPr>
                                      <w:rFonts w:asciiTheme="minorHAnsi" w:hAnsiTheme="minorHAnsi" w:cstheme="minorHAnsi"/>
                                      <w:szCs w:val="18"/>
                                      <w:shd w:val="clear" w:color="auto" w:fill="FFFFFF"/>
                                    </w:rPr>
                                    <w:t>PICSSSs exhibit more responsive &amp; just behaviour &amp; treatment that is fair &amp; reasonable (</w:t>
                                  </w:r>
                                  <w:r>
                                    <w:rPr>
                                      <w:rFonts w:asciiTheme="minorHAnsi" w:hAnsiTheme="minorHAnsi" w:cstheme="minorHAnsi"/>
                                      <w:i/>
                                      <w:szCs w:val="18"/>
                                      <w:shd w:val="clear" w:color="auto" w:fill="FFFFFF"/>
                                    </w:rPr>
                                    <w:t>substantive justice)</w:t>
                                  </w:r>
                                  <w:r>
                                    <w:rPr>
                                      <w:rFonts w:asciiTheme="minorHAnsi" w:hAnsiTheme="minorHAnsi" w:cstheme="minorHAnsi"/>
                                      <w:szCs w:val="18"/>
                                      <w:shd w:val="clear" w:color="auto" w:fill="FFFFFF"/>
                                    </w:rPr>
                                    <w:t>.</w:t>
                                  </w:r>
                                </w:p>
                                <w:p w14:paraId="68198468" w14:textId="77777777" w:rsidR="00D60740" w:rsidRDefault="00D60740" w:rsidP="00D76A84">
                                  <w:pPr>
                                    <w:jc w:val="center"/>
                                    <w:rPr>
                                      <w:rFonts w:cstheme="minorHAnsi"/>
                                      <w:szCs w:val="20"/>
                                    </w:rPr>
                                  </w:pPr>
                                </w:p>
                              </w:txbxContent>
                            </wps:txbx>
                            <wps:bodyPr rot="0" vert="horz" wrap="square" lIns="91440" tIns="45720" rIns="91440" bIns="45720" anchor="t" anchorCtr="0" upright="1">
                              <a:noAutofit/>
                            </wps:bodyPr>
                          </wps:wsp>
                          <wps:wsp>
                            <wps:cNvPr id="29" name="Rectangle 29"/>
                            <wps:cNvSpPr>
                              <a:spLocks noChangeArrowheads="1"/>
                            </wps:cNvSpPr>
                            <wps:spPr bwMode="auto">
                              <a:xfrm>
                                <a:off x="7380706" y="2368902"/>
                                <a:ext cx="1399420" cy="761849"/>
                              </a:xfrm>
                              <a:prstGeom prst="rect">
                                <a:avLst/>
                              </a:prstGeom>
                              <a:solidFill>
                                <a:srgbClr val="FFFFFF"/>
                              </a:solidFill>
                              <a:ln w="9525">
                                <a:solidFill>
                                  <a:srgbClr val="000000"/>
                                </a:solidFill>
                                <a:miter lim="800000"/>
                                <a:headEnd/>
                                <a:tailEnd/>
                              </a:ln>
                            </wps:spPr>
                            <wps:txbx>
                              <w:txbxContent>
                                <w:p w14:paraId="3CF68AD9" w14:textId="77777777" w:rsidR="00D60740" w:rsidRDefault="00D60740" w:rsidP="00D76A84">
                                  <w:pPr>
                                    <w:pStyle w:val="Table-normal-text"/>
                                    <w:rPr>
                                      <w:szCs w:val="18"/>
                                    </w:rPr>
                                  </w:pPr>
                                  <w:r>
                                    <w:rPr>
                                      <w:rFonts w:asciiTheme="minorHAnsi" w:hAnsiTheme="minorHAnsi" w:cstheme="minorHAnsi"/>
                                      <w:b/>
                                      <w:sz w:val="20"/>
                                      <w:szCs w:val="20"/>
                                    </w:rPr>
                                    <w:t xml:space="preserve">STO </w:t>
                                  </w:r>
                                  <w:r>
                                    <w:rPr>
                                      <w:rFonts w:cstheme="minorHAnsi"/>
                                      <w:b/>
                                      <w:szCs w:val="18"/>
                                    </w:rPr>
                                    <w:t>2.1.4</w:t>
                                  </w:r>
                                  <w:r>
                                    <w:rPr>
                                      <w:rFonts w:asciiTheme="minorHAnsi" w:hAnsiTheme="minorHAnsi" w:cstheme="minorHAnsi"/>
                                      <w:b/>
                                      <w:szCs w:val="18"/>
                                    </w:rPr>
                                    <w:t>:</w:t>
                                  </w:r>
                                  <w:r>
                                    <w:rPr>
                                      <w:rFonts w:asciiTheme="minorHAnsi" w:hAnsiTheme="minorHAnsi" w:cstheme="minorHAnsi"/>
                                      <w:szCs w:val="18"/>
                                    </w:rPr>
                                    <w:t xml:space="preserve"> </w:t>
                                  </w:r>
                                  <w:r>
                                    <w:rPr>
                                      <w:rFonts w:asciiTheme="minorHAnsi" w:hAnsiTheme="minorHAnsi" w:cstheme="minorHAnsi"/>
                                      <w:szCs w:val="18"/>
                                      <w:shd w:val="clear" w:color="auto" w:fill="FFFFFF"/>
                                    </w:rPr>
                                    <w:t>Cases are disposed of more efficiently (</w:t>
                                  </w:r>
                                  <w:r>
                                    <w:rPr>
                                      <w:rFonts w:asciiTheme="minorHAnsi" w:hAnsiTheme="minorHAnsi" w:cstheme="minorHAnsi"/>
                                      <w:i/>
                                      <w:szCs w:val="18"/>
                                      <w:shd w:val="clear" w:color="auto" w:fill="FFFFFF"/>
                                    </w:rPr>
                                    <w:t>procedural justice).</w:t>
                                  </w:r>
                                </w:p>
                                <w:p w14:paraId="593968D8" w14:textId="77777777" w:rsidR="00D60740" w:rsidRDefault="00D60740" w:rsidP="00D76A84">
                                  <w:pPr>
                                    <w:jc w:val="center"/>
                                    <w:rPr>
                                      <w:rFonts w:cstheme="minorHAnsi"/>
                                      <w:szCs w:val="20"/>
                                    </w:rPr>
                                  </w:pPr>
                                </w:p>
                              </w:txbxContent>
                            </wps:txbx>
                            <wps:bodyPr rot="0" vert="horz" wrap="square" lIns="91440" tIns="45720" rIns="91440" bIns="45720" anchor="t" anchorCtr="0" upright="1">
                              <a:noAutofit/>
                            </wps:bodyPr>
                          </wps:wsp>
                          <wps:wsp>
                            <wps:cNvPr id="30" name="Text Box 19"/>
                            <wps:cNvSpPr txBox="1">
                              <a:spLocks noChangeArrowheads="1"/>
                            </wps:cNvSpPr>
                            <wps:spPr bwMode="auto">
                              <a:xfrm>
                                <a:off x="1942481" y="2362580"/>
                                <a:ext cx="1694985" cy="780203"/>
                              </a:xfrm>
                              <a:prstGeom prst="rect">
                                <a:avLst/>
                              </a:prstGeom>
                              <a:solidFill>
                                <a:srgbClr val="FFFFFF"/>
                              </a:solidFill>
                              <a:ln w="9525">
                                <a:solidFill>
                                  <a:srgbClr val="000000"/>
                                </a:solidFill>
                                <a:miter lim="800000"/>
                                <a:headEnd/>
                                <a:tailEnd/>
                              </a:ln>
                            </wps:spPr>
                            <wps:txbx>
                              <w:txbxContent>
                                <w:p w14:paraId="38D606B1" w14:textId="77777777" w:rsidR="00D60740" w:rsidRDefault="00D60740" w:rsidP="00D76A84">
                                  <w:pPr>
                                    <w:pStyle w:val="Table-normal-text"/>
                                    <w:rPr>
                                      <w:szCs w:val="18"/>
                                    </w:rPr>
                                  </w:pPr>
                                  <w:r>
                                    <w:rPr>
                                      <w:rFonts w:asciiTheme="minorHAnsi" w:eastAsia="Constantia" w:hAnsiTheme="minorHAnsi" w:cstheme="minorHAnsi"/>
                                      <w:b/>
                                      <w:bCs/>
                                      <w:sz w:val="20"/>
                                      <w:szCs w:val="20"/>
                                    </w:rPr>
                                    <w:t>STO 2.1.1</w:t>
                                  </w:r>
                                  <w:r>
                                    <w:rPr>
                                      <w:rFonts w:asciiTheme="minorHAnsi" w:eastAsia="Constantia" w:hAnsiTheme="minorHAnsi" w:cstheme="minorHAnsi"/>
                                      <w:b/>
                                      <w:sz w:val="20"/>
                                      <w:szCs w:val="20"/>
                                    </w:rPr>
                                    <w:t>:</w:t>
                                  </w:r>
                                  <w:r>
                                    <w:rPr>
                                      <w:rFonts w:asciiTheme="minorHAnsi" w:eastAsia="Constantia" w:hAnsiTheme="minorHAnsi" w:cstheme="minorHAnsi"/>
                                      <w:sz w:val="20"/>
                                      <w:szCs w:val="20"/>
                                    </w:rPr>
                                    <w:t xml:space="preserve"> </w:t>
                                  </w:r>
                                  <w:r>
                                    <w:rPr>
                                      <w:rFonts w:asciiTheme="minorHAnsi" w:hAnsiTheme="minorHAnsi" w:cstheme="minorHAnsi"/>
                                      <w:szCs w:val="18"/>
                                    </w:rPr>
                                    <w:t xml:space="preserve">Marginalised &amp; vulnerable groups better able to </w:t>
                                  </w:r>
                                  <w:r>
                                    <w:rPr>
                                      <w:rFonts w:asciiTheme="minorHAnsi" w:hAnsiTheme="minorHAnsi" w:cstheme="minorHAnsi"/>
                                      <w:i/>
                                      <w:szCs w:val="18"/>
                                    </w:rPr>
                                    <w:t xml:space="preserve">access justice </w:t>
                                  </w:r>
                                  <w:r>
                                    <w:rPr>
                                      <w:rFonts w:asciiTheme="minorHAnsi" w:hAnsiTheme="minorHAnsi" w:cstheme="minorHAnsi"/>
                                      <w:szCs w:val="18"/>
                                    </w:rPr>
                                    <w:t>in and through courts.</w:t>
                                  </w:r>
                                </w:p>
                                <w:p w14:paraId="05CB7E7C" w14:textId="77777777" w:rsidR="00D60740" w:rsidRDefault="00D60740" w:rsidP="00D76A84">
                                  <w:pPr>
                                    <w:pStyle w:val="NormalWeb"/>
                                    <w:spacing w:before="0" w:beforeAutospacing="0" w:after="0" w:afterAutospacing="0" w:line="276" w:lineRule="auto"/>
                                    <w:ind w:left="-57" w:right="-57"/>
                                    <w:jc w:val="center"/>
                                    <w:rPr>
                                      <w:rFonts w:cstheme="minorHAnsi"/>
                                      <w:sz w:val="20"/>
                                      <w:szCs w:val="20"/>
                                    </w:rPr>
                                  </w:pPr>
                                </w:p>
                              </w:txbxContent>
                            </wps:txbx>
                            <wps:bodyPr rot="0" vert="horz" wrap="square" lIns="91440" tIns="45720" rIns="91440" bIns="45720" anchor="t" anchorCtr="0" upright="1">
                              <a:noAutofit/>
                            </wps:bodyPr>
                          </wps:wsp>
                          <wps:wsp>
                            <wps:cNvPr id="31" name="Text Box 8"/>
                            <wps:cNvSpPr txBox="1">
                              <a:spLocks noChangeArrowheads="1"/>
                            </wps:cNvSpPr>
                            <wps:spPr bwMode="auto">
                              <a:xfrm>
                                <a:off x="0" y="1831107"/>
                                <a:ext cx="4283075" cy="246900"/>
                              </a:xfrm>
                              <a:prstGeom prst="rect">
                                <a:avLst/>
                              </a:prstGeom>
                              <a:solidFill>
                                <a:srgbClr val="FFFFFF"/>
                              </a:solidFill>
                              <a:ln w="9525">
                                <a:solidFill>
                                  <a:srgbClr val="000000"/>
                                </a:solidFill>
                                <a:miter lim="800000"/>
                                <a:headEnd/>
                                <a:tailEnd/>
                              </a:ln>
                            </wps:spPr>
                            <wps:txbx>
                              <w:txbxContent>
                                <w:p w14:paraId="63F747FD" w14:textId="77777777" w:rsidR="00D60740" w:rsidRDefault="00D60740" w:rsidP="00D76A84">
                                  <w:pPr>
                                    <w:pStyle w:val="Table-normal-text"/>
                                    <w:rPr>
                                      <w:szCs w:val="18"/>
                                    </w:rPr>
                                  </w:pPr>
                                  <w:r>
                                    <w:rPr>
                                      <w:rFonts w:asciiTheme="minorHAnsi" w:hAnsiTheme="minorHAnsi" w:cstheme="minorHAnsi"/>
                                      <w:b/>
                                      <w:sz w:val="20"/>
                                      <w:szCs w:val="20"/>
                                    </w:rPr>
                                    <w:t xml:space="preserve">MTO 1.1: </w:t>
                                  </w:r>
                                  <w:r>
                                    <w:rPr>
                                      <w:rFonts w:asciiTheme="minorHAnsi" w:hAnsiTheme="minorHAnsi" w:cstheme="minorHAnsi"/>
                                      <w:szCs w:val="18"/>
                                    </w:rPr>
                                    <w:t>Increased capacity &amp; progress towards leading &amp; managing change locally.</w:t>
                                  </w:r>
                                </w:p>
                                <w:p w14:paraId="2091A7ED" w14:textId="77777777" w:rsidR="00D60740" w:rsidRDefault="00D60740" w:rsidP="00D76A84">
                                  <w:pPr>
                                    <w:jc w:val="center"/>
                                    <w:rPr>
                                      <w:rFonts w:cstheme="minorHAnsi"/>
                                      <w:szCs w:val="20"/>
                                    </w:rPr>
                                  </w:pPr>
                                </w:p>
                                <w:p w14:paraId="0EE401F9" w14:textId="77777777" w:rsidR="00D60740" w:rsidRDefault="00D60740" w:rsidP="00D76A84">
                                  <w:pPr>
                                    <w:pStyle w:val="NormalWeb"/>
                                    <w:spacing w:before="0" w:beforeAutospacing="0" w:after="0" w:afterAutospacing="0"/>
                                    <w:jc w:val="center"/>
                                    <w:rPr>
                                      <w:rFonts w:cstheme="minorHAnsi"/>
                                      <w:sz w:val="20"/>
                                      <w:szCs w:val="20"/>
                                    </w:rPr>
                                  </w:pPr>
                                </w:p>
                              </w:txbxContent>
                            </wps:txbx>
                            <wps:bodyPr rot="0" vert="horz" wrap="square" lIns="91440" tIns="45720" rIns="91440" bIns="45720" anchor="t" anchorCtr="0" upright="1">
                              <a:noAutofit/>
                            </wps:bodyPr>
                          </wps:wsp>
                          <wps:wsp>
                            <wps:cNvPr id="160" name="Text Box 9"/>
                            <wps:cNvSpPr txBox="1">
                              <a:spLocks noChangeArrowheads="1"/>
                            </wps:cNvSpPr>
                            <wps:spPr bwMode="auto">
                              <a:xfrm>
                                <a:off x="4340225" y="1831106"/>
                                <a:ext cx="4429125" cy="246900"/>
                              </a:xfrm>
                              <a:prstGeom prst="rect">
                                <a:avLst/>
                              </a:prstGeom>
                              <a:solidFill>
                                <a:srgbClr val="FFFFFF"/>
                              </a:solidFill>
                              <a:ln w="9525">
                                <a:solidFill>
                                  <a:srgbClr val="000000"/>
                                </a:solidFill>
                                <a:miter lim="800000"/>
                                <a:headEnd/>
                                <a:tailEnd/>
                              </a:ln>
                            </wps:spPr>
                            <wps:txbx>
                              <w:txbxContent>
                                <w:p w14:paraId="2CF4497B" w14:textId="77777777" w:rsidR="00D60740" w:rsidRDefault="00D60740" w:rsidP="00D76A84">
                                  <w:pPr>
                                    <w:pStyle w:val="Table-normal-text"/>
                                    <w:rPr>
                                      <w:szCs w:val="18"/>
                                    </w:rPr>
                                  </w:pPr>
                                  <w:r>
                                    <w:rPr>
                                      <w:rFonts w:asciiTheme="minorHAnsi" w:hAnsiTheme="minorHAnsi" w:cstheme="minorHAnsi"/>
                                      <w:b/>
                                      <w:sz w:val="20"/>
                                      <w:szCs w:val="20"/>
                                    </w:rPr>
                                    <w:t xml:space="preserve">MTO 2.1: </w:t>
                                  </w:r>
                                  <w:r>
                                    <w:rPr>
                                      <w:rFonts w:asciiTheme="minorHAnsi" w:hAnsiTheme="minorHAnsi" w:cstheme="minorHAnsi"/>
                                      <w:szCs w:val="18"/>
                                    </w:rPr>
                                    <w:t>Court services are more accessible, just, efficient and responsive.</w:t>
                                  </w:r>
                                </w:p>
                              </w:txbxContent>
                            </wps:txbx>
                            <wps:bodyPr rot="0" vert="horz" wrap="square" lIns="91440" tIns="45720" rIns="91440" bIns="45720" anchor="t" anchorCtr="0" upright="1">
                              <a:noAutofit/>
                            </wps:bodyPr>
                          </wps:wsp>
                          <wpg:grpSp>
                            <wpg:cNvPr id="161" name="Group 161"/>
                            <wpg:cNvGrpSpPr/>
                            <wpg:grpSpPr>
                              <a:xfrm>
                                <a:off x="0" y="3439144"/>
                                <a:ext cx="8965672" cy="2219024"/>
                                <a:chOff x="0" y="3439144"/>
                                <a:chExt cx="8965672" cy="2219024"/>
                              </a:xfrm>
                            </wpg:grpSpPr>
                            <wps:wsp>
                              <wps:cNvPr id="162" name="Text Box 22"/>
                              <wps:cNvSpPr txBox="1">
                                <a:spLocks noChangeArrowheads="1"/>
                              </wps:cNvSpPr>
                              <wps:spPr bwMode="auto">
                                <a:xfrm>
                                  <a:off x="0" y="3440061"/>
                                  <a:ext cx="768350" cy="2218107"/>
                                </a:xfrm>
                                <a:prstGeom prst="rect">
                                  <a:avLst/>
                                </a:prstGeom>
                                <a:solidFill>
                                  <a:srgbClr val="FFFFFF"/>
                                </a:solidFill>
                                <a:ln w="9525">
                                  <a:solidFill>
                                    <a:srgbClr val="000000"/>
                                  </a:solidFill>
                                  <a:miter lim="800000"/>
                                  <a:headEnd/>
                                  <a:tailEnd/>
                                </a:ln>
                              </wps:spPr>
                              <wps:txbx>
                                <w:txbxContent>
                                  <w:p w14:paraId="35A9ED52" w14:textId="77777777" w:rsidR="00D60740" w:rsidRDefault="00D60740" w:rsidP="00D76A84">
                                    <w:pPr>
                                      <w:spacing w:line="264" w:lineRule="auto"/>
                                      <w:jc w:val="center"/>
                                      <w:rPr>
                                        <w:rFonts w:cstheme="minorHAnsi"/>
                                        <w:sz w:val="18"/>
                                        <w:szCs w:val="18"/>
                                      </w:rPr>
                                    </w:pPr>
                                    <w:r>
                                      <w:rPr>
                                        <w:rFonts w:cstheme="minorHAnsi"/>
                                        <w:b/>
                                        <w:i/>
                                        <w:sz w:val="18"/>
                                        <w:szCs w:val="18"/>
                                      </w:rPr>
                                      <w:t>Key Output 1:</w:t>
                                    </w:r>
                                    <w:r>
                                      <w:rPr>
                                        <w:rFonts w:cstheme="minorHAnsi"/>
                                        <w:sz w:val="18"/>
                                        <w:szCs w:val="18"/>
                                      </w:rPr>
                                      <w:t xml:space="preserve"> </w:t>
                                    </w:r>
                                    <w:r>
                                      <w:rPr>
                                        <w:rFonts w:cstheme="minorHAnsi"/>
                                        <w:b/>
                                        <w:i/>
                                        <w:sz w:val="18"/>
                                        <w:szCs w:val="18"/>
                                      </w:rPr>
                                      <w:t>Regional Leadership:</w:t>
                                    </w:r>
                                    <w:r>
                                      <w:rPr>
                                        <w:rFonts w:cstheme="minorHAnsi"/>
                                        <w:sz w:val="18"/>
                                        <w:szCs w:val="18"/>
                                      </w:rPr>
                                      <w:t xml:space="preserve"> Chief Justices trained in leadership &amp; associated tools provided.</w:t>
                                    </w:r>
                                  </w:p>
                                </w:txbxContent>
                              </wps:txbx>
                              <wps:bodyPr rot="0" vert="horz" wrap="square" lIns="91440" tIns="45720" rIns="91440" bIns="45720" anchor="t" anchorCtr="0" upright="1">
                                <a:noAutofit/>
                              </wps:bodyPr>
                            </wps:wsp>
                            <wps:wsp>
                              <wps:cNvPr id="163" name="Text Box 113"/>
                              <wps:cNvSpPr txBox="1">
                                <a:spLocks noChangeArrowheads="1"/>
                              </wps:cNvSpPr>
                              <wps:spPr bwMode="auto">
                                <a:xfrm>
                                  <a:off x="3190424" y="3439144"/>
                                  <a:ext cx="813202" cy="2219020"/>
                                </a:xfrm>
                                <a:prstGeom prst="rect">
                                  <a:avLst/>
                                </a:prstGeom>
                                <a:solidFill>
                                  <a:srgbClr val="FFFFFF"/>
                                </a:solidFill>
                                <a:ln w="9525">
                                  <a:solidFill>
                                    <a:srgbClr val="000000"/>
                                  </a:solidFill>
                                  <a:miter lim="800000"/>
                                  <a:headEnd/>
                                  <a:tailEnd/>
                                </a:ln>
                              </wps:spPr>
                              <wps:txbx>
                                <w:txbxContent>
                                  <w:p w14:paraId="15811952" w14:textId="77777777" w:rsidR="00D60740" w:rsidRDefault="00D60740" w:rsidP="00D76A84">
                                    <w:pPr>
                                      <w:spacing w:line="264" w:lineRule="auto"/>
                                      <w:jc w:val="center"/>
                                      <w:rPr>
                                        <w:rFonts w:cstheme="minorHAnsi"/>
                                        <w:sz w:val="18"/>
                                        <w:szCs w:val="18"/>
                                      </w:rPr>
                                    </w:pPr>
                                    <w:r>
                                      <w:rPr>
                                        <w:rFonts w:cstheme="minorHAnsi"/>
                                        <w:b/>
                                        <w:i/>
                                        <w:sz w:val="18"/>
                                        <w:szCs w:val="18"/>
                                      </w:rPr>
                                      <w:t>Key Output 5:</w:t>
                                    </w:r>
                                    <w:r>
                                      <w:rPr>
                                        <w:rFonts w:cstheme="minorHAnsi"/>
                                        <w:sz w:val="18"/>
                                        <w:szCs w:val="18"/>
                                      </w:rPr>
                                      <w:t xml:space="preserve"> </w:t>
                                    </w:r>
                                    <w:r>
                                      <w:rPr>
                                        <w:rFonts w:cstheme="minorHAnsi"/>
                                        <w:b/>
                                        <w:i/>
                                        <w:sz w:val="18"/>
                                        <w:szCs w:val="18"/>
                                      </w:rPr>
                                      <w:t xml:space="preserve">Professional Development: </w:t>
                                    </w:r>
                                    <w:r>
                                      <w:rPr>
                                        <w:rFonts w:cstheme="minorHAnsi"/>
                                        <w:sz w:val="18"/>
                                        <w:szCs w:val="18"/>
                                      </w:rPr>
                                      <w:t xml:space="preserve">Judicial / </w:t>
                                    </w:r>
                                  </w:p>
                                  <w:p w14:paraId="14B5273F" w14:textId="77777777" w:rsidR="00D60740" w:rsidRDefault="00D60740" w:rsidP="00D76A84">
                                    <w:pPr>
                                      <w:spacing w:line="264" w:lineRule="auto"/>
                                      <w:jc w:val="center"/>
                                      <w:rPr>
                                        <w:rFonts w:cstheme="minorHAnsi"/>
                                        <w:sz w:val="18"/>
                                        <w:szCs w:val="18"/>
                                      </w:rPr>
                                    </w:pPr>
                                    <w:r>
                                      <w:rPr>
                                        <w:rFonts w:cstheme="minorHAnsi"/>
                                        <w:sz w:val="18"/>
                                        <w:szCs w:val="18"/>
                                      </w:rPr>
                                      <w:t>Court Officers trained in priority areas of knowledge skill &amp; attitude.</w:t>
                                    </w:r>
                                  </w:p>
                                </w:txbxContent>
                              </wps:txbx>
                              <wps:bodyPr rot="0" vert="horz" wrap="square" lIns="36000" tIns="45720" rIns="36000" bIns="45720" anchor="t" anchorCtr="0" upright="1">
                                <a:noAutofit/>
                              </wps:bodyPr>
                            </wps:wsp>
                            <wps:wsp>
                              <wps:cNvPr id="164" name="Text Box 22"/>
                              <wps:cNvSpPr txBox="1">
                                <a:spLocks noChangeArrowheads="1"/>
                              </wps:cNvSpPr>
                              <wps:spPr bwMode="auto">
                                <a:xfrm>
                                  <a:off x="768325" y="3440061"/>
                                  <a:ext cx="828675" cy="2218103"/>
                                </a:xfrm>
                                <a:prstGeom prst="rect">
                                  <a:avLst/>
                                </a:prstGeom>
                                <a:solidFill>
                                  <a:srgbClr val="FFFFFF"/>
                                </a:solidFill>
                                <a:ln w="9525">
                                  <a:solidFill>
                                    <a:srgbClr val="000000"/>
                                  </a:solidFill>
                                  <a:miter lim="800000"/>
                                  <a:headEnd/>
                                  <a:tailEnd/>
                                </a:ln>
                              </wps:spPr>
                              <wps:txbx>
                                <w:txbxContent>
                                  <w:p w14:paraId="583BE9A6" w14:textId="77777777" w:rsidR="00D60740" w:rsidRDefault="00D60740" w:rsidP="00D76A84">
                                    <w:pPr>
                                      <w:rPr>
                                        <w:rFonts w:cs="Arial"/>
                                        <w:sz w:val="18"/>
                                        <w:szCs w:val="18"/>
                                      </w:rPr>
                                    </w:pPr>
                                    <w:r>
                                      <w:rPr>
                                        <w:rFonts w:eastAsia="Calibri" w:cs="Arial"/>
                                        <w:b/>
                                        <w:bCs/>
                                        <w:i/>
                                        <w:iCs/>
                                        <w:sz w:val="18"/>
                                        <w:szCs w:val="18"/>
                                      </w:rPr>
                                      <w:t>Key Output 2:</w:t>
                                    </w:r>
                                    <w:r>
                                      <w:rPr>
                                        <w:rFonts w:eastAsia="Calibri" w:cs="Arial"/>
                                        <w:b/>
                                        <w:sz w:val="18"/>
                                        <w:szCs w:val="18"/>
                                      </w:rPr>
                                      <w:t xml:space="preserve"> </w:t>
                                    </w:r>
                                    <w:r>
                                      <w:rPr>
                                        <w:rFonts w:eastAsia="Calibri" w:cs="Arial"/>
                                        <w:b/>
                                        <w:i/>
                                        <w:sz w:val="18"/>
                                        <w:szCs w:val="18"/>
                                      </w:rPr>
                                      <w:t>National Leadership:</w:t>
                                    </w:r>
                                    <w:r>
                                      <w:rPr>
                                        <w:rFonts w:eastAsia="Calibri" w:cs="Arial"/>
                                        <w:i/>
                                        <w:sz w:val="18"/>
                                        <w:szCs w:val="18"/>
                                      </w:rPr>
                                      <w:t xml:space="preserve"> </w:t>
                                    </w:r>
                                    <w:r>
                                      <w:rPr>
                                        <w:rFonts w:cs="Arial"/>
                                        <w:sz w:val="18"/>
                                        <w:szCs w:val="18"/>
                                        <w:lang w:eastAsia="en-GB"/>
                                      </w:rPr>
                                      <w:t>National judicial leaders trained in leadership &amp; change management &amp; associated tools provided.</w:t>
                                    </w:r>
                                  </w:p>
                                  <w:p w14:paraId="0D7F6FB5" w14:textId="77777777" w:rsidR="00D60740" w:rsidRDefault="00D60740" w:rsidP="00D76A84">
                                    <w:pPr>
                                      <w:rPr>
                                        <w:rFonts w:ascii="Arial" w:hAnsi="Arial"/>
                                        <w:sz w:val="18"/>
                                        <w:szCs w:val="18"/>
                                      </w:rPr>
                                    </w:pPr>
                                  </w:p>
                                </w:txbxContent>
                              </wps:txbx>
                              <wps:bodyPr rot="0" vert="horz" wrap="square" lIns="91440" tIns="45720" rIns="91440" bIns="45720" anchor="t" anchorCtr="0" upright="1">
                                <a:noAutofit/>
                              </wps:bodyPr>
                            </wps:wsp>
                            <wps:wsp>
                              <wps:cNvPr id="165" name="Text Box 317"/>
                              <wps:cNvSpPr txBox="1">
                                <a:spLocks noChangeArrowheads="1"/>
                              </wps:cNvSpPr>
                              <wps:spPr bwMode="auto">
                                <a:xfrm>
                                  <a:off x="2365354" y="3440063"/>
                                  <a:ext cx="825070" cy="2218101"/>
                                </a:xfrm>
                                <a:prstGeom prst="rect">
                                  <a:avLst/>
                                </a:prstGeom>
                                <a:solidFill>
                                  <a:srgbClr val="FFFFFF"/>
                                </a:solidFill>
                                <a:ln w="9525">
                                  <a:solidFill>
                                    <a:srgbClr val="000000"/>
                                  </a:solidFill>
                                  <a:miter lim="800000"/>
                                  <a:headEnd/>
                                  <a:tailEnd/>
                                </a:ln>
                              </wps:spPr>
                              <wps:txbx>
                                <w:txbxContent>
                                  <w:p w14:paraId="6078FBC2" w14:textId="77777777" w:rsidR="00D60740" w:rsidRDefault="00D60740" w:rsidP="00D76A84">
                                    <w:pPr>
                                      <w:pStyle w:val="NormalWeb"/>
                                      <w:spacing w:before="0" w:beforeAutospacing="0" w:after="0" w:afterAutospacing="0"/>
                                      <w:jc w:val="center"/>
                                      <w:rPr>
                                        <w:rFonts w:eastAsia="Constantia" w:cstheme="minorHAnsi"/>
                                        <w:b/>
                                        <w:i/>
                                        <w:sz w:val="18"/>
                                        <w:szCs w:val="20"/>
                                      </w:rPr>
                                    </w:pPr>
                                    <w:r>
                                      <w:rPr>
                                        <w:rFonts w:cstheme="minorHAnsi"/>
                                        <w:b/>
                                        <w:i/>
                                        <w:sz w:val="18"/>
                                        <w:szCs w:val="20"/>
                                      </w:rPr>
                                      <w:t xml:space="preserve">Key </w:t>
                                    </w:r>
                                    <w:r>
                                      <w:rPr>
                                        <w:rFonts w:eastAsia="Constantia" w:cstheme="minorHAnsi"/>
                                        <w:b/>
                                        <w:i/>
                                        <w:sz w:val="18"/>
                                        <w:szCs w:val="20"/>
                                      </w:rPr>
                                      <w:t>Output 4:</w:t>
                                    </w:r>
                                    <w:r>
                                      <w:rPr>
                                        <w:rFonts w:eastAsia="Constantia" w:cstheme="minorHAnsi"/>
                                        <w:sz w:val="18"/>
                                        <w:szCs w:val="20"/>
                                      </w:rPr>
                                      <w:t xml:space="preserve"> </w:t>
                                    </w:r>
                                    <w:r>
                                      <w:rPr>
                                        <w:rFonts w:eastAsia="Constantia" w:cstheme="minorHAnsi"/>
                                        <w:b/>
                                        <w:i/>
                                        <w:sz w:val="18"/>
                                        <w:szCs w:val="20"/>
                                      </w:rPr>
                                      <w:t xml:space="preserve">Access to Justice: </w:t>
                                    </w:r>
                                  </w:p>
                                  <w:p w14:paraId="1C5F3C49" w14:textId="77777777" w:rsidR="00D60740" w:rsidRDefault="00D60740" w:rsidP="00D76A84">
                                    <w:pPr>
                                      <w:pStyle w:val="NormalWeb"/>
                                      <w:spacing w:before="0" w:beforeAutospacing="0" w:after="0" w:afterAutospacing="0"/>
                                      <w:jc w:val="center"/>
                                      <w:rPr>
                                        <w:rFonts w:eastAsia="Times New Roman" w:cstheme="minorHAnsi"/>
                                        <w:sz w:val="20"/>
                                        <w:szCs w:val="20"/>
                                      </w:rPr>
                                    </w:pPr>
                                    <w:r>
                                      <w:rPr>
                                        <w:rFonts w:eastAsia="Constantia" w:cstheme="minorHAnsi"/>
                                        <w:sz w:val="18"/>
                                        <w:szCs w:val="20"/>
                                      </w:rPr>
                                      <w:t>PICSSS courts committed to improving access to justice, people trained &amp; relevant tools provided</w:t>
                                    </w:r>
                                    <w:r>
                                      <w:rPr>
                                        <w:rFonts w:eastAsia="Constantia" w:cstheme="minorHAnsi"/>
                                        <w:sz w:val="20"/>
                                        <w:szCs w:val="20"/>
                                      </w:rPr>
                                      <w:t>.</w:t>
                                    </w:r>
                                  </w:p>
                                </w:txbxContent>
                              </wps:txbx>
                              <wps:bodyPr rot="0" vert="horz" wrap="square" lIns="91440" tIns="45720" rIns="91440" bIns="45720" anchor="t" anchorCtr="0" upright="1">
                                <a:noAutofit/>
                              </wps:bodyPr>
                            </wps:wsp>
                            <wps:wsp>
                              <wps:cNvPr id="166" name="Text Box 22"/>
                              <wps:cNvSpPr txBox="1">
                                <a:spLocks noChangeArrowheads="1"/>
                              </wps:cNvSpPr>
                              <wps:spPr bwMode="auto">
                                <a:xfrm>
                                  <a:off x="1545256" y="3440061"/>
                                  <a:ext cx="820125" cy="2218103"/>
                                </a:xfrm>
                                <a:prstGeom prst="rect">
                                  <a:avLst/>
                                </a:prstGeom>
                                <a:solidFill>
                                  <a:srgbClr val="FFFFFF"/>
                                </a:solidFill>
                                <a:ln w="9525">
                                  <a:solidFill>
                                    <a:srgbClr val="000000"/>
                                  </a:solidFill>
                                  <a:miter lim="800000"/>
                                  <a:headEnd/>
                                  <a:tailEnd/>
                                </a:ln>
                              </wps:spPr>
                              <wps:txbx>
                                <w:txbxContent>
                                  <w:p w14:paraId="5320CC5D" w14:textId="77777777" w:rsidR="00D60740" w:rsidRDefault="00D60740" w:rsidP="00D76A84">
                                    <w:pPr>
                                      <w:pStyle w:val="NormalWeb"/>
                                      <w:overflowPunct w:val="0"/>
                                      <w:spacing w:before="0" w:beforeAutospacing="0" w:after="0" w:afterAutospacing="0" w:line="264" w:lineRule="auto"/>
                                      <w:jc w:val="center"/>
                                      <w:rPr>
                                        <w:rFonts w:ascii="Calibri" w:eastAsia="Calibri" w:hAnsi="Calibri"/>
                                        <w:b/>
                                        <w:bCs/>
                                        <w:i/>
                                        <w:iCs/>
                                        <w:sz w:val="18"/>
                                        <w:szCs w:val="18"/>
                                        <w:lang w:val="en-NZ"/>
                                      </w:rPr>
                                    </w:pPr>
                                    <w:r>
                                      <w:rPr>
                                        <w:rFonts w:ascii="Calibri" w:eastAsia="Calibri" w:hAnsi="Calibri"/>
                                        <w:b/>
                                        <w:bCs/>
                                        <w:i/>
                                        <w:iCs/>
                                        <w:sz w:val="18"/>
                                        <w:szCs w:val="18"/>
                                        <w:lang w:val="en-NZ"/>
                                      </w:rPr>
                                      <w:t xml:space="preserve">Key Output 3: Leadership Incentive Fund: </w:t>
                                    </w:r>
                                  </w:p>
                                  <w:p w14:paraId="2C4CE567" w14:textId="77777777" w:rsidR="00D60740" w:rsidRDefault="00D60740" w:rsidP="00D76A84">
                                    <w:pPr>
                                      <w:pStyle w:val="NormalWeb"/>
                                      <w:overflowPunct w:val="0"/>
                                      <w:spacing w:before="0" w:beforeAutospacing="0" w:after="0" w:afterAutospacing="0" w:line="264" w:lineRule="auto"/>
                                      <w:jc w:val="center"/>
                                      <w:rPr>
                                        <w:rFonts w:ascii="Times New Roman" w:eastAsia="Times New Roman" w:hAnsi="Times New Roman"/>
                                        <w:sz w:val="18"/>
                                        <w:szCs w:val="18"/>
                                      </w:rPr>
                                    </w:pPr>
                                    <w:r>
                                      <w:rPr>
                                        <w:rFonts w:ascii="Calibri" w:eastAsia="Calibri" w:hAnsi="Calibri"/>
                                        <w:bCs/>
                                        <w:iCs/>
                                        <w:sz w:val="18"/>
                                        <w:szCs w:val="18"/>
                                        <w:lang w:val="en-NZ"/>
                                      </w:rPr>
                                      <w:t>Local activities conducted through training &amp; funding provided.</w:t>
                                    </w:r>
                                  </w:p>
                                </w:txbxContent>
                              </wps:txbx>
                              <wps:bodyPr rot="0" vert="horz" wrap="square" lIns="72000" tIns="45720" rIns="72000" bIns="45720" anchor="t" anchorCtr="0" upright="1">
                                <a:noAutofit/>
                              </wps:bodyPr>
                            </wps:wsp>
                            <wps:wsp>
                              <wps:cNvPr id="167" name="Text Box 113"/>
                              <wps:cNvSpPr txBox="1">
                                <a:spLocks noChangeArrowheads="1"/>
                              </wps:cNvSpPr>
                              <wps:spPr bwMode="auto">
                                <a:xfrm>
                                  <a:off x="3956503" y="3439146"/>
                                  <a:ext cx="843143" cy="2219017"/>
                                </a:xfrm>
                                <a:prstGeom prst="rect">
                                  <a:avLst/>
                                </a:prstGeom>
                                <a:solidFill>
                                  <a:srgbClr val="FFFFFF"/>
                                </a:solidFill>
                                <a:ln w="9525">
                                  <a:solidFill>
                                    <a:srgbClr val="000000"/>
                                  </a:solidFill>
                                  <a:miter lim="800000"/>
                                  <a:headEnd/>
                                  <a:tailEnd/>
                                </a:ln>
                              </wps:spPr>
                              <wps:txbx>
                                <w:txbxContent>
                                  <w:p w14:paraId="0B48B9D5" w14:textId="77777777" w:rsidR="00D60740" w:rsidRDefault="00D60740" w:rsidP="00D76A84">
                                    <w:pPr>
                                      <w:pStyle w:val="NormalWeb"/>
                                      <w:spacing w:before="0" w:beforeAutospacing="0" w:after="0" w:afterAutospacing="0" w:line="264" w:lineRule="auto"/>
                                      <w:jc w:val="center"/>
                                      <w:rPr>
                                        <w:sz w:val="22"/>
                                      </w:rPr>
                                    </w:pPr>
                                    <w:r>
                                      <w:rPr>
                                        <w:rFonts w:ascii="Calibri" w:eastAsia="Calibri" w:hAnsi="Calibri" w:cs="Calibri"/>
                                        <w:b/>
                                        <w:bCs/>
                                        <w:i/>
                                        <w:iCs/>
                                        <w:sz w:val="18"/>
                                        <w:szCs w:val="20"/>
                                      </w:rPr>
                                      <w:t>Key Output 6:</w:t>
                                    </w:r>
                                    <w:r>
                                      <w:rPr>
                                        <w:rFonts w:ascii="Calibri" w:eastAsia="Calibri" w:hAnsi="Calibri" w:cs="Calibri"/>
                                        <w:sz w:val="18"/>
                                        <w:szCs w:val="20"/>
                                      </w:rPr>
                                      <w:t xml:space="preserve"> </w:t>
                                    </w:r>
                                    <w:r>
                                      <w:rPr>
                                        <w:rFonts w:ascii="Calibri" w:eastAsia="Calibri" w:hAnsi="Calibri" w:cs="Calibri"/>
                                        <w:b/>
                                        <w:i/>
                                        <w:sz w:val="18"/>
                                        <w:szCs w:val="20"/>
                                      </w:rPr>
                                      <w:t xml:space="preserve">Localising Professional Capacity Building: </w:t>
                                    </w:r>
                                    <w:r>
                                      <w:rPr>
                                        <w:rFonts w:ascii="Calibri" w:eastAsia="Calibri" w:hAnsi="Calibri" w:cs="Calibri"/>
                                        <w:sz w:val="18"/>
                                        <w:szCs w:val="20"/>
                                      </w:rPr>
                                      <w:t>PICSSSs trained and equipped with resources to address needs locally.</w:t>
                                    </w:r>
                                  </w:p>
                                </w:txbxContent>
                              </wps:txbx>
                              <wps:bodyPr rot="0" vert="horz" wrap="square" lIns="91440" tIns="45720" rIns="91440" bIns="45720" anchor="t" anchorCtr="0" upright="1">
                                <a:noAutofit/>
                              </wps:bodyPr>
                            </wps:wsp>
                            <wps:wsp>
                              <wps:cNvPr id="168" name="Text Box 113"/>
                              <wps:cNvSpPr txBox="1">
                                <a:spLocks noChangeArrowheads="1"/>
                              </wps:cNvSpPr>
                              <wps:spPr bwMode="auto">
                                <a:xfrm>
                                  <a:off x="4744250" y="3439144"/>
                                  <a:ext cx="819574" cy="2219018"/>
                                </a:xfrm>
                                <a:prstGeom prst="rect">
                                  <a:avLst/>
                                </a:prstGeom>
                                <a:solidFill>
                                  <a:srgbClr val="FFFFFF"/>
                                </a:solidFill>
                                <a:ln w="9525">
                                  <a:solidFill>
                                    <a:srgbClr val="000000"/>
                                  </a:solidFill>
                                  <a:miter lim="800000"/>
                                  <a:headEnd/>
                                  <a:tailEnd/>
                                </a:ln>
                              </wps:spPr>
                              <wps:txbx>
                                <w:txbxContent>
                                  <w:p w14:paraId="2B9CA038" w14:textId="77777777" w:rsidR="00D60740" w:rsidRDefault="00D60740" w:rsidP="00D76A84">
                                    <w:pPr>
                                      <w:pStyle w:val="NormalWeb"/>
                                      <w:spacing w:before="0" w:beforeAutospacing="0" w:after="0" w:afterAutospacing="0" w:line="264" w:lineRule="auto"/>
                                      <w:jc w:val="center"/>
                                      <w:rPr>
                                        <w:rFonts w:ascii="Calibri" w:eastAsia="Calibri" w:hAnsi="Calibri" w:cs="Calibri"/>
                                        <w:sz w:val="18"/>
                                        <w:szCs w:val="20"/>
                                      </w:rPr>
                                    </w:pPr>
                                    <w:r>
                                      <w:rPr>
                                        <w:rFonts w:ascii="Calibri" w:eastAsia="Calibri" w:hAnsi="Calibri" w:cs="Calibri"/>
                                        <w:b/>
                                        <w:bCs/>
                                        <w:i/>
                                        <w:iCs/>
                                        <w:sz w:val="18"/>
                                        <w:szCs w:val="20"/>
                                      </w:rPr>
                                      <w:t>Key Output 7: Institutionali-sing Professional Development</w:t>
                                    </w:r>
                                    <w:r>
                                      <w:rPr>
                                        <w:rFonts w:ascii="Calibri" w:eastAsia="Calibri" w:hAnsi="Calibri" w:cs="Calibri"/>
                                        <w:sz w:val="18"/>
                                        <w:szCs w:val="20"/>
                                      </w:rPr>
                                      <w:t>:</w:t>
                                    </w:r>
                                  </w:p>
                                  <w:p w14:paraId="32BB416A" w14:textId="77777777" w:rsidR="00D60740" w:rsidRDefault="00D60740" w:rsidP="00D76A84">
                                    <w:pPr>
                                      <w:pStyle w:val="NormalWeb"/>
                                      <w:spacing w:before="0" w:beforeAutospacing="0" w:after="0" w:afterAutospacing="0" w:line="264" w:lineRule="auto"/>
                                      <w:jc w:val="center"/>
                                      <w:rPr>
                                        <w:rFonts w:ascii="Calibri" w:eastAsia="Calibri" w:hAnsi="Calibri" w:cs="Calibri"/>
                                        <w:b/>
                                        <w:bCs/>
                                        <w:i/>
                                        <w:iCs/>
                                        <w:sz w:val="18"/>
                                        <w:szCs w:val="20"/>
                                      </w:rPr>
                                    </w:pPr>
                                    <w:proofErr w:type="gramStart"/>
                                    <w:r>
                                      <w:rPr>
                                        <w:rFonts w:ascii="Calibri" w:eastAsia="Calibri" w:hAnsi="Calibri" w:cs="Calibri"/>
                                        <w:sz w:val="18"/>
                                        <w:szCs w:val="20"/>
                                      </w:rPr>
                                      <w:t>A modality to institutionalise cost-effective / sustainable in-region training.</w:t>
                                    </w:r>
                                    <w:proofErr w:type="gramEnd"/>
                                  </w:p>
                                </w:txbxContent>
                              </wps:txbx>
                              <wps:bodyPr rot="0" vert="horz" wrap="square" lIns="36000" tIns="45720" rIns="36000" bIns="45720" anchor="t" anchorCtr="0" upright="1">
                                <a:noAutofit/>
                              </wps:bodyPr>
                            </wps:wsp>
                            <wps:wsp>
                              <wps:cNvPr id="169" name="Text Box 113"/>
                              <wps:cNvSpPr txBox="1">
                                <a:spLocks noChangeArrowheads="1"/>
                              </wps:cNvSpPr>
                              <wps:spPr bwMode="auto">
                                <a:xfrm>
                                  <a:off x="5563643" y="3440061"/>
                                  <a:ext cx="832279" cy="2218101"/>
                                </a:xfrm>
                                <a:prstGeom prst="rect">
                                  <a:avLst/>
                                </a:prstGeom>
                                <a:solidFill>
                                  <a:srgbClr val="FFFFFF"/>
                                </a:solidFill>
                                <a:ln w="9525">
                                  <a:solidFill>
                                    <a:srgbClr val="000000"/>
                                  </a:solidFill>
                                  <a:miter lim="800000"/>
                                  <a:headEnd/>
                                  <a:tailEnd/>
                                </a:ln>
                              </wps:spPr>
                              <wps:txbx>
                                <w:txbxContent>
                                  <w:p w14:paraId="47F78539" w14:textId="77777777" w:rsidR="00D60740" w:rsidRDefault="00D60740" w:rsidP="00D76A84">
                                    <w:pPr>
                                      <w:pStyle w:val="NormalWeb"/>
                                      <w:spacing w:before="0" w:beforeAutospacing="0" w:after="0" w:afterAutospacing="0" w:line="264" w:lineRule="auto"/>
                                      <w:jc w:val="center"/>
                                      <w:rPr>
                                        <w:rFonts w:ascii="Calibri" w:eastAsia="Calibri" w:hAnsi="Calibri" w:cs="Calibri"/>
                                        <w:b/>
                                        <w:i/>
                                        <w:sz w:val="18"/>
                                        <w:szCs w:val="20"/>
                                      </w:rPr>
                                    </w:pPr>
                                    <w:r>
                                      <w:rPr>
                                        <w:rFonts w:ascii="Calibri" w:eastAsia="Calibri" w:hAnsi="Calibri" w:cs="Calibri"/>
                                        <w:b/>
                                        <w:bCs/>
                                        <w:i/>
                                        <w:iCs/>
                                        <w:sz w:val="18"/>
                                        <w:szCs w:val="20"/>
                                      </w:rPr>
                                      <w:t>Key Output 8:</w:t>
                                    </w:r>
                                    <w:r>
                                      <w:rPr>
                                        <w:rFonts w:ascii="Calibri" w:eastAsia="Calibri" w:hAnsi="Calibri" w:cs="Calibri"/>
                                        <w:sz w:val="18"/>
                                        <w:szCs w:val="20"/>
                                      </w:rPr>
                                      <w:t xml:space="preserve"> </w:t>
                                    </w:r>
                                    <w:r>
                                      <w:rPr>
                                        <w:rFonts w:ascii="Calibri" w:eastAsia="Calibri" w:hAnsi="Calibri" w:cs="Calibri"/>
                                        <w:b/>
                                        <w:i/>
                                        <w:sz w:val="18"/>
                                        <w:szCs w:val="20"/>
                                      </w:rPr>
                                      <w:t xml:space="preserve">Human Rights: </w:t>
                                    </w:r>
                                  </w:p>
                                  <w:p w14:paraId="7DBEC4C1" w14:textId="77777777" w:rsidR="00D60740" w:rsidRDefault="00D60740" w:rsidP="00D76A84">
                                    <w:pPr>
                                      <w:pStyle w:val="NormalWeb"/>
                                      <w:spacing w:before="0" w:beforeAutospacing="0" w:after="0" w:afterAutospacing="0" w:line="264" w:lineRule="auto"/>
                                      <w:jc w:val="center"/>
                                      <w:rPr>
                                        <w:rFonts w:ascii="Times New Roman" w:eastAsia="Times New Roman" w:hAnsi="Times New Roman" w:cs="Times New Roman"/>
                                        <w:sz w:val="22"/>
                                      </w:rPr>
                                    </w:pPr>
                                    <w:r>
                                      <w:rPr>
                                        <w:rFonts w:ascii="Calibri" w:eastAsia="Calibri" w:hAnsi="Calibri" w:cs="Calibri"/>
                                        <w:sz w:val="18"/>
                                        <w:szCs w:val="20"/>
                                      </w:rPr>
                                      <w:t>PICSSS courts committed, trained &amp; equipped with tools to deliver justice aligning with human rights.</w:t>
                                    </w:r>
                                  </w:p>
                                </w:txbxContent>
                              </wps:txbx>
                              <wps:bodyPr rot="0" vert="horz" wrap="square" lIns="91440" tIns="45720" rIns="91440" bIns="45720" anchor="t" anchorCtr="0" upright="1">
                                <a:noAutofit/>
                              </wps:bodyPr>
                            </wps:wsp>
                            <wps:wsp>
                              <wps:cNvPr id="170" name="Text Box 113"/>
                              <wps:cNvSpPr txBox="1">
                                <a:spLocks noChangeArrowheads="1"/>
                              </wps:cNvSpPr>
                              <wps:spPr bwMode="auto">
                                <a:xfrm>
                                  <a:off x="6369337" y="3440063"/>
                                  <a:ext cx="917958" cy="2218099"/>
                                </a:xfrm>
                                <a:prstGeom prst="rect">
                                  <a:avLst/>
                                </a:prstGeom>
                                <a:solidFill>
                                  <a:srgbClr val="FFFFFF"/>
                                </a:solidFill>
                                <a:ln w="9525">
                                  <a:solidFill>
                                    <a:srgbClr val="000000"/>
                                  </a:solidFill>
                                  <a:miter lim="800000"/>
                                  <a:headEnd/>
                                  <a:tailEnd/>
                                </a:ln>
                              </wps:spPr>
                              <wps:txbx>
                                <w:txbxContent>
                                  <w:p w14:paraId="7DE36BAC" w14:textId="77777777" w:rsidR="00D60740" w:rsidRDefault="00D60740" w:rsidP="00D76A84">
                                    <w:pPr>
                                      <w:pStyle w:val="NormalWeb"/>
                                      <w:spacing w:before="0" w:beforeAutospacing="0" w:after="0" w:afterAutospacing="0" w:line="264" w:lineRule="auto"/>
                                      <w:jc w:val="center"/>
                                      <w:rPr>
                                        <w:rFonts w:ascii="Calibri" w:eastAsia="Calibri" w:hAnsi="Calibri" w:cs="Calibri"/>
                                        <w:b/>
                                        <w:i/>
                                        <w:sz w:val="18"/>
                                        <w:szCs w:val="20"/>
                                      </w:rPr>
                                    </w:pPr>
                                    <w:r>
                                      <w:rPr>
                                        <w:rFonts w:ascii="Calibri" w:eastAsia="Calibri" w:hAnsi="Calibri" w:cs="Calibri"/>
                                        <w:b/>
                                        <w:bCs/>
                                        <w:i/>
                                        <w:iCs/>
                                        <w:sz w:val="18"/>
                                        <w:szCs w:val="20"/>
                                      </w:rPr>
                                      <w:t>Key Output 9:</w:t>
                                    </w:r>
                                    <w:r>
                                      <w:rPr>
                                        <w:rFonts w:ascii="Calibri" w:eastAsia="Calibri" w:hAnsi="Calibri" w:cs="Calibri"/>
                                        <w:sz w:val="18"/>
                                        <w:szCs w:val="20"/>
                                      </w:rPr>
                                      <w:t xml:space="preserve"> </w:t>
                                    </w:r>
                                    <w:r>
                                      <w:rPr>
                                        <w:rFonts w:ascii="Calibri" w:eastAsia="Calibri" w:hAnsi="Calibri" w:cs="Calibri"/>
                                        <w:b/>
                                        <w:i/>
                                        <w:sz w:val="18"/>
                                        <w:szCs w:val="20"/>
                                      </w:rPr>
                                      <w:t xml:space="preserve">Gender &amp; Family Violence: </w:t>
                                    </w:r>
                                  </w:p>
                                  <w:p w14:paraId="18A6A05F" w14:textId="77777777" w:rsidR="00D60740" w:rsidRDefault="00D60740" w:rsidP="00D76A84">
                                    <w:pPr>
                                      <w:pStyle w:val="NormalWeb"/>
                                      <w:spacing w:before="0" w:beforeAutospacing="0" w:after="0" w:afterAutospacing="0" w:line="264" w:lineRule="auto"/>
                                      <w:jc w:val="center"/>
                                      <w:rPr>
                                        <w:rFonts w:ascii="Times New Roman" w:eastAsia="Times New Roman" w:hAnsi="Times New Roman" w:cs="Times New Roman"/>
                                        <w:sz w:val="22"/>
                                      </w:rPr>
                                    </w:pPr>
                                    <w:r>
                                      <w:rPr>
                                        <w:rFonts w:ascii="Calibri" w:eastAsia="Calibri" w:hAnsi="Calibri" w:cs="Calibri"/>
                                        <w:sz w:val="18"/>
                                        <w:szCs w:val="20"/>
                                      </w:rPr>
                                      <w:t>PICSSSs committed, trained &amp; equipped with tools to better respond to gender &amp; family violence issues.</w:t>
                                    </w:r>
                                  </w:p>
                                </w:txbxContent>
                              </wps:txbx>
                              <wps:bodyPr rot="0" vert="horz" wrap="square" lIns="91440" tIns="45720" rIns="91440" bIns="45720" anchor="t" anchorCtr="0" upright="1">
                                <a:noAutofit/>
                              </wps:bodyPr>
                            </wps:wsp>
                            <wps:wsp>
                              <wps:cNvPr id="171" name="Text Box 113"/>
                              <wps:cNvSpPr txBox="1">
                                <a:spLocks noChangeArrowheads="1"/>
                              </wps:cNvSpPr>
                              <wps:spPr bwMode="auto">
                                <a:xfrm>
                                  <a:off x="7203440" y="3440065"/>
                                  <a:ext cx="929902" cy="2218099"/>
                                </a:xfrm>
                                <a:prstGeom prst="rect">
                                  <a:avLst/>
                                </a:prstGeom>
                                <a:solidFill>
                                  <a:srgbClr val="FFFFFF"/>
                                </a:solidFill>
                                <a:ln w="9525">
                                  <a:solidFill>
                                    <a:srgbClr val="000000"/>
                                  </a:solidFill>
                                  <a:miter lim="800000"/>
                                  <a:headEnd/>
                                  <a:tailEnd/>
                                </a:ln>
                              </wps:spPr>
                              <wps:txbx>
                                <w:txbxContent>
                                  <w:p w14:paraId="31C835D3" w14:textId="77777777" w:rsidR="00D60740" w:rsidRDefault="00D60740" w:rsidP="00D76A84">
                                    <w:pPr>
                                      <w:pStyle w:val="NormalWeb"/>
                                      <w:spacing w:before="0" w:beforeAutospacing="0" w:after="0" w:afterAutospacing="0" w:line="264" w:lineRule="auto"/>
                                      <w:jc w:val="center"/>
                                      <w:rPr>
                                        <w:rFonts w:ascii="Calibri" w:eastAsia="Calibri" w:hAnsi="Calibri" w:cs="Calibri"/>
                                        <w:b/>
                                        <w:i/>
                                        <w:sz w:val="18"/>
                                        <w:szCs w:val="20"/>
                                      </w:rPr>
                                    </w:pPr>
                                    <w:r>
                                      <w:rPr>
                                        <w:rFonts w:ascii="Calibri" w:eastAsia="Calibri" w:hAnsi="Calibri" w:cs="Calibri"/>
                                        <w:b/>
                                        <w:bCs/>
                                        <w:i/>
                                        <w:iCs/>
                                        <w:sz w:val="18"/>
                                        <w:szCs w:val="20"/>
                                      </w:rPr>
                                      <w:t>Key Output 10:</w:t>
                                    </w:r>
                                    <w:r>
                                      <w:rPr>
                                        <w:rFonts w:ascii="Calibri" w:eastAsia="Calibri" w:hAnsi="Calibri" w:cs="Calibri"/>
                                        <w:sz w:val="18"/>
                                        <w:szCs w:val="20"/>
                                      </w:rPr>
                                      <w:t xml:space="preserve"> </w:t>
                                    </w:r>
                                    <w:r>
                                      <w:rPr>
                                        <w:rFonts w:ascii="Calibri" w:eastAsia="Calibri" w:hAnsi="Calibri" w:cs="Calibri"/>
                                        <w:b/>
                                        <w:i/>
                                        <w:sz w:val="18"/>
                                        <w:szCs w:val="20"/>
                                      </w:rPr>
                                      <w:t xml:space="preserve">Efficiency: </w:t>
                                    </w:r>
                                  </w:p>
                                  <w:p w14:paraId="68C5B9A4" w14:textId="77777777" w:rsidR="00D60740" w:rsidRDefault="00D60740" w:rsidP="00D76A84">
                                    <w:pPr>
                                      <w:pStyle w:val="NormalWeb"/>
                                      <w:spacing w:before="0" w:beforeAutospacing="0" w:after="0" w:afterAutospacing="0" w:line="264" w:lineRule="auto"/>
                                      <w:jc w:val="center"/>
                                      <w:rPr>
                                        <w:rFonts w:ascii="Times New Roman" w:eastAsia="Times New Roman" w:hAnsi="Times New Roman" w:cs="Times New Roman"/>
                                        <w:sz w:val="22"/>
                                      </w:rPr>
                                    </w:pPr>
                                    <w:r>
                                      <w:rPr>
                                        <w:rFonts w:ascii="Calibri" w:eastAsia="Calibri" w:hAnsi="Calibri" w:cs="Calibri"/>
                                        <w:sz w:val="18"/>
                                        <w:szCs w:val="20"/>
                                      </w:rPr>
                                      <w:t>PICSSS courts trained &amp; equipped with the tools &amp; capacity to improve efficiency in the administration of justice.</w:t>
                                    </w:r>
                                  </w:p>
                                </w:txbxContent>
                              </wps:txbx>
                              <wps:bodyPr rot="0" vert="horz" wrap="square" lIns="91440" tIns="45720" rIns="91440" bIns="45720" anchor="t" anchorCtr="0" upright="1">
                                <a:noAutofit/>
                              </wps:bodyPr>
                            </wps:wsp>
                            <wps:wsp>
                              <wps:cNvPr id="174" name="Text Box 113"/>
                              <wps:cNvSpPr txBox="1">
                                <a:spLocks noChangeArrowheads="1"/>
                              </wps:cNvSpPr>
                              <wps:spPr bwMode="auto">
                                <a:xfrm>
                                  <a:off x="8063973" y="3440063"/>
                                  <a:ext cx="901699" cy="2218099"/>
                                </a:xfrm>
                                <a:prstGeom prst="rect">
                                  <a:avLst/>
                                </a:prstGeom>
                                <a:solidFill>
                                  <a:srgbClr val="FFFFFF"/>
                                </a:solidFill>
                                <a:ln w="9525">
                                  <a:solidFill>
                                    <a:srgbClr val="000000"/>
                                  </a:solidFill>
                                  <a:miter lim="800000"/>
                                  <a:headEnd/>
                                  <a:tailEnd/>
                                </a:ln>
                              </wps:spPr>
                              <wps:txbx>
                                <w:txbxContent>
                                  <w:p w14:paraId="4A940A96" w14:textId="77777777" w:rsidR="00D60740" w:rsidRDefault="00D60740" w:rsidP="00D76A84">
                                    <w:pPr>
                                      <w:pStyle w:val="NormalWeb"/>
                                      <w:spacing w:before="0" w:beforeAutospacing="0" w:after="0" w:afterAutospacing="0" w:line="264" w:lineRule="auto"/>
                                      <w:jc w:val="center"/>
                                      <w:rPr>
                                        <w:sz w:val="22"/>
                                      </w:rPr>
                                    </w:pPr>
                                    <w:r>
                                      <w:rPr>
                                        <w:rFonts w:ascii="Calibri" w:eastAsia="Calibri" w:hAnsi="Calibri" w:cs="Calibri"/>
                                        <w:b/>
                                        <w:bCs/>
                                        <w:i/>
                                        <w:iCs/>
                                        <w:sz w:val="18"/>
                                        <w:szCs w:val="20"/>
                                      </w:rPr>
                                      <w:t>Key Output 11:</w:t>
                                    </w:r>
                                    <w:r>
                                      <w:rPr>
                                        <w:rFonts w:ascii="Calibri" w:eastAsia="Calibri" w:hAnsi="Calibri" w:cs="Calibri"/>
                                        <w:sz w:val="18"/>
                                        <w:szCs w:val="20"/>
                                      </w:rPr>
                                      <w:t xml:space="preserve"> </w:t>
                                    </w:r>
                                    <w:r>
                                      <w:rPr>
                                        <w:rFonts w:ascii="Calibri" w:eastAsia="Calibri" w:hAnsi="Calibri" w:cs="Calibri"/>
                                        <w:b/>
                                        <w:i/>
                                        <w:sz w:val="18"/>
                                        <w:szCs w:val="20"/>
                                      </w:rPr>
                                      <w:t xml:space="preserve"> Accountability: </w:t>
                                    </w:r>
                                    <w:r>
                                      <w:rPr>
                                        <w:rFonts w:ascii="Calibri" w:eastAsia="Calibri" w:hAnsi="Calibri" w:cs="Calibri"/>
                                        <w:sz w:val="18"/>
                                        <w:szCs w:val="20"/>
                                      </w:rPr>
                                      <w:t xml:space="preserve">Court performance </w:t>
                                    </w:r>
                                    <w:proofErr w:type="gramStart"/>
                                    <w:r>
                                      <w:rPr>
                                        <w:rFonts w:ascii="Calibri" w:eastAsia="Calibri" w:hAnsi="Calibri" w:cs="Calibri"/>
                                        <w:sz w:val="18"/>
                                        <w:szCs w:val="20"/>
                                      </w:rPr>
                                      <w:t>monitored,</w:t>
                                    </w:r>
                                    <w:proofErr w:type="gramEnd"/>
                                    <w:r>
                                      <w:rPr>
                                        <w:rFonts w:ascii="Calibri" w:eastAsia="Calibri" w:hAnsi="Calibri" w:cs="Calibri"/>
                                        <w:sz w:val="18"/>
                                        <w:szCs w:val="20"/>
                                      </w:rPr>
                                      <w:t xml:space="preserve"> evaluated &amp; reported on to improve accountability</w:t>
                                    </w:r>
                                  </w:p>
                                </w:txbxContent>
                              </wps:txbx>
                              <wps:bodyPr rot="0" vert="horz" wrap="square" lIns="36000" tIns="45720" rIns="36000" bIns="45720" anchor="t" anchorCtr="0" upright="1">
                                <a:noAutofit/>
                              </wps:bodyPr>
                            </wps:wsp>
                          </wpg:grpSp>
                          <wpg:grpSp>
                            <wpg:cNvPr id="175" name="Group 175"/>
                            <wpg:cNvGrpSpPr/>
                            <wpg:grpSpPr>
                              <a:xfrm>
                                <a:off x="539750" y="628665"/>
                                <a:ext cx="8240375" cy="2811439"/>
                                <a:chOff x="539750" y="628665"/>
                                <a:chExt cx="8240375" cy="2811439"/>
                              </a:xfrm>
                            </wpg:grpSpPr>
                            <wps:wsp>
                              <wps:cNvPr id="176" name="AutoShape 23"/>
                              <wps:cNvCnPr>
                                <a:cxnSpLocks noChangeShapeType="1"/>
                              </wps:cNvCnPr>
                              <wps:spPr bwMode="auto">
                                <a:xfrm flipH="1">
                                  <a:off x="6396131" y="1611280"/>
                                  <a:ext cx="552" cy="219826"/>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7" name="AutoShape 23"/>
                              <wps:cNvCnPr>
                                <a:cxnSpLocks noChangeShapeType="1"/>
                              </wps:cNvCnPr>
                              <wps:spPr bwMode="auto">
                                <a:xfrm flipH="1">
                                  <a:off x="2021106" y="1611397"/>
                                  <a:ext cx="0" cy="21971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cNvPr id="178" name="Group 178"/>
                              <wpg:cNvGrpSpPr/>
                              <wpg:grpSpPr>
                                <a:xfrm>
                                  <a:off x="2921000" y="2068382"/>
                                  <a:ext cx="5314950" cy="306536"/>
                                  <a:chOff x="2921000" y="2068382"/>
                                  <a:chExt cx="5314950" cy="306536"/>
                                </a:xfrm>
                              </wpg:grpSpPr>
                              <wpg:grpSp>
                                <wpg:cNvPr id="179" name="Group 179"/>
                                <wpg:cNvGrpSpPr/>
                                <wpg:grpSpPr>
                                  <a:xfrm>
                                    <a:off x="2921000" y="2068382"/>
                                    <a:ext cx="5314950" cy="306536"/>
                                    <a:chOff x="2921000" y="2068382"/>
                                    <a:chExt cx="5314950" cy="306536"/>
                                  </a:xfrm>
                                </wpg:grpSpPr>
                                <wps:wsp>
                                  <wps:cNvPr id="180" name="Straight Connector 180"/>
                                  <wps:cNvCnPr/>
                                  <wps:spPr>
                                    <a:xfrm>
                                      <a:off x="2921000" y="2253271"/>
                                      <a:ext cx="5314950" cy="0"/>
                                    </a:xfrm>
                                    <a:prstGeom prst="line">
                                      <a:avLst/>
                                    </a:prstGeom>
                                    <a:noFill/>
                                    <a:ln w="6350" cap="flat" cmpd="sng" algn="ctr">
                                      <a:solidFill>
                                        <a:sysClr val="windowText" lastClr="000000"/>
                                      </a:solidFill>
                                      <a:prstDash val="solid"/>
                                      <a:miter lim="800000"/>
                                    </a:ln>
                                    <a:effectLst/>
                                  </wps:spPr>
                                  <wps:bodyPr/>
                                </wps:wsp>
                                <wps:wsp>
                                  <wps:cNvPr id="181" name="Straight Connector 181"/>
                                  <wps:cNvCnPr/>
                                  <wps:spPr>
                                    <a:xfrm>
                                      <a:off x="4636914" y="2253271"/>
                                      <a:ext cx="0" cy="116065"/>
                                    </a:xfrm>
                                    <a:prstGeom prst="line">
                                      <a:avLst/>
                                    </a:prstGeom>
                                    <a:noFill/>
                                    <a:ln w="6350" cap="flat" cmpd="sng" algn="ctr">
                                      <a:solidFill>
                                        <a:sysClr val="windowText" lastClr="000000"/>
                                      </a:solidFill>
                                      <a:prstDash val="solid"/>
                                      <a:miter lim="800000"/>
                                    </a:ln>
                                    <a:effectLst/>
                                  </wps:spPr>
                                  <wps:bodyPr/>
                                </wps:wsp>
                                <wps:wsp>
                                  <wps:cNvPr id="182" name="Straight Connector 182"/>
                                  <wps:cNvCnPr/>
                                  <wps:spPr>
                                    <a:xfrm>
                                      <a:off x="8235950" y="2253271"/>
                                      <a:ext cx="0" cy="121647"/>
                                    </a:xfrm>
                                    <a:prstGeom prst="line">
                                      <a:avLst/>
                                    </a:prstGeom>
                                    <a:noFill/>
                                    <a:ln w="6350" cap="flat" cmpd="sng" algn="ctr">
                                      <a:solidFill>
                                        <a:sysClr val="windowText" lastClr="000000"/>
                                      </a:solidFill>
                                      <a:prstDash val="solid"/>
                                      <a:miter lim="800000"/>
                                    </a:ln>
                                    <a:effectLst/>
                                  </wps:spPr>
                                  <wps:bodyPr/>
                                </wps:wsp>
                                <wps:wsp>
                                  <wps:cNvPr id="183" name="Straight Connector 183"/>
                                  <wps:cNvCnPr/>
                                  <wps:spPr>
                                    <a:xfrm>
                                      <a:off x="6402388" y="2253271"/>
                                      <a:ext cx="0" cy="116065"/>
                                    </a:xfrm>
                                    <a:prstGeom prst="line">
                                      <a:avLst/>
                                    </a:prstGeom>
                                    <a:noFill/>
                                    <a:ln w="6350" cap="flat" cmpd="sng" algn="ctr">
                                      <a:solidFill>
                                        <a:sysClr val="windowText" lastClr="000000"/>
                                      </a:solidFill>
                                      <a:prstDash val="solid"/>
                                      <a:miter lim="800000"/>
                                    </a:ln>
                                    <a:effectLst/>
                                  </wps:spPr>
                                  <wps:bodyPr/>
                                </wps:wsp>
                                <wps:wsp>
                                  <wps:cNvPr id="184" name="AutoShape 23"/>
                                  <wps:cNvCnPr>
                                    <a:cxnSpLocks noChangeShapeType="1"/>
                                  </wps:cNvCnPr>
                                  <wps:spPr bwMode="auto">
                                    <a:xfrm flipH="1">
                                      <a:off x="6402388" y="2068382"/>
                                      <a:ext cx="0" cy="21971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s:wsp>
                                <wps:cNvPr id="185" name="Straight Connector 185"/>
                                <wps:cNvCnPr/>
                                <wps:spPr>
                                  <a:xfrm>
                                    <a:off x="2921000" y="2253271"/>
                                    <a:ext cx="0" cy="103293"/>
                                  </a:xfrm>
                                  <a:prstGeom prst="line">
                                    <a:avLst/>
                                  </a:prstGeom>
                                  <a:noFill/>
                                  <a:ln w="6350" cap="flat" cmpd="sng" algn="ctr">
                                    <a:solidFill>
                                      <a:sysClr val="windowText" lastClr="000000"/>
                                    </a:solidFill>
                                    <a:prstDash val="solid"/>
                                    <a:miter lim="800000"/>
                                  </a:ln>
                                  <a:effectLst/>
                                </wps:spPr>
                                <wps:bodyPr/>
                              </wps:wsp>
                            </wpg:grpSp>
                            <wpg:grpSp>
                              <wpg:cNvPr id="186" name="Group 186"/>
                              <wpg:cNvGrpSpPr/>
                              <wpg:grpSpPr>
                                <a:xfrm>
                                  <a:off x="2141539" y="628665"/>
                                  <a:ext cx="4438650" cy="691495"/>
                                  <a:chOff x="2141539" y="628665"/>
                                  <a:chExt cx="4438650" cy="691495"/>
                                </a:xfrm>
                              </wpg:grpSpPr>
                              <wps:wsp>
                                <wps:cNvPr id="187" name="Straight Connector 187"/>
                                <wps:cNvCnPr/>
                                <wps:spPr>
                                  <a:xfrm>
                                    <a:off x="2141539" y="1163605"/>
                                    <a:ext cx="4438650" cy="0"/>
                                  </a:xfrm>
                                  <a:prstGeom prst="line">
                                    <a:avLst/>
                                  </a:prstGeom>
                                  <a:noFill/>
                                  <a:ln w="6350" cap="flat" cmpd="sng" algn="ctr">
                                    <a:solidFill>
                                      <a:sysClr val="windowText" lastClr="000000"/>
                                    </a:solidFill>
                                    <a:prstDash val="solid"/>
                                    <a:miter lim="800000"/>
                                  </a:ln>
                                  <a:effectLst/>
                                </wps:spPr>
                                <wps:bodyPr/>
                              </wps:wsp>
                              <wps:wsp>
                                <wps:cNvPr id="188" name="Straight Connector 188"/>
                                <wps:cNvCnPr/>
                                <wps:spPr>
                                  <a:xfrm>
                                    <a:off x="2141539" y="1163605"/>
                                    <a:ext cx="0" cy="156555"/>
                                  </a:xfrm>
                                  <a:prstGeom prst="line">
                                    <a:avLst/>
                                  </a:prstGeom>
                                  <a:noFill/>
                                  <a:ln w="6350" cap="flat" cmpd="sng" algn="ctr">
                                    <a:solidFill>
                                      <a:sysClr val="windowText" lastClr="000000"/>
                                    </a:solidFill>
                                    <a:prstDash val="solid"/>
                                    <a:miter lim="800000"/>
                                  </a:ln>
                                  <a:effectLst/>
                                </wps:spPr>
                                <wps:bodyPr/>
                              </wps:wsp>
                              <wps:wsp>
                                <wps:cNvPr id="189" name="Straight Connector 189"/>
                                <wps:cNvCnPr/>
                                <wps:spPr>
                                  <a:xfrm>
                                    <a:off x="6580189" y="1163605"/>
                                    <a:ext cx="0" cy="156555"/>
                                  </a:xfrm>
                                  <a:prstGeom prst="line">
                                    <a:avLst/>
                                  </a:prstGeom>
                                  <a:noFill/>
                                  <a:ln w="6350" cap="flat" cmpd="sng" algn="ctr">
                                    <a:solidFill>
                                      <a:sysClr val="windowText" lastClr="000000"/>
                                    </a:solidFill>
                                    <a:prstDash val="solid"/>
                                    <a:miter lim="800000"/>
                                  </a:ln>
                                  <a:effectLst/>
                                </wps:spPr>
                                <wps:bodyPr/>
                              </wps:wsp>
                              <wps:wsp>
                                <wps:cNvPr id="190" name="AutoShape 23"/>
                                <wps:cNvCnPr>
                                  <a:cxnSpLocks noChangeShapeType="1"/>
                                  <a:stCxn id="211" idx="2"/>
                                </wps:cNvCnPr>
                                <wps:spPr bwMode="auto">
                                  <a:xfrm flipH="1">
                                    <a:off x="4344649" y="628665"/>
                                    <a:ext cx="589" cy="534939"/>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grpSp>
                              <wpg:cNvPr id="191" name="Group 191"/>
                              <wpg:cNvGrpSpPr/>
                              <wpg:grpSpPr>
                                <a:xfrm>
                                  <a:off x="1263650" y="2078007"/>
                                  <a:ext cx="757456" cy="269741"/>
                                  <a:chOff x="1263650" y="2078007"/>
                                  <a:chExt cx="757456" cy="269741"/>
                                </a:xfrm>
                              </wpg:grpSpPr>
                              <wps:wsp>
                                <wps:cNvPr id="192" name="AutoShape 23"/>
                                <wps:cNvCnPr>
                                  <a:cxnSpLocks noChangeShapeType="1"/>
                                </wps:cNvCnPr>
                                <wps:spPr bwMode="auto">
                                  <a:xfrm>
                                    <a:off x="2021106" y="2078007"/>
                                    <a:ext cx="0" cy="175264"/>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93" name="Straight Connector 193"/>
                                <wps:cNvCnPr/>
                                <wps:spPr>
                                  <a:xfrm flipH="1">
                                    <a:off x="1263650" y="2253271"/>
                                    <a:ext cx="757456" cy="0"/>
                                  </a:xfrm>
                                  <a:prstGeom prst="line">
                                    <a:avLst/>
                                  </a:prstGeom>
                                  <a:noFill/>
                                  <a:ln w="6350" cap="flat" cmpd="sng" algn="ctr">
                                    <a:solidFill>
                                      <a:sysClr val="windowText" lastClr="000000"/>
                                    </a:solidFill>
                                    <a:prstDash val="solid"/>
                                    <a:miter lim="800000"/>
                                  </a:ln>
                                  <a:effectLst/>
                                </wps:spPr>
                                <wps:bodyPr/>
                              </wps:wsp>
                              <wps:wsp>
                                <wps:cNvPr id="194" name="Straight Connector 194"/>
                                <wps:cNvCnPr/>
                                <wps:spPr>
                                  <a:xfrm>
                                    <a:off x="1263650" y="2253271"/>
                                    <a:ext cx="0" cy="94477"/>
                                  </a:xfrm>
                                  <a:prstGeom prst="line">
                                    <a:avLst/>
                                  </a:prstGeom>
                                  <a:noFill/>
                                  <a:ln w="6350" cap="flat" cmpd="sng" algn="ctr">
                                    <a:solidFill>
                                      <a:sysClr val="windowText" lastClr="000000"/>
                                    </a:solidFill>
                                    <a:prstDash val="solid"/>
                                    <a:miter lim="800000"/>
                                  </a:ln>
                                  <a:effectLst/>
                                </wps:spPr>
                                <wps:bodyPr/>
                              </wps:wsp>
                            </wpg:grpSp>
                            <wpg:grpSp>
                              <wpg:cNvPr id="195" name="Group 195"/>
                              <wpg:cNvGrpSpPr/>
                              <wpg:grpSpPr>
                                <a:xfrm>
                                  <a:off x="539750" y="3148423"/>
                                  <a:ext cx="1276350" cy="291681"/>
                                  <a:chOff x="539750" y="3148404"/>
                                  <a:chExt cx="1276350" cy="161454"/>
                                </a:xfrm>
                              </wpg:grpSpPr>
                              <wps:wsp>
                                <wps:cNvPr id="196" name="AutoShape 23"/>
                                <wps:cNvCnPr>
                                  <a:cxnSpLocks noChangeShapeType="1"/>
                                </wps:cNvCnPr>
                                <wps:spPr bwMode="auto">
                                  <a:xfrm>
                                    <a:off x="1164885" y="3148404"/>
                                    <a:ext cx="0" cy="124495"/>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97" name="Straight Connector 197"/>
                                <wps:cNvCnPr/>
                                <wps:spPr>
                                  <a:xfrm>
                                    <a:off x="539750" y="3275507"/>
                                    <a:ext cx="1276350" cy="0"/>
                                  </a:xfrm>
                                  <a:prstGeom prst="line">
                                    <a:avLst/>
                                  </a:prstGeom>
                                  <a:noFill/>
                                  <a:ln w="6350" cap="flat" cmpd="sng" algn="ctr">
                                    <a:solidFill>
                                      <a:sysClr val="windowText" lastClr="000000"/>
                                    </a:solidFill>
                                    <a:prstDash val="solid"/>
                                    <a:miter lim="800000"/>
                                  </a:ln>
                                  <a:effectLst/>
                                </wps:spPr>
                                <wps:bodyPr/>
                              </wps:wsp>
                              <wps:wsp>
                                <wps:cNvPr id="198" name="Straight Connector 198"/>
                                <wps:cNvCnPr/>
                                <wps:spPr>
                                  <a:xfrm flipH="1">
                                    <a:off x="539750" y="3272899"/>
                                    <a:ext cx="5024" cy="36959"/>
                                  </a:xfrm>
                                  <a:prstGeom prst="line">
                                    <a:avLst/>
                                  </a:prstGeom>
                                  <a:noFill/>
                                  <a:ln w="6350" cap="flat" cmpd="sng" algn="ctr">
                                    <a:solidFill>
                                      <a:sysClr val="windowText" lastClr="000000"/>
                                    </a:solidFill>
                                    <a:prstDash val="solid"/>
                                    <a:miter lim="800000"/>
                                  </a:ln>
                                  <a:effectLst/>
                                </wps:spPr>
                                <wps:bodyPr/>
                              </wps:wsp>
                              <wps:wsp>
                                <wps:cNvPr id="199" name="Straight Connector 199"/>
                                <wps:cNvCnPr/>
                                <wps:spPr>
                                  <a:xfrm flipH="1">
                                    <a:off x="1810084" y="3272899"/>
                                    <a:ext cx="469" cy="36451"/>
                                  </a:xfrm>
                                  <a:prstGeom prst="line">
                                    <a:avLst/>
                                  </a:prstGeom>
                                  <a:noFill/>
                                  <a:ln w="6350" cap="flat" cmpd="sng" algn="ctr">
                                    <a:solidFill>
                                      <a:sysClr val="windowText" lastClr="000000"/>
                                    </a:solidFill>
                                    <a:prstDash val="solid"/>
                                    <a:miter lim="800000"/>
                                  </a:ln>
                                  <a:effectLst/>
                                </wps:spPr>
                                <wps:bodyPr/>
                              </wps:wsp>
                            </wpg:grpSp>
                            <wps:wsp>
                              <wps:cNvPr id="200" name="AutoShape 23"/>
                              <wps:cNvCnPr>
                                <a:cxnSpLocks noChangeShapeType="1"/>
                              </wps:cNvCnPr>
                              <wps:spPr bwMode="auto">
                                <a:xfrm flipH="1">
                                  <a:off x="4338707" y="3140298"/>
                                  <a:ext cx="1518" cy="232996"/>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cNvPr id="201" name="Group 201"/>
                              <wpg:cNvGrpSpPr/>
                              <wpg:grpSpPr>
                                <a:xfrm>
                                  <a:off x="5853725" y="3142556"/>
                                  <a:ext cx="1276413" cy="293364"/>
                                  <a:chOff x="5853725" y="3142546"/>
                                  <a:chExt cx="1276413" cy="293405"/>
                                </a:xfrm>
                              </wpg:grpSpPr>
                              <wps:wsp>
                                <wps:cNvPr id="202" name="AutoShape 23"/>
                                <wps:cNvCnPr>
                                  <a:cxnSpLocks noChangeShapeType="1"/>
                                </wps:cNvCnPr>
                                <wps:spPr bwMode="auto">
                                  <a:xfrm>
                                    <a:off x="6483355" y="3142546"/>
                                    <a:ext cx="0" cy="219101"/>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03" name="Straight Connector 203"/>
                                <wps:cNvCnPr/>
                                <wps:spPr>
                                  <a:xfrm>
                                    <a:off x="5853725" y="3370858"/>
                                    <a:ext cx="1276350" cy="0"/>
                                  </a:xfrm>
                                  <a:prstGeom prst="line">
                                    <a:avLst/>
                                  </a:prstGeom>
                                  <a:noFill/>
                                  <a:ln w="6350" cap="flat" cmpd="sng" algn="ctr">
                                    <a:solidFill>
                                      <a:sysClr val="windowText" lastClr="000000"/>
                                    </a:solidFill>
                                    <a:prstDash val="solid"/>
                                    <a:miter lim="800000"/>
                                  </a:ln>
                                  <a:effectLst/>
                                </wps:spPr>
                                <wps:bodyPr/>
                              </wps:wsp>
                              <wps:wsp>
                                <wps:cNvPr id="204" name="Straight Connector 204"/>
                                <wps:cNvCnPr/>
                                <wps:spPr>
                                  <a:xfrm>
                                    <a:off x="5858749" y="3366690"/>
                                    <a:ext cx="0" cy="69261"/>
                                  </a:xfrm>
                                  <a:prstGeom prst="line">
                                    <a:avLst/>
                                  </a:prstGeom>
                                  <a:noFill/>
                                  <a:ln w="6350" cap="flat" cmpd="sng" algn="ctr">
                                    <a:solidFill>
                                      <a:sysClr val="windowText" lastClr="000000"/>
                                    </a:solidFill>
                                    <a:prstDash val="solid"/>
                                    <a:miter lim="800000"/>
                                  </a:ln>
                                  <a:effectLst/>
                                </wps:spPr>
                                <wps:bodyPr/>
                              </wps:wsp>
                              <wps:wsp>
                                <wps:cNvPr id="205" name="Straight Connector 205"/>
                                <wps:cNvCnPr/>
                                <wps:spPr>
                                  <a:xfrm>
                                    <a:off x="7130138" y="3366690"/>
                                    <a:ext cx="0" cy="69261"/>
                                  </a:xfrm>
                                  <a:prstGeom prst="line">
                                    <a:avLst/>
                                  </a:prstGeom>
                                  <a:noFill/>
                                  <a:ln w="6350" cap="flat" cmpd="sng" algn="ctr">
                                    <a:solidFill>
                                      <a:sysClr val="windowText" lastClr="000000"/>
                                    </a:solidFill>
                                    <a:prstDash val="solid"/>
                                    <a:miter lim="800000"/>
                                  </a:ln>
                                  <a:effectLst/>
                                </wps:spPr>
                                <wps:bodyPr/>
                              </wps:wsp>
                            </wpg:grpSp>
                            <wpg:grpSp>
                              <wpg:cNvPr id="206" name="Group 206"/>
                              <wpg:cNvGrpSpPr/>
                              <wpg:grpSpPr>
                                <a:xfrm>
                                  <a:off x="7503712" y="3132000"/>
                                  <a:ext cx="1276413" cy="308059"/>
                                  <a:chOff x="7503712" y="3131990"/>
                                  <a:chExt cx="1276413" cy="308216"/>
                                </a:xfrm>
                              </wpg:grpSpPr>
                              <wps:wsp>
                                <wps:cNvPr id="207" name="AutoShape 23"/>
                                <wps:cNvCnPr>
                                  <a:cxnSpLocks noChangeShapeType="1"/>
                                </wps:cNvCnPr>
                                <wps:spPr bwMode="auto">
                                  <a:xfrm>
                                    <a:off x="8133342" y="3131990"/>
                                    <a:ext cx="0" cy="225028"/>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08" name="Straight Connector 208"/>
                                <wps:cNvCnPr/>
                                <wps:spPr>
                                  <a:xfrm>
                                    <a:off x="7503712" y="3365686"/>
                                    <a:ext cx="1276350" cy="0"/>
                                  </a:xfrm>
                                  <a:prstGeom prst="line">
                                    <a:avLst/>
                                  </a:prstGeom>
                                  <a:noFill/>
                                  <a:ln w="6350" cap="flat" cmpd="sng" algn="ctr">
                                    <a:solidFill>
                                      <a:sysClr val="windowText" lastClr="000000"/>
                                    </a:solidFill>
                                    <a:prstDash val="solid"/>
                                    <a:miter lim="800000"/>
                                  </a:ln>
                                  <a:effectLst/>
                                </wps:spPr>
                                <wps:bodyPr/>
                              </wps:wsp>
                              <wps:wsp>
                                <wps:cNvPr id="209" name="Straight Connector 209"/>
                                <wps:cNvCnPr/>
                                <wps:spPr>
                                  <a:xfrm>
                                    <a:off x="7508736" y="3370945"/>
                                    <a:ext cx="0" cy="69261"/>
                                  </a:xfrm>
                                  <a:prstGeom prst="line">
                                    <a:avLst/>
                                  </a:prstGeom>
                                  <a:noFill/>
                                  <a:ln w="6350" cap="flat" cmpd="sng" algn="ctr">
                                    <a:solidFill>
                                      <a:sysClr val="windowText" lastClr="000000"/>
                                    </a:solidFill>
                                    <a:prstDash val="solid"/>
                                    <a:miter lim="800000"/>
                                  </a:ln>
                                  <a:effectLst/>
                                </wps:spPr>
                                <wps:bodyPr/>
                              </wps:wsp>
                              <wps:wsp>
                                <wps:cNvPr id="210" name="Straight Connector 210"/>
                                <wps:cNvCnPr/>
                                <wps:spPr>
                                  <a:xfrm>
                                    <a:off x="8780125" y="3370945"/>
                                    <a:ext cx="0" cy="69261"/>
                                  </a:xfrm>
                                  <a:prstGeom prst="line">
                                    <a:avLst/>
                                  </a:prstGeom>
                                  <a:noFill/>
                                  <a:ln w="6350" cap="flat" cmpd="sng" algn="ctr">
                                    <a:solidFill>
                                      <a:sysClr val="windowText" lastClr="000000"/>
                                    </a:solidFill>
                                    <a:prstDash val="solid"/>
                                    <a:miter lim="800000"/>
                                  </a:ln>
                                  <a:effectLst/>
                                </wps:spPr>
                                <wps:bodyPr/>
                              </wps:wsp>
                            </wpg:grpSp>
                          </wpg:grpSp>
                        </wpg:grpSp>
                        <wps:wsp>
                          <wps:cNvPr id="211" name="Text Box 9"/>
                          <wps:cNvSpPr txBox="1">
                            <a:spLocks noChangeArrowheads="1"/>
                          </wps:cNvSpPr>
                          <wps:spPr bwMode="auto">
                            <a:xfrm>
                              <a:off x="3114925" y="388000"/>
                              <a:ext cx="2460625" cy="240665"/>
                            </a:xfrm>
                            <a:prstGeom prst="rect">
                              <a:avLst/>
                            </a:prstGeom>
                            <a:solidFill>
                              <a:srgbClr val="FFFFFF"/>
                            </a:solidFill>
                            <a:ln w="9525">
                              <a:solidFill>
                                <a:srgbClr val="000000"/>
                              </a:solidFill>
                              <a:miter lim="800000"/>
                              <a:headEnd/>
                              <a:tailEnd/>
                            </a:ln>
                          </wps:spPr>
                          <wps:txbx>
                            <w:txbxContent>
                              <w:p w14:paraId="03641F4F" w14:textId="77777777" w:rsidR="00D60740" w:rsidRDefault="00D60740" w:rsidP="00D76A84">
                                <w:pPr>
                                  <w:pStyle w:val="NormalWeb"/>
                                  <w:spacing w:before="0" w:beforeAutospacing="0" w:after="0" w:afterAutospacing="0"/>
                                  <w:jc w:val="center"/>
                                </w:pPr>
                                <w:proofErr w:type="gramStart"/>
                                <w:r>
                                  <w:rPr>
                                    <w:rFonts w:ascii="Calibri" w:hAnsi="Calibri" w:cs="Calibri"/>
                                    <w:b/>
                                    <w:bCs/>
                                    <w:color w:val="376092"/>
                                    <w:sz w:val="18"/>
                                    <w:szCs w:val="18"/>
                                  </w:rPr>
                                  <w:t>Improved judicial systems across the Pacific.</w:t>
                                </w:r>
                                <w:proofErr w:type="gramEnd"/>
                              </w:p>
                            </w:txbxContent>
                          </wps:txbx>
                          <wps:bodyPr rot="0" vert="horz" wrap="square" lIns="91440" tIns="45720" rIns="91440" bIns="45720" anchor="t" anchorCtr="0" upright="1">
                            <a:noAutofit/>
                          </wps:bodyPr>
                        </wps:wsp>
                      </wpg:grpSp>
                      <wps:wsp>
                        <wps:cNvPr id="212" name="Right Brace 212"/>
                        <wps:cNvSpPr>
                          <a:spLocks/>
                        </wps:cNvSpPr>
                        <wps:spPr bwMode="auto">
                          <a:xfrm>
                            <a:off x="5760380" y="427968"/>
                            <a:ext cx="209550" cy="539115"/>
                          </a:xfrm>
                          <a:prstGeom prst="rightBrace">
                            <a:avLst>
                              <a:gd name="adj1" fmla="val 8333"/>
                              <a:gd name="adj2" fmla="val 50000"/>
                            </a:avLst>
                          </a:prstGeom>
                          <a:noFill/>
                          <a:ln w="1587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txbx>
                          <w:txbxContent>
                            <w:p w14:paraId="4A7805DC" w14:textId="77777777" w:rsidR="00D60740" w:rsidRDefault="00D60740" w:rsidP="00D76A84"/>
                          </w:txbxContent>
                        </wps:txbx>
                        <wps:bodyPr rot="0" vert="horz" wrap="square" lIns="91440" tIns="45720" rIns="91440" bIns="45720" anchor="ctr" anchorCtr="0" upright="1">
                          <a:noAutofit/>
                        </wps:bodyPr>
                      </wps:wsp>
                      <wps:wsp>
                        <wps:cNvPr id="213" name="Text Box 9"/>
                        <wps:cNvSpPr txBox="1">
                          <a:spLocks noChangeArrowheads="1"/>
                        </wps:cNvSpPr>
                        <wps:spPr bwMode="auto">
                          <a:xfrm>
                            <a:off x="6110900" y="547010"/>
                            <a:ext cx="1877400" cy="27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E8844" w14:textId="77777777" w:rsidR="00D60740" w:rsidRDefault="00D60740" w:rsidP="00D76A84">
                              <w:pPr>
                                <w:pStyle w:val="NormalWeb"/>
                                <w:spacing w:before="0" w:beforeAutospacing="0" w:after="0" w:afterAutospacing="0"/>
                              </w:pPr>
                              <w:r>
                                <w:rPr>
                                  <w:rFonts w:ascii="Calibri" w:hAnsi="Calibri" w:cs="Calibri"/>
                                  <w:b/>
                                  <w:bCs/>
                                  <w:i/>
                                  <w:iCs/>
                                  <w:sz w:val="20"/>
                                  <w:szCs w:val="20"/>
                                </w:rPr>
                                <w:t>MFAT Programme Outcome</w:t>
                              </w:r>
                            </w:p>
                          </w:txbxContent>
                        </wps:txbx>
                        <wps:bodyPr rot="0" vert="horz" wrap="square" lIns="91440" tIns="45720" rIns="91440" bIns="45720" anchor="t" anchorCtr="0" upright="1">
                          <a:noAutofit/>
                        </wps:bodyPr>
                      </wps:wsp>
                      <wps:wsp>
                        <wps:cNvPr id="214" name="Isosceles Triangle 214"/>
                        <wps:cNvSpPr/>
                        <wps:spPr>
                          <a:xfrm>
                            <a:off x="4308227" y="301185"/>
                            <a:ext cx="45719" cy="71575"/>
                          </a:xfrm>
                          <a:prstGeom prst="triangle">
                            <a:avLst/>
                          </a:prstGeom>
                          <a:solidFill>
                            <a:sysClr val="windowText" lastClr="000000"/>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5" name="AutoShape 23"/>
                        <wps:cNvCnPr>
                          <a:cxnSpLocks noChangeShapeType="1"/>
                        </wps:cNvCnPr>
                        <wps:spPr bwMode="auto">
                          <a:xfrm>
                            <a:off x="2796673" y="3104109"/>
                            <a:ext cx="0" cy="302379"/>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16" name="Straight Connector 216"/>
                        <wps:cNvCnPr/>
                        <wps:spPr>
                          <a:xfrm>
                            <a:off x="3728981" y="3330218"/>
                            <a:ext cx="1276350" cy="0"/>
                          </a:xfrm>
                          <a:prstGeom prst="line">
                            <a:avLst/>
                          </a:prstGeom>
                          <a:noFill/>
                          <a:ln w="6350" cap="flat" cmpd="sng" algn="ctr">
                            <a:solidFill>
                              <a:sysClr val="windowText" lastClr="000000"/>
                            </a:solidFill>
                            <a:prstDash val="solid"/>
                            <a:miter lim="800000"/>
                          </a:ln>
                          <a:effectLst/>
                        </wps:spPr>
                        <wps:bodyPr/>
                      </wps:wsp>
                      <wps:wsp>
                        <wps:cNvPr id="217" name="Straight Connector 217"/>
                        <wps:cNvCnPr/>
                        <wps:spPr>
                          <a:xfrm>
                            <a:off x="3734061" y="3326408"/>
                            <a:ext cx="0" cy="69215"/>
                          </a:xfrm>
                          <a:prstGeom prst="line">
                            <a:avLst/>
                          </a:prstGeom>
                          <a:noFill/>
                          <a:ln w="6350" cap="flat" cmpd="sng" algn="ctr">
                            <a:solidFill>
                              <a:sysClr val="windowText" lastClr="000000"/>
                            </a:solidFill>
                            <a:prstDash val="solid"/>
                            <a:miter lim="800000"/>
                          </a:ln>
                          <a:effectLst/>
                        </wps:spPr>
                        <wps:bodyPr/>
                      </wps:wsp>
                      <wps:wsp>
                        <wps:cNvPr id="218" name="Straight Connector 218"/>
                        <wps:cNvCnPr/>
                        <wps:spPr>
                          <a:xfrm>
                            <a:off x="5005331" y="3326408"/>
                            <a:ext cx="0" cy="69215"/>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id="Group 1" o:spid="_x0000_s1030" style="position:absolute;margin-left:37.7pt;margin-top:3.35pt;width:815.4pt;height:508.5pt;z-index:251666432;mso-position-horizontal-relative:page;mso-position-vertical-relative:line" coordsize="107696,6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">
                <v:rect id="Rectangle 3" o:spid="_x0000_s1031" style="position:absolute;left:4140;top:8601;width:103556;height:57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group id="Group 4" o:spid="_x0000_s1032" style="position:absolute;left:89029;top:13544;width:11220;height:41317" coordorigin="89029,13544" coordsize="11219,413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33" type="#_x0000_t88" style="position:absolute;left:89361;top:29271;width:2096;height:6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wXb74A&#10;AADaAAAADwAAAGRycy9kb3ducmV2LnhtbESPzQrCMBCE74LvEFbwpqmCItUoIojiwZ/qAyzN2hab&#10;TW2i1rc3guBxmJlvmNmiMaV4Uu0KywoG/QgEcWp1wZmCy3ndm4BwHlljaZkUvMnBYt5uzTDW9sUn&#10;eiY+EwHCLkYFufdVLKVLczLo+rYiDt7V1gZ9kHUmdY2vADelHEbRWBosOCzkWNEqp/SWPIyCFUbF&#10;fe/kYXPbr3F3rGQzHhyU6naa5RSEp8b/w7/2VisYwfdKuAFy/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G8F2++AAAA2gAAAA8AAAAAAAAAAAAAAAAAmAIAAGRycy9kb3ducmV2&#10;LnhtbFBLBQYAAAAABAAEAPUAAACDAwAAAAA=&#10;" adj="582" strokeweight="1.25pt"/>
                  <v:shape id="Right Brace 7" o:spid="_x0000_s1034" type="#_x0000_t88" style="position:absolute;left:89029;top:20034;width:2096;height:5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7odcEA&#10;AADaAAAADwAAAGRycy9kb3ducmV2LnhtbESPzWrDMBCE74W8g9hAbo2cHuLiRjFtmkB6a/NzX6y1&#10;ZWqtjCQ7zttXhUKPw8x8w2zKyXZiJB9axwpWywwEceV0y42Cy/nw+AwiRGSNnWNScKcA5Xb2sMFC&#10;uxt/0XiKjUgQDgUqMDH2hZShMmQxLF1PnLzaeYsxSd9I7fGW4LaTT1m2lhZbTgsGe9oZqr5Pg1Xw&#10;VnfXPB+zj31lh/huaunbz1GpxXx6fQERaYr/4b/2USvI4fdKugF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u6HXBAAAA2gAAAA8AAAAAAAAAAAAAAAAAmAIAAGRycy9kb3du&#10;cmV2LnhtbFBLBQYAAAAABAAEAPUAAACGAwAAAAA=&#10;" adj="698" strokeweight="1.25pt"/>
                  <v:shape id="Right Brace 8" o:spid="_x0000_s1035" type="#_x0000_t88" style="position:absolute;left:89029;top:13544;width:2096;height: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iou8AA&#10;AADaAAAADwAAAGRycy9kb3ducmV2LnhtbERPy4rCMBTdC/5DuMJsRNMZRaQaRQQZcSH4wPWlubbV&#10;5iYkGe349WYxMMvDec+XrWnEg3yoLSv4HGYgiAuray4VnE+bwRREiMgaG8uk4JcCLBfdzhxzbZ98&#10;oMcxliKFcMhRQRWjy6UMRUUGw9A64sRdrTcYE/Sl1B6fKdw08ivLJtJgzamhQkfrior78ccoGO2b&#10;6dm9vBufdv3NfbUdXS+3b6U+eu1qBiJSG//Ff+6tVpC2pivpBs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iou8AAAADaAAAADwAAAAAAAAAAAAAAAACYAgAAZHJzL2Rvd25y&#10;ZXYueG1sUEsFBgAAAAAEAAQA9QAAAIUDAAAAAA==&#10;" adj="699" strokeweight="1.25pt"/>
                  <v:shape id="Right Brace 9" o:spid="_x0000_s1036" type="#_x0000_t88" style="position:absolute;left:89656;top:40575;width:1798;height:1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8EmcIA&#10;AADaAAAADwAAAGRycy9kb3ducmV2LnhtbESPQWvCQBSE7wX/w/KEXkrd2INo6ipBSOmhFzXg9Zl9&#10;TULz3obsqtFf3xUEj8PMfMMs1wO36ky9b5wYmE4SUCSls41UBop9/j4H5QOKxdYJGbiSh/Vq9LLE&#10;1LqLbOm8C5WKEPEpGqhD6FKtfVkTo5+4jiR6v65nDFH2lbY9XiKcW/2RJDPN2EhcqLGjTU3l3+7E&#10;BuxXwfnPMX87IM9vG5asalxmzOt4yD5BBRrCM/xof1sDC7hfiTdAr/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zwSZwgAAANoAAAAPAAAAAAAAAAAAAAAAAJgCAABkcnMvZG93&#10;bnJldi54bWxQSwUGAAAAAAQABAD1AAAAhwMAAAAA&#10;" adj="227" strokeweight="1.25pt"/>
                  <v:group id="Group 10" o:spid="_x0000_s1037" style="position:absolute;left:90394;top:14261;width:9855;height:38872" coordorigin="90394,14261" coordsize="9854,38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Text Box 9" o:spid="_x0000_s1038" type="#_x0000_t202" style="position:absolute;left:90888;top:30527;width:9361;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14:paraId="4EAA2E8C" w14:textId="77777777" w:rsidR="00D60740" w:rsidRDefault="00D60740" w:rsidP="00D76A84">
                            <w:pPr>
                              <w:pStyle w:val="NormalWeb"/>
                              <w:spacing w:before="0" w:beforeAutospacing="0" w:after="0" w:afterAutospacing="0"/>
                              <w:rPr>
                                <w:rFonts w:cstheme="minorHAnsi"/>
                                <w:sz w:val="20"/>
                                <w:szCs w:val="20"/>
                              </w:rPr>
                            </w:pPr>
                            <w:r>
                              <w:rPr>
                                <w:rFonts w:cstheme="minorHAnsi"/>
                                <w:b/>
                                <w:i/>
                                <w:sz w:val="20"/>
                                <w:szCs w:val="20"/>
                              </w:rPr>
                              <w:t xml:space="preserve">Short-term Outcomes </w:t>
                            </w:r>
                          </w:p>
                        </w:txbxContent>
                      </v:textbox>
                    </v:shape>
                    <v:shape id="Text Box 9" o:spid="_x0000_s1039" type="#_x0000_t202" style="position:absolute;left:90531;top:20629;width:9361;height:6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37D0CBEE" w14:textId="77777777" w:rsidR="00D60740" w:rsidRDefault="00D60740" w:rsidP="00D76A84">
                            <w:pPr>
                              <w:pStyle w:val="NormalWeb"/>
                              <w:spacing w:before="0" w:beforeAutospacing="0" w:after="0" w:afterAutospacing="0"/>
                              <w:rPr>
                                <w:rFonts w:cstheme="minorHAnsi"/>
                                <w:sz w:val="20"/>
                                <w:szCs w:val="20"/>
                              </w:rPr>
                            </w:pPr>
                            <w:r>
                              <w:rPr>
                                <w:rFonts w:cstheme="minorHAnsi"/>
                                <w:b/>
                                <w:i/>
                                <w:sz w:val="20"/>
                                <w:szCs w:val="20"/>
                              </w:rPr>
                              <w:t>Medium-term Outcomes</w:t>
                            </w:r>
                          </w:p>
                        </w:txbxContent>
                      </v:textbox>
                    </v:shape>
                    <v:shape id="Text Box 9" o:spid="_x0000_s1040" type="#_x0000_t202" style="position:absolute;left:90394;top:14261;width:9361;height:4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1BB482F1" w14:textId="77777777" w:rsidR="00D60740" w:rsidRDefault="00D60740" w:rsidP="00D76A84">
                            <w:pPr>
                              <w:pStyle w:val="NormalWeb"/>
                              <w:spacing w:before="0" w:beforeAutospacing="0" w:after="0" w:afterAutospacing="0"/>
                              <w:rPr>
                                <w:rFonts w:cstheme="minorHAnsi"/>
                                <w:sz w:val="20"/>
                                <w:szCs w:val="20"/>
                              </w:rPr>
                            </w:pPr>
                            <w:r>
                              <w:rPr>
                                <w:rFonts w:cstheme="minorHAnsi"/>
                                <w:b/>
                                <w:i/>
                                <w:sz w:val="20"/>
                                <w:szCs w:val="20"/>
                              </w:rPr>
                              <w:t>Long-term Outcomes</w:t>
                            </w:r>
                          </w:p>
                        </w:txbxContent>
                      </v:textbox>
                    </v:shape>
                    <v:shape id="Text Box 9" o:spid="_x0000_s1041" type="#_x0000_t202" style="position:absolute;left:91454;top:46777;width:8791;height:6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14:paraId="40863A8E" w14:textId="77777777" w:rsidR="00D60740" w:rsidRDefault="00D60740" w:rsidP="00D76A84">
                            <w:pPr>
                              <w:pStyle w:val="NormalWeb"/>
                              <w:spacing w:before="0" w:beforeAutospacing="0" w:after="0" w:afterAutospacing="0"/>
                              <w:rPr>
                                <w:rFonts w:cstheme="minorHAnsi"/>
                                <w:sz w:val="20"/>
                                <w:szCs w:val="20"/>
                              </w:rPr>
                            </w:pPr>
                            <w:r>
                              <w:rPr>
                                <w:rFonts w:eastAsia="MS Mincho" w:cstheme="minorHAnsi"/>
                                <w:b/>
                                <w:bCs/>
                                <w:i/>
                                <w:iCs/>
                                <w:sz w:val="20"/>
                                <w:szCs w:val="20"/>
                              </w:rPr>
                              <w:t xml:space="preserve">Key Short-Term Outputs </w:t>
                            </w:r>
                          </w:p>
                        </w:txbxContent>
                      </v:textbox>
                    </v:shape>
                  </v:group>
                </v:group>
                <v:group id="Group 19" o:spid="_x0000_s1042" style="position:absolute;width:89656;height:55830" coordsize="89656,565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Text Box 5" o:spid="_x0000_s1043" type="#_x0000_t202" style="position:absolute;left:16503;width:57688;height:3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5jVsMA&#10;AADbAAAADwAAAGRycy9kb3ducmV2LnhtbERPz2vCMBS+C/sfwht402QdSumMMnWK4sZYt8tuj+at&#10;LWteShO1/vfmIHj8+H7PFr1txIk6XzvW8DRWIIgLZ2ouNfx8b0YpCB+QDTaOScOFPCzmD4MZZsad&#10;+YtOeShFDGGfoYYqhDaT0hcVWfRj1xJH7s91FkOEXSlNh+cYbhuZKDWVFmuODRW2tKqo+M+PVsPh&#10;d5Xv1afavyXvH8VyXabP20mq9fCxf30BEagPd/HNvTMakrg+fok/QM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5jVsMAAADbAAAADwAAAAAAAAAAAAAAAACYAgAAZHJzL2Rv&#10;d25yZXYueG1sUEsFBgAAAAAEAAQA9QAAAIgDAAAAAA==&#10;" fillcolor="#9dc3e6" strokecolor="#9dc3e6">
                    <v:textbox>
                      <w:txbxContent>
                        <w:p w14:paraId="10C9A0D3" w14:textId="77777777" w:rsidR="00D60740" w:rsidRDefault="00D60740" w:rsidP="00D76A84">
                          <w:pPr>
                            <w:pStyle w:val="BodyText2"/>
                            <w:spacing w:after="0" w:line="240" w:lineRule="auto"/>
                            <w:jc w:val="center"/>
                            <w:rPr>
                              <w:rFonts w:cstheme="minorHAnsi"/>
                              <w:color w:val="FFFFFF" w:themeColor="background1"/>
                              <w:sz w:val="24"/>
                            </w:rPr>
                          </w:pPr>
                          <w:r>
                            <w:rPr>
                              <w:rFonts w:cstheme="minorHAnsi"/>
                              <w:b/>
                              <w:color w:val="FFFFFF" w:themeColor="background1"/>
                              <w:sz w:val="24"/>
                            </w:rPr>
                            <w:t>Goal: Building fairer societies through fair, responsive, efficient and accessible justice.</w:t>
                          </w:r>
                        </w:p>
                        <w:p w14:paraId="222B6B3D" w14:textId="77777777" w:rsidR="00D60740" w:rsidRDefault="00D60740" w:rsidP="00D76A84">
                          <w:pPr>
                            <w:jc w:val="center"/>
                            <w:rPr>
                              <w:rFonts w:ascii="Arial" w:hAnsi="Arial" w:cstheme="minorHAnsi"/>
                              <w:b/>
                              <w:sz w:val="20"/>
                            </w:rPr>
                          </w:pPr>
                        </w:p>
                      </w:txbxContent>
                    </v:textbox>
                  </v:shape>
                  <v:group id="Group 21" o:spid="_x0000_s1044" style="position:absolute;top:6286;width:89656;height:50295" coordorigin=",6286" coordsize="89656,50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Text Box 6" o:spid="_x0000_s1045" type="#_x0000_t202" style="position:absolute;top:23477;width:18105;height:7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14:paraId="678477D7" w14:textId="77777777" w:rsidR="00D60740" w:rsidRDefault="00D60740" w:rsidP="00D76A84">
                            <w:pPr>
                              <w:pStyle w:val="Table-normal-text"/>
                              <w:rPr>
                                <w:szCs w:val="18"/>
                              </w:rPr>
                            </w:pPr>
                            <w:r>
                              <w:rPr>
                                <w:rFonts w:asciiTheme="minorHAnsi" w:hAnsiTheme="minorHAnsi" w:cstheme="minorHAnsi"/>
                                <w:b/>
                                <w:sz w:val="20"/>
                                <w:szCs w:val="20"/>
                              </w:rPr>
                              <w:t>STO 1.1.1:</w:t>
                            </w:r>
                            <w:r>
                              <w:rPr>
                                <w:rFonts w:asciiTheme="minorHAnsi" w:hAnsiTheme="minorHAnsi" w:cstheme="minorHAnsi"/>
                                <w:sz w:val="20"/>
                                <w:szCs w:val="20"/>
                              </w:rPr>
                              <w:t xml:space="preserve"> </w:t>
                            </w:r>
                            <w:r>
                              <w:rPr>
                                <w:rFonts w:asciiTheme="minorHAnsi" w:hAnsiTheme="minorHAnsi" w:cstheme="minorHAnsi"/>
                                <w:szCs w:val="18"/>
                              </w:rPr>
                              <w:t xml:space="preserve">Improved capacity of </w:t>
                            </w:r>
                            <w:r>
                              <w:rPr>
                                <w:rFonts w:asciiTheme="minorHAnsi" w:hAnsiTheme="minorHAnsi" w:cstheme="minorHAnsi"/>
                                <w:i/>
                                <w:szCs w:val="18"/>
                                <w:shd w:val="clear" w:color="auto" w:fill="FFFFFF"/>
                              </w:rPr>
                              <w:t>judicial leadership</w:t>
                            </w:r>
                            <w:r>
                              <w:rPr>
                                <w:rFonts w:asciiTheme="minorHAnsi" w:hAnsiTheme="minorHAnsi" w:cstheme="minorHAnsi"/>
                                <w:szCs w:val="18"/>
                                <w:shd w:val="clear" w:color="auto" w:fill="FFFFFF"/>
                              </w:rPr>
                              <w:t xml:space="preserve"> to assess needs, plan, own &amp; lead judicial development locally.</w:t>
                            </w:r>
                          </w:p>
                          <w:p w14:paraId="5FF66BAA" w14:textId="77777777" w:rsidR="00D60740" w:rsidRDefault="00D60740" w:rsidP="00D76A84">
                            <w:pPr>
                              <w:jc w:val="center"/>
                              <w:rPr>
                                <w:rFonts w:cstheme="minorHAnsi"/>
                                <w:szCs w:val="20"/>
                              </w:rPr>
                            </w:pPr>
                          </w:p>
                        </w:txbxContent>
                      </v:textbox>
                    </v:shape>
                    <v:rect id="Rectangle 24" o:spid="_x0000_s1046" style="position:absolute;left:37638;top:23625;width:14422;height:7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14:paraId="4459380E" w14:textId="77777777" w:rsidR="00D60740" w:rsidRDefault="00D60740" w:rsidP="00D76A84">
                            <w:pPr>
                              <w:pStyle w:val="Table-normal-text"/>
                              <w:rPr>
                                <w:szCs w:val="18"/>
                              </w:rPr>
                            </w:pPr>
                            <w:r>
                              <w:rPr>
                                <w:rFonts w:asciiTheme="minorHAnsi" w:hAnsiTheme="minorHAnsi" w:cstheme="minorHAnsi"/>
                                <w:b/>
                                <w:sz w:val="20"/>
                                <w:szCs w:val="20"/>
                              </w:rPr>
                              <w:t xml:space="preserve">STO </w:t>
                            </w:r>
                            <w:r>
                              <w:rPr>
                                <w:rFonts w:cstheme="minorHAnsi"/>
                                <w:b/>
                                <w:szCs w:val="18"/>
                              </w:rPr>
                              <w:t>2.1.2</w:t>
                            </w:r>
                            <w:r>
                              <w:rPr>
                                <w:rFonts w:asciiTheme="minorHAnsi" w:hAnsiTheme="minorHAnsi" w:cstheme="minorHAnsi"/>
                                <w:b/>
                                <w:szCs w:val="18"/>
                              </w:rPr>
                              <w:t>:</w:t>
                            </w:r>
                            <w:r>
                              <w:rPr>
                                <w:rFonts w:cstheme="minorHAnsi"/>
                                <w:szCs w:val="18"/>
                              </w:rPr>
                              <w:t xml:space="preserve"> </w:t>
                            </w:r>
                            <w:r>
                              <w:rPr>
                                <w:rFonts w:asciiTheme="minorHAnsi" w:hAnsiTheme="minorHAnsi" w:cstheme="minorHAnsi"/>
                                <w:szCs w:val="18"/>
                              </w:rPr>
                              <w:t xml:space="preserve">PICSSSs operate with a higher level of </w:t>
                            </w:r>
                            <w:r>
                              <w:rPr>
                                <w:rFonts w:asciiTheme="minorHAnsi" w:hAnsiTheme="minorHAnsi" w:cstheme="minorHAnsi"/>
                                <w:i/>
                                <w:szCs w:val="18"/>
                              </w:rPr>
                              <w:t>professionalism</w:t>
                            </w:r>
                          </w:p>
                          <w:p w14:paraId="2DC83F76" w14:textId="77777777" w:rsidR="00D60740" w:rsidRDefault="00D60740" w:rsidP="00D76A84">
                            <w:pPr>
                              <w:jc w:val="center"/>
                              <w:rPr>
                                <w:rFonts w:cstheme="minorHAnsi"/>
                                <w:szCs w:val="20"/>
                              </w:rPr>
                            </w:pPr>
                            <w:r>
                              <w:rPr>
                                <w:rFonts w:cstheme="minorHAnsi"/>
                              </w:rPr>
                              <w:t xml:space="preserve">                          </w:t>
                            </w:r>
                          </w:p>
                        </w:txbxContent>
                      </v:textbox>
                    </v:rect>
                    <v:shape id="Text Box 8" o:spid="_x0000_s1047" type="#_x0000_t202" style="position:absolute;top:13297;width:42830;height:2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14:paraId="472610AF" w14:textId="77777777" w:rsidR="00D60740" w:rsidRDefault="00D60740" w:rsidP="00D76A84">
                            <w:pPr>
                              <w:pStyle w:val="Table-normal-text"/>
                              <w:rPr>
                                <w:szCs w:val="18"/>
                              </w:rPr>
                            </w:pPr>
                            <w:r>
                              <w:rPr>
                                <w:rFonts w:asciiTheme="minorHAnsi" w:hAnsiTheme="minorHAnsi" w:cstheme="minorHAnsi"/>
                                <w:b/>
                                <w:sz w:val="20"/>
                                <w:szCs w:val="20"/>
                              </w:rPr>
                              <w:t>LTO 1.0: Leadership</w:t>
                            </w:r>
                            <w:r>
                              <w:rPr>
                                <w:rFonts w:cstheme="minorHAnsi"/>
                                <w:b/>
                                <w:sz w:val="20"/>
                                <w:szCs w:val="20"/>
                              </w:rPr>
                              <w:t xml:space="preserve">: </w:t>
                            </w:r>
                            <w:r>
                              <w:rPr>
                                <w:rFonts w:asciiTheme="minorHAnsi" w:hAnsiTheme="minorHAnsi" w:cstheme="minorHAnsi"/>
                                <w:szCs w:val="18"/>
                              </w:rPr>
                              <w:t>Judicial leaders are leading and managing change locally.</w:t>
                            </w:r>
                          </w:p>
                          <w:p w14:paraId="1A5AEB35" w14:textId="77777777" w:rsidR="00D60740" w:rsidRDefault="00D60740" w:rsidP="00D76A84">
                            <w:pPr>
                              <w:jc w:val="center"/>
                              <w:rPr>
                                <w:rFonts w:cstheme="minorHAnsi"/>
                                <w:b/>
                                <w:szCs w:val="20"/>
                              </w:rPr>
                            </w:pPr>
                          </w:p>
                        </w:txbxContent>
                      </v:textbox>
                    </v:shape>
                    <v:shape id="Text Box 9" o:spid="_x0000_s1048" type="#_x0000_t202" style="position:absolute;left:43402;top:13296;width:44291;height:2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14:paraId="2BC761BB" w14:textId="77777777" w:rsidR="00D60740" w:rsidRDefault="00D60740" w:rsidP="00D76A84">
                            <w:pPr>
                              <w:pStyle w:val="Table-normal-text"/>
                              <w:rPr>
                                <w:szCs w:val="18"/>
                              </w:rPr>
                            </w:pPr>
                            <w:r>
                              <w:rPr>
                                <w:rFonts w:asciiTheme="minorHAnsi" w:hAnsiTheme="minorHAnsi" w:cstheme="minorHAnsi"/>
                                <w:b/>
                                <w:sz w:val="20"/>
                                <w:szCs w:val="20"/>
                              </w:rPr>
                              <w:t>LTO 2.0: Performance</w:t>
                            </w:r>
                            <w:r>
                              <w:rPr>
                                <w:rFonts w:cstheme="minorHAnsi"/>
                                <w:b/>
                                <w:sz w:val="20"/>
                                <w:szCs w:val="20"/>
                              </w:rPr>
                              <w:t xml:space="preserve">: </w:t>
                            </w:r>
                            <w:r>
                              <w:rPr>
                                <w:rFonts w:asciiTheme="minorHAnsi" w:hAnsiTheme="minorHAnsi" w:cstheme="minorHAnsi"/>
                                <w:szCs w:val="18"/>
                              </w:rPr>
                              <w:t xml:space="preserve">Court services are more accessible, just, </w:t>
                            </w:r>
                            <w:proofErr w:type="gramStart"/>
                            <w:r>
                              <w:rPr>
                                <w:rFonts w:asciiTheme="minorHAnsi" w:hAnsiTheme="minorHAnsi" w:cstheme="minorHAnsi"/>
                                <w:szCs w:val="18"/>
                              </w:rPr>
                              <w:t>efficient</w:t>
                            </w:r>
                            <w:proofErr w:type="gramEnd"/>
                            <w:r>
                              <w:rPr>
                                <w:rFonts w:asciiTheme="minorHAnsi" w:hAnsiTheme="minorHAnsi" w:cstheme="minorHAnsi"/>
                                <w:szCs w:val="18"/>
                              </w:rPr>
                              <w:t xml:space="preserve"> &amp; fair ffairresponsive.</w:t>
                            </w:r>
                          </w:p>
                        </w:txbxContent>
                      </v:textbox>
                    </v:shape>
                    <v:rect id="Rectangle 28" o:spid="_x0000_s1049" style="position:absolute;left:53654;top:23633;width:18829;height:7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14:paraId="799F1C9C" w14:textId="77777777" w:rsidR="00D60740" w:rsidRDefault="00D60740" w:rsidP="00D76A84">
                            <w:pPr>
                              <w:pStyle w:val="Table-normal-text"/>
                              <w:rPr>
                                <w:szCs w:val="18"/>
                              </w:rPr>
                            </w:pPr>
                            <w:r>
                              <w:rPr>
                                <w:rFonts w:asciiTheme="minorHAnsi" w:hAnsiTheme="minorHAnsi" w:cstheme="minorHAnsi"/>
                                <w:b/>
                                <w:sz w:val="20"/>
                                <w:szCs w:val="20"/>
                              </w:rPr>
                              <w:t xml:space="preserve">STO </w:t>
                            </w:r>
                            <w:r>
                              <w:rPr>
                                <w:rFonts w:cstheme="minorHAnsi"/>
                                <w:b/>
                                <w:szCs w:val="18"/>
                              </w:rPr>
                              <w:t>2.1.3</w:t>
                            </w:r>
                            <w:r>
                              <w:rPr>
                                <w:rFonts w:asciiTheme="minorHAnsi" w:hAnsiTheme="minorHAnsi" w:cstheme="minorHAnsi"/>
                                <w:b/>
                                <w:szCs w:val="18"/>
                              </w:rPr>
                              <w:t>:</w:t>
                            </w:r>
                            <w:r>
                              <w:rPr>
                                <w:rFonts w:asciiTheme="minorHAnsi" w:hAnsiTheme="minorHAnsi" w:cstheme="minorHAnsi"/>
                                <w:sz w:val="20"/>
                                <w:szCs w:val="20"/>
                              </w:rPr>
                              <w:t xml:space="preserve"> </w:t>
                            </w:r>
                            <w:r>
                              <w:rPr>
                                <w:rFonts w:asciiTheme="minorHAnsi" w:hAnsiTheme="minorHAnsi" w:cstheme="minorHAnsi"/>
                                <w:szCs w:val="18"/>
                                <w:shd w:val="clear" w:color="auto" w:fill="FFFFFF"/>
                              </w:rPr>
                              <w:t>PICSSSs exhibit more responsive &amp; just behaviour &amp; treatment that is fair &amp; reasonable (</w:t>
                            </w:r>
                            <w:r>
                              <w:rPr>
                                <w:rFonts w:asciiTheme="minorHAnsi" w:hAnsiTheme="minorHAnsi" w:cstheme="minorHAnsi"/>
                                <w:i/>
                                <w:szCs w:val="18"/>
                                <w:shd w:val="clear" w:color="auto" w:fill="FFFFFF"/>
                              </w:rPr>
                              <w:t>substantive justice)</w:t>
                            </w:r>
                            <w:r>
                              <w:rPr>
                                <w:rFonts w:asciiTheme="minorHAnsi" w:hAnsiTheme="minorHAnsi" w:cstheme="minorHAnsi"/>
                                <w:szCs w:val="18"/>
                                <w:shd w:val="clear" w:color="auto" w:fill="FFFFFF"/>
                              </w:rPr>
                              <w:t>.</w:t>
                            </w:r>
                          </w:p>
                          <w:p w14:paraId="68198468" w14:textId="77777777" w:rsidR="00D60740" w:rsidRDefault="00D60740" w:rsidP="00D76A84">
                            <w:pPr>
                              <w:jc w:val="center"/>
                              <w:rPr>
                                <w:rFonts w:cstheme="minorHAnsi"/>
                                <w:szCs w:val="20"/>
                              </w:rPr>
                            </w:pPr>
                          </w:p>
                        </w:txbxContent>
                      </v:textbox>
                    </v:rect>
                    <v:rect id="Rectangle 29" o:spid="_x0000_s1050" style="position:absolute;left:73807;top:23689;width:13994;height:7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14:paraId="3CF68AD9" w14:textId="77777777" w:rsidR="00D60740" w:rsidRDefault="00D60740" w:rsidP="00D76A84">
                            <w:pPr>
                              <w:pStyle w:val="Table-normal-text"/>
                              <w:rPr>
                                <w:szCs w:val="18"/>
                              </w:rPr>
                            </w:pPr>
                            <w:r>
                              <w:rPr>
                                <w:rFonts w:asciiTheme="minorHAnsi" w:hAnsiTheme="minorHAnsi" w:cstheme="minorHAnsi"/>
                                <w:b/>
                                <w:sz w:val="20"/>
                                <w:szCs w:val="20"/>
                              </w:rPr>
                              <w:t xml:space="preserve">STO </w:t>
                            </w:r>
                            <w:r>
                              <w:rPr>
                                <w:rFonts w:cstheme="minorHAnsi"/>
                                <w:b/>
                                <w:szCs w:val="18"/>
                              </w:rPr>
                              <w:t>2.1.4</w:t>
                            </w:r>
                            <w:r>
                              <w:rPr>
                                <w:rFonts w:asciiTheme="minorHAnsi" w:hAnsiTheme="minorHAnsi" w:cstheme="minorHAnsi"/>
                                <w:b/>
                                <w:szCs w:val="18"/>
                              </w:rPr>
                              <w:t>:</w:t>
                            </w:r>
                            <w:r>
                              <w:rPr>
                                <w:rFonts w:asciiTheme="minorHAnsi" w:hAnsiTheme="minorHAnsi" w:cstheme="minorHAnsi"/>
                                <w:szCs w:val="18"/>
                              </w:rPr>
                              <w:t xml:space="preserve"> </w:t>
                            </w:r>
                            <w:r>
                              <w:rPr>
                                <w:rFonts w:asciiTheme="minorHAnsi" w:hAnsiTheme="minorHAnsi" w:cstheme="minorHAnsi"/>
                                <w:szCs w:val="18"/>
                                <w:shd w:val="clear" w:color="auto" w:fill="FFFFFF"/>
                              </w:rPr>
                              <w:t>Cases are disposed of more efficiently (</w:t>
                            </w:r>
                            <w:r>
                              <w:rPr>
                                <w:rFonts w:asciiTheme="minorHAnsi" w:hAnsiTheme="minorHAnsi" w:cstheme="minorHAnsi"/>
                                <w:i/>
                                <w:szCs w:val="18"/>
                                <w:shd w:val="clear" w:color="auto" w:fill="FFFFFF"/>
                              </w:rPr>
                              <w:t>procedural justice).</w:t>
                            </w:r>
                          </w:p>
                          <w:p w14:paraId="593968D8" w14:textId="77777777" w:rsidR="00D60740" w:rsidRDefault="00D60740" w:rsidP="00D76A84">
                            <w:pPr>
                              <w:jc w:val="center"/>
                              <w:rPr>
                                <w:rFonts w:cstheme="minorHAnsi"/>
                                <w:szCs w:val="20"/>
                              </w:rPr>
                            </w:pPr>
                          </w:p>
                        </w:txbxContent>
                      </v:textbox>
                    </v:rect>
                    <v:shape id="Text Box 19" o:spid="_x0000_s1051" type="#_x0000_t202" style="position:absolute;left:19424;top:23625;width:16950;height:7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14:paraId="38D606B1" w14:textId="77777777" w:rsidR="00D60740" w:rsidRDefault="00D60740" w:rsidP="00D76A84">
                            <w:pPr>
                              <w:pStyle w:val="Table-normal-text"/>
                              <w:rPr>
                                <w:szCs w:val="18"/>
                              </w:rPr>
                            </w:pPr>
                            <w:r>
                              <w:rPr>
                                <w:rFonts w:asciiTheme="minorHAnsi" w:eastAsia="Constantia" w:hAnsiTheme="minorHAnsi" w:cstheme="minorHAnsi"/>
                                <w:b/>
                                <w:bCs/>
                                <w:sz w:val="20"/>
                                <w:szCs w:val="20"/>
                              </w:rPr>
                              <w:t>STO 2.1.1</w:t>
                            </w:r>
                            <w:r>
                              <w:rPr>
                                <w:rFonts w:asciiTheme="minorHAnsi" w:eastAsia="Constantia" w:hAnsiTheme="minorHAnsi" w:cstheme="minorHAnsi"/>
                                <w:b/>
                                <w:sz w:val="20"/>
                                <w:szCs w:val="20"/>
                              </w:rPr>
                              <w:t>:</w:t>
                            </w:r>
                            <w:r>
                              <w:rPr>
                                <w:rFonts w:asciiTheme="minorHAnsi" w:eastAsia="Constantia" w:hAnsiTheme="minorHAnsi" w:cstheme="minorHAnsi"/>
                                <w:sz w:val="20"/>
                                <w:szCs w:val="20"/>
                              </w:rPr>
                              <w:t xml:space="preserve"> </w:t>
                            </w:r>
                            <w:r>
                              <w:rPr>
                                <w:rFonts w:asciiTheme="minorHAnsi" w:hAnsiTheme="minorHAnsi" w:cstheme="minorHAnsi"/>
                                <w:szCs w:val="18"/>
                              </w:rPr>
                              <w:t xml:space="preserve">Marginalised &amp; vulnerable groups better able to </w:t>
                            </w:r>
                            <w:r>
                              <w:rPr>
                                <w:rFonts w:asciiTheme="minorHAnsi" w:hAnsiTheme="minorHAnsi" w:cstheme="minorHAnsi"/>
                                <w:i/>
                                <w:szCs w:val="18"/>
                              </w:rPr>
                              <w:t xml:space="preserve">access justice </w:t>
                            </w:r>
                            <w:r>
                              <w:rPr>
                                <w:rFonts w:asciiTheme="minorHAnsi" w:hAnsiTheme="minorHAnsi" w:cstheme="minorHAnsi"/>
                                <w:szCs w:val="18"/>
                              </w:rPr>
                              <w:t>in and through courts.</w:t>
                            </w:r>
                          </w:p>
                          <w:p w14:paraId="05CB7E7C" w14:textId="77777777" w:rsidR="00D60740" w:rsidRDefault="00D60740" w:rsidP="00D76A84">
                            <w:pPr>
                              <w:pStyle w:val="NormalWeb"/>
                              <w:spacing w:before="0" w:beforeAutospacing="0" w:after="0" w:afterAutospacing="0" w:line="276" w:lineRule="auto"/>
                              <w:ind w:left="-57" w:right="-57"/>
                              <w:jc w:val="center"/>
                              <w:rPr>
                                <w:rFonts w:cstheme="minorHAnsi"/>
                                <w:sz w:val="20"/>
                                <w:szCs w:val="20"/>
                              </w:rPr>
                            </w:pPr>
                          </w:p>
                        </w:txbxContent>
                      </v:textbox>
                    </v:shape>
                    <v:shape id="Text Box 8" o:spid="_x0000_s1052" type="#_x0000_t202" style="position:absolute;top:18311;width:42830;height:2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14:paraId="63F747FD" w14:textId="77777777" w:rsidR="00D60740" w:rsidRDefault="00D60740" w:rsidP="00D76A84">
                            <w:pPr>
                              <w:pStyle w:val="Table-normal-text"/>
                              <w:rPr>
                                <w:szCs w:val="18"/>
                              </w:rPr>
                            </w:pPr>
                            <w:r>
                              <w:rPr>
                                <w:rFonts w:asciiTheme="minorHAnsi" w:hAnsiTheme="minorHAnsi" w:cstheme="minorHAnsi"/>
                                <w:b/>
                                <w:sz w:val="20"/>
                                <w:szCs w:val="20"/>
                              </w:rPr>
                              <w:t xml:space="preserve">MTO 1.1: </w:t>
                            </w:r>
                            <w:r>
                              <w:rPr>
                                <w:rFonts w:asciiTheme="minorHAnsi" w:hAnsiTheme="minorHAnsi" w:cstheme="minorHAnsi"/>
                                <w:szCs w:val="18"/>
                              </w:rPr>
                              <w:t>Increased capacity &amp; progress towards leading &amp; managing change locally.</w:t>
                            </w:r>
                          </w:p>
                          <w:p w14:paraId="2091A7ED" w14:textId="77777777" w:rsidR="00D60740" w:rsidRDefault="00D60740" w:rsidP="00D76A84">
                            <w:pPr>
                              <w:jc w:val="center"/>
                              <w:rPr>
                                <w:rFonts w:cstheme="minorHAnsi"/>
                                <w:szCs w:val="20"/>
                              </w:rPr>
                            </w:pPr>
                          </w:p>
                          <w:p w14:paraId="0EE401F9" w14:textId="77777777" w:rsidR="00D60740" w:rsidRDefault="00D60740" w:rsidP="00D76A84">
                            <w:pPr>
                              <w:pStyle w:val="NormalWeb"/>
                              <w:spacing w:before="0" w:beforeAutospacing="0" w:after="0" w:afterAutospacing="0"/>
                              <w:jc w:val="center"/>
                              <w:rPr>
                                <w:rFonts w:cstheme="minorHAnsi"/>
                                <w:sz w:val="20"/>
                                <w:szCs w:val="20"/>
                              </w:rPr>
                            </w:pPr>
                          </w:p>
                        </w:txbxContent>
                      </v:textbox>
                    </v:shape>
                    <v:shape id="Text Box 9" o:spid="_x0000_s1053" type="#_x0000_t202" style="position:absolute;left:43402;top:18311;width:44291;height:2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hsYA&#10;AADcAAAADwAAAGRycy9kb3ducmV2LnhtbESPQU/CQBCF7yb+h82YeCGwVUmBykKMiQZuiASuk+7Q&#10;NnZn6+5a6r93DiTeZvLevPfNcj24VvUUYuPZwMMkA0VcettwZeDw+Taeg4oJ2WLrmQz8UoT16vZm&#10;iYX1F/6gfp8qJSEcCzRQp9QVWseyJodx4jti0c4+OEyyhkrbgBcJd61+zLJcO2xYGmrs6LWm8mv/&#10;4wzMp5v+FLdPu2OZn9tFGs369+9gzP3d8PIMKtGQ/s3X640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ZhsYAAADcAAAADwAAAAAAAAAAAAAAAACYAgAAZHJz&#10;L2Rvd25yZXYueG1sUEsFBgAAAAAEAAQA9QAAAIsDAAAAAA==&#10;">
                      <v:textbox>
                        <w:txbxContent>
                          <w:p w14:paraId="2CF4497B" w14:textId="77777777" w:rsidR="00D60740" w:rsidRDefault="00D60740" w:rsidP="00D76A84">
                            <w:pPr>
                              <w:pStyle w:val="Table-normal-text"/>
                              <w:rPr>
                                <w:szCs w:val="18"/>
                              </w:rPr>
                            </w:pPr>
                            <w:r>
                              <w:rPr>
                                <w:rFonts w:asciiTheme="minorHAnsi" w:hAnsiTheme="minorHAnsi" w:cstheme="minorHAnsi"/>
                                <w:b/>
                                <w:sz w:val="20"/>
                                <w:szCs w:val="20"/>
                              </w:rPr>
                              <w:t xml:space="preserve">MTO 2.1: </w:t>
                            </w:r>
                            <w:r>
                              <w:rPr>
                                <w:rFonts w:asciiTheme="minorHAnsi" w:hAnsiTheme="minorHAnsi" w:cstheme="minorHAnsi"/>
                                <w:szCs w:val="18"/>
                              </w:rPr>
                              <w:t>Court services are more accessible, just, efficient and responsive.</w:t>
                            </w:r>
                          </w:p>
                        </w:txbxContent>
                      </v:textbox>
                    </v:shape>
                    <v:group id="Group 161" o:spid="_x0000_s1054" style="position:absolute;top:34391;width:89656;height:22190" coordorigin=",34391" coordsize="89656,22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Text Box 22" o:spid="_x0000_s1055" type="#_x0000_t202" style="position:absolute;top:34400;width:7683;height:22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HiasMA&#10;AADcAAAADwAAAGRycy9kb3ducmV2LnhtbERPTWvCQBC9F/oflhF6KbqplmhTVymFit5sFL0O2TEJ&#10;ZmfT3W2M/94VCr3N433OfNmbRnTkfG1ZwcsoAUFcWF1zqWC/+xrOQPiArLGxTAqu5GG5eHyYY6bt&#10;hb+py0MpYgj7DBVUIbSZlL6oyKAf2ZY4cifrDIYIXSm1w0sMN40cJ0kqDdYcGyps6bOi4pz/GgWz&#10;13V39JvJ9lCkp+YtPE+71Y9T6mnQf7yDCNSHf/Gfe63j/HQM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5HiasMAAADcAAAADwAAAAAAAAAAAAAAAACYAgAAZHJzL2Rv&#10;d25yZXYueG1sUEsFBgAAAAAEAAQA9QAAAIgDAAAAAA==&#10;">
                        <v:textbox>
                          <w:txbxContent>
                            <w:p w14:paraId="35A9ED52" w14:textId="77777777" w:rsidR="00D60740" w:rsidRDefault="00D60740" w:rsidP="00D76A84">
                              <w:pPr>
                                <w:spacing w:line="264" w:lineRule="auto"/>
                                <w:jc w:val="center"/>
                                <w:rPr>
                                  <w:rFonts w:cstheme="minorHAnsi"/>
                                  <w:sz w:val="18"/>
                                  <w:szCs w:val="18"/>
                                </w:rPr>
                              </w:pPr>
                              <w:r>
                                <w:rPr>
                                  <w:rFonts w:cstheme="minorHAnsi"/>
                                  <w:b/>
                                  <w:i/>
                                  <w:sz w:val="18"/>
                                  <w:szCs w:val="18"/>
                                </w:rPr>
                                <w:t>Key Output 1:</w:t>
                              </w:r>
                              <w:r>
                                <w:rPr>
                                  <w:rFonts w:cstheme="minorHAnsi"/>
                                  <w:sz w:val="18"/>
                                  <w:szCs w:val="18"/>
                                </w:rPr>
                                <w:t xml:space="preserve"> </w:t>
                              </w:r>
                              <w:r>
                                <w:rPr>
                                  <w:rFonts w:cstheme="minorHAnsi"/>
                                  <w:b/>
                                  <w:i/>
                                  <w:sz w:val="18"/>
                                  <w:szCs w:val="18"/>
                                </w:rPr>
                                <w:t>Regional Leadership:</w:t>
                              </w:r>
                              <w:r>
                                <w:rPr>
                                  <w:rFonts w:cstheme="minorHAnsi"/>
                                  <w:sz w:val="18"/>
                                  <w:szCs w:val="18"/>
                                </w:rPr>
                                <w:t xml:space="preserve"> Chief Justices trained in leadership &amp; associated tools provided.</w:t>
                              </w:r>
                            </w:p>
                          </w:txbxContent>
                        </v:textbox>
                      </v:shape>
                      <v:shape id="Text Box 113" o:spid="_x0000_s1056" type="#_x0000_t202" style="position:absolute;left:31904;top:34391;width:8132;height:2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85/sIA&#10;AADcAAAADwAAAGRycy9kb3ducmV2LnhtbERPTWsCMRC9C/6HMAVvmq3CWrZGqYIiSA9qD+1tmkw3&#10;i5vJsonu+u+bQsHbPN7nLFa9q8WN2lB5VvA8yUAQa28qLhV8nLfjFxAhIhusPZOCOwVYLYeDBRbG&#10;d3yk2ymWIoVwKFCBjbEppAzaksMw8Q1x4n586zAm2JbStNilcFfLaZbl0mHFqcFiQxtL+nK6OgX5&#10;1kr9HQ8XN3//XB9YfnV61yg1eurfXkFE6uND/O/emzQ/n8HfM+kC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nzn+wgAAANwAAAAPAAAAAAAAAAAAAAAAAJgCAABkcnMvZG93&#10;bnJldi54bWxQSwUGAAAAAAQABAD1AAAAhwMAAAAA&#10;">
                        <v:textbox inset="1mm,,1mm">
                          <w:txbxContent>
                            <w:p w14:paraId="15811952" w14:textId="77777777" w:rsidR="00D60740" w:rsidRDefault="00D60740" w:rsidP="00D76A84">
                              <w:pPr>
                                <w:spacing w:line="264" w:lineRule="auto"/>
                                <w:jc w:val="center"/>
                                <w:rPr>
                                  <w:rFonts w:cstheme="minorHAnsi"/>
                                  <w:sz w:val="18"/>
                                  <w:szCs w:val="18"/>
                                </w:rPr>
                              </w:pPr>
                              <w:r>
                                <w:rPr>
                                  <w:rFonts w:cstheme="minorHAnsi"/>
                                  <w:b/>
                                  <w:i/>
                                  <w:sz w:val="18"/>
                                  <w:szCs w:val="18"/>
                                </w:rPr>
                                <w:t>Key Output 5:</w:t>
                              </w:r>
                              <w:r>
                                <w:rPr>
                                  <w:rFonts w:cstheme="minorHAnsi"/>
                                  <w:sz w:val="18"/>
                                  <w:szCs w:val="18"/>
                                </w:rPr>
                                <w:t xml:space="preserve"> </w:t>
                              </w:r>
                              <w:r>
                                <w:rPr>
                                  <w:rFonts w:cstheme="minorHAnsi"/>
                                  <w:b/>
                                  <w:i/>
                                  <w:sz w:val="18"/>
                                  <w:szCs w:val="18"/>
                                </w:rPr>
                                <w:t xml:space="preserve">Professional Development: </w:t>
                              </w:r>
                              <w:r>
                                <w:rPr>
                                  <w:rFonts w:cstheme="minorHAnsi"/>
                                  <w:sz w:val="18"/>
                                  <w:szCs w:val="18"/>
                                </w:rPr>
                                <w:t xml:space="preserve">Judicial / </w:t>
                              </w:r>
                            </w:p>
                            <w:p w14:paraId="14B5273F" w14:textId="77777777" w:rsidR="00D60740" w:rsidRDefault="00D60740" w:rsidP="00D76A84">
                              <w:pPr>
                                <w:spacing w:line="264" w:lineRule="auto"/>
                                <w:jc w:val="center"/>
                                <w:rPr>
                                  <w:rFonts w:cstheme="minorHAnsi"/>
                                  <w:sz w:val="18"/>
                                  <w:szCs w:val="18"/>
                                </w:rPr>
                              </w:pPr>
                              <w:r>
                                <w:rPr>
                                  <w:rFonts w:cstheme="minorHAnsi"/>
                                  <w:sz w:val="18"/>
                                  <w:szCs w:val="18"/>
                                </w:rPr>
                                <w:t>Court Officers trained in priority areas of knowledge skill &amp; attitude.</w:t>
                              </w:r>
                            </w:p>
                          </w:txbxContent>
                        </v:textbox>
                      </v:shape>
                      <v:shape id="Text Box 22" o:spid="_x0000_s1057" type="#_x0000_t202" style="position:absolute;left:7683;top:34400;width:8287;height:22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TfhcMA&#10;AADcAAAADwAAAGRycy9kb3ducmV2LnhtbERPTWvCQBC9F/wPyxS8lLrRSqrRVURo0Zumpb0O2TEJ&#10;zc7G3TWm/75bELzN433Oct2bRnTkfG1ZwXiUgCAurK65VPD58fY8A+EDssbGMin4JQ/r1eBhiZm2&#10;Vz5Sl4dSxBD2GSqoQmgzKX1RkUE/si1x5E7WGQwRulJqh9cYbho5SZJUGqw5NlTY0rai4ie/GAWz&#10;6a779vuXw1eRnpp5eHrt3s9OqeFjv1mACNSHu/jm3uk4P53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TfhcMAAADcAAAADwAAAAAAAAAAAAAAAACYAgAAZHJzL2Rv&#10;d25yZXYueG1sUEsFBgAAAAAEAAQA9QAAAIgDAAAAAA==&#10;">
                        <v:textbox>
                          <w:txbxContent>
                            <w:p w14:paraId="583BE9A6" w14:textId="77777777" w:rsidR="00D60740" w:rsidRDefault="00D60740" w:rsidP="00D76A84">
                              <w:pPr>
                                <w:rPr>
                                  <w:rFonts w:cs="Arial"/>
                                  <w:sz w:val="18"/>
                                  <w:szCs w:val="18"/>
                                </w:rPr>
                              </w:pPr>
                              <w:r>
                                <w:rPr>
                                  <w:rFonts w:eastAsia="Calibri" w:cs="Arial"/>
                                  <w:b/>
                                  <w:bCs/>
                                  <w:i/>
                                  <w:iCs/>
                                  <w:sz w:val="18"/>
                                  <w:szCs w:val="18"/>
                                </w:rPr>
                                <w:t>Key Output 2:</w:t>
                              </w:r>
                              <w:r>
                                <w:rPr>
                                  <w:rFonts w:eastAsia="Calibri" w:cs="Arial"/>
                                  <w:b/>
                                  <w:sz w:val="18"/>
                                  <w:szCs w:val="18"/>
                                </w:rPr>
                                <w:t xml:space="preserve"> </w:t>
                              </w:r>
                              <w:r>
                                <w:rPr>
                                  <w:rFonts w:eastAsia="Calibri" w:cs="Arial"/>
                                  <w:b/>
                                  <w:i/>
                                  <w:sz w:val="18"/>
                                  <w:szCs w:val="18"/>
                                </w:rPr>
                                <w:t>National Leadership:</w:t>
                              </w:r>
                              <w:r>
                                <w:rPr>
                                  <w:rFonts w:eastAsia="Calibri" w:cs="Arial"/>
                                  <w:i/>
                                  <w:sz w:val="18"/>
                                  <w:szCs w:val="18"/>
                                </w:rPr>
                                <w:t xml:space="preserve"> </w:t>
                              </w:r>
                              <w:r>
                                <w:rPr>
                                  <w:rFonts w:cs="Arial"/>
                                  <w:sz w:val="18"/>
                                  <w:szCs w:val="18"/>
                                  <w:lang w:eastAsia="en-GB"/>
                                </w:rPr>
                                <w:t>National judicial leaders trained in leadership &amp; change management &amp; associated tools provided.</w:t>
                              </w:r>
                            </w:p>
                            <w:p w14:paraId="0D7F6FB5" w14:textId="77777777" w:rsidR="00D60740" w:rsidRDefault="00D60740" w:rsidP="00D76A84">
                              <w:pPr>
                                <w:rPr>
                                  <w:rFonts w:ascii="Arial" w:hAnsi="Arial"/>
                                  <w:sz w:val="18"/>
                                  <w:szCs w:val="18"/>
                                </w:rPr>
                              </w:pPr>
                            </w:p>
                          </w:txbxContent>
                        </v:textbox>
                      </v:shape>
                      <v:shape id="Text Box 317" o:spid="_x0000_s1058" type="#_x0000_t202" style="position:absolute;left:23653;top:34400;width:8251;height:22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h6HsMA&#10;AADcAAAADwAAAGRycy9kb3ducmV2LnhtbERPS2vCQBC+F/wPywi9FN3U1qjRVaTQojdf6HXIjkkw&#10;O5vubmP677uFQm/z8T1nsepMLVpyvrKs4HmYgCDOra64UHA6vg+mIHxA1lhbJgXf5GG17D0sMNP2&#10;zntqD6EQMYR9hgrKEJpMSp+XZNAPbUMcuat1BkOErpDa4T2Gm1qOkiSVBiuODSU29FZSfjt8GQXT&#10;10178duX3TlPr/UsPE3aj0+n1GO/W89BBOrCv/jPvdFxfjqG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h6HsMAAADcAAAADwAAAAAAAAAAAAAAAACYAgAAZHJzL2Rv&#10;d25yZXYueG1sUEsFBgAAAAAEAAQA9QAAAIgDAAAAAA==&#10;">
                        <v:textbox>
                          <w:txbxContent>
                            <w:p w14:paraId="6078FBC2" w14:textId="77777777" w:rsidR="00D60740" w:rsidRDefault="00D60740" w:rsidP="00D76A84">
                              <w:pPr>
                                <w:pStyle w:val="NormalWeb"/>
                                <w:spacing w:before="0" w:beforeAutospacing="0" w:after="0" w:afterAutospacing="0"/>
                                <w:jc w:val="center"/>
                                <w:rPr>
                                  <w:rFonts w:eastAsia="Constantia" w:cstheme="minorHAnsi"/>
                                  <w:b/>
                                  <w:i/>
                                  <w:sz w:val="18"/>
                                  <w:szCs w:val="20"/>
                                </w:rPr>
                              </w:pPr>
                              <w:r>
                                <w:rPr>
                                  <w:rFonts w:cstheme="minorHAnsi"/>
                                  <w:b/>
                                  <w:i/>
                                  <w:sz w:val="18"/>
                                  <w:szCs w:val="20"/>
                                </w:rPr>
                                <w:t xml:space="preserve">Key </w:t>
                              </w:r>
                              <w:r>
                                <w:rPr>
                                  <w:rFonts w:eastAsia="Constantia" w:cstheme="minorHAnsi"/>
                                  <w:b/>
                                  <w:i/>
                                  <w:sz w:val="18"/>
                                  <w:szCs w:val="20"/>
                                </w:rPr>
                                <w:t>Output 4:</w:t>
                              </w:r>
                              <w:r>
                                <w:rPr>
                                  <w:rFonts w:eastAsia="Constantia" w:cstheme="minorHAnsi"/>
                                  <w:sz w:val="18"/>
                                  <w:szCs w:val="20"/>
                                </w:rPr>
                                <w:t xml:space="preserve"> </w:t>
                              </w:r>
                              <w:r>
                                <w:rPr>
                                  <w:rFonts w:eastAsia="Constantia" w:cstheme="minorHAnsi"/>
                                  <w:b/>
                                  <w:i/>
                                  <w:sz w:val="18"/>
                                  <w:szCs w:val="20"/>
                                </w:rPr>
                                <w:t xml:space="preserve">Access to Justice: </w:t>
                              </w:r>
                            </w:p>
                            <w:p w14:paraId="1C5F3C49" w14:textId="77777777" w:rsidR="00D60740" w:rsidRDefault="00D60740" w:rsidP="00D76A84">
                              <w:pPr>
                                <w:pStyle w:val="NormalWeb"/>
                                <w:spacing w:before="0" w:beforeAutospacing="0" w:after="0" w:afterAutospacing="0"/>
                                <w:jc w:val="center"/>
                                <w:rPr>
                                  <w:rFonts w:eastAsia="Times New Roman" w:cstheme="minorHAnsi"/>
                                  <w:sz w:val="20"/>
                                  <w:szCs w:val="20"/>
                                </w:rPr>
                              </w:pPr>
                              <w:r>
                                <w:rPr>
                                  <w:rFonts w:eastAsia="Constantia" w:cstheme="minorHAnsi"/>
                                  <w:sz w:val="18"/>
                                  <w:szCs w:val="20"/>
                                </w:rPr>
                                <w:t>PICSSS courts committed to improving access to justice, people trained &amp; relevant tools provided</w:t>
                              </w:r>
                              <w:r>
                                <w:rPr>
                                  <w:rFonts w:eastAsia="Constantia" w:cstheme="minorHAnsi"/>
                                  <w:sz w:val="20"/>
                                  <w:szCs w:val="20"/>
                                </w:rPr>
                                <w:t>.</w:t>
                              </w:r>
                            </w:p>
                          </w:txbxContent>
                        </v:textbox>
                      </v:shape>
                      <v:shape id="Text Box 22" o:spid="_x0000_s1059" type="#_x0000_t202" style="position:absolute;left:15452;top:34400;width:8201;height:22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28rMUA&#10;AADcAAAADwAAAGRycy9kb3ducmV2LnhtbESPT2vCQBDF74V+h2UK3upGhVCiGymFQk/+a0F6G7OT&#10;bDQ7G7Krif30XUHwNsN7vzdvFsvBNuJCna8dK5iMExDEhdM1Vwp+vj9f30D4gKyxcUwKruRhmT8/&#10;LTDTructXXahEjGEfYYKTAhtJqUvDFn0Y9cSR610ncUQ166SusM+httGTpMklRZrjhcMtvRhqDjt&#10;zjbWOOwx/d2Y6Vb3k3K2xr/9eXVUavQyvM9BBBrCw3ynv3Tk0hRuz8QJZP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zbysxQAAANwAAAAPAAAAAAAAAAAAAAAAAJgCAABkcnMv&#10;ZG93bnJldi54bWxQSwUGAAAAAAQABAD1AAAAigMAAAAA&#10;">
                        <v:textbox inset="2mm,,2mm">
                          <w:txbxContent>
                            <w:p w14:paraId="5320CC5D" w14:textId="77777777" w:rsidR="00D60740" w:rsidRDefault="00D60740" w:rsidP="00D76A84">
                              <w:pPr>
                                <w:pStyle w:val="NormalWeb"/>
                                <w:overflowPunct w:val="0"/>
                                <w:spacing w:before="0" w:beforeAutospacing="0" w:after="0" w:afterAutospacing="0" w:line="264" w:lineRule="auto"/>
                                <w:jc w:val="center"/>
                                <w:rPr>
                                  <w:rFonts w:ascii="Calibri" w:eastAsia="Calibri" w:hAnsi="Calibri"/>
                                  <w:b/>
                                  <w:bCs/>
                                  <w:i/>
                                  <w:iCs/>
                                  <w:sz w:val="18"/>
                                  <w:szCs w:val="18"/>
                                  <w:lang w:val="en-NZ"/>
                                </w:rPr>
                              </w:pPr>
                              <w:r>
                                <w:rPr>
                                  <w:rFonts w:ascii="Calibri" w:eastAsia="Calibri" w:hAnsi="Calibri"/>
                                  <w:b/>
                                  <w:bCs/>
                                  <w:i/>
                                  <w:iCs/>
                                  <w:sz w:val="18"/>
                                  <w:szCs w:val="18"/>
                                  <w:lang w:val="en-NZ"/>
                                </w:rPr>
                                <w:t xml:space="preserve">Key Output 3: Leadership Incentive Fund: </w:t>
                              </w:r>
                            </w:p>
                            <w:p w14:paraId="2C4CE567" w14:textId="77777777" w:rsidR="00D60740" w:rsidRDefault="00D60740" w:rsidP="00D76A84">
                              <w:pPr>
                                <w:pStyle w:val="NormalWeb"/>
                                <w:overflowPunct w:val="0"/>
                                <w:spacing w:before="0" w:beforeAutospacing="0" w:after="0" w:afterAutospacing="0" w:line="264" w:lineRule="auto"/>
                                <w:jc w:val="center"/>
                                <w:rPr>
                                  <w:rFonts w:ascii="Times New Roman" w:eastAsia="Times New Roman" w:hAnsi="Times New Roman"/>
                                  <w:sz w:val="18"/>
                                  <w:szCs w:val="18"/>
                                </w:rPr>
                              </w:pPr>
                              <w:r>
                                <w:rPr>
                                  <w:rFonts w:ascii="Calibri" w:eastAsia="Calibri" w:hAnsi="Calibri"/>
                                  <w:bCs/>
                                  <w:iCs/>
                                  <w:sz w:val="18"/>
                                  <w:szCs w:val="18"/>
                                  <w:lang w:val="en-NZ"/>
                                </w:rPr>
                                <w:t>Local activities conducted through training &amp; funding provided.</w:t>
                              </w:r>
                            </w:p>
                          </w:txbxContent>
                        </v:textbox>
                      </v:shape>
                      <v:shape id="Text Box 113" o:spid="_x0000_s1060" type="#_x0000_t202" style="position:absolute;left:39565;top:34391;width:8431;height:2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8sMA&#10;AADcAAAADwAAAGRycy9kb3ducmV2LnhtbERPTWvCQBC9F/wPywheim5qJdrUVURo0ZtVsdchOyah&#10;2dl0dxvjv3cFobd5vM+ZLztTi5acrywreBklIIhzqysuFBwPH8MZCB+QNdaWScGVPCwXvac5Ztpe&#10;+IvafShEDGGfoYIyhCaT0uclGfQj2xBH7mydwRChK6R2eInhppbjJEmlwYpjQ4kNrUvKf/Z/RsFs&#10;smm//fZ1d8rTc/0Wnqft569TatDvVu8gAnXhX/xwb3Scn07h/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8sMAAADcAAAADwAAAAAAAAAAAAAAAACYAgAAZHJzL2Rv&#10;d25yZXYueG1sUEsFBgAAAAAEAAQA9QAAAIgDAAAAAA==&#10;">
                        <v:textbox>
                          <w:txbxContent>
                            <w:p w14:paraId="0B48B9D5" w14:textId="77777777" w:rsidR="00D60740" w:rsidRDefault="00D60740" w:rsidP="00D76A84">
                              <w:pPr>
                                <w:pStyle w:val="NormalWeb"/>
                                <w:spacing w:before="0" w:beforeAutospacing="0" w:after="0" w:afterAutospacing="0" w:line="264" w:lineRule="auto"/>
                                <w:jc w:val="center"/>
                                <w:rPr>
                                  <w:sz w:val="22"/>
                                </w:rPr>
                              </w:pPr>
                              <w:r>
                                <w:rPr>
                                  <w:rFonts w:ascii="Calibri" w:eastAsia="Calibri" w:hAnsi="Calibri" w:cs="Calibri"/>
                                  <w:b/>
                                  <w:bCs/>
                                  <w:i/>
                                  <w:iCs/>
                                  <w:sz w:val="18"/>
                                  <w:szCs w:val="20"/>
                                </w:rPr>
                                <w:t>Key Output 6:</w:t>
                              </w:r>
                              <w:r>
                                <w:rPr>
                                  <w:rFonts w:ascii="Calibri" w:eastAsia="Calibri" w:hAnsi="Calibri" w:cs="Calibri"/>
                                  <w:sz w:val="18"/>
                                  <w:szCs w:val="20"/>
                                </w:rPr>
                                <w:t xml:space="preserve"> </w:t>
                              </w:r>
                              <w:r>
                                <w:rPr>
                                  <w:rFonts w:ascii="Calibri" w:eastAsia="Calibri" w:hAnsi="Calibri" w:cs="Calibri"/>
                                  <w:b/>
                                  <w:i/>
                                  <w:sz w:val="18"/>
                                  <w:szCs w:val="20"/>
                                </w:rPr>
                                <w:t xml:space="preserve">Localising Professional Capacity Building: </w:t>
                              </w:r>
                              <w:r>
                                <w:rPr>
                                  <w:rFonts w:ascii="Calibri" w:eastAsia="Calibri" w:hAnsi="Calibri" w:cs="Calibri"/>
                                  <w:sz w:val="18"/>
                                  <w:szCs w:val="20"/>
                                </w:rPr>
                                <w:t>PICSSSs trained and equipped with resources to address needs locally.</w:t>
                              </w:r>
                            </w:p>
                          </w:txbxContent>
                        </v:textbox>
                      </v:shape>
                      <v:shape id="Text Box 113" o:spid="_x0000_s1061" type="#_x0000_t202" style="position:absolute;left:47442;top:34391;width:8196;height:2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urj8UA&#10;AADcAAAADwAAAGRycy9kb3ducmV2LnhtbESPQW/CMAyF75P2HyJP2m2k26FDhYDYJKZJaAfYDnAz&#10;iWkqGqdqMtr9+/mAxM3We37v83w5hlZdqE9NZAPPkwIUsY2u4drAz/f6aQoqZWSHbWQy8EcJlov7&#10;uzlWLg68pcsu10pCOFVowOfcVVon6ylgmsSOWLRT7ANmWftaux4HCQ+tfimKUgdsWBo8dvTuyZ53&#10;v8FAufbaHvPmHF6/9m8b1ofBfnTGPD6MqxmoTGO+ma/Xn07wS6GVZ2QCv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O6uPxQAAANwAAAAPAAAAAAAAAAAAAAAAAJgCAABkcnMv&#10;ZG93bnJldi54bWxQSwUGAAAAAAQABAD1AAAAigMAAAAA&#10;">
                        <v:textbox inset="1mm,,1mm">
                          <w:txbxContent>
                            <w:p w14:paraId="2B9CA038" w14:textId="77777777" w:rsidR="00D60740" w:rsidRDefault="00D60740" w:rsidP="00D76A84">
                              <w:pPr>
                                <w:pStyle w:val="NormalWeb"/>
                                <w:spacing w:before="0" w:beforeAutospacing="0" w:after="0" w:afterAutospacing="0" w:line="264" w:lineRule="auto"/>
                                <w:jc w:val="center"/>
                                <w:rPr>
                                  <w:rFonts w:ascii="Calibri" w:eastAsia="Calibri" w:hAnsi="Calibri" w:cs="Calibri"/>
                                  <w:sz w:val="18"/>
                                  <w:szCs w:val="20"/>
                                </w:rPr>
                              </w:pPr>
                              <w:r>
                                <w:rPr>
                                  <w:rFonts w:ascii="Calibri" w:eastAsia="Calibri" w:hAnsi="Calibri" w:cs="Calibri"/>
                                  <w:b/>
                                  <w:bCs/>
                                  <w:i/>
                                  <w:iCs/>
                                  <w:sz w:val="18"/>
                                  <w:szCs w:val="20"/>
                                </w:rPr>
                                <w:t>Key Output 7: Institutionali-sing Professional Development</w:t>
                              </w:r>
                              <w:r>
                                <w:rPr>
                                  <w:rFonts w:ascii="Calibri" w:eastAsia="Calibri" w:hAnsi="Calibri" w:cs="Calibri"/>
                                  <w:sz w:val="18"/>
                                  <w:szCs w:val="20"/>
                                </w:rPr>
                                <w:t>:</w:t>
                              </w:r>
                            </w:p>
                            <w:p w14:paraId="32BB416A" w14:textId="77777777" w:rsidR="00D60740" w:rsidRDefault="00D60740" w:rsidP="00D76A84">
                              <w:pPr>
                                <w:pStyle w:val="NormalWeb"/>
                                <w:spacing w:before="0" w:beforeAutospacing="0" w:after="0" w:afterAutospacing="0" w:line="264" w:lineRule="auto"/>
                                <w:jc w:val="center"/>
                                <w:rPr>
                                  <w:rFonts w:ascii="Calibri" w:eastAsia="Calibri" w:hAnsi="Calibri" w:cs="Calibri"/>
                                  <w:b/>
                                  <w:bCs/>
                                  <w:i/>
                                  <w:iCs/>
                                  <w:sz w:val="18"/>
                                  <w:szCs w:val="20"/>
                                </w:rPr>
                              </w:pPr>
                              <w:proofErr w:type="gramStart"/>
                              <w:r>
                                <w:rPr>
                                  <w:rFonts w:ascii="Calibri" w:eastAsia="Calibri" w:hAnsi="Calibri" w:cs="Calibri"/>
                                  <w:sz w:val="18"/>
                                  <w:szCs w:val="20"/>
                                </w:rPr>
                                <w:t>A modality to institutionalise cost-effective / sustainable in-region training.</w:t>
                              </w:r>
                              <w:proofErr w:type="gramEnd"/>
                            </w:p>
                          </w:txbxContent>
                        </v:textbox>
                      </v:shape>
                      <v:shape id="Text Box 113" o:spid="_x0000_s1062" type="#_x0000_t202" style="position:absolute;left:55636;top:34400;width:8323;height:22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VwG8MA&#10;AADcAAAADwAAAGRycy9kb3ducmV2LnhtbERPTWvCQBC9F/wPywheim5qJdXUVURo0Zu1otchOyah&#10;2dl0dxvjv3cFobd5vM+ZLztTi5acrywreBklIIhzqysuFBy+P4ZTED4ga6wtk4IreVguek9zzLS9&#10;8Be1+1CIGMI+QwVlCE0mpc9LMuhHtiGO3Nk6gyFCV0jt8BLDTS3HSZJKgxXHhhIbWpeU/+z/jILp&#10;ZNOe/PZ1d8zTcz0Lz2/t569TatDvVu8gAnXhX/xwb3Scn87g/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VwG8MAAADcAAAADwAAAAAAAAAAAAAAAACYAgAAZHJzL2Rv&#10;d25yZXYueG1sUEsFBgAAAAAEAAQA9QAAAIgDAAAAAA==&#10;">
                        <v:textbox>
                          <w:txbxContent>
                            <w:p w14:paraId="47F78539" w14:textId="77777777" w:rsidR="00D60740" w:rsidRDefault="00D60740" w:rsidP="00D76A84">
                              <w:pPr>
                                <w:pStyle w:val="NormalWeb"/>
                                <w:spacing w:before="0" w:beforeAutospacing="0" w:after="0" w:afterAutospacing="0" w:line="264" w:lineRule="auto"/>
                                <w:jc w:val="center"/>
                                <w:rPr>
                                  <w:rFonts w:ascii="Calibri" w:eastAsia="Calibri" w:hAnsi="Calibri" w:cs="Calibri"/>
                                  <w:b/>
                                  <w:i/>
                                  <w:sz w:val="18"/>
                                  <w:szCs w:val="20"/>
                                </w:rPr>
                              </w:pPr>
                              <w:r>
                                <w:rPr>
                                  <w:rFonts w:ascii="Calibri" w:eastAsia="Calibri" w:hAnsi="Calibri" w:cs="Calibri"/>
                                  <w:b/>
                                  <w:bCs/>
                                  <w:i/>
                                  <w:iCs/>
                                  <w:sz w:val="18"/>
                                  <w:szCs w:val="20"/>
                                </w:rPr>
                                <w:t>Key Output 8:</w:t>
                              </w:r>
                              <w:r>
                                <w:rPr>
                                  <w:rFonts w:ascii="Calibri" w:eastAsia="Calibri" w:hAnsi="Calibri" w:cs="Calibri"/>
                                  <w:sz w:val="18"/>
                                  <w:szCs w:val="20"/>
                                </w:rPr>
                                <w:t xml:space="preserve"> </w:t>
                              </w:r>
                              <w:r>
                                <w:rPr>
                                  <w:rFonts w:ascii="Calibri" w:eastAsia="Calibri" w:hAnsi="Calibri" w:cs="Calibri"/>
                                  <w:b/>
                                  <w:i/>
                                  <w:sz w:val="18"/>
                                  <w:szCs w:val="20"/>
                                </w:rPr>
                                <w:t xml:space="preserve">Human Rights: </w:t>
                              </w:r>
                            </w:p>
                            <w:p w14:paraId="7DBEC4C1" w14:textId="77777777" w:rsidR="00D60740" w:rsidRDefault="00D60740" w:rsidP="00D76A84">
                              <w:pPr>
                                <w:pStyle w:val="NormalWeb"/>
                                <w:spacing w:before="0" w:beforeAutospacing="0" w:after="0" w:afterAutospacing="0" w:line="264" w:lineRule="auto"/>
                                <w:jc w:val="center"/>
                                <w:rPr>
                                  <w:rFonts w:ascii="Times New Roman" w:eastAsia="Times New Roman" w:hAnsi="Times New Roman" w:cs="Times New Roman"/>
                                  <w:sz w:val="22"/>
                                </w:rPr>
                              </w:pPr>
                              <w:r>
                                <w:rPr>
                                  <w:rFonts w:ascii="Calibri" w:eastAsia="Calibri" w:hAnsi="Calibri" w:cs="Calibri"/>
                                  <w:sz w:val="18"/>
                                  <w:szCs w:val="20"/>
                                </w:rPr>
                                <w:t>PICSSS courts committed, trained &amp; equipped with tools to deliver justice aligning with human rights.</w:t>
                              </w:r>
                            </w:p>
                          </w:txbxContent>
                        </v:textbox>
                      </v:shape>
                      <v:shape id="Text Box 113" o:spid="_x0000_s1063" type="#_x0000_t202" style="position:absolute;left:63693;top:34400;width:9179;height:22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ZPW8YA&#10;AADcAAAADwAAAGRycy9kb3ducmV2LnhtbESPT2/CMAzF70h8h8hIu0wjZUz86QhomjTEbhtDcLUa&#10;01ZrnJJkpfv282ESN1vv+b2fV5veNaqjEGvPBibjDBRx4W3NpYHD19vDAlRMyBYbz2TglyJs1sPB&#10;CnPrr/xJ3T6VSkI45migSqnNtY5FRQ7j2LfEop19cJhkDaW2Aa8S7hr9mGUz7bBmaaiwpdeKiu/9&#10;jzOweNp1p/g+/TgWs3OzTPfzbnsJxtyN+pdnUIn6dDP/X++s4M8FX56RC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ZPW8YAAADcAAAADwAAAAAAAAAAAAAAAACYAgAAZHJz&#10;L2Rvd25yZXYueG1sUEsFBgAAAAAEAAQA9QAAAIsDAAAAAA==&#10;">
                        <v:textbox>
                          <w:txbxContent>
                            <w:p w14:paraId="7DE36BAC" w14:textId="77777777" w:rsidR="00D60740" w:rsidRDefault="00D60740" w:rsidP="00D76A84">
                              <w:pPr>
                                <w:pStyle w:val="NormalWeb"/>
                                <w:spacing w:before="0" w:beforeAutospacing="0" w:after="0" w:afterAutospacing="0" w:line="264" w:lineRule="auto"/>
                                <w:jc w:val="center"/>
                                <w:rPr>
                                  <w:rFonts w:ascii="Calibri" w:eastAsia="Calibri" w:hAnsi="Calibri" w:cs="Calibri"/>
                                  <w:b/>
                                  <w:i/>
                                  <w:sz w:val="18"/>
                                  <w:szCs w:val="20"/>
                                </w:rPr>
                              </w:pPr>
                              <w:r>
                                <w:rPr>
                                  <w:rFonts w:ascii="Calibri" w:eastAsia="Calibri" w:hAnsi="Calibri" w:cs="Calibri"/>
                                  <w:b/>
                                  <w:bCs/>
                                  <w:i/>
                                  <w:iCs/>
                                  <w:sz w:val="18"/>
                                  <w:szCs w:val="20"/>
                                </w:rPr>
                                <w:t>Key Output 9:</w:t>
                              </w:r>
                              <w:r>
                                <w:rPr>
                                  <w:rFonts w:ascii="Calibri" w:eastAsia="Calibri" w:hAnsi="Calibri" w:cs="Calibri"/>
                                  <w:sz w:val="18"/>
                                  <w:szCs w:val="20"/>
                                </w:rPr>
                                <w:t xml:space="preserve"> </w:t>
                              </w:r>
                              <w:r>
                                <w:rPr>
                                  <w:rFonts w:ascii="Calibri" w:eastAsia="Calibri" w:hAnsi="Calibri" w:cs="Calibri"/>
                                  <w:b/>
                                  <w:i/>
                                  <w:sz w:val="18"/>
                                  <w:szCs w:val="20"/>
                                </w:rPr>
                                <w:t xml:space="preserve">Gender &amp; Family Violence: </w:t>
                              </w:r>
                            </w:p>
                            <w:p w14:paraId="18A6A05F" w14:textId="77777777" w:rsidR="00D60740" w:rsidRDefault="00D60740" w:rsidP="00D76A84">
                              <w:pPr>
                                <w:pStyle w:val="NormalWeb"/>
                                <w:spacing w:before="0" w:beforeAutospacing="0" w:after="0" w:afterAutospacing="0" w:line="264" w:lineRule="auto"/>
                                <w:jc w:val="center"/>
                                <w:rPr>
                                  <w:rFonts w:ascii="Times New Roman" w:eastAsia="Times New Roman" w:hAnsi="Times New Roman" w:cs="Times New Roman"/>
                                  <w:sz w:val="22"/>
                                </w:rPr>
                              </w:pPr>
                              <w:r>
                                <w:rPr>
                                  <w:rFonts w:ascii="Calibri" w:eastAsia="Calibri" w:hAnsi="Calibri" w:cs="Calibri"/>
                                  <w:sz w:val="18"/>
                                  <w:szCs w:val="20"/>
                                </w:rPr>
                                <w:t>PICSSSs committed, trained &amp; equipped with tools to better respond to gender &amp; family violence issues.</w:t>
                              </w:r>
                            </w:p>
                          </w:txbxContent>
                        </v:textbox>
                      </v:shape>
                      <v:shape id="Text Box 113" o:spid="_x0000_s1064" type="#_x0000_t202" style="position:absolute;left:72034;top:34400;width:9299;height:22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rqwMMA&#10;AADcAAAADwAAAGRycy9kb3ducmV2LnhtbERPS2sCMRC+F/wPYQq9lJq1io/VKCIo9uaj6HXYjLtL&#10;N5M1iev23zcFwdt8fM+ZLVpTiYacLy0r6HUTEMSZ1SXnCr6P648xCB+QNVaWScEveVjMOy8zTLW9&#10;856aQ8hFDGGfooIihDqV0mcFGfRdWxNH7mKdwRChy6V2eI/hppKfSTKUBkuODQXWtCoo+zncjILx&#10;YNuc/Vd/d8qGl2oS3kfN5uqUenttl1MQgdrwFD/cWx3nj3rw/0y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rqwMMAAADcAAAADwAAAAAAAAAAAAAAAACYAgAAZHJzL2Rv&#10;d25yZXYueG1sUEsFBgAAAAAEAAQA9QAAAIgDAAAAAA==&#10;">
                        <v:textbox>
                          <w:txbxContent>
                            <w:p w14:paraId="31C835D3" w14:textId="77777777" w:rsidR="00D60740" w:rsidRDefault="00D60740" w:rsidP="00D76A84">
                              <w:pPr>
                                <w:pStyle w:val="NormalWeb"/>
                                <w:spacing w:before="0" w:beforeAutospacing="0" w:after="0" w:afterAutospacing="0" w:line="264" w:lineRule="auto"/>
                                <w:jc w:val="center"/>
                                <w:rPr>
                                  <w:rFonts w:ascii="Calibri" w:eastAsia="Calibri" w:hAnsi="Calibri" w:cs="Calibri"/>
                                  <w:b/>
                                  <w:i/>
                                  <w:sz w:val="18"/>
                                  <w:szCs w:val="20"/>
                                </w:rPr>
                              </w:pPr>
                              <w:r>
                                <w:rPr>
                                  <w:rFonts w:ascii="Calibri" w:eastAsia="Calibri" w:hAnsi="Calibri" w:cs="Calibri"/>
                                  <w:b/>
                                  <w:bCs/>
                                  <w:i/>
                                  <w:iCs/>
                                  <w:sz w:val="18"/>
                                  <w:szCs w:val="20"/>
                                </w:rPr>
                                <w:t>Key Output 10:</w:t>
                              </w:r>
                              <w:r>
                                <w:rPr>
                                  <w:rFonts w:ascii="Calibri" w:eastAsia="Calibri" w:hAnsi="Calibri" w:cs="Calibri"/>
                                  <w:sz w:val="18"/>
                                  <w:szCs w:val="20"/>
                                </w:rPr>
                                <w:t xml:space="preserve"> </w:t>
                              </w:r>
                              <w:r>
                                <w:rPr>
                                  <w:rFonts w:ascii="Calibri" w:eastAsia="Calibri" w:hAnsi="Calibri" w:cs="Calibri"/>
                                  <w:b/>
                                  <w:i/>
                                  <w:sz w:val="18"/>
                                  <w:szCs w:val="20"/>
                                </w:rPr>
                                <w:t xml:space="preserve">Efficiency: </w:t>
                              </w:r>
                            </w:p>
                            <w:p w14:paraId="68C5B9A4" w14:textId="77777777" w:rsidR="00D60740" w:rsidRDefault="00D60740" w:rsidP="00D76A84">
                              <w:pPr>
                                <w:pStyle w:val="NormalWeb"/>
                                <w:spacing w:before="0" w:beforeAutospacing="0" w:after="0" w:afterAutospacing="0" w:line="264" w:lineRule="auto"/>
                                <w:jc w:val="center"/>
                                <w:rPr>
                                  <w:rFonts w:ascii="Times New Roman" w:eastAsia="Times New Roman" w:hAnsi="Times New Roman" w:cs="Times New Roman"/>
                                  <w:sz w:val="22"/>
                                </w:rPr>
                              </w:pPr>
                              <w:r>
                                <w:rPr>
                                  <w:rFonts w:ascii="Calibri" w:eastAsia="Calibri" w:hAnsi="Calibri" w:cs="Calibri"/>
                                  <w:sz w:val="18"/>
                                  <w:szCs w:val="20"/>
                                </w:rPr>
                                <w:t>PICSSS courts trained &amp; equipped with the tools &amp; capacity to improve efficiency in the administration of justice.</w:t>
                              </w:r>
                            </w:p>
                          </w:txbxContent>
                        </v:textbox>
                      </v:shape>
                      <v:shape id="Text Box 113" o:spid="_x0000_s1065" type="#_x0000_t202" style="position:absolute;left:80639;top:34400;width:9017;height:22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83V8IA&#10;AADcAAAADwAAAGRycy9kb3ducmV2LnhtbERPTWsCMRC9F/wPYYTeatYiKqtRVFAK0kPVg97GZNws&#10;bibLJnW3/74pFLzN433OfNm5SjyoCaVnBcNBBoJYe1NyoeB03L5NQYSIbLDyTAp+KMBy0XuZY258&#10;y1/0OMRCpBAOOSqwMda5lEFbchgGviZO3M03DmOCTSFNg20Kd5V8z7KxdFhyarBY08aSvh++nYLx&#10;1kp9jfu7m3ye13uWl1bvaqVe+91qBiJSF5/if/eHSfMnI/h7Jl0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rzdXwgAAANwAAAAPAAAAAAAAAAAAAAAAAJgCAABkcnMvZG93&#10;bnJldi54bWxQSwUGAAAAAAQABAD1AAAAhwMAAAAA&#10;">
                        <v:textbox inset="1mm,,1mm">
                          <w:txbxContent>
                            <w:p w14:paraId="4A940A96" w14:textId="77777777" w:rsidR="00D60740" w:rsidRDefault="00D60740" w:rsidP="00D76A84">
                              <w:pPr>
                                <w:pStyle w:val="NormalWeb"/>
                                <w:spacing w:before="0" w:beforeAutospacing="0" w:after="0" w:afterAutospacing="0" w:line="264" w:lineRule="auto"/>
                                <w:jc w:val="center"/>
                                <w:rPr>
                                  <w:sz w:val="22"/>
                                </w:rPr>
                              </w:pPr>
                              <w:r>
                                <w:rPr>
                                  <w:rFonts w:ascii="Calibri" w:eastAsia="Calibri" w:hAnsi="Calibri" w:cs="Calibri"/>
                                  <w:b/>
                                  <w:bCs/>
                                  <w:i/>
                                  <w:iCs/>
                                  <w:sz w:val="18"/>
                                  <w:szCs w:val="20"/>
                                </w:rPr>
                                <w:t>Key Output 11:</w:t>
                              </w:r>
                              <w:r>
                                <w:rPr>
                                  <w:rFonts w:ascii="Calibri" w:eastAsia="Calibri" w:hAnsi="Calibri" w:cs="Calibri"/>
                                  <w:sz w:val="18"/>
                                  <w:szCs w:val="20"/>
                                </w:rPr>
                                <w:t xml:space="preserve"> </w:t>
                              </w:r>
                              <w:r>
                                <w:rPr>
                                  <w:rFonts w:ascii="Calibri" w:eastAsia="Calibri" w:hAnsi="Calibri" w:cs="Calibri"/>
                                  <w:b/>
                                  <w:i/>
                                  <w:sz w:val="18"/>
                                  <w:szCs w:val="20"/>
                                </w:rPr>
                                <w:t xml:space="preserve"> Accountability: </w:t>
                              </w:r>
                              <w:r>
                                <w:rPr>
                                  <w:rFonts w:ascii="Calibri" w:eastAsia="Calibri" w:hAnsi="Calibri" w:cs="Calibri"/>
                                  <w:sz w:val="18"/>
                                  <w:szCs w:val="20"/>
                                </w:rPr>
                                <w:t xml:space="preserve">Court performance </w:t>
                              </w:r>
                              <w:proofErr w:type="gramStart"/>
                              <w:r>
                                <w:rPr>
                                  <w:rFonts w:ascii="Calibri" w:eastAsia="Calibri" w:hAnsi="Calibri" w:cs="Calibri"/>
                                  <w:sz w:val="18"/>
                                  <w:szCs w:val="20"/>
                                </w:rPr>
                                <w:t>monitored,</w:t>
                              </w:r>
                              <w:proofErr w:type="gramEnd"/>
                              <w:r>
                                <w:rPr>
                                  <w:rFonts w:ascii="Calibri" w:eastAsia="Calibri" w:hAnsi="Calibri" w:cs="Calibri"/>
                                  <w:sz w:val="18"/>
                                  <w:szCs w:val="20"/>
                                </w:rPr>
                                <w:t xml:space="preserve"> evaluated &amp; reported on to improve accountability</w:t>
                              </w:r>
                            </w:p>
                          </w:txbxContent>
                        </v:textbox>
                      </v:shape>
                    </v:group>
                    <v:group id="Group 175" o:spid="_x0000_s1066" style="position:absolute;left:5397;top:6286;width:82404;height:28115" coordorigin="5397,6286" coordsize="82403,28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type id="_x0000_t32" coordsize="21600,21600" o:spt="32" o:oned="t" path="m,l21600,21600e" filled="f">
                        <v:path arrowok="t" fillok="f" o:connecttype="none"/>
                        <o:lock v:ext="edit" shapetype="t"/>
                      </v:shapetype>
                      <v:shape id="AutoShape 23" o:spid="_x0000_s1067" type="#_x0000_t32" style="position:absolute;left:63961;top:16112;width:5;height:219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By8cMAAADcAAAADwAAAGRycy9kb3ducmV2LnhtbERPTWvCQBC9F/wPywi9NRulqEQ3ImJp&#10;KHiotoK3ITvZpM3OhuxW03/fFQre5vE+Z7UebCsu1PvGsYJJkoIgLp1u2Cj4OL48LUD4gKyxdUwK&#10;fsnDOh89rDDT7srvdDkEI2II+wwV1CF0mZS+rMmiT1xHHLnK9RZDhL2RusdrDLetnKbpTFpsODbU&#10;2NG2pvL78GMV4Ik3pzf9ev4sqrnfGfO8l1+FUo/jYbMEEWgId/G/u9Bx/nwGt2fiBT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gcvHDAAAA3AAAAA8AAAAAAAAAAAAA&#10;AAAAoQIAAGRycy9kb3ducmV2LnhtbFBLBQYAAAAABAAEAPkAAACRAwAAAAA=&#10;">
                        <v:stroke startarrow="block"/>
                      </v:shape>
                      <v:shape id="AutoShape 23" o:spid="_x0000_s1068" type="#_x0000_t32" style="position:absolute;left:20211;top:16113;width:0;height:21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zXasMAAADcAAAADwAAAGRycy9kb3ducmV2LnhtbERPTWvCQBC9C/0PyxS86aZSGolZRUql&#10;odCDVgVvQ3ayic3Ohuyq6b/vFoTe5vE+J18NthVX6n3jWMHTNAFBXDrdsFGw/9pM5iB8QNbYOiYF&#10;P+RhtXwY5Zhpd+MtXXfBiBjCPkMFdQhdJqUva7Lop64jjlzleoshwt5I3eMthttWzpLkRVpsODbU&#10;2NFrTeX37mIV4JHXxw/9fjoUVerfjHn+lOdCqfHjsF6ACDSEf/HdXeg4P03h75l4gV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s12rDAAAA3AAAAA8AAAAAAAAAAAAA&#10;AAAAoQIAAGRycy9kb3ducmV2LnhtbFBLBQYAAAAABAAEAPkAAACRAwAAAAA=&#10;">
                        <v:stroke startarrow="block"/>
                      </v:shape>
                      <v:group id="Group 178" o:spid="_x0000_s1069" style="position:absolute;left:29210;top:20683;width:53149;height:3066" coordorigin="29210,20683" coordsize="53149,30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group id="Group 179" o:spid="_x0000_s1070" style="position:absolute;left:29210;top:20683;width:53149;height:3066" coordorigin="29210,20683" coordsize="53149,30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line id="Straight Connector 180" o:spid="_x0000_s1071" style="position:absolute;visibility:visible;mso-wrap-style:square" from="29210,22532" to="82359,2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2RR8UAAADcAAAADwAAAGRycy9kb3ducmV2LnhtbESPMWvDMBCF90D/g7hCtkRuhiKcKKEt&#10;FDp0aOIs3i7W1Ta1TkZSY+ff54ZCtzveu/e+2x1mP6grxdQHtvC0LkARN8H13Fo4V+8rAyplZIdD&#10;YLJwowSH/cNih6ULEx/pesqtkhBOJVroch5LrVPTkce0DiOxaN8hesyyxla7iJOE+0FviuJZe+xZ&#10;Gjoc6a2j5uf06y18mnYyx7r+ypO5bF6r5lzFW2Ht8nF+2YLKNOd/89/1hxN8I/jyjEyg9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H2RR8UAAADcAAAADwAAAAAAAAAA&#10;AAAAAAChAgAAZHJzL2Rvd25yZXYueG1sUEsFBgAAAAAEAAQA+QAAAJMDAAAAAA==&#10;" strokecolor="windowText" strokeweight=".5pt">
                            <v:stroke joinstyle="miter"/>
                          </v:line>
                          <v:line id="Straight Connector 181" o:spid="_x0000_s1072" style="position:absolute;visibility:visible;mso-wrap-style:square" from="46369,22532" to="46369,23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E03MEAAADcAAAADwAAAGRycy9kb3ducmV2LnhtbERPTYvCMBC9C/6HMII3TfUgoWsUFYQ9&#10;eFDrxdtsM7bFZlKSrK3/frOwsLd5vM9Zbwfbihf50DjWsJhnIIhLZxquNNyK40yBCBHZYOuYNLwp&#10;wHYzHq0xN67nC72usRIphEOOGuoYu1zKUNZkMcxdR5y4h/MWY4K+ksZjn8JtK5dZtpIWG04NNXZ0&#10;qKl8Xr+thpOqenW538+xV1/LfVHeCv/OtJ5Oht0HiEhD/Bf/uT9Nmq8W8PtMukBu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MTTcwQAAANwAAAAPAAAAAAAAAAAAAAAA&#10;AKECAABkcnMvZG93bnJldi54bWxQSwUGAAAAAAQABAD5AAAAjwMAAAAA&#10;" strokecolor="windowText" strokeweight=".5pt">
                            <v:stroke joinstyle="miter"/>
                          </v:line>
                          <v:line id="Straight Connector 182" o:spid="_x0000_s1073" style="position:absolute;visibility:visible;mso-wrap-style:square" from="82359,22532" to="82359,23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qq8EAAADcAAAADwAAAGRycy9kb3ducmV2LnhtbERPTYvCMBC9C/6HMAveNN0eJFSjrIKw&#10;Bw9qvXgbm7Et20xKkrX1328WFvY2j/c56+1oO/EkH1rHGt4XGQjiypmWaw3X8jBXIEJENtg5Jg0v&#10;CrDdTCdrLIwb+EzPS6xFCuFQoIYmxr6QMlQNWQwL1xMn7uG8xZigr6XxOKRw28k8y5bSYsupocGe&#10;9g1VX5dvq+Go6kGdb7dTHNQ935XVtfSvTOvZ2/ixAhFpjP/iP/enSfNVDr/PpAvk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46qrwQAAANwAAAAPAAAAAAAAAAAAAAAA&#10;AKECAABkcnMvZG93bnJldi54bWxQSwUGAAAAAAQABAD5AAAAjwMAAAAA&#10;" strokecolor="windowText" strokeweight=".5pt">
                            <v:stroke joinstyle="miter"/>
                          </v:line>
                          <v:line id="Straight Connector 183" o:spid="_x0000_s1074" style="position:absolute;visibility:visible;mso-wrap-style:square" from="64023,22532" to="64023,23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8PMMIAAADcAAAADwAAAGRycy9kb3ducmV2LnhtbERPTYvCMBC9L/gfwgje1lSFJXSNooKw&#10;hz2s1ou32WZsi82kJNHWf79ZELzN433Ocj3YVtzJh8axhtk0A0FcOtNwpeFU7N8ViBCRDbaOScOD&#10;AqxXo7cl5sb1fKD7MVYihXDIUUMdY5dLGcqaLIap64gTd3HeYkzQV9J47FO4beU8yz6kxYZTQ40d&#10;7Woqr8eb1fCtql4dzuef2Kvf+bYoT4V/ZFpPxsPmE0SkIb7ET/eXSfPVAv6fSRfI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K8PMMIAAADcAAAADwAAAAAAAAAAAAAA&#10;AAChAgAAZHJzL2Rvd25yZXYueG1sUEsFBgAAAAAEAAQA+QAAAJADAAAAAA==&#10;" strokecolor="windowText" strokeweight=".5pt">
                            <v:stroke joinstyle="miter"/>
                          </v:line>
                          <v:shape id="AutoShape 23" o:spid="_x0000_s1075" type="#_x0000_t32" style="position:absolute;left:64023;top:20683;width:0;height:219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s5OsMAAADcAAAADwAAAGRycy9kb3ducmV2LnhtbERPTWvCQBC9F/wPywi91Y1FqsSsImJp&#10;EHqorYK3ITvZRLOzIbtq+u+7BcHbPN7nZMveNuJKna8dKxiPEhDEhdM1GwU/3+8vMxA+IGtsHJOC&#10;X/KwXAyeMky1u/EXXXfBiBjCPkUFVQhtKqUvKrLoR64ljlzpOoshws5I3eEthttGvibJm7RYc2yo&#10;sKV1RcV5d7EK8MCrw1Z/HPd5OfUbYyaf8pQr9TzsV3MQgfrwEN/duY7zZxP4fyZe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rOTrDAAAA3AAAAA8AAAAAAAAAAAAA&#10;AAAAoQIAAGRycy9kb3ducmV2LnhtbFBLBQYAAAAABAAEAPkAAACRAwAAAAA=&#10;">
                            <v:stroke startarrow="block"/>
                          </v:shape>
                        </v:group>
                        <v:line id="Straight Connector 185" o:spid="_x0000_s1076" style="position:absolute;visibility:visible;mso-wrap-style:square" from="29210,22532" to="29210,23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oy38IAAADcAAAADwAAAGRycy9kb3ducmV2LnhtbERPTYvCMBC9L/gfwgje1lTBJXSNooKw&#10;hz2s1ou32WZsi82kJNHWf79ZELzN433Ocj3YVtzJh8axhtk0A0FcOtNwpeFU7N8ViBCRDbaOScOD&#10;AqxXo7cl5sb1fKD7MVYihXDIUUMdY5dLGcqaLIap64gTd3HeYkzQV9J47FO4beU8yz6kxYZTQ40d&#10;7Woqr8eb1fCtql4dzuef2Kvf+bYoT4V/ZFpPxsPmE0SkIb7ET/eXSfPVAv6fSRfI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Aoy38IAAADcAAAADwAAAAAAAAAAAAAA&#10;AAChAgAAZHJzL2Rvd25yZXYueG1sUEsFBgAAAAAEAAQA+QAAAJADAAAAAA==&#10;" strokecolor="windowText" strokeweight=".5pt">
                          <v:stroke joinstyle="miter"/>
                        </v:line>
                      </v:group>
                      <v:group id="Group 186" o:spid="_x0000_s1077" style="position:absolute;left:21415;top:6286;width:44386;height:6915" coordorigin="21415,6286" coordsize="44386,6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line id="Straight Connector 187" o:spid="_x0000_s1078" style="position:absolute;visibility:visible;mso-wrap-style:square" from="21415,11636" to="65801,11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QJM8IAAADcAAAADwAAAGRycy9kb3ducmV2LnhtbERPPW/CMBDdK/EfrENiKw4M1EoxCJCQ&#10;OnQohIXtGh9JRHyObEPCv68rIbHd0/u85XqwrbiTD41jDbNpBoK4dKbhSsOp2L8rECEiG2wdk4YH&#10;BVivRm9LzI3r+UD3Y6xECuGQo4Y6xi6XMpQ1WQxT1xEn7uK8xZigr6Tx2Kdw28p5li2kxYZTQ40d&#10;7Woqr8eb1fCtql4dzuef2Kvf+bYoT4V/ZFpPxsPmE0SkIb7ET/eXSfPVB/w/ky6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5QJM8IAAADcAAAADwAAAAAAAAAAAAAA&#10;AAChAgAAZHJzL2Rvd25yZXYueG1sUEsFBgAAAAAEAAQA+QAAAJADAAAAAA==&#10;" strokecolor="windowText" strokeweight=".5pt">
                          <v:stroke joinstyle="miter"/>
                        </v:line>
                        <v:line id="Straight Connector 188" o:spid="_x0000_s1079" style="position:absolute;visibility:visible;mso-wrap-style:square" from="21415,11636" to="21415,13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udQcUAAADcAAAADwAAAGRycy9kb3ducmV2LnhtbESPMWvDMBCF90D/g7hCtkRuhiKcKKEt&#10;FDp0aOIs3i7W1Ta1TkZSY+ff54ZCtzveu/e+2x1mP6grxdQHtvC0LkARN8H13Fo4V+8rAyplZIdD&#10;YLJwowSH/cNih6ULEx/pesqtkhBOJVroch5LrVPTkce0DiOxaN8hesyyxla7iJOE+0FviuJZe+xZ&#10;Gjoc6a2j5uf06y18mnYyx7r+ypO5bF6r5lzFW2Ht8nF+2YLKNOd/89/1hxN8I7TyjEyg9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gudQcUAAADcAAAADwAAAAAAAAAA&#10;AAAAAAChAgAAZHJzL2Rvd25yZXYueG1sUEsFBgAAAAAEAAQA+QAAAJMDAAAAAA==&#10;" strokecolor="windowText" strokeweight=".5pt">
                          <v:stroke joinstyle="miter"/>
                        </v:line>
                        <v:line id="Straight Connector 189" o:spid="_x0000_s1080" style="position:absolute;visibility:visible;mso-wrap-style:square" from="65801,11636" to="65801,13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c42sIAAADcAAAADwAAAGRycy9kb3ducmV2LnhtbERPPW/CMBDdK/EfrENiKw4MyKQYBEhI&#10;HToUwsJ2jY8kIj5HtiHh39eVKrHd0/u81WawrXiQD41jDbNpBoK4dKbhSsO5OLwrECEiG2wdk4Yn&#10;BdisR28rzI3r+UiPU6xECuGQo4Y6xi6XMpQ1WQxT1xEn7uq8xZigr6Tx2Kdw28p5li2kxYZTQ40d&#10;7Wsqb6e71fClql4dL5fv2Kuf+a4oz4V/ZlpPxsP2A0SkIb7E/+5Pk+arJfw9ky6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Uc42sIAAADcAAAADwAAAAAAAAAAAAAA&#10;AAChAgAAZHJzL2Rvd25yZXYueG1sUEsFBgAAAAAEAAQA+QAAAJADAAAAAA==&#10;" strokecolor="windowText" strokeweight=".5pt">
                          <v:stroke joinstyle="miter"/>
                        </v:line>
                        <v:shape id="AutoShape 23" o:spid="_x0000_s1081" type="#_x0000_t32" style="position:absolute;left:43446;top:6286;width:6;height:53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mp5MYAAADcAAAADwAAAGRycy9kb3ducmV2LnhtbESPQWvCQBCF7wX/wzIFb3VTEWtTVxFR&#10;Ggo9qK3Q25AdN6nZ2ZDdavz3nUOhtxnem/e+mS9736gLdbEObOBxlIEiLoOt2Rn4OGwfZqBiQrbY&#10;BCYDN4qwXAzu5pjbcOUdXfbJKQnhmKOBKqU21zqWFXmMo9ASi3YKnccka+e07fAq4b7R4yybao81&#10;S0OFLa0rKs/7H28Aj7w6vtnXr8/i9BQ3zk3e9XdhzPC+X72AStSnf/PfdWEF/1nw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JqeTGAAAA3AAAAA8AAAAAAAAA&#10;AAAAAAAAoQIAAGRycy9kb3ducmV2LnhtbFBLBQYAAAAABAAEAPkAAACUAwAAAAA=&#10;">
                          <v:stroke startarrow="block"/>
                        </v:shape>
                      </v:group>
                      <v:group id="Group 191" o:spid="_x0000_s1082" style="position:absolute;left:12636;top:20780;width:7575;height:2697" coordorigin="12636,20780" coordsize="7574,2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AutoShape 23" o:spid="_x0000_s1083" type="#_x0000_t32" style="position:absolute;left:20211;top:20780;width:0;height:17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kBAsUAAADcAAAADwAAAGRycy9kb3ducmV2LnhtbESPT4vCMBDF7wt+hzDCXkTT7WFXq2kR&#10;qeBhD+ufg8ehGdtiMylNqvXbG2HB2wzvzfu9WWWDacSNOldbVvA1i0AQF1bXXCo4HbfTOQjnkTU2&#10;lknBgxxk6ehjhYm2d97T7eBLEULYJaig8r5NpHRFRQbdzLbEQbvYzqAPa1dK3eE9hJtGxlH0LQ3W&#10;HAgVtrSpqLgeevPiTnrS5/xvkvvtLu43xc9vPlfqczyslyA8Df5t/r/e6VB/EcPrmTCBT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jkBAsUAAADcAAAADwAAAAAAAAAA&#10;AAAAAAChAgAAZHJzL2Rvd25yZXYueG1sUEsFBgAAAAAEAAQA+QAAAJMDAAAAAA==&#10;">
                          <v:stroke startarrow="block"/>
                        </v:shape>
                        <v:line id="Straight Connector 193" o:spid="_x0000_s1084" style="position:absolute;flip:x;visibility:visible;mso-wrap-style:square" from="12636,22532" to="20211,2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ke/8MAAADcAAAADwAAAGRycy9kb3ducmV2LnhtbERPS2vCQBC+C/0PyxS8mU0tlDa6Skmx&#10;eClBLai3ITtN0mZnQ3bN49+7QsHbfHzPWa4HU4uOWldZVvAUxSCIc6srLhR8HzazVxDOI2usLZOC&#10;kRysVw+TJSba9ryjbu8LEULYJaig9L5JpHR5SQZdZBviwP3Y1qAPsC2kbrEP4aaW8zh+kQYrDg0l&#10;NpSWlP/tL0bBr959pR/ZqbrQsdbZ53m0Lk+Vmj4O7wsQngZ/F/+7tzrMf3uG2zPhArm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JHv/DAAAA3AAAAA8AAAAAAAAAAAAA&#10;AAAAoQIAAGRycy9kb3ducmV2LnhtbFBLBQYAAAAABAAEAPkAAACRAwAAAAA=&#10;" strokecolor="windowText" strokeweight=".5pt">
                          <v:stroke joinstyle="miter"/>
                        </v:line>
                        <v:line id="Straight Connector 194" o:spid="_x0000_s1085" style="position:absolute;visibility:visible;mso-wrap-style:square" from="12636,22532" to="12636,23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8BmcMAAADcAAAADwAAAGRycy9kb3ducmV2LnhtbERPO2vDMBDeC/kP4gLdGjkmFMeNEpJA&#10;IUOHOs6S7WpdbVPrZCTVj39fFQrd7uN73u4wmU4M5HxrWcF6lYAgrqxuuVZwK1+fMhA+IGvsLJOC&#10;mTwc9ouHHebajlzQcA21iCHsc1TQhNDnUvqqIYN+ZXviyH1aZzBE6GqpHY4x3HQyTZJnabDl2NBg&#10;T+eGqq/rt1HwltVjVtzv72HMPtJTWd1KNydKPS6n4wuIQFP4F/+5LzrO327g95l4gd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fAZnDAAAA3AAAAA8AAAAAAAAAAAAA&#10;AAAAoQIAAGRycy9kb3ducmV2LnhtbFBLBQYAAAAABAAEAPkAAACRAwAAAAA=&#10;" strokecolor="windowText" strokeweight=".5pt">
                          <v:stroke joinstyle="miter"/>
                        </v:line>
                      </v:group>
                      <v:group id="Group 195" o:spid="_x0000_s1086" style="position:absolute;left:5397;top:31484;width:12764;height:2917" coordorigin="5397,31484" coordsize="12763,16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AutoShape 23" o:spid="_x0000_s1087" type="#_x0000_t32" style="position:absolute;left:11648;top:31484;width:0;height:12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IHAcUAAADcAAAADwAAAGRycy9kb3ducmV2LnhtbESPQWvCQBCF7wX/wzKCF6kbPaSauoqE&#10;CDl4qLYHj0N2moRmZ0N2Y+K/d4WCtxnem/e92e5H04gbda62rGC5iEAQF1bXXCr4+T6+r0E4j6yx&#10;sUwK7uRgv5u8bTHRduAz3S6+FCGEXYIKKu/bREpXVGTQLWxLHLRf2xn0Ye1KqTscQrhp5CqKYmmw&#10;5kCosKW0ouLv0psnd96TvmZf88wf81WfFh+nbK3UbDoePkF4Gv3L/H+d61B/E8PzmTCB3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QIHAcUAAADcAAAADwAAAAAAAAAA&#10;AAAAAAChAgAAZHJzL2Rvd25yZXYueG1sUEsFBgAAAAAEAAQA+QAAAJMDAAAAAA==&#10;">
                          <v:stroke startarrow="block"/>
                        </v:shape>
                        <v:line id="Straight Connector 197" o:spid="_x0000_s1088" style="position:absolute;visibility:visible;mso-wrap-style:square" from="5397,32755" to="18161,32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2f7sMAAADcAAAADwAAAGRycy9kb3ducmV2LnhtbERPO2vDMBDeC/kP4gLdGjkeUseNEpJA&#10;IUOHOs6S7WpdbVPrZCTVj39fFQrd7uN73u4wmU4M5HxrWcF6lYAgrqxuuVZwK1+fMhA+IGvsLJOC&#10;mTwc9ouHHebajlzQcA21iCHsc1TQhNDnUvqqIYN+ZXviyH1aZzBE6GqpHY4x3HQyTZKNNNhybGiw&#10;p3ND1df12yh4y+oxK+739zBmH+mprG6lmxOlHpfT8QVEoCn8i//cFx3nb5/h95l4gd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Nn+7DAAAA3AAAAA8AAAAAAAAAAAAA&#10;AAAAoQIAAGRycy9kb3ducmV2LnhtbFBLBQYAAAAABAAEAPkAAACRAwAAAAA=&#10;" strokecolor="windowText" strokeweight=".5pt">
                          <v:stroke joinstyle="miter"/>
                        </v:line>
                        <v:line id="Straight Connector 198" o:spid="_x0000_s1089" style="position:absolute;flip:x;visibility:visible;mso-wrap-style:square" from="5397,32728" to="5447,33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2MjsUAAADcAAAADwAAAGRycy9kb3ducmV2LnhtbESPQWvCQBCF70L/wzIFb2ZTD1Kja5AU&#10;Sy9FtIXW25CdJqnZ2ZBdY/z3nUPB2wzvzXvfrPPRtWqgPjSeDTwlKSji0tuGKwOfH7vZM6gQkS22&#10;nsnAjQLkm4fJGjPrr3yg4RgrJSEcMjRQx9hlWoeyJoch8R2xaD++dxhl7Stte7xKuGv1PE0X2mHD&#10;0lBjR0VN5fl4cQZ+7eG9eNl/Nxf6au3+9XTzoSyMmT6O2xWoSGO8m/+v36zgL4VWnpEJ9OY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S2MjsUAAADcAAAADwAAAAAAAAAA&#10;AAAAAAChAgAAZHJzL2Rvd25yZXYueG1sUEsFBgAAAAAEAAQA+QAAAJMDAAAAAA==&#10;" strokecolor="windowText" strokeweight=".5pt">
                          <v:stroke joinstyle="miter"/>
                        </v:line>
                        <v:line id="Straight Connector 199" o:spid="_x0000_s1090" style="position:absolute;flip:x;visibility:visible;mso-wrap-style:square" from="18100,32728" to="18105,33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EpFcIAAADcAAAADwAAAGRycy9kb3ducmV2LnhtbERPS4vCMBC+C/sfwgh7W1M9LFqNsnRR&#10;vIj4APU2NGNbt5mUJq313xthwdt8fM+ZLTpTipZqV1hWMBxEIIhTqwvOFBwPy68xCOeRNZaWScGD&#10;HCzmH70ZxtreeUft3mcihLCLUUHufRVL6dKcDLqBrYgDd7W1QR9gnUld4z2Em1KOouhbGiw4NORY&#10;UZJT+rdvjIKb3m2S3+25aOhU6u3q8rAuTZT67Hc/UxCeOv8W/7vXOsyfTOD1TLh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mEpFcIAAADcAAAADwAAAAAAAAAAAAAA&#10;AAChAgAAZHJzL2Rvd25yZXYueG1sUEsFBgAAAAAEAAQA+QAAAJADAAAAAA==&#10;" strokecolor="windowText" strokeweight=".5pt">
                          <v:stroke joinstyle="miter"/>
                        </v:line>
                      </v:group>
                      <v:shape id="AutoShape 23" o:spid="_x0000_s1091" type="#_x0000_t32" style="position:absolute;left:43387;top:31402;width:15;height:23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ZdH8UAAADcAAAADwAAAGRycy9kb3ducmV2LnhtbESPzWrDMBCE74W8g9hAbrWcEtLgRg4h&#10;NMQUemj+oLfFWsturZWx1MR5+6pQyHGYmW+Y5WqwrbhQ7xvHCqZJCoK4dLpho+B42D4uQPiArLF1&#10;TApu5GGVjx6WmGl35Q+67IMREcI+QwV1CF0mpS9rsugT1xFHr3K9xRBlb6Tu8RrhtpVPaTqXFhuO&#10;CzV2tKmp/N7/WAV45vX5Te8+T0X17F+Nmb3Lr0KpyXhYv4AINIR7+L9daAWRCH9n4hG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2ZdH8UAAADcAAAADwAAAAAAAAAA&#10;AAAAAAChAgAAZHJzL2Rvd25yZXYueG1sUEsFBgAAAAAEAAQA+QAAAJMDAAAAAA==&#10;">
                        <v:stroke startarrow="block"/>
                      </v:shape>
                      <v:group id="Group 201" o:spid="_x0000_s1092" style="position:absolute;left:58537;top:31425;width:12764;height:2934" coordorigin="58537,31425" coordsize="12764,29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AutoShape 23" o:spid="_x0000_s1093" type="#_x0000_t32" style="position:absolute;left:64833;top:31425;width:0;height:2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b1+cEAAADcAAAADwAAAGRycy9kb3ducmV2LnhtbESPS6vCMBCF9xf8D2EEN6KpXXilGkWk&#10;ggsXvhYuh2Zsi82kNKnWf28EweXhPD7OYtWZSjyocaVlBZNxBII4s7rkXMHlvB3NQDiPrLGyTApe&#10;5GC17P0tMNH2yUd6nHwuwgi7BBUU3teJlC4ryKAb25o4eDfbGPRBNrnUDT7DuKlkHEVTabDkQCiw&#10;pk1B2f3Umg932JK+podh6re7uN1k//t0ptSg363nIDx1/hf+tndaQRzF8DkTjoBc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FvX5wQAAANwAAAAPAAAAAAAAAAAAAAAA&#10;AKECAABkcnMvZG93bnJldi54bWxQSwUGAAAAAAQABAD5AAAAjwMAAAAA&#10;">
                          <v:stroke startarrow="block"/>
                        </v:shape>
                        <v:line id="Straight Connector 203" o:spid="_x0000_s1094" style="position:absolute;visibility:visible;mso-wrap-style:square" from="58537,33708" to="71300,33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ltFsQAAADcAAAADwAAAGRycy9kb3ducmV2LnhtbESPQWvCQBSE7wX/w/IEb3XXCBKiq7RC&#10;oYce1Hjx9sy+JqHZt2F3a+K/d4VCj8PMfMNsdqPtxI18aB1rWMwVCOLKmZZrDefy4zUHESKywc4x&#10;abhTgN128rLBwriBj3Q7xVokCIcCNTQx9oWUoWrIYpi7njh5385bjEn6WhqPQ4LbTmZKraTFltNC&#10;gz3tG6p+Tr9Ww1deD/nxcjnEIb9m72V1Lv1daT2bjm9rEJHG+B/+a38aDZlawvNMOgJy+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WW0WxAAAANwAAAAPAAAAAAAAAAAA&#10;AAAAAKECAABkcnMvZG93bnJldi54bWxQSwUGAAAAAAQABAD5AAAAkgMAAAAA&#10;" strokecolor="windowText" strokeweight=".5pt">
                          <v:stroke joinstyle="miter"/>
                        </v:line>
                        <v:line id="Straight Connector 204" o:spid="_x0000_s1095" style="position:absolute;visibility:visible;mso-wrap-style:square" from="58587,33666" to="58587,34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1YsQAAADcAAAADwAAAGRycy9kb3ducmV2LnhtbESPQWvCQBSE7wX/w/IEb3XXIBKiq7RC&#10;oYce1Hjx9sy+JqHZt2F3a+K/d4VCj8PMfMNsdqPtxI18aB1rWMwVCOLKmZZrDefy4zUHESKywc4x&#10;abhTgN128rLBwriBj3Q7xVokCIcCNTQx9oWUoWrIYpi7njh5385bjEn6WhqPQ4LbTmZKraTFltNC&#10;gz3tG6p+Tr9Ww1deD/nxcjnEIb9m72V1Lv1daT2bjm9rEJHG+B/+a38aDZlawvNMOgJy+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sPVixAAAANwAAAAPAAAAAAAAAAAA&#10;AAAAAKECAABkcnMvZG93bnJldi54bWxQSwUGAAAAAAQABAD5AAAAkgMAAAAA&#10;" strokecolor="windowText" strokeweight=".5pt">
                          <v:stroke joinstyle="miter"/>
                        </v:line>
                        <v:line id="Straight Connector 205" o:spid="_x0000_s1096" style="position:absolute;visibility:visible;mso-wrap-style:square" from="71301,33666" to="71301,34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xQ+cQAAADcAAAADwAAAGRycy9kb3ducmV2LnhtbESPQWvCQBSE7wX/w/IEb3XXgBKiq7RC&#10;oYce1Hjx9sy+JqHZt2F3a+K/d4VCj8PMfMNsdqPtxI18aB1rWMwVCOLKmZZrDefy4zUHESKywc4x&#10;abhTgN128rLBwriBj3Q7xVokCIcCNTQx9oWUoWrIYpi7njh5385bjEn6WhqPQ4LbTmZKraTFltNC&#10;gz3tG6p+Tr9Ww1deD/nxcjnEIb9m72V1Lv1daT2bjm9rEJHG+B/+a38aDZlawvNMOgJy+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FD5xAAAANwAAAAPAAAAAAAAAAAA&#10;AAAAAKECAABkcnMvZG93bnJldi54bWxQSwUGAAAAAAQABAD5AAAAkgMAAAAA&#10;" strokecolor="windowText" strokeweight=".5pt">
                          <v:stroke joinstyle="miter"/>
                        </v:line>
                      </v:group>
                      <v:group id="Group 206" o:spid="_x0000_s1097" style="position:absolute;left:75037;top:31320;width:12764;height:3080" coordorigin="75037,31319" coordsize="12764,3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AutoShape 23" o:spid="_x0000_s1098" type="#_x0000_t32" style="position:absolute;left:81333;top:31319;width:0;height:22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FWYcMAAADcAAAADwAAAGRycy9kb3ducmV2LnhtbESPS4vCMBSF98L8h3AFN2LT6UJLNRWR&#10;Ci5m4WMWs7w017bY3JQm1frvJ8LALA/n8XE229G04kG9aywr+IxiEMSl1Q1XCr6vh0UKwnlkja1l&#10;UvAiB9v8Y7LBTNsnn+lx8ZUII+wyVFB732VSurImgy6yHXHwbrY36IPsK6l7fIZx08okjpfSYMOB&#10;UGNH+5rK+2Uwb+58IP1TnOaFPxyTYV+uvopUqdl03K1BeBr9f/ivfdQKkngF7zPhCM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hVmHDAAAA3AAAAA8AAAAAAAAAAAAA&#10;AAAAoQIAAGRycy9kb3ducmV2LnhtbFBLBQYAAAAABAAEAPkAAACRAwAAAAA=&#10;">
                          <v:stroke startarrow="block"/>
                        </v:shape>
                        <v:line id="Straight Connector 208" o:spid="_x0000_s1099" style="position:absolute;visibility:visible;mso-wrap-style:square" from="75037,33656" to="87800,33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3/Z8AAAADcAAAADwAAAGRycy9kb3ducmV2LnhtbERPPW/CMBDdK/EfrEPqVmwyoCjFIEBC&#10;6tABCAvbNT6SiPgc2YaEf18PSIxP73u5Hm0nHuRD61jDfKZAEFfOtFxrOJf7rxxEiMgGO8ek4UkB&#10;1qvJxxIL4wY+0uMUa5FCOBSooYmxL6QMVUMWw8z1xIm7Om8xJuhraTwOKdx2MlNqIS22nBoa7GnX&#10;UHU73a2G37we8uPlcohD/pdty+pc+qfS+nM6br5BRBrjW/xy/xgNmUpr05l0BO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9/2fAAAAA3AAAAA8AAAAAAAAAAAAAAAAA&#10;oQIAAGRycy9kb3ducmV2LnhtbFBLBQYAAAAABAAEAPkAAACOAwAAAAA=&#10;" strokecolor="windowText" strokeweight=".5pt">
                          <v:stroke joinstyle="miter"/>
                        </v:line>
                        <v:line id="Straight Connector 209" o:spid="_x0000_s1100" style="position:absolute;visibility:visible;mso-wrap-style:square" from="75087,33709" to="75087,34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Fa/MQAAADcAAAADwAAAGRycy9kb3ducmV2LnhtbESPMW/CMBSE90r8B+shsRWbDChNMQiQ&#10;KnXoAISF7TV+JBHxc2S7JPx7XKlSx9PdfadbbUbbiTv50DrWsJgrEMSVMy3XGs7lx2sOIkRkg51j&#10;0vCgAJv15GWFhXEDH+l+irVIEA4Famhi7AspQ9WQxTB3PXHyrs5bjEn6WhqPQ4LbTmZKLaXFltNC&#10;gz3tG6pupx+r4Suvh/x4uRzikH9nu7I6l/6htJ5Nx+07iEhj/A//tT+Nhky9we+ZdATk+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sVr8xAAAANwAAAAPAAAAAAAAAAAA&#10;AAAAAKECAABkcnMvZG93bnJldi54bWxQSwUGAAAAAAQABAD5AAAAkgMAAAAA&#10;" strokecolor="windowText" strokeweight=".5pt">
                          <v:stroke joinstyle="miter"/>
                        </v:line>
                        <v:line id="Straight Connector 210" o:spid="_x0000_s1101" style="position:absolute;visibility:visible;mso-wrap-style:square" from="87801,33709" to="87801,34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JlvMIAAADcAAAADwAAAGRycy9kb3ducmV2LnhtbERPPW+DMBDdK/U/WFepW2PCECGCEzWR&#10;InXoECAL2wVfABWfke0E8u/roVLHp/dd7Bczigc5P1hWsF4lIIhbqwfuFFzq00cGwgdkjaNlUvAk&#10;D/vd60uBubYzl/SoQidiCPscFfQhTLmUvu3JoF/ZiThyN+sMhghdJ7XDOYabUaZJspEGB44NPU50&#10;7Kn9qe5GwXfWzVnZNOcwZ9f0ULeX2j0Tpd7fls8tiEBL+Bf/ub+0gnQd58cz8QjI3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1JlvMIAAADcAAAADwAAAAAAAAAAAAAA&#10;AAChAgAAZHJzL2Rvd25yZXYueG1sUEsFBgAAAAAEAAQA+QAAAJADAAAAAA==&#10;" strokecolor="windowText" strokeweight=".5pt">
                          <v:stroke joinstyle="miter"/>
                        </v:line>
                      </v:group>
                    </v:group>
                  </v:group>
                  <v:shape id="Text Box 9" o:spid="_x0000_s1102" type="#_x0000_t202" style="position:absolute;left:31149;top:3880;width:24606;height:2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BuHMUA&#10;AADcAAAADwAAAGRycy9kb3ducmV2LnhtbESPQWvCQBSE7wX/w/IEL0U3sUVt6ioiWPTWWrHXR/aZ&#10;hGbfxt01xn/vCoUeh5n5hpkvO1OLlpyvLCtIRwkI4tzqigsFh+/NcAbCB2SNtWVScCMPy0XvaY6Z&#10;tlf+onYfChEh7DNUUIbQZFL6vCSDfmQb4uidrDMYonSF1A6vEW5qOU6SiTRYcVwosaF1Sfnv/mIU&#10;zF637Y/fvXwe88mpfgvP0/bj7JQa9LvVO4hAXfgP/7W3WsE4TeF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YG4cxQAAANwAAAAPAAAAAAAAAAAAAAAAAJgCAABkcnMv&#10;ZG93bnJldi54bWxQSwUGAAAAAAQABAD1AAAAigMAAAAA&#10;">
                    <v:textbox>
                      <w:txbxContent>
                        <w:p w14:paraId="03641F4F" w14:textId="77777777" w:rsidR="00D60740" w:rsidRDefault="00D60740" w:rsidP="00D76A84">
                          <w:pPr>
                            <w:pStyle w:val="NormalWeb"/>
                            <w:spacing w:before="0" w:beforeAutospacing="0" w:after="0" w:afterAutospacing="0"/>
                            <w:jc w:val="center"/>
                          </w:pPr>
                          <w:proofErr w:type="gramStart"/>
                          <w:r>
                            <w:rPr>
                              <w:rFonts w:ascii="Calibri" w:hAnsi="Calibri" w:cs="Calibri"/>
                              <w:b/>
                              <w:bCs/>
                              <w:color w:val="376092"/>
                              <w:sz w:val="18"/>
                              <w:szCs w:val="18"/>
                            </w:rPr>
                            <w:t>Improved judicial systems across the Pacific.</w:t>
                          </w:r>
                          <w:proofErr w:type="gramEnd"/>
                        </w:p>
                      </w:txbxContent>
                    </v:textbox>
                  </v:shape>
                </v:group>
                <v:shape id="Right Brace 212" o:spid="_x0000_s1103" type="#_x0000_t88" style="position:absolute;left:57603;top:4279;width:2096;height:5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3b+8cA&#10;AADcAAAADwAAAGRycy9kb3ducmV2LnhtbESPzWrDMBCE74W8g9hCL6WR45RQ3CjBBEJKfMkfpcfF&#10;2lqm1spYauzm6aNAIcdhZr5h5svBNuJMna8dK5iMExDEpdM1VwpOx/XLGwgfkDU2jknBH3lYLkYP&#10;c8y063lP50OoRISwz1CBCaHNpPSlIYt+7Fri6H27zmKIsquk7rCPcNvINElm0mLNccFgSytD5c/h&#10;1yroP83zutiZ9rJ53febr2m+LYpcqafHIX8HEWgI9/B/+0MrSCcp3M7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2/vHAAAA3AAAAA8AAAAAAAAAAAAAAAAAmAIAAGRy&#10;cy9kb3ducmV2LnhtbFBLBQYAAAAABAAEAPUAAACMAwAAAAA=&#10;" adj="700" strokeweight="1.25pt">
                  <v:textbox>
                    <w:txbxContent>
                      <w:p w14:paraId="4A7805DC" w14:textId="77777777" w:rsidR="00D60740" w:rsidRDefault="00D60740" w:rsidP="00D76A84"/>
                    </w:txbxContent>
                  </v:textbox>
                </v:shape>
                <v:shape id="Text Box 9" o:spid="_x0000_s1104" type="#_x0000_t202" style="position:absolute;left:61109;top:5470;width:18774;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52NsQA&#10;AADcAAAADwAAAGRycy9kb3ducmV2LnhtbESPT2vCQBTE7wW/w/IEb7qrtqIxG5GWQk8t/gVvj+wz&#10;CWbfhuzWpN++WxB6HGbmN0y66W0t7tT6yrGG6USBIM6dqbjQcDy8j5cgfEA2WDsmDT/kYZMNnlJM&#10;jOt4R/d9KESEsE9QQxlCk0jp85Is+olriKN3da3FEGVbSNNiF+G2ljOlFtJixXGhxIZeS8pv+2+r&#10;4fR5vZyf1VfxZl+azvVKsl1JrUfDfrsGEagP/+FH+8NomE3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djbEAAAA3AAAAA8AAAAAAAAAAAAAAAAAmAIAAGRycy9k&#10;b3ducmV2LnhtbFBLBQYAAAAABAAEAPUAAACJAwAAAAA=&#10;" filled="f" stroked="f">
                  <v:textbox>
                    <w:txbxContent>
                      <w:p w14:paraId="166E8844" w14:textId="77777777" w:rsidR="00D60740" w:rsidRDefault="00D60740" w:rsidP="00D76A84">
                        <w:pPr>
                          <w:pStyle w:val="NormalWeb"/>
                          <w:spacing w:before="0" w:beforeAutospacing="0" w:after="0" w:afterAutospacing="0"/>
                        </w:pPr>
                        <w:r>
                          <w:rPr>
                            <w:rFonts w:ascii="Calibri" w:hAnsi="Calibri" w:cs="Calibri"/>
                            <w:b/>
                            <w:bCs/>
                            <w:i/>
                            <w:iCs/>
                            <w:sz w:val="20"/>
                            <w:szCs w:val="20"/>
                          </w:rPr>
                          <w:t>MFAT Programme Outcome</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14" o:spid="_x0000_s1105" type="#_x0000_t5" style="position:absolute;left:43082;top:3011;width:457;height: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aosMQA&#10;AADcAAAADwAAAGRycy9kb3ducmV2LnhtbESPQWvCQBSE70L/w/IKvenGUEtI3QQpCO2loBHPj+wz&#10;Sc2+jXlbTf+9Wyj0OMzMN8y6nFyvrjRK59nAcpGAIq697bgxcKi28wyUBGSLvWcy8EMCZfEwW2Nu&#10;/Y13dN2HRkUIS44G2hCGXGupW3IoCz8QR+/kR4chyrHRdsRbhLtep0nyoh12HBdaHOitpfq8/3YG&#10;qkpW4XCSL/nYpqvP4+XiswyNeXqcNq+gAk3hP/zXfrcG0uUz/J6JR0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2qLDEAAAA3AAAAA8AAAAAAAAAAAAAAAAAmAIAAGRycy9k&#10;b3ducmV2LnhtbFBLBQYAAAAABAAEAPUAAACJAwAAAAA=&#10;" fillcolor="windowText" strokecolor="windowText" strokeweight="1pt"/>
                <v:shape id="AutoShape 23" o:spid="_x0000_s1106" type="#_x0000_t32" style="position:absolute;left:27966;top:31041;width:0;height:30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7UMIAAADcAAAADwAAAGRycy9kb3ducmV2LnhtbESPzYrCMBSF94LvEK7gRjS1MI5Uo4hU&#10;cDELdVy4vDTXttjclCbV+vZGEFwezs/HWa47U4k7Na60rGA6iUAQZ1aXnCs4/+/GcxDOI2usLJOC&#10;JzlYr/q9JSbaPvhI95PPRRhhl6CCwvs6kdJlBRl0E1sTB+9qG4M+yCaXusFHGDeVjKNoJg2WHAgF&#10;1rQtKLudWvPmjlrSl/QwSv1uH7fb7PcvnSs1HHSbBQhPnf+GP+29VhBPf+B9JhwBuX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b7UMIAAADcAAAADwAAAAAAAAAAAAAA&#10;AAChAgAAZHJzL2Rvd25yZXYueG1sUEsFBgAAAAAEAAQA+QAAAJADAAAAAA==&#10;">
                  <v:stroke startarrow="block"/>
                </v:shape>
                <v:line id="Straight Connector 216" o:spid="_x0000_s1107" style="position:absolute;visibility:visible;mso-wrap-style:square" from="37289,33302" to="50053,33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YU8MAAADcAAAADwAAAGRycy9kb3ducmV2LnhtbESPQYvCMBSE74L/ITzBm6b2IKUaRQVh&#10;D3tQ68Xbs3m2xealJNHWf79ZWNjjMDPfMOvtYFrxJucbywoW8wQEcWl1w5WCa3GcZSB8QNbYWiYF&#10;H/Kw3YxHa8y17flM70uoRISwz1FBHUKXS+nLmgz6ue2Io/ewzmCI0lVSO+wj3LQyTZKlNNhwXKix&#10;o0NN5fPyMgq+s6rPzrfbKfTZPd0X5bVwn0Sp6WTYrUAEGsJ/+K/9pRWkiyX8nolH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3WFPDAAAA3AAAAA8AAAAAAAAAAAAA&#10;AAAAoQIAAGRycy9kb3ducmV2LnhtbFBLBQYAAAAABAAEAPkAAACRAwAAAAA=&#10;" strokecolor="windowText" strokeweight=".5pt">
                  <v:stroke joinstyle="miter"/>
                </v:line>
                <v:line id="Straight Connector 217" o:spid="_x0000_s1108" style="position:absolute;visibility:visible;mso-wrap-style:square" from="37340,33264" to="37340,33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v9yMQAAADcAAAADwAAAGRycy9kb3ducmV2LnhtbESPQYvCMBSE7wv+h/AEb2tqD26pRlFB&#10;2MMeVuvF27N5tsXmpSTR1n+/WRA8DjPzDbNcD6YVD3K+saxgNk1AEJdWN1wpOBX7zwyED8gaW8uk&#10;4Eke1qvRxxJzbXs+0OMYKhEh7HNUUIfQ5VL6siaDfmo74uhdrTMYonSV1A77CDetTJNkLg02HBdq&#10;7GhXU3k73o2Cn6zqs8P5/Bv67JJui/JUuGei1GQ8bBYgAg3hHX61v7WCdPYF/2fiEZ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u/3IxAAAANwAAAAPAAAAAAAAAAAA&#10;AAAAAKECAABkcnMvZG93bnJldi54bWxQSwUGAAAAAAQABAD5AAAAkgMAAAAA&#10;" strokecolor="windowText" strokeweight=".5pt">
                  <v:stroke joinstyle="miter"/>
                </v:line>
                <v:line id="Straight Connector 218" o:spid="_x0000_s1109" style="position:absolute;visibility:visible;mso-wrap-style:square" from="50053,33264" to="50053,33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pusIAAADcAAAADwAAAGRycy9kb3ducmV2LnhtbERPPW+DMBDdK/U/WFepW2PCECGCEzWR&#10;InXoECAL2wVfABWfke0E8u/roVLHp/dd7Bczigc5P1hWsF4lIIhbqwfuFFzq00cGwgdkjaNlUvAk&#10;D/vd60uBubYzl/SoQidiCPscFfQhTLmUvu3JoF/ZiThyN+sMhghdJ7XDOYabUaZJspEGB44NPU50&#10;7Kn9qe5GwXfWzVnZNOcwZ9f0ULeX2j0Tpd7fls8tiEBL+Bf/ub+0gnQd18Yz8QjI3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RpusIAAADcAAAADwAAAAAAAAAAAAAA&#10;AAChAgAAZHJzL2Rvd25yZXYueG1sUEsFBgAAAAAEAAQA+QAAAJADAAAAAA==&#10;" strokecolor="windowText" strokeweight=".5pt">
                  <v:stroke joinstyle="miter"/>
                </v:line>
                <w10:wrap anchorx="page" anchory="line"/>
              </v:group>
            </w:pict>
          </mc:Fallback>
        </mc:AlternateContent>
      </w:r>
      <w:bookmarkEnd w:id="32"/>
      <w:bookmarkEnd w:id="33"/>
      <w:bookmarkEnd w:id="34"/>
      <w:bookmarkEnd w:id="35"/>
    </w:p>
    <w:tbl>
      <w:tblPr>
        <w:tblStyle w:val="MediumList2-Accent1"/>
        <w:tblW w:w="4833" w:type="pct"/>
        <w:jc w:val="center"/>
        <w:tblLook w:val="04A0" w:firstRow="1" w:lastRow="0" w:firstColumn="1" w:lastColumn="0" w:noHBand="0" w:noVBand="1"/>
      </w:tblPr>
      <w:tblGrid>
        <w:gridCol w:w="2769"/>
        <w:gridCol w:w="1980"/>
        <w:gridCol w:w="1723"/>
        <w:gridCol w:w="1496"/>
        <w:gridCol w:w="2370"/>
        <w:gridCol w:w="1885"/>
        <w:gridCol w:w="1302"/>
      </w:tblGrid>
      <w:tr w:rsidR="00D76A84" w:rsidRPr="00EB38F0" w14:paraId="221A2BBE" w14:textId="77777777" w:rsidTr="00937457">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756" w:type="pct"/>
            <w:gridSpan w:val="2"/>
            <w:tcBorders>
              <w:right w:val="single" w:sz="24" w:space="0" w:color="5B9BD5" w:themeColor="accent1"/>
            </w:tcBorders>
            <w:noWrap/>
            <w:vAlign w:val="center"/>
            <w:hideMark/>
          </w:tcPr>
          <w:p w14:paraId="6FC4061A" w14:textId="77777777" w:rsidR="00D76A84" w:rsidRPr="00EB38F0" w:rsidRDefault="00D76A84" w:rsidP="00D76A84">
            <w:pPr>
              <w:suppressAutoHyphens/>
              <w:spacing w:before="60" w:after="60"/>
              <w:jc w:val="center"/>
              <w:rPr>
                <w:rFonts w:asciiTheme="minorHAnsi" w:hAnsiTheme="minorHAnsi" w:cstheme="minorHAnsi"/>
                <w:b/>
                <w:sz w:val="20"/>
                <w:szCs w:val="20"/>
                <w:lang w:eastAsia="en-US"/>
              </w:rPr>
            </w:pPr>
            <w:r w:rsidRPr="00EB38F0">
              <w:rPr>
                <w:rFonts w:asciiTheme="minorHAnsi" w:eastAsiaTheme="minorEastAsia" w:hAnsiTheme="minorHAnsi" w:cstheme="minorHAnsi"/>
                <w:b/>
                <w:sz w:val="20"/>
                <w:szCs w:val="20"/>
              </w:rPr>
              <w:lastRenderedPageBreak/>
              <w:t>Aim</w:t>
            </w:r>
            <w:r w:rsidRPr="00EB38F0">
              <w:rPr>
                <w:rStyle w:val="FootnoteReference"/>
                <w:rFonts w:asciiTheme="minorHAnsi" w:eastAsiaTheme="minorEastAsia" w:hAnsiTheme="minorHAnsi" w:cstheme="minorHAnsi"/>
                <w:b/>
                <w:sz w:val="20"/>
              </w:rPr>
              <w:footnoteReference w:id="3"/>
            </w:r>
          </w:p>
        </w:tc>
        <w:tc>
          <w:tcPr>
            <w:tcW w:w="637" w:type="pct"/>
            <w:tcBorders>
              <w:left w:val="single" w:sz="24" w:space="0" w:color="5B9BD5" w:themeColor="accent1"/>
              <w:right w:val="single" w:sz="24" w:space="0" w:color="5B9BD5" w:themeColor="accent1"/>
            </w:tcBorders>
            <w:vAlign w:val="center"/>
            <w:hideMark/>
          </w:tcPr>
          <w:p w14:paraId="4E2AFB12" w14:textId="77777777" w:rsidR="00D76A84" w:rsidRPr="00EB38F0" w:rsidRDefault="00D76A84" w:rsidP="00D76A84">
            <w:pPr>
              <w:suppressAutoHyphens/>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b/>
                <w:sz w:val="20"/>
                <w:szCs w:val="20"/>
                <w:lang w:eastAsia="en-US"/>
              </w:rPr>
            </w:pPr>
            <w:r w:rsidRPr="00EB38F0">
              <w:rPr>
                <w:rFonts w:asciiTheme="minorHAnsi" w:hAnsiTheme="minorHAnsi" w:cstheme="minorHAnsi"/>
                <w:b/>
                <w:sz w:val="20"/>
                <w:szCs w:val="20"/>
              </w:rPr>
              <w:t>Indicators</w:t>
            </w:r>
          </w:p>
        </w:tc>
        <w:tc>
          <w:tcPr>
            <w:tcW w:w="553" w:type="pct"/>
            <w:tcBorders>
              <w:left w:val="single" w:sz="24" w:space="0" w:color="5B9BD5" w:themeColor="accent1"/>
              <w:right w:val="single" w:sz="24" w:space="0" w:color="5B9BD5" w:themeColor="accent1"/>
            </w:tcBorders>
            <w:vAlign w:val="center"/>
            <w:hideMark/>
          </w:tcPr>
          <w:p w14:paraId="61EEC378" w14:textId="77777777" w:rsidR="00D76A84" w:rsidRPr="00EB38F0" w:rsidRDefault="00D76A84" w:rsidP="00D76A84">
            <w:pPr>
              <w:suppressAutoHyphens/>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0"/>
                <w:szCs w:val="20"/>
                <w:lang w:eastAsia="en-US"/>
              </w:rPr>
            </w:pPr>
            <w:r w:rsidRPr="00EB38F0">
              <w:rPr>
                <w:rFonts w:asciiTheme="minorHAnsi" w:hAnsiTheme="minorHAnsi" w:cstheme="minorHAnsi"/>
                <w:b/>
                <w:sz w:val="20"/>
                <w:szCs w:val="20"/>
              </w:rPr>
              <w:t>Baseline</w:t>
            </w:r>
          </w:p>
        </w:tc>
        <w:tc>
          <w:tcPr>
            <w:tcW w:w="876" w:type="pct"/>
            <w:tcBorders>
              <w:left w:val="single" w:sz="24" w:space="0" w:color="5B9BD5" w:themeColor="accent1"/>
            </w:tcBorders>
            <w:vAlign w:val="center"/>
            <w:hideMark/>
          </w:tcPr>
          <w:p w14:paraId="1FCDBBF2" w14:textId="77777777" w:rsidR="00D76A84" w:rsidRPr="00EB38F0" w:rsidRDefault="00D76A84" w:rsidP="00D76A84">
            <w:pPr>
              <w:suppressAutoHyphens/>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0"/>
                <w:szCs w:val="20"/>
                <w:lang w:eastAsia="en-US"/>
              </w:rPr>
            </w:pPr>
            <w:r w:rsidRPr="00EB38F0">
              <w:rPr>
                <w:rFonts w:asciiTheme="minorHAnsi" w:hAnsiTheme="minorHAnsi" w:cstheme="minorHAnsi"/>
                <w:b/>
                <w:sz w:val="20"/>
                <w:szCs w:val="20"/>
              </w:rPr>
              <w:t>Target</w:t>
            </w:r>
            <w:r w:rsidRPr="00EB38F0">
              <w:rPr>
                <w:rStyle w:val="FootnoteReference"/>
                <w:rFonts w:asciiTheme="minorHAnsi" w:hAnsiTheme="minorHAnsi" w:cstheme="minorHAnsi"/>
                <w:b/>
                <w:sz w:val="20"/>
              </w:rPr>
              <w:footnoteReference w:id="4"/>
            </w:r>
          </w:p>
        </w:tc>
        <w:tc>
          <w:tcPr>
            <w:tcW w:w="697" w:type="pct"/>
            <w:tcBorders>
              <w:left w:val="single" w:sz="24" w:space="0" w:color="5B9BD5" w:themeColor="accent1"/>
            </w:tcBorders>
            <w:hideMark/>
          </w:tcPr>
          <w:p w14:paraId="32AFF53A" w14:textId="77777777" w:rsidR="00D76A84" w:rsidRPr="00EB38F0" w:rsidRDefault="00D76A84" w:rsidP="00D76A84">
            <w:pPr>
              <w:suppressAutoHyphens/>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0"/>
                <w:szCs w:val="20"/>
                <w:lang w:eastAsia="en-US"/>
              </w:rPr>
            </w:pPr>
            <w:r w:rsidRPr="00EB38F0">
              <w:rPr>
                <w:rFonts w:asciiTheme="minorHAnsi" w:hAnsiTheme="minorHAnsi" w:cstheme="minorHAnsi"/>
                <w:b/>
                <w:sz w:val="20"/>
                <w:szCs w:val="20"/>
              </w:rPr>
              <w:t>Methodology &amp; Data Source</w:t>
            </w:r>
          </w:p>
        </w:tc>
        <w:tc>
          <w:tcPr>
            <w:tcW w:w="481" w:type="pct"/>
            <w:tcBorders>
              <w:left w:val="single" w:sz="24" w:space="0" w:color="5B9BD5" w:themeColor="accent1"/>
            </w:tcBorders>
            <w:hideMark/>
          </w:tcPr>
          <w:p w14:paraId="235F8265" w14:textId="77777777" w:rsidR="00D76A84" w:rsidRPr="00EB38F0" w:rsidRDefault="00D76A84" w:rsidP="00D76A84">
            <w:pPr>
              <w:suppressAutoHyphens/>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0"/>
                <w:szCs w:val="20"/>
                <w:lang w:eastAsia="en-US"/>
              </w:rPr>
            </w:pPr>
            <w:r w:rsidRPr="00EB38F0">
              <w:rPr>
                <w:rFonts w:asciiTheme="minorHAnsi" w:hAnsiTheme="minorHAnsi" w:cstheme="minorHAnsi"/>
                <w:b/>
                <w:sz w:val="20"/>
                <w:szCs w:val="20"/>
              </w:rPr>
              <w:t>DAC</w:t>
            </w:r>
          </w:p>
        </w:tc>
      </w:tr>
      <w:tr w:rsidR="00D76A84" w:rsidRPr="00EB38F0" w14:paraId="3ADCDD46" w14:textId="77777777" w:rsidTr="00937457">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1024" w:type="pct"/>
            <w:vMerge w:val="restart"/>
            <w:tcBorders>
              <w:top w:val="single" w:sz="24" w:space="0" w:color="5B9BD5" w:themeColor="accent1"/>
              <w:bottom w:val="single" w:sz="4" w:space="0" w:color="auto"/>
              <w:right w:val="single" w:sz="4" w:space="0" w:color="5B9BD5" w:themeColor="accent1"/>
            </w:tcBorders>
            <w:noWrap/>
            <w:hideMark/>
          </w:tcPr>
          <w:p w14:paraId="610CE3B3" w14:textId="77777777" w:rsidR="00D76A84" w:rsidRPr="00EB38F0" w:rsidRDefault="00D76A84" w:rsidP="00D76A84">
            <w:pPr>
              <w:suppressAutoHyphens/>
              <w:spacing w:before="60" w:after="60"/>
              <w:ind w:right="1535"/>
              <w:rPr>
                <w:rFonts w:asciiTheme="minorHAnsi" w:eastAsiaTheme="minorEastAsia" w:hAnsiTheme="minorHAnsi" w:cstheme="minorHAnsi"/>
                <w:sz w:val="20"/>
                <w:szCs w:val="20"/>
                <w:lang w:eastAsia="en-US"/>
              </w:rPr>
            </w:pPr>
            <w:r w:rsidRPr="00EB38F0">
              <w:rPr>
                <w:rFonts w:asciiTheme="minorHAnsi" w:hAnsiTheme="minorHAnsi" w:cstheme="minorHAnsi"/>
                <w:sz w:val="20"/>
                <w:szCs w:val="20"/>
              </w:rPr>
              <w:t>Goal</w:t>
            </w:r>
          </w:p>
        </w:tc>
        <w:tc>
          <w:tcPr>
            <w:tcW w:w="732" w:type="pct"/>
            <w:vMerge w:val="restart"/>
            <w:tcBorders>
              <w:top w:val="single" w:sz="24" w:space="0" w:color="5B9BD5" w:themeColor="accent1"/>
              <w:bottom w:val="single" w:sz="4" w:space="0" w:color="5B9BD5" w:themeColor="accent1"/>
              <w:right w:val="single" w:sz="4" w:space="0" w:color="5B9BD5" w:themeColor="accent1"/>
            </w:tcBorders>
            <w:hideMark/>
          </w:tcPr>
          <w:p w14:paraId="46883566"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hAnsiTheme="minorHAnsi" w:cstheme="minorHAnsi"/>
                <w:sz w:val="20"/>
                <w:szCs w:val="20"/>
              </w:rPr>
              <w:t xml:space="preserve">Building fairer societies through more </w:t>
            </w:r>
            <w:r w:rsidRPr="00EB38F0">
              <w:rPr>
                <w:rFonts w:asciiTheme="minorHAnsi" w:hAnsiTheme="minorHAnsi"/>
                <w:sz w:val="20"/>
                <w:szCs w:val="20"/>
              </w:rPr>
              <w:t xml:space="preserve">accessible, just, efficient and responsive </w:t>
            </w:r>
            <w:r w:rsidRPr="00EB38F0">
              <w:rPr>
                <w:rFonts w:asciiTheme="minorHAnsi" w:hAnsiTheme="minorHAnsi" w:cstheme="minorHAnsi"/>
                <w:sz w:val="20"/>
                <w:szCs w:val="20"/>
              </w:rPr>
              <w:t>court services.</w:t>
            </w:r>
          </w:p>
        </w:tc>
        <w:tc>
          <w:tcPr>
            <w:tcW w:w="637" w:type="pct"/>
            <w:tcBorders>
              <w:top w:val="single" w:sz="24" w:space="0" w:color="5B9BD5" w:themeColor="accent1"/>
              <w:left w:val="single" w:sz="4" w:space="0" w:color="5B9BD5" w:themeColor="accent1"/>
              <w:bottom w:val="single" w:sz="4" w:space="0" w:color="5B9BD5" w:themeColor="accent1"/>
              <w:right w:val="single" w:sz="4" w:space="0" w:color="5B9BD5" w:themeColor="accent1"/>
            </w:tcBorders>
            <w:hideMark/>
          </w:tcPr>
          <w:p w14:paraId="72756F0E"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 of public trust and confidence in partner courts</w:t>
            </w:r>
            <w:r w:rsidRPr="00EB38F0">
              <w:rPr>
                <w:rStyle w:val="FootnoteReference"/>
                <w:rFonts w:asciiTheme="minorHAnsi" w:eastAsiaTheme="minorEastAsia" w:hAnsiTheme="minorHAnsi" w:cstheme="minorHAnsi"/>
                <w:sz w:val="20"/>
              </w:rPr>
              <w:footnoteReference w:id="5"/>
            </w:r>
          </w:p>
        </w:tc>
        <w:tc>
          <w:tcPr>
            <w:tcW w:w="553" w:type="pct"/>
            <w:tcBorders>
              <w:top w:val="single" w:sz="24" w:space="0" w:color="5B9BD5" w:themeColor="accent1"/>
              <w:left w:val="single" w:sz="4" w:space="0" w:color="5B9BD5" w:themeColor="accent1"/>
              <w:bottom w:val="single" w:sz="4" w:space="0" w:color="5B9BD5" w:themeColor="accent1"/>
              <w:right w:val="single" w:sz="4" w:space="0" w:color="5B9BD5" w:themeColor="accent1"/>
            </w:tcBorders>
            <w:hideMark/>
          </w:tcPr>
          <w:p w14:paraId="1E326699"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73% of court users</w:t>
            </w:r>
            <w:r w:rsidRPr="00EB38F0">
              <w:rPr>
                <w:rStyle w:val="FootnoteReference"/>
                <w:rFonts w:asciiTheme="minorHAnsi" w:eastAsiaTheme="minorEastAsia" w:hAnsiTheme="minorHAnsi" w:cstheme="minorHAnsi"/>
                <w:sz w:val="20"/>
              </w:rPr>
              <w:footnoteReference w:id="6"/>
            </w:r>
            <w:r w:rsidRPr="00EB38F0">
              <w:rPr>
                <w:rFonts w:asciiTheme="minorHAnsi" w:eastAsiaTheme="minorEastAsia" w:hAnsiTheme="minorHAnsi" w:cstheme="minorHAnsi"/>
                <w:sz w:val="20"/>
                <w:szCs w:val="20"/>
              </w:rPr>
              <w:t xml:space="preserve"> are satisfied with, trust and respect the courts.</w:t>
            </w:r>
            <w:r w:rsidRPr="00EB38F0">
              <w:rPr>
                <w:rStyle w:val="FootnoteReference"/>
                <w:rFonts w:asciiTheme="minorHAnsi" w:eastAsiaTheme="minorEastAsia" w:hAnsiTheme="minorHAnsi" w:cstheme="minorHAnsi"/>
                <w:sz w:val="20"/>
              </w:rPr>
              <w:footnoteReference w:id="7"/>
            </w:r>
          </w:p>
        </w:tc>
        <w:tc>
          <w:tcPr>
            <w:tcW w:w="876" w:type="pct"/>
            <w:tcBorders>
              <w:top w:val="single" w:sz="24" w:space="0" w:color="5B9BD5" w:themeColor="accent1"/>
              <w:left w:val="single" w:sz="4" w:space="0" w:color="5B9BD5" w:themeColor="accent1"/>
              <w:bottom w:val="single" w:sz="4" w:space="0" w:color="5B9BD5" w:themeColor="accent1"/>
            </w:tcBorders>
            <w:hideMark/>
          </w:tcPr>
          <w:p w14:paraId="0E96AE76"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15% increase in public trust and confidence</w:t>
            </w:r>
          </w:p>
        </w:tc>
        <w:tc>
          <w:tcPr>
            <w:tcW w:w="697" w:type="pct"/>
            <w:tcBorders>
              <w:top w:val="single" w:sz="24" w:space="0" w:color="5B9BD5" w:themeColor="accent1"/>
              <w:left w:val="single" w:sz="4" w:space="0" w:color="5B9BD5" w:themeColor="accent1"/>
              <w:bottom w:val="single" w:sz="4" w:space="0" w:color="5B9BD5" w:themeColor="accent1"/>
            </w:tcBorders>
            <w:hideMark/>
          </w:tcPr>
          <w:p w14:paraId="45AFA528"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Court user perception survey conducted by partner courts, supported by FCA.</w:t>
            </w:r>
          </w:p>
        </w:tc>
        <w:tc>
          <w:tcPr>
            <w:tcW w:w="481" w:type="pct"/>
            <w:tcBorders>
              <w:top w:val="single" w:sz="24" w:space="0" w:color="5B9BD5" w:themeColor="accent1"/>
              <w:left w:val="single" w:sz="4" w:space="0" w:color="5B9BD5" w:themeColor="accent1"/>
              <w:bottom w:val="single" w:sz="4" w:space="0" w:color="5B9BD5" w:themeColor="accent1"/>
              <w:right w:val="nil"/>
            </w:tcBorders>
            <w:hideMark/>
          </w:tcPr>
          <w:p w14:paraId="7E5FC386"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Impact</w:t>
            </w:r>
          </w:p>
        </w:tc>
      </w:tr>
      <w:tr w:rsidR="00D76A84" w:rsidRPr="00EB38F0" w14:paraId="2AD0C2FB" w14:textId="77777777" w:rsidTr="00937457">
        <w:trPr>
          <w:trHeight w:val="734"/>
          <w:jc w:val="center"/>
        </w:trPr>
        <w:tc>
          <w:tcPr>
            <w:cnfStyle w:val="001000000000" w:firstRow="0" w:lastRow="0" w:firstColumn="1" w:lastColumn="0" w:oddVBand="0" w:evenVBand="0" w:oddHBand="0" w:evenHBand="0" w:firstRowFirstColumn="0" w:firstRowLastColumn="0" w:lastRowFirstColumn="0" w:lastRowLastColumn="0"/>
            <w:tcW w:w="1024" w:type="pct"/>
            <w:vMerge/>
            <w:tcBorders>
              <w:top w:val="single" w:sz="24" w:space="0" w:color="5B9BD5" w:themeColor="accent1"/>
              <w:bottom w:val="single" w:sz="4" w:space="0" w:color="auto"/>
              <w:right w:val="single" w:sz="4" w:space="0" w:color="5B9BD5" w:themeColor="accent1"/>
            </w:tcBorders>
            <w:vAlign w:val="center"/>
            <w:hideMark/>
          </w:tcPr>
          <w:p w14:paraId="462187FE" w14:textId="77777777" w:rsidR="00D76A84" w:rsidRPr="00EB38F0" w:rsidRDefault="00D76A84" w:rsidP="00D76A84">
            <w:pPr>
              <w:rPr>
                <w:rFonts w:asciiTheme="minorHAnsi" w:eastAsiaTheme="minorEastAsia" w:hAnsiTheme="minorHAnsi" w:cstheme="minorHAnsi"/>
                <w:lang w:eastAsia="en-US"/>
              </w:rPr>
            </w:pPr>
          </w:p>
        </w:tc>
        <w:tc>
          <w:tcPr>
            <w:tcW w:w="732" w:type="pct"/>
            <w:vMerge/>
            <w:tcBorders>
              <w:top w:val="single" w:sz="24" w:space="0" w:color="5B9BD5" w:themeColor="accent1"/>
              <w:left w:val="nil"/>
              <w:bottom w:val="single" w:sz="4" w:space="0" w:color="5B9BD5" w:themeColor="accent1"/>
              <w:right w:val="single" w:sz="4" w:space="0" w:color="5B9BD5" w:themeColor="accent1"/>
            </w:tcBorders>
            <w:vAlign w:val="center"/>
            <w:hideMark/>
          </w:tcPr>
          <w:p w14:paraId="0F6AF2A5" w14:textId="77777777" w:rsidR="00D76A84" w:rsidRPr="00EB38F0" w:rsidRDefault="00D76A84" w:rsidP="00D76A84">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en-US"/>
              </w:rPr>
            </w:pPr>
          </w:p>
        </w:tc>
        <w:tc>
          <w:tcPr>
            <w:tcW w:w="6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14EB4F7A"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Improvement in rankings in World Bank’s Governance Indicators (Rule of Law &amp; Voice and Accountability)</w:t>
            </w:r>
          </w:p>
        </w:tc>
        <w:tc>
          <w:tcPr>
            <w:tcW w:w="5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2254C341"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auto"/>
                <w:sz w:val="20"/>
                <w:szCs w:val="20"/>
                <w:lang w:eastAsia="en-US"/>
              </w:rPr>
            </w:pPr>
            <w:r w:rsidRPr="00EB38F0">
              <w:rPr>
                <w:rFonts w:cs="Verdana"/>
                <w:bCs/>
                <w:i/>
                <w:color w:val="auto"/>
                <w:sz w:val="20"/>
                <w:szCs w:val="20"/>
                <w:lang w:eastAsia="ja-JP"/>
              </w:rPr>
              <w:t xml:space="preserve">Moderate </w:t>
            </w:r>
            <w:r w:rsidRPr="00EB38F0">
              <w:rPr>
                <w:rFonts w:cs="Verdana"/>
                <w:bCs/>
                <w:color w:val="auto"/>
                <w:sz w:val="20"/>
                <w:szCs w:val="20"/>
                <w:lang w:eastAsia="ja-JP"/>
              </w:rPr>
              <w:t xml:space="preserve">(Samoa, Tuvalu, Palau and Vanuatu) to </w:t>
            </w:r>
            <w:r w:rsidRPr="00EB38F0">
              <w:rPr>
                <w:rFonts w:cs="Verdana"/>
                <w:bCs/>
                <w:i/>
                <w:color w:val="auto"/>
                <w:sz w:val="20"/>
                <w:szCs w:val="20"/>
                <w:lang w:eastAsia="ja-JP"/>
              </w:rPr>
              <w:t>precarious</w:t>
            </w:r>
            <w:r w:rsidRPr="00EB38F0">
              <w:rPr>
                <w:rFonts w:cs="Verdana"/>
                <w:bCs/>
                <w:color w:val="auto"/>
                <w:sz w:val="20"/>
                <w:szCs w:val="20"/>
                <w:lang w:eastAsia="ja-JP"/>
              </w:rPr>
              <w:t xml:space="preserve"> in all other PICs</w:t>
            </w:r>
            <w:r w:rsidRPr="00EB38F0">
              <w:rPr>
                <w:rFonts w:cs="Verdana"/>
                <w:bCs/>
                <w:i/>
                <w:color w:val="auto"/>
                <w:sz w:val="20"/>
                <w:szCs w:val="20"/>
                <w:lang w:eastAsia="ja-JP"/>
              </w:rPr>
              <w:t>.</w:t>
            </w:r>
          </w:p>
        </w:tc>
        <w:tc>
          <w:tcPr>
            <w:tcW w:w="876" w:type="pct"/>
            <w:tcBorders>
              <w:top w:val="single" w:sz="4" w:space="0" w:color="5B9BD5" w:themeColor="accent1"/>
              <w:left w:val="single" w:sz="4" w:space="0" w:color="5B9BD5" w:themeColor="accent1"/>
              <w:bottom w:val="single" w:sz="4" w:space="0" w:color="5B9BD5" w:themeColor="accent1"/>
              <w:right w:val="nil"/>
            </w:tcBorders>
            <w:hideMark/>
          </w:tcPr>
          <w:p w14:paraId="28D3567A"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Improvement in overall score</w:t>
            </w:r>
          </w:p>
        </w:tc>
        <w:tc>
          <w:tcPr>
            <w:tcW w:w="697" w:type="pct"/>
            <w:tcBorders>
              <w:top w:val="single" w:sz="4" w:space="0" w:color="5B9BD5" w:themeColor="accent1"/>
              <w:left w:val="single" w:sz="4" w:space="0" w:color="5B9BD5" w:themeColor="accent1"/>
              <w:bottom w:val="single" w:sz="4" w:space="0" w:color="5B9BD5" w:themeColor="accent1"/>
              <w:right w:val="nil"/>
            </w:tcBorders>
            <w:hideMark/>
          </w:tcPr>
          <w:p w14:paraId="4EA95332"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WGI Annual Reports.</w:t>
            </w:r>
          </w:p>
        </w:tc>
        <w:tc>
          <w:tcPr>
            <w:tcW w:w="481" w:type="pct"/>
            <w:tcBorders>
              <w:top w:val="single" w:sz="4" w:space="0" w:color="5B9BD5" w:themeColor="accent1"/>
              <w:left w:val="single" w:sz="4" w:space="0" w:color="5B9BD5" w:themeColor="accent1"/>
              <w:bottom w:val="single" w:sz="4" w:space="0" w:color="5B9BD5" w:themeColor="accent1"/>
              <w:right w:val="nil"/>
            </w:tcBorders>
            <w:hideMark/>
          </w:tcPr>
          <w:p w14:paraId="50E98CF0"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Impact</w:t>
            </w:r>
          </w:p>
        </w:tc>
      </w:tr>
      <w:tr w:rsidR="00D76A84" w:rsidRPr="00EB38F0" w14:paraId="56AB37D4" w14:textId="77777777" w:rsidTr="00937457">
        <w:trPr>
          <w:cnfStyle w:val="000000100000" w:firstRow="0" w:lastRow="0" w:firstColumn="0" w:lastColumn="0" w:oddVBand="0" w:evenVBand="0" w:oddHBand="1" w:evenHBand="0" w:firstRowFirstColumn="0" w:firstRowLastColumn="0" w:lastRowFirstColumn="0" w:lastRowLastColumn="0"/>
          <w:trHeight w:val="1743"/>
          <w:jc w:val="center"/>
        </w:trPr>
        <w:tc>
          <w:tcPr>
            <w:cnfStyle w:val="001000000000" w:firstRow="0" w:lastRow="0" w:firstColumn="1" w:lastColumn="0" w:oddVBand="0" w:evenVBand="0" w:oddHBand="0" w:evenHBand="0" w:firstRowFirstColumn="0" w:firstRowLastColumn="0" w:lastRowFirstColumn="0" w:lastRowLastColumn="0"/>
            <w:tcW w:w="1024" w:type="pct"/>
            <w:vMerge w:val="restart"/>
            <w:tcBorders>
              <w:top w:val="single" w:sz="4" w:space="0" w:color="auto"/>
              <w:right w:val="single" w:sz="4" w:space="0" w:color="auto"/>
            </w:tcBorders>
            <w:noWrap/>
            <w:hideMark/>
          </w:tcPr>
          <w:p w14:paraId="25D4F153" w14:textId="77777777" w:rsidR="00D76A84" w:rsidRPr="00EB38F0" w:rsidRDefault="00D76A84" w:rsidP="00D76A84">
            <w:pPr>
              <w:suppressAutoHyphens/>
              <w:spacing w:before="60" w:after="60"/>
              <w:rPr>
                <w:rFonts w:asciiTheme="minorHAnsi" w:eastAsiaTheme="minorEastAsia" w:hAnsiTheme="minorHAnsi" w:cstheme="minorHAnsi"/>
                <w:sz w:val="20"/>
                <w:szCs w:val="20"/>
                <w:lang w:eastAsia="en-US"/>
              </w:rPr>
            </w:pPr>
            <w:r w:rsidRPr="00EB38F0">
              <w:rPr>
                <w:rFonts w:asciiTheme="minorHAnsi" w:hAnsiTheme="minorHAnsi" w:cstheme="minorHAnsi"/>
                <w:sz w:val="20"/>
                <w:szCs w:val="20"/>
              </w:rPr>
              <w:lastRenderedPageBreak/>
              <w:t>Long-term outcome (YR5)</w:t>
            </w:r>
          </w:p>
        </w:tc>
        <w:tc>
          <w:tcPr>
            <w:tcW w:w="732" w:type="pct"/>
            <w:tcBorders>
              <w:top w:val="single" w:sz="4" w:space="0" w:color="5B9BD5" w:themeColor="accent1"/>
              <w:left w:val="single" w:sz="4" w:space="0" w:color="auto"/>
              <w:right w:val="single" w:sz="4" w:space="0" w:color="5B9BD5" w:themeColor="accent1"/>
            </w:tcBorders>
            <w:hideMark/>
          </w:tcPr>
          <w:p w14:paraId="753AC455"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hAnsiTheme="minorHAnsi" w:cstheme="minorHAnsi"/>
                <w:sz w:val="20"/>
                <w:szCs w:val="20"/>
              </w:rPr>
              <w:t>1: Judicial leaders are leading and managing change locally</w:t>
            </w:r>
          </w:p>
        </w:tc>
        <w:tc>
          <w:tcPr>
            <w:tcW w:w="637" w:type="pct"/>
            <w:tcBorders>
              <w:top w:val="single" w:sz="4" w:space="0" w:color="5B9BD5" w:themeColor="accent1"/>
              <w:left w:val="single" w:sz="4" w:space="0" w:color="5B9BD5" w:themeColor="accent1"/>
              <w:right w:val="single" w:sz="4" w:space="0" w:color="5B9BD5" w:themeColor="accent1"/>
            </w:tcBorders>
            <w:hideMark/>
          </w:tcPr>
          <w:p w14:paraId="6A8AE025"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The extent to which change is driven locally</w:t>
            </w:r>
            <w:r w:rsidRPr="00EB38F0">
              <w:rPr>
                <w:rStyle w:val="FootnoteReference"/>
                <w:rFonts w:asciiTheme="minorHAnsi" w:eastAsiaTheme="minorEastAsia" w:hAnsiTheme="minorHAnsi" w:cstheme="minorHAnsi"/>
                <w:sz w:val="20"/>
              </w:rPr>
              <w:footnoteReference w:id="8"/>
            </w:r>
          </w:p>
        </w:tc>
        <w:tc>
          <w:tcPr>
            <w:tcW w:w="553" w:type="pct"/>
            <w:tcBorders>
              <w:top w:val="single" w:sz="4" w:space="0" w:color="5B9BD5" w:themeColor="accent1"/>
              <w:left w:val="single" w:sz="4" w:space="0" w:color="5B9BD5" w:themeColor="accent1"/>
              <w:right w:val="single" w:sz="4" w:space="0" w:color="5B9BD5" w:themeColor="accent1"/>
            </w:tcBorders>
            <w:hideMark/>
          </w:tcPr>
          <w:p w14:paraId="6CC5E19A"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0"/>
                <w:szCs w:val="20"/>
                <w:lang w:eastAsia="en-US"/>
              </w:rPr>
            </w:pPr>
            <w:r w:rsidRPr="00EB38F0">
              <w:rPr>
                <w:rFonts w:asciiTheme="minorHAnsi" w:eastAsiaTheme="minorEastAsia" w:hAnsiTheme="minorHAnsi" w:cstheme="minorHAnsi"/>
                <w:sz w:val="20"/>
                <w:szCs w:val="20"/>
              </w:rPr>
              <w:t>On average, 63% of change is driven locally</w:t>
            </w:r>
            <w:r w:rsidRPr="00EB38F0">
              <w:rPr>
                <w:rStyle w:val="FootnoteReference"/>
                <w:rFonts w:asciiTheme="minorHAnsi" w:eastAsiaTheme="minorEastAsia" w:hAnsiTheme="minorHAnsi" w:cstheme="minorHAnsi"/>
                <w:sz w:val="20"/>
              </w:rPr>
              <w:footnoteReference w:id="9"/>
            </w:r>
            <w:r w:rsidRPr="00EB38F0">
              <w:rPr>
                <w:rFonts w:asciiTheme="minorHAnsi" w:eastAsiaTheme="minorEastAsia" w:hAnsiTheme="minorHAnsi" w:cstheme="minorHAnsi"/>
                <w:i/>
                <w:sz w:val="20"/>
                <w:szCs w:val="20"/>
              </w:rPr>
              <w:t xml:space="preserve"> </w:t>
            </w:r>
          </w:p>
        </w:tc>
        <w:tc>
          <w:tcPr>
            <w:tcW w:w="876" w:type="pct"/>
            <w:tcBorders>
              <w:top w:val="single" w:sz="4" w:space="0" w:color="5B9BD5" w:themeColor="accent1"/>
              <w:left w:val="single" w:sz="4" w:space="0" w:color="5B9BD5" w:themeColor="accent1"/>
            </w:tcBorders>
            <w:hideMark/>
          </w:tcPr>
          <w:p w14:paraId="7E6CBBF0"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20-50% increase in locally driven change</w:t>
            </w:r>
            <w:r w:rsidRPr="00EB38F0">
              <w:rPr>
                <w:rStyle w:val="FootnoteReference"/>
                <w:rFonts w:asciiTheme="minorHAnsi" w:eastAsiaTheme="minorEastAsia" w:hAnsiTheme="minorHAnsi" w:cstheme="minorHAnsi"/>
                <w:sz w:val="20"/>
              </w:rPr>
              <w:footnoteReference w:id="10"/>
            </w:r>
            <w:r w:rsidRPr="00EB38F0">
              <w:rPr>
                <w:rFonts w:asciiTheme="minorHAnsi" w:eastAsiaTheme="minorEastAsia" w:hAnsiTheme="minorHAnsi" w:cstheme="minorHAnsi"/>
                <w:sz w:val="20"/>
                <w:szCs w:val="20"/>
              </w:rPr>
              <w:t xml:space="preserve"> </w:t>
            </w:r>
          </w:p>
        </w:tc>
        <w:tc>
          <w:tcPr>
            <w:tcW w:w="697" w:type="pct"/>
            <w:tcBorders>
              <w:top w:val="single" w:sz="4" w:space="0" w:color="5B9BD5" w:themeColor="accent1"/>
              <w:left w:val="single" w:sz="4" w:space="0" w:color="5B9BD5" w:themeColor="accent1"/>
            </w:tcBorders>
            <w:hideMark/>
          </w:tcPr>
          <w:p w14:paraId="2C72F514"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PICs &amp; MEA assessment against defined measures.</w:t>
            </w:r>
          </w:p>
        </w:tc>
        <w:tc>
          <w:tcPr>
            <w:tcW w:w="481" w:type="pct"/>
            <w:tcBorders>
              <w:top w:val="single" w:sz="4" w:space="0" w:color="5B9BD5" w:themeColor="accent1"/>
              <w:left w:val="single" w:sz="4" w:space="0" w:color="5B9BD5" w:themeColor="accent1"/>
              <w:right w:val="nil"/>
            </w:tcBorders>
            <w:hideMark/>
          </w:tcPr>
          <w:p w14:paraId="5130C2BA"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Sustainability</w:t>
            </w:r>
          </w:p>
        </w:tc>
      </w:tr>
      <w:tr w:rsidR="00D76A84" w:rsidRPr="00EB38F0" w14:paraId="75289972" w14:textId="77777777" w:rsidTr="00937457">
        <w:trPr>
          <w:trHeight w:val="571"/>
          <w:jc w:val="center"/>
        </w:trPr>
        <w:tc>
          <w:tcPr>
            <w:cnfStyle w:val="001000000000" w:firstRow="0" w:lastRow="0" w:firstColumn="1" w:lastColumn="0" w:oddVBand="0" w:evenVBand="0" w:oddHBand="0" w:evenHBand="0" w:firstRowFirstColumn="0" w:firstRowLastColumn="0" w:lastRowFirstColumn="0" w:lastRowLastColumn="0"/>
            <w:tcW w:w="1024" w:type="pct"/>
            <w:vMerge/>
            <w:tcBorders>
              <w:top w:val="single" w:sz="4" w:space="0" w:color="auto"/>
              <w:right w:val="single" w:sz="4" w:space="0" w:color="auto"/>
            </w:tcBorders>
            <w:vAlign w:val="center"/>
            <w:hideMark/>
          </w:tcPr>
          <w:p w14:paraId="0189AD31" w14:textId="77777777" w:rsidR="00D76A84" w:rsidRPr="00EB38F0" w:rsidRDefault="00D76A84" w:rsidP="00D76A84">
            <w:pPr>
              <w:rPr>
                <w:rFonts w:asciiTheme="minorHAnsi" w:eastAsiaTheme="minorEastAsia" w:hAnsiTheme="minorHAnsi" w:cstheme="minorHAnsi"/>
                <w:lang w:eastAsia="en-US"/>
              </w:rPr>
            </w:pPr>
          </w:p>
        </w:tc>
        <w:tc>
          <w:tcPr>
            <w:tcW w:w="732" w:type="pct"/>
            <w:vMerge w:val="restar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19C5D6DE"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hAnsiTheme="minorHAnsi" w:cstheme="minorHAnsi"/>
                <w:sz w:val="20"/>
                <w:szCs w:val="20"/>
              </w:rPr>
              <w:t>2: Court services are more accessible, just, efficient and responsive.</w:t>
            </w:r>
          </w:p>
        </w:tc>
        <w:tc>
          <w:tcPr>
            <w:tcW w:w="6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55D0C09D"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 xml:space="preserve">% of court users who are satisfied with courts or consider them </w:t>
            </w:r>
            <w:r w:rsidRPr="00EB38F0">
              <w:rPr>
                <w:rFonts w:asciiTheme="minorHAnsi" w:hAnsiTheme="minorHAnsi" w:cstheme="minorHAnsi"/>
                <w:sz w:val="20"/>
                <w:szCs w:val="20"/>
              </w:rPr>
              <w:t>accessible, just, efficient and responsive</w:t>
            </w:r>
          </w:p>
        </w:tc>
        <w:tc>
          <w:tcPr>
            <w:tcW w:w="5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447A34B1"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hAnsiTheme="minorHAnsi" w:cstheme="minorHAnsi"/>
                <w:iCs/>
                <w:sz w:val="20"/>
                <w:szCs w:val="20"/>
              </w:rPr>
              <w:t>To be supplied by the end of year 1</w:t>
            </w:r>
          </w:p>
        </w:tc>
        <w:tc>
          <w:tcPr>
            <w:tcW w:w="876" w:type="pct"/>
            <w:tcBorders>
              <w:top w:val="single" w:sz="4" w:space="0" w:color="5B9BD5" w:themeColor="accent1"/>
              <w:left w:val="single" w:sz="4" w:space="0" w:color="5B9BD5" w:themeColor="accent1"/>
              <w:bottom w:val="single" w:sz="4" w:space="0" w:color="5B9BD5" w:themeColor="accent1"/>
              <w:right w:val="nil"/>
            </w:tcBorders>
          </w:tcPr>
          <w:p w14:paraId="1F4450CE" w14:textId="77777777" w:rsidR="00D76A84" w:rsidRPr="00EB38F0" w:rsidRDefault="00D76A84" w:rsidP="00D76A84">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 xml:space="preserve">20-50% increase in court users’ satisfaction </w:t>
            </w:r>
          </w:p>
          <w:p w14:paraId="1ADCB4E6"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p>
        </w:tc>
        <w:tc>
          <w:tcPr>
            <w:tcW w:w="697" w:type="pct"/>
            <w:tcBorders>
              <w:top w:val="single" w:sz="4" w:space="0" w:color="5B9BD5" w:themeColor="accent1"/>
              <w:left w:val="single" w:sz="4" w:space="0" w:color="5B9BD5" w:themeColor="accent1"/>
              <w:bottom w:val="single" w:sz="4" w:space="0" w:color="5B9BD5" w:themeColor="accent1"/>
              <w:right w:val="nil"/>
            </w:tcBorders>
            <w:hideMark/>
          </w:tcPr>
          <w:p w14:paraId="201488AA"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Court user perception survey conducted by partner courts in concert with FCA</w:t>
            </w:r>
          </w:p>
        </w:tc>
        <w:tc>
          <w:tcPr>
            <w:tcW w:w="481" w:type="pct"/>
            <w:tcBorders>
              <w:top w:val="single" w:sz="4" w:space="0" w:color="5B9BD5" w:themeColor="accent1"/>
              <w:left w:val="single" w:sz="4" w:space="0" w:color="5B9BD5" w:themeColor="accent1"/>
              <w:bottom w:val="single" w:sz="4" w:space="0" w:color="5B9BD5" w:themeColor="accent1"/>
              <w:right w:val="nil"/>
            </w:tcBorders>
            <w:hideMark/>
          </w:tcPr>
          <w:p w14:paraId="4ECBA292"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Relevance</w:t>
            </w:r>
          </w:p>
        </w:tc>
      </w:tr>
      <w:tr w:rsidR="00D76A84" w:rsidRPr="00EB38F0" w14:paraId="249EBFC1" w14:textId="77777777" w:rsidTr="00937457">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1024" w:type="pct"/>
            <w:vMerge/>
            <w:tcBorders>
              <w:top w:val="single" w:sz="4" w:space="0" w:color="auto"/>
              <w:right w:val="single" w:sz="4" w:space="0" w:color="auto"/>
            </w:tcBorders>
            <w:vAlign w:val="center"/>
            <w:hideMark/>
          </w:tcPr>
          <w:p w14:paraId="3193A586" w14:textId="77777777" w:rsidR="00D76A84" w:rsidRPr="00EB38F0" w:rsidRDefault="00D76A84" w:rsidP="00D76A84">
            <w:pPr>
              <w:rPr>
                <w:rFonts w:asciiTheme="minorHAnsi" w:eastAsiaTheme="minorEastAsia" w:hAnsiTheme="minorHAnsi" w:cstheme="minorHAnsi"/>
                <w:lang w:eastAsia="en-US"/>
              </w:rPr>
            </w:pPr>
          </w:p>
        </w:tc>
        <w:tc>
          <w:tcPr>
            <w:tcW w:w="732" w:type="pct"/>
            <w:vMerge/>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hideMark/>
          </w:tcPr>
          <w:p w14:paraId="0841C9F1" w14:textId="77777777" w:rsidR="00D76A84" w:rsidRPr="00EB38F0" w:rsidRDefault="00D76A84" w:rsidP="00D76A84">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lang w:eastAsia="en-US"/>
              </w:rPr>
            </w:pPr>
          </w:p>
        </w:tc>
        <w:tc>
          <w:tcPr>
            <w:tcW w:w="6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5EECE83C"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Number of people trained/supported to strengthen PICs courts</w:t>
            </w:r>
            <w:r w:rsidRPr="00EB38F0">
              <w:rPr>
                <w:rStyle w:val="FootnoteReference"/>
                <w:rFonts w:asciiTheme="minorHAnsi" w:eastAsiaTheme="minorEastAsia" w:hAnsiTheme="minorHAnsi" w:cstheme="minorHAnsi"/>
                <w:sz w:val="20"/>
              </w:rPr>
              <w:footnoteReference w:id="11"/>
            </w:r>
            <w:r w:rsidRPr="00EB38F0">
              <w:rPr>
                <w:rFonts w:asciiTheme="minorHAnsi" w:eastAsiaTheme="minorEastAsia" w:hAnsiTheme="minorHAnsi" w:cstheme="minorHAnsi"/>
                <w:sz w:val="20"/>
                <w:szCs w:val="20"/>
              </w:rPr>
              <w:t xml:space="preserve"> </w:t>
            </w:r>
          </w:p>
        </w:tc>
        <w:tc>
          <w:tcPr>
            <w:tcW w:w="5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41961CCA" w14:textId="77777777" w:rsidR="00D76A84" w:rsidRPr="00EB38F0" w:rsidRDefault="00937457"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t xml:space="preserve">22 </w:t>
            </w:r>
            <w:r w:rsidR="00D76A84" w:rsidRPr="00EB38F0">
              <w:rPr>
                <w:rFonts w:asciiTheme="minorHAnsi" w:hAnsiTheme="minorHAnsi" w:cstheme="minorHAnsi"/>
                <w:sz w:val="20"/>
                <w:szCs w:val="20"/>
              </w:rPr>
              <w:t>people have been trained / supported to date</w:t>
            </w:r>
          </w:p>
        </w:tc>
        <w:tc>
          <w:tcPr>
            <w:tcW w:w="876" w:type="pct"/>
            <w:tcBorders>
              <w:top w:val="single" w:sz="4" w:space="0" w:color="5B9BD5" w:themeColor="accent1"/>
              <w:left w:val="single" w:sz="4" w:space="0" w:color="5B9BD5" w:themeColor="accent1"/>
              <w:bottom w:val="single" w:sz="4" w:space="0" w:color="5B9BD5" w:themeColor="accent1"/>
            </w:tcBorders>
            <w:hideMark/>
          </w:tcPr>
          <w:p w14:paraId="36DB46CD"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 xml:space="preserve">1,139 people trained / supported, 30% of whom are women (YR5: 153, YR4: 203, YR3: 271,YR2: 276, YR1: 236) </w:t>
            </w:r>
          </w:p>
        </w:tc>
        <w:tc>
          <w:tcPr>
            <w:tcW w:w="697" w:type="pct"/>
            <w:tcBorders>
              <w:top w:val="single" w:sz="4" w:space="0" w:color="5B9BD5" w:themeColor="accent1"/>
              <w:left w:val="single" w:sz="4" w:space="0" w:color="5B9BD5" w:themeColor="accent1"/>
              <w:bottom w:val="single" w:sz="4" w:space="0" w:color="5B9BD5" w:themeColor="accent1"/>
            </w:tcBorders>
            <w:hideMark/>
          </w:tcPr>
          <w:p w14:paraId="15380303"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Collated figures from all PJSI and local training / advisory activities.</w:t>
            </w:r>
          </w:p>
        </w:tc>
        <w:tc>
          <w:tcPr>
            <w:tcW w:w="481" w:type="pct"/>
            <w:tcBorders>
              <w:top w:val="single" w:sz="4" w:space="0" w:color="5B9BD5" w:themeColor="accent1"/>
              <w:left w:val="single" w:sz="4" w:space="0" w:color="5B9BD5" w:themeColor="accent1"/>
              <w:bottom w:val="single" w:sz="4" w:space="0" w:color="5B9BD5" w:themeColor="accent1"/>
              <w:right w:val="nil"/>
            </w:tcBorders>
            <w:hideMark/>
          </w:tcPr>
          <w:p w14:paraId="20D84A15"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Effectiveness</w:t>
            </w:r>
          </w:p>
        </w:tc>
      </w:tr>
      <w:tr w:rsidR="00D76A84" w:rsidRPr="00EB38F0" w14:paraId="5DBD4EC4" w14:textId="77777777" w:rsidTr="00937457">
        <w:trPr>
          <w:trHeight w:val="572"/>
          <w:jc w:val="center"/>
        </w:trPr>
        <w:tc>
          <w:tcPr>
            <w:cnfStyle w:val="001000000000" w:firstRow="0" w:lastRow="0" w:firstColumn="1" w:lastColumn="0" w:oddVBand="0" w:evenVBand="0" w:oddHBand="0" w:evenHBand="0" w:firstRowFirstColumn="0" w:firstRowLastColumn="0" w:lastRowFirstColumn="0" w:lastRowLastColumn="0"/>
            <w:tcW w:w="1024" w:type="pct"/>
            <w:vMerge w:val="restart"/>
            <w:tcBorders>
              <w:bottom w:val="single" w:sz="4" w:space="0" w:color="auto"/>
              <w:right w:val="single" w:sz="4" w:space="0" w:color="5B9BD5" w:themeColor="accent1"/>
            </w:tcBorders>
            <w:noWrap/>
            <w:hideMark/>
          </w:tcPr>
          <w:p w14:paraId="792F0476" w14:textId="77777777" w:rsidR="00D76A84" w:rsidRPr="00EB38F0" w:rsidRDefault="00D76A84" w:rsidP="00D76A84">
            <w:pPr>
              <w:suppressAutoHyphens/>
              <w:spacing w:before="60" w:after="60"/>
              <w:rPr>
                <w:rFonts w:asciiTheme="minorHAnsi" w:eastAsiaTheme="minorEastAsia" w:hAnsiTheme="minorHAnsi" w:cstheme="minorHAnsi"/>
                <w:sz w:val="20"/>
                <w:szCs w:val="20"/>
                <w:lang w:eastAsia="en-US"/>
              </w:rPr>
            </w:pPr>
            <w:r w:rsidRPr="00EB38F0">
              <w:rPr>
                <w:rFonts w:asciiTheme="minorHAnsi" w:hAnsiTheme="minorHAnsi" w:cstheme="minorHAnsi"/>
                <w:sz w:val="20"/>
                <w:szCs w:val="20"/>
              </w:rPr>
              <w:lastRenderedPageBreak/>
              <w:t>Medium-term outcome (YR3-4)</w:t>
            </w:r>
          </w:p>
        </w:tc>
        <w:tc>
          <w:tcPr>
            <w:tcW w:w="732" w:type="pct"/>
            <w:tcBorders>
              <w:top w:val="single" w:sz="4" w:space="0" w:color="5B9BD5" w:themeColor="accent1"/>
              <w:left w:val="nil"/>
              <w:bottom w:val="nil"/>
              <w:right w:val="single" w:sz="4" w:space="0" w:color="5B9BD5" w:themeColor="accent1"/>
            </w:tcBorders>
            <w:hideMark/>
          </w:tcPr>
          <w:p w14:paraId="1BCB094C"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hAnsiTheme="minorHAnsi" w:cstheme="minorHAnsi"/>
                <w:sz w:val="20"/>
                <w:szCs w:val="20"/>
              </w:rPr>
              <w:t>1.1 Increased capacity &amp; progress towards leading / managing change locally</w:t>
            </w:r>
          </w:p>
        </w:tc>
        <w:tc>
          <w:tcPr>
            <w:tcW w:w="6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573067C6"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 xml:space="preserve">Extent to which change is driven locally </w:t>
            </w:r>
            <w:r w:rsidRPr="00EB38F0">
              <w:rPr>
                <w:rStyle w:val="FootnoteReference"/>
                <w:rFonts w:asciiTheme="minorHAnsi" w:eastAsiaTheme="minorEastAsia" w:hAnsiTheme="minorHAnsi" w:cstheme="minorHAnsi"/>
                <w:sz w:val="20"/>
              </w:rPr>
              <w:footnoteReference w:id="12"/>
            </w:r>
          </w:p>
        </w:tc>
        <w:tc>
          <w:tcPr>
            <w:tcW w:w="5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7709F57C"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lang w:eastAsia="en-US"/>
              </w:rPr>
            </w:pPr>
            <w:r w:rsidRPr="00EB38F0">
              <w:rPr>
                <w:rFonts w:asciiTheme="minorHAnsi" w:eastAsiaTheme="minorEastAsia" w:hAnsiTheme="minorHAnsi" w:cstheme="minorHAnsi"/>
                <w:sz w:val="20"/>
                <w:szCs w:val="20"/>
              </w:rPr>
              <w:t>On average, 63% of change is driven locally</w:t>
            </w:r>
            <w:r w:rsidRPr="00EB38F0">
              <w:rPr>
                <w:rStyle w:val="FootnoteReference"/>
                <w:rFonts w:asciiTheme="minorHAnsi" w:eastAsiaTheme="minorEastAsia" w:hAnsiTheme="minorHAnsi" w:cstheme="minorHAnsi"/>
                <w:sz w:val="20"/>
              </w:rPr>
              <w:footnoteReference w:id="13"/>
            </w:r>
            <w:r w:rsidRPr="00EB38F0">
              <w:rPr>
                <w:rFonts w:asciiTheme="minorHAnsi" w:eastAsiaTheme="minorEastAsia" w:hAnsiTheme="minorHAnsi" w:cstheme="minorHAnsi"/>
                <w:i/>
                <w:sz w:val="20"/>
                <w:szCs w:val="20"/>
              </w:rPr>
              <w:t xml:space="preserve"> </w:t>
            </w:r>
          </w:p>
        </w:tc>
        <w:tc>
          <w:tcPr>
            <w:tcW w:w="876" w:type="pct"/>
            <w:tcBorders>
              <w:top w:val="single" w:sz="4" w:space="0" w:color="5B9BD5" w:themeColor="accent1"/>
              <w:left w:val="single" w:sz="4" w:space="0" w:color="5B9BD5" w:themeColor="accent1"/>
              <w:bottom w:val="single" w:sz="4" w:space="0" w:color="5B9BD5" w:themeColor="accent1"/>
              <w:right w:val="nil"/>
            </w:tcBorders>
          </w:tcPr>
          <w:p w14:paraId="541B9F17" w14:textId="77777777" w:rsidR="00D76A84" w:rsidRPr="00EB38F0" w:rsidRDefault="00D76A84" w:rsidP="00D76A8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eastAsiaTheme="minorEastAsia" w:hAnsiTheme="minorHAnsi" w:cstheme="minorHAnsi"/>
                <w:sz w:val="20"/>
                <w:szCs w:val="20"/>
              </w:rPr>
              <w:t>15-40% increase in locally driven change</w:t>
            </w:r>
            <w:r w:rsidRPr="00EB38F0">
              <w:rPr>
                <w:rStyle w:val="FootnoteReference"/>
                <w:rFonts w:asciiTheme="minorHAnsi" w:eastAsiaTheme="minorEastAsia" w:hAnsiTheme="minorHAnsi" w:cstheme="minorHAnsi"/>
                <w:sz w:val="20"/>
              </w:rPr>
              <w:footnoteReference w:id="14"/>
            </w:r>
            <w:r w:rsidRPr="00EB38F0">
              <w:rPr>
                <w:rFonts w:asciiTheme="minorHAnsi" w:eastAsiaTheme="minorEastAsia" w:hAnsiTheme="minorHAnsi" w:cstheme="minorHAnsi"/>
                <w:sz w:val="20"/>
                <w:szCs w:val="20"/>
              </w:rPr>
              <w:t xml:space="preserve"> (YR 3: 3-20% increase)</w:t>
            </w:r>
          </w:p>
          <w:p w14:paraId="42B317BD"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p>
        </w:tc>
        <w:tc>
          <w:tcPr>
            <w:tcW w:w="697" w:type="pct"/>
            <w:tcBorders>
              <w:top w:val="single" w:sz="4" w:space="0" w:color="5B9BD5" w:themeColor="accent1"/>
              <w:left w:val="single" w:sz="4" w:space="0" w:color="5B9BD5" w:themeColor="accent1"/>
              <w:bottom w:val="single" w:sz="4" w:space="0" w:color="5B9BD5" w:themeColor="accent1"/>
              <w:right w:val="nil"/>
            </w:tcBorders>
            <w:hideMark/>
          </w:tcPr>
          <w:p w14:paraId="6BA27417"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PICs &amp; MEA assessment against defined measures.</w:t>
            </w:r>
          </w:p>
        </w:tc>
        <w:tc>
          <w:tcPr>
            <w:tcW w:w="481" w:type="pct"/>
            <w:tcBorders>
              <w:top w:val="single" w:sz="4" w:space="0" w:color="5B9BD5" w:themeColor="accent1"/>
              <w:left w:val="single" w:sz="4" w:space="0" w:color="5B9BD5" w:themeColor="accent1"/>
              <w:bottom w:val="single" w:sz="4" w:space="0" w:color="5B9BD5" w:themeColor="accent1"/>
              <w:right w:val="nil"/>
            </w:tcBorders>
            <w:hideMark/>
          </w:tcPr>
          <w:p w14:paraId="524C8CAB"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Sustainability</w:t>
            </w:r>
          </w:p>
        </w:tc>
      </w:tr>
      <w:tr w:rsidR="00D76A84" w:rsidRPr="00EB38F0" w14:paraId="4A871A0B" w14:textId="77777777" w:rsidTr="00937457">
        <w:trPr>
          <w:cnfStyle w:val="000000100000" w:firstRow="0" w:lastRow="0" w:firstColumn="0" w:lastColumn="0" w:oddVBand="0" w:evenVBand="0" w:oddHBand="1" w:evenHBand="0" w:firstRowFirstColumn="0" w:firstRowLastColumn="0" w:lastRowFirstColumn="0" w:lastRowLastColumn="0"/>
          <w:trHeight w:val="572"/>
          <w:jc w:val="center"/>
        </w:trPr>
        <w:tc>
          <w:tcPr>
            <w:cnfStyle w:val="001000000000" w:firstRow="0" w:lastRow="0" w:firstColumn="1" w:lastColumn="0" w:oddVBand="0" w:evenVBand="0" w:oddHBand="0" w:evenHBand="0" w:firstRowFirstColumn="0" w:firstRowLastColumn="0" w:lastRowFirstColumn="0" w:lastRowLastColumn="0"/>
            <w:tcW w:w="1024" w:type="pct"/>
            <w:vMerge/>
            <w:tcBorders>
              <w:bottom w:val="single" w:sz="4" w:space="0" w:color="auto"/>
              <w:right w:val="single" w:sz="4" w:space="0" w:color="5B9BD5" w:themeColor="accent1"/>
            </w:tcBorders>
            <w:vAlign w:val="center"/>
            <w:hideMark/>
          </w:tcPr>
          <w:p w14:paraId="42839C74" w14:textId="77777777" w:rsidR="00D76A84" w:rsidRPr="00EB38F0" w:rsidRDefault="00D76A84" w:rsidP="00D76A84">
            <w:pPr>
              <w:rPr>
                <w:rFonts w:asciiTheme="minorHAnsi" w:eastAsiaTheme="minorEastAsia" w:hAnsiTheme="minorHAnsi" w:cstheme="minorHAnsi"/>
                <w:lang w:eastAsia="en-US"/>
              </w:rPr>
            </w:pPr>
          </w:p>
        </w:tc>
        <w:tc>
          <w:tcPr>
            <w:tcW w:w="732" w:type="pct"/>
            <w:vMerge w:val="restart"/>
            <w:tcBorders>
              <w:top w:val="single" w:sz="4" w:space="0" w:color="5B9BD5" w:themeColor="accent1"/>
              <w:bottom w:val="single" w:sz="4" w:space="0" w:color="auto"/>
              <w:right w:val="single" w:sz="4" w:space="0" w:color="5B9BD5" w:themeColor="accent1"/>
            </w:tcBorders>
            <w:hideMark/>
          </w:tcPr>
          <w:p w14:paraId="4E15F385" w14:textId="77777777" w:rsidR="00D76A84" w:rsidRPr="00EB38F0" w:rsidRDefault="00D76A84" w:rsidP="00D76A84">
            <w:pPr>
              <w:pStyle w:val="ListParagraph"/>
              <w:numPr>
                <w:ilvl w:val="1"/>
                <w:numId w:val="35"/>
              </w:numPr>
              <w:tabs>
                <w:tab w:val="left" w:pos="0"/>
                <w:tab w:val="left" w:pos="381"/>
              </w:tabs>
              <w:spacing w:before="60" w:after="6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Court services are more accessible, just, efficient and responsive</w:t>
            </w:r>
          </w:p>
        </w:tc>
        <w:tc>
          <w:tcPr>
            <w:tcW w:w="6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3B2C05F1" w14:textId="77777777" w:rsidR="00D76A84" w:rsidRPr="00EB38F0" w:rsidRDefault="00D76A84" w:rsidP="00D76A84">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theme="majorBidi"/>
              </w:rPr>
            </w:pPr>
          </w:p>
        </w:tc>
        <w:tc>
          <w:tcPr>
            <w:tcW w:w="5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22ECB31D"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lang w:eastAsia="en-US"/>
              </w:rPr>
            </w:pPr>
            <w:r w:rsidRPr="00EB38F0">
              <w:rPr>
                <w:rFonts w:asciiTheme="minorHAnsi" w:hAnsiTheme="minorHAnsi" w:cstheme="minorHAnsi"/>
                <w:iCs/>
                <w:sz w:val="20"/>
                <w:szCs w:val="20"/>
              </w:rPr>
              <w:t>To be supplied by the end of year 1</w:t>
            </w:r>
          </w:p>
        </w:tc>
        <w:tc>
          <w:tcPr>
            <w:tcW w:w="876" w:type="pct"/>
            <w:tcBorders>
              <w:top w:val="single" w:sz="4" w:space="0" w:color="5B9BD5" w:themeColor="accent1"/>
              <w:left w:val="single" w:sz="4" w:space="0" w:color="5B9BD5" w:themeColor="accent1"/>
              <w:bottom w:val="single" w:sz="4" w:space="0" w:color="5B9BD5" w:themeColor="accent1"/>
            </w:tcBorders>
          </w:tcPr>
          <w:p w14:paraId="6DA01ABA" w14:textId="77777777" w:rsidR="00D76A84" w:rsidRPr="00EB38F0" w:rsidRDefault="00D76A84" w:rsidP="00D76A8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t xml:space="preserve">15 </w:t>
            </w:r>
            <w:r w:rsidR="005827A0" w:rsidRPr="00EB38F0">
              <w:rPr>
                <w:rFonts w:asciiTheme="minorHAnsi" w:hAnsiTheme="minorHAnsi" w:cstheme="minorHAnsi"/>
                <w:sz w:val="20"/>
                <w:szCs w:val="20"/>
              </w:rPr>
              <w:t>-</w:t>
            </w:r>
            <w:r w:rsidRPr="00EB38F0">
              <w:rPr>
                <w:rFonts w:asciiTheme="minorHAnsi" w:hAnsiTheme="minorHAnsi" w:cstheme="minorHAnsi"/>
                <w:sz w:val="20"/>
                <w:szCs w:val="20"/>
              </w:rPr>
              <w:t xml:space="preserve"> 30% </w:t>
            </w:r>
            <w:r w:rsidRPr="00EB38F0">
              <w:rPr>
                <w:rFonts w:asciiTheme="minorHAnsi" w:eastAsiaTheme="minorEastAsia" w:hAnsiTheme="minorHAnsi" w:cstheme="minorHAnsi"/>
                <w:sz w:val="20"/>
                <w:szCs w:val="20"/>
              </w:rPr>
              <w:t>increase in understanding/confidence</w:t>
            </w:r>
            <w:r w:rsidRPr="00EB38F0">
              <w:rPr>
                <w:rStyle w:val="FootnoteReference"/>
                <w:rFonts w:asciiTheme="minorHAnsi" w:eastAsiaTheme="minorEastAsia" w:hAnsiTheme="minorHAnsi" w:cstheme="minorHAnsi"/>
                <w:sz w:val="20"/>
              </w:rPr>
              <w:t xml:space="preserve"> </w:t>
            </w:r>
            <w:r w:rsidRPr="00EB38F0">
              <w:rPr>
                <w:rFonts w:asciiTheme="minorHAnsi" w:eastAsiaTheme="minorEastAsia" w:hAnsiTheme="minorHAnsi" w:cstheme="minorHAnsi"/>
                <w:sz w:val="20"/>
                <w:szCs w:val="20"/>
              </w:rPr>
              <w:t xml:space="preserve"> (YR3: 5-15%)</w:t>
            </w:r>
            <w:r w:rsidRPr="00EB38F0">
              <w:rPr>
                <w:rStyle w:val="FootnoteReference"/>
                <w:rFonts w:asciiTheme="minorHAnsi" w:eastAsiaTheme="minorEastAsia" w:hAnsiTheme="minorHAnsi" w:cstheme="minorHAnsi"/>
                <w:sz w:val="20"/>
              </w:rPr>
              <w:footnoteReference w:id="15"/>
            </w:r>
          </w:p>
          <w:p w14:paraId="322E3E71"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p>
        </w:tc>
        <w:tc>
          <w:tcPr>
            <w:tcW w:w="697" w:type="pct"/>
            <w:tcBorders>
              <w:top w:val="single" w:sz="4" w:space="0" w:color="5B9BD5" w:themeColor="accent1"/>
              <w:left w:val="single" w:sz="4" w:space="0" w:color="5B9BD5" w:themeColor="accent1"/>
              <w:bottom w:val="single" w:sz="4" w:space="0" w:color="5B9BD5" w:themeColor="accent1"/>
            </w:tcBorders>
            <w:hideMark/>
          </w:tcPr>
          <w:p w14:paraId="331E4C0B"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eastAsiaTheme="minorEastAsia" w:hAnsiTheme="minorHAnsi" w:cstheme="minorHAnsi"/>
                <w:sz w:val="20"/>
                <w:szCs w:val="20"/>
              </w:rPr>
              <w:t>Court user perception survey conducted by partner courts in concert with FCA</w:t>
            </w:r>
          </w:p>
        </w:tc>
        <w:tc>
          <w:tcPr>
            <w:tcW w:w="481" w:type="pct"/>
            <w:tcBorders>
              <w:top w:val="single" w:sz="4" w:space="0" w:color="5B9BD5" w:themeColor="accent1"/>
              <w:left w:val="single" w:sz="4" w:space="0" w:color="5B9BD5" w:themeColor="accent1"/>
              <w:bottom w:val="single" w:sz="4" w:space="0" w:color="5B9BD5" w:themeColor="accent1"/>
              <w:right w:val="nil"/>
            </w:tcBorders>
            <w:hideMark/>
          </w:tcPr>
          <w:p w14:paraId="2C58176A"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Effectiveness</w:t>
            </w:r>
          </w:p>
        </w:tc>
      </w:tr>
      <w:tr w:rsidR="00D76A84" w:rsidRPr="00EB38F0" w14:paraId="1AB4DC1F" w14:textId="77777777" w:rsidTr="00937457">
        <w:trPr>
          <w:trHeight w:val="572"/>
          <w:jc w:val="center"/>
        </w:trPr>
        <w:tc>
          <w:tcPr>
            <w:cnfStyle w:val="001000000000" w:firstRow="0" w:lastRow="0" w:firstColumn="1" w:lastColumn="0" w:oddVBand="0" w:evenVBand="0" w:oddHBand="0" w:evenHBand="0" w:firstRowFirstColumn="0" w:firstRowLastColumn="0" w:lastRowFirstColumn="0" w:lastRowLastColumn="0"/>
            <w:tcW w:w="1024" w:type="pct"/>
            <w:vMerge/>
            <w:tcBorders>
              <w:bottom w:val="single" w:sz="4" w:space="0" w:color="auto"/>
              <w:right w:val="single" w:sz="4" w:space="0" w:color="5B9BD5" w:themeColor="accent1"/>
            </w:tcBorders>
            <w:vAlign w:val="center"/>
            <w:hideMark/>
          </w:tcPr>
          <w:p w14:paraId="3BFEFE59" w14:textId="77777777" w:rsidR="00D76A84" w:rsidRPr="00EB38F0" w:rsidRDefault="00D76A84" w:rsidP="00D76A84">
            <w:pPr>
              <w:rPr>
                <w:rFonts w:asciiTheme="minorHAnsi" w:eastAsiaTheme="minorEastAsia" w:hAnsiTheme="minorHAnsi" w:cstheme="minorHAnsi"/>
                <w:lang w:eastAsia="en-US"/>
              </w:rPr>
            </w:pPr>
          </w:p>
        </w:tc>
        <w:tc>
          <w:tcPr>
            <w:tcW w:w="732" w:type="pct"/>
            <w:vMerge/>
            <w:tcBorders>
              <w:top w:val="single" w:sz="4" w:space="0" w:color="5B9BD5" w:themeColor="accent1"/>
              <w:left w:val="nil"/>
              <w:bottom w:val="single" w:sz="4" w:space="0" w:color="auto"/>
              <w:right w:val="single" w:sz="4" w:space="0" w:color="5B9BD5" w:themeColor="accent1"/>
            </w:tcBorders>
            <w:vAlign w:val="center"/>
            <w:hideMark/>
          </w:tcPr>
          <w:p w14:paraId="40707AD1" w14:textId="77777777" w:rsidR="00D76A84" w:rsidRPr="00EB38F0" w:rsidRDefault="00D76A84" w:rsidP="00D76A84">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ja-JP"/>
              </w:rPr>
            </w:pPr>
          </w:p>
        </w:tc>
        <w:tc>
          <w:tcPr>
            <w:tcW w:w="6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36247FA4" w14:textId="77777777" w:rsidR="00D76A84" w:rsidRPr="00EB38F0" w:rsidRDefault="00D76A84" w:rsidP="00D76A84">
            <w:pPr>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cstheme="majorBidi"/>
              </w:rPr>
            </w:pPr>
          </w:p>
        </w:tc>
        <w:tc>
          <w:tcPr>
            <w:tcW w:w="5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314176A5"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On average, 67% of officers deliver excellent service</w:t>
            </w:r>
            <w:r w:rsidRPr="00EB38F0">
              <w:rPr>
                <w:rStyle w:val="FootnoteReference"/>
                <w:rFonts w:asciiTheme="minorHAnsi" w:eastAsiaTheme="minorEastAsia" w:hAnsiTheme="minorHAnsi" w:cstheme="minorHAnsi"/>
                <w:sz w:val="20"/>
              </w:rPr>
              <w:footnoteReference w:id="16"/>
            </w:r>
            <w:r w:rsidRPr="00EB38F0">
              <w:rPr>
                <w:rFonts w:asciiTheme="minorHAnsi" w:hAnsiTheme="minorHAnsi" w:cstheme="minorHAnsi"/>
                <w:iCs/>
                <w:sz w:val="20"/>
                <w:szCs w:val="20"/>
              </w:rPr>
              <w:t xml:space="preserve"> </w:t>
            </w:r>
          </w:p>
        </w:tc>
        <w:tc>
          <w:tcPr>
            <w:tcW w:w="876" w:type="pct"/>
            <w:tcBorders>
              <w:top w:val="single" w:sz="4" w:space="0" w:color="5B9BD5" w:themeColor="accent1"/>
              <w:left w:val="single" w:sz="4" w:space="0" w:color="5B9BD5" w:themeColor="accent1"/>
              <w:bottom w:val="single" w:sz="4" w:space="0" w:color="5B9BD5" w:themeColor="accent1"/>
              <w:right w:val="nil"/>
            </w:tcBorders>
            <w:hideMark/>
          </w:tcPr>
          <w:p w14:paraId="37715708"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t>15-40% increase in excellent service (YR3: 10-30%)</w:t>
            </w:r>
            <w:r w:rsidRPr="00EB38F0">
              <w:rPr>
                <w:rStyle w:val="FootnoteReference"/>
                <w:rFonts w:asciiTheme="minorHAnsi" w:eastAsiaTheme="minorEastAsia" w:hAnsiTheme="minorHAnsi" w:cstheme="minorHAnsi"/>
                <w:sz w:val="20"/>
              </w:rPr>
              <w:footnoteReference w:id="17"/>
            </w:r>
          </w:p>
        </w:tc>
        <w:tc>
          <w:tcPr>
            <w:tcW w:w="697" w:type="pct"/>
            <w:tcBorders>
              <w:top w:val="single" w:sz="4" w:space="0" w:color="5B9BD5" w:themeColor="accent1"/>
              <w:left w:val="single" w:sz="4" w:space="0" w:color="5B9BD5" w:themeColor="accent1"/>
              <w:bottom w:val="single" w:sz="4" w:space="0" w:color="5B9BD5" w:themeColor="accent1"/>
              <w:right w:val="nil"/>
            </w:tcBorders>
            <w:hideMark/>
          </w:tcPr>
          <w:p w14:paraId="1224A580"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Self-assessment against action plans</w:t>
            </w:r>
            <w:r w:rsidRPr="00EB38F0">
              <w:rPr>
                <w:rStyle w:val="FootnoteReference"/>
                <w:rFonts w:asciiTheme="minorHAnsi" w:eastAsiaTheme="minorEastAsia" w:hAnsiTheme="minorHAnsi" w:cstheme="minorHAnsi"/>
                <w:sz w:val="20"/>
              </w:rPr>
              <w:footnoteReference w:id="18"/>
            </w:r>
          </w:p>
        </w:tc>
        <w:tc>
          <w:tcPr>
            <w:tcW w:w="481" w:type="pct"/>
            <w:tcBorders>
              <w:top w:val="single" w:sz="4" w:space="0" w:color="5B9BD5" w:themeColor="accent1"/>
              <w:left w:val="single" w:sz="4" w:space="0" w:color="5B9BD5" w:themeColor="accent1"/>
              <w:bottom w:val="single" w:sz="4" w:space="0" w:color="5B9BD5" w:themeColor="accent1"/>
              <w:right w:val="nil"/>
            </w:tcBorders>
          </w:tcPr>
          <w:p w14:paraId="22EDDFF1"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p>
        </w:tc>
      </w:tr>
      <w:tr w:rsidR="00D76A84" w:rsidRPr="00EB38F0" w14:paraId="2349F6FF" w14:textId="77777777" w:rsidTr="00937457">
        <w:trPr>
          <w:cnfStyle w:val="000000100000" w:firstRow="0" w:lastRow="0" w:firstColumn="0" w:lastColumn="0" w:oddVBand="0" w:evenVBand="0" w:oddHBand="1" w:evenHBand="0" w:firstRowFirstColumn="0" w:firstRowLastColumn="0" w:lastRowFirstColumn="0" w:lastRowLastColumn="0"/>
          <w:trHeight w:val="572"/>
          <w:jc w:val="center"/>
        </w:trPr>
        <w:tc>
          <w:tcPr>
            <w:cnfStyle w:val="001000000000" w:firstRow="0" w:lastRow="0" w:firstColumn="1" w:lastColumn="0" w:oddVBand="0" w:evenVBand="0" w:oddHBand="0" w:evenHBand="0" w:firstRowFirstColumn="0" w:firstRowLastColumn="0" w:lastRowFirstColumn="0" w:lastRowLastColumn="0"/>
            <w:tcW w:w="1024" w:type="pct"/>
            <w:vMerge/>
            <w:tcBorders>
              <w:bottom w:val="single" w:sz="4" w:space="0" w:color="auto"/>
              <w:right w:val="single" w:sz="4" w:space="0" w:color="5B9BD5" w:themeColor="accent1"/>
            </w:tcBorders>
            <w:vAlign w:val="center"/>
            <w:hideMark/>
          </w:tcPr>
          <w:p w14:paraId="276D5440" w14:textId="77777777" w:rsidR="00D76A84" w:rsidRPr="00EB38F0" w:rsidRDefault="00D76A84" w:rsidP="00D76A84">
            <w:pPr>
              <w:rPr>
                <w:rFonts w:asciiTheme="minorHAnsi" w:eastAsiaTheme="minorEastAsia" w:hAnsiTheme="minorHAnsi" w:cstheme="minorHAnsi"/>
                <w:lang w:eastAsia="en-US"/>
              </w:rPr>
            </w:pPr>
          </w:p>
        </w:tc>
        <w:tc>
          <w:tcPr>
            <w:tcW w:w="732" w:type="pct"/>
            <w:vMerge/>
            <w:tcBorders>
              <w:top w:val="single" w:sz="4" w:space="0" w:color="5B9BD5" w:themeColor="accent1"/>
              <w:bottom w:val="single" w:sz="4" w:space="0" w:color="auto"/>
              <w:right w:val="single" w:sz="4" w:space="0" w:color="5B9BD5" w:themeColor="accent1"/>
            </w:tcBorders>
            <w:vAlign w:val="center"/>
            <w:hideMark/>
          </w:tcPr>
          <w:p w14:paraId="2845DD90" w14:textId="77777777" w:rsidR="00D76A84" w:rsidRPr="00EB38F0" w:rsidRDefault="00D76A84" w:rsidP="00D76A84">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lang w:val="en-US" w:eastAsia="ja-JP"/>
              </w:rPr>
            </w:pPr>
          </w:p>
        </w:tc>
        <w:tc>
          <w:tcPr>
            <w:tcW w:w="6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1B51ADA3"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 xml:space="preserve">Extent to which court users </w:t>
            </w:r>
            <w:r w:rsidRPr="00EB38F0">
              <w:rPr>
                <w:rFonts w:asciiTheme="minorHAnsi" w:eastAsiaTheme="minorEastAsia" w:hAnsiTheme="minorHAnsi" w:cstheme="minorHAnsi"/>
                <w:color w:val="auto"/>
                <w:sz w:val="20"/>
                <w:szCs w:val="20"/>
              </w:rPr>
              <w:t xml:space="preserve">consider that </w:t>
            </w:r>
            <w:r w:rsidRPr="00EB38F0">
              <w:rPr>
                <w:rFonts w:asciiTheme="minorHAnsi" w:hAnsiTheme="minorHAnsi" w:cs="Calibri"/>
                <w:color w:val="auto"/>
                <w:sz w:val="20"/>
                <w:szCs w:val="20"/>
              </w:rPr>
              <w:t xml:space="preserve">PIC </w:t>
            </w:r>
            <w:r w:rsidRPr="00EB38F0">
              <w:rPr>
                <w:rFonts w:asciiTheme="minorHAnsi" w:hAnsiTheme="minorHAnsi" w:cs="Calibri"/>
                <w:color w:val="auto"/>
                <w:sz w:val="20"/>
                <w:szCs w:val="20"/>
              </w:rPr>
              <w:lastRenderedPageBreak/>
              <w:t>courts exhibit responsive and just behaviour and treat people fairly and reasonably</w:t>
            </w:r>
            <w:r w:rsidRPr="00EB38F0">
              <w:rPr>
                <w:rFonts w:asciiTheme="minorHAnsi" w:hAnsiTheme="minorHAnsi" w:cstheme="minorHAnsi"/>
                <w:color w:val="auto"/>
                <w:sz w:val="20"/>
                <w:szCs w:val="20"/>
              </w:rPr>
              <w:t>.</w:t>
            </w:r>
          </w:p>
        </w:tc>
        <w:tc>
          <w:tcPr>
            <w:tcW w:w="5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277F1544"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lastRenderedPageBreak/>
              <w:t xml:space="preserve">On average 74% of results delivered are </w:t>
            </w:r>
            <w:r w:rsidRPr="00EB38F0">
              <w:rPr>
                <w:rFonts w:asciiTheme="minorHAnsi" w:hAnsiTheme="minorHAnsi" w:cstheme="minorHAnsi"/>
                <w:sz w:val="20"/>
                <w:szCs w:val="20"/>
              </w:rPr>
              <w:lastRenderedPageBreak/>
              <w:t xml:space="preserve">considered fair </w:t>
            </w:r>
            <w:r w:rsidRPr="00EB38F0">
              <w:rPr>
                <w:rStyle w:val="FootnoteReference"/>
                <w:rFonts w:asciiTheme="minorHAnsi" w:eastAsiaTheme="minorEastAsia" w:hAnsiTheme="minorHAnsi" w:cstheme="minorHAnsi"/>
                <w:sz w:val="20"/>
              </w:rPr>
              <w:footnoteReference w:id="19"/>
            </w:r>
          </w:p>
        </w:tc>
        <w:tc>
          <w:tcPr>
            <w:tcW w:w="876" w:type="pct"/>
            <w:tcBorders>
              <w:top w:val="single" w:sz="4" w:space="0" w:color="5B9BD5" w:themeColor="accent1"/>
              <w:left w:val="single" w:sz="4" w:space="0" w:color="5B9BD5" w:themeColor="accent1"/>
              <w:bottom w:val="single" w:sz="4" w:space="0" w:color="5B9BD5" w:themeColor="accent1"/>
            </w:tcBorders>
            <w:hideMark/>
          </w:tcPr>
          <w:p w14:paraId="515F9D61"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lastRenderedPageBreak/>
              <w:t>15-40% improvement in delivering fairer results (YR3: 10-30%)</w:t>
            </w:r>
            <w:r w:rsidRPr="00EB38F0">
              <w:rPr>
                <w:rStyle w:val="FootnoteReference"/>
                <w:rFonts w:asciiTheme="minorHAnsi" w:eastAsiaTheme="minorEastAsia" w:hAnsiTheme="minorHAnsi" w:cstheme="minorHAnsi"/>
                <w:sz w:val="20"/>
              </w:rPr>
              <w:footnoteReference w:id="20"/>
            </w:r>
          </w:p>
        </w:tc>
        <w:tc>
          <w:tcPr>
            <w:tcW w:w="697" w:type="pct"/>
            <w:tcBorders>
              <w:top w:val="single" w:sz="4" w:space="0" w:color="5B9BD5" w:themeColor="accent1"/>
              <w:left w:val="single" w:sz="4" w:space="0" w:color="5B9BD5" w:themeColor="accent1"/>
              <w:bottom w:val="single" w:sz="4" w:space="0" w:color="5B9BD5" w:themeColor="accent1"/>
            </w:tcBorders>
            <w:hideMark/>
          </w:tcPr>
          <w:p w14:paraId="5C257D9C"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t xml:space="preserve">Court user perception survey </w:t>
            </w:r>
            <w:r w:rsidRPr="00EB38F0">
              <w:rPr>
                <w:rFonts w:asciiTheme="minorHAnsi" w:eastAsiaTheme="minorEastAsia" w:hAnsiTheme="minorHAnsi" w:cstheme="minorHAnsi"/>
                <w:sz w:val="20"/>
                <w:szCs w:val="20"/>
              </w:rPr>
              <w:t xml:space="preserve">conducted by </w:t>
            </w:r>
            <w:r w:rsidRPr="00EB38F0">
              <w:rPr>
                <w:rFonts w:asciiTheme="minorHAnsi" w:eastAsiaTheme="minorEastAsia" w:hAnsiTheme="minorHAnsi" w:cstheme="minorHAnsi"/>
                <w:sz w:val="20"/>
                <w:szCs w:val="20"/>
              </w:rPr>
              <w:lastRenderedPageBreak/>
              <w:t>partner courts in concert with FCA</w:t>
            </w:r>
          </w:p>
        </w:tc>
        <w:tc>
          <w:tcPr>
            <w:tcW w:w="481" w:type="pct"/>
            <w:tcBorders>
              <w:top w:val="single" w:sz="4" w:space="0" w:color="5B9BD5" w:themeColor="accent1"/>
              <w:left w:val="single" w:sz="4" w:space="0" w:color="5B9BD5" w:themeColor="accent1"/>
              <w:bottom w:val="single" w:sz="4" w:space="0" w:color="5B9BD5" w:themeColor="accent1"/>
              <w:right w:val="nil"/>
            </w:tcBorders>
            <w:hideMark/>
          </w:tcPr>
          <w:p w14:paraId="2550AEAD"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lastRenderedPageBreak/>
              <w:t>Relevance</w:t>
            </w:r>
          </w:p>
        </w:tc>
      </w:tr>
      <w:tr w:rsidR="00D76A84" w:rsidRPr="00EB38F0" w14:paraId="7A62F679" w14:textId="77777777" w:rsidTr="00937457">
        <w:trPr>
          <w:trHeight w:val="572"/>
          <w:jc w:val="center"/>
        </w:trPr>
        <w:tc>
          <w:tcPr>
            <w:cnfStyle w:val="001000000000" w:firstRow="0" w:lastRow="0" w:firstColumn="1" w:lastColumn="0" w:oddVBand="0" w:evenVBand="0" w:oddHBand="0" w:evenHBand="0" w:firstRowFirstColumn="0" w:firstRowLastColumn="0" w:lastRowFirstColumn="0" w:lastRowLastColumn="0"/>
            <w:tcW w:w="1024" w:type="pct"/>
            <w:vMerge/>
            <w:tcBorders>
              <w:bottom w:val="single" w:sz="4" w:space="0" w:color="auto"/>
              <w:right w:val="single" w:sz="4" w:space="0" w:color="5B9BD5" w:themeColor="accent1"/>
            </w:tcBorders>
            <w:vAlign w:val="center"/>
            <w:hideMark/>
          </w:tcPr>
          <w:p w14:paraId="67954770" w14:textId="77777777" w:rsidR="00D76A84" w:rsidRPr="00EB38F0" w:rsidRDefault="00D76A84" w:rsidP="00D76A84">
            <w:pPr>
              <w:rPr>
                <w:rFonts w:asciiTheme="minorHAnsi" w:eastAsiaTheme="minorEastAsia" w:hAnsiTheme="minorHAnsi" w:cstheme="minorHAnsi"/>
                <w:lang w:eastAsia="en-US"/>
              </w:rPr>
            </w:pPr>
          </w:p>
        </w:tc>
        <w:tc>
          <w:tcPr>
            <w:tcW w:w="732" w:type="pct"/>
            <w:vMerge/>
            <w:tcBorders>
              <w:top w:val="single" w:sz="4" w:space="0" w:color="5B9BD5" w:themeColor="accent1"/>
              <w:left w:val="nil"/>
              <w:bottom w:val="single" w:sz="4" w:space="0" w:color="auto"/>
              <w:right w:val="single" w:sz="4" w:space="0" w:color="5B9BD5" w:themeColor="accent1"/>
            </w:tcBorders>
            <w:vAlign w:val="center"/>
            <w:hideMark/>
          </w:tcPr>
          <w:p w14:paraId="64E2735E" w14:textId="77777777" w:rsidR="00D76A84" w:rsidRPr="00EB38F0" w:rsidRDefault="00D76A84" w:rsidP="00D76A84">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ja-JP"/>
              </w:rPr>
            </w:pPr>
          </w:p>
        </w:tc>
        <w:tc>
          <w:tcPr>
            <w:tcW w:w="6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5E70DBA0"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Number of backlogged / delayed cases in partner courts (</w:t>
            </w:r>
            <w:r w:rsidRPr="00EB38F0">
              <w:rPr>
                <w:rFonts w:asciiTheme="minorHAnsi" w:eastAsiaTheme="minorEastAsia" w:hAnsiTheme="minorHAnsi" w:cstheme="minorHAnsi"/>
                <w:i/>
                <w:sz w:val="20"/>
                <w:szCs w:val="20"/>
              </w:rPr>
              <w:t>procedural justice</w:t>
            </w:r>
            <w:r w:rsidRPr="00EB38F0">
              <w:rPr>
                <w:rFonts w:asciiTheme="minorHAnsi" w:eastAsiaTheme="minorEastAsia" w:hAnsiTheme="minorHAnsi" w:cstheme="minorHAnsi"/>
                <w:sz w:val="20"/>
                <w:szCs w:val="20"/>
              </w:rPr>
              <w:t>)</w:t>
            </w:r>
          </w:p>
        </w:tc>
        <w:tc>
          <w:tcPr>
            <w:tcW w:w="5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2AA67A58"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Optima-Regular"/>
                <w:sz w:val="20"/>
                <w:szCs w:val="20"/>
                <w:lang w:eastAsia="ja-JP"/>
              </w:rPr>
              <w:t>16% of respondents to the PJSI TNA cited delay as the most significant need.</w:t>
            </w:r>
            <w:r w:rsidRPr="00EB38F0">
              <w:rPr>
                <w:rStyle w:val="FootnoteReference"/>
                <w:rFonts w:eastAsiaTheme="minorEastAsia"/>
                <w:sz w:val="20"/>
                <w:szCs w:val="20"/>
              </w:rPr>
              <w:footnoteReference w:id="21"/>
            </w:r>
            <w:r w:rsidRPr="00EB38F0">
              <w:rPr>
                <w:rFonts w:asciiTheme="minorHAnsi" w:hAnsiTheme="minorHAnsi" w:cs="Optima-Regular"/>
                <w:sz w:val="20"/>
                <w:szCs w:val="20"/>
                <w:lang w:eastAsia="ja-JP"/>
              </w:rPr>
              <w:t xml:space="preserve"> PICs courts collect insufficient data to evaluate ability to provide remedies.</w:t>
            </w:r>
          </w:p>
        </w:tc>
        <w:tc>
          <w:tcPr>
            <w:tcW w:w="876" w:type="pct"/>
            <w:tcBorders>
              <w:top w:val="single" w:sz="4" w:space="0" w:color="5B9BD5" w:themeColor="accent1"/>
              <w:left w:val="single" w:sz="4" w:space="0" w:color="5B9BD5" w:themeColor="accent1"/>
              <w:bottom w:val="single" w:sz="4" w:space="0" w:color="5B9BD5" w:themeColor="accent1"/>
              <w:right w:val="nil"/>
            </w:tcBorders>
            <w:hideMark/>
          </w:tcPr>
          <w:p w14:paraId="4FB0470D"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t xml:space="preserve">20%-30% decrease </w:t>
            </w:r>
            <w:r w:rsidRPr="00EB38F0">
              <w:rPr>
                <w:rFonts w:asciiTheme="minorHAnsi" w:eastAsiaTheme="minorEastAsia" w:hAnsiTheme="minorHAnsi" w:cstheme="minorHAnsi"/>
                <w:sz w:val="20"/>
                <w:szCs w:val="20"/>
              </w:rPr>
              <w:t>in case backlog and delay (YR3: 10-20%)</w:t>
            </w:r>
            <w:r w:rsidRPr="00EB38F0">
              <w:rPr>
                <w:rStyle w:val="FootnoteReference"/>
                <w:rFonts w:asciiTheme="minorHAnsi" w:eastAsiaTheme="minorEastAsia" w:hAnsiTheme="minorHAnsi" w:cstheme="minorHAnsi"/>
                <w:sz w:val="20"/>
              </w:rPr>
              <w:footnoteReference w:id="22"/>
            </w:r>
          </w:p>
        </w:tc>
        <w:tc>
          <w:tcPr>
            <w:tcW w:w="697" w:type="pct"/>
            <w:tcBorders>
              <w:top w:val="single" w:sz="4" w:space="0" w:color="5B9BD5" w:themeColor="accent1"/>
              <w:left w:val="single" w:sz="4" w:space="0" w:color="5B9BD5" w:themeColor="accent1"/>
              <w:bottom w:val="single" w:sz="4" w:space="0" w:color="5B9BD5" w:themeColor="accent1"/>
              <w:right w:val="nil"/>
            </w:tcBorders>
            <w:hideMark/>
          </w:tcPr>
          <w:p w14:paraId="38A2A9B2"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t>PICs case management records</w:t>
            </w:r>
          </w:p>
        </w:tc>
        <w:tc>
          <w:tcPr>
            <w:tcW w:w="481" w:type="pct"/>
            <w:tcBorders>
              <w:top w:val="single" w:sz="4" w:space="0" w:color="5B9BD5" w:themeColor="accent1"/>
              <w:left w:val="single" w:sz="4" w:space="0" w:color="5B9BD5" w:themeColor="accent1"/>
              <w:bottom w:val="single" w:sz="4" w:space="0" w:color="5B9BD5" w:themeColor="accent1"/>
              <w:right w:val="nil"/>
            </w:tcBorders>
            <w:hideMark/>
          </w:tcPr>
          <w:p w14:paraId="5354E1B0"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t>Efficiency</w:t>
            </w:r>
          </w:p>
        </w:tc>
      </w:tr>
      <w:tr w:rsidR="00D76A84" w:rsidRPr="00EB38F0" w14:paraId="76E80017" w14:textId="77777777" w:rsidTr="00371CF7">
        <w:trPr>
          <w:cnfStyle w:val="000000100000" w:firstRow="0" w:lastRow="0" w:firstColumn="0" w:lastColumn="0" w:oddVBand="0" w:evenVBand="0" w:oddHBand="1" w:evenHBand="0" w:firstRowFirstColumn="0" w:firstRowLastColumn="0" w:lastRowFirstColumn="0" w:lastRowLastColumn="0"/>
          <w:trHeight w:val="572"/>
          <w:jc w:val="center"/>
        </w:trPr>
        <w:tc>
          <w:tcPr>
            <w:cnfStyle w:val="001000000000" w:firstRow="0" w:lastRow="0" w:firstColumn="1" w:lastColumn="0" w:oddVBand="0" w:evenVBand="0" w:oddHBand="0" w:evenHBand="0" w:firstRowFirstColumn="0" w:firstRowLastColumn="0" w:lastRowFirstColumn="0" w:lastRowLastColumn="0"/>
            <w:tcW w:w="1024" w:type="pct"/>
            <w:vMerge w:val="restart"/>
            <w:tcBorders>
              <w:top w:val="single" w:sz="4" w:space="0" w:color="auto"/>
              <w:bottom w:val="single" w:sz="4" w:space="0" w:color="5B9BD5" w:themeColor="accent1"/>
              <w:right w:val="single" w:sz="4" w:space="0" w:color="5B9BD5" w:themeColor="accent1"/>
            </w:tcBorders>
            <w:noWrap/>
            <w:hideMark/>
          </w:tcPr>
          <w:p w14:paraId="4196827B" w14:textId="77777777" w:rsidR="00D76A84" w:rsidRPr="00EB38F0" w:rsidRDefault="00D76A84" w:rsidP="00D76A84">
            <w:pPr>
              <w:suppressAutoHyphens/>
              <w:spacing w:before="60" w:after="6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Short-term outcomes (YR1-2)</w:t>
            </w:r>
          </w:p>
        </w:tc>
        <w:tc>
          <w:tcPr>
            <w:tcW w:w="732" w:type="pct"/>
            <w:tcBorders>
              <w:top w:val="single" w:sz="4" w:space="0" w:color="auto"/>
              <w:bottom w:val="single" w:sz="4" w:space="0" w:color="5B9BD5" w:themeColor="accent1"/>
              <w:right w:val="single" w:sz="4" w:space="0" w:color="5B9BD5" w:themeColor="accent1"/>
            </w:tcBorders>
            <w:shd w:val="clear" w:color="auto" w:fill="DEEAF6" w:themeFill="accent1" w:themeFillTint="33"/>
            <w:hideMark/>
          </w:tcPr>
          <w:p w14:paraId="461892B5"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t xml:space="preserve">1.1.1 </w:t>
            </w:r>
            <w:r w:rsidRPr="00EB38F0">
              <w:rPr>
                <w:rFonts w:asciiTheme="minorHAnsi" w:hAnsiTheme="minorHAnsi" w:cstheme="minorHAnsi"/>
                <w:sz w:val="20"/>
                <w:szCs w:val="20"/>
                <w:shd w:val="clear" w:color="auto" w:fill="D6E6F4"/>
              </w:rPr>
              <w:t xml:space="preserve">Improved capacity of </w:t>
            </w:r>
            <w:r w:rsidRPr="00EB38F0">
              <w:rPr>
                <w:rFonts w:asciiTheme="minorHAnsi" w:hAnsiTheme="minorHAnsi" w:cstheme="minorHAnsi"/>
                <w:i/>
                <w:sz w:val="20"/>
                <w:szCs w:val="20"/>
                <w:shd w:val="clear" w:color="auto" w:fill="D6E6F4"/>
              </w:rPr>
              <w:t>judicial leadership</w:t>
            </w:r>
            <w:r w:rsidRPr="00EB38F0">
              <w:rPr>
                <w:rFonts w:asciiTheme="minorHAnsi" w:hAnsiTheme="minorHAnsi" w:cstheme="minorHAnsi"/>
                <w:sz w:val="20"/>
                <w:szCs w:val="20"/>
                <w:shd w:val="clear" w:color="auto" w:fill="D6E6F4"/>
              </w:rPr>
              <w:t xml:space="preserve"> to assess </w:t>
            </w:r>
            <w:r w:rsidRPr="00EB38F0">
              <w:rPr>
                <w:rFonts w:asciiTheme="minorHAnsi" w:hAnsiTheme="minorHAnsi" w:cstheme="minorHAnsi"/>
                <w:sz w:val="20"/>
                <w:szCs w:val="20"/>
                <w:shd w:val="clear" w:color="auto" w:fill="D6E6F4"/>
              </w:rPr>
              <w:lastRenderedPageBreak/>
              <w:t>needs, plan, own and lead judicial development locally.</w:t>
            </w:r>
          </w:p>
        </w:tc>
        <w:tc>
          <w:tcPr>
            <w:tcW w:w="6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6E6F4"/>
            <w:hideMark/>
          </w:tcPr>
          <w:p w14:paraId="37C1046B"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lastRenderedPageBreak/>
              <w:t xml:space="preserve">Extent to which change is driven locally </w:t>
            </w:r>
            <w:r w:rsidRPr="00EB38F0">
              <w:rPr>
                <w:rStyle w:val="FootnoteReference"/>
                <w:rFonts w:asciiTheme="minorHAnsi" w:eastAsiaTheme="minorEastAsia" w:hAnsiTheme="minorHAnsi" w:cstheme="minorHAnsi"/>
                <w:sz w:val="20"/>
              </w:rPr>
              <w:footnoteReference w:id="23"/>
            </w:r>
          </w:p>
        </w:tc>
        <w:tc>
          <w:tcPr>
            <w:tcW w:w="5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6E6F4"/>
            <w:hideMark/>
          </w:tcPr>
          <w:p w14:paraId="02D34E79"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On average, 63% of change is driven locally</w:t>
            </w:r>
          </w:p>
        </w:tc>
        <w:tc>
          <w:tcPr>
            <w:tcW w:w="876" w:type="pct"/>
            <w:tcBorders>
              <w:top w:val="single" w:sz="4" w:space="0" w:color="5B9BD5" w:themeColor="accent1"/>
              <w:left w:val="single" w:sz="4" w:space="0" w:color="5B9BD5" w:themeColor="accent1"/>
              <w:bottom w:val="single" w:sz="4" w:space="0" w:color="5B9BD5" w:themeColor="accent1"/>
            </w:tcBorders>
          </w:tcPr>
          <w:p w14:paraId="7F762403" w14:textId="77777777" w:rsidR="00D76A84" w:rsidRPr="00EB38F0" w:rsidRDefault="00D76A84" w:rsidP="00D76A8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eastAsiaTheme="minorEastAsia" w:hAnsiTheme="minorHAnsi" w:cstheme="minorHAnsi"/>
                <w:sz w:val="20"/>
                <w:szCs w:val="20"/>
              </w:rPr>
              <w:t xml:space="preserve">5-20% increase in locally driven changes (YR1: 0-10% focus will be on </w:t>
            </w:r>
            <w:r w:rsidRPr="00EB38F0">
              <w:rPr>
                <w:rFonts w:asciiTheme="minorHAnsi" w:eastAsiaTheme="minorEastAsia" w:hAnsiTheme="minorHAnsi" w:cstheme="minorHAnsi"/>
                <w:sz w:val="20"/>
                <w:szCs w:val="20"/>
              </w:rPr>
              <w:lastRenderedPageBreak/>
              <w:t>building awareness / capacity)</w:t>
            </w:r>
          </w:p>
          <w:p w14:paraId="72507FCD"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p>
        </w:tc>
        <w:tc>
          <w:tcPr>
            <w:tcW w:w="697" w:type="pct"/>
            <w:tcBorders>
              <w:top w:val="single" w:sz="4" w:space="0" w:color="5B9BD5" w:themeColor="accent1"/>
              <w:left w:val="single" w:sz="4" w:space="0" w:color="5B9BD5" w:themeColor="accent1"/>
              <w:bottom w:val="single" w:sz="4" w:space="0" w:color="5B9BD5" w:themeColor="accent1"/>
            </w:tcBorders>
            <w:hideMark/>
          </w:tcPr>
          <w:p w14:paraId="1543BDDB"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lastRenderedPageBreak/>
              <w:t>PICs &amp; MEA assessment against defined measures.</w:t>
            </w:r>
          </w:p>
        </w:tc>
        <w:tc>
          <w:tcPr>
            <w:tcW w:w="481" w:type="pct"/>
            <w:tcBorders>
              <w:top w:val="single" w:sz="4" w:space="0" w:color="5B9BD5" w:themeColor="accent1"/>
              <w:left w:val="single" w:sz="4" w:space="0" w:color="5B9BD5" w:themeColor="accent1"/>
              <w:bottom w:val="single" w:sz="4" w:space="0" w:color="5B9BD5" w:themeColor="accent1"/>
              <w:right w:val="nil"/>
            </w:tcBorders>
            <w:shd w:val="clear" w:color="auto" w:fill="D6E6F4"/>
            <w:hideMark/>
          </w:tcPr>
          <w:p w14:paraId="62D74110"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Sustainability</w:t>
            </w:r>
          </w:p>
        </w:tc>
      </w:tr>
      <w:tr w:rsidR="00D76A84" w:rsidRPr="00EB38F0" w14:paraId="45D1C7FB" w14:textId="77777777" w:rsidTr="00937457">
        <w:trPr>
          <w:trHeight w:val="572"/>
          <w:jc w:val="center"/>
        </w:trPr>
        <w:tc>
          <w:tcPr>
            <w:cnfStyle w:val="001000000000" w:firstRow="0" w:lastRow="0" w:firstColumn="1" w:lastColumn="0" w:oddVBand="0" w:evenVBand="0" w:oddHBand="0" w:evenHBand="0" w:firstRowFirstColumn="0" w:firstRowLastColumn="0" w:lastRowFirstColumn="0" w:lastRowLastColumn="0"/>
            <w:tcW w:w="1024" w:type="pct"/>
            <w:vMerge/>
            <w:tcBorders>
              <w:top w:val="single" w:sz="4" w:space="0" w:color="auto"/>
              <w:bottom w:val="single" w:sz="4" w:space="0" w:color="5B9BD5" w:themeColor="accent1"/>
              <w:right w:val="single" w:sz="4" w:space="0" w:color="5B9BD5" w:themeColor="accent1"/>
            </w:tcBorders>
            <w:vAlign w:val="center"/>
            <w:hideMark/>
          </w:tcPr>
          <w:p w14:paraId="3D58672B" w14:textId="77777777" w:rsidR="00D76A84" w:rsidRPr="00EB38F0" w:rsidRDefault="00D76A84" w:rsidP="00D76A84">
            <w:pPr>
              <w:rPr>
                <w:rFonts w:asciiTheme="minorHAnsi" w:eastAsiaTheme="minorEastAsia" w:hAnsiTheme="minorHAnsi" w:cstheme="minorHAnsi"/>
                <w:lang w:eastAsia="en-US"/>
              </w:rPr>
            </w:pPr>
          </w:p>
        </w:tc>
        <w:tc>
          <w:tcPr>
            <w:tcW w:w="732" w:type="pct"/>
            <w:tcBorders>
              <w:top w:val="single" w:sz="4" w:space="0" w:color="5B9BD5" w:themeColor="accent1"/>
              <w:left w:val="nil"/>
              <w:bottom w:val="nil"/>
              <w:right w:val="single" w:sz="4" w:space="0" w:color="5B9BD5" w:themeColor="accent1"/>
            </w:tcBorders>
            <w:hideMark/>
          </w:tcPr>
          <w:p w14:paraId="037ABD5C"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t xml:space="preserve">2.1.1 Marginalised and vulnerable groups better able to </w:t>
            </w:r>
            <w:r w:rsidRPr="00EB38F0">
              <w:rPr>
                <w:rFonts w:asciiTheme="minorHAnsi" w:hAnsiTheme="minorHAnsi" w:cstheme="minorHAnsi"/>
                <w:i/>
                <w:sz w:val="20"/>
                <w:szCs w:val="20"/>
              </w:rPr>
              <w:t xml:space="preserve">access justice </w:t>
            </w:r>
            <w:r w:rsidRPr="00EB38F0">
              <w:rPr>
                <w:rFonts w:asciiTheme="minorHAnsi" w:hAnsiTheme="minorHAnsi" w:cstheme="minorHAnsi"/>
                <w:sz w:val="20"/>
                <w:szCs w:val="20"/>
              </w:rPr>
              <w:t>in and through courts.</w:t>
            </w:r>
          </w:p>
        </w:tc>
        <w:tc>
          <w:tcPr>
            <w:tcW w:w="6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16BF12A5"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The extent to which the needy understand, and are confident to exercise their rights.</w:t>
            </w:r>
          </w:p>
        </w:tc>
        <w:tc>
          <w:tcPr>
            <w:tcW w:w="5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3B3AFB77"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szCs w:val="20"/>
                <w:lang w:eastAsia="en-US"/>
              </w:rPr>
            </w:pPr>
            <w:r w:rsidRPr="00EB38F0">
              <w:rPr>
                <w:rFonts w:asciiTheme="minorHAnsi" w:hAnsiTheme="minorHAnsi" w:cstheme="minorHAnsi"/>
                <w:iCs/>
                <w:sz w:val="20"/>
                <w:szCs w:val="20"/>
              </w:rPr>
              <w:t>To be supplied by the end of year 1</w:t>
            </w:r>
          </w:p>
        </w:tc>
        <w:tc>
          <w:tcPr>
            <w:tcW w:w="876" w:type="pct"/>
            <w:tcBorders>
              <w:top w:val="single" w:sz="4" w:space="0" w:color="5B9BD5" w:themeColor="accent1"/>
              <w:left w:val="single" w:sz="4" w:space="0" w:color="5B9BD5" w:themeColor="accent1"/>
              <w:bottom w:val="single" w:sz="4" w:space="0" w:color="5B9BD5" w:themeColor="accent1"/>
              <w:right w:val="nil"/>
            </w:tcBorders>
            <w:hideMark/>
          </w:tcPr>
          <w:p w14:paraId="60CDCE8F"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t xml:space="preserve">5 - 10% </w:t>
            </w:r>
            <w:r w:rsidRPr="00EB38F0">
              <w:rPr>
                <w:rFonts w:asciiTheme="minorHAnsi" w:eastAsiaTheme="minorEastAsia" w:hAnsiTheme="minorHAnsi" w:cstheme="minorHAnsi"/>
                <w:sz w:val="20"/>
                <w:szCs w:val="20"/>
              </w:rPr>
              <w:t>increase in understanding / confidence (YR1: 0-5% focus will be on building internal awareness / capacity)</w:t>
            </w:r>
          </w:p>
        </w:tc>
        <w:tc>
          <w:tcPr>
            <w:tcW w:w="697" w:type="pct"/>
            <w:tcBorders>
              <w:top w:val="single" w:sz="4" w:space="0" w:color="5B9BD5" w:themeColor="accent1"/>
              <w:left w:val="single" w:sz="4" w:space="0" w:color="5B9BD5" w:themeColor="accent1"/>
              <w:bottom w:val="single" w:sz="4" w:space="0" w:color="5B9BD5" w:themeColor="accent1"/>
              <w:right w:val="nil"/>
            </w:tcBorders>
            <w:hideMark/>
          </w:tcPr>
          <w:p w14:paraId="527A24FB"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t>Court User perception survey</w:t>
            </w:r>
          </w:p>
        </w:tc>
        <w:tc>
          <w:tcPr>
            <w:tcW w:w="481" w:type="pct"/>
            <w:tcBorders>
              <w:top w:val="single" w:sz="4" w:space="0" w:color="5B9BD5" w:themeColor="accent1"/>
              <w:left w:val="single" w:sz="4" w:space="0" w:color="5B9BD5" w:themeColor="accent1"/>
              <w:bottom w:val="single" w:sz="4" w:space="0" w:color="5B9BD5" w:themeColor="accent1"/>
              <w:right w:val="nil"/>
            </w:tcBorders>
            <w:shd w:val="clear" w:color="auto" w:fill="FFFFFF" w:themeFill="background1"/>
            <w:hideMark/>
          </w:tcPr>
          <w:p w14:paraId="32E993A4"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t>Relevance</w:t>
            </w:r>
          </w:p>
        </w:tc>
      </w:tr>
      <w:tr w:rsidR="00D76A84" w:rsidRPr="00EB38F0" w14:paraId="5F04FE01" w14:textId="77777777" w:rsidTr="00371CF7">
        <w:trPr>
          <w:cnfStyle w:val="000000100000" w:firstRow="0" w:lastRow="0" w:firstColumn="0" w:lastColumn="0" w:oddVBand="0" w:evenVBand="0" w:oddHBand="1" w:evenHBand="0" w:firstRowFirstColumn="0" w:firstRowLastColumn="0" w:lastRowFirstColumn="0" w:lastRowLastColumn="0"/>
          <w:trHeight w:val="2453"/>
          <w:jc w:val="center"/>
        </w:trPr>
        <w:tc>
          <w:tcPr>
            <w:cnfStyle w:val="001000000000" w:firstRow="0" w:lastRow="0" w:firstColumn="1" w:lastColumn="0" w:oddVBand="0" w:evenVBand="0" w:oddHBand="0" w:evenHBand="0" w:firstRowFirstColumn="0" w:firstRowLastColumn="0" w:lastRowFirstColumn="0" w:lastRowLastColumn="0"/>
            <w:tcW w:w="1024" w:type="pct"/>
            <w:vMerge/>
            <w:tcBorders>
              <w:top w:val="single" w:sz="4" w:space="0" w:color="auto"/>
              <w:bottom w:val="single" w:sz="4" w:space="0" w:color="5B9BD5" w:themeColor="accent1"/>
              <w:right w:val="single" w:sz="4" w:space="0" w:color="5B9BD5" w:themeColor="accent1"/>
            </w:tcBorders>
            <w:vAlign w:val="center"/>
            <w:hideMark/>
          </w:tcPr>
          <w:p w14:paraId="1BF1B403" w14:textId="77777777" w:rsidR="00D76A84" w:rsidRPr="00EB38F0" w:rsidRDefault="00D76A84" w:rsidP="00D76A84">
            <w:pPr>
              <w:rPr>
                <w:rFonts w:asciiTheme="minorHAnsi" w:eastAsiaTheme="minorEastAsia" w:hAnsiTheme="minorHAnsi" w:cstheme="minorHAnsi"/>
                <w:lang w:eastAsia="en-US"/>
              </w:rPr>
            </w:pPr>
          </w:p>
        </w:tc>
        <w:tc>
          <w:tcPr>
            <w:tcW w:w="732" w:type="pct"/>
            <w:tcBorders>
              <w:top w:val="single" w:sz="4" w:space="0" w:color="5B9BD5" w:themeColor="accent1"/>
              <w:right w:val="single" w:sz="4" w:space="0" w:color="5B9BD5" w:themeColor="accent1"/>
            </w:tcBorders>
            <w:hideMark/>
          </w:tcPr>
          <w:p w14:paraId="2293AA0A"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t xml:space="preserve">2.1.2 Partner courts operate with a higher level of </w:t>
            </w:r>
            <w:r w:rsidRPr="00EB38F0">
              <w:rPr>
                <w:rFonts w:asciiTheme="minorHAnsi" w:hAnsiTheme="minorHAnsi" w:cstheme="minorHAnsi"/>
                <w:i/>
                <w:sz w:val="20"/>
                <w:szCs w:val="20"/>
              </w:rPr>
              <w:t>professionalism</w:t>
            </w:r>
          </w:p>
        </w:tc>
        <w:tc>
          <w:tcPr>
            <w:tcW w:w="6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15EEF809"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Extent to which officers deliver excellent service</w:t>
            </w:r>
          </w:p>
        </w:tc>
        <w:tc>
          <w:tcPr>
            <w:tcW w:w="5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0BAE1FCE" w14:textId="77777777" w:rsidR="00D76A84" w:rsidRPr="00EB38F0" w:rsidRDefault="00D76A84" w:rsidP="00D76A84">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HelveticaNeue-Light"/>
                <w:color w:val="auto"/>
                <w:sz w:val="20"/>
                <w:szCs w:val="20"/>
                <w:lang w:eastAsia="ja-JP"/>
              </w:rPr>
            </w:pPr>
            <w:r w:rsidRPr="00EB38F0">
              <w:rPr>
                <w:rFonts w:asciiTheme="minorHAnsi" w:hAnsiTheme="minorHAnsi" w:cstheme="minorHAnsi"/>
                <w:iCs/>
                <w:color w:val="auto"/>
                <w:sz w:val="20"/>
                <w:szCs w:val="20"/>
              </w:rPr>
              <w:t>77% of court users report some or significant improvement in the conduct and professionalism of judicial and court officers.</w:t>
            </w:r>
            <w:r w:rsidRPr="00EB38F0">
              <w:rPr>
                <w:rStyle w:val="FootnoteReference"/>
                <w:rFonts w:asciiTheme="minorHAnsi" w:eastAsiaTheme="minorEastAsia" w:hAnsiTheme="minorHAnsi" w:cstheme="minorHAnsi"/>
                <w:color w:val="auto"/>
                <w:sz w:val="20"/>
              </w:rPr>
              <w:footnoteReference w:id="24"/>
            </w:r>
          </w:p>
        </w:tc>
        <w:tc>
          <w:tcPr>
            <w:tcW w:w="876" w:type="pct"/>
            <w:tcBorders>
              <w:top w:val="single" w:sz="4" w:space="0" w:color="5B9BD5" w:themeColor="accent1"/>
              <w:left w:val="single" w:sz="4" w:space="0" w:color="5B9BD5" w:themeColor="accent1"/>
              <w:bottom w:val="single" w:sz="4" w:space="0" w:color="5B9BD5" w:themeColor="accent1"/>
            </w:tcBorders>
          </w:tcPr>
          <w:p w14:paraId="3206CD98" w14:textId="77777777" w:rsidR="00D76A84" w:rsidRPr="00EB38F0" w:rsidRDefault="00D76A84" w:rsidP="00D76A8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t>5-20% increase in professionalism (YR1: 0-10%</w:t>
            </w:r>
            <w:r w:rsidRPr="00EB38F0">
              <w:rPr>
                <w:rFonts w:asciiTheme="minorHAnsi" w:eastAsiaTheme="minorEastAsia" w:hAnsiTheme="minorHAnsi" w:cstheme="minorHAnsi"/>
                <w:sz w:val="20"/>
                <w:szCs w:val="20"/>
              </w:rPr>
              <w:t xml:space="preserve"> focus will be on building awareness / capacity)</w:t>
            </w:r>
          </w:p>
          <w:p w14:paraId="4A0A1D0E"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p>
        </w:tc>
        <w:tc>
          <w:tcPr>
            <w:tcW w:w="697" w:type="pct"/>
            <w:tcBorders>
              <w:top w:val="single" w:sz="4" w:space="0" w:color="5B9BD5" w:themeColor="accent1"/>
              <w:left w:val="single" w:sz="4" w:space="0" w:color="5B9BD5" w:themeColor="accent1"/>
              <w:bottom w:val="single" w:sz="4" w:space="0" w:color="5B9BD5" w:themeColor="accent1"/>
            </w:tcBorders>
            <w:hideMark/>
          </w:tcPr>
          <w:p w14:paraId="01097DF4"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t xml:space="preserve">Post-training satisfaction/learning surveys (completed by pax/TA) &amp; learning application surveys completed 6 &amp; 12 months after the training (completed by pax/CJ/Registrar or nominee). </w:t>
            </w:r>
          </w:p>
        </w:tc>
        <w:tc>
          <w:tcPr>
            <w:tcW w:w="481" w:type="pct"/>
            <w:tcBorders>
              <w:top w:val="single" w:sz="4" w:space="0" w:color="5B9BD5" w:themeColor="accent1"/>
              <w:left w:val="single" w:sz="4" w:space="0" w:color="5B9BD5" w:themeColor="accent1"/>
              <w:bottom w:val="single" w:sz="4" w:space="0" w:color="5B9BD5" w:themeColor="accent1"/>
              <w:right w:val="nil"/>
            </w:tcBorders>
            <w:shd w:val="clear" w:color="auto" w:fill="D6E6F4"/>
            <w:hideMark/>
          </w:tcPr>
          <w:p w14:paraId="6431A147"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t>Effectiveness</w:t>
            </w:r>
          </w:p>
        </w:tc>
      </w:tr>
      <w:tr w:rsidR="00D76A84" w:rsidRPr="00EB38F0" w14:paraId="35FB2E3D" w14:textId="77777777" w:rsidTr="00937457">
        <w:trPr>
          <w:trHeight w:val="572"/>
          <w:jc w:val="center"/>
        </w:trPr>
        <w:tc>
          <w:tcPr>
            <w:cnfStyle w:val="001000000000" w:firstRow="0" w:lastRow="0" w:firstColumn="1" w:lastColumn="0" w:oddVBand="0" w:evenVBand="0" w:oddHBand="0" w:evenHBand="0" w:firstRowFirstColumn="0" w:firstRowLastColumn="0" w:lastRowFirstColumn="0" w:lastRowLastColumn="0"/>
            <w:tcW w:w="1024" w:type="pct"/>
            <w:vMerge/>
            <w:tcBorders>
              <w:top w:val="single" w:sz="4" w:space="0" w:color="auto"/>
              <w:bottom w:val="single" w:sz="4" w:space="0" w:color="5B9BD5" w:themeColor="accent1"/>
              <w:right w:val="single" w:sz="4" w:space="0" w:color="5B9BD5" w:themeColor="accent1"/>
            </w:tcBorders>
            <w:vAlign w:val="center"/>
            <w:hideMark/>
          </w:tcPr>
          <w:p w14:paraId="5D91502B" w14:textId="77777777" w:rsidR="00D76A84" w:rsidRPr="00EB38F0" w:rsidRDefault="00D76A84" w:rsidP="00D76A84">
            <w:pPr>
              <w:rPr>
                <w:rFonts w:asciiTheme="minorHAnsi" w:eastAsiaTheme="minorEastAsia" w:hAnsiTheme="minorHAnsi" w:cstheme="minorHAnsi"/>
                <w:lang w:eastAsia="en-US"/>
              </w:rPr>
            </w:pPr>
          </w:p>
        </w:tc>
        <w:tc>
          <w:tcPr>
            <w:tcW w:w="732" w:type="pct"/>
            <w:tcBorders>
              <w:top w:val="single" w:sz="4" w:space="0" w:color="5B9BD5" w:themeColor="accent1"/>
              <w:left w:val="nil"/>
              <w:bottom w:val="single" w:sz="4" w:space="0" w:color="5B9BD5" w:themeColor="accent1"/>
              <w:right w:val="single" w:sz="4" w:space="0" w:color="5B9BD5" w:themeColor="accent1"/>
            </w:tcBorders>
            <w:hideMark/>
          </w:tcPr>
          <w:p w14:paraId="2ABD595D"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shd w:val="clear" w:color="auto" w:fill="FFFFFF"/>
              </w:rPr>
              <w:t>2.1.3 Partner courts exhibit more responsive &amp; just behaviour &amp; treatment that is fair &amp; reasonable (</w:t>
            </w:r>
            <w:r w:rsidRPr="00EB38F0">
              <w:rPr>
                <w:rFonts w:asciiTheme="minorHAnsi" w:hAnsiTheme="minorHAnsi" w:cstheme="minorHAnsi"/>
                <w:i/>
                <w:sz w:val="20"/>
                <w:szCs w:val="20"/>
                <w:shd w:val="clear" w:color="auto" w:fill="FFFFFF"/>
              </w:rPr>
              <w:t>substantive justice)</w:t>
            </w:r>
            <w:r w:rsidRPr="00EB38F0">
              <w:rPr>
                <w:rFonts w:asciiTheme="minorHAnsi" w:hAnsiTheme="minorHAnsi" w:cstheme="minorHAnsi"/>
                <w:sz w:val="20"/>
                <w:szCs w:val="20"/>
                <w:shd w:val="clear" w:color="auto" w:fill="FFFFFF"/>
              </w:rPr>
              <w:t>.</w:t>
            </w:r>
          </w:p>
        </w:tc>
        <w:tc>
          <w:tcPr>
            <w:tcW w:w="6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3D1A1329"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Extent to which courts deliver fair results</w:t>
            </w:r>
          </w:p>
        </w:tc>
        <w:tc>
          <w:tcPr>
            <w:tcW w:w="5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2C5DE596"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t xml:space="preserve">On average 74% of results delivered are considered fair </w:t>
            </w:r>
          </w:p>
        </w:tc>
        <w:tc>
          <w:tcPr>
            <w:tcW w:w="876" w:type="pct"/>
            <w:tcBorders>
              <w:top w:val="single" w:sz="4" w:space="0" w:color="5B9BD5" w:themeColor="accent1"/>
              <w:left w:val="single" w:sz="4" w:space="0" w:color="5B9BD5" w:themeColor="accent1"/>
              <w:bottom w:val="single" w:sz="4" w:space="0" w:color="5B9BD5" w:themeColor="accent1"/>
              <w:right w:val="nil"/>
            </w:tcBorders>
          </w:tcPr>
          <w:p w14:paraId="293D6F3B" w14:textId="77777777" w:rsidR="00D76A84" w:rsidRPr="00EB38F0" w:rsidRDefault="00D76A84" w:rsidP="00D76A8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t>5-10% improvement in delivering fairer results (YR1: 0-5%</w:t>
            </w:r>
            <w:r w:rsidRPr="00EB38F0">
              <w:rPr>
                <w:rFonts w:asciiTheme="minorHAnsi" w:eastAsiaTheme="minorEastAsia" w:hAnsiTheme="minorHAnsi" w:cstheme="minorHAnsi"/>
                <w:sz w:val="20"/>
                <w:szCs w:val="20"/>
              </w:rPr>
              <w:t xml:space="preserve"> focus will be on building internal awareness / capacity)</w:t>
            </w:r>
          </w:p>
          <w:p w14:paraId="34E0E5B4"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p>
        </w:tc>
        <w:tc>
          <w:tcPr>
            <w:tcW w:w="697" w:type="pct"/>
            <w:tcBorders>
              <w:top w:val="single" w:sz="4" w:space="0" w:color="5B9BD5" w:themeColor="accent1"/>
              <w:left w:val="single" w:sz="4" w:space="0" w:color="5B9BD5" w:themeColor="accent1"/>
              <w:bottom w:val="single" w:sz="4" w:space="0" w:color="5B9BD5" w:themeColor="accent1"/>
              <w:right w:val="nil"/>
            </w:tcBorders>
            <w:hideMark/>
          </w:tcPr>
          <w:p w14:paraId="32D8F7DE"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t>PICs/TA documented assessment of relevant reforms</w:t>
            </w:r>
          </w:p>
        </w:tc>
        <w:tc>
          <w:tcPr>
            <w:tcW w:w="481" w:type="pct"/>
            <w:tcBorders>
              <w:top w:val="single" w:sz="4" w:space="0" w:color="5B9BD5" w:themeColor="accent1"/>
              <w:left w:val="single" w:sz="4" w:space="0" w:color="5B9BD5" w:themeColor="accent1"/>
              <w:bottom w:val="single" w:sz="4" w:space="0" w:color="5B9BD5" w:themeColor="accent1"/>
              <w:right w:val="nil"/>
            </w:tcBorders>
            <w:shd w:val="clear" w:color="auto" w:fill="FFFFFF" w:themeFill="background1"/>
            <w:hideMark/>
          </w:tcPr>
          <w:p w14:paraId="48A9D272"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t>Impact</w:t>
            </w:r>
          </w:p>
        </w:tc>
      </w:tr>
      <w:tr w:rsidR="00D76A84" w:rsidRPr="00EB38F0" w14:paraId="03507A25" w14:textId="77777777" w:rsidTr="00371CF7">
        <w:trPr>
          <w:cnfStyle w:val="000000100000" w:firstRow="0" w:lastRow="0" w:firstColumn="0" w:lastColumn="0" w:oddVBand="0" w:evenVBand="0" w:oddHBand="1" w:evenHBand="0" w:firstRowFirstColumn="0" w:firstRowLastColumn="0" w:lastRowFirstColumn="0" w:lastRowLastColumn="0"/>
          <w:trHeight w:val="572"/>
          <w:jc w:val="center"/>
        </w:trPr>
        <w:tc>
          <w:tcPr>
            <w:cnfStyle w:val="001000000000" w:firstRow="0" w:lastRow="0" w:firstColumn="1" w:lastColumn="0" w:oddVBand="0" w:evenVBand="0" w:oddHBand="0" w:evenHBand="0" w:firstRowFirstColumn="0" w:firstRowLastColumn="0" w:lastRowFirstColumn="0" w:lastRowLastColumn="0"/>
            <w:tcW w:w="1024" w:type="pct"/>
            <w:vMerge/>
            <w:tcBorders>
              <w:top w:val="single" w:sz="4" w:space="0" w:color="auto"/>
              <w:bottom w:val="single" w:sz="4" w:space="0" w:color="5B9BD5" w:themeColor="accent1"/>
              <w:right w:val="single" w:sz="4" w:space="0" w:color="5B9BD5" w:themeColor="accent1"/>
            </w:tcBorders>
            <w:vAlign w:val="center"/>
            <w:hideMark/>
          </w:tcPr>
          <w:p w14:paraId="0029B74D" w14:textId="77777777" w:rsidR="00D76A84" w:rsidRPr="00EB38F0" w:rsidRDefault="00D76A84" w:rsidP="00D76A84">
            <w:pPr>
              <w:rPr>
                <w:rFonts w:asciiTheme="minorHAnsi" w:eastAsiaTheme="minorEastAsia" w:hAnsiTheme="minorHAnsi" w:cstheme="minorHAnsi"/>
                <w:lang w:eastAsia="en-US"/>
              </w:rPr>
            </w:pPr>
          </w:p>
        </w:tc>
        <w:tc>
          <w:tcPr>
            <w:tcW w:w="732" w:type="pct"/>
            <w:tcBorders>
              <w:top w:val="single" w:sz="4" w:space="0" w:color="5B9BD5" w:themeColor="accent1"/>
              <w:bottom w:val="single" w:sz="4" w:space="0" w:color="5B9BD5" w:themeColor="accent1"/>
              <w:right w:val="single" w:sz="4" w:space="0" w:color="5B9BD5" w:themeColor="accent1"/>
            </w:tcBorders>
            <w:shd w:val="clear" w:color="auto" w:fill="D6E6F4"/>
            <w:hideMark/>
          </w:tcPr>
          <w:p w14:paraId="5B69AFFB"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shd w:val="clear" w:color="auto" w:fill="FFFFFF"/>
                <w:lang w:eastAsia="en-US"/>
              </w:rPr>
            </w:pPr>
            <w:r w:rsidRPr="00EB38F0">
              <w:rPr>
                <w:rFonts w:asciiTheme="minorHAnsi" w:hAnsiTheme="minorHAnsi" w:cstheme="minorHAnsi"/>
                <w:sz w:val="20"/>
                <w:szCs w:val="20"/>
                <w:shd w:val="clear" w:color="auto" w:fill="D6E6F4"/>
              </w:rPr>
              <w:t xml:space="preserve">2.1.4 Cases are disposed of more </w:t>
            </w:r>
            <w:r w:rsidRPr="00EB38F0">
              <w:rPr>
                <w:rFonts w:asciiTheme="minorHAnsi" w:hAnsiTheme="minorHAnsi" w:cstheme="minorHAnsi"/>
                <w:sz w:val="20"/>
                <w:szCs w:val="20"/>
                <w:shd w:val="clear" w:color="auto" w:fill="D6E6F4"/>
              </w:rPr>
              <w:lastRenderedPageBreak/>
              <w:t>efficiently (</w:t>
            </w:r>
            <w:r w:rsidRPr="00EB38F0">
              <w:rPr>
                <w:rFonts w:asciiTheme="minorHAnsi" w:hAnsiTheme="minorHAnsi" w:cstheme="minorHAnsi"/>
                <w:i/>
                <w:sz w:val="20"/>
                <w:szCs w:val="20"/>
                <w:shd w:val="clear" w:color="auto" w:fill="D6E6F4"/>
              </w:rPr>
              <w:t>procedural justice).</w:t>
            </w:r>
          </w:p>
        </w:tc>
        <w:tc>
          <w:tcPr>
            <w:tcW w:w="6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00911412"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lastRenderedPageBreak/>
              <w:t xml:space="preserve">Number of backlogged / </w:t>
            </w:r>
            <w:r w:rsidRPr="00EB38F0">
              <w:rPr>
                <w:rFonts w:asciiTheme="minorHAnsi" w:eastAsiaTheme="minorEastAsia" w:hAnsiTheme="minorHAnsi" w:cstheme="minorHAnsi"/>
                <w:sz w:val="20"/>
                <w:szCs w:val="20"/>
              </w:rPr>
              <w:lastRenderedPageBreak/>
              <w:t>delayed cases backlog in partner courts</w:t>
            </w:r>
          </w:p>
        </w:tc>
        <w:tc>
          <w:tcPr>
            <w:tcW w:w="5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58BB96E8" w14:textId="77777777" w:rsidR="00D76A84" w:rsidRPr="00EB38F0" w:rsidRDefault="002E53A8"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Optima-Regular"/>
                <w:sz w:val="20"/>
                <w:szCs w:val="20"/>
                <w:lang w:eastAsia="ja-JP"/>
              </w:rPr>
              <w:lastRenderedPageBreak/>
              <w:t xml:space="preserve">16% of respondents to </w:t>
            </w:r>
            <w:r w:rsidRPr="00EB38F0">
              <w:rPr>
                <w:rFonts w:asciiTheme="minorHAnsi" w:hAnsiTheme="minorHAnsi" w:cs="Optima-Regular"/>
                <w:sz w:val="20"/>
                <w:szCs w:val="20"/>
                <w:lang w:eastAsia="ja-JP"/>
              </w:rPr>
              <w:lastRenderedPageBreak/>
              <w:t>the PJSI TNA cited delay as the most significant need.</w:t>
            </w:r>
            <w:r w:rsidRPr="00EB38F0">
              <w:rPr>
                <w:rStyle w:val="FootnoteReference"/>
                <w:rFonts w:eastAsiaTheme="minorEastAsia"/>
                <w:sz w:val="20"/>
                <w:szCs w:val="20"/>
              </w:rPr>
              <w:footnoteReference w:id="25"/>
            </w:r>
            <w:r w:rsidRPr="00EB38F0">
              <w:rPr>
                <w:rFonts w:asciiTheme="minorHAnsi" w:hAnsiTheme="minorHAnsi" w:cs="Optima-Regular"/>
                <w:sz w:val="20"/>
                <w:szCs w:val="20"/>
                <w:lang w:eastAsia="ja-JP"/>
              </w:rPr>
              <w:t xml:space="preserve"> PICs courts collect insufficient data to evaluate ability to provide remedies.</w:t>
            </w:r>
          </w:p>
        </w:tc>
        <w:tc>
          <w:tcPr>
            <w:tcW w:w="876" w:type="pct"/>
            <w:tcBorders>
              <w:top w:val="single" w:sz="4" w:space="0" w:color="5B9BD5" w:themeColor="accent1"/>
              <w:left w:val="single" w:sz="4" w:space="0" w:color="5B9BD5" w:themeColor="accent1"/>
              <w:bottom w:val="single" w:sz="4" w:space="0" w:color="5B9BD5" w:themeColor="accent1"/>
            </w:tcBorders>
            <w:hideMark/>
          </w:tcPr>
          <w:p w14:paraId="2F992E1B"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lastRenderedPageBreak/>
              <w:t>NA (no activities planned for the first two years)</w:t>
            </w:r>
          </w:p>
        </w:tc>
        <w:tc>
          <w:tcPr>
            <w:tcW w:w="697" w:type="pct"/>
            <w:tcBorders>
              <w:top w:val="single" w:sz="4" w:space="0" w:color="5B9BD5" w:themeColor="accent1"/>
              <w:left w:val="single" w:sz="4" w:space="0" w:color="5B9BD5" w:themeColor="accent1"/>
              <w:bottom w:val="single" w:sz="4" w:space="0" w:color="5B9BD5" w:themeColor="accent1"/>
            </w:tcBorders>
            <w:hideMark/>
          </w:tcPr>
          <w:p w14:paraId="228A8F5D"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t xml:space="preserve">PICs case management </w:t>
            </w:r>
            <w:r w:rsidRPr="00EB38F0">
              <w:rPr>
                <w:rFonts w:asciiTheme="minorHAnsi" w:hAnsiTheme="minorHAnsi" w:cstheme="minorHAnsi"/>
                <w:sz w:val="20"/>
                <w:szCs w:val="20"/>
              </w:rPr>
              <w:lastRenderedPageBreak/>
              <w:t>records</w:t>
            </w:r>
          </w:p>
        </w:tc>
        <w:tc>
          <w:tcPr>
            <w:tcW w:w="481" w:type="pct"/>
            <w:tcBorders>
              <w:top w:val="single" w:sz="4" w:space="0" w:color="5B9BD5" w:themeColor="accent1"/>
              <w:left w:val="single" w:sz="4" w:space="0" w:color="5B9BD5" w:themeColor="accent1"/>
              <w:bottom w:val="single" w:sz="4" w:space="0" w:color="5B9BD5" w:themeColor="accent1"/>
              <w:right w:val="nil"/>
            </w:tcBorders>
            <w:shd w:val="clear" w:color="auto" w:fill="D6E6F4"/>
            <w:hideMark/>
          </w:tcPr>
          <w:p w14:paraId="38AA9630"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lastRenderedPageBreak/>
              <w:t>Efficiency</w:t>
            </w:r>
          </w:p>
        </w:tc>
      </w:tr>
      <w:tr w:rsidR="00D76A84" w:rsidRPr="00EB38F0" w14:paraId="4EAB901F" w14:textId="77777777" w:rsidTr="00937457">
        <w:trPr>
          <w:trHeight w:val="572"/>
          <w:jc w:val="center"/>
        </w:trPr>
        <w:tc>
          <w:tcPr>
            <w:cnfStyle w:val="001000000000" w:firstRow="0" w:lastRow="0" w:firstColumn="1" w:lastColumn="0" w:oddVBand="0" w:evenVBand="0" w:oddHBand="0" w:evenHBand="0" w:firstRowFirstColumn="0" w:firstRowLastColumn="0" w:lastRowFirstColumn="0" w:lastRowLastColumn="0"/>
            <w:tcW w:w="1024" w:type="pct"/>
            <w:vMerge w:val="restart"/>
            <w:tcBorders>
              <w:top w:val="single" w:sz="4" w:space="0" w:color="5B9BD5" w:themeColor="accent1"/>
              <w:bottom w:val="single" w:sz="4" w:space="0" w:color="5B9BD5" w:themeColor="accent1"/>
              <w:right w:val="single" w:sz="4" w:space="0" w:color="5B9BD5" w:themeColor="accent1"/>
            </w:tcBorders>
            <w:noWrap/>
            <w:hideMark/>
          </w:tcPr>
          <w:p w14:paraId="416A9497" w14:textId="77777777" w:rsidR="00D76A84" w:rsidRPr="00EB38F0" w:rsidRDefault="00D76A84" w:rsidP="00D76A84">
            <w:pPr>
              <w:suppressAutoHyphens/>
              <w:spacing w:before="60" w:after="6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lastRenderedPageBreak/>
              <w:t>Outputs</w:t>
            </w:r>
          </w:p>
        </w:tc>
        <w:tc>
          <w:tcPr>
            <w:tcW w:w="732" w:type="pct"/>
            <w:tcBorders>
              <w:top w:val="single" w:sz="4" w:space="0" w:color="5B9BD5" w:themeColor="accent1"/>
              <w:left w:val="nil"/>
              <w:bottom w:val="single" w:sz="4" w:space="0" w:color="5B9BD5" w:themeColor="accent1"/>
              <w:right w:val="single" w:sz="4" w:space="0" w:color="5B9BD5" w:themeColor="accent1"/>
            </w:tcBorders>
            <w:hideMark/>
          </w:tcPr>
          <w:p w14:paraId="30D332B6"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t>1 Regional Leadership - Chief Justices trained in leadership &amp; associated tools provided.</w:t>
            </w:r>
          </w:p>
        </w:tc>
        <w:tc>
          <w:tcPr>
            <w:tcW w:w="6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314D3008" w14:textId="77777777" w:rsidR="00D76A84" w:rsidRPr="00EB38F0" w:rsidRDefault="00D76A84" w:rsidP="00D76A84">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The number of:</w:t>
            </w:r>
          </w:p>
          <w:p w14:paraId="79387A6B" w14:textId="77777777" w:rsidR="00D76A84" w:rsidRPr="00EB38F0" w:rsidRDefault="00D76A84" w:rsidP="00D76A84">
            <w:pPr>
              <w:pStyle w:val="ListParagraph"/>
              <w:numPr>
                <w:ilvl w:val="0"/>
                <w:numId w:val="26"/>
              </w:numPr>
              <w:spacing w:before="60" w:after="60"/>
              <w:ind w:left="230" w:hanging="23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people trained / supported in leadership</w:t>
            </w:r>
          </w:p>
          <w:p w14:paraId="06BD6112" w14:textId="77777777" w:rsidR="00D76A84" w:rsidRPr="00EB38F0" w:rsidRDefault="00D76A84" w:rsidP="00D76A84">
            <w:pPr>
              <w:pStyle w:val="ListParagraph"/>
              <w:numPr>
                <w:ilvl w:val="0"/>
                <w:numId w:val="26"/>
              </w:numPr>
              <w:spacing w:before="60" w:after="60"/>
              <w:ind w:left="230" w:hanging="23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people satisfied with training / support</w:t>
            </w:r>
          </w:p>
          <w:p w14:paraId="2A41AF4E" w14:textId="77777777" w:rsidR="00D76A84" w:rsidRPr="00EB38F0" w:rsidRDefault="00D76A84" w:rsidP="00D76A84">
            <w:pPr>
              <w:pStyle w:val="ListParagraph"/>
              <w:numPr>
                <w:ilvl w:val="0"/>
                <w:numId w:val="26"/>
              </w:numPr>
              <w:spacing w:before="60" w:after="60"/>
              <w:ind w:left="230" w:hanging="23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inter-courts links established</w:t>
            </w:r>
          </w:p>
        </w:tc>
        <w:tc>
          <w:tcPr>
            <w:tcW w:w="5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34EF0CEB" w14:textId="77777777" w:rsidR="00D76A84" w:rsidRPr="00EB38F0" w:rsidRDefault="002E53A8"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t>NA</w:t>
            </w:r>
          </w:p>
        </w:tc>
        <w:tc>
          <w:tcPr>
            <w:tcW w:w="876" w:type="pct"/>
            <w:tcBorders>
              <w:top w:val="single" w:sz="4" w:space="0" w:color="5B9BD5" w:themeColor="accent1"/>
              <w:left w:val="single" w:sz="4" w:space="0" w:color="5B9BD5" w:themeColor="accent1"/>
              <w:bottom w:val="single" w:sz="4" w:space="0" w:color="5B9BD5" w:themeColor="accent1"/>
              <w:right w:val="nil"/>
            </w:tcBorders>
            <w:hideMark/>
          </w:tcPr>
          <w:p w14:paraId="51CF5515" w14:textId="77777777" w:rsidR="00D76A84" w:rsidRPr="00EB38F0" w:rsidRDefault="00D76A84" w:rsidP="00D76A84">
            <w:pPr>
              <w:pStyle w:val="ListParagraph"/>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2 x regional activities in years 1-4 and 1 x regional activity in year 5 each attended by 14 pax (=14 pax)</w:t>
            </w:r>
          </w:p>
          <w:p w14:paraId="19FFEBEF" w14:textId="77777777" w:rsidR="00D76A84" w:rsidRPr="00EB38F0" w:rsidRDefault="00D76A84" w:rsidP="00D76A84">
            <w:pPr>
              <w:pStyle w:val="BodyText"/>
              <w:numPr>
                <w:ilvl w:val="0"/>
                <w:numId w:val="27"/>
              </w:numPr>
              <w:spacing w:before="60" w:after="60" w:line="288"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80% satisfaction rating</w:t>
            </w:r>
          </w:p>
          <w:p w14:paraId="0A0AF97B" w14:textId="77777777" w:rsidR="00D76A84" w:rsidRPr="00EB38F0" w:rsidRDefault="00D76A84" w:rsidP="00D76A84">
            <w:pPr>
              <w:pStyle w:val="BodyText"/>
              <w:numPr>
                <w:ilvl w:val="0"/>
                <w:numId w:val="27"/>
              </w:numPr>
              <w:spacing w:before="60" w:after="60" w:line="288"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5 inter-court links established</w:t>
            </w:r>
          </w:p>
        </w:tc>
        <w:tc>
          <w:tcPr>
            <w:tcW w:w="697" w:type="pct"/>
            <w:tcBorders>
              <w:top w:val="single" w:sz="4" w:space="0" w:color="5B9BD5" w:themeColor="accent1"/>
              <w:left w:val="single" w:sz="4" w:space="0" w:color="5B9BD5" w:themeColor="accent1"/>
              <w:bottom w:val="single" w:sz="4" w:space="0" w:color="5B9BD5" w:themeColor="accent1"/>
              <w:right w:val="nil"/>
            </w:tcBorders>
            <w:hideMark/>
          </w:tcPr>
          <w:p w14:paraId="6211AC5D"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t>FCA/TA reports</w:t>
            </w:r>
          </w:p>
        </w:tc>
        <w:tc>
          <w:tcPr>
            <w:tcW w:w="481" w:type="pct"/>
            <w:tcBorders>
              <w:top w:val="single" w:sz="4" w:space="0" w:color="5B9BD5" w:themeColor="accent1"/>
              <w:left w:val="single" w:sz="4" w:space="0" w:color="5B9BD5" w:themeColor="accent1"/>
              <w:bottom w:val="single" w:sz="4" w:space="0" w:color="5B9BD5" w:themeColor="accent1"/>
              <w:right w:val="nil"/>
            </w:tcBorders>
            <w:shd w:val="clear" w:color="auto" w:fill="FFFFFF" w:themeFill="background1"/>
          </w:tcPr>
          <w:p w14:paraId="5B0E4CF7"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p>
        </w:tc>
      </w:tr>
      <w:tr w:rsidR="00D76A84" w:rsidRPr="00EB38F0" w14:paraId="5232464D" w14:textId="77777777" w:rsidTr="00371CF7">
        <w:trPr>
          <w:cnfStyle w:val="000000100000" w:firstRow="0" w:lastRow="0" w:firstColumn="0" w:lastColumn="0" w:oddVBand="0" w:evenVBand="0" w:oddHBand="1" w:evenHBand="0" w:firstRowFirstColumn="0" w:firstRowLastColumn="0" w:lastRowFirstColumn="0" w:lastRowLastColumn="0"/>
          <w:trHeight w:val="2696"/>
          <w:jc w:val="center"/>
        </w:trPr>
        <w:tc>
          <w:tcPr>
            <w:cnfStyle w:val="001000000000" w:firstRow="0" w:lastRow="0" w:firstColumn="1" w:lastColumn="0" w:oddVBand="0" w:evenVBand="0" w:oddHBand="0" w:evenHBand="0" w:firstRowFirstColumn="0" w:firstRowLastColumn="0" w:lastRowFirstColumn="0" w:lastRowLastColumn="0"/>
            <w:tcW w:w="1024" w:type="pct"/>
            <w:vMerge/>
            <w:tcBorders>
              <w:top w:val="single" w:sz="4" w:space="0" w:color="5B9BD5" w:themeColor="accent1"/>
              <w:bottom w:val="single" w:sz="4" w:space="0" w:color="5B9BD5" w:themeColor="accent1"/>
              <w:right w:val="single" w:sz="4" w:space="0" w:color="5B9BD5" w:themeColor="accent1"/>
            </w:tcBorders>
            <w:vAlign w:val="center"/>
            <w:hideMark/>
          </w:tcPr>
          <w:p w14:paraId="26C4E0C9" w14:textId="77777777" w:rsidR="00D76A84" w:rsidRPr="00EB38F0" w:rsidRDefault="00D76A84" w:rsidP="00D76A84">
            <w:pPr>
              <w:rPr>
                <w:rFonts w:asciiTheme="minorHAnsi" w:eastAsiaTheme="minorEastAsia" w:hAnsiTheme="minorHAnsi" w:cstheme="minorHAnsi"/>
                <w:lang w:eastAsia="en-US"/>
              </w:rPr>
            </w:pPr>
          </w:p>
        </w:tc>
        <w:tc>
          <w:tcPr>
            <w:tcW w:w="732" w:type="pct"/>
            <w:tcBorders>
              <w:top w:val="single" w:sz="4" w:space="0" w:color="5B9BD5" w:themeColor="accent1"/>
              <w:bottom w:val="single" w:sz="4" w:space="0" w:color="5B9BD5" w:themeColor="accent1"/>
              <w:right w:val="single" w:sz="4" w:space="0" w:color="5B9BD5" w:themeColor="accent1"/>
            </w:tcBorders>
            <w:hideMark/>
          </w:tcPr>
          <w:p w14:paraId="69F04B98"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t xml:space="preserve">2 </w:t>
            </w:r>
            <w:r w:rsidR="005827A0" w:rsidRPr="00EB38F0">
              <w:rPr>
                <w:rFonts w:asciiTheme="minorHAnsi" w:hAnsiTheme="minorHAnsi" w:cstheme="minorHAnsi"/>
                <w:sz w:val="20"/>
                <w:szCs w:val="20"/>
              </w:rPr>
              <w:t>-</w:t>
            </w:r>
            <w:r w:rsidRPr="00EB38F0">
              <w:rPr>
                <w:rFonts w:asciiTheme="minorHAnsi" w:hAnsiTheme="minorHAnsi" w:cstheme="minorHAnsi"/>
                <w:sz w:val="20"/>
                <w:szCs w:val="20"/>
              </w:rPr>
              <w:t xml:space="preserve"> National Leadership - National judicial leaders trained in leadership &amp; change management &amp; associated tools provided.</w:t>
            </w:r>
          </w:p>
        </w:tc>
        <w:tc>
          <w:tcPr>
            <w:tcW w:w="6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4290F87C" w14:textId="77777777" w:rsidR="00D76A84" w:rsidRPr="00EB38F0" w:rsidRDefault="00D76A84" w:rsidP="00D76A84">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The number of:</w:t>
            </w:r>
          </w:p>
          <w:p w14:paraId="4E9986F6" w14:textId="77777777" w:rsidR="00D76A84" w:rsidRPr="00EB38F0" w:rsidRDefault="00D76A84" w:rsidP="00D76A84">
            <w:pPr>
              <w:pStyle w:val="ListParagraph"/>
              <w:numPr>
                <w:ilvl w:val="0"/>
                <w:numId w:val="28"/>
              </w:numPr>
              <w:spacing w:before="60" w:after="60"/>
              <w:ind w:hanging="23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 xml:space="preserve">people trained / supported in change management </w:t>
            </w:r>
          </w:p>
          <w:p w14:paraId="72DB6401" w14:textId="77777777" w:rsidR="00D76A84" w:rsidRPr="00EB38F0" w:rsidRDefault="00D76A84" w:rsidP="00D76A84">
            <w:pPr>
              <w:pStyle w:val="ListParagraph"/>
              <w:numPr>
                <w:ilvl w:val="0"/>
                <w:numId w:val="28"/>
              </w:numPr>
              <w:spacing w:before="60" w:after="60"/>
              <w:ind w:hanging="23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people satisfied with the training / support</w:t>
            </w:r>
          </w:p>
        </w:tc>
        <w:tc>
          <w:tcPr>
            <w:tcW w:w="5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659875FE"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t>NA</w:t>
            </w:r>
          </w:p>
        </w:tc>
        <w:tc>
          <w:tcPr>
            <w:tcW w:w="876" w:type="pct"/>
            <w:tcBorders>
              <w:top w:val="single" w:sz="4" w:space="0" w:color="5B9BD5" w:themeColor="accent1"/>
              <w:left w:val="single" w:sz="4" w:space="0" w:color="5B9BD5" w:themeColor="accent1"/>
              <w:bottom w:val="single" w:sz="4" w:space="0" w:color="5B9BD5" w:themeColor="accent1"/>
            </w:tcBorders>
            <w:hideMark/>
          </w:tcPr>
          <w:p w14:paraId="24F38663" w14:textId="77777777" w:rsidR="00D76A84" w:rsidRPr="00EB38F0" w:rsidRDefault="00D76A84" w:rsidP="00D76A84">
            <w:pPr>
              <w:pStyle w:val="ListParagraph"/>
              <w:numPr>
                <w:ilvl w:val="0"/>
                <w:numId w:val="29"/>
              </w:numPr>
              <w:spacing w:before="60" w:after="60"/>
              <w:ind w:left="364" w:hanging="36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1 x regional activity attended by 14 pax (= 14 pax)</w:t>
            </w:r>
          </w:p>
          <w:p w14:paraId="2D775A22" w14:textId="77777777" w:rsidR="00D76A84" w:rsidRPr="00EB38F0" w:rsidRDefault="00D76A84" w:rsidP="00D76A84">
            <w:pPr>
              <w:pStyle w:val="ListParagraph"/>
              <w:numPr>
                <w:ilvl w:val="0"/>
                <w:numId w:val="29"/>
              </w:numPr>
              <w:spacing w:before="60" w:after="60"/>
              <w:ind w:left="364" w:hanging="36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8 x local activities each training / supporting x 10 pax (=80pax)</w:t>
            </w:r>
          </w:p>
          <w:p w14:paraId="56C99FD8" w14:textId="77777777" w:rsidR="00D76A84" w:rsidRPr="00EB38F0" w:rsidRDefault="00D76A84" w:rsidP="00D76A84">
            <w:pPr>
              <w:pStyle w:val="ListParagraph"/>
              <w:numPr>
                <w:ilvl w:val="0"/>
                <w:numId w:val="29"/>
              </w:numPr>
              <w:spacing w:before="60" w:after="60"/>
              <w:ind w:left="364" w:hanging="36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5 x remote activities each training / supporting x 5 pax (=5 pax)</w:t>
            </w:r>
          </w:p>
          <w:p w14:paraId="100604FA" w14:textId="77777777" w:rsidR="00D76A84" w:rsidRPr="00EB38F0" w:rsidRDefault="00D76A84" w:rsidP="00D76A84">
            <w:pPr>
              <w:pStyle w:val="BodyText"/>
              <w:numPr>
                <w:ilvl w:val="0"/>
                <w:numId w:val="29"/>
              </w:numPr>
              <w:spacing w:before="60" w:after="60" w:line="288" w:lineRule="auto"/>
              <w:ind w:left="364" w:hanging="36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80% mean satisfaction rating</w:t>
            </w:r>
          </w:p>
        </w:tc>
        <w:tc>
          <w:tcPr>
            <w:tcW w:w="697" w:type="pct"/>
            <w:tcBorders>
              <w:top w:val="single" w:sz="4" w:space="0" w:color="5B9BD5" w:themeColor="accent1"/>
              <w:left w:val="single" w:sz="4" w:space="0" w:color="5B9BD5" w:themeColor="accent1"/>
              <w:bottom w:val="single" w:sz="4" w:space="0" w:color="5B9BD5" w:themeColor="accent1"/>
            </w:tcBorders>
            <w:hideMark/>
          </w:tcPr>
          <w:p w14:paraId="51F9A6B0"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t>FCA/TA reports &amp; PICs reports</w:t>
            </w:r>
          </w:p>
        </w:tc>
        <w:tc>
          <w:tcPr>
            <w:tcW w:w="481" w:type="pct"/>
            <w:tcBorders>
              <w:top w:val="single" w:sz="4" w:space="0" w:color="5B9BD5" w:themeColor="accent1"/>
              <w:left w:val="single" w:sz="4" w:space="0" w:color="5B9BD5" w:themeColor="accent1"/>
              <w:bottom w:val="single" w:sz="4" w:space="0" w:color="5B9BD5" w:themeColor="accent1"/>
              <w:right w:val="nil"/>
            </w:tcBorders>
            <w:shd w:val="clear" w:color="auto" w:fill="D6E6F4"/>
          </w:tcPr>
          <w:p w14:paraId="717C8CCB"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p>
        </w:tc>
      </w:tr>
      <w:tr w:rsidR="00D76A84" w:rsidRPr="00EB38F0" w14:paraId="1FF45493" w14:textId="77777777" w:rsidTr="00937457">
        <w:trPr>
          <w:trHeight w:val="572"/>
          <w:jc w:val="center"/>
        </w:trPr>
        <w:tc>
          <w:tcPr>
            <w:cnfStyle w:val="001000000000" w:firstRow="0" w:lastRow="0" w:firstColumn="1" w:lastColumn="0" w:oddVBand="0" w:evenVBand="0" w:oddHBand="0" w:evenHBand="0" w:firstRowFirstColumn="0" w:firstRowLastColumn="0" w:lastRowFirstColumn="0" w:lastRowLastColumn="0"/>
            <w:tcW w:w="1024" w:type="pct"/>
            <w:vMerge/>
            <w:tcBorders>
              <w:top w:val="single" w:sz="4" w:space="0" w:color="5B9BD5" w:themeColor="accent1"/>
              <w:bottom w:val="single" w:sz="4" w:space="0" w:color="5B9BD5" w:themeColor="accent1"/>
              <w:right w:val="single" w:sz="4" w:space="0" w:color="5B9BD5" w:themeColor="accent1"/>
            </w:tcBorders>
            <w:vAlign w:val="center"/>
            <w:hideMark/>
          </w:tcPr>
          <w:p w14:paraId="6DBFC9DE" w14:textId="77777777" w:rsidR="00D76A84" w:rsidRPr="00EB38F0" w:rsidRDefault="00D76A84" w:rsidP="00D76A84">
            <w:pPr>
              <w:rPr>
                <w:rFonts w:asciiTheme="minorHAnsi" w:eastAsiaTheme="minorEastAsia" w:hAnsiTheme="minorHAnsi" w:cstheme="minorHAnsi"/>
                <w:lang w:eastAsia="en-US"/>
              </w:rPr>
            </w:pPr>
          </w:p>
        </w:tc>
        <w:tc>
          <w:tcPr>
            <w:tcW w:w="732" w:type="pct"/>
            <w:tcBorders>
              <w:top w:val="single" w:sz="4" w:space="0" w:color="5B9BD5" w:themeColor="accent1"/>
              <w:left w:val="nil"/>
              <w:bottom w:val="single" w:sz="4" w:space="0" w:color="5B9BD5" w:themeColor="accent1"/>
              <w:right w:val="single" w:sz="4" w:space="0" w:color="5B9BD5" w:themeColor="accent1"/>
            </w:tcBorders>
            <w:shd w:val="clear" w:color="auto" w:fill="FFFFFF" w:themeFill="background1"/>
            <w:hideMark/>
          </w:tcPr>
          <w:p w14:paraId="71B037F1"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eastAsia="Calibri" w:hAnsiTheme="minorHAnsi"/>
                <w:bCs/>
                <w:iCs/>
                <w:sz w:val="20"/>
                <w:szCs w:val="20"/>
                <w:lang w:val="en-NZ"/>
              </w:rPr>
              <w:t xml:space="preserve">3 </w:t>
            </w:r>
            <w:r w:rsidR="005827A0" w:rsidRPr="00EB38F0">
              <w:rPr>
                <w:rFonts w:asciiTheme="minorHAnsi" w:eastAsia="Calibri" w:hAnsiTheme="minorHAnsi"/>
                <w:bCs/>
                <w:iCs/>
                <w:sz w:val="20"/>
                <w:szCs w:val="20"/>
                <w:lang w:val="en-NZ"/>
              </w:rPr>
              <w:t>-</w:t>
            </w:r>
            <w:r w:rsidRPr="00EB38F0">
              <w:rPr>
                <w:rFonts w:asciiTheme="minorHAnsi" w:eastAsia="Calibri" w:hAnsiTheme="minorHAnsi"/>
                <w:bCs/>
                <w:iCs/>
                <w:sz w:val="20"/>
                <w:szCs w:val="20"/>
                <w:lang w:val="en-NZ"/>
              </w:rPr>
              <w:t xml:space="preserve"> Leadership Incentive Fund -Local activities conducted through training &amp; funding provided.</w:t>
            </w:r>
            <w:r w:rsidRPr="00EB38F0">
              <w:rPr>
                <w:rFonts w:asciiTheme="minorHAnsi" w:hAnsiTheme="minorHAnsi"/>
                <w:sz w:val="20"/>
                <w:szCs w:val="20"/>
              </w:rPr>
              <w:t> </w:t>
            </w:r>
          </w:p>
        </w:tc>
        <w:tc>
          <w:tcPr>
            <w:tcW w:w="6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hideMark/>
          </w:tcPr>
          <w:p w14:paraId="105F00C7"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 xml:space="preserve">The number of </w:t>
            </w:r>
            <w:r w:rsidRPr="00EB38F0">
              <w:rPr>
                <w:rFonts w:asciiTheme="minorHAnsi" w:eastAsiaTheme="minorEastAsia" w:hAnsiTheme="minorHAnsi" w:cstheme="minorHAnsi"/>
                <w:sz w:val="20"/>
                <w:szCs w:val="20"/>
                <w:lang w:val="en-US" w:eastAsia="ja-JP"/>
              </w:rPr>
              <w:t>grants awarded and activities implemented</w:t>
            </w:r>
          </w:p>
        </w:tc>
        <w:tc>
          <w:tcPr>
            <w:tcW w:w="5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hideMark/>
          </w:tcPr>
          <w:p w14:paraId="27AD9F3F"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t>NA</w:t>
            </w:r>
          </w:p>
        </w:tc>
        <w:tc>
          <w:tcPr>
            <w:tcW w:w="876" w:type="pct"/>
            <w:tcBorders>
              <w:top w:val="single" w:sz="4" w:space="0" w:color="5B9BD5" w:themeColor="accent1"/>
              <w:left w:val="single" w:sz="4" w:space="0" w:color="5B9BD5" w:themeColor="accent1"/>
              <w:bottom w:val="single" w:sz="4" w:space="0" w:color="5B9BD5" w:themeColor="accent1"/>
              <w:right w:val="nil"/>
            </w:tcBorders>
            <w:shd w:val="clear" w:color="auto" w:fill="FFFFFF" w:themeFill="background1"/>
            <w:hideMark/>
          </w:tcPr>
          <w:p w14:paraId="4AC2FC44" w14:textId="77777777" w:rsidR="00D76A84" w:rsidRPr="00EB38F0" w:rsidRDefault="00D76A84" w:rsidP="00D76A84">
            <w:pPr>
              <w:pStyle w:val="ListParagraph"/>
              <w:numPr>
                <w:ilvl w:val="0"/>
                <w:numId w:val="29"/>
              </w:numPr>
              <w:spacing w:before="60" w:after="60"/>
              <w:ind w:left="302" w:hanging="30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 xml:space="preserve">Equitable portion of 35 grants provided over 5 years </w:t>
            </w:r>
          </w:p>
          <w:p w14:paraId="3554A860" w14:textId="77777777" w:rsidR="00D76A84" w:rsidRPr="00EB38F0" w:rsidRDefault="00D76A84" w:rsidP="00D76A84">
            <w:pPr>
              <w:pStyle w:val="ListParagraph"/>
              <w:numPr>
                <w:ilvl w:val="0"/>
                <w:numId w:val="29"/>
              </w:numPr>
              <w:spacing w:before="60" w:after="60"/>
              <w:ind w:left="302" w:hanging="30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All activities implemented</w:t>
            </w:r>
          </w:p>
        </w:tc>
        <w:tc>
          <w:tcPr>
            <w:tcW w:w="697" w:type="pct"/>
            <w:tcBorders>
              <w:top w:val="single" w:sz="4" w:space="0" w:color="5B9BD5" w:themeColor="accent1"/>
              <w:left w:val="single" w:sz="4" w:space="0" w:color="5B9BD5" w:themeColor="accent1"/>
              <w:bottom w:val="single" w:sz="4" w:space="0" w:color="5B9BD5" w:themeColor="accent1"/>
              <w:right w:val="nil"/>
            </w:tcBorders>
            <w:shd w:val="clear" w:color="auto" w:fill="FFFFFF" w:themeFill="background1"/>
            <w:hideMark/>
          </w:tcPr>
          <w:p w14:paraId="0BCC4564"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t>FCA records  &amp; PICs grant reports</w:t>
            </w:r>
          </w:p>
        </w:tc>
        <w:tc>
          <w:tcPr>
            <w:tcW w:w="481" w:type="pct"/>
            <w:tcBorders>
              <w:top w:val="single" w:sz="4" w:space="0" w:color="5B9BD5" w:themeColor="accent1"/>
              <w:left w:val="single" w:sz="4" w:space="0" w:color="5B9BD5" w:themeColor="accent1"/>
              <w:bottom w:val="single" w:sz="4" w:space="0" w:color="5B9BD5" w:themeColor="accent1"/>
              <w:right w:val="nil"/>
            </w:tcBorders>
            <w:shd w:val="clear" w:color="auto" w:fill="FFFFFF" w:themeFill="background1"/>
          </w:tcPr>
          <w:p w14:paraId="368ED0FD"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p>
        </w:tc>
      </w:tr>
      <w:tr w:rsidR="00D76A84" w:rsidRPr="00EB38F0" w14:paraId="31046694" w14:textId="77777777" w:rsidTr="00371CF7">
        <w:trPr>
          <w:cnfStyle w:val="000000100000" w:firstRow="0" w:lastRow="0" w:firstColumn="0" w:lastColumn="0" w:oddVBand="0" w:evenVBand="0" w:oddHBand="1" w:evenHBand="0" w:firstRowFirstColumn="0" w:firstRowLastColumn="0" w:lastRowFirstColumn="0" w:lastRowLastColumn="0"/>
          <w:trHeight w:val="572"/>
          <w:jc w:val="center"/>
        </w:trPr>
        <w:tc>
          <w:tcPr>
            <w:cnfStyle w:val="001000000000" w:firstRow="0" w:lastRow="0" w:firstColumn="1" w:lastColumn="0" w:oddVBand="0" w:evenVBand="0" w:oddHBand="0" w:evenHBand="0" w:firstRowFirstColumn="0" w:firstRowLastColumn="0" w:lastRowFirstColumn="0" w:lastRowLastColumn="0"/>
            <w:tcW w:w="1024" w:type="pct"/>
            <w:vMerge/>
            <w:tcBorders>
              <w:top w:val="single" w:sz="4" w:space="0" w:color="5B9BD5" w:themeColor="accent1"/>
              <w:bottom w:val="single" w:sz="4" w:space="0" w:color="5B9BD5" w:themeColor="accent1"/>
              <w:right w:val="single" w:sz="4" w:space="0" w:color="5B9BD5" w:themeColor="accent1"/>
            </w:tcBorders>
            <w:vAlign w:val="center"/>
            <w:hideMark/>
          </w:tcPr>
          <w:p w14:paraId="7B5D5CFF" w14:textId="77777777" w:rsidR="00D76A84" w:rsidRPr="00EB38F0" w:rsidRDefault="00D76A84" w:rsidP="00D76A84">
            <w:pPr>
              <w:rPr>
                <w:rFonts w:asciiTheme="minorHAnsi" w:eastAsiaTheme="minorEastAsia" w:hAnsiTheme="minorHAnsi" w:cstheme="minorHAnsi"/>
                <w:lang w:eastAsia="en-US"/>
              </w:rPr>
            </w:pPr>
          </w:p>
        </w:tc>
        <w:tc>
          <w:tcPr>
            <w:tcW w:w="732" w:type="pct"/>
            <w:tcBorders>
              <w:top w:val="single" w:sz="4" w:space="0" w:color="5B9BD5" w:themeColor="accent1"/>
              <w:bottom w:val="single" w:sz="4" w:space="0" w:color="5B9BD5" w:themeColor="accent1"/>
              <w:right w:val="single" w:sz="4" w:space="0" w:color="5B9BD5" w:themeColor="accent1"/>
            </w:tcBorders>
            <w:shd w:val="clear" w:color="auto" w:fill="D6E6F4"/>
            <w:hideMark/>
          </w:tcPr>
          <w:p w14:paraId="47C59B6C"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eastAsia="Constantia" w:hAnsiTheme="minorHAnsi" w:cstheme="minorHAnsi"/>
                <w:sz w:val="20"/>
                <w:szCs w:val="20"/>
              </w:rPr>
              <w:t xml:space="preserve">4 </w:t>
            </w:r>
            <w:r w:rsidR="005827A0" w:rsidRPr="00EB38F0">
              <w:rPr>
                <w:rFonts w:asciiTheme="minorHAnsi" w:eastAsia="Constantia" w:hAnsiTheme="minorHAnsi" w:cstheme="minorHAnsi"/>
                <w:sz w:val="20"/>
                <w:szCs w:val="20"/>
              </w:rPr>
              <w:t>-</w:t>
            </w:r>
            <w:r w:rsidRPr="00EB38F0">
              <w:rPr>
                <w:rFonts w:asciiTheme="minorHAnsi" w:eastAsia="Constantia" w:hAnsiTheme="minorHAnsi" w:cstheme="minorHAnsi"/>
                <w:sz w:val="20"/>
                <w:szCs w:val="20"/>
              </w:rPr>
              <w:t xml:space="preserve"> Access to Justice - PICs courts committed to improving access to justice, people trained &amp; relevant tools provided.</w:t>
            </w:r>
          </w:p>
        </w:tc>
        <w:tc>
          <w:tcPr>
            <w:tcW w:w="6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6E6F4"/>
            <w:hideMark/>
          </w:tcPr>
          <w:p w14:paraId="02E85096" w14:textId="77777777" w:rsidR="00D76A84" w:rsidRPr="00EB38F0" w:rsidRDefault="00D76A84" w:rsidP="00D76A84">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 xml:space="preserve">Number of: </w:t>
            </w:r>
          </w:p>
          <w:p w14:paraId="25682F82" w14:textId="77777777" w:rsidR="00D76A84" w:rsidRPr="00EB38F0" w:rsidRDefault="00D76A84" w:rsidP="00D76A84">
            <w:pPr>
              <w:pStyle w:val="ListParagraph"/>
              <w:numPr>
                <w:ilvl w:val="0"/>
                <w:numId w:val="4"/>
              </w:numPr>
              <w:spacing w:before="60" w:after="60"/>
              <w:ind w:left="230" w:hanging="23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people trained / supported</w:t>
            </w:r>
          </w:p>
          <w:p w14:paraId="28F35DBB" w14:textId="77777777" w:rsidR="00D76A84" w:rsidRPr="00EB38F0" w:rsidRDefault="00D76A84" w:rsidP="00D76A84">
            <w:pPr>
              <w:pStyle w:val="ListParagraph"/>
              <w:numPr>
                <w:ilvl w:val="0"/>
                <w:numId w:val="4"/>
              </w:numPr>
              <w:spacing w:before="60" w:after="60"/>
              <w:ind w:left="230" w:hanging="23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people satisfied with training / support</w:t>
            </w:r>
          </w:p>
          <w:p w14:paraId="1B5F8EB3" w14:textId="77777777" w:rsidR="00D76A84" w:rsidRPr="00EB38F0" w:rsidRDefault="00D76A84" w:rsidP="00D76A84">
            <w:pPr>
              <w:pStyle w:val="ListParagraph"/>
              <w:numPr>
                <w:ilvl w:val="0"/>
                <w:numId w:val="4"/>
              </w:numPr>
              <w:spacing w:before="60" w:after="60"/>
              <w:ind w:left="230" w:hanging="23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local resources developed and used/delivered</w:t>
            </w:r>
          </w:p>
        </w:tc>
        <w:tc>
          <w:tcPr>
            <w:tcW w:w="5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6E6F4"/>
            <w:hideMark/>
          </w:tcPr>
          <w:p w14:paraId="3BF2329C"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t>NA</w:t>
            </w:r>
          </w:p>
        </w:tc>
        <w:tc>
          <w:tcPr>
            <w:tcW w:w="876" w:type="pct"/>
            <w:tcBorders>
              <w:top w:val="single" w:sz="4" w:space="0" w:color="5B9BD5" w:themeColor="accent1"/>
              <w:left w:val="single" w:sz="4" w:space="0" w:color="5B9BD5" w:themeColor="accent1"/>
              <w:bottom w:val="single" w:sz="4" w:space="0" w:color="5B9BD5" w:themeColor="accent1"/>
            </w:tcBorders>
            <w:shd w:val="clear" w:color="auto" w:fill="D6E6F4"/>
            <w:hideMark/>
          </w:tcPr>
          <w:p w14:paraId="558C4C62" w14:textId="77777777" w:rsidR="00D76A84" w:rsidRPr="00EB38F0" w:rsidRDefault="00D76A84" w:rsidP="00D76A84">
            <w:pPr>
              <w:pStyle w:val="ListParagraph"/>
              <w:numPr>
                <w:ilvl w:val="0"/>
                <w:numId w:val="29"/>
              </w:numPr>
              <w:spacing w:before="60" w:after="60"/>
              <w:ind w:left="302" w:hanging="3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1 x regional activity attended by 14 pax (=14 pax)</w:t>
            </w:r>
          </w:p>
          <w:p w14:paraId="025B30E9" w14:textId="77777777" w:rsidR="00D76A84" w:rsidRPr="00EB38F0" w:rsidRDefault="00D76A84" w:rsidP="00D76A84">
            <w:pPr>
              <w:pStyle w:val="ListParagraph"/>
              <w:numPr>
                <w:ilvl w:val="0"/>
                <w:numId w:val="29"/>
              </w:numPr>
              <w:spacing w:before="60" w:after="60"/>
              <w:ind w:left="302" w:hanging="3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4 x local activities each training / supporting x 10 pax (=40 pax)</w:t>
            </w:r>
          </w:p>
          <w:p w14:paraId="7F6FFDEF" w14:textId="77777777" w:rsidR="00D76A84" w:rsidRPr="00EB38F0" w:rsidRDefault="00D76A84" w:rsidP="00D76A84">
            <w:pPr>
              <w:pStyle w:val="ListParagraph"/>
              <w:numPr>
                <w:ilvl w:val="0"/>
                <w:numId w:val="29"/>
              </w:numPr>
              <w:spacing w:before="60" w:after="60"/>
              <w:ind w:left="302" w:hanging="3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80% mean satisfaction rating</w:t>
            </w:r>
          </w:p>
        </w:tc>
        <w:tc>
          <w:tcPr>
            <w:tcW w:w="697" w:type="pct"/>
            <w:tcBorders>
              <w:top w:val="single" w:sz="4" w:space="0" w:color="5B9BD5" w:themeColor="accent1"/>
              <w:left w:val="single" w:sz="4" w:space="0" w:color="5B9BD5" w:themeColor="accent1"/>
              <w:bottom w:val="single" w:sz="4" w:space="0" w:color="5B9BD5" w:themeColor="accent1"/>
            </w:tcBorders>
            <w:shd w:val="clear" w:color="auto" w:fill="D6E6F4"/>
            <w:hideMark/>
          </w:tcPr>
          <w:p w14:paraId="066DA8E0"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t>FCA/TA reports &amp; PICs reports</w:t>
            </w:r>
          </w:p>
        </w:tc>
        <w:tc>
          <w:tcPr>
            <w:tcW w:w="481" w:type="pct"/>
            <w:tcBorders>
              <w:top w:val="single" w:sz="4" w:space="0" w:color="5B9BD5" w:themeColor="accent1"/>
              <w:left w:val="single" w:sz="4" w:space="0" w:color="5B9BD5" w:themeColor="accent1"/>
              <w:bottom w:val="single" w:sz="4" w:space="0" w:color="5B9BD5" w:themeColor="accent1"/>
              <w:right w:val="nil"/>
            </w:tcBorders>
            <w:shd w:val="clear" w:color="auto" w:fill="D6E6F4"/>
          </w:tcPr>
          <w:p w14:paraId="37F444E9"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p>
        </w:tc>
      </w:tr>
      <w:tr w:rsidR="00D76A84" w:rsidRPr="00EB38F0" w14:paraId="0E434315" w14:textId="77777777" w:rsidTr="00937457">
        <w:trPr>
          <w:trHeight w:val="572"/>
          <w:jc w:val="center"/>
        </w:trPr>
        <w:tc>
          <w:tcPr>
            <w:cnfStyle w:val="001000000000" w:firstRow="0" w:lastRow="0" w:firstColumn="1" w:lastColumn="0" w:oddVBand="0" w:evenVBand="0" w:oddHBand="0" w:evenHBand="0" w:firstRowFirstColumn="0" w:firstRowLastColumn="0" w:lastRowFirstColumn="0" w:lastRowLastColumn="0"/>
            <w:tcW w:w="1024" w:type="pct"/>
            <w:vMerge/>
            <w:tcBorders>
              <w:top w:val="single" w:sz="4" w:space="0" w:color="5B9BD5" w:themeColor="accent1"/>
              <w:bottom w:val="single" w:sz="4" w:space="0" w:color="5B9BD5" w:themeColor="accent1"/>
              <w:right w:val="single" w:sz="4" w:space="0" w:color="5B9BD5" w:themeColor="accent1"/>
            </w:tcBorders>
            <w:vAlign w:val="center"/>
            <w:hideMark/>
          </w:tcPr>
          <w:p w14:paraId="10DFFDA1" w14:textId="77777777" w:rsidR="00D76A84" w:rsidRPr="00EB38F0" w:rsidRDefault="00D76A84" w:rsidP="00D76A84">
            <w:pPr>
              <w:rPr>
                <w:rFonts w:asciiTheme="minorHAnsi" w:eastAsiaTheme="minorEastAsia" w:hAnsiTheme="minorHAnsi" w:cstheme="minorHAnsi"/>
                <w:lang w:eastAsia="en-US"/>
              </w:rPr>
            </w:pPr>
          </w:p>
        </w:tc>
        <w:tc>
          <w:tcPr>
            <w:tcW w:w="732" w:type="pct"/>
            <w:tcBorders>
              <w:top w:val="single" w:sz="4" w:space="0" w:color="5B9BD5" w:themeColor="accent1"/>
              <w:left w:val="nil"/>
              <w:bottom w:val="single" w:sz="4" w:space="0" w:color="5B9BD5" w:themeColor="accent1"/>
              <w:right w:val="single" w:sz="4" w:space="0" w:color="5B9BD5" w:themeColor="accent1"/>
            </w:tcBorders>
            <w:shd w:val="clear" w:color="auto" w:fill="FFFFFF" w:themeFill="background1"/>
            <w:hideMark/>
          </w:tcPr>
          <w:p w14:paraId="7C11D65D"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t xml:space="preserve">5 </w:t>
            </w:r>
            <w:r w:rsidR="005827A0" w:rsidRPr="00EB38F0">
              <w:rPr>
                <w:rFonts w:asciiTheme="minorHAnsi" w:hAnsiTheme="minorHAnsi" w:cstheme="minorHAnsi"/>
                <w:sz w:val="20"/>
                <w:szCs w:val="20"/>
              </w:rPr>
              <w:t>-</w:t>
            </w:r>
            <w:r w:rsidRPr="00EB38F0">
              <w:rPr>
                <w:rFonts w:asciiTheme="minorHAnsi" w:hAnsiTheme="minorHAnsi" w:cstheme="minorHAnsi"/>
                <w:sz w:val="20"/>
                <w:szCs w:val="20"/>
              </w:rPr>
              <w:t xml:space="preserve"> Professional Development - </w:t>
            </w:r>
            <w:r w:rsidRPr="00EB38F0">
              <w:rPr>
                <w:rFonts w:asciiTheme="minorHAnsi" w:hAnsiTheme="minorHAnsi" w:cstheme="minorHAnsi"/>
                <w:sz w:val="20"/>
                <w:szCs w:val="20"/>
              </w:rPr>
              <w:lastRenderedPageBreak/>
              <w:t>Judicial / Court Officers trained in priority areas of knowledge skill &amp; attitude.</w:t>
            </w:r>
          </w:p>
        </w:tc>
        <w:tc>
          <w:tcPr>
            <w:tcW w:w="6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hideMark/>
          </w:tcPr>
          <w:p w14:paraId="5359958F" w14:textId="77777777" w:rsidR="00D76A84" w:rsidRPr="00EB38F0" w:rsidRDefault="00D76A84" w:rsidP="00D76A84">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lastRenderedPageBreak/>
              <w:t xml:space="preserve">Number of: </w:t>
            </w:r>
          </w:p>
          <w:p w14:paraId="2ECB7ED2" w14:textId="77777777" w:rsidR="00D76A84" w:rsidRPr="00EB38F0" w:rsidRDefault="00D76A84" w:rsidP="00D76A84">
            <w:pPr>
              <w:pStyle w:val="ListParagraph"/>
              <w:numPr>
                <w:ilvl w:val="0"/>
                <w:numId w:val="4"/>
              </w:numPr>
              <w:spacing w:before="60" w:after="60"/>
              <w:ind w:left="230" w:hanging="23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people trained</w:t>
            </w:r>
          </w:p>
          <w:p w14:paraId="4FCCF908" w14:textId="77777777" w:rsidR="00D76A84" w:rsidRPr="00EB38F0" w:rsidRDefault="00D76A84" w:rsidP="00D76A84">
            <w:pPr>
              <w:pStyle w:val="ListParagraph"/>
              <w:numPr>
                <w:ilvl w:val="0"/>
                <w:numId w:val="4"/>
              </w:numPr>
              <w:spacing w:before="60" w:after="60"/>
              <w:ind w:left="230" w:hanging="23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lastRenderedPageBreak/>
              <w:t xml:space="preserve">people satisfied with training </w:t>
            </w:r>
          </w:p>
          <w:p w14:paraId="057A9156" w14:textId="77777777" w:rsidR="00D76A84" w:rsidRPr="00EB38F0" w:rsidRDefault="00D76A84" w:rsidP="00D76A84">
            <w:pPr>
              <w:pStyle w:val="ListParagraph"/>
              <w:numPr>
                <w:ilvl w:val="0"/>
                <w:numId w:val="4"/>
              </w:numPr>
              <w:spacing w:before="60" w:after="60"/>
              <w:ind w:left="230" w:hanging="23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local resources developed and used/delivered</w:t>
            </w:r>
          </w:p>
        </w:tc>
        <w:tc>
          <w:tcPr>
            <w:tcW w:w="5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hideMark/>
          </w:tcPr>
          <w:p w14:paraId="4A263329"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lastRenderedPageBreak/>
              <w:t>NA</w:t>
            </w:r>
          </w:p>
        </w:tc>
        <w:tc>
          <w:tcPr>
            <w:tcW w:w="876" w:type="pct"/>
            <w:tcBorders>
              <w:top w:val="single" w:sz="4" w:space="0" w:color="5B9BD5" w:themeColor="accent1"/>
              <w:left w:val="single" w:sz="4" w:space="0" w:color="5B9BD5" w:themeColor="accent1"/>
              <w:bottom w:val="single" w:sz="4" w:space="0" w:color="5B9BD5" w:themeColor="accent1"/>
              <w:right w:val="nil"/>
            </w:tcBorders>
            <w:shd w:val="clear" w:color="auto" w:fill="FFFFFF" w:themeFill="background1"/>
            <w:hideMark/>
          </w:tcPr>
          <w:p w14:paraId="36857819" w14:textId="77777777" w:rsidR="00D76A84" w:rsidRPr="00EB38F0" w:rsidRDefault="00D76A84" w:rsidP="00D76A84">
            <w:pPr>
              <w:pStyle w:val="ListParagraph"/>
              <w:numPr>
                <w:ilvl w:val="0"/>
                <w:numId w:val="29"/>
              </w:numPr>
              <w:spacing w:before="60" w:after="60"/>
              <w:ind w:left="302" w:hanging="30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 xml:space="preserve">5 x regional activity attended by 14 pax </w:t>
            </w:r>
            <w:r w:rsidRPr="00EB38F0">
              <w:rPr>
                <w:rFonts w:asciiTheme="minorHAnsi" w:hAnsiTheme="minorHAnsi" w:cstheme="minorHAnsi"/>
                <w:sz w:val="20"/>
              </w:rPr>
              <w:lastRenderedPageBreak/>
              <w:t>(=70 pax)</w:t>
            </w:r>
          </w:p>
          <w:p w14:paraId="395D2682" w14:textId="77777777" w:rsidR="00D76A84" w:rsidRPr="00EB38F0" w:rsidRDefault="00D76A84" w:rsidP="00D76A84">
            <w:pPr>
              <w:pStyle w:val="ListParagraph"/>
              <w:numPr>
                <w:ilvl w:val="0"/>
                <w:numId w:val="29"/>
              </w:numPr>
              <w:spacing w:before="60" w:after="60"/>
              <w:ind w:left="302" w:hanging="30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4 x local activities each training / supporting x 10 pax (=40 pax)</w:t>
            </w:r>
          </w:p>
          <w:p w14:paraId="459B1162" w14:textId="77777777" w:rsidR="00D76A84" w:rsidRPr="00EB38F0" w:rsidRDefault="00D76A84" w:rsidP="00D76A84">
            <w:pPr>
              <w:pStyle w:val="ListParagraph"/>
              <w:numPr>
                <w:ilvl w:val="0"/>
                <w:numId w:val="29"/>
              </w:numPr>
              <w:spacing w:before="60" w:after="60"/>
              <w:ind w:left="302" w:hanging="30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80% mean satisfaction rating</w:t>
            </w:r>
          </w:p>
        </w:tc>
        <w:tc>
          <w:tcPr>
            <w:tcW w:w="697" w:type="pct"/>
            <w:tcBorders>
              <w:top w:val="single" w:sz="4" w:space="0" w:color="5B9BD5" w:themeColor="accent1"/>
              <w:left w:val="single" w:sz="4" w:space="0" w:color="5B9BD5" w:themeColor="accent1"/>
              <w:bottom w:val="single" w:sz="4" w:space="0" w:color="5B9BD5" w:themeColor="accent1"/>
              <w:right w:val="nil"/>
            </w:tcBorders>
            <w:shd w:val="clear" w:color="auto" w:fill="FFFFFF" w:themeFill="background1"/>
            <w:hideMark/>
          </w:tcPr>
          <w:p w14:paraId="68F6B35E"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lastRenderedPageBreak/>
              <w:t>FCA/TA reports</w:t>
            </w:r>
          </w:p>
        </w:tc>
        <w:tc>
          <w:tcPr>
            <w:tcW w:w="481" w:type="pct"/>
            <w:tcBorders>
              <w:top w:val="single" w:sz="4" w:space="0" w:color="5B9BD5" w:themeColor="accent1"/>
              <w:left w:val="single" w:sz="4" w:space="0" w:color="5B9BD5" w:themeColor="accent1"/>
              <w:bottom w:val="single" w:sz="4" w:space="0" w:color="5B9BD5" w:themeColor="accent1"/>
              <w:right w:val="nil"/>
            </w:tcBorders>
            <w:shd w:val="clear" w:color="auto" w:fill="FFFFFF" w:themeFill="background1"/>
          </w:tcPr>
          <w:p w14:paraId="5B4C0406"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p>
        </w:tc>
      </w:tr>
      <w:tr w:rsidR="00D76A84" w:rsidRPr="00EB38F0" w14:paraId="571CAA65" w14:textId="77777777" w:rsidTr="00371CF7">
        <w:trPr>
          <w:cnfStyle w:val="000000100000" w:firstRow="0" w:lastRow="0" w:firstColumn="0" w:lastColumn="0" w:oddVBand="0" w:evenVBand="0" w:oddHBand="1" w:evenHBand="0" w:firstRowFirstColumn="0" w:firstRowLastColumn="0" w:lastRowFirstColumn="0" w:lastRowLastColumn="0"/>
          <w:trHeight w:val="572"/>
          <w:jc w:val="center"/>
        </w:trPr>
        <w:tc>
          <w:tcPr>
            <w:cnfStyle w:val="001000000000" w:firstRow="0" w:lastRow="0" w:firstColumn="1" w:lastColumn="0" w:oddVBand="0" w:evenVBand="0" w:oddHBand="0" w:evenHBand="0" w:firstRowFirstColumn="0" w:firstRowLastColumn="0" w:lastRowFirstColumn="0" w:lastRowLastColumn="0"/>
            <w:tcW w:w="1024" w:type="pct"/>
            <w:vMerge/>
            <w:tcBorders>
              <w:top w:val="single" w:sz="4" w:space="0" w:color="5B9BD5" w:themeColor="accent1"/>
              <w:bottom w:val="single" w:sz="4" w:space="0" w:color="5B9BD5" w:themeColor="accent1"/>
              <w:right w:val="single" w:sz="4" w:space="0" w:color="5B9BD5" w:themeColor="accent1"/>
            </w:tcBorders>
            <w:vAlign w:val="center"/>
            <w:hideMark/>
          </w:tcPr>
          <w:p w14:paraId="45713B7E" w14:textId="77777777" w:rsidR="00D76A84" w:rsidRPr="00EB38F0" w:rsidRDefault="00D76A84" w:rsidP="00D76A84">
            <w:pPr>
              <w:rPr>
                <w:rFonts w:asciiTheme="minorHAnsi" w:eastAsiaTheme="minorEastAsia" w:hAnsiTheme="minorHAnsi" w:cstheme="minorHAnsi"/>
                <w:lang w:eastAsia="en-US"/>
              </w:rPr>
            </w:pPr>
          </w:p>
        </w:tc>
        <w:tc>
          <w:tcPr>
            <w:tcW w:w="732" w:type="pct"/>
            <w:tcBorders>
              <w:top w:val="single" w:sz="4" w:space="0" w:color="5B9BD5" w:themeColor="accent1"/>
              <w:bottom w:val="single" w:sz="4" w:space="0" w:color="5B9BD5" w:themeColor="accent1"/>
              <w:right w:val="single" w:sz="4" w:space="0" w:color="5B9BD5" w:themeColor="accent1"/>
            </w:tcBorders>
            <w:shd w:val="clear" w:color="auto" w:fill="D6E6F4"/>
            <w:hideMark/>
          </w:tcPr>
          <w:p w14:paraId="240439D3" w14:textId="77777777" w:rsidR="00D76A84" w:rsidRPr="00EB38F0" w:rsidRDefault="00D76A84" w:rsidP="00D76A84">
            <w:pPr>
              <w:pStyle w:val="NormalWeb"/>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B38F0">
              <w:rPr>
                <w:rFonts w:asciiTheme="minorHAnsi" w:eastAsia="Calibri" w:hAnsiTheme="minorHAnsi" w:cstheme="minorHAnsi"/>
                <w:sz w:val="20"/>
              </w:rPr>
              <w:t xml:space="preserve">6 </w:t>
            </w:r>
            <w:r w:rsidR="005827A0" w:rsidRPr="00EB38F0">
              <w:rPr>
                <w:rFonts w:asciiTheme="minorHAnsi" w:eastAsia="Calibri" w:hAnsiTheme="minorHAnsi" w:cstheme="minorHAnsi"/>
                <w:sz w:val="20"/>
              </w:rPr>
              <w:t>-</w:t>
            </w:r>
            <w:r w:rsidRPr="00EB38F0">
              <w:rPr>
                <w:rFonts w:asciiTheme="minorHAnsi" w:eastAsia="Calibri" w:hAnsiTheme="minorHAnsi" w:cstheme="minorHAnsi"/>
                <w:sz w:val="20"/>
              </w:rPr>
              <w:t xml:space="preserve"> Localising Professional Capacity Building - PICs judicial / court officers trained to address needs locally.</w:t>
            </w:r>
          </w:p>
        </w:tc>
        <w:tc>
          <w:tcPr>
            <w:tcW w:w="6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6E6F4"/>
            <w:hideMark/>
          </w:tcPr>
          <w:p w14:paraId="512B2074" w14:textId="77777777" w:rsidR="00D76A84" w:rsidRPr="00EB38F0" w:rsidRDefault="00D76A84" w:rsidP="00D76A84">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 xml:space="preserve">Number of: </w:t>
            </w:r>
          </w:p>
          <w:p w14:paraId="7E88E2F2" w14:textId="77777777" w:rsidR="00D76A84" w:rsidRPr="00EB38F0" w:rsidRDefault="00D76A84" w:rsidP="00D76A84">
            <w:pPr>
              <w:pStyle w:val="ListParagraph"/>
              <w:numPr>
                <w:ilvl w:val="0"/>
                <w:numId w:val="4"/>
              </w:numPr>
              <w:spacing w:before="60" w:after="60"/>
              <w:ind w:left="230" w:hanging="23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people trained / supported</w:t>
            </w:r>
          </w:p>
          <w:p w14:paraId="647751D4" w14:textId="77777777" w:rsidR="00D76A84" w:rsidRPr="00EB38F0" w:rsidRDefault="00D76A84" w:rsidP="00D76A84">
            <w:pPr>
              <w:pStyle w:val="ListParagraph"/>
              <w:numPr>
                <w:ilvl w:val="0"/>
                <w:numId w:val="4"/>
              </w:numPr>
              <w:spacing w:before="60" w:after="60"/>
              <w:ind w:left="230" w:hanging="23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people satisfied with training / support</w:t>
            </w:r>
          </w:p>
          <w:p w14:paraId="508B0BDB" w14:textId="77777777" w:rsidR="00D76A84" w:rsidRPr="00EB38F0" w:rsidRDefault="00D76A84" w:rsidP="00D76A84">
            <w:pPr>
              <w:pStyle w:val="ListParagraph"/>
              <w:numPr>
                <w:ilvl w:val="0"/>
                <w:numId w:val="4"/>
              </w:numPr>
              <w:spacing w:before="60" w:after="60"/>
              <w:ind w:left="230" w:hanging="23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local resources developed and used/delivered</w:t>
            </w:r>
          </w:p>
        </w:tc>
        <w:tc>
          <w:tcPr>
            <w:tcW w:w="5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6E6F4"/>
            <w:hideMark/>
          </w:tcPr>
          <w:p w14:paraId="0152A23C"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t>NA</w:t>
            </w:r>
          </w:p>
        </w:tc>
        <w:tc>
          <w:tcPr>
            <w:tcW w:w="876" w:type="pct"/>
            <w:tcBorders>
              <w:top w:val="single" w:sz="4" w:space="0" w:color="5B9BD5" w:themeColor="accent1"/>
              <w:left w:val="single" w:sz="4" w:space="0" w:color="5B9BD5" w:themeColor="accent1"/>
              <w:bottom w:val="single" w:sz="4" w:space="0" w:color="5B9BD5" w:themeColor="accent1"/>
            </w:tcBorders>
            <w:shd w:val="clear" w:color="auto" w:fill="D6E6F4"/>
            <w:hideMark/>
          </w:tcPr>
          <w:p w14:paraId="5A268AD2" w14:textId="77777777" w:rsidR="00D76A84" w:rsidRPr="00EB38F0" w:rsidRDefault="00D76A84" w:rsidP="00D76A84">
            <w:pPr>
              <w:pStyle w:val="ListParagraph"/>
              <w:numPr>
                <w:ilvl w:val="0"/>
                <w:numId w:val="29"/>
              </w:numPr>
              <w:spacing w:before="60" w:after="60"/>
              <w:ind w:left="302" w:hanging="3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3 x regional activity attended by 14 pax (=42 pax)</w:t>
            </w:r>
          </w:p>
          <w:p w14:paraId="13A88EE2" w14:textId="77777777" w:rsidR="00D76A84" w:rsidRPr="00EB38F0" w:rsidRDefault="00D76A84" w:rsidP="00D76A84">
            <w:pPr>
              <w:pStyle w:val="ListParagraph"/>
              <w:numPr>
                <w:ilvl w:val="0"/>
                <w:numId w:val="29"/>
              </w:numPr>
              <w:spacing w:before="60" w:after="60"/>
              <w:ind w:left="302" w:hanging="3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5 x remote activities each training / supporting x 5 pax (=25 pax)</w:t>
            </w:r>
          </w:p>
          <w:p w14:paraId="447E24F4" w14:textId="77777777" w:rsidR="00D76A84" w:rsidRPr="00EB38F0" w:rsidRDefault="00D76A84" w:rsidP="00D76A84">
            <w:pPr>
              <w:pStyle w:val="ListParagraph"/>
              <w:numPr>
                <w:ilvl w:val="0"/>
                <w:numId w:val="29"/>
              </w:numPr>
              <w:spacing w:before="60" w:after="60"/>
              <w:ind w:left="302" w:hanging="3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80% mean satisfaction rating</w:t>
            </w:r>
          </w:p>
        </w:tc>
        <w:tc>
          <w:tcPr>
            <w:tcW w:w="697" w:type="pct"/>
            <w:tcBorders>
              <w:top w:val="single" w:sz="4" w:space="0" w:color="5B9BD5" w:themeColor="accent1"/>
              <w:left w:val="single" w:sz="4" w:space="0" w:color="5B9BD5" w:themeColor="accent1"/>
              <w:bottom w:val="single" w:sz="4" w:space="0" w:color="5B9BD5" w:themeColor="accent1"/>
            </w:tcBorders>
            <w:shd w:val="clear" w:color="auto" w:fill="D6E6F4"/>
            <w:hideMark/>
          </w:tcPr>
          <w:p w14:paraId="365C8EF7"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t>FCA/TA reports &amp; PICs activity reports</w:t>
            </w:r>
          </w:p>
        </w:tc>
        <w:tc>
          <w:tcPr>
            <w:tcW w:w="481" w:type="pct"/>
            <w:tcBorders>
              <w:top w:val="single" w:sz="4" w:space="0" w:color="5B9BD5" w:themeColor="accent1"/>
              <w:left w:val="single" w:sz="4" w:space="0" w:color="5B9BD5" w:themeColor="accent1"/>
              <w:bottom w:val="single" w:sz="4" w:space="0" w:color="5B9BD5" w:themeColor="accent1"/>
              <w:right w:val="nil"/>
            </w:tcBorders>
            <w:shd w:val="clear" w:color="auto" w:fill="D6E6F4"/>
          </w:tcPr>
          <w:p w14:paraId="17E569E8"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p>
        </w:tc>
      </w:tr>
      <w:tr w:rsidR="00D76A84" w:rsidRPr="00EB38F0" w14:paraId="74D43318" w14:textId="77777777" w:rsidTr="00937457">
        <w:trPr>
          <w:trHeight w:val="572"/>
          <w:jc w:val="center"/>
        </w:trPr>
        <w:tc>
          <w:tcPr>
            <w:cnfStyle w:val="001000000000" w:firstRow="0" w:lastRow="0" w:firstColumn="1" w:lastColumn="0" w:oddVBand="0" w:evenVBand="0" w:oddHBand="0" w:evenHBand="0" w:firstRowFirstColumn="0" w:firstRowLastColumn="0" w:lastRowFirstColumn="0" w:lastRowLastColumn="0"/>
            <w:tcW w:w="1024" w:type="pct"/>
            <w:vMerge/>
            <w:tcBorders>
              <w:top w:val="single" w:sz="4" w:space="0" w:color="5B9BD5" w:themeColor="accent1"/>
              <w:bottom w:val="single" w:sz="4" w:space="0" w:color="5B9BD5" w:themeColor="accent1"/>
              <w:right w:val="single" w:sz="4" w:space="0" w:color="5B9BD5" w:themeColor="accent1"/>
            </w:tcBorders>
            <w:vAlign w:val="center"/>
            <w:hideMark/>
          </w:tcPr>
          <w:p w14:paraId="01C1B89D" w14:textId="77777777" w:rsidR="00D76A84" w:rsidRPr="00EB38F0" w:rsidRDefault="00D76A84" w:rsidP="00D76A84">
            <w:pPr>
              <w:rPr>
                <w:rFonts w:asciiTheme="minorHAnsi" w:eastAsiaTheme="minorEastAsia" w:hAnsiTheme="minorHAnsi" w:cstheme="minorHAnsi"/>
                <w:lang w:eastAsia="en-US"/>
              </w:rPr>
            </w:pPr>
          </w:p>
        </w:tc>
        <w:tc>
          <w:tcPr>
            <w:tcW w:w="732" w:type="pct"/>
            <w:tcBorders>
              <w:top w:val="single" w:sz="4" w:space="0" w:color="5B9BD5" w:themeColor="accent1"/>
              <w:left w:val="nil"/>
              <w:bottom w:val="single" w:sz="4" w:space="0" w:color="5B9BD5" w:themeColor="accent1"/>
              <w:right w:val="single" w:sz="4" w:space="0" w:color="5B9BD5" w:themeColor="accent1"/>
            </w:tcBorders>
            <w:shd w:val="clear" w:color="auto" w:fill="FFFFFF" w:themeFill="background1"/>
            <w:hideMark/>
          </w:tcPr>
          <w:p w14:paraId="7FD4234B"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eastAsia="Calibri" w:hAnsiTheme="minorHAnsi" w:cstheme="minorHAnsi"/>
                <w:sz w:val="20"/>
                <w:szCs w:val="20"/>
              </w:rPr>
              <w:t xml:space="preserve">7 </w:t>
            </w:r>
            <w:r w:rsidR="005827A0" w:rsidRPr="00EB38F0">
              <w:rPr>
                <w:rFonts w:asciiTheme="minorHAnsi" w:eastAsia="Calibri" w:hAnsiTheme="minorHAnsi" w:cstheme="minorHAnsi"/>
                <w:sz w:val="20"/>
                <w:szCs w:val="20"/>
              </w:rPr>
              <w:t>-</w:t>
            </w:r>
            <w:r w:rsidRPr="00EB38F0">
              <w:rPr>
                <w:rFonts w:asciiTheme="minorHAnsi" w:eastAsia="Calibri" w:hAnsiTheme="minorHAnsi" w:cstheme="minorHAnsi"/>
                <w:sz w:val="20"/>
                <w:szCs w:val="20"/>
              </w:rPr>
              <w:t xml:space="preserve"> Institutionalising Professional Development - A modality to institutionalise cost-effective / sustainable in-region training.</w:t>
            </w:r>
          </w:p>
        </w:tc>
        <w:tc>
          <w:tcPr>
            <w:tcW w:w="6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hideMark/>
          </w:tcPr>
          <w:p w14:paraId="085AE04C" w14:textId="77777777" w:rsidR="00D76A84" w:rsidRPr="00EB38F0" w:rsidRDefault="00D76A84" w:rsidP="00D76A84">
            <w:pPr>
              <w:pStyle w:val="ListParagraph"/>
              <w:numPr>
                <w:ilvl w:val="0"/>
                <w:numId w:val="30"/>
              </w:numPr>
              <w:spacing w:before="60" w:after="60"/>
              <w:ind w:left="230"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Options paper completed</w:t>
            </w:r>
          </w:p>
          <w:p w14:paraId="215B8B51" w14:textId="77777777" w:rsidR="00D76A84" w:rsidRPr="00EB38F0" w:rsidRDefault="00D76A84" w:rsidP="00D76A84">
            <w:pPr>
              <w:pStyle w:val="ListParagraph"/>
              <w:numPr>
                <w:ilvl w:val="0"/>
                <w:numId w:val="30"/>
              </w:numPr>
              <w:spacing w:before="60" w:after="60"/>
              <w:ind w:left="230"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Inter-agency linkages established / operating</w:t>
            </w:r>
          </w:p>
        </w:tc>
        <w:tc>
          <w:tcPr>
            <w:tcW w:w="5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hideMark/>
          </w:tcPr>
          <w:p w14:paraId="4FFC75BF"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t>NA</w:t>
            </w:r>
          </w:p>
        </w:tc>
        <w:tc>
          <w:tcPr>
            <w:tcW w:w="876" w:type="pct"/>
            <w:tcBorders>
              <w:top w:val="single" w:sz="4" w:space="0" w:color="5B9BD5" w:themeColor="accent1"/>
              <w:left w:val="single" w:sz="4" w:space="0" w:color="5B9BD5" w:themeColor="accent1"/>
              <w:bottom w:val="single" w:sz="4" w:space="0" w:color="5B9BD5" w:themeColor="accent1"/>
              <w:right w:val="nil"/>
            </w:tcBorders>
            <w:shd w:val="clear" w:color="auto" w:fill="FFFFFF" w:themeFill="background1"/>
            <w:hideMark/>
          </w:tcPr>
          <w:p w14:paraId="233DF9A1" w14:textId="77777777" w:rsidR="00D76A84" w:rsidRPr="00EB38F0" w:rsidRDefault="00D76A84" w:rsidP="00D76A84">
            <w:pPr>
              <w:pStyle w:val="ListParagraph"/>
              <w:numPr>
                <w:ilvl w:val="0"/>
                <w:numId w:val="29"/>
              </w:numPr>
              <w:spacing w:before="60" w:after="60"/>
              <w:ind w:left="302" w:hanging="30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2 x regional activities  supporting x 10 pax (=20 pax)</w:t>
            </w:r>
          </w:p>
          <w:p w14:paraId="1B9E55C8" w14:textId="77777777" w:rsidR="00D76A84" w:rsidRPr="00EB38F0" w:rsidRDefault="00D76A84" w:rsidP="00D76A84">
            <w:pPr>
              <w:pStyle w:val="ListParagraph"/>
              <w:numPr>
                <w:ilvl w:val="0"/>
                <w:numId w:val="29"/>
              </w:numPr>
              <w:spacing w:before="60" w:after="60"/>
              <w:ind w:left="302" w:hanging="30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80% mean satisfaction rating</w:t>
            </w:r>
          </w:p>
        </w:tc>
        <w:tc>
          <w:tcPr>
            <w:tcW w:w="697" w:type="pct"/>
            <w:tcBorders>
              <w:top w:val="single" w:sz="4" w:space="0" w:color="5B9BD5" w:themeColor="accent1"/>
              <w:left w:val="single" w:sz="4" w:space="0" w:color="5B9BD5" w:themeColor="accent1"/>
              <w:bottom w:val="single" w:sz="4" w:space="0" w:color="5B9BD5" w:themeColor="accent1"/>
              <w:right w:val="nil"/>
            </w:tcBorders>
            <w:shd w:val="clear" w:color="auto" w:fill="FFFFFF" w:themeFill="background1"/>
            <w:hideMark/>
          </w:tcPr>
          <w:p w14:paraId="244D874A"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t>Options paper &amp; FCA/TA reports</w:t>
            </w:r>
          </w:p>
        </w:tc>
        <w:tc>
          <w:tcPr>
            <w:tcW w:w="481" w:type="pct"/>
            <w:tcBorders>
              <w:top w:val="single" w:sz="4" w:space="0" w:color="5B9BD5" w:themeColor="accent1"/>
              <w:left w:val="single" w:sz="4" w:space="0" w:color="5B9BD5" w:themeColor="accent1"/>
              <w:bottom w:val="single" w:sz="4" w:space="0" w:color="5B9BD5" w:themeColor="accent1"/>
              <w:right w:val="nil"/>
            </w:tcBorders>
            <w:shd w:val="clear" w:color="auto" w:fill="FFFFFF" w:themeFill="background1"/>
          </w:tcPr>
          <w:p w14:paraId="4D4BED1C"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p>
        </w:tc>
      </w:tr>
      <w:tr w:rsidR="00D76A84" w:rsidRPr="00EB38F0" w14:paraId="53945E9D" w14:textId="77777777" w:rsidTr="00371CF7">
        <w:trPr>
          <w:cnfStyle w:val="000000100000" w:firstRow="0" w:lastRow="0" w:firstColumn="0" w:lastColumn="0" w:oddVBand="0" w:evenVBand="0" w:oddHBand="1" w:evenHBand="0" w:firstRowFirstColumn="0" w:firstRowLastColumn="0" w:lastRowFirstColumn="0" w:lastRowLastColumn="0"/>
          <w:trHeight w:val="572"/>
          <w:jc w:val="center"/>
        </w:trPr>
        <w:tc>
          <w:tcPr>
            <w:cnfStyle w:val="001000000000" w:firstRow="0" w:lastRow="0" w:firstColumn="1" w:lastColumn="0" w:oddVBand="0" w:evenVBand="0" w:oddHBand="0" w:evenHBand="0" w:firstRowFirstColumn="0" w:firstRowLastColumn="0" w:lastRowFirstColumn="0" w:lastRowLastColumn="0"/>
            <w:tcW w:w="1024" w:type="pct"/>
            <w:vMerge/>
            <w:tcBorders>
              <w:top w:val="single" w:sz="4" w:space="0" w:color="5B9BD5" w:themeColor="accent1"/>
              <w:bottom w:val="single" w:sz="4" w:space="0" w:color="5B9BD5" w:themeColor="accent1"/>
              <w:right w:val="single" w:sz="4" w:space="0" w:color="5B9BD5" w:themeColor="accent1"/>
            </w:tcBorders>
            <w:vAlign w:val="center"/>
            <w:hideMark/>
          </w:tcPr>
          <w:p w14:paraId="0BB91D74" w14:textId="77777777" w:rsidR="00D76A84" w:rsidRPr="00EB38F0" w:rsidRDefault="00D76A84" w:rsidP="00D76A84">
            <w:pPr>
              <w:rPr>
                <w:rFonts w:asciiTheme="minorHAnsi" w:eastAsiaTheme="minorEastAsia" w:hAnsiTheme="minorHAnsi" w:cstheme="minorHAnsi"/>
                <w:lang w:eastAsia="en-US"/>
              </w:rPr>
            </w:pPr>
          </w:p>
        </w:tc>
        <w:tc>
          <w:tcPr>
            <w:tcW w:w="732" w:type="pct"/>
            <w:tcBorders>
              <w:top w:val="single" w:sz="4" w:space="0" w:color="5B9BD5" w:themeColor="accent1"/>
              <w:bottom w:val="single" w:sz="4" w:space="0" w:color="5B9BD5" w:themeColor="accent1"/>
              <w:right w:val="single" w:sz="4" w:space="0" w:color="5B9BD5" w:themeColor="accent1"/>
            </w:tcBorders>
            <w:shd w:val="clear" w:color="auto" w:fill="D6E6F4"/>
            <w:hideMark/>
          </w:tcPr>
          <w:p w14:paraId="57AB96D3"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eastAsia="Calibri" w:hAnsiTheme="minorHAnsi" w:cstheme="minorHAnsi"/>
                <w:sz w:val="20"/>
                <w:szCs w:val="20"/>
              </w:rPr>
              <w:t xml:space="preserve">8 </w:t>
            </w:r>
            <w:r w:rsidR="005827A0" w:rsidRPr="00EB38F0">
              <w:rPr>
                <w:rFonts w:asciiTheme="minorHAnsi" w:eastAsia="Calibri" w:hAnsiTheme="minorHAnsi" w:cstheme="minorHAnsi"/>
                <w:sz w:val="20"/>
                <w:szCs w:val="20"/>
              </w:rPr>
              <w:t>-</w:t>
            </w:r>
            <w:r w:rsidRPr="00EB38F0">
              <w:rPr>
                <w:rFonts w:asciiTheme="minorHAnsi" w:eastAsia="Calibri" w:hAnsiTheme="minorHAnsi" w:cstheme="minorHAnsi"/>
                <w:sz w:val="20"/>
                <w:szCs w:val="20"/>
              </w:rPr>
              <w:t xml:space="preserve"> Human Rights - PICs courts committed, trained &amp; equipped with tools to deliver justice aligning with human rights.</w:t>
            </w:r>
          </w:p>
        </w:tc>
        <w:tc>
          <w:tcPr>
            <w:tcW w:w="6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6E6F4"/>
            <w:hideMark/>
          </w:tcPr>
          <w:p w14:paraId="6CC5F285" w14:textId="77777777" w:rsidR="00D76A84" w:rsidRPr="00EB38F0" w:rsidRDefault="00D76A84" w:rsidP="00D76A84">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 xml:space="preserve">Number of: </w:t>
            </w:r>
          </w:p>
          <w:p w14:paraId="00F5B84E" w14:textId="77777777" w:rsidR="00D76A84" w:rsidRPr="00EB38F0" w:rsidRDefault="00D76A84" w:rsidP="00D76A84">
            <w:pPr>
              <w:pStyle w:val="ListParagraph"/>
              <w:numPr>
                <w:ilvl w:val="0"/>
                <w:numId w:val="4"/>
              </w:numPr>
              <w:spacing w:before="60" w:after="60"/>
              <w:ind w:left="230" w:hanging="23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people trained / supported</w:t>
            </w:r>
          </w:p>
          <w:p w14:paraId="6DAC2FAC" w14:textId="77777777" w:rsidR="00D76A84" w:rsidRPr="00EB38F0" w:rsidRDefault="00D76A84" w:rsidP="00D76A84">
            <w:pPr>
              <w:pStyle w:val="ListParagraph"/>
              <w:numPr>
                <w:ilvl w:val="0"/>
                <w:numId w:val="4"/>
              </w:numPr>
              <w:spacing w:before="60" w:after="60"/>
              <w:ind w:left="230" w:hanging="23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people satisfied with training / support</w:t>
            </w:r>
          </w:p>
          <w:p w14:paraId="01ADC131" w14:textId="77777777" w:rsidR="00D76A84" w:rsidRPr="00EB38F0" w:rsidRDefault="00D76A84" w:rsidP="00D76A84">
            <w:pPr>
              <w:pStyle w:val="ListParagraph"/>
              <w:numPr>
                <w:ilvl w:val="0"/>
                <w:numId w:val="4"/>
              </w:numPr>
              <w:spacing w:before="60" w:after="60"/>
              <w:ind w:left="230" w:hanging="23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lastRenderedPageBreak/>
              <w:t>local resources developed and used/delivered</w:t>
            </w:r>
          </w:p>
          <w:p w14:paraId="01D91C71" w14:textId="77777777" w:rsidR="00D76A84" w:rsidRPr="00EB38F0" w:rsidRDefault="00D76A84" w:rsidP="00D76A84">
            <w:pPr>
              <w:pStyle w:val="ListParagraph"/>
              <w:numPr>
                <w:ilvl w:val="0"/>
                <w:numId w:val="4"/>
              </w:numPr>
              <w:spacing w:before="60" w:after="60"/>
              <w:ind w:left="230" w:hanging="23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NGO/CBO linkages established</w:t>
            </w:r>
          </w:p>
        </w:tc>
        <w:tc>
          <w:tcPr>
            <w:tcW w:w="5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6E6F4"/>
            <w:hideMark/>
          </w:tcPr>
          <w:p w14:paraId="0124D1E8"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lastRenderedPageBreak/>
              <w:t>NA</w:t>
            </w:r>
          </w:p>
        </w:tc>
        <w:tc>
          <w:tcPr>
            <w:tcW w:w="876" w:type="pct"/>
            <w:tcBorders>
              <w:top w:val="single" w:sz="4" w:space="0" w:color="5B9BD5" w:themeColor="accent1"/>
              <w:left w:val="single" w:sz="4" w:space="0" w:color="5B9BD5" w:themeColor="accent1"/>
              <w:bottom w:val="single" w:sz="4" w:space="0" w:color="5B9BD5" w:themeColor="accent1"/>
            </w:tcBorders>
            <w:shd w:val="clear" w:color="auto" w:fill="D6E6F4"/>
            <w:hideMark/>
          </w:tcPr>
          <w:p w14:paraId="7C9553E4" w14:textId="77777777" w:rsidR="00D76A84" w:rsidRPr="00EB38F0" w:rsidRDefault="00D76A84" w:rsidP="00D76A84">
            <w:pPr>
              <w:pStyle w:val="ListParagraph"/>
              <w:numPr>
                <w:ilvl w:val="0"/>
                <w:numId w:val="29"/>
              </w:numPr>
              <w:spacing w:before="60" w:after="60"/>
              <w:ind w:left="302" w:hanging="3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2 x regional activity attended by 14 pax (=28 pax)</w:t>
            </w:r>
          </w:p>
          <w:p w14:paraId="07C04742" w14:textId="77777777" w:rsidR="00D76A84" w:rsidRPr="00EB38F0" w:rsidRDefault="00D76A84" w:rsidP="00D76A84">
            <w:pPr>
              <w:pStyle w:val="ListParagraph"/>
              <w:numPr>
                <w:ilvl w:val="0"/>
                <w:numId w:val="29"/>
              </w:numPr>
              <w:spacing w:before="60" w:after="60"/>
              <w:ind w:left="302" w:hanging="3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4 x local activities each training / supporting x 10 pax (=40 pax)</w:t>
            </w:r>
          </w:p>
          <w:p w14:paraId="767A76AE" w14:textId="77777777" w:rsidR="00D76A84" w:rsidRPr="00EB38F0" w:rsidRDefault="00D76A84" w:rsidP="00D76A84">
            <w:pPr>
              <w:pStyle w:val="ListParagraph"/>
              <w:numPr>
                <w:ilvl w:val="0"/>
                <w:numId w:val="29"/>
              </w:numPr>
              <w:spacing w:before="60" w:after="60"/>
              <w:ind w:left="302" w:hanging="3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 xml:space="preserve">80% mean satisfaction </w:t>
            </w:r>
            <w:r w:rsidRPr="00EB38F0">
              <w:rPr>
                <w:rFonts w:asciiTheme="minorHAnsi" w:hAnsiTheme="minorHAnsi" w:cstheme="minorHAnsi"/>
                <w:sz w:val="20"/>
              </w:rPr>
              <w:lastRenderedPageBreak/>
              <w:t>rating</w:t>
            </w:r>
          </w:p>
        </w:tc>
        <w:tc>
          <w:tcPr>
            <w:tcW w:w="697" w:type="pct"/>
            <w:tcBorders>
              <w:top w:val="single" w:sz="4" w:space="0" w:color="5B9BD5" w:themeColor="accent1"/>
              <w:left w:val="single" w:sz="4" w:space="0" w:color="5B9BD5" w:themeColor="accent1"/>
              <w:bottom w:val="single" w:sz="4" w:space="0" w:color="5B9BD5" w:themeColor="accent1"/>
            </w:tcBorders>
            <w:shd w:val="clear" w:color="auto" w:fill="D6E6F4"/>
            <w:hideMark/>
          </w:tcPr>
          <w:p w14:paraId="5327EAE5"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lastRenderedPageBreak/>
              <w:t>FCA/TA reports &amp; PICs activity reports</w:t>
            </w:r>
          </w:p>
        </w:tc>
        <w:tc>
          <w:tcPr>
            <w:tcW w:w="481" w:type="pct"/>
            <w:tcBorders>
              <w:top w:val="single" w:sz="4" w:space="0" w:color="5B9BD5" w:themeColor="accent1"/>
              <w:left w:val="single" w:sz="4" w:space="0" w:color="5B9BD5" w:themeColor="accent1"/>
              <w:bottom w:val="single" w:sz="4" w:space="0" w:color="5B9BD5" w:themeColor="accent1"/>
              <w:right w:val="nil"/>
            </w:tcBorders>
            <w:shd w:val="clear" w:color="auto" w:fill="D6E6F4"/>
          </w:tcPr>
          <w:p w14:paraId="3D6B2C6E"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p>
        </w:tc>
      </w:tr>
      <w:tr w:rsidR="00D76A84" w:rsidRPr="00EB38F0" w14:paraId="2FD0CA28" w14:textId="77777777" w:rsidTr="00937457">
        <w:trPr>
          <w:trHeight w:val="572"/>
          <w:jc w:val="center"/>
        </w:trPr>
        <w:tc>
          <w:tcPr>
            <w:cnfStyle w:val="001000000000" w:firstRow="0" w:lastRow="0" w:firstColumn="1" w:lastColumn="0" w:oddVBand="0" w:evenVBand="0" w:oddHBand="0" w:evenHBand="0" w:firstRowFirstColumn="0" w:firstRowLastColumn="0" w:lastRowFirstColumn="0" w:lastRowLastColumn="0"/>
            <w:tcW w:w="1024" w:type="pct"/>
            <w:vMerge/>
            <w:tcBorders>
              <w:top w:val="single" w:sz="4" w:space="0" w:color="5B9BD5" w:themeColor="accent1"/>
              <w:bottom w:val="single" w:sz="4" w:space="0" w:color="5B9BD5" w:themeColor="accent1"/>
              <w:right w:val="single" w:sz="4" w:space="0" w:color="5B9BD5" w:themeColor="accent1"/>
            </w:tcBorders>
            <w:vAlign w:val="center"/>
            <w:hideMark/>
          </w:tcPr>
          <w:p w14:paraId="7DFE8107" w14:textId="77777777" w:rsidR="00D76A84" w:rsidRPr="00EB38F0" w:rsidRDefault="00D76A84" w:rsidP="00D76A84">
            <w:pPr>
              <w:rPr>
                <w:rFonts w:asciiTheme="minorHAnsi" w:eastAsiaTheme="minorEastAsia" w:hAnsiTheme="minorHAnsi" w:cstheme="minorHAnsi"/>
                <w:lang w:eastAsia="en-US"/>
              </w:rPr>
            </w:pPr>
          </w:p>
        </w:tc>
        <w:tc>
          <w:tcPr>
            <w:tcW w:w="732" w:type="pct"/>
            <w:tcBorders>
              <w:top w:val="single" w:sz="4" w:space="0" w:color="5B9BD5" w:themeColor="accent1"/>
              <w:left w:val="nil"/>
              <w:bottom w:val="single" w:sz="4" w:space="0" w:color="5B9BD5" w:themeColor="accent1"/>
              <w:right w:val="single" w:sz="4" w:space="0" w:color="5B9BD5" w:themeColor="accent1"/>
            </w:tcBorders>
            <w:shd w:val="clear" w:color="auto" w:fill="FFFFFF" w:themeFill="background1"/>
            <w:hideMark/>
          </w:tcPr>
          <w:p w14:paraId="27A8DB23"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eastAsia="Calibri" w:hAnsiTheme="minorHAnsi" w:cstheme="minorHAnsi"/>
                <w:sz w:val="20"/>
                <w:szCs w:val="20"/>
              </w:rPr>
              <w:t xml:space="preserve">9 </w:t>
            </w:r>
            <w:r w:rsidR="005827A0" w:rsidRPr="00EB38F0">
              <w:rPr>
                <w:rFonts w:asciiTheme="minorHAnsi" w:eastAsia="Calibri" w:hAnsiTheme="minorHAnsi" w:cstheme="minorHAnsi"/>
                <w:sz w:val="20"/>
                <w:szCs w:val="20"/>
              </w:rPr>
              <w:t>-</w:t>
            </w:r>
            <w:r w:rsidRPr="00EB38F0">
              <w:rPr>
                <w:rFonts w:asciiTheme="minorHAnsi" w:eastAsia="Calibri" w:hAnsiTheme="minorHAnsi" w:cstheme="minorHAnsi"/>
                <w:sz w:val="20"/>
                <w:szCs w:val="20"/>
              </w:rPr>
              <w:t xml:space="preserve"> Gender &amp; Family Violence - PICs courts committed, trained &amp; equipped with tools to better respond to gender &amp; family violence issues.</w:t>
            </w:r>
          </w:p>
        </w:tc>
        <w:tc>
          <w:tcPr>
            <w:tcW w:w="6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hideMark/>
          </w:tcPr>
          <w:p w14:paraId="13EB8F48" w14:textId="77777777" w:rsidR="00D76A84" w:rsidRPr="00EB38F0" w:rsidRDefault="00D76A84" w:rsidP="00D76A84">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 xml:space="preserve">Number of: </w:t>
            </w:r>
          </w:p>
          <w:p w14:paraId="4EE46E29" w14:textId="77777777" w:rsidR="00D76A84" w:rsidRPr="00EB38F0" w:rsidRDefault="00D76A84" w:rsidP="00D76A84">
            <w:pPr>
              <w:pStyle w:val="ListParagraph"/>
              <w:numPr>
                <w:ilvl w:val="0"/>
                <w:numId w:val="4"/>
              </w:numPr>
              <w:spacing w:before="60" w:after="60"/>
              <w:ind w:left="230" w:hanging="23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people trained / supported</w:t>
            </w:r>
          </w:p>
          <w:p w14:paraId="2C62ECCB" w14:textId="77777777" w:rsidR="00D76A84" w:rsidRPr="00EB38F0" w:rsidRDefault="00D76A84" w:rsidP="00D76A84">
            <w:pPr>
              <w:pStyle w:val="ListParagraph"/>
              <w:numPr>
                <w:ilvl w:val="0"/>
                <w:numId w:val="4"/>
              </w:numPr>
              <w:spacing w:before="60" w:after="60"/>
              <w:ind w:left="230" w:hanging="23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people satisfied with training / support</w:t>
            </w:r>
          </w:p>
          <w:p w14:paraId="6A22EFAD" w14:textId="77777777" w:rsidR="00D76A84" w:rsidRPr="00EB38F0" w:rsidRDefault="00D76A84" w:rsidP="00D76A84">
            <w:pPr>
              <w:pStyle w:val="ListParagraph"/>
              <w:numPr>
                <w:ilvl w:val="0"/>
                <w:numId w:val="4"/>
              </w:numPr>
              <w:spacing w:before="60" w:after="60"/>
              <w:ind w:left="230" w:hanging="23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local resources developed and used/delivered</w:t>
            </w:r>
          </w:p>
          <w:p w14:paraId="5951A812" w14:textId="77777777" w:rsidR="00D76A84" w:rsidRPr="00EB38F0" w:rsidRDefault="00D76A84" w:rsidP="00D76A84">
            <w:pPr>
              <w:pStyle w:val="ListParagraph"/>
              <w:numPr>
                <w:ilvl w:val="0"/>
                <w:numId w:val="4"/>
              </w:numPr>
              <w:spacing w:before="60" w:after="60"/>
              <w:ind w:left="230" w:hanging="23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NGO/CBO linkages established</w:t>
            </w:r>
          </w:p>
        </w:tc>
        <w:tc>
          <w:tcPr>
            <w:tcW w:w="5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hideMark/>
          </w:tcPr>
          <w:p w14:paraId="2CA9ADC8"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t>NA</w:t>
            </w:r>
          </w:p>
        </w:tc>
        <w:tc>
          <w:tcPr>
            <w:tcW w:w="876" w:type="pct"/>
            <w:tcBorders>
              <w:top w:val="single" w:sz="4" w:space="0" w:color="5B9BD5" w:themeColor="accent1"/>
              <w:left w:val="single" w:sz="4" w:space="0" w:color="5B9BD5" w:themeColor="accent1"/>
              <w:bottom w:val="single" w:sz="4" w:space="0" w:color="5B9BD5" w:themeColor="accent1"/>
              <w:right w:val="nil"/>
            </w:tcBorders>
            <w:shd w:val="clear" w:color="auto" w:fill="FFFFFF" w:themeFill="background1"/>
            <w:hideMark/>
          </w:tcPr>
          <w:p w14:paraId="047C9313" w14:textId="77777777" w:rsidR="00D76A84" w:rsidRPr="00EB38F0" w:rsidRDefault="00D76A84" w:rsidP="00D76A84">
            <w:pPr>
              <w:pStyle w:val="ListParagraph"/>
              <w:numPr>
                <w:ilvl w:val="0"/>
                <w:numId w:val="29"/>
              </w:numPr>
              <w:spacing w:before="60" w:after="60"/>
              <w:ind w:left="302" w:hanging="30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2 x regional activity attended by 14 pax (=28 pax)</w:t>
            </w:r>
          </w:p>
          <w:p w14:paraId="3A22E2F8" w14:textId="77777777" w:rsidR="00D76A84" w:rsidRPr="00EB38F0" w:rsidRDefault="00D76A84" w:rsidP="00D76A84">
            <w:pPr>
              <w:pStyle w:val="ListParagraph"/>
              <w:numPr>
                <w:ilvl w:val="0"/>
                <w:numId w:val="29"/>
              </w:numPr>
              <w:spacing w:before="60" w:after="60"/>
              <w:ind w:left="302" w:hanging="30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5 x local activities each training / supporting x 10 pax (=50 pax)</w:t>
            </w:r>
          </w:p>
          <w:p w14:paraId="676A1E3B" w14:textId="77777777" w:rsidR="00D76A84" w:rsidRPr="00EB38F0" w:rsidRDefault="00D76A84" w:rsidP="00D76A84">
            <w:pPr>
              <w:pStyle w:val="ListParagraph"/>
              <w:numPr>
                <w:ilvl w:val="0"/>
                <w:numId w:val="29"/>
              </w:numPr>
              <w:spacing w:before="60" w:after="60"/>
              <w:ind w:left="302" w:hanging="30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80% mean satisfaction rating</w:t>
            </w:r>
          </w:p>
        </w:tc>
        <w:tc>
          <w:tcPr>
            <w:tcW w:w="697" w:type="pct"/>
            <w:tcBorders>
              <w:top w:val="single" w:sz="4" w:space="0" w:color="5B9BD5" w:themeColor="accent1"/>
              <w:left w:val="single" w:sz="4" w:space="0" w:color="5B9BD5" w:themeColor="accent1"/>
              <w:bottom w:val="single" w:sz="4" w:space="0" w:color="5B9BD5" w:themeColor="accent1"/>
              <w:right w:val="nil"/>
            </w:tcBorders>
            <w:shd w:val="clear" w:color="auto" w:fill="FFFFFF" w:themeFill="background1"/>
            <w:hideMark/>
          </w:tcPr>
          <w:p w14:paraId="6D16AAFA"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t>FCA/TA reports &amp; PICs activity reports</w:t>
            </w:r>
          </w:p>
        </w:tc>
        <w:tc>
          <w:tcPr>
            <w:tcW w:w="481" w:type="pct"/>
            <w:tcBorders>
              <w:top w:val="single" w:sz="4" w:space="0" w:color="5B9BD5" w:themeColor="accent1"/>
              <w:left w:val="single" w:sz="4" w:space="0" w:color="5B9BD5" w:themeColor="accent1"/>
              <w:bottom w:val="single" w:sz="4" w:space="0" w:color="5B9BD5" w:themeColor="accent1"/>
              <w:right w:val="nil"/>
            </w:tcBorders>
            <w:shd w:val="clear" w:color="auto" w:fill="FFFFFF" w:themeFill="background1"/>
          </w:tcPr>
          <w:p w14:paraId="19AA2817"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p>
        </w:tc>
      </w:tr>
      <w:tr w:rsidR="00D76A84" w:rsidRPr="00EB38F0" w14:paraId="2E44ECB1" w14:textId="77777777" w:rsidTr="00371CF7">
        <w:trPr>
          <w:cnfStyle w:val="000000100000" w:firstRow="0" w:lastRow="0" w:firstColumn="0" w:lastColumn="0" w:oddVBand="0" w:evenVBand="0" w:oddHBand="1" w:evenHBand="0" w:firstRowFirstColumn="0" w:firstRowLastColumn="0" w:lastRowFirstColumn="0" w:lastRowLastColumn="0"/>
          <w:trHeight w:val="572"/>
          <w:jc w:val="center"/>
        </w:trPr>
        <w:tc>
          <w:tcPr>
            <w:cnfStyle w:val="001000000000" w:firstRow="0" w:lastRow="0" w:firstColumn="1" w:lastColumn="0" w:oddVBand="0" w:evenVBand="0" w:oddHBand="0" w:evenHBand="0" w:firstRowFirstColumn="0" w:firstRowLastColumn="0" w:lastRowFirstColumn="0" w:lastRowLastColumn="0"/>
            <w:tcW w:w="1024" w:type="pct"/>
            <w:vMerge/>
            <w:tcBorders>
              <w:top w:val="single" w:sz="4" w:space="0" w:color="5B9BD5" w:themeColor="accent1"/>
              <w:bottom w:val="single" w:sz="4" w:space="0" w:color="5B9BD5" w:themeColor="accent1"/>
              <w:right w:val="single" w:sz="4" w:space="0" w:color="5B9BD5" w:themeColor="accent1"/>
            </w:tcBorders>
            <w:vAlign w:val="center"/>
            <w:hideMark/>
          </w:tcPr>
          <w:p w14:paraId="77E8252A" w14:textId="77777777" w:rsidR="00D76A84" w:rsidRPr="00EB38F0" w:rsidRDefault="00D76A84" w:rsidP="00D76A84">
            <w:pPr>
              <w:rPr>
                <w:rFonts w:asciiTheme="minorHAnsi" w:eastAsiaTheme="minorEastAsia" w:hAnsiTheme="minorHAnsi" w:cstheme="minorHAnsi"/>
                <w:lang w:eastAsia="en-US"/>
              </w:rPr>
            </w:pPr>
          </w:p>
        </w:tc>
        <w:tc>
          <w:tcPr>
            <w:tcW w:w="732" w:type="pct"/>
            <w:tcBorders>
              <w:top w:val="single" w:sz="4" w:space="0" w:color="5B9BD5" w:themeColor="accent1"/>
              <w:bottom w:val="single" w:sz="4" w:space="0" w:color="5B9BD5" w:themeColor="accent1"/>
              <w:right w:val="single" w:sz="4" w:space="0" w:color="5B9BD5" w:themeColor="accent1"/>
            </w:tcBorders>
            <w:shd w:val="clear" w:color="auto" w:fill="D6E6F4"/>
            <w:hideMark/>
          </w:tcPr>
          <w:p w14:paraId="1FE6A4C9"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eastAsia="Calibri" w:hAnsiTheme="minorHAnsi" w:cstheme="minorHAnsi"/>
                <w:sz w:val="20"/>
                <w:szCs w:val="20"/>
              </w:rPr>
              <w:t xml:space="preserve">10 </w:t>
            </w:r>
            <w:r w:rsidR="005827A0" w:rsidRPr="00EB38F0">
              <w:rPr>
                <w:rFonts w:asciiTheme="minorHAnsi" w:eastAsia="Calibri" w:hAnsiTheme="minorHAnsi" w:cstheme="minorHAnsi"/>
                <w:sz w:val="20"/>
                <w:szCs w:val="20"/>
              </w:rPr>
              <w:t>-</w:t>
            </w:r>
            <w:r w:rsidRPr="00EB38F0">
              <w:rPr>
                <w:rFonts w:asciiTheme="minorHAnsi" w:eastAsia="Calibri" w:hAnsiTheme="minorHAnsi" w:cstheme="minorHAnsi"/>
                <w:sz w:val="20"/>
                <w:szCs w:val="20"/>
              </w:rPr>
              <w:t xml:space="preserve"> Efficiency - PICs courts equipped with the tools and capacity to improve efficiency in the administration of justice.</w:t>
            </w:r>
          </w:p>
        </w:tc>
        <w:tc>
          <w:tcPr>
            <w:tcW w:w="6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6E6F4"/>
            <w:hideMark/>
          </w:tcPr>
          <w:p w14:paraId="6E4C757A" w14:textId="77777777" w:rsidR="00D76A84" w:rsidRPr="00EB38F0" w:rsidRDefault="00D76A84" w:rsidP="00D76A84">
            <w:pPr>
              <w:pStyle w:val="ListParagraph"/>
              <w:numPr>
                <w:ilvl w:val="0"/>
                <w:numId w:val="31"/>
              </w:numPr>
              <w:spacing w:before="60" w:after="60"/>
              <w:ind w:left="230" w:hanging="23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 xml:space="preserve">New toolkit developed </w:t>
            </w:r>
          </w:p>
          <w:p w14:paraId="0643CDF2" w14:textId="77777777" w:rsidR="00D76A84" w:rsidRPr="00EB38F0" w:rsidRDefault="00D76A84" w:rsidP="00D76A84">
            <w:pPr>
              <w:pStyle w:val="ListParagraph"/>
              <w:numPr>
                <w:ilvl w:val="0"/>
                <w:numId w:val="31"/>
              </w:numPr>
              <w:spacing w:before="60" w:after="60"/>
              <w:ind w:left="230" w:hanging="23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Number of people trained to implement the toolkit</w:t>
            </w:r>
          </w:p>
          <w:p w14:paraId="724083DE" w14:textId="77777777" w:rsidR="00D76A84" w:rsidRPr="00EB38F0" w:rsidRDefault="00D76A84" w:rsidP="00D76A84">
            <w:pPr>
              <w:pStyle w:val="ListParagraph"/>
              <w:numPr>
                <w:ilvl w:val="0"/>
                <w:numId w:val="31"/>
              </w:numPr>
              <w:spacing w:before="60" w:after="60"/>
              <w:ind w:left="230" w:hanging="23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 xml:space="preserve">Number of PICs implementing new policies, standards, systems, processes to improve </w:t>
            </w:r>
            <w:r w:rsidRPr="00EB38F0">
              <w:rPr>
                <w:rFonts w:asciiTheme="minorHAnsi" w:hAnsiTheme="minorHAnsi" w:cstheme="minorHAnsi"/>
                <w:sz w:val="20"/>
                <w:lang w:val="en-US" w:eastAsia="ja-JP"/>
              </w:rPr>
              <w:lastRenderedPageBreak/>
              <w:t>administration</w:t>
            </w:r>
          </w:p>
        </w:tc>
        <w:tc>
          <w:tcPr>
            <w:tcW w:w="5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6E6F4"/>
            <w:hideMark/>
          </w:tcPr>
          <w:p w14:paraId="300FDC60"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lastRenderedPageBreak/>
              <w:t>NA</w:t>
            </w:r>
          </w:p>
        </w:tc>
        <w:tc>
          <w:tcPr>
            <w:tcW w:w="876" w:type="pct"/>
            <w:tcBorders>
              <w:top w:val="single" w:sz="4" w:space="0" w:color="5B9BD5" w:themeColor="accent1"/>
              <w:left w:val="single" w:sz="4" w:space="0" w:color="5B9BD5" w:themeColor="accent1"/>
              <w:bottom w:val="single" w:sz="4" w:space="0" w:color="5B9BD5" w:themeColor="accent1"/>
            </w:tcBorders>
            <w:shd w:val="clear" w:color="auto" w:fill="D6E6F4"/>
            <w:hideMark/>
          </w:tcPr>
          <w:p w14:paraId="6B862B1C" w14:textId="77777777" w:rsidR="00D76A84" w:rsidRPr="00EB38F0" w:rsidRDefault="00D76A84" w:rsidP="00D76A84">
            <w:pPr>
              <w:pStyle w:val="ListParagraph"/>
              <w:numPr>
                <w:ilvl w:val="0"/>
                <w:numId w:val="29"/>
              </w:numPr>
              <w:spacing w:before="60" w:after="60"/>
              <w:ind w:left="302" w:hanging="3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5 x local activities each training / supporting x 10 pax (=50 pax)</w:t>
            </w:r>
          </w:p>
          <w:p w14:paraId="1530C204" w14:textId="77777777" w:rsidR="00D76A84" w:rsidRPr="00EB38F0" w:rsidRDefault="00D76A84" w:rsidP="00D76A84">
            <w:pPr>
              <w:pStyle w:val="ListParagraph"/>
              <w:numPr>
                <w:ilvl w:val="0"/>
                <w:numId w:val="29"/>
              </w:numPr>
              <w:spacing w:before="60" w:after="60"/>
              <w:ind w:left="302" w:hanging="3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80% mean satisfaction rating</w:t>
            </w:r>
          </w:p>
        </w:tc>
        <w:tc>
          <w:tcPr>
            <w:tcW w:w="697" w:type="pct"/>
            <w:tcBorders>
              <w:top w:val="single" w:sz="4" w:space="0" w:color="5B9BD5" w:themeColor="accent1"/>
              <w:left w:val="single" w:sz="4" w:space="0" w:color="5B9BD5" w:themeColor="accent1"/>
              <w:bottom w:val="single" w:sz="4" w:space="0" w:color="5B9BD5" w:themeColor="accent1"/>
            </w:tcBorders>
            <w:shd w:val="clear" w:color="auto" w:fill="D6E6F4"/>
            <w:hideMark/>
          </w:tcPr>
          <w:p w14:paraId="0A8FDC36"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t>FCA/TA reports &amp; PICs activity reports</w:t>
            </w:r>
          </w:p>
        </w:tc>
        <w:tc>
          <w:tcPr>
            <w:tcW w:w="481" w:type="pct"/>
            <w:tcBorders>
              <w:top w:val="single" w:sz="4" w:space="0" w:color="5B9BD5" w:themeColor="accent1"/>
              <w:left w:val="single" w:sz="4" w:space="0" w:color="5B9BD5" w:themeColor="accent1"/>
              <w:bottom w:val="single" w:sz="4" w:space="0" w:color="5B9BD5" w:themeColor="accent1"/>
              <w:right w:val="nil"/>
            </w:tcBorders>
            <w:shd w:val="clear" w:color="auto" w:fill="D6E6F4"/>
          </w:tcPr>
          <w:p w14:paraId="4BFFC567" w14:textId="77777777" w:rsidR="00D76A84" w:rsidRPr="00EB38F0" w:rsidRDefault="00D76A84" w:rsidP="00D76A84">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p>
        </w:tc>
      </w:tr>
      <w:tr w:rsidR="00D76A84" w:rsidRPr="00EB38F0" w14:paraId="71537BA6" w14:textId="77777777" w:rsidTr="00937457">
        <w:trPr>
          <w:trHeight w:val="572"/>
          <w:jc w:val="center"/>
        </w:trPr>
        <w:tc>
          <w:tcPr>
            <w:cnfStyle w:val="001000000000" w:firstRow="0" w:lastRow="0" w:firstColumn="1" w:lastColumn="0" w:oddVBand="0" w:evenVBand="0" w:oddHBand="0" w:evenHBand="0" w:firstRowFirstColumn="0" w:firstRowLastColumn="0" w:lastRowFirstColumn="0" w:lastRowLastColumn="0"/>
            <w:tcW w:w="1024" w:type="pct"/>
            <w:vMerge/>
            <w:tcBorders>
              <w:top w:val="single" w:sz="4" w:space="0" w:color="5B9BD5" w:themeColor="accent1"/>
              <w:bottom w:val="single" w:sz="4" w:space="0" w:color="5B9BD5" w:themeColor="accent1"/>
              <w:right w:val="single" w:sz="4" w:space="0" w:color="5B9BD5" w:themeColor="accent1"/>
            </w:tcBorders>
            <w:vAlign w:val="center"/>
            <w:hideMark/>
          </w:tcPr>
          <w:p w14:paraId="253907D6" w14:textId="77777777" w:rsidR="00D76A84" w:rsidRPr="00EB38F0" w:rsidRDefault="00D76A84" w:rsidP="00D76A84">
            <w:pPr>
              <w:rPr>
                <w:rFonts w:asciiTheme="minorHAnsi" w:eastAsiaTheme="minorEastAsia" w:hAnsiTheme="minorHAnsi" w:cstheme="minorHAnsi"/>
                <w:lang w:eastAsia="en-US"/>
              </w:rPr>
            </w:pPr>
          </w:p>
        </w:tc>
        <w:tc>
          <w:tcPr>
            <w:tcW w:w="732" w:type="pct"/>
            <w:tcBorders>
              <w:top w:val="single" w:sz="4" w:space="0" w:color="5B9BD5" w:themeColor="accent1"/>
              <w:left w:val="nil"/>
              <w:bottom w:val="single" w:sz="4" w:space="0" w:color="5B9BD5" w:themeColor="accent1"/>
              <w:right w:val="single" w:sz="4" w:space="0" w:color="5B9BD5" w:themeColor="accent1"/>
            </w:tcBorders>
            <w:shd w:val="clear" w:color="auto" w:fill="FFFFFF" w:themeFill="background1"/>
            <w:hideMark/>
          </w:tcPr>
          <w:p w14:paraId="17EE65CD"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eastAsia="Calibri" w:hAnsiTheme="minorHAnsi" w:cstheme="minorHAnsi"/>
                <w:sz w:val="20"/>
                <w:szCs w:val="20"/>
              </w:rPr>
              <w:t xml:space="preserve">11 </w:t>
            </w:r>
            <w:r w:rsidR="005827A0" w:rsidRPr="00EB38F0">
              <w:rPr>
                <w:rFonts w:asciiTheme="minorHAnsi" w:eastAsia="Calibri" w:hAnsiTheme="minorHAnsi" w:cstheme="minorHAnsi"/>
                <w:sz w:val="20"/>
                <w:szCs w:val="20"/>
              </w:rPr>
              <w:t>-</w:t>
            </w:r>
            <w:r w:rsidRPr="00EB38F0">
              <w:rPr>
                <w:rFonts w:asciiTheme="minorHAnsi" w:eastAsia="Calibri" w:hAnsiTheme="minorHAnsi" w:cstheme="minorHAnsi"/>
                <w:sz w:val="20"/>
                <w:szCs w:val="20"/>
              </w:rPr>
              <w:t xml:space="preserve"> Accountability - Court performance monitored, evaluated &amp; reported on to improve accountability.</w:t>
            </w:r>
          </w:p>
        </w:tc>
        <w:tc>
          <w:tcPr>
            <w:tcW w:w="6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hideMark/>
          </w:tcPr>
          <w:p w14:paraId="2FC420C5" w14:textId="77777777" w:rsidR="00D76A84" w:rsidRPr="00EB38F0" w:rsidRDefault="00D76A84" w:rsidP="00D76A84">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val="en-US" w:eastAsia="ja-JP"/>
              </w:rPr>
            </w:pPr>
            <w:r w:rsidRPr="00EB38F0">
              <w:rPr>
                <w:rFonts w:asciiTheme="minorHAnsi" w:eastAsiaTheme="minorEastAsia" w:hAnsiTheme="minorHAnsi" w:cstheme="minorHAnsi"/>
                <w:sz w:val="20"/>
                <w:szCs w:val="20"/>
                <w:lang w:val="en-US" w:eastAsia="ja-JP"/>
              </w:rPr>
              <w:t>Number of PICs</w:t>
            </w:r>
            <w:r w:rsidRPr="00EB38F0">
              <w:rPr>
                <w:rFonts w:asciiTheme="minorHAnsi" w:eastAsiaTheme="minorEastAsia" w:hAnsiTheme="minorHAnsi" w:cstheme="minorHAnsi"/>
                <w:sz w:val="20"/>
                <w:szCs w:val="20"/>
              </w:rPr>
              <w:t>:</w:t>
            </w:r>
          </w:p>
          <w:p w14:paraId="122A015B" w14:textId="77777777" w:rsidR="00D76A84" w:rsidRPr="00EB38F0" w:rsidRDefault="00D76A84" w:rsidP="00D76A84">
            <w:pPr>
              <w:pStyle w:val="ListParagraph"/>
              <w:numPr>
                <w:ilvl w:val="0"/>
                <w:numId w:val="32"/>
              </w:numPr>
              <w:spacing w:before="60" w:after="60"/>
              <w:ind w:left="230"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routinely producing annual reports</w:t>
            </w:r>
          </w:p>
          <w:p w14:paraId="7082C717" w14:textId="77777777" w:rsidR="00D76A84" w:rsidRPr="00EB38F0" w:rsidRDefault="00D76A84" w:rsidP="00D76A84">
            <w:pPr>
              <w:pStyle w:val="ListParagraph"/>
              <w:numPr>
                <w:ilvl w:val="0"/>
                <w:numId w:val="32"/>
              </w:numPr>
              <w:spacing w:before="60" w:after="60"/>
              <w:ind w:left="230"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developing systems / methodologies to expand data collection</w:t>
            </w:r>
          </w:p>
          <w:p w14:paraId="641C9EAF" w14:textId="77777777" w:rsidR="00D76A84" w:rsidRPr="00EB38F0" w:rsidRDefault="00D76A84" w:rsidP="00D76A84">
            <w:pPr>
              <w:pStyle w:val="ListParagraph"/>
              <w:numPr>
                <w:ilvl w:val="0"/>
                <w:numId w:val="32"/>
              </w:numPr>
              <w:spacing w:before="60" w:after="60"/>
              <w:ind w:left="230"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 xml:space="preserve">collecting IFCE, gender &amp; GFV compliant disaggregated data </w:t>
            </w:r>
          </w:p>
        </w:tc>
        <w:tc>
          <w:tcPr>
            <w:tcW w:w="5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hideMark/>
          </w:tcPr>
          <w:p w14:paraId="39009DFB"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t>NA</w:t>
            </w:r>
          </w:p>
        </w:tc>
        <w:tc>
          <w:tcPr>
            <w:tcW w:w="876" w:type="pct"/>
            <w:tcBorders>
              <w:top w:val="single" w:sz="4" w:space="0" w:color="5B9BD5" w:themeColor="accent1"/>
              <w:left w:val="single" w:sz="4" w:space="0" w:color="5B9BD5" w:themeColor="accent1"/>
              <w:bottom w:val="single" w:sz="4" w:space="0" w:color="5B9BD5" w:themeColor="accent1"/>
              <w:right w:val="nil"/>
            </w:tcBorders>
            <w:shd w:val="clear" w:color="auto" w:fill="FFFFFF" w:themeFill="background1"/>
            <w:hideMark/>
          </w:tcPr>
          <w:p w14:paraId="67B96A11" w14:textId="77777777" w:rsidR="00D76A84" w:rsidRPr="00EB38F0" w:rsidRDefault="00D76A84" w:rsidP="00D76A84">
            <w:pPr>
              <w:pStyle w:val="ListParagraph"/>
              <w:numPr>
                <w:ilvl w:val="0"/>
                <w:numId w:val="29"/>
              </w:numPr>
              <w:spacing w:before="60" w:after="60"/>
              <w:ind w:left="302" w:hanging="30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5 x regional activity attended by 14 pax (=70 pax)</w:t>
            </w:r>
          </w:p>
          <w:p w14:paraId="4F26FDBE" w14:textId="77777777" w:rsidR="00D76A84" w:rsidRPr="00EB38F0" w:rsidRDefault="00D76A84" w:rsidP="00D76A84">
            <w:pPr>
              <w:pStyle w:val="ListParagraph"/>
              <w:numPr>
                <w:ilvl w:val="0"/>
                <w:numId w:val="29"/>
              </w:numPr>
              <w:spacing w:before="60" w:after="60"/>
              <w:ind w:left="302" w:hanging="30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5 x local activities each training / supporting x 10 pax (=50 pax)</w:t>
            </w:r>
          </w:p>
          <w:p w14:paraId="25E14D9F" w14:textId="77777777" w:rsidR="00D76A84" w:rsidRPr="00EB38F0" w:rsidRDefault="00D76A84" w:rsidP="00D76A84">
            <w:pPr>
              <w:pStyle w:val="ListParagraph"/>
              <w:numPr>
                <w:ilvl w:val="0"/>
                <w:numId w:val="29"/>
              </w:numPr>
              <w:spacing w:before="60" w:after="60"/>
              <w:ind w:left="302" w:hanging="30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15 days remote, training/supporting x 5 pax (=5 pax)</w:t>
            </w:r>
          </w:p>
          <w:p w14:paraId="4F6BA04E" w14:textId="77777777" w:rsidR="00D76A84" w:rsidRPr="00EB38F0" w:rsidRDefault="00D76A84" w:rsidP="00D76A84">
            <w:pPr>
              <w:pStyle w:val="ListParagraph"/>
              <w:numPr>
                <w:ilvl w:val="0"/>
                <w:numId w:val="29"/>
              </w:numPr>
              <w:spacing w:before="60" w:after="60"/>
              <w:ind w:left="302" w:hanging="30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80% mean satisfaction rating</w:t>
            </w:r>
          </w:p>
        </w:tc>
        <w:tc>
          <w:tcPr>
            <w:tcW w:w="697" w:type="pct"/>
            <w:tcBorders>
              <w:top w:val="single" w:sz="4" w:space="0" w:color="5B9BD5" w:themeColor="accent1"/>
              <w:left w:val="single" w:sz="4" w:space="0" w:color="5B9BD5" w:themeColor="accent1"/>
              <w:bottom w:val="single" w:sz="4" w:space="0" w:color="5B9BD5" w:themeColor="accent1"/>
              <w:right w:val="nil"/>
            </w:tcBorders>
            <w:shd w:val="clear" w:color="auto" w:fill="FFFFFF" w:themeFill="background1"/>
            <w:hideMark/>
          </w:tcPr>
          <w:p w14:paraId="6EF1BE7A"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r w:rsidRPr="00EB38F0">
              <w:rPr>
                <w:rFonts w:asciiTheme="minorHAnsi" w:hAnsiTheme="minorHAnsi" w:cstheme="minorHAnsi"/>
                <w:sz w:val="20"/>
                <w:szCs w:val="20"/>
              </w:rPr>
              <w:t>FCA/TA reports &amp; PICs activity reports</w:t>
            </w:r>
          </w:p>
        </w:tc>
        <w:tc>
          <w:tcPr>
            <w:tcW w:w="481" w:type="pct"/>
            <w:tcBorders>
              <w:top w:val="single" w:sz="4" w:space="0" w:color="5B9BD5" w:themeColor="accent1"/>
              <w:left w:val="single" w:sz="4" w:space="0" w:color="5B9BD5" w:themeColor="accent1"/>
              <w:bottom w:val="single" w:sz="4" w:space="0" w:color="5B9BD5" w:themeColor="accent1"/>
              <w:right w:val="nil"/>
            </w:tcBorders>
            <w:shd w:val="clear" w:color="auto" w:fill="FFFFFF" w:themeFill="background1"/>
          </w:tcPr>
          <w:p w14:paraId="4B254EF9" w14:textId="77777777" w:rsidR="00D76A84" w:rsidRPr="00EB38F0" w:rsidRDefault="00D76A84" w:rsidP="00D76A8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p>
        </w:tc>
      </w:tr>
    </w:tbl>
    <w:p w14:paraId="2ABB7D4D" w14:textId="77777777" w:rsidR="004C3F5E" w:rsidRPr="00EB38F0" w:rsidRDefault="004C3F5E" w:rsidP="00DF552A"/>
    <w:p w14:paraId="75C2BF52" w14:textId="77777777" w:rsidR="00D76A84" w:rsidRPr="00EB38F0" w:rsidRDefault="004C3F5E" w:rsidP="00DF552A">
      <w:pPr>
        <w:rPr>
          <w:b/>
          <w:sz w:val="26"/>
          <w:szCs w:val="26"/>
        </w:rPr>
      </w:pPr>
      <w:r w:rsidRPr="00EB38F0">
        <w:rPr>
          <w:b/>
          <w:sz w:val="26"/>
          <w:szCs w:val="26"/>
        </w:rPr>
        <w:t xml:space="preserve">Analysis of Progress against Outputs </w:t>
      </w:r>
    </w:p>
    <w:p w14:paraId="4B32B083" w14:textId="77777777" w:rsidR="004C3F5E" w:rsidRPr="00EB38F0" w:rsidRDefault="004C3F5E" w:rsidP="00DF552A"/>
    <w:tbl>
      <w:tblPr>
        <w:tblStyle w:val="MediumList2-Accent1"/>
        <w:tblW w:w="4967" w:type="pct"/>
        <w:jc w:val="center"/>
        <w:tblLook w:val="04A0" w:firstRow="1" w:lastRow="0" w:firstColumn="1" w:lastColumn="0" w:noHBand="0" w:noVBand="1"/>
      </w:tblPr>
      <w:tblGrid>
        <w:gridCol w:w="2922"/>
        <w:gridCol w:w="3303"/>
        <w:gridCol w:w="3839"/>
        <w:gridCol w:w="3836"/>
      </w:tblGrid>
      <w:tr w:rsidR="004C3F5E" w:rsidRPr="00EB38F0" w14:paraId="79896F46" w14:textId="77777777" w:rsidTr="00310E01">
        <w:trPr>
          <w:cnfStyle w:val="100000000000" w:firstRow="1" w:lastRow="0" w:firstColumn="0" w:lastColumn="0" w:oddVBand="0" w:evenVBand="0" w:oddHBand="0" w:evenHBand="0" w:firstRowFirstColumn="0" w:firstRowLastColumn="0" w:lastRowFirstColumn="0" w:lastRowLastColumn="0"/>
          <w:trHeight w:val="572"/>
          <w:jc w:val="center"/>
        </w:trPr>
        <w:tc>
          <w:tcPr>
            <w:cnfStyle w:val="001000000100" w:firstRow="0" w:lastRow="0" w:firstColumn="1" w:lastColumn="0" w:oddVBand="0" w:evenVBand="0" w:oddHBand="0" w:evenHBand="0" w:firstRowFirstColumn="1" w:firstRowLastColumn="0" w:lastRowFirstColumn="0" w:lastRowLastColumn="0"/>
            <w:tcW w:w="1051" w:type="pct"/>
            <w:tcBorders>
              <w:top w:val="single" w:sz="4" w:space="0" w:color="5B9BD5" w:themeColor="accent1"/>
              <w:bottom w:val="single" w:sz="4" w:space="0" w:color="5B9BD5" w:themeColor="accent1"/>
              <w:right w:val="single" w:sz="4" w:space="0" w:color="5B9BD5" w:themeColor="accent1"/>
            </w:tcBorders>
            <w:vAlign w:val="center"/>
          </w:tcPr>
          <w:p w14:paraId="72AA7804" w14:textId="77777777" w:rsidR="004C3F5E" w:rsidRPr="00EB38F0" w:rsidRDefault="004C3F5E" w:rsidP="00310E01">
            <w:pPr>
              <w:suppressAutoHyphens/>
              <w:jc w:val="center"/>
              <w:rPr>
                <w:rFonts w:cstheme="minorHAnsi"/>
                <w:b/>
                <w:sz w:val="20"/>
                <w:szCs w:val="20"/>
              </w:rPr>
            </w:pPr>
            <w:r w:rsidRPr="00EB38F0">
              <w:rPr>
                <w:rFonts w:cstheme="minorHAnsi"/>
                <w:b/>
                <w:sz w:val="20"/>
                <w:szCs w:val="20"/>
              </w:rPr>
              <w:t>Output / Aim</w:t>
            </w:r>
          </w:p>
        </w:tc>
        <w:tc>
          <w:tcPr>
            <w:tcW w:w="118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10CB16E9" w14:textId="77777777" w:rsidR="004C3F5E" w:rsidRPr="00EB38F0" w:rsidRDefault="004C3F5E" w:rsidP="00310E01">
            <w:pPr>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b/>
                <w:sz w:val="20"/>
                <w:szCs w:val="20"/>
              </w:rPr>
            </w:pPr>
            <w:r w:rsidRPr="00EB38F0">
              <w:rPr>
                <w:rFonts w:eastAsiaTheme="minorEastAsia" w:cstheme="minorHAnsi"/>
                <w:b/>
                <w:sz w:val="20"/>
                <w:szCs w:val="20"/>
              </w:rPr>
              <w:t>Indicator</w:t>
            </w:r>
          </w:p>
        </w:tc>
        <w:tc>
          <w:tcPr>
            <w:tcW w:w="1381" w:type="pct"/>
            <w:tcBorders>
              <w:top w:val="single" w:sz="4" w:space="0" w:color="5B9BD5" w:themeColor="accent1"/>
              <w:left w:val="single" w:sz="4" w:space="0" w:color="5B9BD5" w:themeColor="accent1"/>
              <w:bottom w:val="single" w:sz="4" w:space="0" w:color="5B9BD5" w:themeColor="accent1"/>
            </w:tcBorders>
            <w:vAlign w:val="center"/>
          </w:tcPr>
          <w:p w14:paraId="5A3A9A05" w14:textId="77777777" w:rsidR="004C3F5E" w:rsidRPr="00EB38F0" w:rsidRDefault="004C3F5E" w:rsidP="00310E0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0"/>
              </w:rPr>
            </w:pPr>
            <w:r w:rsidRPr="00EB38F0">
              <w:rPr>
                <w:rFonts w:asciiTheme="minorHAnsi" w:hAnsiTheme="minorHAnsi" w:cstheme="minorHAnsi"/>
                <w:b/>
                <w:sz w:val="20"/>
              </w:rPr>
              <w:t>Target</w:t>
            </w:r>
          </w:p>
        </w:tc>
        <w:tc>
          <w:tcPr>
            <w:tcW w:w="1380" w:type="pct"/>
            <w:tcBorders>
              <w:top w:val="single" w:sz="4" w:space="0" w:color="5B9BD5" w:themeColor="accent1"/>
              <w:left w:val="single" w:sz="4" w:space="0" w:color="5B9BD5" w:themeColor="accent1"/>
              <w:bottom w:val="single" w:sz="4" w:space="0" w:color="5B9BD5" w:themeColor="accent1"/>
            </w:tcBorders>
            <w:vAlign w:val="center"/>
          </w:tcPr>
          <w:p w14:paraId="1533A68F" w14:textId="77777777" w:rsidR="004C3F5E" w:rsidRPr="00EB38F0" w:rsidRDefault="004C3F5E" w:rsidP="00310E01">
            <w:pPr>
              <w:jc w:val="center"/>
              <w:cnfStyle w:val="100000000000" w:firstRow="1" w:lastRow="0" w:firstColumn="0" w:lastColumn="0" w:oddVBand="0" w:evenVBand="0" w:oddHBand="0" w:evenHBand="0" w:firstRowFirstColumn="0" w:firstRowLastColumn="0" w:lastRowFirstColumn="0" w:lastRowLastColumn="0"/>
              <w:rPr>
                <w:rFonts w:cstheme="minorHAnsi"/>
                <w:b/>
                <w:sz w:val="20"/>
              </w:rPr>
            </w:pPr>
            <w:r w:rsidRPr="00EB38F0">
              <w:rPr>
                <w:rFonts w:cstheme="minorHAnsi"/>
                <w:b/>
                <w:sz w:val="20"/>
              </w:rPr>
              <w:t>Analysis</w:t>
            </w:r>
          </w:p>
        </w:tc>
      </w:tr>
      <w:tr w:rsidR="004C3F5E" w:rsidRPr="00EB38F0" w14:paraId="7A10E3E6" w14:textId="77777777" w:rsidTr="00371CF7">
        <w:trPr>
          <w:cnfStyle w:val="000000100000" w:firstRow="0" w:lastRow="0" w:firstColumn="0" w:lastColumn="0" w:oddVBand="0" w:evenVBand="0" w:oddHBand="1" w:evenHBand="0" w:firstRowFirstColumn="0" w:firstRowLastColumn="0" w:lastRowFirstColumn="0" w:lastRowLastColumn="0"/>
          <w:trHeight w:val="572"/>
          <w:jc w:val="center"/>
        </w:trPr>
        <w:tc>
          <w:tcPr>
            <w:cnfStyle w:val="001000000000" w:firstRow="0" w:lastRow="0" w:firstColumn="1" w:lastColumn="0" w:oddVBand="0" w:evenVBand="0" w:oddHBand="0" w:evenHBand="0" w:firstRowFirstColumn="0" w:firstRowLastColumn="0" w:lastRowFirstColumn="0" w:lastRowLastColumn="0"/>
            <w:tcW w:w="1051" w:type="pct"/>
            <w:tcBorders>
              <w:top w:val="single" w:sz="4" w:space="0" w:color="5B9BD5" w:themeColor="accent1"/>
              <w:bottom w:val="single" w:sz="4" w:space="0" w:color="5B9BD5" w:themeColor="accent1"/>
              <w:right w:val="single" w:sz="4" w:space="0" w:color="5B9BD5" w:themeColor="accent1"/>
            </w:tcBorders>
            <w:shd w:val="clear" w:color="auto" w:fill="D6E6F4"/>
            <w:hideMark/>
          </w:tcPr>
          <w:p w14:paraId="287EBA88" w14:textId="77777777" w:rsidR="004C3F5E" w:rsidRPr="00EB38F0" w:rsidRDefault="004C3F5E" w:rsidP="00310E01">
            <w:pPr>
              <w:suppressAutoHyphens/>
              <w:rPr>
                <w:rFonts w:asciiTheme="minorHAnsi" w:hAnsiTheme="minorHAnsi" w:cstheme="minorHAnsi"/>
                <w:sz w:val="20"/>
                <w:szCs w:val="20"/>
                <w:lang w:eastAsia="en-US"/>
              </w:rPr>
            </w:pPr>
            <w:r w:rsidRPr="00EB38F0">
              <w:rPr>
                <w:rFonts w:asciiTheme="minorHAnsi" w:hAnsiTheme="minorHAnsi" w:cstheme="minorHAnsi"/>
                <w:sz w:val="20"/>
                <w:szCs w:val="20"/>
              </w:rPr>
              <w:t>1 Regional Leadership - Chief Justices trained in leadership &amp; associated tools provided.</w:t>
            </w:r>
          </w:p>
        </w:tc>
        <w:tc>
          <w:tcPr>
            <w:tcW w:w="118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20C6AEAD" w14:textId="77777777" w:rsidR="004C3F5E" w:rsidRPr="00EB38F0" w:rsidRDefault="004C3F5E" w:rsidP="00310E01">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The number of:</w:t>
            </w:r>
          </w:p>
          <w:p w14:paraId="0127F054" w14:textId="77777777" w:rsidR="004C3F5E" w:rsidRPr="00EB38F0" w:rsidRDefault="004C3F5E" w:rsidP="00310E01">
            <w:pPr>
              <w:pStyle w:val="ListParagraph"/>
              <w:numPr>
                <w:ilvl w:val="0"/>
                <w:numId w:val="26"/>
              </w:numPr>
              <w:ind w:left="230" w:hanging="23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people trained / supported in leadership</w:t>
            </w:r>
          </w:p>
          <w:p w14:paraId="743B72F2" w14:textId="77777777" w:rsidR="004C3F5E" w:rsidRPr="00EB38F0" w:rsidRDefault="004C3F5E" w:rsidP="00310E01">
            <w:pPr>
              <w:pStyle w:val="ListParagraph"/>
              <w:numPr>
                <w:ilvl w:val="0"/>
                <w:numId w:val="26"/>
              </w:numPr>
              <w:ind w:left="230" w:hanging="23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people satisfied with training / support</w:t>
            </w:r>
          </w:p>
          <w:p w14:paraId="27B5A31B" w14:textId="77777777" w:rsidR="004C3F5E" w:rsidRPr="00EB38F0" w:rsidRDefault="004C3F5E" w:rsidP="00310E01">
            <w:pPr>
              <w:pStyle w:val="ListParagraph"/>
              <w:numPr>
                <w:ilvl w:val="0"/>
                <w:numId w:val="26"/>
              </w:numPr>
              <w:ind w:left="230" w:hanging="23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inter-courts links established</w:t>
            </w:r>
          </w:p>
        </w:tc>
        <w:tc>
          <w:tcPr>
            <w:tcW w:w="1381" w:type="pct"/>
            <w:tcBorders>
              <w:top w:val="single" w:sz="4" w:space="0" w:color="5B9BD5" w:themeColor="accent1"/>
              <w:left w:val="single" w:sz="4" w:space="0" w:color="5B9BD5" w:themeColor="accent1"/>
              <w:bottom w:val="single" w:sz="4" w:space="0" w:color="5B9BD5" w:themeColor="accent1"/>
            </w:tcBorders>
            <w:hideMark/>
          </w:tcPr>
          <w:p w14:paraId="7E3F051E" w14:textId="77777777" w:rsidR="004C3F5E" w:rsidRPr="00EB38F0" w:rsidRDefault="004C3F5E" w:rsidP="00310E01">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2 x regional activities in years 1-4 and 1 x regional activity in year 5 each attended by 14 pax (=14 pax)</w:t>
            </w:r>
          </w:p>
          <w:p w14:paraId="52B44696" w14:textId="77777777" w:rsidR="004C3F5E" w:rsidRPr="00EB38F0" w:rsidRDefault="004C3F5E" w:rsidP="00310E01">
            <w:pPr>
              <w:pStyle w:val="BodyText"/>
              <w:numPr>
                <w:ilvl w:val="0"/>
                <w:numId w:val="27"/>
              </w:numPr>
              <w:spacing w:after="0" w:line="288"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80% satisfaction rating</w:t>
            </w:r>
          </w:p>
          <w:p w14:paraId="6904B78A" w14:textId="77777777" w:rsidR="004C3F5E" w:rsidRPr="00EB38F0" w:rsidRDefault="004C3F5E" w:rsidP="00310E01">
            <w:pPr>
              <w:pStyle w:val="BodyText"/>
              <w:numPr>
                <w:ilvl w:val="0"/>
                <w:numId w:val="27"/>
              </w:numPr>
              <w:spacing w:after="0" w:line="288"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5 inter-court links established</w:t>
            </w:r>
          </w:p>
        </w:tc>
        <w:tc>
          <w:tcPr>
            <w:tcW w:w="1380" w:type="pct"/>
            <w:tcBorders>
              <w:top w:val="single" w:sz="4" w:space="0" w:color="5B9BD5" w:themeColor="accent1"/>
              <w:left w:val="single" w:sz="4" w:space="0" w:color="5B9BD5" w:themeColor="accent1"/>
              <w:bottom w:val="single" w:sz="4" w:space="0" w:color="5B9BD5" w:themeColor="accent1"/>
              <w:right w:val="nil"/>
            </w:tcBorders>
          </w:tcPr>
          <w:p w14:paraId="75021B2C" w14:textId="77777777" w:rsidR="004C3F5E" w:rsidRPr="00EB38F0" w:rsidRDefault="004C3F5E" w:rsidP="00310E01">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12 PICs were represented at the first Chief Justices’ Leadership Forum.</w:t>
            </w:r>
          </w:p>
          <w:p w14:paraId="6CD9525B" w14:textId="77777777" w:rsidR="004C3F5E" w:rsidRPr="00EB38F0" w:rsidRDefault="00DD19E9" w:rsidP="00310E01">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B38F0">
              <w:rPr>
                <w:rFonts w:cstheme="minorHAnsi"/>
                <w:sz w:val="20"/>
              </w:rPr>
              <w:t>92</w:t>
            </w:r>
            <w:r w:rsidR="004C3F5E" w:rsidRPr="00EB38F0">
              <w:rPr>
                <w:rFonts w:cstheme="minorHAnsi"/>
                <w:sz w:val="20"/>
              </w:rPr>
              <w:t>% were satisfied with the meeting</w:t>
            </w:r>
          </w:p>
          <w:p w14:paraId="68395222" w14:textId="77777777" w:rsidR="004C3F5E" w:rsidRPr="00EB38F0" w:rsidRDefault="004C3F5E" w:rsidP="00310E01">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B38F0">
              <w:rPr>
                <w:rFonts w:cstheme="minorHAnsi"/>
                <w:sz w:val="20"/>
              </w:rPr>
              <w:t>No inter-court links were established.</w:t>
            </w:r>
          </w:p>
        </w:tc>
      </w:tr>
      <w:tr w:rsidR="004C3F5E" w:rsidRPr="00EB38F0" w14:paraId="59A69C4A" w14:textId="77777777" w:rsidTr="00B52E7B">
        <w:trPr>
          <w:trHeight w:val="242"/>
          <w:jc w:val="center"/>
        </w:trPr>
        <w:tc>
          <w:tcPr>
            <w:cnfStyle w:val="001000000000" w:firstRow="0" w:lastRow="0" w:firstColumn="1" w:lastColumn="0" w:oddVBand="0" w:evenVBand="0" w:oddHBand="0" w:evenHBand="0" w:firstRowFirstColumn="0" w:firstRowLastColumn="0" w:lastRowFirstColumn="0" w:lastRowLastColumn="0"/>
            <w:tcW w:w="1051" w:type="pct"/>
            <w:tcBorders>
              <w:top w:val="single" w:sz="4" w:space="0" w:color="5B9BD5" w:themeColor="accent1"/>
              <w:bottom w:val="single" w:sz="4" w:space="0" w:color="5B9BD5" w:themeColor="accent1"/>
              <w:right w:val="single" w:sz="4" w:space="0" w:color="5B9BD5" w:themeColor="accent1"/>
            </w:tcBorders>
            <w:hideMark/>
          </w:tcPr>
          <w:p w14:paraId="7503F0ED" w14:textId="77777777" w:rsidR="004C3F5E" w:rsidRPr="00EB38F0" w:rsidRDefault="004C3F5E" w:rsidP="00310E01">
            <w:pPr>
              <w:suppressAutoHyphens/>
              <w:rPr>
                <w:rFonts w:asciiTheme="minorHAnsi" w:hAnsiTheme="minorHAnsi" w:cstheme="minorHAnsi"/>
                <w:sz w:val="20"/>
                <w:szCs w:val="20"/>
                <w:lang w:eastAsia="en-US"/>
              </w:rPr>
            </w:pPr>
            <w:r w:rsidRPr="00EB38F0">
              <w:rPr>
                <w:rFonts w:asciiTheme="minorHAnsi" w:hAnsiTheme="minorHAnsi" w:cstheme="minorHAnsi"/>
                <w:sz w:val="20"/>
                <w:szCs w:val="20"/>
              </w:rPr>
              <w:t xml:space="preserve">2 </w:t>
            </w:r>
            <w:r w:rsidR="005827A0" w:rsidRPr="00EB38F0">
              <w:rPr>
                <w:rFonts w:asciiTheme="minorHAnsi" w:hAnsiTheme="minorHAnsi" w:cstheme="minorHAnsi"/>
                <w:sz w:val="20"/>
                <w:szCs w:val="20"/>
              </w:rPr>
              <w:t>-</w:t>
            </w:r>
            <w:r w:rsidRPr="00EB38F0">
              <w:rPr>
                <w:rFonts w:asciiTheme="minorHAnsi" w:hAnsiTheme="minorHAnsi" w:cstheme="minorHAnsi"/>
                <w:sz w:val="20"/>
                <w:szCs w:val="20"/>
              </w:rPr>
              <w:t xml:space="preserve"> National Leadership - National judicial leaders trained in leadership &amp; change management &amp; associated tools </w:t>
            </w:r>
            <w:r w:rsidRPr="00EB38F0">
              <w:rPr>
                <w:rFonts w:asciiTheme="minorHAnsi" w:hAnsiTheme="minorHAnsi" w:cstheme="minorHAnsi"/>
                <w:sz w:val="20"/>
                <w:szCs w:val="20"/>
              </w:rPr>
              <w:lastRenderedPageBreak/>
              <w:t>provided.</w:t>
            </w:r>
          </w:p>
        </w:tc>
        <w:tc>
          <w:tcPr>
            <w:tcW w:w="118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333EB666" w14:textId="77777777" w:rsidR="004C3F5E" w:rsidRPr="00EB38F0" w:rsidRDefault="004C3F5E" w:rsidP="00310E01">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lastRenderedPageBreak/>
              <w:t>The number of:</w:t>
            </w:r>
          </w:p>
          <w:p w14:paraId="07E83C1A" w14:textId="77777777" w:rsidR="004C3F5E" w:rsidRPr="00EB38F0" w:rsidRDefault="004C3F5E" w:rsidP="00310E01">
            <w:pPr>
              <w:pStyle w:val="ListParagraph"/>
              <w:numPr>
                <w:ilvl w:val="0"/>
                <w:numId w:val="28"/>
              </w:numPr>
              <w:ind w:hanging="23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 xml:space="preserve">people trained / supported in change management </w:t>
            </w:r>
          </w:p>
          <w:p w14:paraId="73566B23" w14:textId="77777777" w:rsidR="004C3F5E" w:rsidRPr="00EB38F0" w:rsidRDefault="004C3F5E" w:rsidP="00310E01">
            <w:pPr>
              <w:pStyle w:val="ListParagraph"/>
              <w:numPr>
                <w:ilvl w:val="0"/>
                <w:numId w:val="28"/>
              </w:numPr>
              <w:ind w:hanging="23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 xml:space="preserve">people satisfied with the training / </w:t>
            </w:r>
            <w:r w:rsidRPr="00EB38F0">
              <w:rPr>
                <w:rFonts w:asciiTheme="minorHAnsi" w:hAnsiTheme="minorHAnsi" w:cstheme="minorHAnsi"/>
                <w:sz w:val="20"/>
                <w:lang w:val="en-US" w:eastAsia="ja-JP"/>
              </w:rPr>
              <w:lastRenderedPageBreak/>
              <w:t>support</w:t>
            </w:r>
          </w:p>
        </w:tc>
        <w:tc>
          <w:tcPr>
            <w:tcW w:w="1381" w:type="pct"/>
            <w:tcBorders>
              <w:top w:val="single" w:sz="4" w:space="0" w:color="5B9BD5" w:themeColor="accent1"/>
              <w:left w:val="single" w:sz="4" w:space="0" w:color="5B9BD5" w:themeColor="accent1"/>
              <w:bottom w:val="single" w:sz="4" w:space="0" w:color="5B9BD5" w:themeColor="accent1"/>
            </w:tcBorders>
            <w:hideMark/>
          </w:tcPr>
          <w:p w14:paraId="555918AC" w14:textId="77777777" w:rsidR="004C3F5E" w:rsidRPr="00EB38F0" w:rsidRDefault="004C3F5E" w:rsidP="00310E01">
            <w:pPr>
              <w:pStyle w:val="ListParagraph"/>
              <w:numPr>
                <w:ilvl w:val="0"/>
                <w:numId w:val="29"/>
              </w:numPr>
              <w:ind w:left="364" w:hanging="36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lastRenderedPageBreak/>
              <w:t>1 x regional activity attended by 14 pax (= 14 pax)</w:t>
            </w:r>
          </w:p>
          <w:p w14:paraId="56145B2B" w14:textId="77777777" w:rsidR="004C3F5E" w:rsidRPr="00EB38F0" w:rsidRDefault="004C3F5E" w:rsidP="00310E01">
            <w:pPr>
              <w:pStyle w:val="ListParagraph"/>
              <w:numPr>
                <w:ilvl w:val="0"/>
                <w:numId w:val="29"/>
              </w:numPr>
              <w:ind w:left="364" w:hanging="36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8 x local activities each training / supporting x 10 pax (=80pax)</w:t>
            </w:r>
          </w:p>
          <w:p w14:paraId="65FA74E8" w14:textId="77777777" w:rsidR="004C3F5E" w:rsidRPr="00EB38F0" w:rsidRDefault="004C3F5E" w:rsidP="00310E01">
            <w:pPr>
              <w:pStyle w:val="ListParagraph"/>
              <w:numPr>
                <w:ilvl w:val="0"/>
                <w:numId w:val="29"/>
              </w:numPr>
              <w:ind w:left="364" w:hanging="36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lastRenderedPageBreak/>
              <w:t>5 x remote activities each training / supporting x 5 pax (=5 pax)</w:t>
            </w:r>
          </w:p>
          <w:p w14:paraId="5463E4E3" w14:textId="77777777" w:rsidR="004C3F5E" w:rsidRPr="00EB38F0" w:rsidRDefault="004C3F5E" w:rsidP="00310E01">
            <w:pPr>
              <w:pStyle w:val="BodyText"/>
              <w:numPr>
                <w:ilvl w:val="0"/>
                <w:numId w:val="29"/>
              </w:numPr>
              <w:spacing w:after="0" w:line="288" w:lineRule="auto"/>
              <w:ind w:left="364" w:hanging="36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80% mean satisfaction rating</w:t>
            </w:r>
          </w:p>
        </w:tc>
        <w:tc>
          <w:tcPr>
            <w:tcW w:w="1380" w:type="pct"/>
            <w:tcBorders>
              <w:top w:val="single" w:sz="4" w:space="0" w:color="5B9BD5" w:themeColor="accent1"/>
              <w:left w:val="single" w:sz="4" w:space="0" w:color="5B9BD5" w:themeColor="accent1"/>
              <w:bottom w:val="single" w:sz="4" w:space="0" w:color="5B9BD5" w:themeColor="accent1"/>
              <w:right w:val="nil"/>
            </w:tcBorders>
          </w:tcPr>
          <w:p w14:paraId="1750B4EE" w14:textId="77777777" w:rsidR="004C3F5E" w:rsidRPr="00EB38F0" w:rsidRDefault="004C3F5E" w:rsidP="00310E01">
            <w:pPr>
              <w:pStyle w:val="ListParagraph"/>
              <w:numPr>
                <w:ilvl w:val="0"/>
                <w:numId w:val="29"/>
              </w:numPr>
              <w:ind w:left="364" w:hanging="36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lastRenderedPageBreak/>
              <w:t>No activities conducted.</w:t>
            </w:r>
          </w:p>
          <w:p w14:paraId="0E39C77C" w14:textId="77777777" w:rsidR="004C3F5E" w:rsidRPr="00EB38F0" w:rsidRDefault="004C3F5E" w:rsidP="00310E01">
            <w:pPr>
              <w:pStyle w:val="ListParagraph"/>
              <w:numPr>
                <w:ilvl w:val="0"/>
                <w:numId w:val="29"/>
              </w:numPr>
              <w:ind w:left="364" w:hanging="36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Planning and preparations for the Project Management and Evaluation Workshop are underway.</w:t>
            </w:r>
          </w:p>
        </w:tc>
      </w:tr>
      <w:tr w:rsidR="004C3F5E" w:rsidRPr="00EB38F0" w14:paraId="720E2266" w14:textId="77777777" w:rsidTr="00371CF7">
        <w:trPr>
          <w:cnfStyle w:val="000000100000" w:firstRow="0" w:lastRow="0" w:firstColumn="0" w:lastColumn="0" w:oddVBand="0" w:evenVBand="0" w:oddHBand="1" w:evenHBand="0" w:firstRowFirstColumn="0" w:firstRowLastColumn="0" w:lastRowFirstColumn="0" w:lastRowLastColumn="0"/>
          <w:trHeight w:val="572"/>
          <w:jc w:val="center"/>
        </w:trPr>
        <w:tc>
          <w:tcPr>
            <w:cnfStyle w:val="001000000000" w:firstRow="0" w:lastRow="0" w:firstColumn="1" w:lastColumn="0" w:oddVBand="0" w:evenVBand="0" w:oddHBand="0" w:evenHBand="0" w:firstRowFirstColumn="0" w:firstRowLastColumn="0" w:lastRowFirstColumn="0" w:lastRowLastColumn="0"/>
            <w:tcW w:w="1051" w:type="pct"/>
            <w:tcBorders>
              <w:top w:val="single" w:sz="4" w:space="0" w:color="5B9BD5" w:themeColor="accent1"/>
              <w:bottom w:val="single" w:sz="4" w:space="0" w:color="5B9BD5" w:themeColor="accent1"/>
              <w:right w:val="single" w:sz="4" w:space="0" w:color="5B9BD5" w:themeColor="accent1"/>
            </w:tcBorders>
            <w:shd w:val="clear" w:color="auto" w:fill="D6E6F4"/>
            <w:hideMark/>
          </w:tcPr>
          <w:p w14:paraId="67C69E38" w14:textId="77777777" w:rsidR="004C3F5E" w:rsidRPr="00EB38F0" w:rsidRDefault="004C3F5E" w:rsidP="00310E01">
            <w:pPr>
              <w:suppressAutoHyphens/>
              <w:rPr>
                <w:rFonts w:asciiTheme="minorHAnsi" w:hAnsiTheme="minorHAnsi" w:cstheme="minorHAnsi"/>
                <w:sz w:val="20"/>
                <w:szCs w:val="20"/>
                <w:lang w:eastAsia="en-US"/>
              </w:rPr>
            </w:pPr>
            <w:r w:rsidRPr="00EB38F0">
              <w:rPr>
                <w:rFonts w:asciiTheme="minorHAnsi" w:eastAsia="Calibri" w:hAnsiTheme="minorHAnsi"/>
                <w:bCs/>
                <w:iCs/>
                <w:sz w:val="20"/>
                <w:szCs w:val="20"/>
                <w:lang w:val="en-NZ"/>
              </w:rPr>
              <w:lastRenderedPageBreak/>
              <w:t xml:space="preserve">3 </w:t>
            </w:r>
            <w:r w:rsidR="005827A0" w:rsidRPr="00EB38F0">
              <w:rPr>
                <w:rFonts w:asciiTheme="minorHAnsi" w:eastAsia="Calibri" w:hAnsiTheme="minorHAnsi"/>
                <w:bCs/>
                <w:iCs/>
                <w:sz w:val="20"/>
                <w:szCs w:val="20"/>
                <w:lang w:val="en-NZ"/>
              </w:rPr>
              <w:t>-</w:t>
            </w:r>
            <w:r w:rsidRPr="00EB38F0">
              <w:rPr>
                <w:rFonts w:asciiTheme="minorHAnsi" w:eastAsia="Calibri" w:hAnsiTheme="minorHAnsi"/>
                <w:bCs/>
                <w:iCs/>
                <w:sz w:val="20"/>
                <w:szCs w:val="20"/>
                <w:lang w:val="en-NZ"/>
              </w:rPr>
              <w:t xml:space="preserve"> Leadership Incentive Fund -Local activities conducted through training &amp; funding provided.</w:t>
            </w:r>
            <w:r w:rsidRPr="00EB38F0">
              <w:rPr>
                <w:rFonts w:asciiTheme="minorHAnsi" w:hAnsiTheme="minorHAnsi"/>
                <w:sz w:val="20"/>
                <w:szCs w:val="20"/>
              </w:rPr>
              <w:t> </w:t>
            </w:r>
          </w:p>
        </w:tc>
        <w:tc>
          <w:tcPr>
            <w:tcW w:w="118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6E6F4"/>
            <w:hideMark/>
          </w:tcPr>
          <w:p w14:paraId="49B0B44B" w14:textId="77777777" w:rsidR="004C3F5E" w:rsidRPr="00EB38F0" w:rsidRDefault="004C3F5E" w:rsidP="00310E01">
            <w:pPr>
              <w:suppressAutoHyphens/>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 xml:space="preserve">The number of </w:t>
            </w:r>
            <w:r w:rsidRPr="00EB38F0">
              <w:rPr>
                <w:rFonts w:asciiTheme="minorHAnsi" w:eastAsiaTheme="minorEastAsia" w:hAnsiTheme="minorHAnsi" w:cstheme="minorHAnsi"/>
                <w:sz w:val="20"/>
                <w:szCs w:val="20"/>
                <w:lang w:val="en-US" w:eastAsia="ja-JP"/>
              </w:rPr>
              <w:t>grants awarded and activities implemented</w:t>
            </w:r>
          </w:p>
        </w:tc>
        <w:tc>
          <w:tcPr>
            <w:tcW w:w="1381" w:type="pct"/>
            <w:tcBorders>
              <w:top w:val="single" w:sz="4" w:space="0" w:color="5B9BD5" w:themeColor="accent1"/>
              <w:left w:val="single" w:sz="4" w:space="0" w:color="5B9BD5" w:themeColor="accent1"/>
              <w:bottom w:val="single" w:sz="4" w:space="0" w:color="5B9BD5" w:themeColor="accent1"/>
            </w:tcBorders>
            <w:shd w:val="clear" w:color="auto" w:fill="D6E6F4"/>
            <w:hideMark/>
          </w:tcPr>
          <w:p w14:paraId="1B0174F2" w14:textId="77777777" w:rsidR="004C3F5E" w:rsidRPr="00EB38F0" w:rsidRDefault="004C3F5E" w:rsidP="00310E01">
            <w:pPr>
              <w:pStyle w:val="ListParagraph"/>
              <w:numPr>
                <w:ilvl w:val="0"/>
                <w:numId w:val="29"/>
              </w:numPr>
              <w:ind w:left="302" w:hanging="3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 xml:space="preserve">Equitable portion of 35 grants provided over 5 years </w:t>
            </w:r>
          </w:p>
          <w:p w14:paraId="21F01745" w14:textId="77777777" w:rsidR="004C3F5E" w:rsidRPr="00EB38F0" w:rsidRDefault="004C3F5E" w:rsidP="00310E01">
            <w:pPr>
              <w:pStyle w:val="ListParagraph"/>
              <w:numPr>
                <w:ilvl w:val="0"/>
                <w:numId w:val="29"/>
              </w:numPr>
              <w:ind w:left="302" w:hanging="3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All activities implemented</w:t>
            </w:r>
          </w:p>
        </w:tc>
        <w:tc>
          <w:tcPr>
            <w:tcW w:w="1380" w:type="pct"/>
            <w:tcBorders>
              <w:top w:val="single" w:sz="4" w:space="0" w:color="5B9BD5" w:themeColor="accent1"/>
              <w:left w:val="single" w:sz="4" w:space="0" w:color="5B9BD5" w:themeColor="accent1"/>
              <w:bottom w:val="single" w:sz="4" w:space="0" w:color="5B9BD5" w:themeColor="accent1"/>
              <w:right w:val="nil"/>
            </w:tcBorders>
            <w:shd w:val="clear" w:color="auto" w:fill="D6E6F4"/>
          </w:tcPr>
          <w:p w14:paraId="12B9841E" w14:textId="77777777" w:rsidR="004C3F5E" w:rsidRPr="00EB38F0" w:rsidRDefault="004C3F5E" w:rsidP="00310E01">
            <w:pPr>
              <w:pStyle w:val="ListParagraph"/>
              <w:numPr>
                <w:ilvl w:val="0"/>
                <w:numId w:val="29"/>
              </w:numPr>
              <w:ind w:left="302" w:hanging="3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Fund launched, 2 applications received. 1 approved, 1 being review.</w:t>
            </w:r>
          </w:p>
        </w:tc>
      </w:tr>
      <w:tr w:rsidR="004C3F5E" w:rsidRPr="00EB38F0" w14:paraId="4FDCB454" w14:textId="77777777" w:rsidTr="00371CF7">
        <w:trPr>
          <w:trHeight w:val="572"/>
          <w:jc w:val="center"/>
        </w:trPr>
        <w:tc>
          <w:tcPr>
            <w:cnfStyle w:val="001000000000" w:firstRow="0" w:lastRow="0" w:firstColumn="1" w:lastColumn="0" w:oddVBand="0" w:evenVBand="0" w:oddHBand="0" w:evenHBand="0" w:firstRowFirstColumn="0" w:firstRowLastColumn="0" w:lastRowFirstColumn="0" w:lastRowLastColumn="0"/>
            <w:tcW w:w="1051" w:type="pct"/>
            <w:tcBorders>
              <w:top w:val="single" w:sz="4" w:space="0" w:color="5B9BD5" w:themeColor="accent1"/>
              <w:bottom w:val="single" w:sz="4" w:space="0" w:color="5B9BD5" w:themeColor="accent1"/>
              <w:right w:val="single" w:sz="4" w:space="0" w:color="5B9BD5" w:themeColor="accent1"/>
            </w:tcBorders>
            <w:hideMark/>
          </w:tcPr>
          <w:p w14:paraId="234AA967" w14:textId="77777777" w:rsidR="004C3F5E" w:rsidRPr="00EB38F0" w:rsidRDefault="004C3F5E" w:rsidP="00310E01">
            <w:pPr>
              <w:suppressAutoHyphens/>
              <w:rPr>
                <w:rFonts w:asciiTheme="minorHAnsi" w:hAnsiTheme="minorHAnsi" w:cstheme="minorHAnsi"/>
                <w:sz w:val="20"/>
                <w:szCs w:val="20"/>
                <w:lang w:eastAsia="en-US"/>
              </w:rPr>
            </w:pPr>
            <w:r w:rsidRPr="00EB38F0">
              <w:rPr>
                <w:rFonts w:asciiTheme="minorHAnsi" w:eastAsia="Constantia" w:hAnsiTheme="minorHAnsi" w:cstheme="minorHAnsi"/>
                <w:sz w:val="20"/>
                <w:szCs w:val="20"/>
              </w:rPr>
              <w:t xml:space="preserve">4 </w:t>
            </w:r>
            <w:r w:rsidR="005827A0" w:rsidRPr="00EB38F0">
              <w:rPr>
                <w:rFonts w:asciiTheme="minorHAnsi" w:eastAsia="Constantia" w:hAnsiTheme="minorHAnsi" w:cstheme="minorHAnsi"/>
                <w:sz w:val="20"/>
                <w:szCs w:val="20"/>
              </w:rPr>
              <w:t>-</w:t>
            </w:r>
            <w:r w:rsidRPr="00EB38F0">
              <w:rPr>
                <w:rFonts w:asciiTheme="minorHAnsi" w:eastAsia="Constantia" w:hAnsiTheme="minorHAnsi" w:cstheme="minorHAnsi"/>
                <w:sz w:val="20"/>
                <w:szCs w:val="20"/>
              </w:rPr>
              <w:t xml:space="preserve"> Access to Justice - PICs courts committed to improving access to justice, people trained &amp; relevant tools provided.</w:t>
            </w:r>
          </w:p>
        </w:tc>
        <w:tc>
          <w:tcPr>
            <w:tcW w:w="118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hideMark/>
          </w:tcPr>
          <w:p w14:paraId="0251A21F" w14:textId="77777777" w:rsidR="004C3F5E" w:rsidRPr="00EB38F0" w:rsidRDefault="004C3F5E" w:rsidP="00310E01">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 xml:space="preserve">Number of: </w:t>
            </w:r>
          </w:p>
          <w:p w14:paraId="10C5409A" w14:textId="77777777" w:rsidR="004C3F5E" w:rsidRPr="00EB38F0" w:rsidRDefault="004C3F5E" w:rsidP="00310E01">
            <w:pPr>
              <w:pStyle w:val="ListParagraph"/>
              <w:numPr>
                <w:ilvl w:val="0"/>
                <w:numId w:val="4"/>
              </w:numPr>
              <w:ind w:left="230" w:hanging="23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people trained / supported</w:t>
            </w:r>
          </w:p>
          <w:p w14:paraId="7A4C1668" w14:textId="77777777" w:rsidR="004C3F5E" w:rsidRPr="00EB38F0" w:rsidRDefault="004C3F5E" w:rsidP="00310E01">
            <w:pPr>
              <w:pStyle w:val="ListParagraph"/>
              <w:numPr>
                <w:ilvl w:val="0"/>
                <w:numId w:val="4"/>
              </w:numPr>
              <w:ind w:left="230" w:hanging="23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people satisfied with training / support</w:t>
            </w:r>
          </w:p>
          <w:p w14:paraId="5404890B" w14:textId="77777777" w:rsidR="004C3F5E" w:rsidRPr="00EB38F0" w:rsidRDefault="004C3F5E" w:rsidP="00310E01">
            <w:pPr>
              <w:pStyle w:val="ListParagraph"/>
              <w:numPr>
                <w:ilvl w:val="0"/>
                <w:numId w:val="4"/>
              </w:numPr>
              <w:ind w:left="230" w:hanging="23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local resources developed and used/delivered</w:t>
            </w:r>
          </w:p>
        </w:tc>
        <w:tc>
          <w:tcPr>
            <w:tcW w:w="1381" w:type="pct"/>
            <w:tcBorders>
              <w:top w:val="single" w:sz="4" w:space="0" w:color="5B9BD5" w:themeColor="accent1"/>
              <w:left w:val="single" w:sz="4" w:space="0" w:color="5B9BD5" w:themeColor="accent1"/>
              <w:bottom w:val="single" w:sz="4" w:space="0" w:color="5B9BD5" w:themeColor="accent1"/>
            </w:tcBorders>
            <w:shd w:val="clear" w:color="auto" w:fill="FFFFFF" w:themeFill="background1"/>
            <w:hideMark/>
          </w:tcPr>
          <w:p w14:paraId="4D0A4F2D" w14:textId="77777777" w:rsidR="004C3F5E" w:rsidRPr="00EB38F0" w:rsidRDefault="004C3F5E" w:rsidP="00310E01">
            <w:pPr>
              <w:pStyle w:val="ListParagraph"/>
              <w:numPr>
                <w:ilvl w:val="0"/>
                <w:numId w:val="29"/>
              </w:numPr>
              <w:ind w:left="302" w:hanging="30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1 x regional activity attended by 14 pax (=14 pax)</w:t>
            </w:r>
          </w:p>
          <w:p w14:paraId="1F8C4592" w14:textId="77777777" w:rsidR="004C3F5E" w:rsidRPr="00EB38F0" w:rsidRDefault="004C3F5E" w:rsidP="00310E01">
            <w:pPr>
              <w:pStyle w:val="ListParagraph"/>
              <w:numPr>
                <w:ilvl w:val="0"/>
                <w:numId w:val="29"/>
              </w:numPr>
              <w:ind w:left="302" w:hanging="30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4 x local activities each training / supporting x 10 pax (=40 pax)</w:t>
            </w:r>
          </w:p>
          <w:p w14:paraId="6355ABCF" w14:textId="77777777" w:rsidR="004C3F5E" w:rsidRPr="00EB38F0" w:rsidRDefault="004C3F5E" w:rsidP="00310E01">
            <w:pPr>
              <w:pStyle w:val="ListParagraph"/>
              <w:numPr>
                <w:ilvl w:val="0"/>
                <w:numId w:val="29"/>
              </w:numPr>
              <w:ind w:left="302" w:hanging="30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80% mean satisfaction rating</w:t>
            </w:r>
          </w:p>
        </w:tc>
        <w:tc>
          <w:tcPr>
            <w:tcW w:w="1380" w:type="pct"/>
            <w:tcBorders>
              <w:top w:val="single" w:sz="4" w:space="0" w:color="5B9BD5" w:themeColor="accent1"/>
              <w:left w:val="single" w:sz="4" w:space="0" w:color="5B9BD5" w:themeColor="accent1"/>
              <w:bottom w:val="single" w:sz="4" w:space="0" w:color="5B9BD5" w:themeColor="accent1"/>
              <w:right w:val="nil"/>
            </w:tcBorders>
            <w:shd w:val="clear" w:color="auto" w:fill="FFFFFF" w:themeFill="background1"/>
          </w:tcPr>
          <w:p w14:paraId="68ACFFC2" w14:textId="77777777" w:rsidR="004C3F5E" w:rsidRPr="00EB38F0" w:rsidRDefault="004C3F5E" w:rsidP="00310E01">
            <w:pPr>
              <w:pStyle w:val="ListParagraph"/>
              <w:numPr>
                <w:ilvl w:val="0"/>
                <w:numId w:val="29"/>
              </w:numPr>
              <w:ind w:left="302" w:hanging="30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No activities conducted.</w:t>
            </w:r>
          </w:p>
        </w:tc>
      </w:tr>
      <w:tr w:rsidR="004C3F5E" w:rsidRPr="00EB38F0" w14:paraId="66B7F9FF" w14:textId="77777777" w:rsidTr="00371CF7">
        <w:trPr>
          <w:cnfStyle w:val="000000100000" w:firstRow="0" w:lastRow="0" w:firstColumn="0" w:lastColumn="0" w:oddVBand="0" w:evenVBand="0" w:oddHBand="1" w:evenHBand="0" w:firstRowFirstColumn="0" w:firstRowLastColumn="0" w:lastRowFirstColumn="0" w:lastRowLastColumn="0"/>
          <w:trHeight w:val="572"/>
          <w:jc w:val="center"/>
        </w:trPr>
        <w:tc>
          <w:tcPr>
            <w:cnfStyle w:val="001000000000" w:firstRow="0" w:lastRow="0" w:firstColumn="1" w:lastColumn="0" w:oddVBand="0" w:evenVBand="0" w:oddHBand="0" w:evenHBand="0" w:firstRowFirstColumn="0" w:firstRowLastColumn="0" w:lastRowFirstColumn="0" w:lastRowLastColumn="0"/>
            <w:tcW w:w="1051" w:type="pct"/>
            <w:tcBorders>
              <w:top w:val="single" w:sz="4" w:space="0" w:color="5B9BD5" w:themeColor="accent1"/>
              <w:bottom w:val="single" w:sz="4" w:space="0" w:color="5B9BD5" w:themeColor="accent1"/>
              <w:right w:val="single" w:sz="4" w:space="0" w:color="5B9BD5" w:themeColor="accent1"/>
            </w:tcBorders>
            <w:shd w:val="clear" w:color="auto" w:fill="D6E6F4"/>
            <w:hideMark/>
          </w:tcPr>
          <w:p w14:paraId="60FEE835" w14:textId="77777777" w:rsidR="004C3F5E" w:rsidRPr="00EB38F0" w:rsidRDefault="004C3F5E" w:rsidP="00310E01">
            <w:pPr>
              <w:suppressAutoHyphens/>
              <w:rPr>
                <w:rFonts w:asciiTheme="minorHAnsi" w:hAnsiTheme="minorHAnsi" w:cstheme="minorHAnsi"/>
                <w:sz w:val="20"/>
                <w:szCs w:val="20"/>
                <w:lang w:eastAsia="en-US"/>
              </w:rPr>
            </w:pPr>
            <w:r w:rsidRPr="00EB38F0">
              <w:rPr>
                <w:rFonts w:asciiTheme="minorHAnsi" w:hAnsiTheme="minorHAnsi" w:cstheme="minorHAnsi"/>
                <w:sz w:val="20"/>
                <w:szCs w:val="20"/>
              </w:rPr>
              <w:t xml:space="preserve">5 </w:t>
            </w:r>
            <w:r w:rsidR="005827A0" w:rsidRPr="00EB38F0">
              <w:rPr>
                <w:rFonts w:asciiTheme="minorHAnsi" w:hAnsiTheme="minorHAnsi" w:cstheme="minorHAnsi"/>
                <w:sz w:val="20"/>
                <w:szCs w:val="20"/>
              </w:rPr>
              <w:t>-</w:t>
            </w:r>
            <w:r w:rsidRPr="00EB38F0">
              <w:rPr>
                <w:rFonts w:asciiTheme="minorHAnsi" w:hAnsiTheme="minorHAnsi" w:cstheme="minorHAnsi"/>
                <w:sz w:val="20"/>
                <w:szCs w:val="20"/>
              </w:rPr>
              <w:t xml:space="preserve"> Professional Development - Judicial / Court Officers trained in priority areas of knowledge skill &amp; attitude.</w:t>
            </w:r>
          </w:p>
        </w:tc>
        <w:tc>
          <w:tcPr>
            <w:tcW w:w="118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6E6F4"/>
            <w:hideMark/>
          </w:tcPr>
          <w:p w14:paraId="2E1F3676" w14:textId="77777777" w:rsidR="004C3F5E" w:rsidRPr="00EB38F0" w:rsidRDefault="004C3F5E" w:rsidP="00310E01">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 xml:space="preserve">Number of: </w:t>
            </w:r>
          </w:p>
          <w:p w14:paraId="7E791458" w14:textId="77777777" w:rsidR="004C3F5E" w:rsidRPr="00EB38F0" w:rsidRDefault="004C3F5E" w:rsidP="00310E01">
            <w:pPr>
              <w:pStyle w:val="ListParagraph"/>
              <w:numPr>
                <w:ilvl w:val="0"/>
                <w:numId w:val="4"/>
              </w:numPr>
              <w:ind w:left="230" w:hanging="23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people trained</w:t>
            </w:r>
          </w:p>
          <w:p w14:paraId="060E7F1D" w14:textId="77777777" w:rsidR="004C3F5E" w:rsidRPr="00EB38F0" w:rsidRDefault="004C3F5E" w:rsidP="00310E01">
            <w:pPr>
              <w:pStyle w:val="ListParagraph"/>
              <w:numPr>
                <w:ilvl w:val="0"/>
                <w:numId w:val="4"/>
              </w:numPr>
              <w:ind w:left="230" w:hanging="23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 xml:space="preserve">people satisfied with training </w:t>
            </w:r>
          </w:p>
          <w:p w14:paraId="752F3AD9" w14:textId="77777777" w:rsidR="004C3F5E" w:rsidRPr="00EB38F0" w:rsidRDefault="004C3F5E" w:rsidP="00310E01">
            <w:pPr>
              <w:pStyle w:val="ListParagraph"/>
              <w:numPr>
                <w:ilvl w:val="0"/>
                <w:numId w:val="4"/>
              </w:numPr>
              <w:ind w:left="230" w:hanging="23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local resources developed and used/delivered</w:t>
            </w:r>
          </w:p>
        </w:tc>
        <w:tc>
          <w:tcPr>
            <w:tcW w:w="1381" w:type="pct"/>
            <w:tcBorders>
              <w:top w:val="single" w:sz="4" w:space="0" w:color="5B9BD5" w:themeColor="accent1"/>
              <w:left w:val="single" w:sz="4" w:space="0" w:color="5B9BD5" w:themeColor="accent1"/>
              <w:bottom w:val="single" w:sz="4" w:space="0" w:color="5B9BD5" w:themeColor="accent1"/>
            </w:tcBorders>
            <w:shd w:val="clear" w:color="auto" w:fill="D6E6F4"/>
            <w:hideMark/>
          </w:tcPr>
          <w:p w14:paraId="2FF18354" w14:textId="77777777" w:rsidR="004C3F5E" w:rsidRPr="00EB38F0" w:rsidRDefault="004C3F5E" w:rsidP="00310E01">
            <w:pPr>
              <w:pStyle w:val="ListParagraph"/>
              <w:numPr>
                <w:ilvl w:val="0"/>
                <w:numId w:val="29"/>
              </w:numPr>
              <w:ind w:left="302" w:hanging="3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5 x regional activity attended by 14 pax (=70 pax)</w:t>
            </w:r>
          </w:p>
          <w:p w14:paraId="5F4807F4" w14:textId="77777777" w:rsidR="004C3F5E" w:rsidRPr="00EB38F0" w:rsidRDefault="004C3F5E" w:rsidP="00310E01">
            <w:pPr>
              <w:pStyle w:val="ListParagraph"/>
              <w:numPr>
                <w:ilvl w:val="0"/>
                <w:numId w:val="29"/>
              </w:numPr>
              <w:ind w:left="302" w:hanging="3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4 x local activities each training / supporting x 10 pax (=40 pax)</w:t>
            </w:r>
          </w:p>
          <w:p w14:paraId="6965FEB2" w14:textId="77777777" w:rsidR="004C3F5E" w:rsidRPr="00EB38F0" w:rsidRDefault="004C3F5E" w:rsidP="00310E01">
            <w:pPr>
              <w:pStyle w:val="ListParagraph"/>
              <w:numPr>
                <w:ilvl w:val="0"/>
                <w:numId w:val="29"/>
              </w:numPr>
              <w:ind w:left="302" w:hanging="3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80% mean satisfaction rating</w:t>
            </w:r>
          </w:p>
        </w:tc>
        <w:tc>
          <w:tcPr>
            <w:tcW w:w="1380" w:type="pct"/>
            <w:tcBorders>
              <w:top w:val="single" w:sz="4" w:space="0" w:color="5B9BD5" w:themeColor="accent1"/>
              <w:left w:val="single" w:sz="4" w:space="0" w:color="5B9BD5" w:themeColor="accent1"/>
              <w:bottom w:val="single" w:sz="4" w:space="0" w:color="5B9BD5" w:themeColor="accent1"/>
              <w:right w:val="nil"/>
            </w:tcBorders>
            <w:shd w:val="clear" w:color="auto" w:fill="D6E6F4"/>
          </w:tcPr>
          <w:p w14:paraId="08E8D174" w14:textId="77777777" w:rsidR="004C3F5E" w:rsidRPr="00EB38F0" w:rsidRDefault="004C3F5E" w:rsidP="00310E01">
            <w:pPr>
              <w:pStyle w:val="ListParagraph"/>
              <w:numPr>
                <w:ilvl w:val="0"/>
                <w:numId w:val="29"/>
              </w:numPr>
              <w:ind w:left="302" w:hanging="3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No activities conducted.</w:t>
            </w:r>
          </w:p>
        </w:tc>
      </w:tr>
      <w:tr w:rsidR="004C3F5E" w:rsidRPr="00EB38F0" w14:paraId="164A4340" w14:textId="77777777" w:rsidTr="00371CF7">
        <w:trPr>
          <w:trHeight w:val="572"/>
          <w:jc w:val="center"/>
        </w:trPr>
        <w:tc>
          <w:tcPr>
            <w:cnfStyle w:val="001000000000" w:firstRow="0" w:lastRow="0" w:firstColumn="1" w:lastColumn="0" w:oddVBand="0" w:evenVBand="0" w:oddHBand="0" w:evenHBand="0" w:firstRowFirstColumn="0" w:firstRowLastColumn="0" w:lastRowFirstColumn="0" w:lastRowLastColumn="0"/>
            <w:tcW w:w="1051" w:type="pct"/>
            <w:tcBorders>
              <w:top w:val="single" w:sz="4" w:space="0" w:color="5B9BD5" w:themeColor="accent1"/>
              <w:bottom w:val="single" w:sz="4" w:space="0" w:color="5B9BD5" w:themeColor="accent1"/>
              <w:right w:val="single" w:sz="4" w:space="0" w:color="5B9BD5" w:themeColor="accent1"/>
            </w:tcBorders>
            <w:hideMark/>
          </w:tcPr>
          <w:p w14:paraId="3AFEA7F2" w14:textId="77777777" w:rsidR="004C3F5E" w:rsidRPr="00EB38F0" w:rsidRDefault="004C3F5E" w:rsidP="00310E01">
            <w:pPr>
              <w:pStyle w:val="NormalWeb"/>
              <w:spacing w:before="0" w:beforeAutospacing="0" w:after="0" w:afterAutospacing="0"/>
              <w:rPr>
                <w:rFonts w:asciiTheme="minorHAnsi" w:hAnsiTheme="minorHAnsi" w:cstheme="minorHAnsi"/>
                <w:sz w:val="20"/>
              </w:rPr>
            </w:pPr>
            <w:r w:rsidRPr="00EB38F0">
              <w:rPr>
                <w:rFonts w:asciiTheme="minorHAnsi" w:eastAsia="Calibri" w:hAnsiTheme="minorHAnsi" w:cstheme="minorHAnsi"/>
                <w:sz w:val="20"/>
              </w:rPr>
              <w:t xml:space="preserve">6 </w:t>
            </w:r>
            <w:r w:rsidR="005827A0" w:rsidRPr="00EB38F0">
              <w:rPr>
                <w:rFonts w:asciiTheme="minorHAnsi" w:eastAsia="Calibri" w:hAnsiTheme="minorHAnsi" w:cstheme="minorHAnsi"/>
                <w:sz w:val="20"/>
              </w:rPr>
              <w:t>-</w:t>
            </w:r>
            <w:r w:rsidRPr="00EB38F0">
              <w:rPr>
                <w:rFonts w:asciiTheme="minorHAnsi" w:eastAsia="Calibri" w:hAnsiTheme="minorHAnsi" w:cstheme="minorHAnsi"/>
                <w:sz w:val="20"/>
              </w:rPr>
              <w:t xml:space="preserve"> Localising Professional Capacity Building - PICs judicial / court officers trained to address needs locally.</w:t>
            </w:r>
          </w:p>
        </w:tc>
        <w:tc>
          <w:tcPr>
            <w:tcW w:w="118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hideMark/>
          </w:tcPr>
          <w:p w14:paraId="567DAF80" w14:textId="77777777" w:rsidR="004C3F5E" w:rsidRPr="00EB38F0" w:rsidRDefault="004C3F5E" w:rsidP="00310E01">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 xml:space="preserve">Number of: </w:t>
            </w:r>
          </w:p>
          <w:p w14:paraId="2EC2B15F" w14:textId="77777777" w:rsidR="004C3F5E" w:rsidRPr="00EB38F0" w:rsidRDefault="004C3F5E" w:rsidP="00310E01">
            <w:pPr>
              <w:pStyle w:val="ListParagraph"/>
              <w:numPr>
                <w:ilvl w:val="0"/>
                <w:numId w:val="4"/>
              </w:numPr>
              <w:ind w:left="230" w:hanging="23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people trained / supported</w:t>
            </w:r>
          </w:p>
          <w:p w14:paraId="7E1B4441" w14:textId="77777777" w:rsidR="004C3F5E" w:rsidRPr="00EB38F0" w:rsidRDefault="004C3F5E" w:rsidP="00310E01">
            <w:pPr>
              <w:pStyle w:val="ListParagraph"/>
              <w:numPr>
                <w:ilvl w:val="0"/>
                <w:numId w:val="4"/>
              </w:numPr>
              <w:ind w:left="230" w:hanging="23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people satisfied with training / support</w:t>
            </w:r>
          </w:p>
          <w:p w14:paraId="77165B09" w14:textId="77777777" w:rsidR="004C3F5E" w:rsidRPr="00EB38F0" w:rsidRDefault="004C3F5E" w:rsidP="00310E01">
            <w:pPr>
              <w:pStyle w:val="ListParagraph"/>
              <w:numPr>
                <w:ilvl w:val="0"/>
                <w:numId w:val="4"/>
              </w:numPr>
              <w:ind w:left="230" w:hanging="23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local resources developed and used/delivered</w:t>
            </w:r>
          </w:p>
        </w:tc>
        <w:tc>
          <w:tcPr>
            <w:tcW w:w="1381" w:type="pct"/>
            <w:tcBorders>
              <w:top w:val="single" w:sz="4" w:space="0" w:color="5B9BD5" w:themeColor="accent1"/>
              <w:left w:val="single" w:sz="4" w:space="0" w:color="5B9BD5" w:themeColor="accent1"/>
              <w:bottom w:val="single" w:sz="4" w:space="0" w:color="5B9BD5" w:themeColor="accent1"/>
            </w:tcBorders>
            <w:shd w:val="clear" w:color="auto" w:fill="FFFFFF" w:themeFill="background1"/>
            <w:hideMark/>
          </w:tcPr>
          <w:p w14:paraId="2FAF57FD" w14:textId="77777777" w:rsidR="004C3F5E" w:rsidRPr="00EB38F0" w:rsidRDefault="004C3F5E" w:rsidP="00310E01">
            <w:pPr>
              <w:pStyle w:val="ListParagraph"/>
              <w:numPr>
                <w:ilvl w:val="0"/>
                <w:numId w:val="29"/>
              </w:numPr>
              <w:ind w:left="302" w:hanging="30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3 x regional activity attended by 14 pax (=42 pax)</w:t>
            </w:r>
          </w:p>
          <w:p w14:paraId="74CF5827" w14:textId="77777777" w:rsidR="004C3F5E" w:rsidRPr="00EB38F0" w:rsidRDefault="004C3F5E" w:rsidP="00310E01">
            <w:pPr>
              <w:pStyle w:val="ListParagraph"/>
              <w:numPr>
                <w:ilvl w:val="0"/>
                <w:numId w:val="29"/>
              </w:numPr>
              <w:ind w:left="302" w:hanging="30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5 x remote activities each training / supporting x 5 pax (=25 pax)</w:t>
            </w:r>
          </w:p>
          <w:p w14:paraId="5175C8CD" w14:textId="77777777" w:rsidR="004C3F5E" w:rsidRPr="00EB38F0" w:rsidRDefault="004C3F5E" w:rsidP="00310E01">
            <w:pPr>
              <w:pStyle w:val="ListParagraph"/>
              <w:numPr>
                <w:ilvl w:val="0"/>
                <w:numId w:val="29"/>
              </w:numPr>
              <w:ind w:left="302" w:hanging="30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80% mean satisfaction rating</w:t>
            </w:r>
          </w:p>
        </w:tc>
        <w:tc>
          <w:tcPr>
            <w:tcW w:w="1380" w:type="pct"/>
            <w:tcBorders>
              <w:top w:val="single" w:sz="4" w:space="0" w:color="5B9BD5" w:themeColor="accent1"/>
              <w:left w:val="single" w:sz="4" w:space="0" w:color="5B9BD5" w:themeColor="accent1"/>
              <w:bottom w:val="single" w:sz="4" w:space="0" w:color="5B9BD5" w:themeColor="accent1"/>
              <w:right w:val="nil"/>
            </w:tcBorders>
            <w:shd w:val="clear" w:color="auto" w:fill="FFFFFF" w:themeFill="background1"/>
          </w:tcPr>
          <w:p w14:paraId="2EA54B66" w14:textId="77777777" w:rsidR="004C3F5E" w:rsidRPr="00EB38F0" w:rsidRDefault="004C3F5E" w:rsidP="00310E01">
            <w:pPr>
              <w:pStyle w:val="ListParagraph"/>
              <w:numPr>
                <w:ilvl w:val="0"/>
                <w:numId w:val="29"/>
              </w:numPr>
              <w:ind w:left="302" w:hanging="30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No activities conducted.</w:t>
            </w:r>
          </w:p>
        </w:tc>
      </w:tr>
      <w:tr w:rsidR="004C3F5E" w:rsidRPr="00EB38F0" w14:paraId="55B49AA4" w14:textId="77777777" w:rsidTr="00371CF7">
        <w:trPr>
          <w:cnfStyle w:val="000000100000" w:firstRow="0" w:lastRow="0" w:firstColumn="0" w:lastColumn="0" w:oddVBand="0" w:evenVBand="0" w:oddHBand="1" w:evenHBand="0" w:firstRowFirstColumn="0" w:firstRowLastColumn="0" w:lastRowFirstColumn="0" w:lastRowLastColumn="0"/>
          <w:trHeight w:val="572"/>
          <w:jc w:val="center"/>
        </w:trPr>
        <w:tc>
          <w:tcPr>
            <w:cnfStyle w:val="001000000000" w:firstRow="0" w:lastRow="0" w:firstColumn="1" w:lastColumn="0" w:oddVBand="0" w:evenVBand="0" w:oddHBand="0" w:evenHBand="0" w:firstRowFirstColumn="0" w:firstRowLastColumn="0" w:lastRowFirstColumn="0" w:lastRowLastColumn="0"/>
            <w:tcW w:w="1051" w:type="pct"/>
            <w:tcBorders>
              <w:top w:val="single" w:sz="4" w:space="0" w:color="5B9BD5" w:themeColor="accent1"/>
              <w:bottom w:val="single" w:sz="4" w:space="0" w:color="5B9BD5" w:themeColor="accent1"/>
              <w:right w:val="single" w:sz="4" w:space="0" w:color="5B9BD5" w:themeColor="accent1"/>
            </w:tcBorders>
            <w:shd w:val="clear" w:color="auto" w:fill="D6E6F4"/>
            <w:hideMark/>
          </w:tcPr>
          <w:p w14:paraId="3A02B4C2" w14:textId="77777777" w:rsidR="004C3F5E" w:rsidRPr="00EB38F0" w:rsidRDefault="004C3F5E" w:rsidP="00310E01">
            <w:pPr>
              <w:suppressAutoHyphens/>
              <w:rPr>
                <w:rFonts w:asciiTheme="minorHAnsi" w:hAnsiTheme="minorHAnsi" w:cstheme="minorHAnsi"/>
                <w:sz w:val="20"/>
                <w:szCs w:val="20"/>
                <w:lang w:eastAsia="en-US"/>
              </w:rPr>
            </w:pPr>
            <w:r w:rsidRPr="00EB38F0">
              <w:rPr>
                <w:rFonts w:asciiTheme="minorHAnsi" w:eastAsia="Calibri" w:hAnsiTheme="minorHAnsi" w:cstheme="minorHAnsi"/>
                <w:sz w:val="20"/>
                <w:szCs w:val="20"/>
              </w:rPr>
              <w:t xml:space="preserve">7 </w:t>
            </w:r>
            <w:r w:rsidR="005827A0" w:rsidRPr="00EB38F0">
              <w:rPr>
                <w:rFonts w:asciiTheme="minorHAnsi" w:eastAsia="Calibri" w:hAnsiTheme="minorHAnsi" w:cstheme="minorHAnsi"/>
                <w:sz w:val="20"/>
                <w:szCs w:val="20"/>
              </w:rPr>
              <w:t>-</w:t>
            </w:r>
            <w:r w:rsidRPr="00EB38F0">
              <w:rPr>
                <w:rFonts w:asciiTheme="minorHAnsi" w:eastAsia="Calibri" w:hAnsiTheme="minorHAnsi" w:cstheme="minorHAnsi"/>
                <w:sz w:val="20"/>
                <w:szCs w:val="20"/>
              </w:rPr>
              <w:t xml:space="preserve"> Institutionalising Professional Development - A modality to institutionalise cost-effective / sustainable in-region training.</w:t>
            </w:r>
          </w:p>
        </w:tc>
        <w:tc>
          <w:tcPr>
            <w:tcW w:w="118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6E6F4"/>
            <w:hideMark/>
          </w:tcPr>
          <w:p w14:paraId="14DD4D65" w14:textId="77777777" w:rsidR="004C3F5E" w:rsidRPr="00EB38F0" w:rsidRDefault="004C3F5E" w:rsidP="00310E01">
            <w:pPr>
              <w:pStyle w:val="ListParagraph"/>
              <w:numPr>
                <w:ilvl w:val="0"/>
                <w:numId w:val="30"/>
              </w:numPr>
              <w:ind w:left="230" w:hanging="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Options paper completed</w:t>
            </w:r>
          </w:p>
          <w:p w14:paraId="08EEEA25" w14:textId="77777777" w:rsidR="004C3F5E" w:rsidRPr="00EB38F0" w:rsidRDefault="004C3F5E" w:rsidP="00310E01">
            <w:pPr>
              <w:pStyle w:val="ListParagraph"/>
              <w:numPr>
                <w:ilvl w:val="0"/>
                <w:numId w:val="30"/>
              </w:numPr>
              <w:ind w:left="230" w:hanging="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Inter-agency linkages established / operating</w:t>
            </w:r>
          </w:p>
        </w:tc>
        <w:tc>
          <w:tcPr>
            <w:tcW w:w="1381" w:type="pct"/>
            <w:tcBorders>
              <w:top w:val="single" w:sz="4" w:space="0" w:color="5B9BD5" w:themeColor="accent1"/>
              <w:left w:val="single" w:sz="4" w:space="0" w:color="5B9BD5" w:themeColor="accent1"/>
              <w:bottom w:val="single" w:sz="4" w:space="0" w:color="5B9BD5" w:themeColor="accent1"/>
            </w:tcBorders>
            <w:shd w:val="clear" w:color="auto" w:fill="D6E6F4"/>
            <w:hideMark/>
          </w:tcPr>
          <w:p w14:paraId="509947BC" w14:textId="77777777" w:rsidR="004C3F5E" w:rsidRPr="00EB38F0" w:rsidRDefault="004C3F5E" w:rsidP="00310E01">
            <w:pPr>
              <w:pStyle w:val="ListParagraph"/>
              <w:numPr>
                <w:ilvl w:val="0"/>
                <w:numId w:val="29"/>
              </w:numPr>
              <w:ind w:left="302" w:hanging="3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2 x regional activities  supporting x 10 pax (=20 pax)</w:t>
            </w:r>
          </w:p>
          <w:p w14:paraId="2361DD47" w14:textId="77777777" w:rsidR="004C3F5E" w:rsidRPr="00EB38F0" w:rsidRDefault="004C3F5E" w:rsidP="00310E01">
            <w:pPr>
              <w:pStyle w:val="ListParagraph"/>
              <w:numPr>
                <w:ilvl w:val="0"/>
                <w:numId w:val="29"/>
              </w:numPr>
              <w:ind w:left="302" w:hanging="3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80% mean satisfaction rating</w:t>
            </w:r>
          </w:p>
        </w:tc>
        <w:tc>
          <w:tcPr>
            <w:tcW w:w="1380" w:type="pct"/>
            <w:tcBorders>
              <w:top w:val="single" w:sz="4" w:space="0" w:color="5B9BD5" w:themeColor="accent1"/>
              <w:left w:val="single" w:sz="4" w:space="0" w:color="5B9BD5" w:themeColor="accent1"/>
              <w:bottom w:val="single" w:sz="4" w:space="0" w:color="5B9BD5" w:themeColor="accent1"/>
              <w:right w:val="nil"/>
            </w:tcBorders>
            <w:shd w:val="clear" w:color="auto" w:fill="D6E6F4"/>
          </w:tcPr>
          <w:p w14:paraId="7C72A86F" w14:textId="77777777" w:rsidR="004C3F5E" w:rsidRPr="00EB38F0" w:rsidRDefault="004C3F5E" w:rsidP="00310E01">
            <w:pPr>
              <w:pStyle w:val="ListParagraph"/>
              <w:numPr>
                <w:ilvl w:val="0"/>
                <w:numId w:val="29"/>
              </w:numPr>
              <w:ind w:left="302" w:hanging="3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Preliminary assessments of Career Gateway and Pathway components completed.</w:t>
            </w:r>
          </w:p>
        </w:tc>
      </w:tr>
      <w:tr w:rsidR="004C3F5E" w:rsidRPr="00EB38F0" w14:paraId="1C2C0FC3" w14:textId="77777777" w:rsidTr="00371CF7">
        <w:trPr>
          <w:trHeight w:val="572"/>
          <w:jc w:val="center"/>
        </w:trPr>
        <w:tc>
          <w:tcPr>
            <w:cnfStyle w:val="001000000000" w:firstRow="0" w:lastRow="0" w:firstColumn="1" w:lastColumn="0" w:oddVBand="0" w:evenVBand="0" w:oddHBand="0" w:evenHBand="0" w:firstRowFirstColumn="0" w:firstRowLastColumn="0" w:lastRowFirstColumn="0" w:lastRowLastColumn="0"/>
            <w:tcW w:w="1051" w:type="pct"/>
            <w:tcBorders>
              <w:top w:val="single" w:sz="4" w:space="0" w:color="5B9BD5" w:themeColor="accent1"/>
              <w:bottom w:val="single" w:sz="4" w:space="0" w:color="5B9BD5" w:themeColor="accent1"/>
              <w:right w:val="single" w:sz="4" w:space="0" w:color="5B9BD5" w:themeColor="accent1"/>
            </w:tcBorders>
            <w:hideMark/>
          </w:tcPr>
          <w:p w14:paraId="0C9D6A36" w14:textId="77777777" w:rsidR="004C3F5E" w:rsidRPr="00EB38F0" w:rsidRDefault="004C3F5E" w:rsidP="00310E01">
            <w:pPr>
              <w:suppressAutoHyphens/>
              <w:rPr>
                <w:rFonts w:asciiTheme="minorHAnsi" w:hAnsiTheme="minorHAnsi" w:cstheme="minorHAnsi"/>
                <w:sz w:val="20"/>
                <w:szCs w:val="20"/>
                <w:lang w:eastAsia="en-US"/>
              </w:rPr>
            </w:pPr>
            <w:r w:rsidRPr="00EB38F0">
              <w:rPr>
                <w:rFonts w:asciiTheme="minorHAnsi" w:eastAsia="Calibri" w:hAnsiTheme="minorHAnsi" w:cstheme="minorHAnsi"/>
                <w:sz w:val="20"/>
                <w:szCs w:val="20"/>
              </w:rPr>
              <w:t xml:space="preserve">8 </w:t>
            </w:r>
            <w:r w:rsidR="005827A0" w:rsidRPr="00EB38F0">
              <w:rPr>
                <w:rFonts w:asciiTheme="minorHAnsi" w:eastAsia="Calibri" w:hAnsiTheme="minorHAnsi" w:cstheme="minorHAnsi"/>
                <w:sz w:val="20"/>
                <w:szCs w:val="20"/>
              </w:rPr>
              <w:t>-</w:t>
            </w:r>
            <w:r w:rsidRPr="00EB38F0">
              <w:rPr>
                <w:rFonts w:asciiTheme="minorHAnsi" w:eastAsia="Calibri" w:hAnsiTheme="minorHAnsi" w:cstheme="minorHAnsi"/>
                <w:sz w:val="20"/>
                <w:szCs w:val="20"/>
              </w:rPr>
              <w:t xml:space="preserve"> Human Rights - PICs courts committed, trained &amp; equipped with tools to deliver justice aligning with human rights.</w:t>
            </w:r>
          </w:p>
        </w:tc>
        <w:tc>
          <w:tcPr>
            <w:tcW w:w="118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hideMark/>
          </w:tcPr>
          <w:p w14:paraId="0E004AEC" w14:textId="77777777" w:rsidR="004C3F5E" w:rsidRPr="00EB38F0" w:rsidRDefault="004C3F5E" w:rsidP="00310E01">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 xml:space="preserve">Number of: </w:t>
            </w:r>
          </w:p>
          <w:p w14:paraId="3C470724" w14:textId="77777777" w:rsidR="004C3F5E" w:rsidRPr="00EB38F0" w:rsidRDefault="004C3F5E" w:rsidP="00310E01">
            <w:pPr>
              <w:pStyle w:val="ListParagraph"/>
              <w:numPr>
                <w:ilvl w:val="0"/>
                <w:numId w:val="4"/>
              </w:numPr>
              <w:ind w:left="230" w:hanging="23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people trained / supported</w:t>
            </w:r>
          </w:p>
          <w:p w14:paraId="0BE9CDE4" w14:textId="77777777" w:rsidR="004C3F5E" w:rsidRPr="00EB38F0" w:rsidRDefault="004C3F5E" w:rsidP="00310E01">
            <w:pPr>
              <w:pStyle w:val="ListParagraph"/>
              <w:numPr>
                <w:ilvl w:val="0"/>
                <w:numId w:val="4"/>
              </w:numPr>
              <w:ind w:left="230" w:hanging="23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people satisfied with training / support</w:t>
            </w:r>
          </w:p>
          <w:p w14:paraId="238C6731" w14:textId="77777777" w:rsidR="004C3F5E" w:rsidRPr="00EB38F0" w:rsidRDefault="004C3F5E" w:rsidP="00310E01">
            <w:pPr>
              <w:pStyle w:val="ListParagraph"/>
              <w:numPr>
                <w:ilvl w:val="0"/>
                <w:numId w:val="4"/>
              </w:numPr>
              <w:ind w:left="230" w:hanging="23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local resources developed and used/delivered</w:t>
            </w:r>
          </w:p>
          <w:p w14:paraId="5C5F8197" w14:textId="77777777" w:rsidR="004C3F5E" w:rsidRPr="00EB38F0" w:rsidRDefault="004C3F5E" w:rsidP="00310E01">
            <w:pPr>
              <w:pStyle w:val="ListParagraph"/>
              <w:numPr>
                <w:ilvl w:val="0"/>
                <w:numId w:val="4"/>
              </w:numPr>
              <w:ind w:left="230" w:hanging="23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NGO/CBO linkages established</w:t>
            </w:r>
          </w:p>
        </w:tc>
        <w:tc>
          <w:tcPr>
            <w:tcW w:w="1381" w:type="pct"/>
            <w:tcBorders>
              <w:top w:val="single" w:sz="4" w:space="0" w:color="5B9BD5" w:themeColor="accent1"/>
              <w:left w:val="single" w:sz="4" w:space="0" w:color="5B9BD5" w:themeColor="accent1"/>
              <w:bottom w:val="single" w:sz="4" w:space="0" w:color="5B9BD5" w:themeColor="accent1"/>
            </w:tcBorders>
            <w:shd w:val="clear" w:color="auto" w:fill="FFFFFF" w:themeFill="background1"/>
            <w:hideMark/>
          </w:tcPr>
          <w:p w14:paraId="56FB5FEF" w14:textId="77777777" w:rsidR="004C3F5E" w:rsidRPr="00EB38F0" w:rsidRDefault="004C3F5E" w:rsidP="00310E01">
            <w:pPr>
              <w:pStyle w:val="ListParagraph"/>
              <w:numPr>
                <w:ilvl w:val="0"/>
                <w:numId w:val="29"/>
              </w:numPr>
              <w:ind w:left="302" w:hanging="30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2 x regional activity attended by 14 pax (=28 pax)</w:t>
            </w:r>
          </w:p>
          <w:p w14:paraId="049C4B1D" w14:textId="77777777" w:rsidR="004C3F5E" w:rsidRPr="00EB38F0" w:rsidRDefault="004C3F5E" w:rsidP="00310E01">
            <w:pPr>
              <w:pStyle w:val="ListParagraph"/>
              <w:numPr>
                <w:ilvl w:val="0"/>
                <w:numId w:val="29"/>
              </w:numPr>
              <w:ind w:left="302" w:hanging="30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4 x local activities each training / supporting x 10 pax (=40 pax)</w:t>
            </w:r>
          </w:p>
          <w:p w14:paraId="7AFA519A" w14:textId="77777777" w:rsidR="004C3F5E" w:rsidRPr="00EB38F0" w:rsidRDefault="004C3F5E" w:rsidP="00310E01">
            <w:pPr>
              <w:pStyle w:val="ListParagraph"/>
              <w:numPr>
                <w:ilvl w:val="0"/>
                <w:numId w:val="29"/>
              </w:numPr>
              <w:ind w:left="302" w:hanging="30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80% mean satisfaction rating</w:t>
            </w:r>
          </w:p>
        </w:tc>
        <w:tc>
          <w:tcPr>
            <w:tcW w:w="1380" w:type="pct"/>
            <w:tcBorders>
              <w:top w:val="single" w:sz="4" w:space="0" w:color="5B9BD5" w:themeColor="accent1"/>
              <w:left w:val="single" w:sz="4" w:space="0" w:color="5B9BD5" w:themeColor="accent1"/>
              <w:bottom w:val="single" w:sz="4" w:space="0" w:color="5B9BD5" w:themeColor="accent1"/>
              <w:right w:val="nil"/>
            </w:tcBorders>
            <w:shd w:val="clear" w:color="auto" w:fill="FFFFFF" w:themeFill="background1"/>
          </w:tcPr>
          <w:p w14:paraId="70197861" w14:textId="77777777" w:rsidR="004C3F5E" w:rsidRPr="00EB38F0" w:rsidRDefault="004C3F5E" w:rsidP="00310E01">
            <w:pPr>
              <w:pStyle w:val="ListParagraph"/>
              <w:numPr>
                <w:ilvl w:val="0"/>
                <w:numId w:val="29"/>
              </w:numPr>
              <w:ind w:left="302" w:hanging="30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Strategy approved and Toolkit drafting commenced.</w:t>
            </w:r>
          </w:p>
        </w:tc>
      </w:tr>
      <w:tr w:rsidR="004C3F5E" w:rsidRPr="00EB38F0" w14:paraId="67C35DD0" w14:textId="77777777" w:rsidTr="00371CF7">
        <w:trPr>
          <w:cnfStyle w:val="000000100000" w:firstRow="0" w:lastRow="0" w:firstColumn="0" w:lastColumn="0" w:oddVBand="0" w:evenVBand="0" w:oddHBand="1" w:evenHBand="0" w:firstRowFirstColumn="0" w:firstRowLastColumn="0" w:lastRowFirstColumn="0" w:lastRowLastColumn="0"/>
          <w:trHeight w:val="572"/>
          <w:jc w:val="center"/>
        </w:trPr>
        <w:tc>
          <w:tcPr>
            <w:cnfStyle w:val="001000000000" w:firstRow="0" w:lastRow="0" w:firstColumn="1" w:lastColumn="0" w:oddVBand="0" w:evenVBand="0" w:oddHBand="0" w:evenHBand="0" w:firstRowFirstColumn="0" w:firstRowLastColumn="0" w:lastRowFirstColumn="0" w:lastRowLastColumn="0"/>
            <w:tcW w:w="1051" w:type="pct"/>
            <w:tcBorders>
              <w:top w:val="single" w:sz="4" w:space="0" w:color="5B9BD5" w:themeColor="accent1"/>
              <w:bottom w:val="single" w:sz="4" w:space="0" w:color="5B9BD5" w:themeColor="accent1"/>
              <w:right w:val="single" w:sz="4" w:space="0" w:color="5B9BD5" w:themeColor="accent1"/>
            </w:tcBorders>
            <w:shd w:val="clear" w:color="auto" w:fill="D6E6F4"/>
            <w:hideMark/>
          </w:tcPr>
          <w:p w14:paraId="61655C51" w14:textId="77777777" w:rsidR="004C3F5E" w:rsidRPr="00EB38F0" w:rsidRDefault="004C3F5E" w:rsidP="00310E01">
            <w:pPr>
              <w:suppressAutoHyphens/>
              <w:rPr>
                <w:rFonts w:asciiTheme="minorHAnsi" w:hAnsiTheme="minorHAnsi" w:cstheme="minorHAnsi"/>
                <w:sz w:val="20"/>
                <w:szCs w:val="20"/>
                <w:lang w:eastAsia="en-US"/>
              </w:rPr>
            </w:pPr>
            <w:r w:rsidRPr="00EB38F0">
              <w:rPr>
                <w:rFonts w:asciiTheme="minorHAnsi" w:eastAsia="Calibri" w:hAnsiTheme="minorHAnsi" w:cstheme="minorHAnsi"/>
                <w:sz w:val="20"/>
                <w:szCs w:val="20"/>
              </w:rPr>
              <w:lastRenderedPageBreak/>
              <w:t xml:space="preserve">9 </w:t>
            </w:r>
            <w:r w:rsidR="005827A0" w:rsidRPr="00EB38F0">
              <w:rPr>
                <w:rFonts w:asciiTheme="minorHAnsi" w:eastAsia="Calibri" w:hAnsiTheme="minorHAnsi" w:cstheme="minorHAnsi"/>
                <w:sz w:val="20"/>
                <w:szCs w:val="20"/>
              </w:rPr>
              <w:t>-</w:t>
            </w:r>
            <w:r w:rsidRPr="00EB38F0">
              <w:rPr>
                <w:rFonts w:asciiTheme="minorHAnsi" w:eastAsia="Calibri" w:hAnsiTheme="minorHAnsi" w:cstheme="minorHAnsi"/>
                <w:sz w:val="20"/>
                <w:szCs w:val="20"/>
              </w:rPr>
              <w:t xml:space="preserve"> Gender &amp; Family Violence - PICs courts committed, trained &amp; equipped with tools to better respond to gender &amp; family violence issues.</w:t>
            </w:r>
          </w:p>
        </w:tc>
        <w:tc>
          <w:tcPr>
            <w:tcW w:w="118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6E6F4"/>
            <w:hideMark/>
          </w:tcPr>
          <w:p w14:paraId="08937D46" w14:textId="77777777" w:rsidR="004C3F5E" w:rsidRPr="00EB38F0" w:rsidRDefault="004C3F5E" w:rsidP="00310E01">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r w:rsidRPr="00EB38F0">
              <w:rPr>
                <w:rFonts w:asciiTheme="minorHAnsi" w:eastAsiaTheme="minorEastAsia" w:hAnsiTheme="minorHAnsi" w:cstheme="minorHAnsi"/>
                <w:sz w:val="20"/>
                <w:szCs w:val="20"/>
              </w:rPr>
              <w:t xml:space="preserve">Number of: </w:t>
            </w:r>
          </w:p>
          <w:p w14:paraId="1D39A4D9" w14:textId="77777777" w:rsidR="004C3F5E" w:rsidRPr="00EB38F0" w:rsidRDefault="004C3F5E" w:rsidP="00310E01">
            <w:pPr>
              <w:pStyle w:val="ListParagraph"/>
              <w:numPr>
                <w:ilvl w:val="0"/>
                <w:numId w:val="4"/>
              </w:numPr>
              <w:ind w:left="230" w:hanging="23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people trained / supported</w:t>
            </w:r>
          </w:p>
          <w:p w14:paraId="4775D812" w14:textId="77777777" w:rsidR="004C3F5E" w:rsidRPr="00EB38F0" w:rsidRDefault="004C3F5E" w:rsidP="00310E01">
            <w:pPr>
              <w:pStyle w:val="ListParagraph"/>
              <w:numPr>
                <w:ilvl w:val="0"/>
                <w:numId w:val="4"/>
              </w:numPr>
              <w:ind w:left="230" w:hanging="23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people satisfied with training / support</w:t>
            </w:r>
          </w:p>
          <w:p w14:paraId="0EEF1012" w14:textId="77777777" w:rsidR="004C3F5E" w:rsidRPr="00EB38F0" w:rsidRDefault="004C3F5E" w:rsidP="00310E01">
            <w:pPr>
              <w:pStyle w:val="ListParagraph"/>
              <w:numPr>
                <w:ilvl w:val="0"/>
                <w:numId w:val="4"/>
              </w:numPr>
              <w:ind w:left="230" w:hanging="23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local resources developed and used/delivered</w:t>
            </w:r>
          </w:p>
          <w:p w14:paraId="04483ABD" w14:textId="77777777" w:rsidR="004C3F5E" w:rsidRPr="00EB38F0" w:rsidRDefault="004C3F5E" w:rsidP="00310E01">
            <w:pPr>
              <w:pStyle w:val="ListParagraph"/>
              <w:numPr>
                <w:ilvl w:val="0"/>
                <w:numId w:val="4"/>
              </w:numPr>
              <w:ind w:left="230" w:hanging="23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NGO/CBO linkages established</w:t>
            </w:r>
          </w:p>
        </w:tc>
        <w:tc>
          <w:tcPr>
            <w:tcW w:w="1381" w:type="pct"/>
            <w:tcBorders>
              <w:top w:val="single" w:sz="4" w:space="0" w:color="5B9BD5" w:themeColor="accent1"/>
              <w:left w:val="single" w:sz="4" w:space="0" w:color="5B9BD5" w:themeColor="accent1"/>
              <w:bottom w:val="single" w:sz="4" w:space="0" w:color="5B9BD5" w:themeColor="accent1"/>
            </w:tcBorders>
            <w:shd w:val="clear" w:color="auto" w:fill="D6E6F4"/>
            <w:hideMark/>
          </w:tcPr>
          <w:p w14:paraId="620220FA" w14:textId="77777777" w:rsidR="004C3F5E" w:rsidRPr="00EB38F0" w:rsidRDefault="004C3F5E" w:rsidP="00310E01">
            <w:pPr>
              <w:pStyle w:val="ListParagraph"/>
              <w:numPr>
                <w:ilvl w:val="0"/>
                <w:numId w:val="29"/>
              </w:numPr>
              <w:ind w:left="302" w:hanging="3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2 x regional activity attended by 14 pax (=28 pax)</w:t>
            </w:r>
          </w:p>
          <w:p w14:paraId="06B7F921" w14:textId="77777777" w:rsidR="004C3F5E" w:rsidRPr="00EB38F0" w:rsidRDefault="004C3F5E" w:rsidP="00310E01">
            <w:pPr>
              <w:pStyle w:val="ListParagraph"/>
              <w:numPr>
                <w:ilvl w:val="0"/>
                <w:numId w:val="29"/>
              </w:numPr>
              <w:ind w:left="302" w:hanging="3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5 x local activities each training / supporting x 10 pax (=50 pax)</w:t>
            </w:r>
          </w:p>
          <w:p w14:paraId="5ADD2674" w14:textId="77777777" w:rsidR="004C3F5E" w:rsidRPr="00EB38F0" w:rsidRDefault="004C3F5E" w:rsidP="00310E01">
            <w:pPr>
              <w:pStyle w:val="ListParagraph"/>
              <w:numPr>
                <w:ilvl w:val="0"/>
                <w:numId w:val="29"/>
              </w:numPr>
              <w:ind w:left="302" w:hanging="3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80% mean satisfaction rating</w:t>
            </w:r>
          </w:p>
        </w:tc>
        <w:tc>
          <w:tcPr>
            <w:tcW w:w="1380" w:type="pct"/>
            <w:tcBorders>
              <w:top w:val="single" w:sz="4" w:space="0" w:color="5B9BD5" w:themeColor="accent1"/>
              <w:left w:val="single" w:sz="4" w:space="0" w:color="5B9BD5" w:themeColor="accent1"/>
              <w:bottom w:val="single" w:sz="4" w:space="0" w:color="5B9BD5" w:themeColor="accent1"/>
              <w:right w:val="nil"/>
            </w:tcBorders>
            <w:shd w:val="clear" w:color="auto" w:fill="D6E6F4"/>
          </w:tcPr>
          <w:p w14:paraId="71190435" w14:textId="77777777" w:rsidR="004C3F5E" w:rsidRPr="00EB38F0" w:rsidRDefault="004C3F5E" w:rsidP="00310E01">
            <w:pPr>
              <w:pStyle w:val="ListParagraph"/>
              <w:numPr>
                <w:ilvl w:val="0"/>
                <w:numId w:val="29"/>
              </w:numPr>
              <w:ind w:left="302" w:hanging="3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Strategy approved and Toolkit drafting commenced.</w:t>
            </w:r>
          </w:p>
        </w:tc>
      </w:tr>
      <w:tr w:rsidR="004C3F5E" w:rsidRPr="00EB38F0" w14:paraId="1441688E" w14:textId="77777777" w:rsidTr="00371CF7">
        <w:trPr>
          <w:trHeight w:val="572"/>
          <w:jc w:val="center"/>
        </w:trPr>
        <w:tc>
          <w:tcPr>
            <w:cnfStyle w:val="001000000000" w:firstRow="0" w:lastRow="0" w:firstColumn="1" w:lastColumn="0" w:oddVBand="0" w:evenVBand="0" w:oddHBand="0" w:evenHBand="0" w:firstRowFirstColumn="0" w:firstRowLastColumn="0" w:lastRowFirstColumn="0" w:lastRowLastColumn="0"/>
            <w:tcW w:w="1051" w:type="pct"/>
            <w:tcBorders>
              <w:top w:val="single" w:sz="4" w:space="0" w:color="5B9BD5" w:themeColor="accent1"/>
              <w:bottom w:val="single" w:sz="4" w:space="0" w:color="5B9BD5" w:themeColor="accent1"/>
              <w:right w:val="single" w:sz="4" w:space="0" w:color="5B9BD5" w:themeColor="accent1"/>
            </w:tcBorders>
            <w:hideMark/>
          </w:tcPr>
          <w:p w14:paraId="4CF2D871" w14:textId="77777777" w:rsidR="004C3F5E" w:rsidRPr="00EB38F0" w:rsidRDefault="004C3F5E" w:rsidP="00310E01">
            <w:pPr>
              <w:suppressAutoHyphens/>
              <w:rPr>
                <w:rFonts w:asciiTheme="minorHAnsi" w:hAnsiTheme="minorHAnsi" w:cstheme="minorHAnsi"/>
                <w:sz w:val="20"/>
                <w:szCs w:val="20"/>
                <w:lang w:eastAsia="en-US"/>
              </w:rPr>
            </w:pPr>
            <w:r w:rsidRPr="00EB38F0">
              <w:rPr>
                <w:rFonts w:asciiTheme="minorHAnsi" w:eastAsia="Calibri" w:hAnsiTheme="minorHAnsi" w:cstheme="minorHAnsi"/>
                <w:sz w:val="20"/>
                <w:szCs w:val="20"/>
              </w:rPr>
              <w:t xml:space="preserve">10 </w:t>
            </w:r>
            <w:r w:rsidR="005827A0" w:rsidRPr="00EB38F0">
              <w:rPr>
                <w:rFonts w:asciiTheme="minorHAnsi" w:eastAsia="Calibri" w:hAnsiTheme="minorHAnsi" w:cstheme="minorHAnsi"/>
                <w:sz w:val="20"/>
                <w:szCs w:val="20"/>
              </w:rPr>
              <w:t>-</w:t>
            </w:r>
            <w:r w:rsidRPr="00EB38F0">
              <w:rPr>
                <w:rFonts w:asciiTheme="minorHAnsi" w:eastAsia="Calibri" w:hAnsiTheme="minorHAnsi" w:cstheme="minorHAnsi"/>
                <w:sz w:val="20"/>
                <w:szCs w:val="20"/>
              </w:rPr>
              <w:t xml:space="preserve"> Efficiency - PICs courts equipped with the tools and capacity to improve efficiency in the administration of justice.</w:t>
            </w:r>
          </w:p>
        </w:tc>
        <w:tc>
          <w:tcPr>
            <w:tcW w:w="118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hideMark/>
          </w:tcPr>
          <w:p w14:paraId="1B6645C3" w14:textId="77777777" w:rsidR="004C3F5E" w:rsidRPr="00EB38F0" w:rsidRDefault="004C3F5E" w:rsidP="00310E01">
            <w:pPr>
              <w:pStyle w:val="ListParagraph"/>
              <w:numPr>
                <w:ilvl w:val="0"/>
                <w:numId w:val="31"/>
              </w:numPr>
              <w:ind w:left="230" w:hanging="23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 xml:space="preserve">New toolkit developed </w:t>
            </w:r>
          </w:p>
          <w:p w14:paraId="3D8F1418" w14:textId="77777777" w:rsidR="004C3F5E" w:rsidRPr="00EB38F0" w:rsidRDefault="004C3F5E" w:rsidP="00310E01">
            <w:pPr>
              <w:pStyle w:val="ListParagraph"/>
              <w:numPr>
                <w:ilvl w:val="0"/>
                <w:numId w:val="31"/>
              </w:numPr>
              <w:ind w:left="230" w:hanging="23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Number of people trained to implement the toolkit</w:t>
            </w:r>
          </w:p>
          <w:p w14:paraId="3502B6C9" w14:textId="77777777" w:rsidR="004C3F5E" w:rsidRPr="00EB38F0" w:rsidRDefault="004C3F5E" w:rsidP="00310E01">
            <w:pPr>
              <w:pStyle w:val="ListParagraph"/>
              <w:numPr>
                <w:ilvl w:val="0"/>
                <w:numId w:val="31"/>
              </w:numPr>
              <w:ind w:left="230" w:hanging="23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Number of PICs implementing new policies, standards, systems, processes to improve administration</w:t>
            </w:r>
          </w:p>
        </w:tc>
        <w:tc>
          <w:tcPr>
            <w:tcW w:w="1381" w:type="pct"/>
            <w:tcBorders>
              <w:top w:val="single" w:sz="4" w:space="0" w:color="5B9BD5" w:themeColor="accent1"/>
              <w:left w:val="single" w:sz="4" w:space="0" w:color="5B9BD5" w:themeColor="accent1"/>
              <w:bottom w:val="single" w:sz="4" w:space="0" w:color="5B9BD5" w:themeColor="accent1"/>
            </w:tcBorders>
            <w:shd w:val="clear" w:color="auto" w:fill="FFFFFF" w:themeFill="background1"/>
            <w:hideMark/>
          </w:tcPr>
          <w:p w14:paraId="442AFD3C" w14:textId="77777777" w:rsidR="004C3F5E" w:rsidRPr="00EB38F0" w:rsidRDefault="004C3F5E" w:rsidP="00310E01">
            <w:pPr>
              <w:pStyle w:val="ListParagraph"/>
              <w:numPr>
                <w:ilvl w:val="0"/>
                <w:numId w:val="29"/>
              </w:numPr>
              <w:ind w:left="302" w:hanging="30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5 x local activities each training / supporting x 10 pax (=50 pax)</w:t>
            </w:r>
          </w:p>
          <w:p w14:paraId="4041B3D3" w14:textId="77777777" w:rsidR="004C3F5E" w:rsidRPr="00EB38F0" w:rsidRDefault="004C3F5E" w:rsidP="00310E01">
            <w:pPr>
              <w:pStyle w:val="ListParagraph"/>
              <w:numPr>
                <w:ilvl w:val="0"/>
                <w:numId w:val="29"/>
              </w:numPr>
              <w:ind w:left="302" w:hanging="30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80% mean satisfaction rating</w:t>
            </w:r>
          </w:p>
        </w:tc>
        <w:tc>
          <w:tcPr>
            <w:tcW w:w="1380" w:type="pct"/>
            <w:tcBorders>
              <w:top w:val="single" w:sz="4" w:space="0" w:color="5B9BD5" w:themeColor="accent1"/>
              <w:left w:val="single" w:sz="4" w:space="0" w:color="5B9BD5" w:themeColor="accent1"/>
              <w:bottom w:val="single" w:sz="4" w:space="0" w:color="5B9BD5" w:themeColor="accent1"/>
              <w:right w:val="nil"/>
            </w:tcBorders>
            <w:shd w:val="clear" w:color="auto" w:fill="FFFFFF" w:themeFill="background1"/>
          </w:tcPr>
          <w:p w14:paraId="339C7501" w14:textId="77777777" w:rsidR="004C3F5E" w:rsidRPr="00EB38F0" w:rsidRDefault="004C3F5E" w:rsidP="00310E01">
            <w:pPr>
              <w:pStyle w:val="ListParagraph"/>
              <w:numPr>
                <w:ilvl w:val="0"/>
                <w:numId w:val="29"/>
              </w:numPr>
              <w:ind w:left="302" w:hanging="30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No activities conducted.</w:t>
            </w:r>
          </w:p>
        </w:tc>
      </w:tr>
      <w:tr w:rsidR="004C3F5E" w:rsidRPr="00EB38F0" w14:paraId="7B42271A" w14:textId="77777777" w:rsidTr="00371CF7">
        <w:trPr>
          <w:cnfStyle w:val="000000100000" w:firstRow="0" w:lastRow="0" w:firstColumn="0" w:lastColumn="0" w:oddVBand="0" w:evenVBand="0" w:oddHBand="1" w:evenHBand="0" w:firstRowFirstColumn="0" w:firstRowLastColumn="0" w:lastRowFirstColumn="0" w:lastRowLastColumn="0"/>
          <w:trHeight w:val="572"/>
          <w:jc w:val="center"/>
        </w:trPr>
        <w:tc>
          <w:tcPr>
            <w:cnfStyle w:val="001000000000" w:firstRow="0" w:lastRow="0" w:firstColumn="1" w:lastColumn="0" w:oddVBand="0" w:evenVBand="0" w:oddHBand="0" w:evenHBand="0" w:firstRowFirstColumn="0" w:firstRowLastColumn="0" w:lastRowFirstColumn="0" w:lastRowLastColumn="0"/>
            <w:tcW w:w="1051" w:type="pct"/>
            <w:tcBorders>
              <w:top w:val="single" w:sz="4" w:space="0" w:color="5B9BD5" w:themeColor="accent1"/>
              <w:bottom w:val="single" w:sz="4" w:space="0" w:color="5B9BD5" w:themeColor="accent1"/>
              <w:right w:val="single" w:sz="4" w:space="0" w:color="5B9BD5" w:themeColor="accent1"/>
            </w:tcBorders>
            <w:shd w:val="clear" w:color="auto" w:fill="D6E6F4"/>
            <w:hideMark/>
          </w:tcPr>
          <w:p w14:paraId="2C54C41D" w14:textId="77777777" w:rsidR="004C3F5E" w:rsidRPr="00EB38F0" w:rsidRDefault="004C3F5E" w:rsidP="00310E01">
            <w:pPr>
              <w:suppressAutoHyphens/>
              <w:rPr>
                <w:rFonts w:asciiTheme="minorHAnsi" w:hAnsiTheme="minorHAnsi" w:cstheme="minorHAnsi"/>
                <w:sz w:val="20"/>
                <w:szCs w:val="20"/>
                <w:lang w:eastAsia="en-US"/>
              </w:rPr>
            </w:pPr>
            <w:r w:rsidRPr="00EB38F0">
              <w:rPr>
                <w:rFonts w:asciiTheme="minorHAnsi" w:eastAsia="Calibri" w:hAnsiTheme="minorHAnsi" w:cstheme="minorHAnsi"/>
                <w:sz w:val="20"/>
                <w:szCs w:val="20"/>
              </w:rPr>
              <w:t xml:space="preserve">11 </w:t>
            </w:r>
            <w:r w:rsidR="005827A0" w:rsidRPr="00EB38F0">
              <w:rPr>
                <w:rFonts w:asciiTheme="minorHAnsi" w:eastAsia="Calibri" w:hAnsiTheme="minorHAnsi" w:cstheme="minorHAnsi"/>
                <w:sz w:val="20"/>
                <w:szCs w:val="20"/>
              </w:rPr>
              <w:t>-</w:t>
            </w:r>
            <w:r w:rsidRPr="00EB38F0">
              <w:rPr>
                <w:rFonts w:asciiTheme="minorHAnsi" w:eastAsia="Calibri" w:hAnsiTheme="minorHAnsi" w:cstheme="minorHAnsi"/>
                <w:sz w:val="20"/>
                <w:szCs w:val="20"/>
              </w:rPr>
              <w:t xml:space="preserve"> Accountability - Court performance monitored, evaluated &amp; reported on to improve accountability.</w:t>
            </w:r>
          </w:p>
        </w:tc>
        <w:tc>
          <w:tcPr>
            <w:tcW w:w="118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6E6F4"/>
            <w:hideMark/>
          </w:tcPr>
          <w:p w14:paraId="4AF44CAC" w14:textId="77777777" w:rsidR="004C3F5E" w:rsidRPr="00EB38F0" w:rsidRDefault="004C3F5E" w:rsidP="00310E01">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val="en-US" w:eastAsia="ja-JP"/>
              </w:rPr>
            </w:pPr>
            <w:r w:rsidRPr="00EB38F0">
              <w:rPr>
                <w:rFonts w:asciiTheme="minorHAnsi" w:eastAsiaTheme="minorEastAsia" w:hAnsiTheme="minorHAnsi" w:cstheme="minorHAnsi"/>
                <w:sz w:val="20"/>
                <w:szCs w:val="20"/>
                <w:lang w:val="en-US" w:eastAsia="ja-JP"/>
              </w:rPr>
              <w:t>Number of PICs</w:t>
            </w:r>
            <w:r w:rsidRPr="00EB38F0">
              <w:rPr>
                <w:rFonts w:asciiTheme="minorHAnsi" w:eastAsiaTheme="minorEastAsia" w:hAnsiTheme="minorHAnsi" w:cstheme="minorHAnsi"/>
                <w:sz w:val="20"/>
                <w:szCs w:val="20"/>
              </w:rPr>
              <w:t>:</w:t>
            </w:r>
          </w:p>
          <w:p w14:paraId="192E4EE9" w14:textId="77777777" w:rsidR="004C3F5E" w:rsidRPr="00EB38F0" w:rsidRDefault="004C3F5E" w:rsidP="00310E01">
            <w:pPr>
              <w:pStyle w:val="ListParagraph"/>
              <w:numPr>
                <w:ilvl w:val="0"/>
                <w:numId w:val="32"/>
              </w:numPr>
              <w:ind w:left="230" w:hanging="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routinely producing annual reports</w:t>
            </w:r>
          </w:p>
          <w:p w14:paraId="2095EDC1" w14:textId="77777777" w:rsidR="004C3F5E" w:rsidRPr="00EB38F0" w:rsidRDefault="004C3F5E" w:rsidP="00310E01">
            <w:pPr>
              <w:pStyle w:val="ListParagraph"/>
              <w:numPr>
                <w:ilvl w:val="0"/>
                <w:numId w:val="32"/>
              </w:numPr>
              <w:ind w:left="230" w:hanging="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developing systems / methodologies to expand data collection</w:t>
            </w:r>
          </w:p>
          <w:p w14:paraId="32CEC5ED" w14:textId="77777777" w:rsidR="004C3F5E" w:rsidRPr="00EB38F0" w:rsidRDefault="004C3F5E" w:rsidP="00310E01">
            <w:pPr>
              <w:pStyle w:val="ListParagraph"/>
              <w:numPr>
                <w:ilvl w:val="0"/>
                <w:numId w:val="32"/>
              </w:numPr>
              <w:ind w:left="230" w:hanging="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eastAsia="ja-JP"/>
              </w:rPr>
            </w:pPr>
            <w:r w:rsidRPr="00EB38F0">
              <w:rPr>
                <w:rFonts w:asciiTheme="minorHAnsi" w:hAnsiTheme="minorHAnsi" w:cstheme="minorHAnsi"/>
                <w:sz w:val="20"/>
                <w:lang w:val="en-US" w:eastAsia="ja-JP"/>
              </w:rPr>
              <w:t xml:space="preserve">collecting IFCE, gender &amp; GFV compliant disaggregated data </w:t>
            </w:r>
          </w:p>
        </w:tc>
        <w:tc>
          <w:tcPr>
            <w:tcW w:w="1381" w:type="pct"/>
            <w:tcBorders>
              <w:top w:val="single" w:sz="4" w:space="0" w:color="5B9BD5" w:themeColor="accent1"/>
              <w:left w:val="single" w:sz="4" w:space="0" w:color="5B9BD5" w:themeColor="accent1"/>
              <w:bottom w:val="single" w:sz="4" w:space="0" w:color="5B9BD5" w:themeColor="accent1"/>
            </w:tcBorders>
            <w:shd w:val="clear" w:color="auto" w:fill="D6E6F4"/>
            <w:hideMark/>
          </w:tcPr>
          <w:p w14:paraId="418BF382" w14:textId="77777777" w:rsidR="004C3F5E" w:rsidRPr="00EB38F0" w:rsidRDefault="004C3F5E" w:rsidP="00310E01">
            <w:pPr>
              <w:pStyle w:val="ListParagraph"/>
              <w:numPr>
                <w:ilvl w:val="0"/>
                <w:numId w:val="29"/>
              </w:numPr>
              <w:ind w:left="302" w:hanging="3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5 x regional activity attended by 14 pax (=70 pax)</w:t>
            </w:r>
          </w:p>
          <w:p w14:paraId="310996F9" w14:textId="77777777" w:rsidR="004C3F5E" w:rsidRPr="00EB38F0" w:rsidRDefault="004C3F5E" w:rsidP="00310E01">
            <w:pPr>
              <w:pStyle w:val="ListParagraph"/>
              <w:numPr>
                <w:ilvl w:val="0"/>
                <w:numId w:val="29"/>
              </w:numPr>
              <w:ind w:left="302" w:hanging="3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5 x local activities each training / supporting x 10 pax (=50 pax)</w:t>
            </w:r>
          </w:p>
          <w:p w14:paraId="57F192A4" w14:textId="77777777" w:rsidR="004C3F5E" w:rsidRPr="00EB38F0" w:rsidRDefault="004C3F5E" w:rsidP="00310E01">
            <w:pPr>
              <w:pStyle w:val="ListParagraph"/>
              <w:numPr>
                <w:ilvl w:val="0"/>
                <w:numId w:val="29"/>
              </w:numPr>
              <w:ind w:left="302" w:hanging="3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15 days remote, training/supporting x 5 pax (=5 pax)</w:t>
            </w:r>
          </w:p>
          <w:p w14:paraId="699382A7" w14:textId="77777777" w:rsidR="004C3F5E" w:rsidRPr="00EB38F0" w:rsidRDefault="004C3F5E" w:rsidP="00310E01">
            <w:pPr>
              <w:pStyle w:val="ListParagraph"/>
              <w:numPr>
                <w:ilvl w:val="0"/>
                <w:numId w:val="29"/>
              </w:numPr>
              <w:ind w:left="302" w:hanging="3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80% mean satisfaction rating</w:t>
            </w:r>
          </w:p>
        </w:tc>
        <w:tc>
          <w:tcPr>
            <w:tcW w:w="1380" w:type="pct"/>
            <w:tcBorders>
              <w:top w:val="single" w:sz="4" w:space="0" w:color="5B9BD5" w:themeColor="accent1"/>
              <w:left w:val="single" w:sz="4" w:space="0" w:color="5B9BD5" w:themeColor="accent1"/>
              <w:bottom w:val="single" w:sz="4" w:space="0" w:color="5B9BD5" w:themeColor="accent1"/>
              <w:right w:val="nil"/>
            </w:tcBorders>
            <w:shd w:val="clear" w:color="auto" w:fill="D6E6F4"/>
          </w:tcPr>
          <w:p w14:paraId="5B084225" w14:textId="77777777" w:rsidR="004C3F5E" w:rsidRPr="00EB38F0" w:rsidRDefault="004C3F5E" w:rsidP="00310E01">
            <w:pPr>
              <w:pStyle w:val="ListParagraph"/>
              <w:numPr>
                <w:ilvl w:val="0"/>
                <w:numId w:val="29"/>
              </w:numPr>
              <w:ind w:left="302" w:hanging="3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Strategy approved and work commenced.</w:t>
            </w:r>
          </w:p>
          <w:p w14:paraId="66DE5A7C" w14:textId="77777777" w:rsidR="004C3F5E" w:rsidRPr="00EB38F0" w:rsidRDefault="004C3F5E" w:rsidP="00310E01">
            <w:pPr>
              <w:pStyle w:val="ListParagraph"/>
              <w:numPr>
                <w:ilvl w:val="0"/>
                <w:numId w:val="29"/>
              </w:numPr>
              <w:ind w:left="302" w:hanging="3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B38F0">
              <w:rPr>
                <w:rFonts w:asciiTheme="minorHAnsi" w:hAnsiTheme="minorHAnsi" w:cstheme="minorHAnsi"/>
                <w:sz w:val="20"/>
              </w:rPr>
              <w:t xml:space="preserve">M&amp;E Plan developed and implemented across PJSI systems/processes, localisation to commence during PM&amp;E workshop. </w:t>
            </w:r>
          </w:p>
        </w:tc>
      </w:tr>
    </w:tbl>
    <w:p w14:paraId="33E30B67" w14:textId="77777777" w:rsidR="004C3F5E" w:rsidRPr="00EB38F0" w:rsidRDefault="004C3F5E" w:rsidP="00DF552A">
      <w:pPr>
        <w:sectPr w:rsidR="004C3F5E" w:rsidRPr="00EB38F0" w:rsidSect="00D76A84">
          <w:pgSz w:w="16838" w:h="11906" w:orient="landscape" w:code="9"/>
          <w:pgMar w:top="1418" w:right="1531" w:bottom="1361" w:left="1531" w:header="851" w:footer="340" w:gutter="0"/>
          <w:cols w:space="708"/>
          <w:docGrid w:linePitch="360"/>
        </w:sectPr>
      </w:pPr>
    </w:p>
    <w:p w14:paraId="28394B1B" w14:textId="77777777" w:rsidR="00813415" w:rsidRPr="00EB38F0" w:rsidRDefault="00813415" w:rsidP="00DF552A"/>
    <w:p w14:paraId="390318BC" w14:textId="77777777" w:rsidR="004C358B" w:rsidRPr="00EB38F0" w:rsidRDefault="00813415" w:rsidP="004C358B">
      <w:pPr>
        <w:pStyle w:val="Heading2"/>
        <w:spacing w:after="200"/>
        <w:rPr>
          <w:rFonts w:ascii="Calibri" w:hAnsi="Calibri"/>
          <w:color w:val="1F497D"/>
          <w:sz w:val="27"/>
          <w:szCs w:val="27"/>
        </w:rPr>
      </w:pPr>
      <w:bookmarkStart w:id="36" w:name="_Toc471997033"/>
      <w:r w:rsidRPr="00EB38F0">
        <w:rPr>
          <w:rFonts w:ascii="Calibri" w:hAnsi="Calibri"/>
          <w:color w:val="1F497D"/>
          <w:sz w:val="27"/>
          <w:szCs w:val="27"/>
        </w:rPr>
        <w:t xml:space="preserve">Annex C: </w:t>
      </w:r>
      <w:r w:rsidR="004C358B" w:rsidRPr="00EB38F0">
        <w:rPr>
          <w:rFonts w:ascii="Calibri" w:hAnsi="Calibri"/>
          <w:color w:val="1F497D"/>
          <w:sz w:val="27"/>
          <w:szCs w:val="27"/>
        </w:rPr>
        <w:t>Expenditure Summary (to 31 December, 2016)</w:t>
      </w:r>
    </w:p>
    <w:bookmarkEnd w:id="36"/>
    <w:p w14:paraId="7F16A6E5" w14:textId="57F2C4D3" w:rsidR="00813415" w:rsidRPr="00615229" w:rsidRDefault="009F679A" w:rsidP="00DF552A">
      <w:pPr>
        <w:rPr>
          <w:sz w:val="22"/>
          <w:szCs w:val="22"/>
        </w:rPr>
        <w:sectPr w:rsidR="00813415" w:rsidRPr="00615229" w:rsidSect="004C358B">
          <w:pgSz w:w="16838" w:h="11906" w:orient="landscape" w:code="9"/>
          <w:pgMar w:top="1361" w:right="1531" w:bottom="1418" w:left="1531" w:header="851" w:footer="340" w:gutter="0"/>
          <w:cols w:space="708"/>
          <w:docGrid w:linePitch="360"/>
        </w:sectPr>
      </w:pPr>
      <w:r w:rsidRPr="00EB38F0">
        <w:rPr>
          <w:sz w:val="2"/>
        </w:rPr>
        <w:t>[</w:t>
      </w:r>
      <w:r w:rsidR="00615229">
        <w:rPr>
          <w:sz w:val="22"/>
          <w:szCs w:val="22"/>
        </w:rPr>
        <w:t>Commercial – in confidence</w:t>
      </w:r>
      <w:bookmarkStart w:id="37" w:name="_GoBack"/>
      <w:bookmarkEnd w:id="37"/>
    </w:p>
    <w:p w14:paraId="230DA1DE" w14:textId="77777777" w:rsidR="004C358B" w:rsidRPr="00EB38F0" w:rsidRDefault="00813415" w:rsidP="004C358B">
      <w:pPr>
        <w:pStyle w:val="Heading2"/>
        <w:spacing w:after="200"/>
        <w:rPr>
          <w:rFonts w:ascii="Calibri" w:hAnsi="Calibri"/>
          <w:color w:val="1F497D"/>
          <w:sz w:val="27"/>
          <w:szCs w:val="27"/>
        </w:rPr>
      </w:pPr>
      <w:bookmarkStart w:id="38" w:name="_Toc471997034"/>
      <w:r w:rsidRPr="00EB38F0">
        <w:rPr>
          <w:rFonts w:ascii="Calibri" w:hAnsi="Calibri"/>
          <w:color w:val="1F497D"/>
          <w:sz w:val="27"/>
          <w:szCs w:val="27"/>
        </w:rPr>
        <w:lastRenderedPageBreak/>
        <w:t xml:space="preserve">Annex D: </w:t>
      </w:r>
      <w:bookmarkEnd w:id="38"/>
      <w:r w:rsidR="004C358B" w:rsidRPr="00EB38F0">
        <w:rPr>
          <w:rFonts w:ascii="Calibri" w:hAnsi="Calibri"/>
          <w:color w:val="1F497D"/>
          <w:sz w:val="27"/>
          <w:szCs w:val="27"/>
        </w:rPr>
        <w:t>Costed Workplan</w:t>
      </w:r>
    </w:p>
    <w:p w14:paraId="5D079318" w14:textId="77777777" w:rsidR="00D55C83" w:rsidRPr="00EB38F0" w:rsidRDefault="00D55C83" w:rsidP="00D55C83"/>
    <w:p w14:paraId="06A2EA92" w14:textId="77777777" w:rsidR="00813415" w:rsidRPr="00D55C83" w:rsidRDefault="00D55C83" w:rsidP="00D55C83">
      <w:r w:rsidRPr="00EB38F0">
        <w:t>Submitted to MFAT separately</w:t>
      </w:r>
    </w:p>
    <w:p w14:paraId="330D9744" w14:textId="77777777" w:rsidR="00F319DC" w:rsidRPr="0086128E" w:rsidRDefault="00F319DC" w:rsidP="00F319DC">
      <w:pPr>
        <w:rPr>
          <w:kern w:val="32"/>
          <w:lang w:eastAsia="en-US"/>
        </w:rPr>
      </w:pPr>
    </w:p>
    <w:p w14:paraId="2B70D655" w14:textId="77777777" w:rsidR="00F319DC" w:rsidRPr="00F319DC" w:rsidRDefault="00F319DC" w:rsidP="00F319DC"/>
    <w:sectPr w:rsidR="00F319DC" w:rsidRPr="00F319DC" w:rsidSect="00F319DC">
      <w:pgSz w:w="16838" w:h="11906" w:orient="landscape" w:code="9"/>
      <w:pgMar w:top="1361" w:right="1531" w:bottom="1418" w:left="1531" w:header="851" w:footer="34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6A5198" w15:done="0"/>
  <w15:commentEx w15:paraId="4CA45520" w15:paraIdParent="0E6A5198" w15:done="0"/>
  <w15:commentEx w15:paraId="7270662F" w15:done="0"/>
  <w15:commentEx w15:paraId="45244379" w15:paraIdParent="7270662F" w15:done="0"/>
  <w15:commentEx w15:paraId="3C0E0C83" w15:done="0"/>
  <w15:commentEx w15:paraId="5D0CFFB9" w15:done="0"/>
  <w15:commentEx w15:paraId="1F60B30B" w15:paraIdParent="5D0CFFB9" w15:done="0"/>
  <w15:commentEx w15:paraId="4064A21C" w15:done="0"/>
  <w15:commentEx w15:paraId="56BB56B7" w15:done="0"/>
  <w15:commentEx w15:paraId="6BFA83A5" w15:done="0"/>
  <w15:commentEx w15:paraId="7097E753" w15:done="0"/>
  <w15:commentEx w15:paraId="635C7AE0" w15:done="0"/>
  <w15:commentEx w15:paraId="735BEF3F" w15:done="0"/>
  <w15:commentEx w15:paraId="28F62B37" w15:done="0"/>
  <w15:commentEx w15:paraId="17001BEC" w15:done="0"/>
  <w15:commentEx w15:paraId="545719B3" w15:done="0"/>
  <w15:commentEx w15:paraId="1E609B59" w15:done="0"/>
  <w15:commentEx w15:paraId="22BA48ED" w15:paraIdParent="1E609B59" w15:done="0"/>
  <w15:commentEx w15:paraId="3589CDBC" w15:done="0"/>
  <w15:commentEx w15:paraId="7191C487" w15:paraIdParent="3589CDBC" w15:done="0"/>
  <w15:commentEx w15:paraId="0C4F8A1B" w15:done="0"/>
  <w15:commentEx w15:paraId="5B877CF8" w15:paraIdParent="0C4F8A1B" w15:done="0"/>
  <w15:commentEx w15:paraId="29D8D502" w15:done="0"/>
  <w15:commentEx w15:paraId="5DFF6BCF" w15:paraIdParent="29D8D502" w15:done="0"/>
  <w15:commentEx w15:paraId="3C9606F3" w15:done="0"/>
  <w15:commentEx w15:paraId="20D47BC4" w15:paraIdParent="3C9606F3" w15:done="0"/>
  <w15:commentEx w15:paraId="678C422A" w15:done="0"/>
  <w15:commentEx w15:paraId="1276489E" w15:paraIdParent="678C422A" w15:done="0"/>
  <w15:commentEx w15:paraId="793EC988" w15:done="0"/>
  <w15:commentEx w15:paraId="75D764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7C016A" w14:textId="77777777" w:rsidR="00D60740" w:rsidRDefault="00D60740" w:rsidP="00181670">
      <w:r>
        <w:separator/>
      </w:r>
    </w:p>
  </w:endnote>
  <w:endnote w:type="continuationSeparator" w:id="0">
    <w:p w14:paraId="5EAC5E1C" w14:textId="77777777" w:rsidR="00D60740" w:rsidRDefault="00D60740" w:rsidP="0018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10006FF" w:usb1="4000205B" w:usb2="00000010" w:usb3="00000000" w:csb0="0000019F" w:csb1="00000000"/>
  </w:font>
  <w:font w:name="Optima-Regular">
    <w:altName w:val="Optima"/>
    <w:panose1 w:val="00000000000000000000"/>
    <w:charset w:val="4D"/>
    <w:family w:val="auto"/>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142724"/>
      <w:docPartObj>
        <w:docPartGallery w:val="Page Numbers (Bottom of Page)"/>
        <w:docPartUnique/>
      </w:docPartObj>
    </w:sdtPr>
    <w:sdtEndPr>
      <w:rPr>
        <w:noProof/>
      </w:rPr>
    </w:sdtEndPr>
    <w:sdtContent>
      <w:p w14:paraId="4C0E2447" w14:textId="77777777" w:rsidR="00D60740" w:rsidRDefault="00D60740" w:rsidP="005E7B2A">
        <w:pPr>
          <w:pStyle w:val="Footer"/>
          <w:jc w:val="right"/>
        </w:pPr>
        <w:r>
          <w:rPr>
            <w:noProof/>
            <w:sz w:val="20"/>
            <w:szCs w:val="20"/>
          </w:rPr>
          <w:drawing>
            <wp:anchor distT="0" distB="0" distL="114300" distR="114300" simplePos="0" relativeHeight="251663360" behindDoc="0" locked="0" layoutInCell="1" allowOverlap="1" wp14:anchorId="57E3963F" wp14:editId="5107E1D3">
              <wp:simplePos x="0" y="0"/>
              <wp:positionH relativeFrom="column">
                <wp:posOffset>-530860</wp:posOffset>
              </wp:positionH>
              <wp:positionV relativeFrom="paragraph">
                <wp:posOffset>29845</wp:posOffset>
              </wp:positionV>
              <wp:extent cx="628650" cy="466725"/>
              <wp:effectExtent l="0" t="0" r="0" b="9525"/>
              <wp:wrapSquare wrapText="bothSides"/>
              <wp:docPr id="6" name="Picture 6"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366F4DEB" wp14:editId="670D0A48">
                  <wp:simplePos x="0" y="0"/>
                  <wp:positionH relativeFrom="column">
                    <wp:posOffset>-864235</wp:posOffset>
                  </wp:positionH>
                  <wp:positionV relativeFrom="paragraph">
                    <wp:posOffset>-104775</wp:posOffset>
                  </wp:positionV>
                  <wp:extent cx="75723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7572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1E4F0A6" id="Straight Connector 2"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05pt,-8.25pt" to="528.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" strokecolor="black [3200]" strokeweight=".5pt">
                  <v:stroke joinstyle="miter"/>
                </v:line>
              </w:pict>
            </mc:Fallback>
          </mc:AlternateContent>
        </w:r>
        <w:r>
          <w:fldChar w:fldCharType="begin"/>
        </w:r>
        <w:r>
          <w:instrText xml:space="preserve"> PAGE   \* MERGEFORMAT </w:instrText>
        </w:r>
        <w:r>
          <w:fldChar w:fldCharType="separate"/>
        </w:r>
        <w:r w:rsidR="00615229">
          <w:rPr>
            <w:noProof/>
          </w:rPr>
          <w:t>9</w:t>
        </w:r>
        <w:r>
          <w:rPr>
            <w:noProof/>
          </w:rPr>
          <w:fldChar w:fldCharType="end"/>
        </w:r>
      </w:p>
    </w:sdtContent>
  </w:sdt>
  <w:p w14:paraId="55929142" w14:textId="77777777" w:rsidR="00D60740" w:rsidRPr="003B6A17" w:rsidRDefault="00D60740" w:rsidP="005E7B2A">
    <w:pPr>
      <w:pStyle w:val="Footer"/>
      <w:jc w:val="center"/>
    </w:pPr>
    <w:r w:rsidRPr="00C63E70">
      <w:rPr>
        <w:i/>
        <w:sz w:val="18"/>
        <w:szCs w:val="19"/>
      </w:rPr>
      <w:t>PJSI is funded by the New Zealand Government and implemented by the Federal Court of Australia</w:t>
    </w:r>
  </w:p>
  <w:p w14:paraId="72DB662B" w14:textId="77777777" w:rsidR="00D60740" w:rsidRDefault="00D607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4840"/>
      <w:docPartObj>
        <w:docPartGallery w:val="Page Numbers (Bottom of Page)"/>
        <w:docPartUnique/>
      </w:docPartObj>
    </w:sdtPr>
    <w:sdtEndPr>
      <w:rPr>
        <w:noProof/>
      </w:rPr>
    </w:sdtEndPr>
    <w:sdtContent>
      <w:p w14:paraId="6598BD14" w14:textId="77777777" w:rsidR="00D60740" w:rsidRDefault="00D60740" w:rsidP="005E7B2A">
        <w:pPr>
          <w:pStyle w:val="Footer"/>
          <w:jc w:val="right"/>
        </w:pPr>
        <w:r>
          <w:rPr>
            <w:noProof/>
          </w:rPr>
          <mc:AlternateContent>
            <mc:Choice Requires="wps">
              <w:drawing>
                <wp:anchor distT="0" distB="0" distL="114300" distR="114300" simplePos="0" relativeHeight="251668480" behindDoc="0" locked="0" layoutInCell="1" allowOverlap="1" wp14:anchorId="239807A2" wp14:editId="1A6991EB">
                  <wp:simplePos x="0" y="0"/>
                  <wp:positionH relativeFrom="column">
                    <wp:posOffset>-867410</wp:posOffset>
                  </wp:positionH>
                  <wp:positionV relativeFrom="paragraph">
                    <wp:posOffset>-104775</wp:posOffset>
                  </wp:positionV>
                  <wp:extent cx="9667875" cy="0"/>
                  <wp:effectExtent l="0" t="0" r="9525" b="19050"/>
                  <wp:wrapNone/>
                  <wp:docPr id="222" name="Straight Connector 222"/>
                  <wp:cNvGraphicFramePr/>
                  <a:graphic xmlns:a="http://schemas.openxmlformats.org/drawingml/2006/main">
                    <a:graphicData uri="http://schemas.microsoft.com/office/word/2010/wordprocessingShape">
                      <wps:wsp>
                        <wps:cNvCnPr/>
                        <wps:spPr>
                          <a:xfrm>
                            <a:off x="0" y="0"/>
                            <a:ext cx="966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0710511" id="Straight Connector 22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3pt,-8.25pt" to="692.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" strokecolor="black [3200]" strokeweight=".5pt">
                  <v:stroke joinstyle="miter"/>
                </v:line>
              </w:pict>
            </mc:Fallback>
          </mc:AlternateContent>
        </w:r>
        <w:r>
          <w:rPr>
            <w:noProof/>
            <w:sz w:val="20"/>
            <w:szCs w:val="20"/>
          </w:rPr>
          <w:drawing>
            <wp:anchor distT="0" distB="0" distL="114300" distR="114300" simplePos="0" relativeHeight="251669504" behindDoc="0" locked="0" layoutInCell="1" allowOverlap="1" wp14:anchorId="5F0FA376" wp14:editId="75FEBD75">
              <wp:simplePos x="0" y="0"/>
              <wp:positionH relativeFrom="column">
                <wp:posOffset>-530860</wp:posOffset>
              </wp:positionH>
              <wp:positionV relativeFrom="paragraph">
                <wp:posOffset>29845</wp:posOffset>
              </wp:positionV>
              <wp:extent cx="628650" cy="466725"/>
              <wp:effectExtent l="0" t="0" r="0" b="9525"/>
              <wp:wrapSquare wrapText="bothSides"/>
              <wp:docPr id="223" name="Picture 223"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615229">
          <w:rPr>
            <w:noProof/>
          </w:rPr>
          <w:t>23</w:t>
        </w:r>
        <w:r>
          <w:rPr>
            <w:noProof/>
          </w:rPr>
          <w:fldChar w:fldCharType="end"/>
        </w:r>
      </w:p>
    </w:sdtContent>
  </w:sdt>
  <w:p w14:paraId="2F9A8E65" w14:textId="77777777" w:rsidR="00D60740" w:rsidRPr="003B6A17" w:rsidRDefault="00D60740" w:rsidP="005E7B2A">
    <w:pPr>
      <w:pStyle w:val="Footer"/>
      <w:jc w:val="center"/>
    </w:pPr>
    <w:r w:rsidRPr="00C63E70">
      <w:rPr>
        <w:i/>
        <w:sz w:val="18"/>
        <w:szCs w:val="19"/>
      </w:rPr>
      <w:t>PJSI is funded by the New Zealand Government and implemented by the Federal Court of Australia</w:t>
    </w:r>
  </w:p>
  <w:p w14:paraId="57558245" w14:textId="77777777" w:rsidR="00D60740" w:rsidRDefault="00D607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5A49D" w14:textId="77777777" w:rsidR="00D60740" w:rsidRDefault="00D60740" w:rsidP="00181670">
      <w:r>
        <w:separator/>
      </w:r>
    </w:p>
  </w:footnote>
  <w:footnote w:type="continuationSeparator" w:id="0">
    <w:p w14:paraId="28EEF01E" w14:textId="77777777" w:rsidR="00D60740" w:rsidRDefault="00D60740" w:rsidP="00181670">
      <w:r>
        <w:continuationSeparator/>
      </w:r>
    </w:p>
  </w:footnote>
  <w:footnote w:id="1">
    <w:p w14:paraId="48B7184E" w14:textId="77777777" w:rsidR="00D60740" w:rsidRPr="00A97F99" w:rsidRDefault="00D60740" w:rsidP="002E29F3">
      <w:pPr>
        <w:pStyle w:val="FootnoteText"/>
        <w:ind w:left="284" w:hanging="284"/>
        <w:rPr>
          <w:sz w:val="18"/>
          <w:szCs w:val="18"/>
        </w:rPr>
      </w:pPr>
      <w:r w:rsidRPr="00A97F99">
        <w:rPr>
          <w:rStyle w:val="FootnoteReference"/>
          <w:sz w:val="18"/>
          <w:szCs w:val="18"/>
        </w:rPr>
        <w:footnoteRef/>
      </w:r>
      <w:r w:rsidRPr="00A97F99">
        <w:rPr>
          <w:sz w:val="18"/>
          <w:szCs w:val="18"/>
        </w:rPr>
        <w:t xml:space="preserve"> </w:t>
      </w:r>
      <w:r w:rsidRPr="00A97F99">
        <w:rPr>
          <w:sz w:val="18"/>
          <w:szCs w:val="18"/>
        </w:rPr>
        <w:tab/>
        <w:t>Reach refers directly to the</w:t>
      </w:r>
      <w:r w:rsidRPr="00A97F99">
        <w:rPr>
          <w:rFonts w:cs="Calibri"/>
          <w:sz w:val="18"/>
          <w:szCs w:val="18"/>
        </w:rPr>
        <w:t xml:space="preserve"> total number of activities delivered in the reporting period, audience size and audience makeup; and indirectly to groups who receive flow-on benefit.</w:t>
      </w:r>
    </w:p>
  </w:footnote>
  <w:footnote w:id="2">
    <w:p w14:paraId="332C4A45" w14:textId="77777777" w:rsidR="00D60740" w:rsidRPr="00A97F99" w:rsidRDefault="00D60740" w:rsidP="002E29F3">
      <w:pPr>
        <w:pStyle w:val="FootnoteText"/>
        <w:ind w:left="284" w:hanging="284"/>
        <w:rPr>
          <w:sz w:val="18"/>
          <w:szCs w:val="18"/>
        </w:rPr>
      </w:pPr>
      <w:r w:rsidRPr="00A97F99">
        <w:rPr>
          <w:rStyle w:val="FootnoteReference"/>
          <w:sz w:val="18"/>
          <w:szCs w:val="18"/>
        </w:rPr>
        <w:footnoteRef/>
      </w:r>
      <w:r w:rsidRPr="00A97F99">
        <w:rPr>
          <w:sz w:val="18"/>
          <w:szCs w:val="18"/>
        </w:rPr>
        <w:t xml:space="preserve"> </w:t>
      </w:r>
      <w:r w:rsidRPr="00A97F99">
        <w:rPr>
          <w:sz w:val="18"/>
          <w:szCs w:val="18"/>
        </w:rPr>
        <w:tab/>
        <w:t xml:space="preserve">Note: the ‘Total Page Views’ statistic counts multiple </w:t>
      </w:r>
      <w:proofErr w:type="gramStart"/>
      <w:r w:rsidRPr="00A97F99">
        <w:rPr>
          <w:sz w:val="18"/>
          <w:szCs w:val="18"/>
        </w:rPr>
        <w:t>visit</w:t>
      </w:r>
      <w:proofErr w:type="gramEnd"/>
      <w:r w:rsidRPr="00A97F99">
        <w:rPr>
          <w:sz w:val="18"/>
          <w:szCs w:val="18"/>
        </w:rPr>
        <w:t xml:space="preserve"> to the one page by the same user.</w:t>
      </w:r>
    </w:p>
  </w:footnote>
  <w:footnote w:id="3">
    <w:p w14:paraId="4529FC0D" w14:textId="77777777" w:rsidR="00D60740" w:rsidRPr="00A97F99" w:rsidRDefault="00D60740" w:rsidP="002E29F3">
      <w:pPr>
        <w:pStyle w:val="Footer"/>
        <w:ind w:left="284" w:hanging="284"/>
        <w:rPr>
          <w:rStyle w:val="FootnoteTextChar3"/>
          <w:rFonts w:asciiTheme="minorHAnsi" w:hAnsiTheme="minorHAnsi"/>
        </w:rPr>
      </w:pPr>
      <w:r w:rsidRPr="00A97F99">
        <w:rPr>
          <w:rStyle w:val="FootnoteTextChar3"/>
          <w:rFonts w:asciiTheme="minorHAnsi" w:hAnsiTheme="minorHAnsi"/>
        </w:rPr>
        <w:footnoteRef/>
      </w:r>
      <w:r w:rsidRPr="00A97F99">
        <w:rPr>
          <w:rStyle w:val="FootnoteTextChar3"/>
          <w:rFonts w:asciiTheme="minorHAnsi" w:hAnsiTheme="minorHAnsi"/>
        </w:rPr>
        <w:t xml:space="preserve">    The term ‘Aim’ is provided by MFAT, but refers to ‘Outcomes’ as defined in the Results Diagram.</w:t>
      </w:r>
    </w:p>
  </w:footnote>
  <w:footnote w:id="4">
    <w:p w14:paraId="76B76765" w14:textId="77777777" w:rsidR="00D60740" w:rsidRPr="00A97F99" w:rsidRDefault="00D60740" w:rsidP="002E29F3">
      <w:pPr>
        <w:pStyle w:val="Footer"/>
        <w:ind w:left="284" w:hanging="284"/>
        <w:rPr>
          <w:rStyle w:val="FootnoteTextChar3"/>
          <w:rFonts w:asciiTheme="minorHAnsi" w:hAnsiTheme="minorHAnsi"/>
        </w:rPr>
      </w:pPr>
      <w:r w:rsidRPr="00A97F99">
        <w:rPr>
          <w:rStyle w:val="FootnoteTextChar3"/>
          <w:rFonts w:asciiTheme="minorHAnsi" w:hAnsiTheme="minorHAnsi"/>
        </w:rPr>
        <w:footnoteRef/>
      </w:r>
      <w:r w:rsidRPr="00A97F99">
        <w:rPr>
          <w:rStyle w:val="FootnoteTextChar3"/>
          <w:rFonts w:asciiTheme="minorHAnsi" w:hAnsiTheme="minorHAnsi"/>
        </w:rPr>
        <w:t xml:space="preserve">    The FCA will revisit all targets at the first regional leadership meeting to ensure all Chief Justices are aligned with them.  The FCA would like to establish more ambitious targets if MFAT is able to provide an incentive for it to do so.</w:t>
      </w:r>
    </w:p>
  </w:footnote>
  <w:footnote w:id="5">
    <w:p w14:paraId="75068460" w14:textId="77777777" w:rsidR="00D60740" w:rsidRPr="00A97F99" w:rsidRDefault="00D60740" w:rsidP="002E29F3">
      <w:pPr>
        <w:pStyle w:val="Footer"/>
        <w:ind w:left="284" w:hanging="284"/>
        <w:rPr>
          <w:rStyle w:val="FootnoteTextChar3"/>
          <w:rFonts w:asciiTheme="minorHAnsi" w:hAnsiTheme="minorHAnsi"/>
        </w:rPr>
      </w:pPr>
      <w:r w:rsidRPr="00A97F99">
        <w:rPr>
          <w:rStyle w:val="FootnoteTextChar3"/>
          <w:rFonts w:asciiTheme="minorHAnsi" w:hAnsiTheme="minorHAnsi"/>
        </w:rPr>
        <w:footnoteRef/>
      </w:r>
      <w:r w:rsidRPr="00A97F99">
        <w:rPr>
          <w:rStyle w:val="FootnoteTextChar3"/>
          <w:rFonts w:asciiTheme="minorHAnsi" w:hAnsiTheme="minorHAnsi"/>
        </w:rPr>
        <w:t xml:space="preserve">    MFAT’s strategic Results Framework Indicators – Law and Justice, supplementary indicator.</w:t>
      </w:r>
    </w:p>
  </w:footnote>
  <w:footnote w:id="6">
    <w:p w14:paraId="16114C4A" w14:textId="77777777" w:rsidR="00D60740" w:rsidRPr="00A97F99" w:rsidRDefault="00D60740" w:rsidP="002E29F3">
      <w:pPr>
        <w:pStyle w:val="Footer"/>
        <w:ind w:left="284" w:hanging="284"/>
        <w:rPr>
          <w:rStyle w:val="FootnoteTextChar3"/>
          <w:rFonts w:asciiTheme="minorHAnsi" w:hAnsiTheme="minorHAnsi"/>
        </w:rPr>
      </w:pPr>
      <w:r w:rsidRPr="00A97F99">
        <w:rPr>
          <w:rStyle w:val="FootnoteTextChar3"/>
          <w:rFonts w:asciiTheme="minorHAnsi" w:hAnsiTheme="minorHAnsi"/>
        </w:rPr>
        <w:footnoteRef/>
      </w:r>
      <w:r w:rsidRPr="00A97F99">
        <w:rPr>
          <w:rStyle w:val="FootnoteTextChar3"/>
          <w:rFonts w:asciiTheme="minorHAnsi" w:hAnsiTheme="minorHAnsi"/>
        </w:rPr>
        <w:t xml:space="preserve">   Court users are those who use the courts to assert/protect their legal rights. Court actors are those who perform functions within the courts such as judicial and court officers.</w:t>
      </w:r>
    </w:p>
  </w:footnote>
  <w:footnote w:id="7">
    <w:p w14:paraId="30A87EA3" w14:textId="77777777" w:rsidR="00D60740" w:rsidRPr="00A97F99" w:rsidRDefault="00D60740" w:rsidP="002E29F3">
      <w:pPr>
        <w:pStyle w:val="Footer"/>
        <w:ind w:left="284" w:hanging="284"/>
        <w:rPr>
          <w:rStyle w:val="FootnoteTextChar3"/>
          <w:rFonts w:asciiTheme="minorHAnsi" w:hAnsiTheme="minorHAnsi"/>
        </w:rPr>
      </w:pPr>
      <w:r w:rsidRPr="00A97F99">
        <w:rPr>
          <w:rStyle w:val="FootnoteTextChar3"/>
          <w:rFonts w:asciiTheme="minorHAnsi" w:hAnsiTheme="minorHAnsi"/>
        </w:rPr>
        <w:footnoteRef/>
      </w:r>
      <w:r w:rsidRPr="00A97F99">
        <w:rPr>
          <w:rStyle w:val="FootnoteTextChar3"/>
          <w:rFonts w:asciiTheme="minorHAnsi" w:hAnsiTheme="minorHAnsi"/>
        </w:rPr>
        <w:t xml:space="preserve">   This baseline is aggregated over all PICSSSs. Some PICSSSs provided a number of responses, others few. The representativeness of the data is not sufficiently strong to provide high, medium and low capacity PICSSS baseline.</w:t>
      </w:r>
    </w:p>
  </w:footnote>
  <w:footnote w:id="8">
    <w:p w14:paraId="4B0EFF31" w14:textId="77777777" w:rsidR="00D60740" w:rsidRPr="00A97F99" w:rsidRDefault="00D60740" w:rsidP="002E29F3">
      <w:pPr>
        <w:pStyle w:val="Footer"/>
        <w:ind w:left="284" w:hanging="284"/>
        <w:rPr>
          <w:rStyle w:val="FootnoteTextChar3"/>
          <w:rFonts w:asciiTheme="minorHAnsi" w:hAnsiTheme="minorHAnsi"/>
        </w:rPr>
      </w:pPr>
      <w:r w:rsidRPr="00A97F99">
        <w:rPr>
          <w:rStyle w:val="FootnoteTextChar3"/>
          <w:rFonts w:asciiTheme="minorHAnsi" w:hAnsiTheme="minorHAnsi"/>
        </w:rPr>
        <w:footnoteRef/>
      </w:r>
      <w:r w:rsidRPr="00A97F99">
        <w:rPr>
          <w:rStyle w:val="FootnoteTextChar3"/>
          <w:rFonts w:asciiTheme="minorHAnsi" w:hAnsiTheme="minorHAnsi"/>
        </w:rPr>
        <w:t xml:space="preserve"> </w:t>
      </w:r>
      <w:r w:rsidRPr="00A97F99">
        <w:rPr>
          <w:rStyle w:val="FootnoteTextChar3"/>
          <w:rFonts w:asciiTheme="minorHAnsi" w:hAnsiTheme="minorHAnsi"/>
        </w:rPr>
        <w:tab/>
        <w:t xml:space="preserve">Indicative measures include; existence and active operation of National Judicial Development Committees (however named), existence and active implementation of local strategic development plans (however named), number of local trainers and the extent to which they are encouraged/able to conduct training, number of local training/development activities conducted, number of locally inspired/led changes implemented, capacity to assess needs, design, implement, monitor and evaluate local activities. Success is measured by internal assessment of the following 5 OECD-DAC: 1) </w:t>
      </w:r>
      <w:proofErr w:type="gramStart"/>
      <w:r w:rsidRPr="00A97F99">
        <w:rPr>
          <w:rStyle w:val="FootnoteTextChar3"/>
          <w:rFonts w:asciiTheme="minorHAnsi" w:hAnsiTheme="minorHAnsi"/>
        </w:rPr>
        <w:t>Did</w:t>
      </w:r>
      <w:proofErr w:type="gramEnd"/>
      <w:r w:rsidRPr="00A97F99">
        <w:rPr>
          <w:rStyle w:val="FootnoteTextChar3"/>
          <w:rFonts w:asciiTheme="minorHAnsi" w:hAnsiTheme="minorHAnsi"/>
        </w:rPr>
        <w:t xml:space="preserve"> the project address the identified need? [</w:t>
      </w:r>
      <w:proofErr w:type="gramStart"/>
      <w:r w:rsidRPr="00A97F99">
        <w:rPr>
          <w:rStyle w:val="FootnoteTextChar3"/>
          <w:rFonts w:asciiTheme="minorHAnsi" w:hAnsiTheme="minorHAnsi"/>
        </w:rPr>
        <w:t>relevance</w:t>
      </w:r>
      <w:proofErr w:type="gramEnd"/>
      <w:r w:rsidRPr="00A97F99">
        <w:rPr>
          <w:rStyle w:val="FootnoteTextChar3"/>
          <w:rFonts w:asciiTheme="minorHAnsi" w:hAnsiTheme="minorHAnsi"/>
        </w:rPr>
        <w:t xml:space="preserve"> &amp; effectiveness] 2) Did it demonstrably achieve its stated objective/s and (overtime) deliver its intended result/s? [</w:t>
      </w:r>
      <w:proofErr w:type="gramStart"/>
      <w:r w:rsidRPr="00A97F99">
        <w:rPr>
          <w:rStyle w:val="FootnoteTextChar3"/>
          <w:rFonts w:asciiTheme="minorHAnsi" w:hAnsiTheme="minorHAnsi"/>
        </w:rPr>
        <w:t>impact</w:t>
      </w:r>
      <w:proofErr w:type="gramEnd"/>
      <w:r w:rsidRPr="00A97F99">
        <w:rPr>
          <w:rStyle w:val="FootnoteTextChar3"/>
          <w:rFonts w:asciiTheme="minorHAnsi" w:hAnsiTheme="minorHAnsi"/>
        </w:rPr>
        <w:t>] 2) Was it delivered on time and within budget? [</w:t>
      </w:r>
      <w:proofErr w:type="gramStart"/>
      <w:r w:rsidRPr="00A97F99">
        <w:rPr>
          <w:rStyle w:val="FootnoteTextChar3"/>
          <w:rFonts w:asciiTheme="minorHAnsi" w:hAnsiTheme="minorHAnsi"/>
        </w:rPr>
        <w:t>efficiency</w:t>
      </w:r>
      <w:proofErr w:type="gramEnd"/>
      <w:r w:rsidRPr="00A97F99">
        <w:rPr>
          <w:rStyle w:val="FootnoteTextChar3"/>
          <w:rFonts w:asciiTheme="minorHAnsi" w:hAnsiTheme="minorHAnsi"/>
        </w:rPr>
        <w:t>] 3) Will the outcomes and results live on over time? [</w:t>
      </w:r>
      <w:proofErr w:type="gramStart"/>
      <w:r w:rsidRPr="00A97F99">
        <w:rPr>
          <w:rStyle w:val="FootnoteTextChar3"/>
          <w:rFonts w:asciiTheme="minorHAnsi" w:hAnsiTheme="minorHAnsi"/>
        </w:rPr>
        <w:t>sustainability</w:t>
      </w:r>
      <w:proofErr w:type="gramEnd"/>
      <w:r w:rsidRPr="00A97F99">
        <w:rPr>
          <w:rStyle w:val="FootnoteTextChar3"/>
          <w:rFonts w:asciiTheme="minorHAnsi" w:hAnsiTheme="minorHAnsi"/>
        </w:rPr>
        <w:t>].</w:t>
      </w:r>
    </w:p>
  </w:footnote>
  <w:footnote w:id="9">
    <w:p w14:paraId="1960DBB0" w14:textId="77777777" w:rsidR="00D60740" w:rsidRPr="00A97F99" w:rsidRDefault="00D60740" w:rsidP="002E29F3">
      <w:pPr>
        <w:pStyle w:val="Footer"/>
        <w:ind w:left="284" w:hanging="284"/>
        <w:rPr>
          <w:rStyle w:val="FootnoteTextChar3"/>
          <w:rFonts w:asciiTheme="minorHAnsi" w:hAnsiTheme="minorHAnsi"/>
        </w:rPr>
      </w:pPr>
      <w:r w:rsidRPr="00A97F99">
        <w:rPr>
          <w:rStyle w:val="FootnoteTextChar3"/>
          <w:rFonts w:asciiTheme="minorHAnsi" w:hAnsiTheme="minorHAnsi"/>
        </w:rPr>
        <w:footnoteRef/>
      </w:r>
      <w:r w:rsidRPr="00A97F99">
        <w:rPr>
          <w:rStyle w:val="FootnoteTextChar3"/>
          <w:rFonts w:asciiTheme="minorHAnsi" w:hAnsiTheme="minorHAnsi"/>
        </w:rPr>
        <w:t xml:space="preserve">  </w:t>
      </w:r>
      <w:r w:rsidRPr="00A97F99">
        <w:rPr>
          <w:rStyle w:val="FootnoteTextChar3"/>
          <w:rFonts w:asciiTheme="minorHAnsi" w:hAnsiTheme="minorHAnsi"/>
        </w:rPr>
        <w:tab/>
        <w:t>Refer to Table 1 in PICSSS self-assessment for baselines indicated by PICSSS representatives at the Activity Design Consultation Workshop (Auckland 23-24 February, 2016).</w:t>
      </w:r>
    </w:p>
  </w:footnote>
  <w:footnote w:id="10">
    <w:p w14:paraId="33D89D18" w14:textId="77777777" w:rsidR="00D60740" w:rsidRPr="00A97F99" w:rsidRDefault="00D60740" w:rsidP="002E29F3">
      <w:pPr>
        <w:pStyle w:val="Footer"/>
        <w:ind w:left="284" w:hanging="284"/>
        <w:rPr>
          <w:rStyle w:val="FootnoteTextChar3"/>
          <w:rFonts w:asciiTheme="minorHAnsi" w:hAnsiTheme="minorHAnsi"/>
        </w:rPr>
      </w:pPr>
      <w:r w:rsidRPr="00A97F99">
        <w:rPr>
          <w:rStyle w:val="FootnoteTextChar3"/>
          <w:rFonts w:asciiTheme="minorHAnsi" w:hAnsiTheme="minorHAnsi"/>
        </w:rPr>
        <w:footnoteRef/>
      </w:r>
      <w:r w:rsidRPr="00A97F99">
        <w:rPr>
          <w:rStyle w:val="FootnoteTextChar3"/>
          <w:rFonts w:asciiTheme="minorHAnsi" w:hAnsiTheme="minorHAnsi"/>
        </w:rPr>
        <w:t xml:space="preserve">  </w:t>
      </w:r>
      <w:r w:rsidRPr="00A97F99">
        <w:rPr>
          <w:rStyle w:val="FootnoteTextChar3"/>
          <w:rFonts w:asciiTheme="minorHAnsi" w:hAnsiTheme="minorHAnsi"/>
        </w:rPr>
        <w:tab/>
      </w:r>
      <w:proofErr w:type="gramStart"/>
      <w:r w:rsidRPr="00A97F99">
        <w:rPr>
          <w:rStyle w:val="FootnoteTextChar3"/>
          <w:rFonts w:asciiTheme="minorHAnsi" w:hAnsiTheme="minorHAnsi"/>
        </w:rPr>
        <w:t>As above.</w:t>
      </w:r>
      <w:proofErr w:type="gramEnd"/>
    </w:p>
  </w:footnote>
  <w:footnote w:id="11">
    <w:p w14:paraId="180F775D" w14:textId="77777777" w:rsidR="00D60740" w:rsidRPr="00A97F99" w:rsidRDefault="00D60740" w:rsidP="002E29F3">
      <w:pPr>
        <w:pStyle w:val="Footer"/>
        <w:ind w:left="284" w:hanging="284"/>
        <w:rPr>
          <w:rStyle w:val="FootnoteTextChar3"/>
          <w:rFonts w:asciiTheme="minorHAnsi" w:hAnsiTheme="minorHAnsi"/>
        </w:rPr>
      </w:pPr>
      <w:r w:rsidRPr="00A97F99">
        <w:rPr>
          <w:rStyle w:val="FootnoteTextChar3"/>
          <w:rFonts w:asciiTheme="minorHAnsi" w:hAnsiTheme="minorHAnsi"/>
        </w:rPr>
        <w:footnoteRef/>
      </w:r>
      <w:r w:rsidRPr="00A97F99">
        <w:rPr>
          <w:rStyle w:val="FootnoteTextChar3"/>
          <w:rFonts w:asciiTheme="minorHAnsi" w:hAnsiTheme="minorHAnsi"/>
        </w:rPr>
        <w:t xml:space="preserve"> </w:t>
      </w:r>
      <w:r w:rsidRPr="00A97F99">
        <w:rPr>
          <w:rStyle w:val="FootnoteTextChar3"/>
          <w:rFonts w:asciiTheme="minorHAnsi" w:hAnsiTheme="minorHAnsi"/>
        </w:rPr>
        <w:tab/>
        <w:t>MFAT’s Strategic Results Framework Indicators – Law and Justice, indicator 8.1D.  This data will comprise in-person days, the number of people successfully completing the training both provided by PJSI and locally by partner courts (where the latter data is available), gender-disaggregating and distinguishing the types of court actors (eg judicial and court officers).  The figures will be presented as a percentage of total population.  This also addresses MFAT Strategic Results Framework Indicators – supplementary indicators.</w:t>
      </w:r>
    </w:p>
  </w:footnote>
  <w:footnote w:id="12">
    <w:p w14:paraId="2462F5DE" w14:textId="77777777" w:rsidR="00D60740" w:rsidRPr="00A97F99" w:rsidRDefault="00D60740" w:rsidP="002E29F3">
      <w:pPr>
        <w:pStyle w:val="Footer"/>
        <w:ind w:left="284" w:hanging="284"/>
        <w:rPr>
          <w:rStyle w:val="FootnoteTextChar3"/>
          <w:rFonts w:asciiTheme="minorHAnsi" w:hAnsiTheme="minorHAnsi"/>
        </w:rPr>
      </w:pPr>
      <w:r w:rsidRPr="00A97F99">
        <w:rPr>
          <w:rStyle w:val="FootnoteTextChar3"/>
          <w:rFonts w:asciiTheme="minorHAnsi" w:hAnsiTheme="minorHAnsi"/>
        </w:rPr>
        <w:footnoteRef/>
      </w:r>
      <w:r w:rsidRPr="00A97F99">
        <w:rPr>
          <w:rStyle w:val="FootnoteTextChar3"/>
          <w:rFonts w:asciiTheme="minorHAnsi" w:hAnsiTheme="minorHAnsi"/>
        </w:rPr>
        <w:t xml:space="preserve"> </w:t>
      </w:r>
      <w:r w:rsidRPr="00A97F99">
        <w:rPr>
          <w:rStyle w:val="FootnoteTextChar3"/>
          <w:rFonts w:asciiTheme="minorHAnsi" w:hAnsiTheme="minorHAnsi"/>
        </w:rPr>
        <w:tab/>
        <w:t xml:space="preserve">Indicative measures include; the existence and active operation of National Judicial Development Committees (however named), the existence and active implementation of local strategic development plans (however named), number of local trainers and the extent to which they are encouraged/able to conduct training, the number of local training/development activities conducted, the number of locally inspired/led changes underway, implemented and embedded, capacity to assess needs, design, implement, monitor and evaluate local activities. Success is measured by internal assessment of the following 5 OECD-DAC: 1) </w:t>
      </w:r>
      <w:proofErr w:type="gramStart"/>
      <w:r w:rsidRPr="00A97F99">
        <w:rPr>
          <w:rStyle w:val="FootnoteTextChar3"/>
          <w:rFonts w:asciiTheme="minorHAnsi" w:hAnsiTheme="minorHAnsi"/>
        </w:rPr>
        <w:t>Did</w:t>
      </w:r>
      <w:proofErr w:type="gramEnd"/>
      <w:r w:rsidRPr="00A97F99">
        <w:rPr>
          <w:rStyle w:val="FootnoteTextChar3"/>
          <w:rFonts w:asciiTheme="minorHAnsi" w:hAnsiTheme="minorHAnsi"/>
        </w:rPr>
        <w:t xml:space="preserve"> the project address the identified need? [</w:t>
      </w:r>
      <w:proofErr w:type="gramStart"/>
      <w:r w:rsidRPr="00A97F99">
        <w:rPr>
          <w:rStyle w:val="FootnoteTextChar3"/>
          <w:rFonts w:asciiTheme="minorHAnsi" w:hAnsiTheme="minorHAnsi"/>
        </w:rPr>
        <w:t>relevance</w:t>
      </w:r>
      <w:proofErr w:type="gramEnd"/>
      <w:r w:rsidRPr="00A97F99">
        <w:rPr>
          <w:rStyle w:val="FootnoteTextChar3"/>
          <w:rFonts w:asciiTheme="minorHAnsi" w:hAnsiTheme="minorHAnsi"/>
        </w:rPr>
        <w:t>] 2) Did it demonstrably achieve its stated objective/s [effectiveness ] and overtime, deliver its intended result/s? [</w:t>
      </w:r>
      <w:proofErr w:type="gramStart"/>
      <w:r w:rsidRPr="00A97F99">
        <w:rPr>
          <w:rStyle w:val="FootnoteTextChar3"/>
          <w:rFonts w:asciiTheme="minorHAnsi" w:hAnsiTheme="minorHAnsi"/>
        </w:rPr>
        <w:t>impact</w:t>
      </w:r>
      <w:proofErr w:type="gramEnd"/>
      <w:r w:rsidRPr="00A97F99">
        <w:rPr>
          <w:rStyle w:val="FootnoteTextChar3"/>
          <w:rFonts w:asciiTheme="minorHAnsi" w:hAnsiTheme="minorHAnsi"/>
        </w:rPr>
        <w:t>] 2) Was it delivered on time and within budget? [</w:t>
      </w:r>
      <w:proofErr w:type="gramStart"/>
      <w:r w:rsidRPr="00A97F99">
        <w:rPr>
          <w:rStyle w:val="FootnoteTextChar3"/>
          <w:rFonts w:asciiTheme="minorHAnsi" w:hAnsiTheme="minorHAnsi"/>
        </w:rPr>
        <w:t>efficiency</w:t>
      </w:r>
      <w:proofErr w:type="gramEnd"/>
      <w:r w:rsidRPr="00A97F99">
        <w:rPr>
          <w:rStyle w:val="FootnoteTextChar3"/>
          <w:rFonts w:asciiTheme="minorHAnsi" w:hAnsiTheme="minorHAnsi"/>
        </w:rPr>
        <w:t>] 3) Will the outcomes and results live on over time? [</w:t>
      </w:r>
      <w:proofErr w:type="gramStart"/>
      <w:r w:rsidRPr="00A97F99">
        <w:rPr>
          <w:rStyle w:val="FootnoteTextChar3"/>
          <w:rFonts w:asciiTheme="minorHAnsi" w:hAnsiTheme="minorHAnsi"/>
        </w:rPr>
        <w:t>sustainability</w:t>
      </w:r>
      <w:proofErr w:type="gramEnd"/>
      <w:r w:rsidRPr="00A97F99">
        <w:rPr>
          <w:rStyle w:val="FootnoteTextChar3"/>
          <w:rFonts w:asciiTheme="minorHAnsi" w:hAnsiTheme="minorHAnsi"/>
        </w:rPr>
        <w:t>].</w:t>
      </w:r>
    </w:p>
  </w:footnote>
  <w:footnote w:id="13">
    <w:p w14:paraId="037EF947" w14:textId="77777777" w:rsidR="00D60740" w:rsidRPr="00A97F99" w:rsidRDefault="00D60740" w:rsidP="002E29F3">
      <w:pPr>
        <w:pStyle w:val="Footer"/>
        <w:ind w:left="284" w:hanging="284"/>
        <w:rPr>
          <w:rStyle w:val="FootnoteTextChar3"/>
          <w:rFonts w:asciiTheme="minorHAnsi" w:hAnsiTheme="minorHAnsi"/>
        </w:rPr>
      </w:pPr>
      <w:r w:rsidRPr="00A97F99">
        <w:rPr>
          <w:rStyle w:val="FootnoteTextChar3"/>
          <w:rFonts w:asciiTheme="minorHAnsi" w:hAnsiTheme="minorHAnsi"/>
        </w:rPr>
        <w:footnoteRef/>
      </w:r>
      <w:r w:rsidRPr="00A97F99">
        <w:rPr>
          <w:rStyle w:val="FootnoteTextChar3"/>
          <w:rFonts w:asciiTheme="minorHAnsi" w:hAnsiTheme="minorHAnsi"/>
        </w:rPr>
        <w:t xml:space="preserve">  </w:t>
      </w:r>
      <w:r w:rsidRPr="00A97F99">
        <w:rPr>
          <w:rStyle w:val="FootnoteTextChar3"/>
          <w:rFonts w:asciiTheme="minorHAnsi" w:hAnsiTheme="minorHAnsi"/>
        </w:rPr>
        <w:tab/>
        <w:t>Refer to Table 1 in PICSSS self-assessment for baselines indicated by PICSSS representatives at the Activity Design Consultation Workshop (Auckland 23-24 February, 2016).</w:t>
      </w:r>
    </w:p>
  </w:footnote>
  <w:footnote w:id="14">
    <w:p w14:paraId="392DD20A" w14:textId="77777777" w:rsidR="00D60740" w:rsidRPr="00A97F99" w:rsidRDefault="00D60740" w:rsidP="002E29F3">
      <w:pPr>
        <w:pStyle w:val="Footer"/>
        <w:ind w:left="284" w:hanging="284"/>
        <w:rPr>
          <w:rStyle w:val="FootnoteTextChar3"/>
          <w:rFonts w:asciiTheme="minorHAnsi" w:hAnsiTheme="minorHAnsi"/>
        </w:rPr>
      </w:pPr>
      <w:r w:rsidRPr="00A97F99">
        <w:rPr>
          <w:rStyle w:val="FootnoteTextChar3"/>
          <w:rFonts w:asciiTheme="minorHAnsi" w:hAnsiTheme="minorHAnsi"/>
        </w:rPr>
        <w:footnoteRef/>
      </w:r>
      <w:r w:rsidRPr="00A97F99">
        <w:rPr>
          <w:rStyle w:val="FootnoteTextChar3"/>
          <w:rFonts w:asciiTheme="minorHAnsi" w:hAnsiTheme="minorHAnsi"/>
        </w:rPr>
        <w:t xml:space="preserve">  </w:t>
      </w:r>
      <w:r w:rsidRPr="00A97F99">
        <w:rPr>
          <w:rStyle w:val="FootnoteTextChar3"/>
          <w:rFonts w:asciiTheme="minorHAnsi" w:hAnsiTheme="minorHAnsi"/>
        </w:rPr>
        <w:tab/>
        <w:t>Ibid.</w:t>
      </w:r>
    </w:p>
  </w:footnote>
  <w:footnote w:id="15">
    <w:p w14:paraId="2DDF9AC8" w14:textId="77777777" w:rsidR="00D60740" w:rsidRPr="00A97F99" w:rsidRDefault="00D60740" w:rsidP="002E29F3">
      <w:pPr>
        <w:pStyle w:val="Footer"/>
        <w:ind w:left="284" w:hanging="284"/>
        <w:rPr>
          <w:rStyle w:val="FootnoteTextChar3"/>
          <w:rFonts w:asciiTheme="minorHAnsi" w:hAnsiTheme="minorHAnsi"/>
        </w:rPr>
      </w:pPr>
      <w:r w:rsidRPr="00A97F99">
        <w:rPr>
          <w:rStyle w:val="FootnoteTextChar3"/>
          <w:rFonts w:asciiTheme="minorHAnsi" w:hAnsiTheme="minorHAnsi"/>
        </w:rPr>
        <w:footnoteRef/>
      </w:r>
      <w:r w:rsidRPr="00A97F99">
        <w:rPr>
          <w:rStyle w:val="FootnoteTextChar3"/>
          <w:rFonts w:asciiTheme="minorHAnsi" w:hAnsiTheme="minorHAnsi"/>
        </w:rPr>
        <w:t xml:space="preserve">  </w:t>
      </w:r>
      <w:r w:rsidRPr="00A97F99">
        <w:rPr>
          <w:rStyle w:val="FootnoteTextChar3"/>
          <w:rFonts w:asciiTheme="minorHAnsi" w:hAnsiTheme="minorHAnsi"/>
        </w:rPr>
        <w:tab/>
        <w:t>Ibid, refer to Table 3.</w:t>
      </w:r>
    </w:p>
  </w:footnote>
  <w:footnote w:id="16">
    <w:p w14:paraId="7641B9A1" w14:textId="77777777" w:rsidR="00D60740" w:rsidRPr="00A97F99" w:rsidRDefault="00D60740" w:rsidP="002E29F3">
      <w:pPr>
        <w:pStyle w:val="Footer"/>
        <w:ind w:left="284" w:hanging="284"/>
        <w:rPr>
          <w:rStyle w:val="FootnoteTextChar3"/>
          <w:rFonts w:asciiTheme="minorHAnsi" w:hAnsiTheme="minorHAnsi"/>
        </w:rPr>
      </w:pPr>
      <w:r w:rsidRPr="00A97F99">
        <w:rPr>
          <w:rStyle w:val="FootnoteTextChar3"/>
          <w:rFonts w:asciiTheme="minorHAnsi" w:hAnsiTheme="minorHAnsi"/>
        </w:rPr>
        <w:footnoteRef/>
      </w:r>
      <w:r w:rsidRPr="00A97F99">
        <w:rPr>
          <w:rStyle w:val="FootnoteTextChar3"/>
          <w:rFonts w:asciiTheme="minorHAnsi" w:hAnsiTheme="minorHAnsi"/>
        </w:rPr>
        <w:t xml:space="preserve">  </w:t>
      </w:r>
      <w:r w:rsidRPr="00A97F99">
        <w:rPr>
          <w:rStyle w:val="FootnoteTextChar3"/>
          <w:rFonts w:asciiTheme="minorHAnsi" w:hAnsiTheme="minorHAnsi"/>
        </w:rPr>
        <w:tab/>
        <w:t>Ibid, refer to Table 2.</w:t>
      </w:r>
    </w:p>
  </w:footnote>
  <w:footnote w:id="17">
    <w:p w14:paraId="527B408F" w14:textId="77777777" w:rsidR="00D60740" w:rsidRPr="00A97F99" w:rsidRDefault="00D60740" w:rsidP="002E29F3">
      <w:pPr>
        <w:pStyle w:val="Footer"/>
        <w:ind w:left="284" w:hanging="284"/>
        <w:rPr>
          <w:rStyle w:val="FootnoteTextChar3"/>
          <w:rFonts w:asciiTheme="minorHAnsi" w:hAnsiTheme="minorHAnsi"/>
        </w:rPr>
      </w:pPr>
      <w:r w:rsidRPr="00A97F99">
        <w:rPr>
          <w:rStyle w:val="FootnoteTextChar3"/>
          <w:rFonts w:asciiTheme="minorHAnsi" w:hAnsiTheme="minorHAnsi"/>
        </w:rPr>
        <w:footnoteRef/>
      </w:r>
      <w:r w:rsidRPr="00A97F99">
        <w:rPr>
          <w:rStyle w:val="FootnoteTextChar3"/>
          <w:rFonts w:asciiTheme="minorHAnsi" w:hAnsiTheme="minorHAnsi"/>
        </w:rPr>
        <w:t xml:space="preserve">  </w:t>
      </w:r>
      <w:r w:rsidRPr="00A97F99">
        <w:rPr>
          <w:rStyle w:val="FootnoteTextChar3"/>
          <w:rFonts w:asciiTheme="minorHAnsi" w:hAnsiTheme="minorHAnsi"/>
        </w:rPr>
        <w:tab/>
        <w:t>Ibid.</w:t>
      </w:r>
    </w:p>
  </w:footnote>
  <w:footnote w:id="18">
    <w:p w14:paraId="5D689D84" w14:textId="77777777" w:rsidR="00D60740" w:rsidRPr="00A97F99" w:rsidRDefault="00D60740" w:rsidP="002E29F3">
      <w:pPr>
        <w:pStyle w:val="Footer"/>
        <w:ind w:left="284" w:hanging="284"/>
        <w:rPr>
          <w:rStyle w:val="FootnoteTextChar3"/>
          <w:rFonts w:asciiTheme="minorHAnsi" w:hAnsiTheme="minorHAnsi"/>
        </w:rPr>
      </w:pPr>
      <w:r w:rsidRPr="00A97F99">
        <w:rPr>
          <w:rStyle w:val="FootnoteTextChar3"/>
          <w:rFonts w:asciiTheme="minorHAnsi" w:hAnsiTheme="minorHAnsi"/>
        </w:rPr>
        <w:footnoteRef/>
      </w:r>
      <w:r w:rsidRPr="00A97F99">
        <w:rPr>
          <w:rStyle w:val="FootnoteTextChar3"/>
          <w:rFonts w:asciiTheme="minorHAnsi" w:hAnsiTheme="minorHAnsi"/>
        </w:rPr>
        <w:t xml:space="preserve">  </w:t>
      </w:r>
      <w:r w:rsidRPr="00A97F99">
        <w:rPr>
          <w:rStyle w:val="FootnoteTextChar3"/>
          <w:rFonts w:asciiTheme="minorHAnsi" w:hAnsiTheme="minorHAnsi"/>
        </w:rPr>
        <w:tab/>
        <w:t>Action plans will be developed during all training activities and used to assess incremental improvement over time.</w:t>
      </w:r>
    </w:p>
  </w:footnote>
  <w:footnote w:id="19">
    <w:p w14:paraId="116FBC8E" w14:textId="77777777" w:rsidR="00D60740" w:rsidRPr="00A97F99" w:rsidRDefault="00D60740" w:rsidP="002E29F3">
      <w:pPr>
        <w:pStyle w:val="Footer"/>
        <w:ind w:left="284" w:hanging="284"/>
        <w:rPr>
          <w:rStyle w:val="FootnoteTextChar3"/>
          <w:rFonts w:asciiTheme="minorHAnsi" w:hAnsiTheme="minorHAnsi"/>
        </w:rPr>
      </w:pPr>
      <w:r w:rsidRPr="00A97F99">
        <w:rPr>
          <w:rStyle w:val="FootnoteTextChar3"/>
          <w:rFonts w:asciiTheme="minorHAnsi" w:hAnsiTheme="minorHAnsi"/>
        </w:rPr>
        <w:footnoteRef/>
      </w:r>
      <w:r w:rsidRPr="00A97F99">
        <w:rPr>
          <w:rStyle w:val="FootnoteTextChar3"/>
          <w:rFonts w:asciiTheme="minorHAnsi" w:hAnsiTheme="minorHAnsi"/>
        </w:rPr>
        <w:t xml:space="preserve">  </w:t>
      </w:r>
      <w:r w:rsidRPr="00A97F99">
        <w:rPr>
          <w:rStyle w:val="FootnoteTextChar3"/>
          <w:rFonts w:asciiTheme="minorHAnsi" w:hAnsiTheme="minorHAnsi"/>
        </w:rPr>
        <w:tab/>
        <w:t>Refer to Table 4 in PICSSS self-assessment for baselines indicated by PICSSS representatives at the Activity Design Consultation Workshop (Auckland 23-24 February, 2016)</w:t>
      </w:r>
    </w:p>
  </w:footnote>
  <w:footnote w:id="20">
    <w:p w14:paraId="06A140C6" w14:textId="77777777" w:rsidR="00D60740" w:rsidRPr="00A97F99" w:rsidRDefault="00D60740" w:rsidP="002E29F3">
      <w:pPr>
        <w:pStyle w:val="Footer"/>
        <w:ind w:left="284" w:hanging="284"/>
        <w:rPr>
          <w:rStyle w:val="FootnoteTextChar3"/>
          <w:rFonts w:asciiTheme="minorHAnsi" w:hAnsiTheme="minorHAnsi"/>
        </w:rPr>
      </w:pPr>
      <w:r w:rsidRPr="00A97F99">
        <w:rPr>
          <w:rStyle w:val="FootnoteTextChar3"/>
          <w:rFonts w:asciiTheme="minorHAnsi" w:hAnsiTheme="minorHAnsi"/>
        </w:rPr>
        <w:footnoteRef/>
      </w:r>
      <w:r w:rsidRPr="00A97F99">
        <w:rPr>
          <w:rStyle w:val="FootnoteTextChar3"/>
          <w:rFonts w:asciiTheme="minorHAnsi" w:hAnsiTheme="minorHAnsi"/>
        </w:rPr>
        <w:t xml:space="preserve">  </w:t>
      </w:r>
      <w:r w:rsidRPr="00A97F99">
        <w:rPr>
          <w:rStyle w:val="FootnoteTextChar3"/>
          <w:rFonts w:asciiTheme="minorHAnsi" w:hAnsiTheme="minorHAnsi"/>
        </w:rPr>
        <w:tab/>
        <w:t>Ibid.</w:t>
      </w:r>
    </w:p>
  </w:footnote>
  <w:footnote w:id="21">
    <w:p w14:paraId="733E8D58" w14:textId="77777777" w:rsidR="00D60740" w:rsidRPr="00A97F99" w:rsidRDefault="00D60740" w:rsidP="002E29F3">
      <w:pPr>
        <w:pStyle w:val="FootnoteText"/>
        <w:ind w:left="284" w:hanging="284"/>
        <w:rPr>
          <w:sz w:val="18"/>
          <w:szCs w:val="18"/>
        </w:rPr>
      </w:pPr>
      <w:r w:rsidRPr="00A97F99">
        <w:rPr>
          <w:rStyle w:val="FootnoteReference"/>
          <w:sz w:val="18"/>
          <w:szCs w:val="18"/>
          <w:vertAlign w:val="baseline"/>
        </w:rPr>
        <w:footnoteRef/>
      </w:r>
      <w:r w:rsidRPr="00A97F99">
        <w:rPr>
          <w:sz w:val="18"/>
          <w:szCs w:val="18"/>
        </w:rPr>
        <w:t xml:space="preserve"> </w:t>
      </w:r>
      <w:r w:rsidRPr="00A97F99">
        <w:rPr>
          <w:sz w:val="18"/>
          <w:szCs w:val="18"/>
        </w:rPr>
        <w:tab/>
      </w:r>
      <w:proofErr w:type="gramStart"/>
      <w:r w:rsidRPr="00A97F99">
        <w:rPr>
          <w:sz w:val="18"/>
          <w:szCs w:val="18"/>
        </w:rPr>
        <w:t xml:space="preserve">Pacific Judicial Strengthening Initiative, </w:t>
      </w:r>
      <w:r w:rsidRPr="00A97F99">
        <w:rPr>
          <w:i/>
          <w:sz w:val="18"/>
          <w:szCs w:val="18"/>
        </w:rPr>
        <w:t xml:space="preserve">Needs Assessment Report and Indicative Design Concept, </w:t>
      </w:r>
      <w:r w:rsidRPr="00A97F99">
        <w:rPr>
          <w:sz w:val="18"/>
          <w:szCs w:val="18"/>
        </w:rPr>
        <w:t>2016, Sydney, p 6.</w:t>
      </w:r>
      <w:proofErr w:type="gramEnd"/>
    </w:p>
  </w:footnote>
  <w:footnote w:id="22">
    <w:p w14:paraId="41C1699F" w14:textId="77777777" w:rsidR="00D60740" w:rsidRPr="00A97F99" w:rsidRDefault="00D60740" w:rsidP="002E29F3">
      <w:pPr>
        <w:pStyle w:val="Footer"/>
        <w:ind w:left="284" w:hanging="284"/>
        <w:rPr>
          <w:rStyle w:val="FootnoteTextChar3"/>
          <w:rFonts w:asciiTheme="minorHAnsi" w:hAnsiTheme="minorHAnsi"/>
        </w:rPr>
      </w:pPr>
      <w:r w:rsidRPr="00A97F99">
        <w:rPr>
          <w:rStyle w:val="FootnoteTextChar3"/>
          <w:rFonts w:asciiTheme="minorHAnsi" w:hAnsiTheme="minorHAnsi"/>
        </w:rPr>
        <w:footnoteRef/>
      </w:r>
      <w:r w:rsidRPr="00A97F99">
        <w:rPr>
          <w:rStyle w:val="FootnoteTextChar3"/>
          <w:rFonts w:asciiTheme="minorHAnsi" w:hAnsiTheme="minorHAnsi"/>
        </w:rPr>
        <w:t xml:space="preserve">  </w:t>
      </w:r>
      <w:r w:rsidRPr="00A97F99">
        <w:rPr>
          <w:rStyle w:val="FootnoteTextChar3"/>
          <w:rFonts w:asciiTheme="minorHAnsi" w:hAnsiTheme="minorHAnsi"/>
        </w:rPr>
        <w:tab/>
        <w:t>Ibid.</w:t>
      </w:r>
    </w:p>
  </w:footnote>
  <w:footnote w:id="23">
    <w:p w14:paraId="33FDCDF5" w14:textId="77777777" w:rsidR="00D60740" w:rsidRPr="00A97F99" w:rsidRDefault="00D60740" w:rsidP="002E29F3">
      <w:pPr>
        <w:pStyle w:val="Footer"/>
        <w:ind w:left="284" w:hanging="284"/>
        <w:rPr>
          <w:rStyle w:val="FootnoteTextChar3"/>
          <w:rFonts w:asciiTheme="minorHAnsi" w:hAnsiTheme="minorHAnsi"/>
        </w:rPr>
      </w:pPr>
      <w:r w:rsidRPr="00A97F99">
        <w:rPr>
          <w:rStyle w:val="FootnoteTextChar3"/>
          <w:rFonts w:asciiTheme="minorHAnsi" w:hAnsiTheme="minorHAnsi"/>
        </w:rPr>
        <w:footnoteRef/>
      </w:r>
      <w:r w:rsidRPr="00A97F99">
        <w:rPr>
          <w:rStyle w:val="FootnoteTextChar3"/>
          <w:rFonts w:asciiTheme="minorHAnsi" w:hAnsiTheme="minorHAnsi"/>
        </w:rPr>
        <w:t xml:space="preserve"> </w:t>
      </w:r>
      <w:r w:rsidRPr="00A97F99">
        <w:rPr>
          <w:rStyle w:val="FootnoteTextChar3"/>
          <w:rFonts w:asciiTheme="minorHAnsi" w:hAnsiTheme="minorHAnsi"/>
        </w:rPr>
        <w:tab/>
        <w:t xml:space="preserve">Indicative measures include; the existence and active operation of National Judicial Development Committees (however named), the existence and active implementation of local strategic development plans (however named), number of local trainers and the extent to which they are encouraged/able to conduct training, the number of local training/development activities conducted, the number of locally inspired/led changes underway, implemented and embedded, capacity to assess needs, design, implement, monitor and evaluate local activities. Success is measured by internal assessment of the following 5 OECD-DAC: 1) </w:t>
      </w:r>
      <w:proofErr w:type="gramStart"/>
      <w:r w:rsidRPr="00A97F99">
        <w:rPr>
          <w:rStyle w:val="FootnoteTextChar3"/>
          <w:rFonts w:asciiTheme="minorHAnsi" w:hAnsiTheme="minorHAnsi"/>
        </w:rPr>
        <w:t>Did</w:t>
      </w:r>
      <w:proofErr w:type="gramEnd"/>
      <w:r w:rsidRPr="00A97F99">
        <w:rPr>
          <w:rStyle w:val="FootnoteTextChar3"/>
          <w:rFonts w:asciiTheme="minorHAnsi" w:hAnsiTheme="minorHAnsi"/>
        </w:rPr>
        <w:t xml:space="preserve"> the project address the identified need? [</w:t>
      </w:r>
      <w:proofErr w:type="gramStart"/>
      <w:r w:rsidRPr="00A97F99">
        <w:rPr>
          <w:rStyle w:val="FootnoteTextChar3"/>
          <w:rFonts w:asciiTheme="minorHAnsi" w:hAnsiTheme="minorHAnsi"/>
        </w:rPr>
        <w:t>relevance</w:t>
      </w:r>
      <w:proofErr w:type="gramEnd"/>
      <w:r w:rsidRPr="00A97F99">
        <w:rPr>
          <w:rStyle w:val="FootnoteTextChar3"/>
          <w:rFonts w:asciiTheme="minorHAnsi" w:hAnsiTheme="minorHAnsi"/>
        </w:rPr>
        <w:t>] 2) Did it demonstrably achieve its stated objective/s [effectiveness ] and overtime, deliver its intended result/s? [</w:t>
      </w:r>
      <w:proofErr w:type="gramStart"/>
      <w:r w:rsidRPr="00A97F99">
        <w:rPr>
          <w:rStyle w:val="FootnoteTextChar3"/>
          <w:rFonts w:asciiTheme="minorHAnsi" w:hAnsiTheme="minorHAnsi"/>
        </w:rPr>
        <w:t>impact</w:t>
      </w:r>
      <w:proofErr w:type="gramEnd"/>
      <w:r w:rsidRPr="00A97F99">
        <w:rPr>
          <w:rStyle w:val="FootnoteTextChar3"/>
          <w:rFonts w:asciiTheme="minorHAnsi" w:hAnsiTheme="minorHAnsi"/>
        </w:rPr>
        <w:t>] 2) Was it delivered on time and within budget? [</w:t>
      </w:r>
      <w:proofErr w:type="gramStart"/>
      <w:r w:rsidRPr="00A97F99">
        <w:rPr>
          <w:rStyle w:val="FootnoteTextChar3"/>
          <w:rFonts w:asciiTheme="minorHAnsi" w:hAnsiTheme="minorHAnsi"/>
        </w:rPr>
        <w:t>efficiency</w:t>
      </w:r>
      <w:proofErr w:type="gramEnd"/>
      <w:r w:rsidRPr="00A97F99">
        <w:rPr>
          <w:rStyle w:val="FootnoteTextChar3"/>
          <w:rFonts w:asciiTheme="minorHAnsi" w:hAnsiTheme="minorHAnsi"/>
        </w:rPr>
        <w:t>] 3) Will the outcomes and results live on over time? [</w:t>
      </w:r>
      <w:proofErr w:type="gramStart"/>
      <w:r w:rsidRPr="00A97F99">
        <w:rPr>
          <w:rStyle w:val="FootnoteTextChar3"/>
          <w:rFonts w:asciiTheme="minorHAnsi" w:hAnsiTheme="minorHAnsi"/>
        </w:rPr>
        <w:t>sustainability</w:t>
      </w:r>
      <w:proofErr w:type="gramEnd"/>
      <w:r w:rsidRPr="00A97F99">
        <w:rPr>
          <w:rStyle w:val="FootnoteTextChar3"/>
          <w:rFonts w:asciiTheme="minorHAnsi" w:hAnsiTheme="minorHAnsi"/>
        </w:rPr>
        <w:t>].</w:t>
      </w:r>
    </w:p>
  </w:footnote>
  <w:footnote w:id="24">
    <w:p w14:paraId="2AD2F7A3" w14:textId="77777777" w:rsidR="00D60740" w:rsidRPr="00A97F99" w:rsidRDefault="00D60740" w:rsidP="002E29F3">
      <w:pPr>
        <w:pStyle w:val="Footer"/>
        <w:ind w:left="284" w:hanging="284"/>
        <w:rPr>
          <w:rStyle w:val="FootnoteTextChar3"/>
          <w:rFonts w:asciiTheme="minorHAnsi" w:hAnsiTheme="minorHAnsi"/>
        </w:rPr>
      </w:pPr>
      <w:r w:rsidRPr="00A97F99">
        <w:rPr>
          <w:rStyle w:val="FootnoteTextChar3"/>
          <w:rFonts w:asciiTheme="minorHAnsi" w:hAnsiTheme="minorHAnsi"/>
        </w:rPr>
        <w:footnoteRef/>
      </w:r>
      <w:r w:rsidRPr="00A97F99">
        <w:rPr>
          <w:rStyle w:val="FootnoteTextChar3"/>
          <w:rFonts w:asciiTheme="minorHAnsi" w:hAnsiTheme="minorHAnsi"/>
        </w:rPr>
        <w:t xml:space="preserve"> </w:t>
      </w:r>
      <w:r w:rsidRPr="00A97F99">
        <w:rPr>
          <w:rStyle w:val="FootnoteTextChar3"/>
          <w:rFonts w:asciiTheme="minorHAnsi" w:hAnsiTheme="minorHAnsi"/>
        </w:rPr>
        <w:tab/>
      </w:r>
      <w:proofErr w:type="gramStart"/>
      <w:r w:rsidRPr="00A97F99">
        <w:rPr>
          <w:rStyle w:val="FootnoteTextChar3"/>
          <w:rFonts w:asciiTheme="minorHAnsi" w:eastAsiaTheme="minorEastAsia" w:hAnsiTheme="minorHAnsi"/>
        </w:rPr>
        <w:t>Pacific Judicial Development Programme.</w:t>
      </w:r>
      <w:proofErr w:type="gramEnd"/>
      <w:r w:rsidRPr="00A97F99">
        <w:rPr>
          <w:rStyle w:val="FootnoteTextChar3"/>
          <w:rFonts w:asciiTheme="minorHAnsi" w:eastAsiaTheme="minorEastAsia" w:hAnsiTheme="minorHAnsi"/>
        </w:rPr>
        <w:t xml:space="preserve"> </w:t>
      </w:r>
      <w:proofErr w:type="gramStart"/>
      <w:r w:rsidRPr="00A97F99">
        <w:rPr>
          <w:rStyle w:val="FootnoteTextChar3"/>
          <w:rFonts w:asciiTheme="minorHAnsi" w:eastAsiaTheme="minorEastAsia" w:hAnsiTheme="minorHAnsi"/>
        </w:rPr>
        <w:t>Federal Court of Australia.</w:t>
      </w:r>
      <w:proofErr w:type="gramEnd"/>
      <w:r w:rsidRPr="00A97F99">
        <w:rPr>
          <w:rStyle w:val="FootnoteTextChar3"/>
          <w:rFonts w:asciiTheme="minorHAnsi" w:eastAsiaTheme="minorEastAsia" w:hAnsiTheme="minorHAnsi"/>
        </w:rPr>
        <w:t xml:space="preserve"> </w:t>
      </w:r>
      <w:proofErr w:type="gramStart"/>
      <w:r w:rsidRPr="00A97F99">
        <w:rPr>
          <w:rStyle w:val="FootnoteTextChar3"/>
          <w:rFonts w:asciiTheme="minorHAnsi" w:eastAsiaTheme="minorEastAsia" w:hAnsiTheme="minorHAnsi"/>
          <w:i/>
        </w:rPr>
        <w:t xml:space="preserve">Completion Report 2010 – 2015, </w:t>
      </w:r>
      <w:r w:rsidRPr="00A97F99">
        <w:rPr>
          <w:rStyle w:val="FootnoteTextChar3"/>
          <w:rFonts w:asciiTheme="minorHAnsi" w:eastAsiaTheme="minorEastAsia" w:hAnsiTheme="minorHAnsi"/>
        </w:rPr>
        <w:t>Sydney,</w:t>
      </w:r>
      <w:r w:rsidRPr="00A97F99">
        <w:rPr>
          <w:rStyle w:val="FootnoteTextChar3"/>
          <w:rFonts w:asciiTheme="minorHAnsi" w:eastAsiaTheme="minorEastAsia" w:hAnsiTheme="minorHAnsi"/>
          <w:i/>
        </w:rPr>
        <w:t xml:space="preserve"> </w:t>
      </w:r>
      <w:r w:rsidRPr="00A97F99">
        <w:rPr>
          <w:rStyle w:val="FootnoteTextChar3"/>
          <w:rFonts w:asciiTheme="minorHAnsi" w:hAnsiTheme="minorHAnsi"/>
        </w:rPr>
        <w:t>2015, A-59.</w:t>
      </w:r>
      <w:proofErr w:type="gramEnd"/>
    </w:p>
  </w:footnote>
  <w:footnote w:id="25">
    <w:p w14:paraId="7A72F490" w14:textId="77777777" w:rsidR="00D60740" w:rsidRPr="00A97F99" w:rsidRDefault="00D60740" w:rsidP="002E29F3">
      <w:pPr>
        <w:pStyle w:val="FootnoteText"/>
        <w:ind w:left="284" w:hanging="284"/>
        <w:rPr>
          <w:sz w:val="18"/>
          <w:szCs w:val="18"/>
        </w:rPr>
      </w:pPr>
      <w:r w:rsidRPr="00A97F99">
        <w:rPr>
          <w:rStyle w:val="FootnoteReference"/>
          <w:sz w:val="18"/>
          <w:szCs w:val="18"/>
          <w:vertAlign w:val="baseline"/>
        </w:rPr>
        <w:footnoteRef/>
      </w:r>
      <w:r w:rsidRPr="00A97F99">
        <w:rPr>
          <w:sz w:val="18"/>
          <w:szCs w:val="18"/>
        </w:rPr>
        <w:t xml:space="preserve"> </w:t>
      </w:r>
      <w:r w:rsidRPr="00A97F99">
        <w:rPr>
          <w:sz w:val="18"/>
          <w:szCs w:val="18"/>
        </w:rPr>
        <w:tab/>
      </w:r>
      <w:proofErr w:type="gramStart"/>
      <w:r w:rsidRPr="00A97F99">
        <w:rPr>
          <w:sz w:val="18"/>
          <w:szCs w:val="18"/>
        </w:rPr>
        <w:t xml:space="preserve">Pacific Judicial Strengthening Initiative, </w:t>
      </w:r>
      <w:r w:rsidRPr="00A97F99">
        <w:rPr>
          <w:i/>
          <w:sz w:val="18"/>
          <w:szCs w:val="18"/>
        </w:rPr>
        <w:t xml:space="preserve">Needs Assessment Report and Indicative Design Concept, </w:t>
      </w:r>
      <w:r w:rsidRPr="00A97F99">
        <w:rPr>
          <w:sz w:val="18"/>
          <w:szCs w:val="18"/>
        </w:rPr>
        <w:t>2016, Sydney, p 6.</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3D9F2" w14:textId="77777777" w:rsidR="00D60740" w:rsidRDefault="00D60740" w:rsidP="005E7B2A">
    <w:pPr>
      <w:pStyle w:val="Header"/>
      <w:rPr>
        <w:b/>
        <w:i/>
        <w:noProof/>
        <w:sz w:val="20"/>
        <w:szCs w:val="20"/>
        <w:lang w:eastAsia="en-US"/>
      </w:rPr>
    </w:pPr>
  </w:p>
  <w:p w14:paraId="0A3CDFE0" w14:textId="77777777" w:rsidR="00D60740" w:rsidRDefault="00D60740" w:rsidP="005E7B2A">
    <w:pPr>
      <w:pStyle w:val="Header"/>
      <w:rPr>
        <w:b/>
        <w:i/>
        <w:noProof/>
        <w:sz w:val="20"/>
        <w:szCs w:val="20"/>
        <w:lang w:eastAsia="en-US"/>
      </w:rPr>
    </w:pPr>
  </w:p>
  <w:p w14:paraId="5C654860" w14:textId="77777777" w:rsidR="00D60740" w:rsidRDefault="00D60740" w:rsidP="005E7B2A">
    <w:pPr>
      <w:pStyle w:val="Header"/>
    </w:pPr>
    <w:r>
      <w:rPr>
        <w:b/>
        <w:i/>
        <w:noProof/>
        <w:sz w:val="20"/>
        <w:szCs w:val="20"/>
        <w:lang w:eastAsia="en-US"/>
      </w:rPr>
      <w:t>PJSI</w:t>
    </w:r>
    <w:r w:rsidRPr="00646094">
      <w:rPr>
        <w:b/>
        <w:i/>
        <w:noProof/>
        <w:sz w:val="20"/>
        <w:szCs w:val="20"/>
        <w:lang w:eastAsia="en-US"/>
      </w:rPr>
      <w:t>:</w:t>
    </w:r>
    <w:r>
      <w:rPr>
        <w:noProof/>
        <w:sz w:val="20"/>
        <w:szCs w:val="20"/>
        <w:lang w:eastAsia="en-US"/>
      </w:rPr>
      <w:t xml:space="preserve"> </w:t>
    </w:r>
    <w:r>
      <w:rPr>
        <w:noProof/>
      </w:rPr>
      <w:drawing>
        <wp:anchor distT="0" distB="0" distL="114300" distR="114300" simplePos="0" relativeHeight="251659264" behindDoc="0" locked="0" layoutInCell="1" allowOverlap="1" wp14:anchorId="3FBB5C42" wp14:editId="425A1322">
          <wp:simplePos x="0" y="0"/>
          <wp:positionH relativeFrom="column">
            <wp:posOffset>-866140</wp:posOffset>
          </wp:positionH>
          <wp:positionV relativeFrom="paragraph">
            <wp:posOffset>168910</wp:posOffset>
          </wp:positionV>
          <wp:extent cx="5976000" cy="46800"/>
          <wp:effectExtent l="0" t="0" r="0" b="0"/>
          <wp:wrapNone/>
          <wp:docPr id="172" name="Picture 172"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a:off x="0" y="0"/>
                    <a:ext cx="5976000" cy="46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6"/>
      </w:rPr>
      <w:drawing>
        <wp:anchor distT="0" distB="0" distL="114300" distR="114300" simplePos="0" relativeHeight="251660288" behindDoc="0" locked="0" layoutInCell="1" allowOverlap="1" wp14:anchorId="50F1C636" wp14:editId="664DF602">
          <wp:simplePos x="0" y="0"/>
          <wp:positionH relativeFrom="column">
            <wp:posOffset>4622965</wp:posOffset>
          </wp:positionH>
          <wp:positionV relativeFrom="paragraph">
            <wp:posOffset>-280595</wp:posOffset>
          </wp:positionV>
          <wp:extent cx="1749425" cy="503555"/>
          <wp:effectExtent l="0" t="0" r="3175" b="0"/>
          <wp:wrapTight wrapText="bothSides">
            <wp:wrapPolygon edited="0">
              <wp:start x="0" y="0"/>
              <wp:lineTo x="0" y="20429"/>
              <wp:lineTo x="21404" y="20429"/>
              <wp:lineTo x="21404" y="0"/>
              <wp:lineTo x="0" y="0"/>
            </wp:wrapPolygon>
          </wp:wrapTight>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r>
      <w:rPr>
        <w:noProof/>
        <w:sz w:val="20"/>
        <w:szCs w:val="20"/>
        <w:lang w:eastAsia="en-US"/>
      </w:rPr>
      <w:t>Six-monthly Progress Report</w:t>
    </w:r>
  </w:p>
  <w:p w14:paraId="349666F7" w14:textId="77777777" w:rsidR="00D60740" w:rsidRPr="00A10B6A" w:rsidRDefault="00D60740" w:rsidP="005E7B2A">
    <w:pP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912C1" w14:textId="77777777" w:rsidR="00D60740" w:rsidRDefault="00D60740" w:rsidP="005E7B2A">
    <w:pPr>
      <w:pStyle w:val="Header"/>
      <w:rPr>
        <w:b/>
        <w:i/>
        <w:noProof/>
        <w:sz w:val="20"/>
        <w:szCs w:val="20"/>
        <w:lang w:eastAsia="en-US"/>
      </w:rPr>
    </w:pPr>
    <w:r>
      <w:rPr>
        <w:b/>
        <w:noProof/>
        <w:sz w:val="36"/>
      </w:rPr>
      <w:drawing>
        <wp:anchor distT="0" distB="0" distL="114300" distR="114300" simplePos="0" relativeHeight="251666432" behindDoc="1" locked="0" layoutInCell="1" allowOverlap="1" wp14:anchorId="7A506B28" wp14:editId="7A2BD929">
          <wp:simplePos x="0" y="0"/>
          <wp:positionH relativeFrom="column">
            <wp:posOffset>6760845</wp:posOffset>
          </wp:positionH>
          <wp:positionV relativeFrom="paragraph">
            <wp:posOffset>-130810</wp:posOffset>
          </wp:positionV>
          <wp:extent cx="1749425" cy="503555"/>
          <wp:effectExtent l="0" t="0" r="3175" b="0"/>
          <wp:wrapTight wrapText="bothSides">
            <wp:wrapPolygon edited="0">
              <wp:start x="0" y="0"/>
              <wp:lineTo x="0" y="20429"/>
              <wp:lineTo x="21404" y="20429"/>
              <wp:lineTo x="21404" y="0"/>
              <wp:lineTo x="0" y="0"/>
            </wp:wrapPolygon>
          </wp:wrapTight>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p>
  <w:p w14:paraId="09B12D1D" w14:textId="77777777" w:rsidR="00D60740" w:rsidRDefault="00D60740" w:rsidP="005E7B2A">
    <w:pPr>
      <w:pStyle w:val="Header"/>
    </w:pPr>
    <w:r>
      <w:rPr>
        <w:b/>
        <w:i/>
        <w:noProof/>
        <w:sz w:val="20"/>
        <w:szCs w:val="20"/>
        <w:lang w:eastAsia="en-US"/>
      </w:rPr>
      <w:t>PJSI</w:t>
    </w:r>
    <w:r w:rsidRPr="00646094">
      <w:rPr>
        <w:b/>
        <w:i/>
        <w:noProof/>
        <w:sz w:val="20"/>
        <w:szCs w:val="20"/>
        <w:lang w:eastAsia="en-US"/>
      </w:rPr>
      <w:t>:</w:t>
    </w:r>
    <w:r>
      <w:rPr>
        <w:noProof/>
        <w:sz w:val="20"/>
        <w:szCs w:val="20"/>
        <w:lang w:eastAsia="en-US"/>
      </w:rPr>
      <w:t xml:space="preserve"> Six-monthly Progress Report</w:t>
    </w:r>
  </w:p>
  <w:p w14:paraId="6D1C7172" w14:textId="77777777" w:rsidR="00D60740" w:rsidRPr="00A10B6A" w:rsidRDefault="00D60740" w:rsidP="005E7B2A">
    <w:pPr>
      <w:rPr>
        <w:sz w:val="20"/>
      </w:rPr>
    </w:pPr>
    <w:r>
      <w:rPr>
        <w:noProof/>
      </w:rPr>
      <w:drawing>
        <wp:anchor distT="0" distB="0" distL="114300" distR="114300" simplePos="0" relativeHeight="251665408" behindDoc="0" locked="0" layoutInCell="1" allowOverlap="1" wp14:anchorId="7F36EF01" wp14:editId="797BF5F7">
          <wp:simplePos x="0" y="0"/>
          <wp:positionH relativeFrom="column">
            <wp:posOffset>-867410</wp:posOffset>
          </wp:positionH>
          <wp:positionV relativeFrom="paragraph">
            <wp:posOffset>13335</wp:posOffset>
          </wp:positionV>
          <wp:extent cx="7591425" cy="47625"/>
          <wp:effectExtent l="0" t="0" r="9525" b="9525"/>
          <wp:wrapNone/>
          <wp:docPr id="220" name="Picture 220"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7591425" cy="47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A6809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00388"/>
    <w:multiLevelType w:val="hybridMultilevel"/>
    <w:tmpl w:val="5672B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677E4A"/>
    <w:multiLevelType w:val="hybridMultilevel"/>
    <w:tmpl w:val="DE8EA20C"/>
    <w:lvl w:ilvl="0" w:tplc="2B1E6E80">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9215B4B"/>
    <w:multiLevelType w:val="hybridMultilevel"/>
    <w:tmpl w:val="2A5C6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1A4555"/>
    <w:multiLevelType w:val="hybridMultilevel"/>
    <w:tmpl w:val="EDFCA2E0"/>
    <w:lvl w:ilvl="0" w:tplc="BF7EBE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D6219AC"/>
    <w:multiLevelType w:val="hybridMultilevel"/>
    <w:tmpl w:val="85B86D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F0264E6"/>
    <w:multiLevelType w:val="hybridMultilevel"/>
    <w:tmpl w:val="2D080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C74395"/>
    <w:multiLevelType w:val="hybridMultilevel"/>
    <w:tmpl w:val="4BD81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ED16052"/>
    <w:multiLevelType w:val="hybridMultilevel"/>
    <w:tmpl w:val="DA5A6524"/>
    <w:lvl w:ilvl="0" w:tplc="356498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414A69"/>
    <w:multiLevelType w:val="hybridMultilevel"/>
    <w:tmpl w:val="C25A9E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38D1F03"/>
    <w:multiLevelType w:val="hybridMultilevel"/>
    <w:tmpl w:val="D03C05D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
    <w:nsid w:val="24505D20"/>
    <w:multiLevelType w:val="hybridMultilevel"/>
    <w:tmpl w:val="A0346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D095B57"/>
    <w:multiLevelType w:val="hybridMultilevel"/>
    <w:tmpl w:val="A5B22A14"/>
    <w:lvl w:ilvl="0" w:tplc="82FA2B4E">
      <w:start w:val="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0A42F58"/>
    <w:multiLevelType w:val="hybridMultilevel"/>
    <w:tmpl w:val="4836C40A"/>
    <w:lvl w:ilvl="0" w:tplc="74E294C8">
      <w:start w:val="3"/>
      <w:numFmt w:val="bullet"/>
      <w:lvlText w:val="-"/>
      <w:lvlJc w:val="left"/>
      <w:pPr>
        <w:ind w:left="677" w:hanging="360"/>
      </w:pPr>
      <w:rPr>
        <w:rFonts w:ascii="Calibri" w:eastAsia="Times New Roman" w:hAnsi="Calibri" w:cs="Times New Roman" w:hint="default"/>
      </w:rPr>
    </w:lvl>
    <w:lvl w:ilvl="1" w:tplc="0C090003" w:tentative="1">
      <w:start w:val="1"/>
      <w:numFmt w:val="bullet"/>
      <w:lvlText w:val="o"/>
      <w:lvlJc w:val="left"/>
      <w:pPr>
        <w:ind w:left="1397" w:hanging="360"/>
      </w:pPr>
      <w:rPr>
        <w:rFonts w:ascii="Courier New" w:hAnsi="Courier New" w:cs="Courier New" w:hint="default"/>
      </w:rPr>
    </w:lvl>
    <w:lvl w:ilvl="2" w:tplc="0C090005" w:tentative="1">
      <w:start w:val="1"/>
      <w:numFmt w:val="bullet"/>
      <w:lvlText w:val=""/>
      <w:lvlJc w:val="left"/>
      <w:pPr>
        <w:ind w:left="2117" w:hanging="360"/>
      </w:pPr>
      <w:rPr>
        <w:rFonts w:ascii="Wingdings" w:hAnsi="Wingdings" w:hint="default"/>
      </w:rPr>
    </w:lvl>
    <w:lvl w:ilvl="3" w:tplc="0C090001" w:tentative="1">
      <w:start w:val="1"/>
      <w:numFmt w:val="bullet"/>
      <w:lvlText w:val=""/>
      <w:lvlJc w:val="left"/>
      <w:pPr>
        <w:ind w:left="2837" w:hanging="360"/>
      </w:pPr>
      <w:rPr>
        <w:rFonts w:ascii="Symbol" w:hAnsi="Symbol" w:hint="default"/>
      </w:rPr>
    </w:lvl>
    <w:lvl w:ilvl="4" w:tplc="0C090003" w:tentative="1">
      <w:start w:val="1"/>
      <w:numFmt w:val="bullet"/>
      <w:lvlText w:val="o"/>
      <w:lvlJc w:val="left"/>
      <w:pPr>
        <w:ind w:left="3557" w:hanging="360"/>
      </w:pPr>
      <w:rPr>
        <w:rFonts w:ascii="Courier New" w:hAnsi="Courier New" w:cs="Courier New" w:hint="default"/>
      </w:rPr>
    </w:lvl>
    <w:lvl w:ilvl="5" w:tplc="0C090005" w:tentative="1">
      <w:start w:val="1"/>
      <w:numFmt w:val="bullet"/>
      <w:lvlText w:val=""/>
      <w:lvlJc w:val="left"/>
      <w:pPr>
        <w:ind w:left="4277" w:hanging="360"/>
      </w:pPr>
      <w:rPr>
        <w:rFonts w:ascii="Wingdings" w:hAnsi="Wingdings" w:hint="default"/>
      </w:rPr>
    </w:lvl>
    <w:lvl w:ilvl="6" w:tplc="0C090001" w:tentative="1">
      <w:start w:val="1"/>
      <w:numFmt w:val="bullet"/>
      <w:lvlText w:val=""/>
      <w:lvlJc w:val="left"/>
      <w:pPr>
        <w:ind w:left="4997" w:hanging="360"/>
      </w:pPr>
      <w:rPr>
        <w:rFonts w:ascii="Symbol" w:hAnsi="Symbol" w:hint="default"/>
      </w:rPr>
    </w:lvl>
    <w:lvl w:ilvl="7" w:tplc="0C090003" w:tentative="1">
      <w:start w:val="1"/>
      <w:numFmt w:val="bullet"/>
      <w:lvlText w:val="o"/>
      <w:lvlJc w:val="left"/>
      <w:pPr>
        <w:ind w:left="5717" w:hanging="360"/>
      </w:pPr>
      <w:rPr>
        <w:rFonts w:ascii="Courier New" w:hAnsi="Courier New" w:cs="Courier New" w:hint="default"/>
      </w:rPr>
    </w:lvl>
    <w:lvl w:ilvl="8" w:tplc="0C090005" w:tentative="1">
      <w:start w:val="1"/>
      <w:numFmt w:val="bullet"/>
      <w:lvlText w:val=""/>
      <w:lvlJc w:val="left"/>
      <w:pPr>
        <w:ind w:left="6437" w:hanging="360"/>
      </w:pPr>
      <w:rPr>
        <w:rFonts w:ascii="Wingdings" w:hAnsi="Wingdings" w:hint="default"/>
      </w:rPr>
    </w:lvl>
  </w:abstractNum>
  <w:abstractNum w:abstractNumId="14">
    <w:nsid w:val="322749ED"/>
    <w:multiLevelType w:val="multilevel"/>
    <w:tmpl w:val="7532889C"/>
    <w:lvl w:ilvl="0">
      <w:start w:val="2"/>
      <w:numFmt w:val="decimal"/>
      <w:lvlText w:val="%1"/>
      <w:lvlJc w:val="left"/>
      <w:pPr>
        <w:ind w:left="360" w:hanging="360"/>
      </w:pPr>
      <w:rPr>
        <w:rFonts w:eastAsiaTheme="majorEastAsia"/>
      </w:rPr>
    </w:lvl>
    <w:lvl w:ilvl="1">
      <w:start w:val="1"/>
      <w:numFmt w:val="decimal"/>
      <w:lvlText w:val="%1.%2"/>
      <w:lvlJc w:val="left"/>
      <w:pPr>
        <w:ind w:left="360" w:hanging="360"/>
      </w:pPr>
      <w:rPr>
        <w:rFonts w:eastAsiaTheme="majorEastAsia"/>
      </w:rPr>
    </w:lvl>
    <w:lvl w:ilvl="2">
      <w:start w:val="1"/>
      <w:numFmt w:val="decimal"/>
      <w:lvlText w:val="%1.%2.%3"/>
      <w:lvlJc w:val="left"/>
      <w:pPr>
        <w:ind w:left="720" w:hanging="720"/>
      </w:pPr>
      <w:rPr>
        <w:rFonts w:eastAsiaTheme="majorEastAsia"/>
      </w:rPr>
    </w:lvl>
    <w:lvl w:ilvl="3">
      <w:start w:val="1"/>
      <w:numFmt w:val="decimal"/>
      <w:lvlText w:val="%1.%2.%3.%4"/>
      <w:lvlJc w:val="left"/>
      <w:pPr>
        <w:ind w:left="720" w:hanging="720"/>
      </w:pPr>
      <w:rPr>
        <w:rFonts w:eastAsiaTheme="majorEastAsia"/>
      </w:rPr>
    </w:lvl>
    <w:lvl w:ilvl="4">
      <w:start w:val="1"/>
      <w:numFmt w:val="decimal"/>
      <w:lvlText w:val="%1.%2.%3.%4.%5"/>
      <w:lvlJc w:val="left"/>
      <w:pPr>
        <w:ind w:left="1080" w:hanging="1080"/>
      </w:pPr>
      <w:rPr>
        <w:rFonts w:eastAsiaTheme="majorEastAsia"/>
      </w:rPr>
    </w:lvl>
    <w:lvl w:ilvl="5">
      <w:start w:val="1"/>
      <w:numFmt w:val="decimal"/>
      <w:lvlText w:val="%1.%2.%3.%4.%5.%6"/>
      <w:lvlJc w:val="left"/>
      <w:pPr>
        <w:ind w:left="1080" w:hanging="1080"/>
      </w:pPr>
      <w:rPr>
        <w:rFonts w:eastAsiaTheme="majorEastAsia"/>
      </w:rPr>
    </w:lvl>
    <w:lvl w:ilvl="6">
      <w:start w:val="1"/>
      <w:numFmt w:val="decimal"/>
      <w:lvlText w:val="%1.%2.%3.%4.%5.%6.%7"/>
      <w:lvlJc w:val="left"/>
      <w:pPr>
        <w:ind w:left="1080" w:hanging="1080"/>
      </w:pPr>
      <w:rPr>
        <w:rFonts w:eastAsiaTheme="majorEastAsia"/>
      </w:rPr>
    </w:lvl>
    <w:lvl w:ilvl="7">
      <w:start w:val="1"/>
      <w:numFmt w:val="decimal"/>
      <w:lvlText w:val="%1.%2.%3.%4.%5.%6.%7.%8"/>
      <w:lvlJc w:val="left"/>
      <w:pPr>
        <w:ind w:left="1440" w:hanging="1440"/>
      </w:pPr>
      <w:rPr>
        <w:rFonts w:eastAsiaTheme="majorEastAsia"/>
      </w:rPr>
    </w:lvl>
    <w:lvl w:ilvl="8">
      <w:start w:val="1"/>
      <w:numFmt w:val="decimal"/>
      <w:lvlText w:val="%1.%2.%3.%4.%5.%6.%7.%8.%9"/>
      <w:lvlJc w:val="left"/>
      <w:pPr>
        <w:ind w:left="1440" w:hanging="1440"/>
      </w:pPr>
      <w:rPr>
        <w:rFonts w:eastAsiaTheme="majorEastAsia"/>
      </w:rPr>
    </w:lvl>
  </w:abstractNum>
  <w:abstractNum w:abstractNumId="15">
    <w:nsid w:val="33EC2B57"/>
    <w:multiLevelType w:val="hybridMultilevel"/>
    <w:tmpl w:val="C0DE9392"/>
    <w:lvl w:ilvl="0" w:tplc="356498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325028"/>
    <w:multiLevelType w:val="hybridMultilevel"/>
    <w:tmpl w:val="C054FA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nsid w:val="364A6991"/>
    <w:multiLevelType w:val="hybridMultilevel"/>
    <w:tmpl w:val="501CB8E0"/>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8">
    <w:nsid w:val="374E661A"/>
    <w:multiLevelType w:val="hybridMultilevel"/>
    <w:tmpl w:val="75EC753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0A371EB"/>
    <w:multiLevelType w:val="multilevel"/>
    <w:tmpl w:val="27C8A3B8"/>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eastAsia="Times New Roman" w:cs="Times New Roman"/>
      </w:rPr>
    </w:lvl>
    <w:lvl w:ilvl="2">
      <w:start w:val="1"/>
      <w:numFmt w:val="decimal"/>
      <w:lvlText w:val="%1.%2.%3"/>
      <w:lvlJc w:val="left"/>
      <w:pPr>
        <w:ind w:left="720" w:hanging="720"/>
      </w:pPr>
      <w:rPr>
        <w:rFonts w:eastAsia="Times New Roman" w:cs="Times New Roman"/>
      </w:rPr>
    </w:lvl>
    <w:lvl w:ilvl="3">
      <w:start w:val="1"/>
      <w:numFmt w:val="decimal"/>
      <w:lvlText w:val="%1.%2.%3.%4"/>
      <w:lvlJc w:val="left"/>
      <w:pPr>
        <w:ind w:left="720" w:hanging="720"/>
      </w:pPr>
      <w:rPr>
        <w:rFonts w:eastAsia="Times New Roman" w:cs="Times New Roman"/>
      </w:rPr>
    </w:lvl>
    <w:lvl w:ilvl="4">
      <w:start w:val="1"/>
      <w:numFmt w:val="decimal"/>
      <w:lvlText w:val="%1.%2.%3.%4.%5"/>
      <w:lvlJc w:val="left"/>
      <w:pPr>
        <w:ind w:left="1080" w:hanging="1080"/>
      </w:pPr>
      <w:rPr>
        <w:rFonts w:eastAsia="Times New Roman" w:cs="Times New Roman"/>
      </w:rPr>
    </w:lvl>
    <w:lvl w:ilvl="5">
      <w:start w:val="1"/>
      <w:numFmt w:val="decimal"/>
      <w:lvlText w:val="%1.%2.%3.%4.%5.%6"/>
      <w:lvlJc w:val="left"/>
      <w:pPr>
        <w:ind w:left="1080" w:hanging="1080"/>
      </w:pPr>
      <w:rPr>
        <w:rFonts w:eastAsia="Times New Roman" w:cs="Times New Roman"/>
      </w:rPr>
    </w:lvl>
    <w:lvl w:ilvl="6">
      <w:start w:val="1"/>
      <w:numFmt w:val="decimal"/>
      <w:lvlText w:val="%1.%2.%3.%4.%5.%6.%7"/>
      <w:lvlJc w:val="left"/>
      <w:pPr>
        <w:ind w:left="1080" w:hanging="1080"/>
      </w:pPr>
      <w:rPr>
        <w:rFonts w:eastAsia="Times New Roman" w:cs="Times New Roman"/>
      </w:rPr>
    </w:lvl>
    <w:lvl w:ilvl="7">
      <w:start w:val="1"/>
      <w:numFmt w:val="decimal"/>
      <w:lvlText w:val="%1.%2.%3.%4.%5.%6.%7.%8"/>
      <w:lvlJc w:val="left"/>
      <w:pPr>
        <w:ind w:left="1440" w:hanging="1440"/>
      </w:pPr>
      <w:rPr>
        <w:rFonts w:eastAsia="Times New Roman" w:cs="Times New Roman"/>
      </w:rPr>
    </w:lvl>
    <w:lvl w:ilvl="8">
      <w:start w:val="1"/>
      <w:numFmt w:val="decimal"/>
      <w:lvlText w:val="%1.%2.%3.%4.%5.%6.%7.%8.%9"/>
      <w:lvlJc w:val="left"/>
      <w:pPr>
        <w:ind w:left="1440" w:hanging="1440"/>
      </w:pPr>
      <w:rPr>
        <w:rFonts w:eastAsia="Times New Roman" w:cs="Times New Roman"/>
      </w:rPr>
    </w:lvl>
  </w:abstractNum>
  <w:abstractNum w:abstractNumId="20">
    <w:nsid w:val="41104AAA"/>
    <w:multiLevelType w:val="hybridMultilevel"/>
    <w:tmpl w:val="73505900"/>
    <w:lvl w:ilvl="0" w:tplc="EBA836EC">
      <w:start w:val="1"/>
      <w:numFmt w:val="decimal"/>
      <w:lvlText w:val="%1."/>
      <w:lvlJc w:val="left"/>
      <w:pPr>
        <w:ind w:left="720" w:hanging="360"/>
      </w:pPr>
      <w:rPr>
        <w:rFonts w:asciiTheme="minorHAnsi" w:hAnsiTheme="minorHAnsi" w:hint="default"/>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1701B1A"/>
    <w:multiLevelType w:val="hybridMultilevel"/>
    <w:tmpl w:val="DC96F1A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1D30BE4"/>
    <w:multiLevelType w:val="hybridMultilevel"/>
    <w:tmpl w:val="98A0AB70"/>
    <w:lvl w:ilvl="0" w:tplc="08090001">
      <w:start w:val="1"/>
      <w:numFmt w:val="bullet"/>
      <w:lvlText w:val=""/>
      <w:lvlJc w:val="left"/>
      <w:pPr>
        <w:ind w:left="230" w:hanging="360"/>
      </w:pPr>
      <w:rPr>
        <w:rFonts w:ascii="Symbol" w:hAnsi="Symbol" w:hint="default"/>
      </w:rPr>
    </w:lvl>
    <w:lvl w:ilvl="1" w:tplc="08090003">
      <w:start w:val="1"/>
      <w:numFmt w:val="bullet"/>
      <w:lvlText w:val="o"/>
      <w:lvlJc w:val="left"/>
      <w:pPr>
        <w:ind w:left="950" w:hanging="360"/>
      </w:pPr>
      <w:rPr>
        <w:rFonts w:ascii="Courier New" w:hAnsi="Courier New" w:cs="Courier New" w:hint="default"/>
      </w:rPr>
    </w:lvl>
    <w:lvl w:ilvl="2" w:tplc="08090005">
      <w:start w:val="1"/>
      <w:numFmt w:val="bullet"/>
      <w:lvlText w:val=""/>
      <w:lvlJc w:val="left"/>
      <w:pPr>
        <w:ind w:left="1670" w:hanging="360"/>
      </w:pPr>
      <w:rPr>
        <w:rFonts w:ascii="Wingdings" w:hAnsi="Wingdings" w:hint="default"/>
      </w:rPr>
    </w:lvl>
    <w:lvl w:ilvl="3" w:tplc="08090001">
      <w:start w:val="1"/>
      <w:numFmt w:val="bullet"/>
      <w:lvlText w:val=""/>
      <w:lvlJc w:val="left"/>
      <w:pPr>
        <w:ind w:left="2390" w:hanging="360"/>
      </w:pPr>
      <w:rPr>
        <w:rFonts w:ascii="Symbol" w:hAnsi="Symbol" w:hint="default"/>
      </w:rPr>
    </w:lvl>
    <w:lvl w:ilvl="4" w:tplc="08090003">
      <w:start w:val="1"/>
      <w:numFmt w:val="bullet"/>
      <w:lvlText w:val="o"/>
      <w:lvlJc w:val="left"/>
      <w:pPr>
        <w:ind w:left="3110" w:hanging="360"/>
      </w:pPr>
      <w:rPr>
        <w:rFonts w:ascii="Courier New" w:hAnsi="Courier New" w:cs="Courier New" w:hint="default"/>
      </w:rPr>
    </w:lvl>
    <w:lvl w:ilvl="5" w:tplc="08090005">
      <w:start w:val="1"/>
      <w:numFmt w:val="bullet"/>
      <w:lvlText w:val=""/>
      <w:lvlJc w:val="left"/>
      <w:pPr>
        <w:ind w:left="3830" w:hanging="360"/>
      </w:pPr>
      <w:rPr>
        <w:rFonts w:ascii="Wingdings" w:hAnsi="Wingdings" w:hint="default"/>
      </w:rPr>
    </w:lvl>
    <w:lvl w:ilvl="6" w:tplc="08090001">
      <w:start w:val="1"/>
      <w:numFmt w:val="bullet"/>
      <w:lvlText w:val=""/>
      <w:lvlJc w:val="left"/>
      <w:pPr>
        <w:ind w:left="4550" w:hanging="360"/>
      </w:pPr>
      <w:rPr>
        <w:rFonts w:ascii="Symbol" w:hAnsi="Symbol" w:hint="default"/>
      </w:rPr>
    </w:lvl>
    <w:lvl w:ilvl="7" w:tplc="08090003">
      <w:start w:val="1"/>
      <w:numFmt w:val="bullet"/>
      <w:lvlText w:val="o"/>
      <w:lvlJc w:val="left"/>
      <w:pPr>
        <w:ind w:left="5270" w:hanging="360"/>
      </w:pPr>
      <w:rPr>
        <w:rFonts w:ascii="Courier New" w:hAnsi="Courier New" w:cs="Courier New" w:hint="default"/>
      </w:rPr>
    </w:lvl>
    <w:lvl w:ilvl="8" w:tplc="08090005">
      <w:start w:val="1"/>
      <w:numFmt w:val="bullet"/>
      <w:lvlText w:val=""/>
      <w:lvlJc w:val="left"/>
      <w:pPr>
        <w:ind w:left="5990" w:hanging="360"/>
      </w:pPr>
      <w:rPr>
        <w:rFonts w:ascii="Wingdings" w:hAnsi="Wingdings" w:hint="default"/>
      </w:rPr>
    </w:lvl>
  </w:abstractNum>
  <w:abstractNum w:abstractNumId="23">
    <w:nsid w:val="42E17CFC"/>
    <w:multiLevelType w:val="hybridMultilevel"/>
    <w:tmpl w:val="F73AEF6E"/>
    <w:lvl w:ilvl="0" w:tplc="F8BA86EC">
      <w:start w:val="1"/>
      <w:numFmt w:val="decimal"/>
      <w:lvlText w:val="%1."/>
      <w:lvlJc w:val="left"/>
      <w:pPr>
        <w:ind w:left="720" w:hanging="360"/>
      </w:pPr>
      <w:rPr>
        <w:rFonts w:cs="Times New Roman" w:hint="default"/>
        <w:b/>
        <w:i/>
      </w:rPr>
    </w:lvl>
    <w:lvl w:ilvl="1" w:tplc="0C090003">
      <w:start w:val="1"/>
      <w:numFmt w:val="lowerLetter"/>
      <w:lvlText w:val="%2."/>
      <w:lvlJc w:val="left"/>
      <w:pPr>
        <w:ind w:left="1440" w:hanging="360"/>
      </w:pPr>
      <w:rPr>
        <w:rFonts w:cs="Times New Roman"/>
      </w:rPr>
    </w:lvl>
    <w:lvl w:ilvl="2" w:tplc="0C090005" w:tentative="1">
      <w:start w:val="1"/>
      <w:numFmt w:val="lowerRoman"/>
      <w:lvlText w:val="%3."/>
      <w:lvlJc w:val="right"/>
      <w:pPr>
        <w:ind w:left="2160" w:hanging="180"/>
      </w:pPr>
      <w:rPr>
        <w:rFonts w:cs="Times New Roman"/>
      </w:rPr>
    </w:lvl>
    <w:lvl w:ilvl="3" w:tplc="0C090001" w:tentative="1">
      <w:start w:val="1"/>
      <w:numFmt w:val="decimal"/>
      <w:lvlText w:val="%4."/>
      <w:lvlJc w:val="left"/>
      <w:pPr>
        <w:ind w:left="2880" w:hanging="360"/>
      </w:pPr>
      <w:rPr>
        <w:rFonts w:cs="Times New Roman"/>
      </w:rPr>
    </w:lvl>
    <w:lvl w:ilvl="4" w:tplc="0C090003" w:tentative="1">
      <w:start w:val="1"/>
      <w:numFmt w:val="lowerLetter"/>
      <w:lvlText w:val="%5."/>
      <w:lvlJc w:val="left"/>
      <w:pPr>
        <w:ind w:left="3600" w:hanging="360"/>
      </w:pPr>
      <w:rPr>
        <w:rFonts w:cs="Times New Roman"/>
      </w:rPr>
    </w:lvl>
    <w:lvl w:ilvl="5" w:tplc="0C090005" w:tentative="1">
      <w:start w:val="1"/>
      <w:numFmt w:val="lowerRoman"/>
      <w:lvlText w:val="%6."/>
      <w:lvlJc w:val="right"/>
      <w:pPr>
        <w:ind w:left="4320" w:hanging="180"/>
      </w:pPr>
      <w:rPr>
        <w:rFonts w:cs="Times New Roman"/>
      </w:rPr>
    </w:lvl>
    <w:lvl w:ilvl="6" w:tplc="0C090001" w:tentative="1">
      <w:start w:val="1"/>
      <w:numFmt w:val="decimal"/>
      <w:lvlText w:val="%7."/>
      <w:lvlJc w:val="left"/>
      <w:pPr>
        <w:ind w:left="5040" w:hanging="360"/>
      </w:pPr>
      <w:rPr>
        <w:rFonts w:cs="Times New Roman"/>
      </w:rPr>
    </w:lvl>
    <w:lvl w:ilvl="7" w:tplc="0C090003" w:tentative="1">
      <w:start w:val="1"/>
      <w:numFmt w:val="lowerLetter"/>
      <w:lvlText w:val="%8."/>
      <w:lvlJc w:val="left"/>
      <w:pPr>
        <w:ind w:left="5760" w:hanging="360"/>
      </w:pPr>
      <w:rPr>
        <w:rFonts w:cs="Times New Roman"/>
      </w:rPr>
    </w:lvl>
    <w:lvl w:ilvl="8" w:tplc="0C090005" w:tentative="1">
      <w:start w:val="1"/>
      <w:numFmt w:val="lowerRoman"/>
      <w:lvlText w:val="%9."/>
      <w:lvlJc w:val="right"/>
      <w:pPr>
        <w:ind w:left="6480" w:hanging="180"/>
      </w:pPr>
      <w:rPr>
        <w:rFonts w:cs="Times New Roman"/>
      </w:rPr>
    </w:lvl>
  </w:abstractNum>
  <w:abstractNum w:abstractNumId="24">
    <w:nsid w:val="43892603"/>
    <w:multiLevelType w:val="hybridMultilevel"/>
    <w:tmpl w:val="11F2D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49103C4E"/>
    <w:multiLevelType w:val="hybridMultilevel"/>
    <w:tmpl w:val="861E9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49F053B0"/>
    <w:multiLevelType w:val="hybridMultilevel"/>
    <w:tmpl w:val="7AF82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082B95"/>
    <w:multiLevelType w:val="hybridMultilevel"/>
    <w:tmpl w:val="462EE7A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8">
    <w:nsid w:val="545A5AE4"/>
    <w:multiLevelType w:val="hybridMultilevel"/>
    <w:tmpl w:val="4B44D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48074EC"/>
    <w:multiLevelType w:val="hybridMultilevel"/>
    <w:tmpl w:val="87E8723A"/>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30">
    <w:nsid w:val="54DF4666"/>
    <w:multiLevelType w:val="hybridMultilevel"/>
    <w:tmpl w:val="F7BC6D2C"/>
    <w:lvl w:ilvl="0" w:tplc="C102E8DC">
      <w:start w:val="1"/>
      <w:numFmt w:val="decimal"/>
      <w:lvlText w:val="%1."/>
      <w:lvlJc w:val="left"/>
      <w:pPr>
        <w:ind w:left="36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52B28DF"/>
    <w:multiLevelType w:val="hybridMultilevel"/>
    <w:tmpl w:val="A5342D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52C45E2"/>
    <w:multiLevelType w:val="hybridMultilevel"/>
    <w:tmpl w:val="C15EDE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6845C14"/>
    <w:multiLevelType w:val="hybridMultilevel"/>
    <w:tmpl w:val="C15A3B6C"/>
    <w:lvl w:ilvl="0" w:tplc="82FA2B4E">
      <w:start w:val="1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7A940E4"/>
    <w:multiLevelType w:val="hybridMultilevel"/>
    <w:tmpl w:val="0D921EF0"/>
    <w:lvl w:ilvl="0" w:tplc="5038FF16">
      <w:start w:val="1"/>
      <w:numFmt w:val="bullet"/>
      <w:lvlText w:val=""/>
      <w:lvlJc w:val="left"/>
      <w:pPr>
        <w:ind w:left="720" w:hanging="360"/>
      </w:pPr>
      <w:rPr>
        <w:rFonts w:ascii="Symbol" w:hAnsi="Symbol" w:hint="default"/>
        <w:i/>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5C980EB7"/>
    <w:multiLevelType w:val="hybridMultilevel"/>
    <w:tmpl w:val="7D243CDA"/>
    <w:lvl w:ilvl="0" w:tplc="78082C78">
      <w:start w:val="1"/>
      <w:numFmt w:val="bullet"/>
      <w:lvlText w:val="-"/>
      <w:lvlJc w:val="left"/>
      <w:pPr>
        <w:ind w:left="1080" w:hanging="360"/>
      </w:pPr>
      <w:rPr>
        <w:rFonts w:ascii="Calibri" w:eastAsia="Times New Roman" w:hAnsi="Calibri" w:cs="Arial Narro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nsid w:val="64A55B02"/>
    <w:multiLevelType w:val="hybridMultilevel"/>
    <w:tmpl w:val="3FD40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nsid w:val="66730677"/>
    <w:multiLevelType w:val="hybridMultilevel"/>
    <w:tmpl w:val="1EAAD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A6A29CD"/>
    <w:multiLevelType w:val="hybridMultilevel"/>
    <w:tmpl w:val="CAA6F9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E1E49A3"/>
    <w:multiLevelType w:val="hybridMultilevel"/>
    <w:tmpl w:val="A9521F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nsid w:val="71F04945"/>
    <w:multiLevelType w:val="hybridMultilevel"/>
    <w:tmpl w:val="25CA01D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40F2442"/>
    <w:multiLevelType w:val="hybridMultilevel"/>
    <w:tmpl w:val="2A36D04E"/>
    <w:lvl w:ilvl="0" w:tplc="F920F40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8C200F8"/>
    <w:multiLevelType w:val="hybridMultilevel"/>
    <w:tmpl w:val="60BA21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D4515C4"/>
    <w:multiLevelType w:val="hybridMultilevel"/>
    <w:tmpl w:val="5448EA16"/>
    <w:lvl w:ilvl="0" w:tplc="15441628">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E792D38"/>
    <w:multiLevelType w:val="hybridMultilevel"/>
    <w:tmpl w:val="426445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0"/>
  </w:num>
  <w:num w:numId="4">
    <w:abstractNumId w:val="34"/>
  </w:num>
  <w:num w:numId="5">
    <w:abstractNumId w:val="13"/>
  </w:num>
  <w:num w:numId="6">
    <w:abstractNumId w:val="42"/>
  </w:num>
  <w:num w:numId="7">
    <w:abstractNumId w:val="35"/>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5"/>
  </w:num>
  <w:num w:numId="11">
    <w:abstractNumId w:val="17"/>
  </w:num>
  <w:num w:numId="12">
    <w:abstractNumId w:val="7"/>
  </w:num>
  <w:num w:numId="13">
    <w:abstractNumId w:val="10"/>
  </w:num>
  <w:num w:numId="14">
    <w:abstractNumId w:val="32"/>
  </w:num>
  <w:num w:numId="15">
    <w:abstractNumId w:val="12"/>
  </w:num>
  <w:num w:numId="16">
    <w:abstractNumId w:val="43"/>
  </w:num>
  <w:num w:numId="17">
    <w:abstractNumId w:val="40"/>
  </w:num>
  <w:num w:numId="18">
    <w:abstractNumId w:val="37"/>
  </w:num>
  <w:num w:numId="19">
    <w:abstractNumId w:val="33"/>
  </w:num>
  <w:num w:numId="20">
    <w:abstractNumId w:val="23"/>
  </w:num>
  <w:num w:numId="21">
    <w:abstractNumId w:val="1"/>
  </w:num>
  <w:num w:numId="22">
    <w:abstractNumId w:val="28"/>
  </w:num>
  <w:num w:numId="23">
    <w:abstractNumId w:val="41"/>
  </w:num>
  <w:num w:numId="24">
    <w:abstractNumId w:val="11"/>
  </w:num>
  <w:num w:numId="25">
    <w:abstractNumId w:val="9"/>
  </w:num>
  <w:num w:numId="26">
    <w:abstractNumId w:val="29"/>
  </w:num>
  <w:num w:numId="27">
    <w:abstractNumId w:val="19"/>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39"/>
  </w:num>
  <w:num w:numId="30">
    <w:abstractNumId w:val="25"/>
  </w:num>
  <w:num w:numId="31">
    <w:abstractNumId w:val="24"/>
  </w:num>
  <w:num w:numId="32">
    <w:abstractNumId w:val="36"/>
  </w:num>
  <w:num w:numId="33">
    <w:abstractNumId w:val="4"/>
  </w:num>
  <w:num w:numId="34">
    <w:abstractNumId w:val="2"/>
  </w:num>
  <w:num w:numId="3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38"/>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18"/>
  </w:num>
  <w:num w:numId="42">
    <w:abstractNumId w:val="6"/>
  </w:num>
  <w:num w:numId="43">
    <w:abstractNumId w:val="3"/>
  </w:num>
  <w:num w:numId="44">
    <w:abstractNumId w:val="26"/>
  </w:num>
  <w:num w:numId="45">
    <w:abstractNumId w:val="15"/>
  </w:num>
  <w:num w:numId="4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renz Metzner">
    <w15:presenceInfo w15:providerId="Windows Live" w15:userId="e0e851ded32066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D3CD441-07A9-4B83-97D1-574145539DB8}"/>
    <w:docVar w:name="dgnword-eventsink" w:val="1900721233072"/>
  </w:docVars>
  <w:rsids>
    <w:rsidRoot w:val="00181670"/>
    <w:rsid w:val="00002440"/>
    <w:rsid w:val="00002A87"/>
    <w:rsid w:val="00004D4A"/>
    <w:rsid w:val="00004E51"/>
    <w:rsid w:val="00005734"/>
    <w:rsid w:val="00005C58"/>
    <w:rsid w:val="00007182"/>
    <w:rsid w:val="000074AE"/>
    <w:rsid w:val="000102E8"/>
    <w:rsid w:val="00011CA2"/>
    <w:rsid w:val="00015234"/>
    <w:rsid w:val="0001666F"/>
    <w:rsid w:val="000178FD"/>
    <w:rsid w:val="0001794F"/>
    <w:rsid w:val="00017A2C"/>
    <w:rsid w:val="00022ED7"/>
    <w:rsid w:val="0002315A"/>
    <w:rsid w:val="0002325D"/>
    <w:rsid w:val="00023493"/>
    <w:rsid w:val="0002403A"/>
    <w:rsid w:val="000265CD"/>
    <w:rsid w:val="00031F61"/>
    <w:rsid w:val="00033BDA"/>
    <w:rsid w:val="000350C0"/>
    <w:rsid w:val="00036330"/>
    <w:rsid w:val="00037C13"/>
    <w:rsid w:val="000404D3"/>
    <w:rsid w:val="0004088B"/>
    <w:rsid w:val="00042D88"/>
    <w:rsid w:val="00045122"/>
    <w:rsid w:val="00046744"/>
    <w:rsid w:val="00046EBC"/>
    <w:rsid w:val="00051524"/>
    <w:rsid w:val="000545EA"/>
    <w:rsid w:val="0005753C"/>
    <w:rsid w:val="0006074B"/>
    <w:rsid w:val="00061279"/>
    <w:rsid w:val="00061425"/>
    <w:rsid w:val="00062A4E"/>
    <w:rsid w:val="00062B1D"/>
    <w:rsid w:val="000639F4"/>
    <w:rsid w:val="00063CEA"/>
    <w:rsid w:val="00066F7F"/>
    <w:rsid w:val="00070CD4"/>
    <w:rsid w:val="00073CB0"/>
    <w:rsid w:val="000747D4"/>
    <w:rsid w:val="000750F1"/>
    <w:rsid w:val="0007646C"/>
    <w:rsid w:val="0007649E"/>
    <w:rsid w:val="0007760F"/>
    <w:rsid w:val="00077BD4"/>
    <w:rsid w:val="0008042D"/>
    <w:rsid w:val="0008179D"/>
    <w:rsid w:val="0008650D"/>
    <w:rsid w:val="00091C7C"/>
    <w:rsid w:val="000937D3"/>
    <w:rsid w:val="0009442C"/>
    <w:rsid w:val="0009482D"/>
    <w:rsid w:val="0009650E"/>
    <w:rsid w:val="000A032D"/>
    <w:rsid w:val="000A2166"/>
    <w:rsid w:val="000A57EB"/>
    <w:rsid w:val="000A5A47"/>
    <w:rsid w:val="000A7F60"/>
    <w:rsid w:val="000B0D94"/>
    <w:rsid w:val="000B30A7"/>
    <w:rsid w:val="000B4840"/>
    <w:rsid w:val="000B5BD2"/>
    <w:rsid w:val="000C0130"/>
    <w:rsid w:val="000C05A7"/>
    <w:rsid w:val="000C1D7E"/>
    <w:rsid w:val="000C29C8"/>
    <w:rsid w:val="000C2E87"/>
    <w:rsid w:val="000C2EDD"/>
    <w:rsid w:val="000C4DC0"/>
    <w:rsid w:val="000C54EE"/>
    <w:rsid w:val="000D18DC"/>
    <w:rsid w:val="000D2ECE"/>
    <w:rsid w:val="000D43EF"/>
    <w:rsid w:val="000E1E19"/>
    <w:rsid w:val="000E3723"/>
    <w:rsid w:val="000E4A02"/>
    <w:rsid w:val="000E69F7"/>
    <w:rsid w:val="000E7310"/>
    <w:rsid w:val="000F13E0"/>
    <w:rsid w:val="000F2CBF"/>
    <w:rsid w:val="000F2E7D"/>
    <w:rsid w:val="000F2F10"/>
    <w:rsid w:val="000F37FD"/>
    <w:rsid w:val="000F4028"/>
    <w:rsid w:val="000F4391"/>
    <w:rsid w:val="000F45B2"/>
    <w:rsid w:val="000F4F6C"/>
    <w:rsid w:val="000F5491"/>
    <w:rsid w:val="000F7B1E"/>
    <w:rsid w:val="00102CB2"/>
    <w:rsid w:val="00105F7E"/>
    <w:rsid w:val="00106241"/>
    <w:rsid w:val="001063A4"/>
    <w:rsid w:val="00106DE0"/>
    <w:rsid w:val="001107F4"/>
    <w:rsid w:val="00110D25"/>
    <w:rsid w:val="001120BC"/>
    <w:rsid w:val="001151A5"/>
    <w:rsid w:val="00115346"/>
    <w:rsid w:val="00115A7A"/>
    <w:rsid w:val="001211ED"/>
    <w:rsid w:val="0012261A"/>
    <w:rsid w:val="00122EA3"/>
    <w:rsid w:val="00123940"/>
    <w:rsid w:val="001241BC"/>
    <w:rsid w:val="00126000"/>
    <w:rsid w:val="0012659A"/>
    <w:rsid w:val="00126959"/>
    <w:rsid w:val="00126CE5"/>
    <w:rsid w:val="001271E9"/>
    <w:rsid w:val="0013055C"/>
    <w:rsid w:val="001315DC"/>
    <w:rsid w:val="00134441"/>
    <w:rsid w:val="00134F32"/>
    <w:rsid w:val="001361D3"/>
    <w:rsid w:val="0014264D"/>
    <w:rsid w:val="001453C5"/>
    <w:rsid w:val="001468C3"/>
    <w:rsid w:val="00151E6B"/>
    <w:rsid w:val="00152F05"/>
    <w:rsid w:val="001534C4"/>
    <w:rsid w:val="00155D98"/>
    <w:rsid w:val="00157917"/>
    <w:rsid w:val="00160870"/>
    <w:rsid w:val="00163A53"/>
    <w:rsid w:val="00164AF4"/>
    <w:rsid w:val="0016644D"/>
    <w:rsid w:val="001712C0"/>
    <w:rsid w:val="00172E6C"/>
    <w:rsid w:val="00177141"/>
    <w:rsid w:val="00177B1F"/>
    <w:rsid w:val="0018018A"/>
    <w:rsid w:val="00181670"/>
    <w:rsid w:val="0018284C"/>
    <w:rsid w:val="001851C1"/>
    <w:rsid w:val="00186782"/>
    <w:rsid w:val="00190437"/>
    <w:rsid w:val="001913C3"/>
    <w:rsid w:val="00193CF2"/>
    <w:rsid w:val="00193FAE"/>
    <w:rsid w:val="00194DB5"/>
    <w:rsid w:val="00196AC8"/>
    <w:rsid w:val="001974B3"/>
    <w:rsid w:val="00197B7C"/>
    <w:rsid w:val="001A2A42"/>
    <w:rsid w:val="001A40D8"/>
    <w:rsid w:val="001A4CFF"/>
    <w:rsid w:val="001B249C"/>
    <w:rsid w:val="001B26AD"/>
    <w:rsid w:val="001B3DA4"/>
    <w:rsid w:val="001B5442"/>
    <w:rsid w:val="001B6EB7"/>
    <w:rsid w:val="001C0EE0"/>
    <w:rsid w:val="001C0EEC"/>
    <w:rsid w:val="001C43F9"/>
    <w:rsid w:val="001C5118"/>
    <w:rsid w:val="001C60C2"/>
    <w:rsid w:val="001D038F"/>
    <w:rsid w:val="001D0B5A"/>
    <w:rsid w:val="001D554B"/>
    <w:rsid w:val="001E17A2"/>
    <w:rsid w:val="001E2326"/>
    <w:rsid w:val="001E2AE8"/>
    <w:rsid w:val="001E2CE0"/>
    <w:rsid w:val="001E3F54"/>
    <w:rsid w:val="001E45A0"/>
    <w:rsid w:val="001E76F3"/>
    <w:rsid w:val="001F6889"/>
    <w:rsid w:val="001F7255"/>
    <w:rsid w:val="001F7374"/>
    <w:rsid w:val="001F7ACF"/>
    <w:rsid w:val="00200683"/>
    <w:rsid w:val="00200B19"/>
    <w:rsid w:val="00200DA0"/>
    <w:rsid w:val="0020147E"/>
    <w:rsid w:val="00202077"/>
    <w:rsid w:val="00204AF2"/>
    <w:rsid w:val="00204B8F"/>
    <w:rsid w:val="002060A9"/>
    <w:rsid w:val="0020693B"/>
    <w:rsid w:val="00212E91"/>
    <w:rsid w:val="0022296C"/>
    <w:rsid w:val="00222FFF"/>
    <w:rsid w:val="00225546"/>
    <w:rsid w:val="00225936"/>
    <w:rsid w:val="00226BE1"/>
    <w:rsid w:val="00230F3A"/>
    <w:rsid w:val="00232747"/>
    <w:rsid w:val="002349E0"/>
    <w:rsid w:val="00235448"/>
    <w:rsid w:val="00235DA3"/>
    <w:rsid w:val="00236223"/>
    <w:rsid w:val="00236464"/>
    <w:rsid w:val="00236A22"/>
    <w:rsid w:val="00242568"/>
    <w:rsid w:val="0024393D"/>
    <w:rsid w:val="002439BE"/>
    <w:rsid w:val="00254794"/>
    <w:rsid w:val="00255A17"/>
    <w:rsid w:val="0025698D"/>
    <w:rsid w:val="00256D68"/>
    <w:rsid w:val="00256DA8"/>
    <w:rsid w:val="00257D7B"/>
    <w:rsid w:val="00260B93"/>
    <w:rsid w:val="00260C2A"/>
    <w:rsid w:val="00264A8A"/>
    <w:rsid w:val="0026513D"/>
    <w:rsid w:val="002668AF"/>
    <w:rsid w:val="0026747C"/>
    <w:rsid w:val="0027114A"/>
    <w:rsid w:val="00274FFB"/>
    <w:rsid w:val="00277E8C"/>
    <w:rsid w:val="002823A5"/>
    <w:rsid w:val="002831F2"/>
    <w:rsid w:val="00283AF0"/>
    <w:rsid w:val="00284E3E"/>
    <w:rsid w:val="002872AD"/>
    <w:rsid w:val="0028745F"/>
    <w:rsid w:val="00287AE6"/>
    <w:rsid w:val="00290730"/>
    <w:rsid w:val="00292C38"/>
    <w:rsid w:val="002945C2"/>
    <w:rsid w:val="00294F32"/>
    <w:rsid w:val="00295CB1"/>
    <w:rsid w:val="00297153"/>
    <w:rsid w:val="002979F8"/>
    <w:rsid w:val="00297D29"/>
    <w:rsid w:val="002A3427"/>
    <w:rsid w:val="002A38D7"/>
    <w:rsid w:val="002A440F"/>
    <w:rsid w:val="002A5FAB"/>
    <w:rsid w:val="002A75BE"/>
    <w:rsid w:val="002A7905"/>
    <w:rsid w:val="002B0BAC"/>
    <w:rsid w:val="002B208B"/>
    <w:rsid w:val="002B2593"/>
    <w:rsid w:val="002C1B03"/>
    <w:rsid w:val="002C1C53"/>
    <w:rsid w:val="002C1FD9"/>
    <w:rsid w:val="002C3DBF"/>
    <w:rsid w:val="002C4272"/>
    <w:rsid w:val="002C573C"/>
    <w:rsid w:val="002D1725"/>
    <w:rsid w:val="002D2712"/>
    <w:rsid w:val="002D56DC"/>
    <w:rsid w:val="002D5F44"/>
    <w:rsid w:val="002E046E"/>
    <w:rsid w:val="002E29F3"/>
    <w:rsid w:val="002E2DF4"/>
    <w:rsid w:val="002E353D"/>
    <w:rsid w:val="002E53A8"/>
    <w:rsid w:val="002E7096"/>
    <w:rsid w:val="002E7E1B"/>
    <w:rsid w:val="002E7E58"/>
    <w:rsid w:val="002F0258"/>
    <w:rsid w:val="002F0AD7"/>
    <w:rsid w:val="002F12DD"/>
    <w:rsid w:val="002F2BDE"/>
    <w:rsid w:val="002F62E7"/>
    <w:rsid w:val="002F7FB0"/>
    <w:rsid w:val="00300220"/>
    <w:rsid w:val="00300BE4"/>
    <w:rsid w:val="00301B23"/>
    <w:rsid w:val="00301C15"/>
    <w:rsid w:val="00301D32"/>
    <w:rsid w:val="003020E2"/>
    <w:rsid w:val="00303FB7"/>
    <w:rsid w:val="00305574"/>
    <w:rsid w:val="00305AEB"/>
    <w:rsid w:val="003075A1"/>
    <w:rsid w:val="00310E01"/>
    <w:rsid w:val="00311823"/>
    <w:rsid w:val="00312499"/>
    <w:rsid w:val="00312B00"/>
    <w:rsid w:val="00312FA8"/>
    <w:rsid w:val="00314FC7"/>
    <w:rsid w:val="00316D43"/>
    <w:rsid w:val="003170DC"/>
    <w:rsid w:val="00317489"/>
    <w:rsid w:val="003177DC"/>
    <w:rsid w:val="003217C8"/>
    <w:rsid w:val="00322C50"/>
    <w:rsid w:val="00324BDD"/>
    <w:rsid w:val="003332D0"/>
    <w:rsid w:val="00334A3B"/>
    <w:rsid w:val="003376C0"/>
    <w:rsid w:val="003405B1"/>
    <w:rsid w:val="003405F2"/>
    <w:rsid w:val="003443BC"/>
    <w:rsid w:val="0034616F"/>
    <w:rsid w:val="00346532"/>
    <w:rsid w:val="00346E7F"/>
    <w:rsid w:val="00347A65"/>
    <w:rsid w:val="00347A7B"/>
    <w:rsid w:val="00350D6C"/>
    <w:rsid w:val="00352A54"/>
    <w:rsid w:val="00352F6B"/>
    <w:rsid w:val="0035393B"/>
    <w:rsid w:val="00356704"/>
    <w:rsid w:val="00361819"/>
    <w:rsid w:val="00361A3A"/>
    <w:rsid w:val="00361B37"/>
    <w:rsid w:val="0036461F"/>
    <w:rsid w:val="00364F97"/>
    <w:rsid w:val="00365B48"/>
    <w:rsid w:val="00366DA3"/>
    <w:rsid w:val="0037001D"/>
    <w:rsid w:val="00370DAA"/>
    <w:rsid w:val="00371CF7"/>
    <w:rsid w:val="00372314"/>
    <w:rsid w:val="00374146"/>
    <w:rsid w:val="00374258"/>
    <w:rsid w:val="00376AB9"/>
    <w:rsid w:val="00376D0E"/>
    <w:rsid w:val="00376E50"/>
    <w:rsid w:val="00382253"/>
    <w:rsid w:val="003823F1"/>
    <w:rsid w:val="0038270E"/>
    <w:rsid w:val="003838BA"/>
    <w:rsid w:val="0038590F"/>
    <w:rsid w:val="00385E97"/>
    <w:rsid w:val="003862BD"/>
    <w:rsid w:val="0039194F"/>
    <w:rsid w:val="003925A4"/>
    <w:rsid w:val="00392E50"/>
    <w:rsid w:val="00394BDC"/>
    <w:rsid w:val="00395470"/>
    <w:rsid w:val="00395B98"/>
    <w:rsid w:val="003966E8"/>
    <w:rsid w:val="00396AFB"/>
    <w:rsid w:val="003A127F"/>
    <w:rsid w:val="003A2681"/>
    <w:rsid w:val="003A3693"/>
    <w:rsid w:val="003A37C9"/>
    <w:rsid w:val="003A6832"/>
    <w:rsid w:val="003B055D"/>
    <w:rsid w:val="003B0A2B"/>
    <w:rsid w:val="003B28BB"/>
    <w:rsid w:val="003B2B83"/>
    <w:rsid w:val="003B3D3E"/>
    <w:rsid w:val="003B4E4A"/>
    <w:rsid w:val="003B6A17"/>
    <w:rsid w:val="003B75D4"/>
    <w:rsid w:val="003C5B67"/>
    <w:rsid w:val="003C7F24"/>
    <w:rsid w:val="003D0663"/>
    <w:rsid w:val="003D1B04"/>
    <w:rsid w:val="003D27B5"/>
    <w:rsid w:val="003D29A1"/>
    <w:rsid w:val="003D42F1"/>
    <w:rsid w:val="003D48BD"/>
    <w:rsid w:val="003D6ADA"/>
    <w:rsid w:val="003E4A22"/>
    <w:rsid w:val="003E5248"/>
    <w:rsid w:val="003F13AB"/>
    <w:rsid w:val="003F1426"/>
    <w:rsid w:val="003F1632"/>
    <w:rsid w:val="003F3FB2"/>
    <w:rsid w:val="003F68E1"/>
    <w:rsid w:val="003F7523"/>
    <w:rsid w:val="003F7A9E"/>
    <w:rsid w:val="00400115"/>
    <w:rsid w:val="004009DA"/>
    <w:rsid w:val="004009E2"/>
    <w:rsid w:val="00401869"/>
    <w:rsid w:val="00401E8B"/>
    <w:rsid w:val="00402C25"/>
    <w:rsid w:val="00403070"/>
    <w:rsid w:val="00403548"/>
    <w:rsid w:val="00403BBC"/>
    <w:rsid w:val="004058A0"/>
    <w:rsid w:val="00405F73"/>
    <w:rsid w:val="0040748B"/>
    <w:rsid w:val="0041046A"/>
    <w:rsid w:val="00410CF6"/>
    <w:rsid w:val="00413AE1"/>
    <w:rsid w:val="00414FC7"/>
    <w:rsid w:val="00415C1E"/>
    <w:rsid w:val="00416DD2"/>
    <w:rsid w:val="004217A3"/>
    <w:rsid w:val="00422B7D"/>
    <w:rsid w:val="00423932"/>
    <w:rsid w:val="00424B6E"/>
    <w:rsid w:val="00425FFB"/>
    <w:rsid w:val="00427018"/>
    <w:rsid w:val="00427164"/>
    <w:rsid w:val="00432574"/>
    <w:rsid w:val="0043333D"/>
    <w:rsid w:val="00433A60"/>
    <w:rsid w:val="00435519"/>
    <w:rsid w:val="0043553D"/>
    <w:rsid w:val="00441148"/>
    <w:rsid w:val="00441419"/>
    <w:rsid w:val="00444DE2"/>
    <w:rsid w:val="00445791"/>
    <w:rsid w:val="004467D2"/>
    <w:rsid w:val="0045157F"/>
    <w:rsid w:val="004519B9"/>
    <w:rsid w:val="004573E4"/>
    <w:rsid w:val="0046012E"/>
    <w:rsid w:val="00460C1B"/>
    <w:rsid w:val="004626D3"/>
    <w:rsid w:val="00464800"/>
    <w:rsid w:val="00464F8F"/>
    <w:rsid w:val="004674A8"/>
    <w:rsid w:val="0047116E"/>
    <w:rsid w:val="0047160B"/>
    <w:rsid w:val="00473C0C"/>
    <w:rsid w:val="00476573"/>
    <w:rsid w:val="004800E2"/>
    <w:rsid w:val="004816DB"/>
    <w:rsid w:val="004828F5"/>
    <w:rsid w:val="00483260"/>
    <w:rsid w:val="00484237"/>
    <w:rsid w:val="00484E7E"/>
    <w:rsid w:val="004852AE"/>
    <w:rsid w:val="00492753"/>
    <w:rsid w:val="00494154"/>
    <w:rsid w:val="00494E7A"/>
    <w:rsid w:val="00495E1F"/>
    <w:rsid w:val="00496153"/>
    <w:rsid w:val="00496174"/>
    <w:rsid w:val="004962C3"/>
    <w:rsid w:val="00497811"/>
    <w:rsid w:val="00497D57"/>
    <w:rsid w:val="004A2080"/>
    <w:rsid w:val="004A2B22"/>
    <w:rsid w:val="004A2F68"/>
    <w:rsid w:val="004A3A17"/>
    <w:rsid w:val="004A3C49"/>
    <w:rsid w:val="004A4C3E"/>
    <w:rsid w:val="004A697E"/>
    <w:rsid w:val="004B3F43"/>
    <w:rsid w:val="004B57A9"/>
    <w:rsid w:val="004B58FA"/>
    <w:rsid w:val="004B60AD"/>
    <w:rsid w:val="004B628A"/>
    <w:rsid w:val="004B67F0"/>
    <w:rsid w:val="004C105D"/>
    <w:rsid w:val="004C358B"/>
    <w:rsid w:val="004C3904"/>
    <w:rsid w:val="004C3F5E"/>
    <w:rsid w:val="004C43F7"/>
    <w:rsid w:val="004C527A"/>
    <w:rsid w:val="004C5843"/>
    <w:rsid w:val="004D044D"/>
    <w:rsid w:val="004D1A02"/>
    <w:rsid w:val="004D2446"/>
    <w:rsid w:val="004D6CE6"/>
    <w:rsid w:val="004E065A"/>
    <w:rsid w:val="004E3200"/>
    <w:rsid w:val="004E3BD3"/>
    <w:rsid w:val="004E56E6"/>
    <w:rsid w:val="004F036F"/>
    <w:rsid w:val="004F129F"/>
    <w:rsid w:val="004F21BC"/>
    <w:rsid w:val="004F2868"/>
    <w:rsid w:val="004F4C4A"/>
    <w:rsid w:val="004F5371"/>
    <w:rsid w:val="004F5479"/>
    <w:rsid w:val="004F5870"/>
    <w:rsid w:val="004F71AA"/>
    <w:rsid w:val="004F7ADA"/>
    <w:rsid w:val="004F7D3A"/>
    <w:rsid w:val="00501391"/>
    <w:rsid w:val="00506872"/>
    <w:rsid w:val="00507290"/>
    <w:rsid w:val="00507F82"/>
    <w:rsid w:val="0051360F"/>
    <w:rsid w:val="00514B3F"/>
    <w:rsid w:val="00514B94"/>
    <w:rsid w:val="00516327"/>
    <w:rsid w:val="00520526"/>
    <w:rsid w:val="00520830"/>
    <w:rsid w:val="00521853"/>
    <w:rsid w:val="00523081"/>
    <w:rsid w:val="00523A00"/>
    <w:rsid w:val="005243B0"/>
    <w:rsid w:val="00525141"/>
    <w:rsid w:val="00526AFC"/>
    <w:rsid w:val="00527556"/>
    <w:rsid w:val="0053087E"/>
    <w:rsid w:val="00530B2E"/>
    <w:rsid w:val="00530D51"/>
    <w:rsid w:val="005312AC"/>
    <w:rsid w:val="005321D4"/>
    <w:rsid w:val="0053305D"/>
    <w:rsid w:val="00534355"/>
    <w:rsid w:val="0053644D"/>
    <w:rsid w:val="00540507"/>
    <w:rsid w:val="00543025"/>
    <w:rsid w:val="00544727"/>
    <w:rsid w:val="005501A3"/>
    <w:rsid w:val="00550A05"/>
    <w:rsid w:val="00552E65"/>
    <w:rsid w:val="00553304"/>
    <w:rsid w:val="00553589"/>
    <w:rsid w:val="005550CB"/>
    <w:rsid w:val="00555D52"/>
    <w:rsid w:val="00557D3A"/>
    <w:rsid w:val="00560005"/>
    <w:rsid w:val="0056218B"/>
    <w:rsid w:val="00563D73"/>
    <w:rsid w:val="005649EF"/>
    <w:rsid w:val="005652B4"/>
    <w:rsid w:val="005667C6"/>
    <w:rsid w:val="00570232"/>
    <w:rsid w:val="00576EA0"/>
    <w:rsid w:val="00577EAF"/>
    <w:rsid w:val="005814D6"/>
    <w:rsid w:val="00581A71"/>
    <w:rsid w:val="005827A0"/>
    <w:rsid w:val="00582B22"/>
    <w:rsid w:val="00583B6D"/>
    <w:rsid w:val="00583EFF"/>
    <w:rsid w:val="0058439B"/>
    <w:rsid w:val="00585A57"/>
    <w:rsid w:val="00590995"/>
    <w:rsid w:val="00590A08"/>
    <w:rsid w:val="00591B05"/>
    <w:rsid w:val="00594764"/>
    <w:rsid w:val="0059658A"/>
    <w:rsid w:val="00596F99"/>
    <w:rsid w:val="00597494"/>
    <w:rsid w:val="005A0235"/>
    <w:rsid w:val="005A1637"/>
    <w:rsid w:val="005A1F16"/>
    <w:rsid w:val="005A201E"/>
    <w:rsid w:val="005A29DC"/>
    <w:rsid w:val="005A2C6A"/>
    <w:rsid w:val="005A4E18"/>
    <w:rsid w:val="005A6402"/>
    <w:rsid w:val="005A6B94"/>
    <w:rsid w:val="005A7491"/>
    <w:rsid w:val="005A7A91"/>
    <w:rsid w:val="005B1CD0"/>
    <w:rsid w:val="005B3E4C"/>
    <w:rsid w:val="005B4A76"/>
    <w:rsid w:val="005B7E55"/>
    <w:rsid w:val="005B7F47"/>
    <w:rsid w:val="005C0E9F"/>
    <w:rsid w:val="005C34FD"/>
    <w:rsid w:val="005C5CAC"/>
    <w:rsid w:val="005C5CF3"/>
    <w:rsid w:val="005C5DE8"/>
    <w:rsid w:val="005C7C61"/>
    <w:rsid w:val="005D1251"/>
    <w:rsid w:val="005D32F2"/>
    <w:rsid w:val="005D3F56"/>
    <w:rsid w:val="005D441F"/>
    <w:rsid w:val="005D6405"/>
    <w:rsid w:val="005E2608"/>
    <w:rsid w:val="005E274A"/>
    <w:rsid w:val="005E5C59"/>
    <w:rsid w:val="005E5E73"/>
    <w:rsid w:val="005E670B"/>
    <w:rsid w:val="005E7A3D"/>
    <w:rsid w:val="005E7B2A"/>
    <w:rsid w:val="005F0ABE"/>
    <w:rsid w:val="005F0BA7"/>
    <w:rsid w:val="005F0EC7"/>
    <w:rsid w:val="005F4A96"/>
    <w:rsid w:val="005F6E68"/>
    <w:rsid w:val="006007F7"/>
    <w:rsid w:val="0060221C"/>
    <w:rsid w:val="00602448"/>
    <w:rsid w:val="00603041"/>
    <w:rsid w:val="00606182"/>
    <w:rsid w:val="006109F7"/>
    <w:rsid w:val="00611F96"/>
    <w:rsid w:val="00613825"/>
    <w:rsid w:val="00614E87"/>
    <w:rsid w:val="00615229"/>
    <w:rsid w:val="006214F0"/>
    <w:rsid w:val="006277BB"/>
    <w:rsid w:val="00627A50"/>
    <w:rsid w:val="0063330D"/>
    <w:rsid w:val="00633D6C"/>
    <w:rsid w:val="00634D33"/>
    <w:rsid w:val="00634D7B"/>
    <w:rsid w:val="006374C8"/>
    <w:rsid w:val="006412A1"/>
    <w:rsid w:val="006437AE"/>
    <w:rsid w:val="006444C3"/>
    <w:rsid w:val="00646094"/>
    <w:rsid w:val="006506DD"/>
    <w:rsid w:val="00651F21"/>
    <w:rsid w:val="00652449"/>
    <w:rsid w:val="00652E82"/>
    <w:rsid w:val="00653440"/>
    <w:rsid w:val="0065380C"/>
    <w:rsid w:val="00654B88"/>
    <w:rsid w:val="00655AF4"/>
    <w:rsid w:val="00655FF2"/>
    <w:rsid w:val="0065619D"/>
    <w:rsid w:val="00656877"/>
    <w:rsid w:val="00656D30"/>
    <w:rsid w:val="0065790A"/>
    <w:rsid w:val="00660A4B"/>
    <w:rsid w:val="00661ADF"/>
    <w:rsid w:val="00661FD6"/>
    <w:rsid w:val="00662193"/>
    <w:rsid w:val="00662A2D"/>
    <w:rsid w:val="00662F3C"/>
    <w:rsid w:val="00663279"/>
    <w:rsid w:val="00663AA4"/>
    <w:rsid w:val="006642AF"/>
    <w:rsid w:val="006652C8"/>
    <w:rsid w:val="00666B31"/>
    <w:rsid w:val="00670254"/>
    <w:rsid w:val="00670E6F"/>
    <w:rsid w:val="00670EBD"/>
    <w:rsid w:val="00671A4D"/>
    <w:rsid w:val="00672258"/>
    <w:rsid w:val="0067328D"/>
    <w:rsid w:val="006735A5"/>
    <w:rsid w:val="00680348"/>
    <w:rsid w:val="00680BDE"/>
    <w:rsid w:val="00680D1E"/>
    <w:rsid w:val="00681D28"/>
    <w:rsid w:val="006827F5"/>
    <w:rsid w:val="00685234"/>
    <w:rsid w:val="00685D31"/>
    <w:rsid w:val="00686B00"/>
    <w:rsid w:val="00690CA4"/>
    <w:rsid w:val="006918CE"/>
    <w:rsid w:val="006925A6"/>
    <w:rsid w:val="00693659"/>
    <w:rsid w:val="00694783"/>
    <w:rsid w:val="0069568A"/>
    <w:rsid w:val="00696827"/>
    <w:rsid w:val="00696D62"/>
    <w:rsid w:val="00697286"/>
    <w:rsid w:val="00697945"/>
    <w:rsid w:val="00697CE9"/>
    <w:rsid w:val="006A2212"/>
    <w:rsid w:val="006A2B27"/>
    <w:rsid w:val="006A515F"/>
    <w:rsid w:val="006A5257"/>
    <w:rsid w:val="006A688D"/>
    <w:rsid w:val="006A7A08"/>
    <w:rsid w:val="006B1825"/>
    <w:rsid w:val="006B1927"/>
    <w:rsid w:val="006B23C9"/>
    <w:rsid w:val="006B2FB0"/>
    <w:rsid w:val="006B31E4"/>
    <w:rsid w:val="006B68B0"/>
    <w:rsid w:val="006C12F0"/>
    <w:rsid w:val="006C318B"/>
    <w:rsid w:val="006C702A"/>
    <w:rsid w:val="006C7251"/>
    <w:rsid w:val="006E0A95"/>
    <w:rsid w:val="006E1CBC"/>
    <w:rsid w:val="006E2C41"/>
    <w:rsid w:val="006E4DF8"/>
    <w:rsid w:val="006E5F29"/>
    <w:rsid w:val="006E6740"/>
    <w:rsid w:val="006E72D2"/>
    <w:rsid w:val="006F08AB"/>
    <w:rsid w:val="006F1505"/>
    <w:rsid w:val="006F1535"/>
    <w:rsid w:val="006F71C1"/>
    <w:rsid w:val="006F7937"/>
    <w:rsid w:val="00701EF4"/>
    <w:rsid w:val="00702953"/>
    <w:rsid w:val="0070441A"/>
    <w:rsid w:val="00704996"/>
    <w:rsid w:val="00705FB4"/>
    <w:rsid w:val="00710BF0"/>
    <w:rsid w:val="00711DE9"/>
    <w:rsid w:val="00712547"/>
    <w:rsid w:val="007127E9"/>
    <w:rsid w:val="0071429F"/>
    <w:rsid w:val="007165E7"/>
    <w:rsid w:val="00716865"/>
    <w:rsid w:val="00716C3B"/>
    <w:rsid w:val="00717380"/>
    <w:rsid w:val="00721F37"/>
    <w:rsid w:val="00722A02"/>
    <w:rsid w:val="00722E56"/>
    <w:rsid w:val="00724AA7"/>
    <w:rsid w:val="0072577C"/>
    <w:rsid w:val="0072651D"/>
    <w:rsid w:val="00726EFE"/>
    <w:rsid w:val="00727AE4"/>
    <w:rsid w:val="00730642"/>
    <w:rsid w:val="00733580"/>
    <w:rsid w:val="007365C1"/>
    <w:rsid w:val="007370D6"/>
    <w:rsid w:val="00740F4B"/>
    <w:rsid w:val="007417D8"/>
    <w:rsid w:val="00744BA8"/>
    <w:rsid w:val="00747601"/>
    <w:rsid w:val="00751B69"/>
    <w:rsid w:val="007559B9"/>
    <w:rsid w:val="00756E9B"/>
    <w:rsid w:val="007605EC"/>
    <w:rsid w:val="00761C13"/>
    <w:rsid w:val="00762ACB"/>
    <w:rsid w:val="007641B0"/>
    <w:rsid w:val="00764D11"/>
    <w:rsid w:val="007650A0"/>
    <w:rsid w:val="00765600"/>
    <w:rsid w:val="00766888"/>
    <w:rsid w:val="00766F45"/>
    <w:rsid w:val="007702E7"/>
    <w:rsid w:val="007707D4"/>
    <w:rsid w:val="00771148"/>
    <w:rsid w:val="00772770"/>
    <w:rsid w:val="00772CBF"/>
    <w:rsid w:val="007736EE"/>
    <w:rsid w:val="00774CBF"/>
    <w:rsid w:val="0077549E"/>
    <w:rsid w:val="00777E41"/>
    <w:rsid w:val="007811C9"/>
    <w:rsid w:val="007826EF"/>
    <w:rsid w:val="0078517B"/>
    <w:rsid w:val="0078552C"/>
    <w:rsid w:val="00785C59"/>
    <w:rsid w:val="0078727B"/>
    <w:rsid w:val="0079045F"/>
    <w:rsid w:val="0079138B"/>
    <w:rsid w:val="00792140"/>
    <w:rsid w:val="00793206"/>
    <w:rsid w:val="007937CE"/>
    <w:rsid w:val="00794105"/>
    <w:rsid w:val="0079474B"/>
    <w:rsid w:val="00795035"/>
    <w:rsid w:val="00795D96"/>
    <w:rsid w:val="0079648C"/>
    <w:rsid w:val="00796540"/>
    <w:rsid w:val="007A0CF2"/>
    <w:rsid w:val="007A2A57"/>
    <w:rsid w:val="007A3492"/>
    <w:rsid w:val="007A4E0E"/>
    <w:rsid w:val="007A5191"/>
    <w:rsid w:val="007A5DA0"/>
    <w:rsid w:val="007A76B5"/>
    <w:rsid w:val="007B1A26"/>
    <w:rsid w:val="007B2539"/>
    <w:rsid w:val="007B4CEE"/>
    <w:rsid w:val="007B5F9D"/>
    <w:rsid w:val="007B7BBB"/>
    <w:rsid w:val="007C2EDE"/>
    <w:rsid w:val="007C349E"/>
    <w:rsid w:val="007C3860"/>
    <w:rsid w:val="007C48B7"/>
    <w:rsid w:val="007C59A2"/>
    <w:rsid w:val="007C7C04"/>
    <w:rsid w:val="007D2E26"/>
    <w:rsid w:val="007D50E3"/>
    <w:rsid w:val="007E024F"/>
    <w:rsid w:val="007E0B60"/>
    <w:rsid w:val="007E1F4A"/>
    <w:rsid w:val="007E497F"/>
    <w:rsid w:val="007E4B47"/>
    <w:rsid w:val="007E6D29"/>
    <w:rsid w:val="007E77F9"/>
    <w:rsid w:val="007F0D36"/>
    <w:rsid w:val="007F1C85"/>
    <w:rsid w:val="007F2008"/>
    <w:rsid w:val="007F3960"/>
    <w:rsid w:val="007F6733"/>
    <w:rsid w:val="007F7565"/>
    <w:rsid w:val="007F7722"/>
    <w:rsid w:val="008001DB"/>
    <w:rsid w:val="00801A0E"/>
    <w:rsid w:val="00801D10"/>
    <w:rsid w:val="00802040"/>
    <w:rsid w:val="00803C8C"/>
    <w:rsid w:val="00805F23"/>
    <w:rsid w:val="00811748"/>
    <w:rsid w:val="00813415"/>
    <w:rsid w:val="0081357D"/>
    <w:rsid w:val="008150D3"/>
    <w:rsid w:val="00815514"/>
    <w:rsid w:val="00815DED"/>
    <w:rsid w:val="0081739E"/>
    <w:rsid w:val="008173ED"/>
    <w:rsid w:val="00821156"/>
    <w:rsid w:val="008228F6"/>
    <w:rsid w:val="0082348E"/>
    <w:rsid w:val="008250C8"/>
    <w:rsid w:val="008266E5"/>
    <w:rsid w:val="00826979"/>
    <w:rsid w:val="00826A94"/>
    <w:rsid w:val="008324EA"/>
    <w:rsid w:val="00833D03"/>
    <w:rsid w:val="00836BDD"/>
    <w:rsid w:val="008416ED"/>
    <w:rsid w:val="00841CEC"/>
    <w:rsid w:val="00843C23"/>
    <w:rsid w:val="00843C6A"/>
    <w:rsid w:val="0084434E"/>
    <w:rsid w:val="00845ED2"/>
    <w:rsid w:val="008469BF"/>
    <w:rsid w:val="008479CE"/>
    <w:rsid w:val="00850A82"/>
    <w:rsid w:val="0085537A"/>
    <w:rsid w:val="00856984"/>
    <w:rsid w:val="00857979"/>
    <w:rsid w:val="0086126B"/>
    <w:rsid w:val="00861822"/>
    <w:rsid w:val="00864E46"/>
    <w:rsid w:val="00871C17"/>
    <w:rsid w:val="00871E69"/>
    <w:rsid w:val="00873763"/>
    <w:rsid w:val="00874BC2"/>
    <w:rsid w:val="00877682"/>
    <w:rsid w:val="008816E7"/>
    <w:rsid w:val="00883C56"/>
    <w:rsid w:val="00885ACC"/>
    <w:rsid w:val="0089000F"/>
    <w:rsid w:val="0089133A"/>
    <w:rsid w:val="0089202D"/>
    <w:rsid w:val="00894AFD"/>
    <w:rsid w:val="00897685"/>
    <w:rsid w:val="00897E70"/>
    <w:rsid w:val="008A07D5"/>
    <w:rsid w:val="008A3119"/>
    <w:rsid w:val="008A660E"/>
    <w:rsid w:val="008A67BF"/>
    <w:rsid w:val="008A769A"/>
    <w:rsid w:val="008B0791"/>
    <w:rsid w:val="008B217E"/>
    <w:rsid w:val="008B3B37"/>
    <w:rsid w:val="008B43E3"/>
    <w:rsid w:val="008B499F"/>
    <w:rsid w:val="008B51BD"/>
    <w:rsid w:val="008B6A8A"/>
    <w:rsid w:val="008B70B3"/>
    <w:rsid w:val="008C294A"/>
    <w:rsid w:val="008C38D8"/>
    <w:rsid w:val="008C3D58"/>
    <w:rsid w:val="008C6012"/>
    <w:rsid w:val="008C722B"/>
    <w:rsid w:val="008D1D9E"/>
    <w:rsid w:val="008D22A5"/>
    <w:rsid w:val="008D2DBD"/>
    <w:rsid w:val="008D371E"/>
    <w:rsid w:val="008D70F7"/>
    <w:rsid w:val="008D7435"/>
    <w:rsid w:val="008E0371"/>
    <w:rsid w:val="008E0C5B"/>
    <w:rsid w:val="008E0D26"/>
    <w:rsid w:val="008E2158"/>
    <w:rsid w:val="008E2D78"/>
    <w:rsid w:val="008E31E0"/>
    <w:rsid w:val="008E3627"/>
    <w:rsid w:val="008E37DD"/>
    <w:rsid w:val="008E3C17"/>
    <w:rsid w:val="008E4E9B"/>
    <w:rsid w:val="008E7F05"/>
    <w:rsid w:val="008F00BF"/>
    <w:rsid w:val="008F0DF2"/>
    <w:rsid w:val="008F25E4"/>
    <w:rsid w:val="008F2625"/>
    <w:rsid w:val="008F3F4F"/>
    <w:rsid w:val="008F6CD5"/>
    <w:rsid w:val="0090035A"/>
    <w:rsid w:val="00901E1F"/>
    <w:rsid w:val="009021AB"/>
    <w:rsid w:val="00905540"/>
    <w:rsid w:val="009119AD"/>
    <w:rsid w:val="00913DFB"/>
    <w:rsid w:val="00915342"/>
    <w:rsid w:val="009214EE"/>
    <w:rsid w:val="0092255B"/>
    <w:rsid w:val="009255EB"/>
    <w:rsid w:val="0092604D"/>
    <w:rsid w:val="009263D4"/>
    <w:rsid w:val="0093027C"/>
    <w:rsid w:val="00930AC7"/>
    <w:rsid w:val="00931995"/>
    <w:rsid w:val="00932F04"/>
    <w:rsid w:val="00932F96"/>
    <w:rsid w:val="0093615E"/>
    <w:rsid w:val="00937457"/>
    <w:rsid w:val="00940EA8"/>
    <w:rsid w:val="009414D7"/>
    <w:rsid w:val="00941EE3"/>
    <w:rsid w:val="00942A5B"/>
    <w:rsid w:val="00945BF5"/>
    <w:rsid w:val="009460B0"/>
    <w:rsid w:val="009468FA"/>
    <w:rsid w:val="009512DB"/>
    <w:rsid w:val="00953A81"/>
    <w:rsid w:val="00953DE7"/>
    <w:rsid w:val="0095415E"/>
    <w:rsid w:val="00954792"/>
    <w:rsid w:val="009549C3"/>
    <w:rsid w:val="00955E2D"/>
    <w:rsid w:val="00956612"/>
    <w:rsid w:val="00957073"/>
    <w:rsid w:val="009576A7"/>
    <w:rsid w:val="00957CED"/>
    <w:rsid w:val="00961691"/>
    <w:rsid w:val="009618E5"/>
    <w:rsid w:val="00963E28"/>
    <w:rsid w:val="00964DFC"/>
    <w:rsid w:val="00965EE7"/>
    <w:rsid w:val="009661B4"/>
    <w:rsid w:val="00967134"/>
    <w:rsid w:val="00970B05"/>
    <w:rsid w:val="00971305"/>
    <w:rsid w:val="00971C0F"/>
    <w:rsid w:val="0097446C"/>
    <w:rsid w:val="00974C49"/>
    <w:rsid w:val="00975306"/>
    <w:rsid w:val="00975566"/>
    <w:rsid w:val="00976FCC"/>
    <w:rsid w:val="00980A10"/>
    <w:rsid w:val="00983573"/>
    <w:rsid w:val="009872FC"/>
    <w:rsid w:val="0098734A"/>
    <w:rsid w:val="00987628"/>
    <w:rsid w:val="00987C61"/>
    <w:rsid w:val="00987E2E"/>
    <w:rsid w:val="00990041"/>
    <w:rsid w:val="009936E7"/>
    <w:rsid w:val="00994A25"/>
    <w:rsid w:val="00995516"/>
    <w:rsid w:val="0099668E"/>
    <w:rsid w:val="00996D01"/>
    <w:rsid w:val="00996EEA"/>
    <w:rsid w:val="009A0FA0"/>
    <w:rsid w:val="009A3279"/>
    <w:rsid w:val="009A63BC"/>
    <w:rsid w:val="009B17C0"/>
    <w:rsid w:val="009B1B28"/>
    <w:rsid w:val="009B3610"/>
    <w:rsid w:val="009B47FE"/>
    <w:rsid w:val="009B4C43"/>
    <w:rsid w:val="009B6F19"/>
    <w:rsid w:val="009B752C"/>
    <w:rsid w:val="009C1870"/>
    <w:rsid w:val="009C2EFC"/>
    <w:rsid w:val="009C314A"/>
    <w:rsid w:val="009C3C4B"/>
    <w:rsid w:val="009C47FD"/>
    <w:rsid w:val="009C498B"/>
    <w:rsid w:val="009C6B60"/>
    <w:rsid w:val="009C78C4"/>
    <w:rsid w:val="009D0108"/>
    <w:rsid w:val="009D237E"/>
    <w:rsid w:val="009D33D7"/>
    <w:rsid w:val="009D73E2"/>
    <w:rsid w:val="009E09ED"/>
    <w:rsid w:val="009E1440"/>
    <w:rsid w:val="009E32D9"/>
    <w:rsid w:val="009E3D6F"/>
    <w:rsid w:val="009E5486"/>
    <w:rsid w:val="009F1F3F"/>
    <w:rsid w:val="009F2F36"/>
    <w:rsid w:val="009F57E6"/>
    <w:rsid w:val="009F5B20"/>
    <w:rsid w:val="009F679A"/>
    <w:rsid w:val="009F6E66"/>
    <w:rsid w:val="00A0012D"/>
    <w:rsid w:val="00A04C5A"/>
    <w:rsid w:val="00A04F78"/>
    <w:rsid w:val="00A07904"/>
    <w:rsid w:val="00A106B1"/>
    <w:rsid w:val="00A12006"/>
    <w:rsid w:val="00A12124"/>
    <w:rsid w:val="00A136B8"/>
    <w:rsid w:val="00A14187"/>
    <w:rsid w:val="00A1527E"/>
    <w:rsid w:val="00A154D8"/>
    <w:rsid w:val="00A169E9"/>
    <w:rsid w:val="00A17DCB"/>
    <w:rsid w:val="00A200AF"/>
    <w:rsid w:val="00A2252D"/>
    <w:rsid w:val="00A26001"/>
    <w:rsid w:val="00A26594"/>
    <w:rsid w:val="00A30E3C"/>
    <w:rsid w:val="00A31C6C"/>
    <w:rsid w:val="00A34393"/>
    <w:rsid w:val="00A357D4"/>
    <w:rsid w:val="00A35BC3"/>
    <w:rsid w:val="00A36A3C"/>
    <w:rsid w:val="00A40A66"/>
    <w:rsid w:val="00A417B9"/>
    <w:rsid w:val="00A452E1"/>
    <w:rsid w:val="00A4549C"/>
    <w:rsid w:val="00A462D1"/>
    <w:rsid w:val="00A5001F"/>
    <w:rsid w:val="00A50CCE"/>
    <w:rsid w:val="00A5100D"/>
    <w:rsid w:val="00A56E95"/>
    <w:rsid w:val="00A571B8"/>
    <w:rsid w:val="00A5758B"/>
    <w:rsid w:val="00A612A5"/>
    <w:rsid w:val="00A63B7D"/>
    <w:rsid w:val="00A64EF3"/>
    <w:rsid w:val="00A6584B"/>
    <w:rsid w:val="00A6683F"/>
    <w:rsid w:val="00A66D3C"/>
    <w:rsid w:val="00A7100A"/>
    <w:rsid w:val="00A720DE"/>
    <w:rsid w:val="00A74578"/>
    <w:rsid w:val="00A74FAD"/>
    <w:rsid w:val="00A802BB"/>
    <w:rsid w:val="00A812A6"/>
    <w:rsid w:val="00A8272B"/>
    <w:rsid w:val="00A827B8"/>
    <w:rsid w:val="00A82BDC"/>
    <w:rsid w:val="00A83110"/>
    <w:rsid w:val="00A84BD1"/>
    <w:rsid w:val="00A84CBB"/>
    <w:rsid w:val="00A85D12"/>
    <w:rsid w:val="00A87B98"/>
    <w:rsid w:val="00A87F76"/>
    <w:rsid w:val="00A90498"/>
    <w:rsid w:val="00A90618"/>
    <w:rsid w:val="00A92385"/>
    <w:rsid w:val="00A94313"/>
    <w:rsid w:val="00A94CA0"/>
    <w:rsid w:val="00A9580F"/>
    <w:rsid w:val="00A96B9C"/>
    <w:rsid w:val="00A96FA9"/>
    <w:rsid w:val="00A9702B"/>
    <w:rsid w:val="00A97F99"/>
    <w:rsid w:val="00AA0E37"/>
    <w:rsid w:val="00AA291A"/>
    <w:rsid w:val="00AA57BC"/>
    <w:rsid w:val="00AA6F97"/>
    <w:rsid w:val="00AA76BF"/>
    <w:rsid w:val="00AB12FB"/>
    <w:rsid w:val="00AB13E7"/>
    <w:rsid w:val="00AB28C4"/>
    <w:rsid w:val="00AB4A00"/>
    <w:rsid w:val="00AB5AEF"/>
    <w:rsid w:val="00AC07F6"/>
    <w:rsid w:val="00AC14FF"/>
    <w:rsid w:val="00AC221D"/>
    <w:rsid w:val="00AC37A4"/>
    <w:rsid w:val="00AC45AC"/>
    <w:rsid w:val="00AC4A03"/>
    <w:rsid w:val="00AC552E"/>
    <w:rsid w:val="00AC6192"/>
    <w:rsid w:val="00AC7418"/>
    <w:rsid w:val="00AC7B93"/>
    <w:rsid w:val="00AD06D7"/>
    <w:rsid w:val="00AD27AE"/>
    <w:rsid w:val="00AD3570"/>
    <w:rsid w:val="00AD39BD"/>
    <w:rsid w:val="00AD4753"/>
    <w:rsid w:val="00AD495F"/>
    <w:rsid w:val="00AE151B"/>
    <w:rsid w:val="00AE5114"/>
    <w:rsid w:val="00AE69DE"/>
    <w:rsid w:val="00AE6AC1"/>
    <w:rsid w:val="00AF1468"/>
    <w:rsid w:val="00AF184F"/>
    <w:rsid w:val="00AF2100"/>
    <w:rsid w:val="00AF579F"/>
    <w:rsid w:val="00AF5F52"/>
    <w:rsid w:val="00AF67E8"/>
    <w:rsid w:val="00AF7C87"/>
    <w:rsid w:val="00B00014"/>
    <w:rsid w:val="00B00C73"/>
    <w:rsid w:val="00B012F9"/>
    <w:rsid w:val="00B013DD"/>
    <w:rsid w:val="00B026AA"/>
    <w:rsid w:val="00B04AF4"/>
    <w:rsid w:val="00B0777A"/>
    <w:rsid w:val="00B101CE"/>
    <w:rsid w:val="00B111FD"/>
    <w:rsid w:val="00B114D8"/>
    <w:rsid w:val="00B11842"/>
    <w:rsid w:val="00B13298"/>
    <w:rsid w:val="00B141B3"/>
    <w:rsid w:val="00B2138B"/>
    <w:rsid w:val="00B2382C"/>
    <w:rsid w:val="00B26ECC"/>
    <w:rsid w:val="00B27AC5"/>
    <w:rsid w:val="00B335FC"/>
    <w:rsid w:val="00B33FB0"/>
    <w:rsid w:val="00B34728"/>
    <w:rsid w:val="00B4017D"/>
    <w:rsid w:val="00B47A37"/>
    <w:rsid w:val="00B47A5A"/>
    <w:rsid w:val="00B5035C"/>
    <w:rsid w:val="00B50ACB"/>
    <w:rsid w:val="00B52E7B"/>
    <w:rsid w:val="00B54EAC"/>
    <w:rsid w:val="00B55C9A"/>
    <w:rsid w:val="00B5649B"/>
    <w:rsid w:val="00B60C98"/>
    <w:rsid w:val="00B6185A"/>
    <w:rsid w:val="00B6186C"/>
    <w:rsid w:val="00B66151"/>
    <w:rsid w:val="00B702C8"/>
    <w:rsid w:val="00B719F6"/>
    <w:rsid w:val="00B722CD"/>
    <w:rsid w:val="00B72BA5"/>
    <w:rsid w:val="00B73390"/>
    <w:rsid w:val="00B73E57"/>
    <w:rsid w:val="00B77B42"/>
    <w:rsid w:val="00B81E9B"/>
    <w:rsid w:val="00B838BF"/>
    <w:rsid w:val="00B83DCD"/>
    <w:rsid w:val="00B852EC"/>
    <w:rsid w:val="00B8552D"/>
    <w:rsid w:val="00B90289"/>
    <w:rsid w:val="00B92282"/>
    <w:rsid w:val="00B940AC"/>
    <w:rsid w:val="00B94382"/>
    <w:rsid w:val="00B95FA2"/>
    <w:rsid w:val="00BA076C"/>
    <w:rsid w:val="00BA0968"/>
    <w:rsid w:val="00BA15F2"/>
    <w:rsid w:val="00BA17D9"/>
    <w:rsid w:val="00BA485A"/>
    <w:rsid w:val="00BA6C0E"/>
    <w:rsid w:val="00BB07B2"/>
    <w:rsid w:val="00BB1086"/>
    <w:rsid w:val="00BB119B"/>
    <w:rsid w:val="00BB1883"/>
    <w:rsid w:val="00BB1FF4"/>
    <w:rsid w:val="00BB27AD"/>
    <w:rsid w:val="00BB2D72"/>
    <w:rsid w:val="00BB33B3"/>
    <w:rsid w:val="00BB3E9F"/>
    <w:rsid w:val="00BB62CB"/>
    <w:rsid w:val="00BC0DAC"/>
    <w:rsid w:val="00BC1C37"/>
    <w:rsid w:val="00BC1EED"/>
    <w:rsid w:val="00BC2417"/>
    <w:rsid w:val="00BC294C"/>
    <w:rsid w:val="00BC365B"/>
    <w:rsid w:val="00BC37F0"/>
    <w:rsid w:val="00BC4908"/>
    <w:rsid w:val="00BC5105"/>
    <w:rsid w:val="00BC75EC"/>
    <w:rsid w:val="00BC76C4"/>
    <w:rsid w:val="00BC7FDC"/>
    <w:rsid w:val="00BD02F0"/>
    <w:rsid w:val="00BD0935"/>
    <w:rsid w:val="00BD2278"/>
    <w:rsid w:val="00BD34FF"/>
    <w:rsid w:val="00BD38F2"/>
    <w:rsid w:val="00BD4A40"/>
    <w:rsid w:val="00BD5C67"/>
    <w:rsid w:val="00BD69D8"/>
    <w:rsid w:val="00BD711C"/>
    <w:rsid w:val="00BD7E08"/>
    <w:rsid w:val="00BE4DB0"/>
    <w:rsid w:val="00BE4E8B"/>
    <w:rsid w:val="00BE636C"/>
    <w:rsid w:val="00BE7469"/>
    <w:rsid w:val="00BF05C7"/>
    <w:rsid w:val="00BF1FC5"/>
    <w:rsid w:val="00BF2549"/>
    <w:rsid w:val="00BF3212"/>
    <w:rsid w:val="00BF3C94"/>
    <w:rsid w:val="00BF67EA"/>
    <w:rsid w:val="00BF717D"/>
    <w:rsid w:val="00BF7972"/>
    <w:rsid w:val="00C02945"/>
    <w:rsid w:val="00C02A31"/>
    <w:rsid w:val="00C03B8C"/>
    <w:rsid w:val="00C05CFA"/>
    <w:rsid w:val="00C116AC"/>
    <w:rsid w:val="00C14BAD"/>
    <w:rsid w:val="00C160F0"/>
    <w:rsid w:val="00C20DD1"/>
    <w:rsid w:val="00C24706"/>
    <w:rsid w:val="00C249D7"/>
    <w:rsid w:val="00C24D35"/>
    <w:rsid w:val="00C25A0E"/>
    <w:rsid w:val="00C25DE6"/>
    <w:rsid w:val="00C2629E"/>
    <w:rsid w:val="00C267D3"/>
    <w:rsid w:val="00C26FD6"/>
    <w:rsid w:val="00C300CA"/>
    <w:rsid w:val="00C308A8"/>
    <w:rsid w:val="00C35CB9"/>
    <w:rsid w:val="00C3731B"/>
    <w:rsid w:val="00C44C12"/>
    <w:rsid w:val="00C47072"/>
    <w:rsid w:val="00C47940"/>
    <w:rsid w:val="00C519E5"/>
    <w:rsid w:val="00C535AF"/>
    <w:rsid w:val="00C543C8"/>
    <w:rsid w:val="00C54CB7"/>
    <w:rsid w:val="00C55D61"/>
    <w:rsid w:val="00C5614D"/>
    <w:rsid w:val="00C56165"/>
    <w:rsid w:val="00C6073C"/>
    <w:rsid w:val="00C65B02"/>
    <w:rsid w:val="00C67488"/>
    <w:rsid w:val="00C67695"/>
    <w:rsid w:val="00C70124"/>
    <w:rsid w:val="00C7121F"/>
    <w:rsid w:val="00C750BD"/>
    <w:rsid w:val="00C75B1F"/>
    <w:rsid w:val="00C75E34"/>
    <w:rsid w:val="00C77888"/>
    <w:rsid w:val="00C80306"/>
    <w:rsid w:val="00C80673"/>
    <w:rsid w:val="00C81321"/>
    <w:rsid w:val="00C81354"/>
    <w:rsid w:val="00C845FC"/>
    <w:rsid w:val="00C84FFC"/>
    <w:rsid w:val="00C852D6"/>
    <w:rsid w:val="00C85DCD"/>
    <w:rsid w:val="00C8623C"/>
    <w:rsid w:val="00C866E1"/>
    <w:rsid w:val="00C878DB"/>
    <w:rsid w:val="00C922D5"/>
    <w:rsid w:val="00C94279"/>
    <w:rsid w:val="00C94A52"/>
    <w:rsid w:val="00CA0DCB"/>
    <w:rsid w:val="00CA24A4"/>
    <w:rsid w:val="00CA6ED1"/>
    <w:rsid w:val="00CA7588"/>
    <w:rsid w:val="00CB06C1"/>
    <w:rsid w:val="00CB0FEA"/>
    <w:rsid w:val="00CB149F"/>
    <w:rsid w:val="00CB2A1E"/>
    <w:rsid w:val="00CB2F55"/>
    <w:rsid w:val="00CB35C0"/>
    <w:rsid w:val="00CB373F"/>
    <w:rsid w:val="00CB3FB6"/>
    <w:rsid w:val="00CB4060"/>
    <w:rsid w:val="00CB5076"/>
    <w:rsid w:val="00CB5D7C"/>
    <w:rsid w:val="00CB60A2"/>
    <w:rsid w:val="00CC07C8"/>
    <w:rsid w:val="00CC2428"/>
    <w:rsid w:val="00CC61D9"/>
    <w:rsid w:val="00CC6464"/>
    <w:rsid w:val="00CC6CA2"/>
    <w:rsid w:val="00CD0D94"/>
    <w:rsid w:val="00CD21E2"/>
    <w:rsid w:val="00CD52E4"/>
    <w:rsid w:val="00CD5819"/>
    <w:rsid w:val="00CE0B32"/>
    <w:rsid w:val="00CE0FB1"/>
    <w:rsid w:val="00CE1518"/>
    <w:rsid w:val="00CE1617"/>
    <w:rsid w:val="00CE42B6"/>
    <w:rsid w:val="00CE4535"/>
    <w:rsid w:val="00CE54F5"/>
    <w:rsid w:val="00CE70DE"/>
    <w:rsid w:val="00CF1D8D"/>
    <w:rsid w:val="00CF2686"/>
    <w:rsid w:val="00CF4288"/>
    <w:rsid w:val="00CF7A86"/>
    <w:rsid w:val="00D0095D"/>
    <w:rsid w:val="00D00C52"/>
    <w:rsid w:val="00D012B4"/>
    <w:rsid w:val="00D02235"/>
    <w:rsid w:val="00D026FA"/>
    <w:rsid w:val="00D03FA6"/>
    <w:rsid w:val="00D042B6"/>
    <w:rsid w:val="00D05012"/>
    <w:rsid w:val="00D11A44"/>
    <w:rsid w:val="00D12975"/>
    <w:rsid w:val="00D12CFE"/>
    <w:rsid w:val="00D13A52"/>
    <w:rsid w:val="00D14A83"/>
    <w:rsid w:val="00D203B6"/>
    <w:rsid w:val="00D23575"/>
    <w:rsid w:val="00D235D1"/>
    <w:rsid w:val="00D24E85"/>
    <w:rsid w:val="00D25E88"/>
    <w:rsid w:val="00D26330"/>
    <w:rsid w:val="00D30E01"/>
    <w:rsid w:val="00D31A81"/>
    <w:rsid w:val="00D32A6C"/>
    <w:rsid w:val="00D3521B"/>
    <w:rsid w:val="00D36A81"/>
    <w:rsid w:val="00D37A1F"/>
    <w:rsid w:val="00D4093A"/>
    <w:rsid w:val="00D40E62"/>
    <w:rsid w:val="00D41A51"/>
    <w:rsid w:val="00D4302E"/>
    <w:rsid w:val="00D4477E"/>
    <w:rsid w:val="00D46BFB"/>
    <w:rsid w:val="00D46CA6"/>
    <w:rsid w:val="00D47A41"/>
    <w:rsid w:val="00D47C64"/>
    <w:rsid w:val="00D47EA0"/>
    <w:rsid w:val="00D52405"/>
    <w:rsid w:val="00D52760"/>
    <w:rsid w:val="00D54D99"/>
    <w:rsid w:val="00D55C83"/>
    <w:rsid w:val="00D55D31"/>
    <w:rsid w:val="00D60740"/>
    <w:rsid w:val="00D668ED"/>
    <w:rsid w:val="00D66ECF"/>
    <w:rsid w:val="00D76A84"/>
    <w:rsid w:val="00D77E41"/>
    <w:rsid w:val="00D81283"/>
    <w:rsid w:val="00D81C8D"/>
    <w:rsid w:val="00D81FCA"/>
    <w:rsid w:val="00D8418A"/>
    <w:rsid w:val="00D8422A"/>
    <w:rsid w:val="00D848F7"/>
    <w:rsid w:val="00D85495"/>
    <w:rsid w:val="00D8612B"/>
    <w:rsid w:val="00D862BB"/>
    <w:rsid w:val="00D869CE"/>
    <w:rsid w:val="00D90FFD"/>
    <w:rsid w:val="00D91761"/>
    <w:rsid w:val="00D91ED5"/>
    <w:rsid w:val="00D92F99"/>
    <w:rsid w:val="00D93713"/>
    <w:rsid w:val="00D93E82"/>
    <w:rsid w:val="00D94FF7"/>
    <w:rsid w:val="00D974BD"/>
    <w:rsid w:val="00DA2633"/>
    <w:rsid w:val="00DA3C3B"/>
    <w:rsid w:val="00DB02B5"/>
    <w:rsid w:val="00DB0490"/>
    <w:rsid w:val="00DB13FA"/>
    <w:rsid w:val="00DB1CF2"/>
    <w:rsid w:val="00DB207C"/>
    <w:rsid w:val="00DB28F1"/>
    <w:rsid w:val="00DB31E8"/>
    <w:rsid w:val="00DB3980"/>
    <w:rsid w:val="00DB617F"/>
    <w:rsid w:val="00DB6F5A"/>
    <w:rsid w:val="00DB6FA5"/>
    <w:rsid w:val="00DB744E"/>
    <w:rsid w:val="00DC1444"/>
    <w:rsid w:val="00DC6091"/>
    <w:rsid w:val="00DC6D66"/>
    <w:rsid w:val="00DC7319"/>
    <w:rsid w:val="00DD0025"/>
    <w:rsid w:val="00DD19E9"/>
    <w:rsid w:val="00DD2F4D"/>
    <w:rsid w:val="00DD3511"/>
    <w:rsid w:val="00DD3F9D"/>
    <w:rsid w:val="00DD5D0A"/>
    <w:rsid w:val="00DD78F5"/>
    <w:rsid w:val="00DD7D32"/>
    <w:rsid w:val="00DE0EAC"/>
    <w:rsid w:val="00DE3415"/>
    <w:rsid w:val="00DE4634"/>
    <w:rsid w:val="00DE5E47"/>
    <w:rsid w:val="00DE7C24"/>
    <w:rsid w:val="00DF12C7"/>
    <w:rsid w:val="00DF1335"/>
    <w:rsid w:val="00DF20DE"/>
    <w:rsid w:val="00DF2B11"/>
    <w:rsid w:val="00DF36D8"/>
    <w:rsid w:val="00DF3F40"/>
    <w:rsid w:val="00DF4834"/>
    <w:rsid w:val="00DF552A"/>
    <w:rsid w:val="00DF57A6"/>
    <w:rsid w:val="00DF5D1D"/>
    <w:rsid w:val="00E01213"/>
    <w:rsid w:val="00E01854"/>
    <w:rsid w:val="00E04BB1"/>
    <w:rsid w:val="00E07629"/>
    <w:rsid w:val="00E12AA7"/>
    <w:rsid w:val="00E14683"/>
    <w:rsid w:val="00E168BD"/>
    <w:rsid w:val="00E16B84"/>
    <w:rsid w:val="00E203AA"/>
    <w:rsid w:val="00E20CA0"/>
    <w:rsid w:val="00E21051"/>
    <w:rsid w:val="00E22387"/>
    <w:rsid w:val="00E2263B"/>
    <w:rsid w:val="00E22FD5"/>
    <w:rsid w:val="00E27B54"/>
    <w:rsid w:val="00E305A7"/>
    <w:rsid w:val="00E307C2"/>
    <w:rsid w:val="00E30A75"/>
    <w:rsid w:val="00E32CB0"/>
    <w:rsid w:val="00E334A0"/>
    <w:rsid w:val="00E33BFC"/>
    <w:rsid w:val="00E33C4C"/>
    <w:rsid w:val="00E358FF"/>
    <w:rsid w:val="00E36517"/>
    <w:rsid w:val="00E37FB7"/>
    <w:rsid w:val="00E410F4"/>
    <w:rsid w:val="00E41790"/>
    <w:rsid w:val="00E41BD9"/>
    <w:rsid w:val="00E447FA"/>
    <w:rsid w:val="00E44E52"/>
    <w:rsid w:val="00E5147B"/>
    <w:rsid w:val="00E51681"/>
    <w:rsid w:val="00E51C2E"/>
    <w:rsid w:val="00E5483F"/>
    <w:rsid w:val="00E60738"/>
    <w:rsid w:val="00E608C1"/>
    <w:rsid w:val="00E61D17"/>
    <w:rsid w:val="00E62A37"/>
    <w:rsid w:val="00E6522F"/>
    <w:rsid w:val="00E71A83"/>
    <w:rsid w:val="00E72C4B"/>
    <w:rsid w:val="00E738AC"/>
    <w:rsid w:val="00E81B26"/>
    <w:rsid w:val="00E8339A"/>
    <w:rsid w:val="00E85522"/>
    <w:rsid w:val="00E85653"/>
    <w:rsid w:val="00E87FE7"/>
    <w:rsid w:val="00E915BC"/>
    <w:rsid w:val="00E93962"/>
    <w:rsid w:val="00E93B84"/>
    <w:rsid w:val="00E968A3"/>
    <w:rsid w:val="00E9724A"/>
    <w:rsid w:val="00EA3949"/>
    <w:rsid w:val="00EA3F0D"/>
    <w:rsid w:val="00EA4D36"/>
    <w:rsid w:val="00EA708C"/>
    <w:rsid w:val="00EB1122"/>
    <w:rsid w:val="00EB2546"/>
    <w:rsid w:val="00EB3002"/>
    <w:rsid w:val="00EB33E6"/>
    <w:rsid w:val="00EB38F0"/>
    <w:rsid w:val="00EB59BC"/>
    <w:rsid w:val="00EB64B6"/>
    <w:rsid w:val="00EB67FD"/>
    <w:rsid w:val="00EB7FCB"/>
    <w:rsid w:val="00EC0777"/>
    <w:rsid w:val="00EC75CC"/>
    <w:rsid w:val="00EC7A75"/>
    <w:rsid w:val="00EC7B4B"/>
    <w:rsid w:val="00ED1453"/>
    <w:rsid w:val="00ED204A"/>
    <w:rsid w:val="00ED6CE8"/>
    <w:rsid w:val="00ED72A6"/>
    <w:rsid w:val="00EE36CE"/>
    <w:rsid w:val="00EE3E24"/>
    <w:rsid w:val="00EF24ED"/>
    <w:rsid w:val="00EF43CF"/>
    <w:rsid w:val="00EF45C1"/>
    <w:rsid w:val="00EF5FDF"/>
    <w:rsid w:val="00EF7532"/>
    <w:rsid w:val="00F01E2C"/>
    <w:rsid w:val="00F02FE7"/>
    <w:rsid w:val="00F037D2"/>
    <w:rsid w:val="00F03A04"/>
    <w:rsid w:val="00F03E5B"/>
    <w:rsid w:val="00F06262"/>
    <w:rsid w:val="00F11BB1"/>
    <w:rsid w:val="00F13BBC"/>
    <w:rsid w:val="00F14357"/>
    <w:rsid w:val="00F14EF5"/>
    <w:rsid w:val="00F15CB8"/>
    <w:rsid w:val="00F21FE7"/>
    <w:rsid w:val="00F22887"/>
    <w:rsid w:val="00F23FF6"/>
    <w:rsid w:val="00F24344"/>
    <w:rsid w:val="00F24F4A"/>
    <w:rsid w:val="00F26417"/>
    <w:rsid w:val="00F277A9"/>
    <w:rsid w:val="00F319DC"/>
    <w:rsid w:val="00F333F0"/>
    <w:rsid w:val="00F35E29"/>
    <w:rsid w:val="00F4371D"/>
    <w:rsid w:val="00F46516"/>
    <w:rsid w:val="00F471AC"/>
    <w:rsid w:val="00F521EB"/>
    <w:rsid w:val="00F52D9E"/>
    <w:rsid w:val="00F5300D"/>
    <w:rsid w:val="00F539D3"/>
    <w:rsid w:val="00F543C7"/>
    <w:rsid w:val="00F5462A"/>
    <w:rsid w:val="00F54A4F"/>
    <w:rsid w:val="00F6349C"/>
    <w:rsid w:val="00F64AF1"/>
    <w:rsid w:val="00F64EBE"/>
    <w:rsid w:val="00F6502B"/>
    <w:rsid w:val="00F65B85"/>
    <w:rsid w:val="00F6656C"/>
    <w:rsid w:val="00F70879"/>
    <w:rsid w:val="00F70F70"/>
    <w:rsid w:val="00F72517"/>
    <w:rsid w:val="00F75194"/>
    <w:rsid w:val="00F813DB"/>
    <w:rsid w:val="00F84450"/>
    <w:rsid w:val="00F84DDF"/>
    <w:rsid w:val="00F850CD"/>
    <w:rsid w:val="00F900E4"/>
    <w:rsid w:val="00F924C7"/>
    <w:rsid w:val="00F92EBE"/>
    <w:rsid w:val="00F93216"/>
    <w:rsid w:val="00F940AC"/>
    <w:rsid w:val="00F942A7"/>
    <w:rsid w:val="00F96074"/>
    <w:rsid w:val="00F96BB9"/>
    <w:rsid w:val="00FA3AFF"/>
    <w:rsid w:val="00FA4BCB"/>
    <w:rsid w:val="00FA732E"/>
    <w:rsid w:val="00FA7E1A"/>
    <w:rsid w:val="00FB01CC"/>
    <w:rsid w:val="00FB20CF"/>
    <w:rsid w:val="00FB320B"/>
    <w:rsid w:val="00FB3576"/>
    <w:rsid w:val="00FB45ED"/>
    <w:rsid w:val="00FB4B5B"/>
    <w:rsid w:val="00FB6911"/>
    <w:rsid w:val="00FB77D6"/>
    <w:rsid w:val="00FC0E9D"/>
    <w:rsid w:val="00FC12F8"/>
    <w:rsid w:val="00FC234D"/>
    <w:rsid w:val="00FC2862"/>
    <w:rsid w:val="00FC322C"/>
    <w:rsid w:val="00FC5BD6"/>
    <w:rsid w:val="00FD122F"/>
    <w:rsid w:val="00FD36BF"/>
    <w:rsid w:val="00FD3886"/>
    <w:rsid w:val="00FD3947"/>
    <w:rsid w:val="00FD68BF"/>
    <w:rsid w:val="00FD6BE3"/>
    <w:rsid w:val="00FE0A8F"/>
    <w:rsid w:val="00FE2E92"/>
    <w:rsid w:val="00FE2FFF"/>
    <w:rsid w:val="00FE428E"/>
    <w:rsid w:val="00FE4485"/>
    <w:rsid w:val="00FE4621"/>
    <w:rsid w:val="00FE628B"/>
    <w:rsid w:val="00FE792C"/>
    <w:rsid w:val="00FF33DB"/>
    <w:rsid w:val="00FF3E24"/>
    <w:rsid w:val="00FF4D7F"/>
    <w:rsid w:val="00FF7C0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DF2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187"/>
    <w:rPr>
      <w:rFonts w:eastAsia="Times New Roman" w:cs="Times New Roman"/>
      <w:sz w:val="23"/>
      <w:szCs w:val="24"/>
      <w:lang w:eastAsia="en-AU"/>
    </w:rPr>
  </w:style>
  <w:style w:type="paragraph" w:styleId="Heading1">
    <w:name w:val="heading 1"/>
    <w:basedOn w:val="Normal"/>
    <w:next w:val="Normal"/>
    <w:link w:val="Heading1Char"/>
    <w:uiPriority w:val="99"/>
    <w:qFormat/>
    <w:rsid w:val="009021AB"/>
    <w:pPr>
      <w:keepNext/>
      <w:spacing w:before="240"/>
      <w:ind w:left="709" w:hanging="709"/>
      <w:outlineLvl w:val="0"/>
    </w:pPr>
    <w:rPr>
      <w:rFonts w:eastAsiaTheme="minorEastAsia"/>
      <w:b/>
      <w:color w:val="1F4E79" w:themeColor="accent1" w:themeShade="80"/>
      <w:kern w:val="32"/>
      <w:sz w:val="27"/>
      <w:szCs w:val="22"/>
      <w:lang w:val="en-US" w:eastAsia="en-US"/>
    </w:rPr>
  </w:style>
  <w:style w:type="paragraph" w:styleId="Heading2">
    <w:name w:val="heading 2"/>
    <w:basedOn w:val="Normal"/>
    <w:next w:val="Normal"/>
    <w:link w:val="Heading2Char"/>
    <w:uiPriority w:val="9"/>
    <w:unhideWhenUsed/>
    <w:qFormat/>
    <w:rsid w:val="000C05A7"/>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021AB"/>
    <w:rPr>
      <w:rFonts w:cs="Times New Roman"/>
      <w:b/>
      <w:color w:val="1F4E79" w:themeColor="accent1" w:themeShade="80"/>
      <w:kern w:val="32"/>
      <w:sz w:val="27"/>
      <w:lang w:val="en-US" w:eastAsia="en-US"/>
    </w:rPr>
  </w:style>
  <w:style w:type="paragraph" w:styleId="Header">
    <w:name w:val="header"/>
    <w:basedOn w:val="Normal"/>
    <w:link w:val="HeaderChar"/>
    <w:uiPriority w:val="99"/>
    <w:unhideWhenUsed/>
    <w:rsid w:val="00181670"/>
    <w:pPr>
      <w:tabs>
        <w:tab w:val="center" w:pos="4513"/>
        <w:tab w:val="right" w:pos="9026"/>
      </w:tabs>
    </w:pPr>
  </w:style>
  <w:style w:type="character" w:customStyle="1" w:styleId="HeaderChar">
    <w:name w:val="Header Char"/>
    <w:basedOn w:val="DefaultParagraphFont"/>
    <w:link w:val="Header"/>
    <w:uiPriority w:val="99"/>
    <w:rsid w:val="00181670"/>
    <w:rPr>
      <w:rFonts w:ascii="Arial Narrow" w:eastAsia="Times New Roman" w:hAnsi="Arial Narrow" w:cs="Times New Roman"/>
      <w:sz w:val="24"/>
      <w:szCs w:val="24"/>
      <w:lang w:eastAsia="en-AU"/>
    </w:rPr>
  </w:style>
  <w:style w:type="character" w:styleId="CommentReference">
    <w:name w:val="annotation reference"/>
    <w:basedOn w:val="DefaultParagraphFont"/>
    <w:unhideWhenUsed/>
    <w:rsid w:val="00181670"/>
    <w:rPr>
      <w:sz w:val="16"/>
      <w:szCs w:val="16"/>
    </w:rPr>
  </w:style>
  <w:style w:type="paragraph" w:styleId="CommentText">
    <w:name w:val="annotation text"/>
    <w:basedOn w:val="Normal"/>
    <w:link w:val="CommentTextChar"/>
    <w:unhideWhenUsed/>
    <w:rsid w:val="00181670"/>
    <w:rPr>
      <w:rFonts w:ascii="Arial" w:hAnsi="Arial" w:cs="Arial"/>
      <w:sz w:val="20"/>
      <w:szCs w:val="20"/>
    </w:rPr>
  </w:style>
  <w:style w:type="character" w:customStyle="1" w:styleId="CommentTextChar">
    <w:name w:val="Comment Text Char"/>
    <w:basedOn w:val="DefaultParagraphFont"/>
    <w:link w:val="CommentText"/>
    <w:rsid w:val="00181670"/>
    <w:rPr>
      <w:rFonts w:ascii="Arial" w:eastAsia="Times New Roman" w:hAnsi="Arial" w:cs="Arial"/>
      <w:sz w:val="20"/>
      <w:szCs w:val="20"/>
      <w:lang w:eastAsia="en-AU"/>
    </w:rPr>
  </w:style>
  <w:style w:type="table" w:styleId="MediumList2-Accent1">
    <w:name w:val="Medium List 2 Accent 1"/>
    <w:basedOn w:val="TableNormal"/>
    <w:uiPriority w:val="66"/>
    <w:rsid w:val="00181670"/>
    <w:rPr>
      <w:rFonts w:asciiTheme="majorHAnsi" w:eastAsiaTheme="majorEastAsia" w:hAnsiTheme="majorHAnsi" w:cstheme="majorBidi"/>
      <w:color w:val="000000" w:themeColor="text1"/>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normal-text">
    <w:name w:val="Table-normal-text"/>
    <w:basedOn w:val="Normal"/>
    <w:uiPriority w:val="99"/>
    <w:rsid w:val="00181670"/>
    <w:pPr>
      <w:spacing w:line="288" w:lineRule="auto"/>
    </w:pPr>
    <w:rPr>
      <w:rFonts w:ascii="Arial" w:hAnsi="Arial"/>
      <w:sz w:val="18"/>
      <w:lang w:eastAsia="en-US"/>
    </w:rPr>
  </w:style>
  <w:style w:type="paragraph" w:styleId="FootnoteText">
    <w:name w:val="footnote text"/>
    <w:aliases w:val="Footnote Text Char1 Char,Footnote Text Char Char Char,Footnote Text Char Char,Footnote Text Char1 Char Char Char Char,Footnote Text Char Char1,single space,Footnote Text Char Char Char1,Footnote Text1,FOOTNOTES,fn,ft,Footnote Text Char1"/>
    <w:basedOn w:val="Normal"/>
    <w:link w:val="FootnoteTextChar"/>
    <w:uiPriority w:val="99"/>
    <w:unhideWhenUsed/>
    <w:rsid w:val="00181670"/>
    <w:rPr>
      <w:sz w:val="20"/>
      <w:szCs w:val="20"/>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n Char"/>
    <w:basedOn w:val="DefaultParagraphFont"/>
    <w:link w:val="FootnoteText"/>
    <w:uiPriority w:val="99"/>
    <w:rsid w:val="00181670"/>
    <w:rPr>
      <w:rFonts w:ascii="Arial Narrow" w:eastAsia="Times New Roman" w:hAnsi="Arial Narrow" w:cs="Times New Roman"/>
      <w:sz w:val="20"/>
      <w:szCs w:val="20"/>
      <w:lang w:eastAsia="en-AU"/>
    </w:rPr>
  </w:style>
  <w:style w:type="character" w:styleId="FootnoteReference">
    <w:name w:val="footnote reference"/>
    <w:aliases w:val="BVI fnr,ftref,Footnote text,Footnotes refss,Ref,de nota al pie,footnote ref,16 Point,Superscript 6 Point, BVI fnr"/>
    <w:basedOn w:val="DefaultParagraphFont"/>
    <w:uiPriority w:val="99"/>
    <w:unhideWhenUsed/>
    <w:rsid w:val="00181670"/>
    <w:rPr>
      <w:vertAlign w:val="superscript"/>
    </w:rPr>
  </w:style>
  <w:style w:type="paragraph" w:styleId="BalloonText">
    <w:name w:val="Balloon Text"/>
    <w:basedOn w:val="Normal"/>
    <w:link w:val="BalloonTextChar"/>
    <w:uiPriority w:val="99"/>
    <w:semiHidden/>
    <w:unhideWhenUsed/>
    <w:rsid w:val="001816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670"/>
    <w:rPr>
      <w:rFonts w:ascii="Segoe UI" w:eastAsia="Times New Roman" w:hAnsi="Segoe UI" w:cs="Segoe UI"/>
      <w:sz w:val="18"/>
      <w:szCs w:val="18"/>
      <w:lang w:eastAsia="en-AU"/>
    </w:rPr>
  </w:style>
  <w:style w:type="paragraph" w:styleId="Footer">
    <w:name w:val="footer"/>
    <w:basedOn w:val="Normal"/>
    <w:link w:val="FooterChar"/>
    <w:uiPriority w:val="99"/>
    <w:unhideWhenUsed/>
    <w:rsid w:val="00181670"/>
    <w:pPr>
      <w:tabs>
        <w:tab w:val="center" w:pos="4513"/>
        <w:tab w:val="right" w:pos="9026"/>
      </w:tabs>
    </w:pPr>
  </w:style>
  <w:style w:type="character" w:customStyle="1" w:styleId="FooterChar">
    <w:name w:val="Footer Char"/>
    <w:basedOn w:val="DefaultParagraphFont"/>
    <w:link w:val="Footer"/>
    <w:uiPriority w:val="99"/>
    <w:rsid w:val="00181670"/>
    <w:rPr>
      <w:rFonts w:ascii="Arial Narrow" w:eastAsia="Times New Roman" w:hAnsi="Arial Narrow"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CC6CA2"/>
    <w:rPr>
      <w:rFonts w:ascii="Arial Narrow" w:hAnsi="Arial Narrow" w:cs="Times New Roman"/>
      <w:b/>
      <w:bCs/>
    </w:rPr>
  </w:style>
  <w:style w:type="character" w:customStyle="1" w:styleId="CommentSubjectChar">
    <w:name w:val="Comment Subject Char"/>
    <w:basedOn w:val="CommentTextChar"/>
    <w:link w:val="CommentSubject"/>
    <w:uiPriority w:val="99"/>
    <w:semiHidden/>
    <w:rsid w:val="00CC6CA2"/>
    <w:rPr>
      <w:rFonts w:ascii="Arial Narrow" w:eastAsia="Times New Roman" w:hAnsi="Arial Narrow" w:cs="Times New Roman"/>
      <w:b/>
      <w:bCs/>
      <w:sz w:val="20"/>
      <w:szCs w:val="20"/>
      <w:lang w:eastAsia="en-AU"/>
    </w:rPr>
  </w:style>
  <w:style w:type="paragraph" w:styleId="TOC1">
    <w:name w:val="toc 1"/>
    <w:basedOn w:val="Normal"/>
    <w:next w:val="Normal"/>
    <w:autoRedefine/>
    <w:uiPriority w:val="39"/>
    <w:rsid w:val="00256DA8"/>
    <w:rPr>
      <w:rFonts w:ascii="Arial Narrow" w:hAnsi="Arial Narrow"/>
      <w:sz w:val="24"/>
    </w:rPr>
  </w:style>
  <w:style w:type="character" w:customStyle="1" w:styleId="NormalWebChar">
    <w:name w:val="Normal (Web) Char"/>
    <w:link w:val="NormalWeb"/>
    <w:uiPriority w:val="99"/>
    <w:locked/>
    <w:rsid w:val="00256DA8"/>
    <w:rPr>
      <w:sz w:val="24"/>
      <w:szCs w:val="24"/>
      <w:lang w:val="en-GB" w:eastAsia="en-GB"/>
    </w:rPr>
  </w:style>
  <w:style w:type="paragraph" w:styleId="NormalWeb">
    <w:name w:val="Normal (Web)"/>
    <w:basedOn w:val="Normal"/>
    <w:link w:val="NormalWebChar"/>
    <w:uiPriority w:val="99"/>
    <w:unhideWhenUsed/>
    <w:rsid w:val="00256DA8"/>
    <w:pPr>
      <w:spacing w:before="100" w:beforeAutospacing="1" w:after="100" w:afterAutospacing="1"/>
    </w:pPr>
    <w:rPr>
      <w:rFonts w:eastAsiaTheme="minorEastAsia" w:cstheme="minorBidi"/>
      <w:sz w:val="24"/>
      <w:lang w:val="en-GB" w:eastAsia="en-GB"/>
    </w:rPr>
  </w:style>
  <w:style w:type="paragraph" w:styleId="ListParagraph">
    <w:name w:val="List Paragraph"/>
    <w:aliases w:val="Rec para,Dot pt,F5 List Paragraph,No Spacing1,List Paragraph Char Char Char,Indicator Text,Numbered Para 1,Colorful List - Accent 11,Bullet 1,MAIN CONTENT,List Paragraph12,List Paragraph2,Normal numbered,OBC Bullet,L,List Paragraph1"/>
    <w:basedOn w:val="Normal"/>
    <w:link w:val="ListParagraphChar"/>
    <w:uiPriority w:val="99"/>
    <w:qFormat/>
    <w:rsid w:val="00256DA8"/>
    <w:pPr>
      <w:ind w:left="720"/>
      <w:contextualSpacing/>
    </w:pPr>
    <w:rPr>
      <w:rFonts w:ascii="Calibri" w:hAnsi="Calibri"/>
      <w:sz w:val="22"/>
      <w:szCs w:val="20"/>
    </w:rPr>
  </w:style>
  <w:style w:type="character" w:customStyle="1" w:styleId="ListParagraphChar">
    <w:name w:val="List Paragraph Char"/>
    <w:aliases w:val="Rec para Char,Dot pt Char,F5 List Paragraph Char,No Spacing1 Char,List Paragraph Char Char Char Char,Indicator Text Char,Numbered Para 1 Char,Colorful List - Accent 11 Char,Bullet 1 Char,MAIN CONTENT Char,List Paragraph12 Char,L Char"/>
    <w:link w:val="ListParagraph"/>
    <w:uiPriority w:val="99"/>
    <w:locked/>
    <w:rsid w:val="00970B05"/>
    <w:rPr>
      <w:rFonts w:ascii="Calibri" w:eastAsia="Times New Roman" w:hAnsi="Calibri" w:cs="Times New Roman"/>
      <w:szCs w:val="20"/>
      <w:lang w:eastAsia="en-AU"/>
    </w:rPr>
  </w:style>
  <w:style w:type="table" w:styleId="TableGrid">
    <w:name w:val="Table Grid"/>
    <w:basedOn w:val="TableNormal"/>
    <w:uiPriority w:val="39"/>
    <w:rsid w:val="000F4391"/>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5819"/>
    <w:rPr>
      <w:color w:val="0563C1" w:themeColor="hyperlink"/>
      <w:u w:val="single"/>
    </w:rPr>
  </w:style>
  <w:style w:type="paragraph" w:styleId="BodyText">
    <w:name w:val="Body Text"/>
    <w:basedOn w:val="Normal"/>
    <w:link w:val="BodyTextChar"/>
    <w:uiPriority w:val="99"/>
    <w:unhideWhenUsed/>
    <w:rsid w:val="00815DED"/>
    <w:pPr>
      <w:spacing w:after="120"/>
    </w:pPr>
    <w:rPr>
      <w:lang w:val="en-GB"/>
    </w:rPr>
  </w:style>
  <w:style w:type="character" w:customStyle="1" w:styleId="BodyTextChar">
    <w:name w:val="Body Text Char"/>
    <w:basedOn w:val="DefaultParagraphFont"/>
    <w:link w:val="BodyText"/>
    <w:uiPriority w:val="99"/>
    <w:rsid w:val="00815DED"/>
    <w:rPr>
      <w:rFonts w:eastAsia="Times New Roman" w:cs="Times New Roman"/>
      <w:sz w:val="23"/>
      <w:szCs w:val="24"/>
      <w:lang w:val="en-GB" w:eastAsia="en-AU"/>
    </w:rPr>
  </w:style>
  <w:style w:type="character" w:customStyle="1" w:styleId="Heading2Char">
    <w:name w:val="Heading 2 Char"/>
    <w:basedOn w:val="DefaultParagraphFont"/>
    <w:link w:val="Heading2"/>
    <w:uiPriority w:val="9"/>
    <w:rsid w:val="000C05A7"/>
    <w:rPr>
      <w:rFonts w:asciiTheme="majorHAnsi" w:eastAsiaTheme="majorEastAsia" w:hAnsiTheme="majorHAnsi" w:cstheme="majorBidi"/>
      <w:b/>
      <w:bCs/>
      <w:color w:val="5B9BD5" w:themeColor="accent1"/>
      <w:sz w:val="26"/>
      <w:szCs w:val="26"/>
      <w:lang w:eastAsia="en-AU"/>
    </w:rPr>
  </w:style>
  <w:style w:type="paragraph" w:styleId="BodyText2">
    <w:name w:val="Body Text 2"/>
    <w:basedOn w:val="Normal"/>
    <w:link w:val="BodyText2Char"/>
    <w:uiPriority w:val="99"/>
    <w:semiHidden/>
    <w:unhideWhenUsed/>
    <w:rsid w:val="00D76A84"/>
    <w:pPr>
      <w:spacing w:after="120" w:line="480" w:lineRule="auto"/>
    </w:pPr>
  </w:style>
  <w:style w:type="character" w:customStyle="1" w:styleId="BodyText2Char">
    <w:name w:val="Body Text 2 Char"/>
    <w:basedOn w:val="DefaultParagraphFont"/>
    <w:link w:val="BodyText2"/>
    <w:uiPriority w:val="99"/>
    <w:semiHidden/>
    <w:rsid w:val="00D76A84"/>
    <w:rPr>
      <w:rFonts w:eastAsia="Times New Roman" w:cs="Times New Roman"/>
      <w:sz w:val="23"/>
      <w:szCs w:val="24"/>
      <w:lang w:eastAsia="en-AU"/>
    </w:rPr>
  </w:style>
  <w:style w:type="character" w:customStyle="1" w:styleId="FootnoteTextChar3">
    <w:name w:val="Footnote Text Char3"/>
    <w:aliases w:val="Footnote Text Char1 Char Char2,Footnote Text Char Char Char Char2,Footnote Text Char1 Char3,Footnote Text Char1 Char Char Char Char Char2,Footnote Text Char Char1 Char2,single space Char1,Footnote Text Char Char Char1 Char1"/>
    <w:rsid w:val="00D76A84"/>
    <w:rPr>
      <w:rFonts w:ascii="Arial Narrow" w:hAnsi="Arial Narrow"/>
      <w:sz w:val="18"/>
      <w:szCs w:val="18"/>
    </w:rPr>
  </w:style>
  <w:style w:type="paragraph" w:styleId="TOCHeading">
    <w:name w:val="TOC Heading"/>
    <w:basedOn w:val="Heading1"/>
    <w:next w:val="Normal"/>
    <w:uiPriority w:val="39"/>
    <w:semiHidden/>
    <w:unhideWhenUsed/>
    <w:qFormat/>
    <w:rsid w:val="00301B23"/>
    <w:pPr>
      <w:keepLines/>
      <w:spacing w:before="480" w:line="276" w:lineRule="auto"/>
      <w:ind w:left="0" w:firstLine="0"/>
      <w:outlineLvl w:val="9"/>
    </w:pPr>
    <w:rPr>
      <w:rFonts w:asciiTheme="majorHAnsi" w:eastAsiaTheme="majorEastAsia" w:hAnsiTheme="majorHAnsi" w:cstheme="majorBidi"/>
      <w:bCs/>
      <w:color w:val="2E74B5" w:themeColor="accent1" w:themeShade="BF"/>
      <w:kern w:val="0"/>
      <w:sz w:val="28"/>
      <w:szCs w:val="28"/>
      <w:lang w:eastAsia="ja-JP"/>
    </w:rPr>
  </w:style>
  <w:style w:type="paragraph" w:styleId="TOC2">
    <w:name w:val="toc 2"/>
    <w:basedOn w:val="Normal"/>
    <w:next w:val="Normal"/>
    <w:autoRedefine/>
    <w:uiPriority w:val="39"/>
    <w:unhideWhenUsed/>
    <w:rsid w:val="005A7A91"/>
    <w:pPr>
      <w:tabs>
        <w:tab w:val="left" w:pos="709"/>
        <w:tab w:val="right" w:leader="dot" w:pos="9117"/>
      </w:tabs>
      <w:spacing w:after="100"/>
      <w:ind w:left="230"/>
    </w:pPr>
  </w:style>
  <w:style w:type="paragraph" w:styleId="Revision">
    <w:name w:val="Revision"/>
    <w:hidden/>
    <w:uiPriority w:val="99"/>
    <w:semiHidden/>
    <w:rsid w:val="005A4E18"/>
    <w:rPr>
      <w:rFonts w:eastAsia="Times New Roman" w:cs="Times New Roman"/>
      <w:sz w:val="23"/>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187"/>
    <w:rPr>
      <w:rFonts w:eastAsia="Times New Roman" w:cs="Times New Roman"/>
      <w:sz w:val="23"/>
      <w:szCs w:val="24"/>
      <w:lang w:eastAsia="en-AU"/>
    </w:rPr>
  </w:style>
  <w:style w:type="paragraph" w:styleId="Heading1">
    <w:name w:val="heading 1"/>
    <w:basedOn w:val="Normal"/>
    <w:next w:val="Normal"/>
    <w:link w:val="Heading1Char"/>
    <w:uiPriority w:val="99"/>
    <w:qFormat/>
    <w:rsid w:val="009021AB"/>
    <w:pPr>
      <w:keepNext/>
      <w:spacing w:before="240"/>
      <w:ind w:left="709" w:hanging="709"/>
      <w:outlineLvl w:val="0"/>
    </w:pPr>
    <w:rPr>
      <w:rFonts w:eastAsiaTheme="minorEastAsia"/>
      <w:b/>
      <w:color w:val="1F4E79" w:themeColor="accent1" w:themeShade="80"/>
      <w:kern w:val="32"/>
      <w:sz w:val="27"/>
      <w:szCs w:val="22"/>
      <w:lang w:val="en-US" w:eastAsia="en-US"/>
    </w:rPr>
  </w:style>
  <w:style w:type="paragraph" w:styleId="Heading2">
    <w:name w:val="heading 2"/>
    <w:basedOn w:val="Normal"/>
    <w:next w:val="Normal"/>
    <w:link w:val="Heading2Char"/>
    <w:uiPriority w:val="9"/>
    <w:unhideWhenUsed/>
    <w:qFormat/>
    <w:rsid w:val="000C05A7"/>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021AB"/>
    <w:rPr>
      <w:rFonts w:cs="Times New Roman"/>
      <w:b/>
      <w:color w:val="1F4E79" w:themeColor="accent1" w:themeShade="80"/>
      <w:kern w:val="32"/>
      <w:sz w:val="27"/>
      <w:lang w:val="en-US" w:eastAsia="en-US"/>
    </w:rPr>
  </w:style>
  <w:style w:type="paragraph" w:styleId="Header">
    <w:name w:val="header"/>
    <w:basedOn w:val="Normal"/>
    <w:link w:val="HeaderChar"/>
    <w:uiPriority w:val="99"/>
    <w:unhideWhenUsed/>
    <w:rsid w:val="00181670"/>
    <w:pPr>
      <w:tabs>
        <w:tab w:val="center" w:pos="4513"/>
        <w:tab w:val="right" w:pos="9026"/>
      </w:tabs>
    </w:pPr>
  </w:style>
  <w:style w:type="character" w:customStyle="1" w:styleId="HeaderChar">
    <w:name w:val="Header Char"/>
    <w:basedOn w:val="DefaultParagraphFont"/>
    <w:link w:val="Header"/>
    <w:uiPriority w:val="99"/>
    <w:rsid w:val="00181670"/>
    <w:rPr>
      <w:rFonts w:ascii="Arial Narrow" w:eastAsia="Times New Roman" w:hAnsi="Arial Narrow" w:cs="Times New Roman"/>
      <w:sz w:val="24"/>
      <w:szCs w:val="24"/>
      <w:lang w:eastAsia="en-AU"/>
    </w:rPr>
  </w:style>
  <w:style w:type="character" w:styleId="CommentReference">
    <w:name w:val="annotation reference"/>
    <w:basedOn w:val="DefaultParagraphFont"/>
    <w:unhideWhenUsed/>
    <w:rsid w:val="00181670"/>
    <w:rPr>
      <w:sz w:val="16"/>
      <w:szCs w:val="16"/>
    </w:rPr>
  </w:style>
  <w:style w:type="paragraph" w:styleId="CommentText">
    <w:name w:val="annotation text"/>
    <w:basedOn w:val="Normal"/>
    <w:link w:val="CommentTextChar"/>
    <w:unhideWhenUsed/>
    <w:rsid w:val="00181670"/>
    <w:rPr>
      <w:rFonts w:ascii="Arial" w:hAnsi="Arial" w:cs="Arial"/>
      <w:sz w:val="20"/>
      <w:szCs w:val="20"/>
    </w:rPr>
  </w:style>
  <w:style w:type="character" w:customStyle="1" w:styleId="CommentTextChar">
    <w:name w:val="Comment Text Char"/>
    <w:basedOn w:val="DefaultParagraphFont"/>
    <w:link w:val="CommentText"/>
    <w:rsid w:val="00181670"/>
    <w:rPr>
      <w:rFonts w:ascii="Arial" w:eastAsia="Times New Roman" w:hAnsi="Arial" w:cs="Arial"/>
      <w:sz w:val="20"/>
      <w:szCs w:val="20"/>
      <w:lang w:eastAsia="en-AU"/>
    </w:rPr>
  </w:style>
  <w:style w:type="table" w:styleId="MediumList2-Accent1">
    <w:name w:val="Medium List 2 Accent 1"/>
    <w:basedOn w:val="TableNormal"/>
    <w:uiPriority w:val="66"/>
    <w:rsid w:val="00181670"/>
    <w:rPr>
      <w:rFonts w:asciiTheme="majorHAnsi" w:eastAsiaTheme="majorEastAsia" w:hAnsiTheme="majorHAnsi" w:cstheme="majorBidi"/>
      <w:color w:val="000000" w:themeColor="text1"/>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normal-text">
    <w:name w:val="Table-normal-text"/>
    <w:basedOn w:val="Normal"/>
    <w:uiPriority w:val="99"/>
    <w:rsid w:val="00181670"/>
    <w:pPr>
      <w:spacing w:line="288" w:lineRule="auto"/>
    </w:pPr>
    <w:rPr>
      <w:rFonts w:ascii="Arial" w:hAnsi="Arial"/>
      <w:sz w:val="18"/>
      <w:lang w:eastAsia="en-US"/>
    </w:rPr>
  </w:style>
  <w:style w:type="paragraph" w:styleId="FootnoteText">
    <w:name w:val="footnote text"/>
    <w:aliases w:val="Footnote Text Char1 Char,Footnote Text Char Char Char,Footnote Text Char Char,Footnote Text Char1 Char Char Char Char,Footnote Text Char Char1,single space,Footnote Text Char Char Char1,Footnote Text1,FOOTNOTES,fn,ft,Footnote Text Char1"/>
    <w:basedOn w:val="Normal"/>
    <w:link w:val="FootnoteTextChar"/>
    <w:uiPriority w:val="99"/>
    <w:unhideWhenUsed/>
    <w:rsid w:val="00181670"/>
    <w:rPr>
      <w:sz w:val="20"/>
      <w:szCs w:val="20"/>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n Char"/>
    <w:basedOn w:val="DefaultParagraphFont"/>
    <w:link w:val="FootnoteText"/>
    <w:uiPriority w:val="99"/>
    <w:rsid w:val="00181670"/>
    <w:rPr>
      <w:rFonts w:ascii="Arial Narrow" w:eastAsia="Times New Roman" w:hAnsi="Arial Narrow" w:cs="Times New Roman"/>
      <w:sz w:val="20"/>
      <w:szCs w:val="20"/>
      <w:lang w:eastAsia="en-AU"/>
    </w:rPr>
  </w:style>
  <w:style w:type="character" w:styleId="FootnoteReference">
    <w:name w:val="footnote reference"/>
    <w:aliases w:val="BVI fnr,ftref,Footnote text,Footnotes refss,Ref,de nota al pie,footnote ref,16 Point,Superscript 6 Point, BVI fnr"/>
    <w:basedOn w:val="DefaultParagraphFont"/>
    <w:uiPriority w:val="99"/>
    <w:unhideWhenUsed/>
    <w:rsid w:val="00181670"/>
    <w:rPr>
      <w:vertAlign w:val="superscript"/>
    </w:rPr>
  </w:style>
  <w:style w:type="paragraph" w:styleId="BalloonText">
    <w:name w:val="Balloon Text"/>
    <w:basedOn w:val="Normal"/>
    <w:link w:val="BalloonTextChar"/>
    <w:uiPriority w:val="99"/>
    <w:semiHidden/>
    <w:unhideWhenUsed/>
    <w:rsid w:val="001816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670"/>
    <w:rPr>
      <w:rFonts w:ascii="Segoe UI" w:eastAsia="Times New Roman" w:hAnsi="Segoe UI" w:cs="Segoe UI"/>
      <w:sz w:val="18"/>
      <w:szCs w:val="18"/>
      <w:lang w:eastAsia="en-AU"/>
    </w:rPr>
  </w:style>
  <w:style w:type="paragraph" w:styleId="Footer">
    <w:name w:val="footer"/>
    <w:basedOn w:val="Normal"/>
    <w:link w:val="FooterChar"/>
    <w:uiPriority w:val="99"/>
    <w:unhideWhenUsed/>
    <w:rsid w:val="00181670"/>
    <w:pPr>
      <w:tabs>
        <w:tab w:val="center" w:pos="4513"/>
        <w:tab w:val="right" w:pos="9026"/>
      </w:tabs>
    </w:pPr>
  </w:style>
  <w:style w:type="character" w:customStyle="1" w:styleId="FooterChar">
    <w:name w:val="Footer Char"/>
    <w:basedOn w:val="DefaultParagraphFont"/>
    <w:link w:val="Footer"/>
    <w:uiPriority w:val="99"/>
    <w:rsid w:val="00181670"/>
    <w:rPr>
      <w:rFonts w:ascii="Arial Narrow" w:eastAsia="Times New Roman" w:hAnsi="Arial Narrow"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CC6CA2"/>
    <w:rPr>
      <w:rFonts w:ascii="Arial Narrow" w:hAnsi="Arial Narrow" w:cs="Times New Roman"/>
      <w:b/>
      <w:bCs/>
    </w:rPr>
  </w:style>
  <w:style w:type="character" w:customStyle="1" w:styleId="CommentSubjectChar">
    <w:name w:val="Comment Subject Char"/>
    <w:basedOn w:val="CommentTextChar"/>
    <w:link w:val="CommentSubject"/>
    <w:uiPriority w:val="99"/>
    <w:semiHidden/>
    <w:rsid w:val="00CC6CA2"/>
    <w:rPr>
      <w:rFonts w:ascii="Arial Narrow" w:eastAsia="Times New Roman" w:hAnsi="Arial Narrow" w:cs="Times New Roman"/>
      <w:b/>
      <w:bCs/>
      <w:sz w:val="20"/>
      <w:szCs w:val="20"/>
      <w:lang w:eastAsia="en-AU"/>
    </w:rPr>
  </w:style>
  <w:style w:type="paragraph" w:styleId="TOC1">
    <w:name w:val="toc 1"/>
    <w:basedOn w:val="Normal"/>
    <w:next w:val="Normal"/>
    <w:autoRedefine/>
    <w:uiPriority w:val="39"/>
    <w:rsid w:val="00256DA8"/>
    <w:rPr>
      <w:rFonts w:ascii="Arial Narrow" w:hAnsi="Arial Narrow"/>
      <w:sz w:val="24"/>
    </w:rPr>
  </w:style>
  <w:style w:type="character" w:customStyle="1" w:styleId="NormalWebChar">
    <w:name w:val="Normal (Web) Char"/>
    <w:link w:val="NormalWeb"/>
    <w:uiPriority w:val="99"/>
    <w:locked/>
    <w:rsid w:val="00256DA8"/>
    <w:rPr>
      <w:sz w:val="24"/>
      <w:szCs w:val="24"/>
      <w:lang w:val="en-GB" w:eastAsia="en-GB"/>
    </w:rPr>
  </w:style>
  <w:style w:type="paragraph" w:styleId="NormalWeb">
    <w:name w:val="Normal (Web)"/>
    <w:basedOn w:val="Normal"/>
    <w:link w:val="NormalWebChar"/>
    <w:uiPriority w:val="99"/>
    <w:unhideWhenUsed/>
    <w:rsid w:val="00256DA8"/>
    <w:pPr>
      <w:spacing w:before="100" w:beforeAutospacing="1" w:after="100" w:afterAutospacing="1"/>
    </w:pPr>
    <w:rPr>
      <w:rFonts w:eastAsiaTheme="minorEastAsia" w:cstheme="minorBidi"/>
      <w:sz w:val="24"/>
      <w:lang w:val="en-GB" w:eastAsia="en-GB"/>
    </w:rPr>
  </w:style>
  <w:style w:type="paragraph" w:styleId="ListParagraph">
    <w:name w:val="List Paragraph"/>
    <w:aliases w:val="Rec para,Dot pt,F5 List Paragraph,No Spacing1,List Paragraph Char Char Char,Indicator Text,Numbered Para 1,Colorful List - Accent 11,Bullet 1,MAIN CONTENT,List Paragraph12,List Paragraph2,Normal numbered,OBC Bullet,L,List Paragraph1"/>
    <w:basedOn w:val="Normal"/>
    <w:link w:val="ListParagraphChar"/>
    <w:uiPriority w:val="99"/>
    <w:qFormat/>
    <w:rsid w:val="00256DA8"/>
    <w:pPr>
      <w:ind w:left="720"/>
      <w:contextualSpacing/>
    </w:pPr>
    <w:rPr>
      <w:rFonts w:ascii="Calibri" w:hAnsi="Calibri"/>
      <w:sz w:val="22"/>
      <w:szCs w:val="20"/>
    </w:rPr>
  </w:style>
  <w:style w:type="character" w:customStyle="1" w:styleId="ListParagraphChar">
    <w:name w:val="List Paragraph Char"/>
    <w:aliases w:val="Rec para Char,Dot pt Char,F5 List Paragraph Char,No Spacing1 Char,List Paragraph Char Char Char Char,Indicator Text Char,Numbered Para 1 Char,Colorful List - Accent 11 Char,Bullet 1 Char,MAIN CONTENT Char,List Paragraph12 Char,L Char"/>
    <w:link w:val="ListParagraph"/>
    <w:uiPriority w:val="99"/>
    <w:locked/>
    <w:rsid w:val="00970B05"/>
    <w:rPr>
      <w:rFonts w:ascii="Calibri" w:eastAsia="Times New Roman" w:hAnsi="Calibri" w:cs="Times New Roman"/>
      <w:szCs w:val="20"/>
      <w:lang w:eastAsia="en-AU"/>
    </w:rPr>
  </w:style>
  <w:style w:type="table" w:styleId="TableGrid">
    <w:name w:val="Table Grid"/>
    <w:basedOn w:val="TableNormal"/>
    <w:uiPriority w:val="39"/>
    <w:rsid w:val="000F4391"/>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5819"/>
    <w:rPr>
      <w:color w:val="0563C1" w:themeColor="hyperlink"/>
      <w:u w:val="single"/>
    </w:rPr>
  </w:style>
  <w:style w:type="paragraph" w:styleId="BodyText">
    <w:name w:val="Body Text"/>
    <w:basedOn w:val="Normal"/>
    <w:link w:val="BodyTextChar"/>
    <w:uiPriority w:val="99"/>
    <w:unhideWhenUsed/>
    <w:rsid w:val="00815DED"/>
    <w:pPr>
      <w:spacing w:after="120"/>
    </w:pPr>
    <w:rPr>
      <w:lang w:val="en-GB"/>
    </w:rPr>
  </w:style>
  <w:style w:type="character" w:customStyle="1" w:styleId="BodyTextChar">
    <w:name w:val="Body Text Char"/>
    <w:basedOn w:val="DefaultParagraphFont"/>
    <w:link w:val="BodyText"/>
    <w:uiPriority w:val="99"/>
    <w:rsid w:val="00815DED"/>
    <w:rPr>
      <w:rFonts w:eastAsia="Times New Roman" w:cs="Times New Roman"/>
      <w:sz w:val="23"/>
      <w:szCs w:val="24"/>
      <w:lang w:val="en-GB" w:eastAsia="en-AU"/>
    </w:rPr>
  </w:style>
  <w:style w:type="character" w:customStyle="1" w:styleId="Heading2Char">
    <w:name w:val="Heading 2 Char"/>
    <w:basedOn w:val="DefaultParagraphFont"/>
    <w:link w:val="Heading2"/>
    <w:uiPriority w:val="9"/>
    <w:rsid w:val="000C05A7"/>
    <w:rPr>
      <w:rFonts w:asciiTheme="majorHAnsi" w:eastAsiaTheme="majorEastAsia" w:hAnsiTheme="majorHAnsi" w:cstheme="majorBidi"/>
      <w:b/>
      <w:bCs/>
      <w:color w:val="5B9BD5" w:themeColor="accent1"/>
      <w:sz w:val="26"/>
      <w:szCs w:val="26"/>
      <w:lang w:eastAsia="en-AU"/>
    </w:rPr>
  </w:style>
  <w:style w:type="paragraph" w:styleId="BodyText2">
    <w:name w:val="Body Text 2"/>
    <w:basedOn w:val="Normal"/>
    <w:link w:val="BodyText2Char"/>
    <w:uiPriority w:val="99"/>
    <w:semiHidden/>
    <w:unhideWhenUsed/>
    <w:rsid w:val="00D76A84"/>
    <w:pPr>
      <w:spacing w:after="120" w:line="480" w:lineRule="auto"/>
    </w:pPr>
  </w:style>
  <w:style w:type="character" w:customStyle="1" w:styleId="BodyText2Char">
    <w:name w:val="Body Text 2 Char"/>
    <w:basedOn w:val="DefaultParagraphFont"/>
    <w:link w:val="BodyText2"/>
    <w:uiPriority w:val="99"/>
    <w:semiHidden/>
    <w:rsid w:val="00D76A84"/>
    <w:rPr>
      <w:rFonts w:eastAsia="Times New Roman" w:cs="Times New Roman"/>
      <w:sz w:val="23"/>
      <w:szCs w:val="24"/>
      <w:lang w:eastAsia="en-AU"/>
    </w:rPr>
  </w:style>
  <w:style w:type="character" w:customStyle="1" w:styleId="FootnoteTextChar3">
    <w:name w:val="Footnote Text Char3"/>
    <w:aliases w:val="Footnote Text Char1 Char Char2,Footnote Text Char Char Char Char2,Footnote Text Char1 Char3,Footnote Text Char1 Char Char Char Char Char2,Footnote Text Char Char1 Char2,single space Char1,Footnote Text Char Char Char1 Char1"/>
    <w:rsid w:val="00D76A84"/>
    <w:rPr>
      <w:rFonts w:ascii="Arial Narrow" w:hAnsi="Arial Narrow"/>
      <w:sz w:val="18"/>
      <w:szCs w:val="18"/>
    </w:rPr>
  </w:style>
  <w:style w:type="paragraph" w:styleId="TOCHeading">
    <w:name w:val="TOC Heading"/>
    <w:basedOn w:val="Heading1"/>
    <w:next w:val="Normal"/>
    <w:uiPriority w:val="39"/>
    <w:semiHidden/>
    <w:unhideWhenUsed/>
    <w:qFormat/>
    <w:rsid w:val="00301B23"/>
    <w:pPr>
      <w:keepLines/>
      <w:spacing w:before="480" w:line="276" w:lineRule="auto"/>
      <w:ind w:left="0" w:firstLine="0"/>
      <w:outlineLvl w:val="9"/>
    </w:pPr>
    <w:rPr>
      <w:rFonts w:asciiTheme="majorHAnsi" w:eastAsiaTheme="majorEastAsia" w:hAnsiTheme="majorHAnsi" w:cstheme="majorBidi"/>
      <w:bCs/>
      <w:color w:val="2E74B5" w:themeColor="accent1" w:themeShade="BF"/>
      <w:kern w:val="0"/>
      <w:sz w:val="28"/>
      <w:szCs w:val="28"/>
      <w:lang w:eastAsia="ja-JP"/>
    </w:rPr>
  </w:style>
  <w:style w:type="paragraph" w:styleId="TOC2">
    <w:name w:val="toc 2"/>
    <w:basedOn w:val="Normal"/>
    <w:next w:val="Normal"/>
    <w:autoRedefine/>
    <w:uiPriority w:val="39"/>
    <w:unhideWhenUsed/>
    <w:rsid w:val="005A7A91"/>
    <w:pPr>
      <w:tabs>
        <w:tab w:val="left" w:pos="709"/>
        <w:tab w:val="right" w:leader="dot" w:pos="9117"/>
      </w:tabs>
      <w:spacing w:after="100"/>
      <w:ind w:left="230"/>
    </w:pPr>
  </w:style>
  <w:style w:type="paragraph" w:styleId="Revision">
    <w:name w:val="Revision"/>
    <w:hidden/>
    <w:uiPriority w:val="99"/>
    <w:semiHidden/>
    <w:rsid w:val="005A4E18"/>
    <w:rPr>
      <w:rFonts w:eastAsia="Times New Roman" w:cs="Times New Roman"/>
      <w:sz w:val="23"/>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596216">
      <w:bodyDiv w:val="1"/>
      <w:marLeft w:val="0"/>
      <w:marRight w:val="0"/>
      <w:marTop w:val="0"/>
      <w:marBottom w:val="0"/>
      <w:divBdr>
        <w:top w:val="none" w:sz="0" w:space="0" w:color="auto"/>
        <w:left w:val="none" w:sz="0" w:space="0" w:color="auto"/>
        <w:bottom w:val="none" w:sz="0" w:space="0" w:color="auto"/>
        <w:right w:val="none" w:sz="0" w:space="0" w:color="auto"/>
      </w:divBdr>
    </w:div>
    <w:div w:id="1060977050">
      <w:bodyDiv w:val="1"/>
      <w:marLeft w:val="0"/>
      <w:marRight w:val="0"/>
      <w:marTop w:val="0"/>
      <w:marBottom w:val="0"/>
      <w:divBdr>
        <w:top w:val="none" w:sz="0" w:space="0" w:color="auto"/>
        <w:left w:val="none" w:sz="0" w:space="0" w:color="auto"/>
        <w:bottom w:val="none" w:sz="0" w:space="0" w:color="auto"/>
        <w:right w:val="none" w:sz="0" w:space="0" w:color="auto"/>
      </w:divBdr>
    </w:div>
    <w:div w:id="1132285133">
      <w:bodyDiv w:val="1"/>
      <w:marLeft w:val="0"/>
      <w:marRight w:val="0"/>
      <w:marTop w:val="0"/>
      <w:marBottom w:val="0"/>
      <w:divBdr>
        <w:top w:val="none" w:sz="0" w:space="0" w:color="auto"/>
        <w:left w:val="none" w:sz="0" w:space="0" w:color="auto"/>
        <w:bottom w:val="none" w:sz="0" w:space="0" w:color="auto"/>
        <w:right w:val="none" w:sz="0" w:space="0" w:color="auto"/>
      </w:divBdr>
    </w:div>
    <w:div w:id="1186014555">
      <w:bodyDiv w:val="1"/>
      <w:marLeft w:val="0"/>
      <w:marRight w:val="0"/>
      <w:marTop w:val="0"/>
      <w:marBottom w:val="0"/>
      <w:divBdr>
        <w:top w:val="none" w:sz="0" w:space="0" w:color="auto"/>
        <w:left w:val="none" w:sz="0" w:space="0" w:color="auto"/>
        <w:bottom w:val="none" w:sz="0" w:space="0" w:color="auto"/>
        <w:right w:val="none" w:sz="0" w:space="0" w:color="auto"/>
      </w:divBdr>
    </w:div>
    <w:div w:id="1448937158">
      <w:bodyDiv w:val="1"/>
      <w:marLeft w:val="0"/>
      <w:marRight w:val="0"/>
      <w:marTop w:val="0"/>
      <w:marBottom w:val="0"/>
      <w:divBdr>
        <w:top w:val="none" w:sz="0" w:space="0" w:color="auto"/>
        <w:left w:val="none" w:sz="0" w:space="0" w:color="auto"/>
        <w:bottom w:val="none" w:sz="0" w:space="0" w:color="auto"/>
        <w:right w:val="none" w:sz="0" w:space="0" w:color="auto"/>
      </w:divBdr>
    </w:div>
    <w:div w:id="1526138562">
      <w:bodyDiv w:val="1"/>
      <w:marLeft w:val="0"/>
      <w:marRight w:val="0"/>
      <w:marTop w:val="0"/>
      <w:marBottom w:val="0"/>
      <w:divBdr>
        <w:top w:val="none" w:sz="0" w:space="0" w:color="auto"/>
        <w:left w:val="none" w:sz="0" w:space="0" w:color="auto"/>
        <w:bottom w:val="none" w:sz="0" w:space="0" w:color="auto"/>
        <w:right w:val="none" w:sz="0" w:space="0" w:color="auto"/>
      </w:divBdr>
    </w:div>
    <w:div w:id="191831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fedcourt.gov.au/PJSI"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fedcourt.gov.au/pjsi/new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dLbl>
              <c:idx val="0"/>
              <c:layout>
                <c:manualLayout>
                  <c:x val="1.8012748406449199E-2"/>
                  <c:y val="-3.2881212429091498E-2"/>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1.1620997375328099E-2"/>
                  <c:y val="-9.7838390548576001E-3"/>
                </c:manualLayout>
              </c:layout>
              <c:showLegendKey val="0"/>
              <c:showVal val="1"/>
              <c:showCatName val="1"/>
              <c:showSerName val="0"/>
              <c:showPercent val="0"/>
              <c:showBubbleSize val="0"/>
              <c:extLst>
                <c:ext xmlns:c15="http://schemas.microsoft.com/office/drawing/2012/chart" uri="{CE6537A1-D6FC-4f65-9D91-7224C49458BB}"/>
              </c:extLst>
            </c:dLbl>
            <c:dLbl>
              <c:idx val="2"/>
              <c:layout>
                <c:manualLayout>
                  <c:x val="5.2468691413573298E-3"/>
                  <c:y val="2.1076831897253501E-2"/>
                </c:manualLayout>
              </c:layout>
              <c:showLegendKey val="0"/>
              <c:showVal val="1"/>
              <c:showCatName val="1"/>
              <c:showSerName val="0"/>
              <c:showPercent val="0"/>
              <c:showBubbleSize val="0"/>
              <c:extLst>
                <c:ext xmlns:c15="http://schemas.microsoft.com/office/drawing/2012/chart" uri="{CE6537A1-D6FC-4f65-9D91-7224C49458BB}"/>
              </c:extLst>
            </c:dLbl>
            <c:dLbl>
              <c:idx val="3"/>
              <c:layout>
                <c:manualLayout>
                  <c:x val="-2.2049643794525699E-2"/>
                  <c:y val="1.26575617253799E-2"/>
                </c:manualLayout>
              </c:layout>
              <c:showLegendKey val="0"/>
              <c:showVal val="1"/>
              <c:showCatName val="1"/>
              <c:showSerName val="0"/>
              <c:showPercent val="0"/>
              <c:showBubbleSize val="0"/>
              <c:extLst>
                <c:ext xmlns:c15="http://schemas.microsoft.com/office/drawing/2012/chart" uri="{CE6537A1-D6FC-4f65-9D91-7224C49458BB}"/>
              </c:extLst>
            </c:dLbl>
            <c:dLbl>
              <c:idx val="4"/>
              <c:layout>
                <c:manualLayout>
                  <c:x val="3.0166479190101202E-2"/>
                  <c:y val="8.9514989286388798E-3"/>
                </c:manualLayout>
              </c:layout>
              <c:showLegendKey val="0"/>
              <c:showVal val="1"/>
              <c:showCatName val="1"/>
              <c:showSerName val="0"/>
              <c:showPercent val="0"/>
              <c:showBubbleSize val="0"/>
              <c:extLst>
                <c:ext xmlns:c15="http://schemas.microsoft.com/office/drawing/2012/chart" uri="{CE6537A1-D6FC-4f65-9D91-7224C49458BB}"/>
              </c:extLst>
            </c:dLbl>
            <c:dLbl>
              <c:idx val="5"/>
              <c:layout>
                <c:manualLayout>
                  <c:x val="-3.5667041619797499E-3"/>
                  <c:y val="2.8109389552112402E-3"/>
                </c:manualLayout>
              </c:layout>
              <c:showLegendKey val="0"/>
              <c:showVal val="1"/>
              <c:showCatName val="1"/>
              <c:showSerName val="0"/>
              <c:showPercent val="0"/>
              <c:showBubbleSize val="0"/>
              <c:extLst>
                <c:ext xmlns:c15="http://schemas.microsoft.com/office/drawing/2012/chart" uri="{CE6537A1-D6FC-4f65-9D91-7224C49458BB}"/>
              </c:extLst>
            </c:dLbl>
            <c:dLbl>
              <c:idx val="6"/>
              <c:layout>
                <c:manualLayout>
                  <c:x val="-1.7289013873265799E-2"/>
                  <c:y val="-2.7864767524406801E-2"/>
                </c:manualLayout>
              </c:layout>
              <c:showLegendKey val="0"/>
              <c:showVal val="1"/>
              <c:showCatName val="1"/>
              <c:showSerName val="0"/>
              <c:showPercent val="0"/>
              <c:showBubbleSize val="0"/>
              <c:extLst>
                <c:ext xmlns:c15="http://schemas.microsoft.com/office/drawing/2012/chart" uri="{CE6537A1-D6FC-4f65-9D91-7224C49458BB}"/>
              </c:extLst>
            </c:dLbl>
            <c:dLbl>
              <c:idx val="7"/>
              <c:layout>
                <c:manualLayout>
                  <c:x val="-4.3184851893513301E-3"/>
                  <c:y val="8.6698840064346801E-3"/>
                </c:manualLayout>
              </c:layout>
              <c:showLegendKey val="0"/>
              <c:showVal val="1"/>
              <c:showCatName val="1"/>
              <c:showSerName val="0"/>
              <c:showPercent val="0"/>
              <c:showBubbleSize val="0"/>
              <c:extLst>
                <c:ext xmlns:c15="http://schemas.microsoft.com/office/drawing/2012/chart" uri="{CE6537A1-D6FC-4f65-9D91-7224C49458BB}"/>
              </c:extLst>
            </c:dLbl>
            <c:dLbl>
              <c:idx val="8"/>
              <c:layout>
                <c:manualLayout>
                  <c:x val="-1.52199475065617E-2"/>
                  <c:y val="-9.0215770175130095E-4"/>
                </c:manualLayout>
              </c:layout>
              <c:showLegendKey val="0"/>
              <c:showVal val="1"/>
              <c:showCatName val="1"/>
              <c:showSerName val="0"/>
              <c:showPercent val="0"/>
              <c:showBubbleSize val="0"/>
              <c:extLst>
                <c:ext xmlns:c15="http://schemas.microsoft.com/office/drawing/2012/chart" uri="{CE6537A1-D6FC-4f65-9D91-7224C49458BB}"/>
              </c:extLst>
            </c:dLbl>
            <c:dLbl>
              <c:idx val="9"/>
              <c:layout>
                <c:manualLayout>
                  <c:x val="-1.0988001499812499E-2"/>
                  <c:y val="2.0022273890701599E-2"/>
                </c:manualLayout>
              </c:layout>
              <c:showLegendKey val="0"/>
              <c:showVal val="1"/>
              <c:showCatName val="1"/>
              <c:showSerName val="0"/>
              <c:showPercent val="0"/>
              <c:showBubbleSize val="0"/>
              <c:extLst>
                <c:ext xmlns:c15="http://schemas.microsoft.com/office/drawing/2012/chart" uri="{CE6537A1-D6FC-4f65-9D91-7224C49458BB}"/>
              </c:extLst>
            </c:dLbl>
            <c:dLbl>
              <c:idx val="10"/>
              <c:layout>
                <c:manualLayout>
                  <c:x val="-1.24263217097863E-2"/>
                  <c:y val="3.6987684231778702E-3"/>
                </c:manualLayout>
              </c:layout>
              <c:showLegendKey val="0"/>
              <c:showVal val="1"/>
              <c:showCatName val="1"/>
              <c:showSerName val="0"/>
              <c:showPercent val="0"/>
              <c:showBubbleSize val="0"/>
              <c:extLst>
                <c:ext xmlns:c15="http://schemas.microsoft.com/office/drawing/2012/chart" uri="{CE6537A1-D6FC-4f65-9D91-7224C49458BB}"/>
              </c:extLst>
            </c:dLbl>
            <c:dLbl>
              <c:idx val="11"/>
              <c:layout>
                <c:manualLayout>
                  <c:x val="-4.46531683539557E-3"/>
                  <c:y val="-5.5497157148160503E-3"/>
                </c:manualLayout>
              </c:layout>
              <c:showLegendKey val="0"/>
              <c:showVal val="1"/>
              <c:showCatName val="1"/>
              <c:showSerName val="0"/>
              <c:showPercent val="0"/>
              <c:showBubbleSize val="0"/>
              <c:extLst>
                <c:ext xmlns:c15="http://schemas.microsoft.com/office/drawing/2012/chart" uri="{CE6537A1-D6FC-4f65-9D91-7224C49458BB}"/>
              </c:extLst>
            </c:dLbl>
            <c:dLbl>
              <c:idx val="12"/>
              <c:layout>
                <c:manualLayout>
                  <c:x val="6.5031871016123005E-4"/>
                  <c:y val="-1.1877324267469101E-2"/>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'PJSI Graphs'!$B$5:$B$17</c:f>
              <c:strCache>
                <c:ptCount val="13"/>
                <c:pt idx="0">
                  <c:v>Homepage</c:v>
                </c:pt>
                <c:pt idx="1">
                  <c:v>Toolkits</c:v>
                </c:pt>
                <c:pt idx="2">
                  <c:v>Benchbooks</c:v>
                </c:pt>
                <c:pt idx="3">
                  <c:v>Reports</c:v>
                </c:pt>
                <c:pt idx="4">
                  <c:v>News </c:v>
                </c:pt>
                <c:pt idx="5">
                  <c:v>Key Results</c:v>
                </c:pt>
                <c:pt idx="6">
                  <c:v>Themes</c:v>
                </c:pt>
                <c:pt idx="7">
                  <c:v>IEC resolutions</c:v>
                </c:pt>
                <c:pt idx="8">
                  <c:v>Opportunities</c:v>
                </c:pt>
                <c:pt idx="9">
                  <c:v>The Team </c:v>
                </c:pt>
                <c:pt idx="10">
                  <c:v>Contact Us</c:v>
                </c:pt>
                <c:pt idx="11">
                  <c:v>About Us</c:v>
                </c:pt>
                <c:pt idx="12">
                  <c:v>Other</c:v>
                </c:pt>
              </c:strCache>
            </c:strRef>
          </c:cat>
          <c:val>
            <c:numRef>
              <c:f>'PJSI Graphs'!$C$5:$C$17</c:f>
              <c:numCache>
                <c:formatCode>General</c:formatCode>
                <c:ptCount val="13"/>
                <c:pt idx="0">
                  <c:v>369</c:v>
                </c:pt>
                <c:pt idx="1">
                  <c:v>92</c:v>
                </c:pt>
                <c:pt idx="2">
                  <c:v>61</c:v>
                </c:pt>
                <c:pt idx="3">
                  <c:v>103</c:v>
                </c:pt>
                <c:pt idx="4">
                  <c:v>70</c:v>
                </c:pt>
                <c:pt idx="5">
                  <c:v>31</c:v>
                </c:pt>
                <c:pt idx="6">
                  <c:v>69</c:v>
                </c:pt>
                <c:pt idx="7">
                  <c:v>52</c:v>
                </c:pt>
                <c:pt idx="8">
                  <c:v>26</c:v>
                </c:pt>
                <c:pt idx="9">
                  <c:v>134</c:v>
                </c:pt>
                <c:pt idx="10">
                  <c:v>69</c:v>
                </c:pt>
                <c:pt idx="11">
                  <c:v>128</c:v>
                </c:pt>
                <c:pt idx="12">
                  <c:v>3</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3D199-B7C5-42E5-832F-89F8C9A00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28</Pages>
  <Words>5254</Words>
  <Characters>29953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35137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 Metzner</dc:creator>
  <cp:lastModifiedBy>ibuild</cp:lastModifiedBy>
  <cp:revision>3</cp:revision>
  <dcterms:created xsi:type="dcterms:W3CDTF">2017-09-21T03:20:00Z</dcterms:created>
  <dcterms:modified xsi:type="dcterms:W3CDTF">2017-09-21T03:38:00Z</dcterms:modified>
</cp:coreProperties>
</file>