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jc w:val="center"/>
        <w:tblLayout w:type="fixed"/>
        <w:tblLook w:val="00A0" w:firstRow="1" w:lastRow="0" w:firstColumn="1" w:lastColumn="0" w:noHBand="0" w:noVBand="0"/>
      </w:tblPr>
      <w:tblGrid>
        <w:gridCol w:w="2950"/>
        <w:gridCol w:w="28"/>
        <w:gridCol w:w="7484"/>
        <w:gridCol w:w="311"/>
      </w:tblGrid>
      <w:tr w:rsidR="004C199A" w:rsidRPr="009B64C9" w14:paraId="025CA729" w14:textId="77777777" w:rsidTr="00342B3E">
        <w:trPr>
          <w:trHeight w:val="1132"/>
          <w:jc w:val="center"/>
        </w:trPr>
        <w:tc>
          <w:tcPr>
            <w:tcW w:w="10773" w:type="dxa"/>
            <w:gridSpan w:val="4"/>
            <w:vAlign w:val="center"/>
          </w:tcPr>
          <w:p w14:paraId="18474CDE" w14:textId="39FB210A" w:rsidR="004C199A" w:rsidRPr="009B64C9" w:rsidRDefault="004C199A" w:rsidP="0096568C">
            <w:pPr>
              <w:rPr>
                <w:rFonts w:ascii="Arial Narrow" w:hAnsi="Arial Narrow"/>
              </w:rPr>
            </w:pPr>
            <w:bookmarkStart w:id="0" w:name="_Toc355860307"/>
            <w:bookmarkStart w:id="1" w:name="_Toc355860825"/>
            <w:bookmarkStart w:id="2" w:name="_Toc263655859"/>
          </w:p>
        </w:tc>
      </w:tr>
      <w:tr w:rsidR="004C199A" w:rsidRPr="009B64C9" w14:paraId="11CCCABC" w14:textId="77777777" w:rsidTr="00342B3E">
        <w:trPr>
          <w:trHeight w:val="2203"/>
          <w:jc w:val="center"/>
        </w:trPr>
        <w:tc>
          <w:tcPr>
            <w:tcW w:w="2950" w:type="dxa"/>
            <w:vAlign w:val="center"/>
          </w:tcPr>
          <w:p w14:paraId="37858073" w14:textId="77777777" w:rsidR="004C199A" w:rsidRPr="009B64C9" w:rsidRDefault="004C199A" w:rsidP="0096568C">
            <w:pPr>
              <w:rPr>
                <w:rFonts w:ascii="Arial Narrow" w:hAnsi="Arial Narrow"/>
                <w:noProof/>
              </w:rPr>
            </w:pPr>
          </w:p>
        </w:tc>
        <w:tc>
          <w:tcPr>
            <w:tcW w:w="7823" w:type="dxa"/>
            <w:gridSpan w:val="3"/>
            <w:vAlign w:val="center"/>
          </w:tcPr>
          <w:p w14:paraId="179D8A3B" w14:textId="77777777" w:rsidR="004C199A" w:rsidRPr="009B64C9" w:rsidRDefault="004C199A" w:rsidP="0096568C">
            <w:pPr>
              <w:pStyle w:val="Cover-PJDPname"/>
              <w:rPr>
                <w:b w:val="0"/>
                <w:sz w:val="80"/>
                <w:szCs w:val="80"/>
              </w:rPr>
            </w:pPr>
            <w:r w:rsidRPr="009B64C9">
              <w:rPr>
                <w:b w:val="0"/>
                <w:sz w:val="80"/>
                <w:szCs w:val="80"/>
              </w:rPr>
              <w:t>Pacific Judicial Development Programme</w:t>
            </w:r>
          </w:p>
        </w:tc>
      </w:tr>
      <w:tr w:rsidR="004C199A" w:rsidRPr="009B64C9" w14:paraId="6B7FF54C" w14:textId="77777777" w:rsidTr="00342B3E">
        <w:trPr>
          <w:trHeight w:val="785"/>
          <w:jc w:val="center"/>
        </w:trPr>
        <w:tc>
          <w:tcPr>
            <w:tcW w:w="10773" w:type="dxa"/>
            <w:gridSpan w:val="4"/>
            <w:vAlign w:val="center"/>
          </w:tcPr>
          <w:p w14:paraId="788A44D7" w14:textId="77777777" w:rsidR="004C199A" w:rsidRPr="009B64C9" w:rsidRDefault="004C199A" w:rsidP="0096568C">
            <w:pPr>
              <w:rPr>
                <w:rFonts w:ascii="Arial Narrow" w:hAnsi="Arial Narrow"/>
              </w:rPr>
            </w:pPr>
          </w:p>
        </w:tc>
      </w:tr>
      <w:tr w:rsidR="00FD6EF7" w:rsidRPr="009B64C9" w14:paraId="022FB292" w14:textId="77777777" w:rsidTr="00FD6EF7">
        <w:trPr>
          <w:trHeight w:hRule="exact" w:val="2314"/>
          <w:jc w:val="center"/>
        </w:trPr>
        <w:tc>
          <w:tcPr>
            <w:tcW w:w="2978" w:type="dxa"/>
            <w:gridSpan w:val="2"/>
            <w:vAlign w:val="bottom"/>
          </w:tcPr>
          <w:p w14:paraId="26F254EE" w14:textId="77777777" w:rsidR="00FD6EF7" w:rsidRPr="009B64C9" w:rsidRDefault="00FD6EF7" w:rsidP="0096568C">
            <w:pPr>
              <w:pStyle w:val="Cover-toolkitname"/>
              <w:rPr>
                <w:rFonts w:ascii="Arial Narrow" w:hAnsi="Arial Narrow"/>
              </w:rPr>
            </w:pPr>
          </w:p>
          <w:p w14:paraId="0E41EF73" w14:textId="2A6CFCDE" w:rsidR="00FD6EF7" w:rsidRPr="009B64C9" w:rsidRDefault="00FD6EF7" w:rsidP="0096568C">
            <w:pPr>
              <w:pStyle w:val="Cover-toolkitname"/>
              <w:rPr>
                <w:rFonts w:ascii="Arial Narrow" w:eastAsia="MS ??" w:hAnsi="Arial Narrow" w:cs="Calibri"/>
                <w:spacing w:val="138"/>
                <w:sz w:val="68"/>
              </w:rPr>
            </w:pPr>
          </w:p>
        </w:tc>
        <w:tc>
          <w:tcPr>
            <w:tcW w:w="7795" w:type="dxa"/>
            <w:gridSpan w:val="2"/>
            <w:vAlign w:val="bottom"/>
          </w:tcPr>
          <w:p w14:paraId="5376733C" w14:textId="720CE11E" w:rsidR="00FD6EF7" w:rsidRPr="009B64C9" w:rsidRDefault="00FD6EF7" w:rsidP="0096568C">
            <w:pPr>
              <w:jc w:val="left"/>
              <w:rPr>
                <w:rFonts w:ascii="Arial Narrow" w:hAnsi="Arial Narrow"/>
                <w:b/>
                <w:smallCaps/>
                <w:sz w:val="68"/>
                <w:szCs w:val="68"/>
              </w:rPr>
            </w:pPr>
            <w:r w:rsidRPr="009B64C9">
              <w:rPr>
                <w:rFonts w:ascii="Arial Narrow" w:hAnsi="Arial Narrow"/>
                <w:b/>
                <w:smallCaps/>
                <w:sz w:val="68"/>
                <w:szCs w:val="68"/>
              </w:rPr>
              <w:t xml:space="preserve">Reducing Backlog and Delay </w:t>
            </w:r>
            <w:r w:rsidR="0086223A" w:rsidRPr="009B64C9">
              <w:rPr>
                <w:rFonts w:ascii="Arial Narrow" w:hAnsi="Arial Narrow"/>
                <w:b/>
                <w:smallCaps/>
                <w:sz w:val="68"/>
                <w:szCs w:val="68"/>
              </w:rPr>
              <w:t>Toolkit</w:t>
            </w:r>
          </w:p>
        </w:tc>
      </w:tr>
      <w:tr w:rsidR="004C199A" w:rsidRPr="009B64C9" w14:paraId="66AF19B8" w14:textId="77777777" w:rsidTr="006D623E">
        <w:trPr>
          <w:trHeight w:val="715"/>
          <w:jc w:val="center"/>
        </w:trPr>
        <w:tc>
          <w:tcPr>
            <w:tcW w:w="10462" w:type="dxa"/>
            <w:gridSpan w:val="3"/>
            <w:vAlign w:val="center"/>
          </w:tcPr>
          <w:p w14:paraId="7AE2427C" w14:textId="43C005F5" w:rsidR="004C199A" w:rsidRPr="009B64C9" w:rsidRDefault="009877D1" w:rsidP="0096568C">
            <w:pPr>
              <w:pStyle w:val="Cover-date"/>
              <w:rPr>
                <w:spacing w:val="138"/>
                <w:sz w:val="48"/>
              </w:rPr>
            </w:pPr>
            <w:r>
              <w:t xml:space="preserve">Revised </w:t>
            </w:r>
            <w:r w:rsidR="00DB5FE6" w:rsidRPr="009B64C9">
              <w:t>May 2021</w:t>
            </w:r>
          </w:p>
        </w:tc>
        <w:tc>
          <w:tcPr>
            <w:tcW w:w="311" w:type="dxa"/>
            <w:vAlign w:val="center"/>
          </w:tcPr>
          <w:p w14:paraId="551D78C6" w14:textId="77777777" w:rsidR="004C199A" w:rsidRPr="009B64C9" w:rsidRDefault="004C199A" w:rsidP="0096568C">
            <w:pPr>
              <w:rPr>
                <w:rFonts w:ascii="Arial Narrow" w:hAnsi="Arial Narrow"/>
              </w:rPr>
            </w:pPr>
          </w:p>
        </w:tc>
      </w:tr>
      <w:tr w:rsidR="0070143A" w:rsidRPr="009B64C9" w14:paraId="0A6E0775" w14:textId="77777777" w:rsidTr="0070143A">
        <w:trPr>
          <w:trHeight w:val="2194"/>
          <w:jc w:val="center"/>
        </w:trPr>
        <w:tc>
          <w:tcPr>
            <w:tcW w:w="10773" w:type="dxa"/>
            <w:gridSpan w:val="4"/>
            <w:vAlign w:val="center"/>
          </w:tcPr>
          <w:p w14:paraId="667AA738" w14:textId="1C19AA08" w:rsidR="0070143A" w:rsidRPr="009B64C9" w:rsidRDefault="0070143A" w:rsidP="0096568C">
            <w:pPr>
              <w:pStyle w:val="Cover-draft"/>
            </w:pPr>
          </w:p>
        </w:tc>
      </w:tr>
      <w:tr w:rsidR="004C199A" w:rsidRPr="009B64C9" w14:paraId="1778719B" w14:textId="77777777" w:rsidTr="006D623E">
        <w:trPr>
          <w:trHeight w:val="5672"/>
          <w:jc w:val="center"/>
        </w:trPr>
        <w:tc>
          <w:tcPr>
            <w:tcW w:w="10773" w:type="dxa"/>
            <w:gridSpan w:val="4"/>
            <w:vAlign w:val="bottom"/>
          </w:tcPr>
          <w:p w14:paraId="3065F0A3" w14:textId="77777777" w:rsidR="00846AE1" w:rsidRPr="009B64C9" w:rsidRDefault="00846AE1" w:rsidP="0096568C">
            <w:pPr>
              <w:jc w:val="center"/>
              <w:rPr>
                <w:rFonts w:ascii="Arial Narrow" w:hAnsi="Arial Narrow" w:cs="Arial"/>
                <w:sz w:val="25"/>
                <w:szCs w:val="25"/>
              </w:rPr>
            </w:pPr>
          </w:p>
          <w:p w14:paraId="51CD7016" w14:textId="77777777" w:rsidR="00846AE1" w:rsidRPr="009B64C9" w:rsidRDefault="00846AE1" w:rsidP="0096568C">
            <w:pPr>
              <w:jc w:val="center"/>
              <w:rPr>
                <w:rFonts w:ascii="Arial Narrow" w:hAnsi="Arial Narrow" w:cs="Arial"/>
                <w:sz w:val="25"/>
                <w:szCs w:val="25"/>
              </w:rPr>
            </w:pPr>
          </w:p>
          <w:p w14:paraId="5151D1C9" w14:textId="77777777" w:rsidR="00846AE1" w:rsidRPr="009B64C9" w:rsidRDefault="00846AE1" w:rsidP="0096568C">
            <w:pPr>
              <w:jc w:val="center"/>
              <w:rPr>
                <w:rFonts w:ascii="Arial Narrow" w:hAnsi="Arial Narrow" w:cs="Arial"/>
                <w:sz w:val="25"/>
                <w:szCs w:val="25"/>
              </w:rPr>
            </w:pPr>
          </w:p>
          <w:p w14:paraId="4AE9E509" w14:textId="77777777" w:rsidR="00846AE1" w:rsidRPr="009B64C9" w:rsidRDefault="00846AE1" w:rsidP="0096568C">
            <w:pPr>
              <w:jc w:val="center"/>
              <w:rPr>
                <w:rFonts w:ascii="Arial Narrow" w:hAnsi="Arial Narrow" w:cs="Arial"/>
                <w:sz w:val="25"/>
                <w:szCs w:val="25"/>
              </w:rPr>
            </w:pPr>
          </w:p>
          <w:p w14:paraId="0A045C05" w14:textId="77777777" w:rsidR="00846AE1" w:rsidRPr="009B64C9" w:rsidRDefault="00846AE1" w:rsidP="0096568C">
            <w:pPr>
              <w:jc w:val="center"/>
              <w:rPr>
                <w:rFonts w:ascii="Arial Narrow" w:hAnsi="Arial Narrow" w:cs="Arial"/>
                <w:sz w:val="25"/>
                <w:szCs w:val="25"/>
              </w:rPr>
            </w:pPr>
          </w:p>
          <w:p w14:paraId="644AE5CF" w14:textId="77777777" w:rsidR="00846AE1" w:rsidRPr="009B64C9" w:rsidRDefault="00846AE1" w:rsidP="0096568C">
            <w:pPr>
              <w:jc w:val="center"/>
              <w:rPr>
                <w:rFonts w:ascii="Arial Narrow" w:hAnsi="Arial Narrow" w:cs="Arial"/>
                <w:sz w:val="25"/>
                <w:szCs w:val="25"/>
              </w:rPr>
            </w:pPr>
          </w:p>
          <w:p w14:paraId="285F26AB" w14:textId="77777777" w:rsidR="00846AE1" w:rsidRPr="009B64C9" w:rsidRDefault="00846AE1" w:rsidP="0096568C">
            <w:pPr>
              <w:jc w:val="center"/>
              <w:rPr>
                <w:rFonts w:ascii="Arial Narrow" w:hAnsi="Arial Narrow" w:cs="Arial"/>
                <w:sz w:val="25"/>
                <w:szCs w:val="25"/>
              </w:rPr>
            </w:pPr>
          </w:p>
          <w:p w14:paraId="655B3A3F" w14:textId="77777777" w:rsidR="00846AE1" w:rsidRPr="009B64C9" w:rsidRDefault="00846AE1" w:rsidP="0096568C">
            <w:pPr>
              <w:jc w:val="center"/>
              <w:rPr>
                <w:rFonts w:ascii="Arial Narrow" w:hAnsi="Arial Narrow" w:cs="Arial"/>
                <w:sz w:val="25"/>
                <w:szCs w:val="25"/>
              </w:rPr>
            </w:pPr>
          </w:p>
          <w:p w14:paraId="77D671B4" w14:textId="77777777" w:rsidR="00846AE1" w:rsidRPr="009B64C9" w:rsidRDefault="00846AE1" w:rsidP="0096568C">
            <w:pPr>
              <w:jc w:val="center"/>
              <w:rPr>
                <w:rFonts w:ascii="Arial Narrow" w:hAnsi="Arial Narrow" w:cs="Arial"/>
                <w:sz w:val="25"/>
                <w:szCs w:val="25"/>
              </w:rPr>
            </w:pPr>
          </w:p>
          <w:p w14:paraId="7BFDE970" w14:textId="77777777" w:rsidR="006D623E" w:rsidRPr="009B64C9" w:rsidRDefault="006D623E" w:rsidP="0096568C">
            <w:pPr>
              <w:jc w:val="center"/>
              <w:rPr>
                <w:rFonts w:ascii="Arial Narrow" w:hAnsi="Arial Narrow" w:cs="Arial"/>
                <w:sz w:val="25"/>
                <w:szCs w:val="25"/>
              </w:rPr>
            </w:pPr>
          </w:p>
          <w:p w14:paraId="3A20CD80" w14:textId="36DBFC2C" w:rsidR="004C199A" w:rsidRPr="009B64C9" w:rsidRDefault="00846AE1" w:rsidP="0096568C">
            <w:pPr>
              <w:spacing w:after="0"/>
              <w:jc w:val="center"/>
              <w:rPr>
                <w:rFonts w:ascii="Arial Narrow" w:hAnsi="Arial Narrow"/>
              </w:rPr>
            </w:pPr>
            <w:r w:rsidRPr="009B64C9">
              <w:rPr>
                <w:rFonts w:ascii="Arial Narrow" w:hAnsi="Arial Narrow" w:cs="Arial"/>
                <w:sz w:val="25"/>
                <w:szCs w:val="25"/>
              </w:rPr>
              <w:t>PJDP is funded by the Government of New Zealand and managed by the Federal Court of Australia</w:t>
            </w:r>
          </w:p>
        </w:tc>
      </w:tr>
    </w:tbl>
    <w:p w14:paraId="74FF9FBE" w14:textId="77777777" w:rsidR="006D623E" w:rsidRPr="009B64C9" w:rsidRDefault="006D623E" w:rsidP="0096568C">
      <w:pPr>
        <w:rPr>
          <w:rFonts w:ascii="Arial Narrow" w:hAnsi="Arial Narrow"/>
        </w:rPr>
        <w:sectPr w:rsidR="006D623E" w:rsidRPr="009B64C9" w:rsidSect="006D623E">
          <w:headerReference w:type="default" r:id="rId8"/>
          <w:footerReference w:type="even" r:id="rId9"/>
          <w:pgSz w:w="11905" w:h="16837"/>
          <w:pgMar w:top="1134" w:right="1134" w:bottom="426" w:left="1134" w:header="709" w:footer="709" w:gutter="0"/>
          <w:cols w:space="708"/>
          <w:docGrid w:linePitch="360"/>
        </w:sectPr>
      </w:pPr>
    </w:p>
    <w:p w14:paraId="4E6EA435" w14:textId="46D32206" w:rsidR="00846AE1" w:rsidRPr="009B64C9" w:rsidRDefault="00846AE1" w:rsidP="0096568C">
      <w:pPr>
        <w:rPr>
          <w:rFonts w:ascii="Arial Narrow" w:hAnsi="Arial Narrow"/>
        </w:rPr>
      </w:pPr>
    </w:p>
    <w:p w14:paraId="26235F5E" w14:textId="77777777" w:rsidR="00846AE1" w:rsidRPr="009B64C9" w:rsidRDefault="00846AE1" w:rsidP="0096568C">
      <w:pPr>
        <w:rPr>
          <w:rFonts w:ascii="Arial Narrow" w:hAnsi="Arial Narrow"/>
        </w:rPr>
      </w:pPr>
    </w:p>
    <w:p w14:paraId="10DA76FB" w14:textId="77777777" w:rsidR="00846AE1" w:rsidRPr="009B64C9" w:rsidRDefault="00846AE1" w:rsidP="0096568C">
      <w:pPr>
        <w:rPr>
          <w:rFonts w:ascii="Arial Narrow" w:hAnsi="Arial Narrow"/>
        </w:rPr>
      </w:pPr>
    </w:p>
    <w:p w14:paraId="22A62FB2" w14:textId="77777777" w:rsidR="0005178A" w:rsidRPr="009B64C9" w:rsidRDefault="0005178A" w:rsidP="0096568C">
      <w:pPr>
        <w:spacing w:line="240" w:lineRule="auto"/>
        <w:jc w:val="left"/>
        <w:rPr>
          <w:rFonts w:ascii="Arial Narrow" w:hAnsi="Arial Narrow"/>
          <w:sz w:val="24"/>
        </w:rPr>
      </w:pPr>
    </w:p>
    <w:p w14:paraId="5C8087D2" w14:textId="77777777" w:rsidR="0005178A" w:rsidRPr="009B64C9" w:rsidRDefault="0005178A" w:rsidP="0096568C">
      <w:pPr>
        <w:spacing w:line="240" w:lineRule="auto"/>
        <w:jc w:val="left"/>
        <w:rPr>
          <w:rFonts w:ascii="Arial Narrow" w:hAnsi="Arial Narrow"/>
          <w:sz w:val="24"/>
        </w:rPr>
      </w:pPr>
    </w:p>
    <w:p w14:paraId="49E75A0E" w14:textId="77777777" w:rsidR="0005178A" w:rsidRPr="009B64C9" w:rsidRDefault="0005178A" w:rsidP="0096568C">
      <w:pPr>
        <w:spacing w:line="240" w:lineRule="auto"/>
        <w:jc w:val="left"/>
        <w:rPr>
          <w:rFonts w:ascii="Arial Narrow" w:hAnsi="Arial Narrow"/>
          <w:sz w:val="24"/>
        </w:rPr>
      </w:pPr>
    </w:p>
    <w:p w14:paraId="4B76B1F6" w14:textId="77777777" w:rsidR="0005178A" w:rsidRPr="009B64C9" w:rsidRDefault="0005178A" w:rsidP="0096568C">
      <w:pPr>
        <w:spacing w:line="240" w:lineRule="auto"/>
        <w:jc w:val="left"/>
        <w:rPr>
          <w:rFonts w:ascii="Arial Narrow" w:hAnsi="Arial Narrow"/>
          <w:sz w:val="24"/>
        </w:rPr>
      </w:pPr>
    </w:p>
    <w:p w14:paraId="23961345" w14:textId="77777777" w:rsidR="0005178A" w:rsidRPr="009B64C9" w:rsidRDefault="0005178A" w:rsidP="0096568C">
      <w:pPr>
        <w:spacing w:line="240" w:lineRule="auto"/>
        <w:jc w:val="left"/>
        <w:rPr>
          <w:rFonts w:ascii="Arial Narrow" w:hAnsi="Arial Narrow"/>
          <w:sz w:val="24"/>
        </w:rPr>
      </w:pPr>
    </w:p>
    <w:p w14:paraId="4F6DFCEE" w14:textId="77777777" w:rsidR="0005178A" w:rsidRPr="009B64C9" w:rsidRDefault="0005178A" w:rsidP="0096568C">
      <w:pPr>
        <w:spacing w:line="240" w:lineRule="auto"/>
        <w:jc w:val="left"/>
        <w:rPr>
          <w:rFonts w:ascii="Arial Narrow" w:hAnsi="Arial Narrow"/>
          <w:sz w:val="24"/>
        </w:rPr>
      </w:pPr>
    </w:p>
    <w:p w14:paraId="2CCD0DCF" w14:textId="77777777" w:rsidR="006D623E" w:rsidRPr="009B64C9" w:rsidRDefault="006D623E" w:rsidP="0096568C">
      <w:pPr>
        <w:spacing w:line="240" w:lineRule="auto"/>
        <w:jc w:val="left"/>
        <w:rPr>
          <w:rFonts w:ascii="Arial Narrow" w:hAnsi="Arial Narrow"/>
          <w:sz w:val="24"/>
        </w:rPr>
      </w:pPr>
    </w:p>
    <w:p w14:paraId="51977891" w14:textId="77777777" w:rsidR="006D623E" w:rsidRPr="009B64C9" w:rsidRDefault="006D623E" w:rsidP="0096568C">
      <w:pPr>
        <w:spacing w:line="240" w:lineRule="auto"/>
        <w:jc w:val="left"/>
        <w:rPr>
          <w:rFonts w:ascii="Arial Narrow" w:hAnsi="Arial Narrow"/>
          <w:sz w:val="24"/>
        </w:rPr>
      </w:pPr>
    </w:p>
    <w:p w14:paraId="3AF93F9F" w14:textId="77777777" w:rsidR="006D623E" w:rsidRPr="009B64C9" w:rsidRDefault="006D623E" w:rsidP="0096568C">
      <w:pPr>
        <w:spacing w:line="240" w:lineRule="auto"/>
        <w:jc w:val="left"/>
        <w:rPr>
          <w:rFonts w:ascii="Arial Narrow" w:hAnsi="Arial Narrow"/>
          <w:sz w:val="24"/>
        </w:rPr>
      </w:pPr>
    </w:p>
    <w:p w14:paraId="070A94A7" w14:textId="77777777" w:rsidR="006D623E" w:rsidRPr="009B64C9" w:rsidRDefault="006D623E" w:rsidP="0096568C">
      <w:pPr>
        <w:spacing w:line="240" w:lineRule="auto"/>
        <w:jc w:val="left"/>
        <w:rPr>
          <w:rFonts w:ascii="Arial Narrow" w:hAnsi="Arial Narrow"/>
          <w:sz w:val="24"/>
        </w:rPr>
      </w:pPr>
    </w:p>
    <w:p w14:paraId="3BF56EA2" w14:textId="77777777" w:rsidR="006D623E" w:rsidRPr="009B64C9" w:rsidRDefault="006D623E" w:rsidP="0096568C">
      <w:pPr>
        <w:spacing w:line="240" w:lineRule="auto"/>
        <w:jc w:val="left"/>
        <w:rPr>
          <w:rFonts w:ascii="Arial Narrow" w:hAnsi="Arial Narrow"/>
          <w:sz w:val="24"/>
        </w:rPr>
      </w:pPr>
    </w:p>
    <w:p w14:paraId="555B6FB5" w14:textId="77777777" w:rsidR="006D623E" w:rsidRPr="009B64C9" w:rsidRDefault="006D623E" w:rsidP="0096568C">
      <w:pPr>
        <w:spacing w:line="240" w:lineRule="auto"/>
        <w:jc w:val="left"/>
        <w:rPr>
          <w:rFonts w:ascii="Arial Narrow" w:hAnsi="Arial Narrow"/>
          <w:sz w:val="24"/>
        </w:rPr>
      </w:pPr>
    </w:p>
    <w:p w14:paraId="2FD95549" w14:textId="77777777" w:rsidR="006D623E" w:rsidRPr="009B64C9" w:rsidRDefault="006D623E" w:rsidP="0096568C">
      <w:pPr>
        <w:spacing w:line="240" w:lineRule="auto"/>
        <w:jc w:val="left"/>
        <w:rPr>
          <w:rFonts w:ascii="Arial Narrow" w:hAnsi="Arial Narrow"/>
          <w:sz w:val="24"/>
        </w:rPr>
      </w:pPr>
    </w:p>
    <w:p w14:paraId="745EF594" w14:textId="77777777" w:rsidR="006D623E" w:rsidRPr="009B64C9" w:rsidRDefault="006D623E" w:rsidP="0096568C">
      <w:pPr>
        <w:spacing w:line="240" w:lineRule="auto"/>
        <w:jc w:val="left"/>
        <w:rPr>
          <w:rFonts w:ascii="Arial Narrow" w:hAnsi="Arial Narrow"/>
          <w:sz w:val="24"/>
        </w:rPr>
      </w:pPr>
    </w:p>
    <w:p w14:paraId="564FC059" w14:textId="77777777" w:rsidR="006D623E" w:rsidRPr="009B64C9" w:rsidRDefault="006D623E" w:rsidP="0096568C">
      <w:pPr>
        <w:spacing w:line="240" w:lineRule="auto"/>
        <w:jc w:val="left"/>
        <w:rPr>
          <w:rFonts w:ascii="Arial Narrow" w:hAnsi="Arial Narrow"/>
          <w:sz w:val="24"/>
        </w:rPr>
      </w:pPr>
    </w:p>
    <w:p w14:paraId="4C930886" w14:textId="77777777" w:rsidR="006D623E" w:rsidRPr="009B64C9" w:rsidRDefault="006D623E" w:rsidP="0096568C">
      <w:pPr>
        <w:spacing w:line="240" w:lineRule="auto"/>
        <w:jc w:val="left"/>
        <w:rPr>
          <w:rFonts w:ascii="Arial Narrow" w:hAnsi="Arial Narrow"/>
          <w:sz w:val="24"/>
        </w:rPr>
      </w:pPr>
    </w:p>
    <w:p w14:paraId="527E1AAC" w14:textId="10961518" w:rsidR="00846AE1" w:rsidRPr="009B64C9" w:rsidRDefault="00846AE1" w:rsidP="0096568C">
      <w:pPr>
        <w:spacing w:line="240" w:lineRule="auto"/>
        <w:jc w:val="left"/>
        <w:rPr>
          <w:rFonts w:ascii="Arial Narrow" w:hAnsi="Arial Narrow"/>
          <w:sz w:val="24"/>
        </w:rPr>
      </w:pPr>
      <w:r w:rsidRPr="009B64C9">
        <w:rPr>
          <w:rFonts w:ascii="Arial Narrow" w:hAnsi="Arial Narrow"/>
          <w:sz w:val="24"/>
        </w:rPr>
        <w:t>The information in this publication may be reproduced with suitable acknowledgement.</w:t>
      </w:r>
      <w:r w:rsidR="0005178A" w:rsidRPr="009B64C9">
        <w:rPr>
          <w:rFonts w:ascii="Arial Narrow" w:hAnsi="Arial Narrow"/>
          <w:sz w:val="24"/>
        </w:rPr>
        <w:br/>
      </w:r>
      <w:r w:rsidR="0005178A" w:rsidRPr="009B64C9">
        <w:rPr>
          <w:rFonts w:ascii="Arial Narrow" w:hAnsi="Arial Narrow"/>
          <w:sz w:val="24"/>
        </w:rPr>
        <w:br/>
      </w:r>
      <w:r w:rsidR="0086223A" w:rsidRPr="009B64C9">
        <w:rPr>
          <w:rFonts w:ascii="Arial Narrow" w:hAnsi="Arial Narrow"/>
          <w:sz w:val="24"/>
        </w:rPr>
        <w:t>Toolkit</w:t>
      </w:r>
      <w:r w:rsidRPr="009B64C9">
        <w:rPr>
          <w:rFonts w:ascii="Arial Narrow" w:hAnsi="Arial Narrow"/>
          <w:sz w:val="24"/>
        </w:rPr>
        <w:t xml:space="preserve">s are evolving and changes may be made in future versions. For the latest version of the </w:t>
      </w:r>
      <w:r w:rsidR="0086223A" w:rsidRPr="009B64C9">
        <w:rPr>
          <w:rFonts w:ascii="Arial Narrow" w:hAnsi="Arial Narrow"/>
          <w:sz w:val="24"/>
        </w:rPr>
        <w:t>Toolkit</w:t>
      </w:r>
      <w:r w:rsidRPr="009B64C9">
        <w:rPr>
          <w:rFonts w:ascii="Arial Narrow" w:hAnsi="Arial Narrow"/>
          <w:sz w:val="24"/>
        </w:rPr>
        <w:t xml:space="preserve">s refer to the website - </w:t>
      </w:r>
      <w:hyperlink r:id="rId10" w:history="1">
        <w:r w:rsidR="009C53AA" w:rsidRPr="009C53AA">
          <w:rPr>
            <w:rFonts w:ascii="Arial Narrow" w:hAnsi="Arial Narrow"/>
            <w:color w:val="145F5F"/>
            <w:sz w:val="24"/>
            <w:u w:val="single"/>
          </w:rPr>
          <w:t>https://www.fedcourt.gov.au/pjsi/resources/toolkits</w:t>
        </w:r>
      </w:hyperlink>
      <w:r w:rsidRPr="009C53AA">
        <w:rPr>
          <w:rFonts w:ascii="Arial Narrow" w:hAnsi="Arial Narrow"/>
          <w:sz w:val="24"/>
        </w:rPr>
        <w:t>.</w:t>
      </w:r>
      <w:r w:rsidR="0005178A" w:rsidRPr="009B64C9">
        <w:rPr>
          <w:rFonts w:ascii="Arial Narrow" w:hAnsi="Arial Narrow"/>
          <w:sz w:val="24"/>
        </w:rPr>
        <w:br/>
      </w:r>
      <w:r w:rsidR="0005178A" w:rsidRPr="009B64C9">
        <w:rPr>
          <w:rFonts w:ascii="Arial Narrow" w:hAnsi="Arial Narrow"/>
          <w:sz w:val="24"/>
        </w:rPr>
        <w:br/>
      </w:r>
      <w:r w:rsidRPr="009B64C9">
        <w:rPr>
          <w:rFonts w:ascii="Arial Narrow" w:hAnsi="Arial Narrow"/>
          <w:sz w:val="24"/>
        </w:rPr>
        <w:t xml:space="preserve">Note: While every effort has been made to produce informative and educative </w:t>
      </w:r>
      <w:bookmarkStart w:id="3" w:name="_GoBack"/>
      <w:r w:rsidRPr="009B64C9">
        <w:rPr>
          <w:rFonts w:ascii="Arial Narrow" w:hAnsi="Arial Narrow"/>
          <w:sz w:val="24"/>
        </w:rPr>
        <w:t>tool</w:t>
      </w:r>
      <w:bookmarkEnd w:id="3"/>
      <w:r w:rsidRPr="009B64C9">
        <w:rPr>
          <w:rFonts w:ascii="Arial Narrow" w:hAnsi="Arial Narrow"/>
          <w:sz w:val="24"/>
        </w:rPr>
        <w:t>s, the applicability of these may vary depending on country and regional circumstances.</w:t>
      </w:r>
      <w:r w:rsidR="0005178A" w:rsidRPr="009B64C9">
        <w:rPr>
          <w:rFonts w:ascii="Arial Narrow" w:hAnsi="Arial Narrow"/>
          <w:sz w:val="24"/>
        </w:rPr>
        <w:br/>
      </w:r>
      <w:r w:rsidR="0005178A" w:rsidRPr="009B64C9">
        <w:rPr>
          <w:rFonts w:ascii="Arial Narrow" w:hAnsi="Arial Narrow"/>
          <w:sz w:val="24"/>
        </w:rPr>
        <w:br/>
      </w:r>
      <w:r w:rsidRPr="009B64C9">
        <w:rPr>
          <w:rFonts w:ascii="Arial Narrow" w:hAnsi="Arial Narrow"/>
          <w:sz w:val="24"/>
        </w:rPr>
        <w:t xml:space="preserve">Published in </w:t>
      </w:r>
      <w:r w:rsidR="006D623E" w:rsidRPr="009B64C9">
        <w:rPr>
          <w:rFonts w:ascii="Arial Narrow" w:hAnsi="Arial Narrow"/>
          <w:sz w:val="24"/>
        </w:rPr>
        <w:t>April</w:t>
      </w:r>
      <w:r w:rsidRPr="009B64C9">
        <w:rPr>
          <w:rFonts w:ascii="Arial Narrow" w:hAnsi="Arial Narrow"/>
          <w:sz w:val="24"/>
        </w:rPr>
        <w:t xml:space="preserve"> 2015</w:t>
      </w:r>
      <w:r w:rsidR="00DB5FE6" w:rsidRPr="009B64C9">
        <w:rPr>
          <w:rFonts w:ascii="Arial Narrow" w:hAnsi="Arial Narrow"/>
          <w:sz w:val="24"/>
        </w:rPr>
        <w:t xml:space="preserve"> and revised May 2021</w:t>
      </w:r>
      <w:r w:rsidRPr="009B64C9">
        <w:rPr>
          <w:rFonts w:ascii="Arial Narrow" w:hAnsi="Arial Narrow"/>
          <w:sz w:val="24"/>
        </w:rPr>
        <w:t xml:space="preserve"> © New Zealand Ministr</w:t>
      </w:r>
      <w:r w:rsidR="0005178A" w:rsidRPr="009B64C9">
        <w:rPr>
          <w:rFonts w:ascii="Arial Narrow" w:hAnsi="Arial Narrow"/>
          <w:sz w:val="24"/>
        </w:rPr>
        <w:t>y of Foreign Affairs and Trade.</w:t>
      </w:r>
      <w:r w:rsidR="0005178A" w:rsidRPr="009B64C9">
        <w:rPr>
          <w:rFonts w:ascii="Arial Narrow" w:hAnsi="Arial Narrow"/>
          <w:sz w:val="24"/>
        </w:rPr>
        <w:br/>
      </w:r>
      <w:r w:rsidR="0005178A" w:rsidRPr="009B64C9">
        <w:rPr>
          <w:rFonts w:ascii="Arial Narrow" w:hAnsi="Arial Narrow"/>
          <w:sz w:val="24"/>
        </w:rPr>
        <w:br/>
      </w:r>
      <w:r w:rsidRPr="009B64C9">
        <w:rPr>
          <w:rFonts w:ascii="Arial Narrow" w:hAnsi="Arial Narrow"/>
          <w:sz w:val="24"/>
        </w:rPr>
        <w:t xml:space="preserve">Prepared by </w:t>
      </w:r>
      <w:r w:rsidR="006D623E" w:rsidRPr="009B64C9">
        <w:rPr>
          <w:rFonts w:ascii="Arial Narrow" w:hAnsi="Arial Narrow"/>
          <w:sz w:val="24"/>
        </w:rPr>
        <w:t xml:space="preserve">Jennifer </w:t>
      </w:r>
      <w:r w:rsidR="00DB5FE6" w:rsidRPr="009B64C9">
        <w:rPr>
          <w:rFonts w:ascii="Arial Narrow" w:hAnsi="Arial Narrow"/>
          <w:sz w:val="24"/>
        </w:rPr>
        <w:t>Akers</w:t>
      </w:r>
      <w:r w:rsidRPr="009B64C9">
        <w:rPr>
          <w:rFonts w:ascii="Arial Narrow" w:hAnsi="Arial Narrow"/>
          <w:sz w:val="24"/>
        </w:rPr>
        <w:t xml:space="preserve"> for t</w:t>
      </w:r>
      <w:r w:rsidR="0005178A" w:rsidRPr="009B64C9">
        <w:rPr>
          <w:rFonts w:ascii="Arial Narrow" w:hAnsi="Arial Narrow"/>
          <w:sz w:val="24"/>
        </w:rPr>
        <w:t>he Federal Court of Australia.</w:t>
      </w:r>
    </w:p>
    <w:p w14:paraId="4D6DDD67" w14:textId="77777777" w:rsidR="0024200D" w:rsidRPr="009B64C9" w:rsidRDefault="0024200D" w:rsidP="0096568C">
      <w:pPr>
        <w:spacing w:line="240" w:lineRule="auto"/>
        <w:jc w:val="left"/>
        <w:rPr>
          <w:rFonts w:ascii="Arial Narrow" w:hAnsi="Arial Narrow"/>
          <w:sz w:val="24"/>
        </w:rPr>
      </w:pPr>
    </w:p>
    <w:p w14:paraId="4AD21911" w14:textId="77777777" w:rsidR="00846AE1" w:rsidRPr="009B64C9" w:rsidRDefault="00846AE1" w:rsidP="0096568C">
      <w:pPr>
        <w:spacing w:line="240" w:lineRule="auto"/>
        <w:jc w:val="left"/>
        <w:rPr>
          <w:rFonts w:ascii="Arial Narrow" w:hAnsi="Arial Narrow"/>
          <w:b/>
          <w:sz w:val="24"/>
        </w:rPr>
      </w:pPr>
      <w:r w:rsidRPr="009B64C9">
        <w:rPr>
          <w:rFonts w:ascii="Arial Narrow" w:hAnsi="Arial Narrow"/>
          <w:b/>
          <w:sz w:val="24"/>
        </w:rPr>
        <w:t>Enquiries:</w:t>
      </w:r>
    </w:p>
    <w:p w14:paraId="11D5A18C" w14:textId="4AC063AA" w:rsidR="00846AE1" w:rsidRPr="009B64C9" w:rsidRDefault="0024200D" w:rsidP="0096568C">
      <w:pPr>
        <w:spacing w:line="240" w:lineRule="auto"/>
        <w:jc w:val="left"/>
        <w:rPr>
          <w:rFonts w:ascii="Arial Narrow" w:hAnsi="Arial Narrow"/>
          <w:sz w:val="24"/>
        </w:rPr>
      </w:pPr>
      <w:r w:rsidRPr="009B64C9">
        <w:rPr>
          <w:rFonts w:ascii="Arial Narrow" w:hAnsi="Arial Narrow"/>
          <w:sz w:val="24"/>
        </w:rPr>
        <w:t>Federal Court of Australia</w:t>
      </w:r>
      <w:r w:rsidRPr="009B64C9">
        <w:rPr>
          <w:rFonts w:ascii="Arial Narrow" w:hAnsi="Arial Narrow"/>
          <w:sz w:val="24"/>
        </w:rPr>
        <w:br/>
        <w:t xml:space="preserve">Locked Bag A6000, Sydney </w:t>
      </w:r>
      <w:r w:rsidRPr="009B64C9">
        <w:rPr>
          <w:rFonts w:ascii="Arial Narrow" w:hAnsi="Arial Narrow"/>
          <w:sz w:val="24"/>
        </w:rPr>
        <w:br/>
      </w:r>
      <w:r w:rsidR="00846AE1" w:rsidRPr="009B64C9">
        <w:rPr>
          <w:rFonts w:ascii="Arial Narrow" w:hAnsi="Arial Narrow"/>
          <w:sz w:val="24"/>
        </w:rPr>
        <w:t>Australia, NSW 1235</w:t>
      </w:r>
      <w:r w:rsidR="00846AE1" w:rsidRPr="009B64C9">
        <w:rPr>
          <w:rFonts w:ascii="Arial Narrow" w:hAnsi="Arial Narrow"/>
          <w:sz w:val="24"/>
        </w:rPr>
        <w:tab/>
      </w:r>
    </w:p>
    <w:p w14:paraId="3FBACFA0" w14:textId="77777777" w:rsidR="006D623E" w:rsidRPr="009B64C9" w:rsidRDefault="006D623E" w:rsidP="0096568C">
      <w:pPr>
        <w:spacing w:line="240" w:lineRule="auto"/>
        <w:rPr>
          <w:rFonts w:ascii="Arial Narrow" w:hAnsi="Arial Narrow"/>
          <w:sz w:val="24"/>
        </w:rPr>
      </w:pPr>
    </w:p>
    <w:p w14:paraId="54D41E5C" w14:textId="67FC204F" w:rsidR="006D623E" w:rsidRPr="009B64C9" w:rsidRDefault="00846AE1" w:rsidP="0096568C">
      <w:pPr>
        <w:spacing w:after="60" w:line="240" w:lineRule="auto"/>
        <w:rPr>
          <w:rFonts w:ascii="Arial Narrow" w:hAnsi="Arial Narrow"/>
          <w:sz w:val="24"/>
        </w:rPr>
      </w:pPr>
      <w:r w:rsidRPr="009B64C9">
        <w:rPr>
          <w:rFonts w:ascii="Arial Narrow" w:hAnsi="Arial Narrow"/>
          <w:b/>
          <w:sz w:val="24"/>
        </w:rPr>
        <w:t>Email</w:t>
      </w:r>
      <w:r w:rsidRPr="009B64C9">
        <w:rPr>
          <w:rFonts w:ascii="Arial Narrow" w:hAnsi="Arial Narrow"/>
          <w:b/>
          <w:sz w:val="24"/>
        </w:rPr>
        <w:tab/>
      </w:r>
      <w:hyperlink r:id="rId11" w:history="1">
        <w:r w:rsidR="009C53AA" w:rsidRPr="00D90D75">
          <w:rPr>
            <w:rStyle w:val="Hyperlink"/>
            <w:rFonts w:ascii="Arial Narrow" w:hAnsi="Arial Narrow"/>
            <w:sz w:val="24"/>
          </w:rPr>
          <w:t>pjsi@fedcourt.gov.au</w:t>
        </w:r>
      </w:hyperlink>
    </w:p>
    <w:p w14:paraId="16A61502" w14:textId="511A9AFD" w:rsidR="006D623E" w:rsidRPr="009B64C9" w:rsidRDefault="00846AE1" w:rsidP="0096568C">
      <w:pPr>
        <w:spacing w:after="60" w:line="240" w:lineRule="auto"/>
        <w:rPr>
          <w:rFonts w:ascii="Arial Narrow" w:hAnsi="Arial Narrow"/>
          <w:sz w:val="24"/>
        </w:rPr>
        <w:sectPr w:rsidR="006D623E" w:rsidRPr="009B64C9" w:rsidSect="00174ADE">
          <w:headerReference w:type="default" r:id="rId12"/>
          <w:pgSz w:w="11905" w:h="16837"/>
          <w:pgMar w:top="1134" w:right="1134" w:bottom="1134" w:left="1134" w:header="709" w:footer="709" w:gutter="0"/>
          <w:cols w:space="708"/>
          <w:docGrid w:linePitch="360"/>
        </w:sectPr>
      </w:pPr>
      <w:r w:rsidRPr="009B64C9">
        <w:rPr>
          <w:rFonts w:ascii="Arial Narrow" w:hAnsi="Arial Narrow"/>
          <w:b/>
          <w:sz w:val="24"/>
        </w:rPr>
        <w:t>Web</w:t>
      </w:r>
      <w:r w:rsidRPr="009B64C9">
        <w:rPr>
          <w:rFonts w:ascii="Arial Narrow" w:hAnsi="Arial Narrow"/>
          <w:sz w:val="24"/>
        </w:rPr>
        <w:t xml:space="preserve"> </w:t>
      </w:r>
      <w:r w:rsidRPr="009B64C9">
        <w:rPr>
          <w:rFonts w:ascii="Arial Narrow" w:hAnsi="Arial Narrow"/>
          <w:sz w:val="24"/>
        </w:rPr>
        <w:tab/>
      </w:r>
      <w:hyperlink r:id="rId13" w:history="1">
        <w:r w:rsidR="009C53AA" w:rsidRPr="009C53AA">
          <w:rPr>
            <w:rStyle w:val="Hyperlink"/>
            <w:rFonts w:ascii="Arial Narrow" w:hAnsi="Arial Narrow"/>
          </w:rPr>
          <w:t>https://www.fedcourt.gov.au/pjsi</w:t>
        </w:r>
      </w:hyperlink>
    </w:p>
    <w:p w14:paraId="542F5350" w14:textId="2A4E979C" w:rsidR="00B33217" w:rsidRPr="009B64C9" w:rsidRDefault="00C332F1" w:rsidP="00DF3795">
      <w:pPr>
        <w:pStyle w:val="Heading1"/>
        <w:numPr>
          <w:ilvl w:val="0"/>
          <w:numId w:val="0"/>
        </w:numPr>
        <w:suppressAutoHyphens/>
        <w:spacing w:before="0" w:after="0"/>
        <w:jc w:val="center"/>
        <w:rPr>
          <w:smallCaps/>
        </w:rPr>
      </w:pPr>
      <w:bookmarkStart w:id="4" w:name="_Toc71887550"/>
      <w:bookmarkEnd w:id="0"/>
      <w:bookmarkEnd w:id="1"/>
      <w:bookmarkEnd w:id="2"/>
      <w:r w:rsidRPr="009B64C9">
        <w:rPr>
          <w:smallCaps/>
        </w:rPr>
        <w:lastRenderedPageBreak/>
        <w:t xml:space="preserve">PJDP </w:t>
      </w:r>
      <w:r w:rsidR="0086223A" w:rsidRPr="009B64C9">
        <w:rPr>
          <w:smallCaps/>
        </w:rPr>
        <w:t>Toolkit</w:t>
      </w:r>
      <w:r w:rsidRPr="009B64C9">
        <w:rPr>
          <w:smallCaps/>
        </w:rPr>
        <w:t>s</w:t>
      </w:r>
      <w:bookmarkEnd w:id="4"/>
    </w:p>
    <w:p w14:paraId="52FF6331" w14:textId="77777777" w:rsidR="0045723D" w:rsidRPr="00483DE9" w:rsidRDefault="0045723D" w:rsidP="0045723D">
      <w:pPr>
        <w:suppressAutoHyphens/>
        <w:spacing w:before="0" w:after="0"/>
        <w:jc w:val="left"/>
        <w:rPr>
          <w:rFonts w:ascii="Arial Narrow" w:hAnsi="Arial Narrow"/>
          <w:b/>
          <w:color w:val="0E5F60"/>
          <w:sz w:val="26"/>
          <w:szCs w:val="26"/>
        </w:rPr>
      </w:pPr>
      <w:r w:rsidRPr="00483DE9">
        <w:rPr>
          <w:rFonts w:ascii="Arial Narrow" w:hAnsi="Arial Narrow"/>
          <w:b/>
          <w:color w:val="00687D"/>
          <w:sz w:val="26"/>
          <w:szCs w:val="26"/>
        </w:rPr>
        <w:t>Introduction</w:t>
      </w:r>
    </w:p>
    <w:p w14:paraId="2A8D2917" w14:textId="77777777" w:rsidR="0045723D" w:rsidRPr="009B64C9" w:rsidRDefault="0045723D" w:rsidP="0045723D">
      <w:pPr>
        <w:suppressAutoHyphens/>
        <w:spacing w:before="0" w:after="0" w:line="240" w:lineRule="auto"/>
        <w:jc w:val="left"/>
        <w:rPr>
          <w:rFonts w:ascii="Arial Narrow" w:eastAsia="MS ??" w:hAnsi="Arial Narrow"/>
          <w:color w:val="000000"/>
          <w:sz w:val="23"/>
          <w:szCs w:val="23"/>
          <w:lang w:eastAsia="ja-JP"/>
        </w:rPr>
      </w:pPr>
      <w:r w:rsidRPr="009B64C9">
        <w:rPr>
          <w:rFonts w:ascii="Arial Narrow" w:eastAsia="MS ??" w:hAnsi="Arial Narrow"/>
          <w:color w:val="000000"/>
          <w:sz w:val="23"/>
          <w:szCs w:val="23"/>
          <w:lang w:eastAsia="ja-JP"/>
        </w:rPr>
        <w:t>The Pacific Judicial Strengthening Initiative (PJSI) was launched in June 2016 in support of developing more accessible, just, efficient and responsive court services in Pacific Island Countries (PICs). These activities follow on from the Pacific Judicial Development Program (PJDP) and endeavour to build fairer societies across the Pacific.</w:t>
      </w:r>
    </w:p>
    <w:p w14:paraId="046E2C7A" w14:textId="77777777" w:rsidR="0045723D" w:rsidRPr="006D623E" w:rsidRDefault="0045723D" w:rsidP="0045723D">
      <w:pPr>
        <w:suppressAutoHyphens/>
        <w:spacing w:before="0" w:after="0" w:line="240" w:lineRule="auto"/>
        <w:jc w:val="left"/>
        <w:rPr>
          <w:rFonts w:ascii="Arial Narrow" w:hAnsi="Arial Narrow" w:cs="Arial"/>
          <w:color w:val="000000"/>
          <w:sz w:val="23"/>
          <w:szCs w:val="23"/>
          <w:lang w:eastAsia="ja-JP"/>
        </w:rPr>
      </w:pPr>
    </w:p>
    <w:p w14:paraId="11AD04FD" w14:textId="77777777" w:rsidR="0045723D" w:rsidRPr="00483DE9" w:rsidRDefault="0045723D" w:rsidP="0045723D">
      <w:pPr>
        <w:suppressAutoHyphens/>
        <w:spacing w:before="0" w:after="0"/>
        <w:rPr>
          <w:rFonts w:ascii="Arial Narrow" w:hAnsi="Arial Narrow"/>
          <w:b/>
          <w:color w:val="00687D"/>
          <w:sz w:val="26"/>
          <w:szCs w:val="26"/>
        </w:rPr>
      </w:pPr>
      <w:r w:rsidRPr="00483DE9">
        <w:rPr>
          <w:rFonts w:ascii="Arial Narrow" w:hAnsi="Arial Narrow"/>
          <w:b/>
          <w:color w:val="00687D"/>
          <w:sz w:val="26"/>
          <w:szCs w:val="26"/>
        </w:rPr>
        <w:t>Toolkits</w:t>
      </w:r>
    </w:p>
    <w:p w14:paraId="35A50805" w14:textId="77777777" w:rsidR="0045723D" w:rsidRPr="00C37509" w:rsidRDefault="0045723D" w:rsidP="0045723D">
      <w:pPr>
        <w:suppressAutoHyphens/>
        <w:spacing w:before="0" w:line="240" w:lineRule="auto"/>
        <w:jc w:val="left"/>
        <w:rPr>
          <w:rFonts w:ascii="Arial Narrow" w:hAnsi="Arial Narrow"/>
          <w:color w:val="000000" w:themeColor="text1"/>
          <w:sz w:val="23"/>
          <w:szCs w:val="23"/>
        </w:rPr>
      </w:pPr>
      <w:r w:rsidRPr="00483DE9">
        <w:rPr>
          <w:rFonts w:ascii="Arial Narrow" w:hAnsi="Arial Narrow"/>
          <w:color w:val="000000" w:themeColor="text1"/>
          <w:sz w:val="23"/>
          <w:szCs w:val="23"/>
        </w:rPr>
        <w:t xml:space="preserve">PJSI aims to continue ongoing development of courts in the region beyond the Toolkits already launched under PJDP. These Toolkits provide support to partner courts to help aid implementation of their development activities at a local level, by providing information and practical guidance. Toolkits produced to date include: </w:t>
      </w: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45723D" w:rsidRPr="00DB3CFF" w14:paraId="0F2995E4" w14:textId="77777777" w:rsidTr="009C53AA">
        <w:trPr>
          <w:trHeight w:val="3249"/>
        </w:trPr>
        <w:tc>
          <w:tcPr>
            <w:tcW w:w="4962" w:type="dxa"/>
          </w:tcPr>
          <w:p w14:paraId="173184CE" w14:textId="77777777" w:rsidR="0045723D" w:rsidRPr="00C37509" w:rsidRDefault="00474347" w:rsidP="0045723D">
            <w:pPr>
              <w:pStyle w:val="ListParagraph"/>
              <w:numPr>
                <w:ilvl w:val="0"/>
                <w:numId w:val="41"/>
              </w:numPr>
              <w:spacing w:line="276" w:lineRule="auto"/>
              <w:rPr>
                <w:rFonts w:cstheme="minorHAnsi"/>
                <w:color w:val="365F91" w:themeColor="accent1" w:themeShade="BF"/>
              </w:rPr>
            </w:pPr>
            <w:hyperlink r:id="rId14" w:anchor="l5" w:history="1">
              <w:r w:rsidR="0045723D" w:rsidRPr="00C37509">
                <w:rPr>
                  <w:rStyle w:val="Hyperlink"/>
                  <w:rFonts w:cstheme="minorHAnsi"/>
                  <w:color w:val="365F91" w:themeColor="accent1" w:themeShade="BF"/>
                </w:rPr>
                <w:t>Access to Justice Assessment Toolkit</w:t>
              </w:r>
            </w:hyperlink>
          </w:p>
          <w:p w14:paraId="61C09645" w14:textId="77777777" w:rsidR="0045723D" w:rsidRPr="00C37509" w:rsidRDefault="00474347" w:rsidP="0045723D">
            <w:pPr>
              <w:pStyle w:val="ListParagraph"/>
              <w:numPr>
                <w:ilvl w:val="0"/>
                <w:numId w:val="41"/>
              </w:numPr>
              <w:spacing w:line="276" w:lineRule="auto"/>
              <w:rPr>
                <w:rFonts w:cstheme="minorHAnsi"/>
                <w:color w:val="365F91" w:themeColor="accent1" w:themeShade="BF"/>
              </w:rPr>
            </w:pPr>
            <w:hyperlink r:id="rId15" w:anchor="l13" w:history="1">
              <w:r w:rsidR="0045723D" w:rsidRPr="00C37509">
                <w:rPr>
                  <w:rStyle w:val="Hyperlink"/>
                  <w:rFonts w:cstheme="minorHAnsi"/>
                  <w:color w:val="365F91" w:themeColor="accent1" w:themeShade="BF"/>
                </w:rPr>
                <w:t>Annual Court Reporting Toolkit</w:t>
              </w:r>
            </w:hyperlink>
          </w:p>
          <w:p w14:paraId="3451C130" w14:textId="77777777" w:rsidR="0045723D" w:rsidRPr="00C37509" w:rsidRDefault="00474347" w:rsidP="0045723D">
            <w:pPr>
              <w:pStyle w:val="ListParagraph"/>
              <w:numPr>
                <w:ilvl w:val="0"/>
                <w:numId w:val="41"/>
              </w:numPr>
              <w:spacing w:line="276" w:lineRule="auto"/>
              <w:rPr>
                <w:rFonts w:cstheme="minorHAnsi"/>
                <w:color w:val="365F91" w:themeColor="accent1" w:themeShade="BF"/>
              </w:rPr>
            </w:pPr>
            <w:hyperlink r:id="rId16" w:anchor="l10" w:history="1">
              <w:r w:rsidR="0045723D" w:rsidRPr="00C37509">
                <w:rPr>
                  <w:rStyle w:val="Hyperlink"/>
                  <w:rFonts w:cstheme="minorHAnsi"/>
                  <w:color w:val="365F91" w:themeColor="accent1" w:themeShade="BF"/>
                </w:rPr>
                <w:t>Enabling Rights and Unrepresented Litigants Toolkit</w:t>
              </w:r>
            </w:hyperlink>
          </w:p>
          <w:p w14:paraId="3F6D2C66" w14:textId="77777777" w:rsidR="0045723D" w:rsidRPr="00C37509" w:rsidRDefault="00474347" w:rsidP="0045723D">
            <w:pPr>
              <w:pStyle w:val="ListParagraph"/>
              <w:numPr>
                <w:ilvl w:val="0"/>
                <w:numId w:val="41"/>
              </w:numPr>
              <w:spacing w:line="276" w:lineRule="auto"/>
              <w:rPr>
                <w:rFonts w:cstheme="minorHAnsi"/>
                <w:color w:val="365F91" w:themeColor="accent1" w:themeShade="BF"/>
              </w:rPr>
            </w:pPr>
            <w:hyperlink r:id="rId17" w:anchor="l3" w:history="1">
              <w:r w:rsidR="0045723D" w:rsidRPr="00C37509">
                <w:rPr>
                  <w:rStyle w:val="Hyperlink"/>
                  <w:rFonts w:cstheme="minorHAnsi"/>
                  <w:color w:val="365F91" w:themeColor="accent1" w:themeShade="BF"/>
                </w:rPr>
                <w:t>Family Violence/Youth Justice Workshops Toolkit</w:t>
              </w:r>
            </w:hyperlink>
          </w:p>
          <w:p w14:paraId="5A4D165A" w14:textId="77777777" w:rsidR="0045723D" w:rsidRPr="00C37509" w:rsidRDefault="00474347" w:rsidP="0045723D">
            <w:pPr>
              <w:pStyle w:val="ListParagraph"/>
              <w:numPr>
                <w:ilvl w:val="0"/>
                <w:numId w:val="41"/>
              </w:numPr>
              <w:spacing w:line="276" w:lineRule="auto"/>
              <w:rPr>
                <w:rFonts w:cstheme="minorHAnsi"/>
                <w:color w:val="365F91" w:themeColor="accent1" w:themeShade="BF"/>
              </w:rPr>
            </w:pPr>
            <w:hyperlink r:id="rId18" w:anchor="gender" w:history="1">
              <w:r w:rsidR="0045723D" w:rsidRPr="00C37509">
                <w:rPr>
                  <w:rStyle w:val="Hyperlink"/>
                  <w:rFonts w:cstheme="minorHAnsi"/>
                  <w:color w:val="365F91" w:themeColor="accent1" w:themeShade="BF"/>
                </w:rPr>
                <w:t>Gender and Family Violence Toolkit</w:t>
              </w:r>
            </w:hyperlink>
          </w:p>
          <w:p w14:paraId="5A5F579B" w14:textId="77777777" w:rsidR="0045723D" w:rsidRPr="00C37509" w:rsidRDefault="00474347" w:rsidP="0045723D">
            <w:pPr>
              <w:pStyle w:val="ListParagraph"/>
              <w:numPr>
                <w:ilvl w:val="0"/>
                <w:numId w:val="41"/>
              </w:numPr>
              <w:spacing w:line="276" w:lineRule="auto"/>
              <w:rPr>
                <w:rFonts w:cstheme="minorHAnsi"/>
                <w:color w:val="365F91" w:themeColor="accent1" w:themeShade="BF"/>
              </w:rPr>
            </w:pPr>
            <w:hyperlink r:id="rId19" w:anchor="lhr" w:history="1">
              <w:r w:rsidR="0045723D" w:rsidRPr="00C37509">
                <w:rPr>
                  <w:rStyle w:val="Hyperlink"/>
                  <w:rFonts w:cstheme="minorHAnsi"/>
                  <w:color w:val="365F91" w:themeColor="accent1" w:themeShade="BF"/>
                </w:rPr>
                <w:t>Human Rights Toolkit</w:t>
              </w:r>
            </w:hyperlink>
          </w:p>
          <w:p w14:paraId="16B0B824" w14:textId="77777777" w:rsidR="0045723D" w:rsidRPr="00C37509" w:rsidRDefault="00474347" w:rsidP="0045723D">
            <w:pPr>
              <w:pStyle w:val="ListParagraph"/>
              <w:numPr>
                <w:ilvl w:val="0"/>
                <w:numId w:val="41"/>
              </w:numPr>
              <w:spacing w:line="276" w:lineRule="auto"/>
              <w:rPr>
                <w:rFonts w:cstheme="minorHAnsi"/>
                <w:color w:val="365F91" w:themeColor="accent1" w:themeShade="BF"/>
              </w:rPr>
            </w:pPr>
            <w:hyperlink r:id="rId20" w:anchor="l1" w:history="1">
              <w:r w:rsidR="0045723D" w:rsidRPr="00C37509">
                <w:rPr>
                  <w:rStyle w:val="Hyperlink"/>
                  <w:rFonts w:cstheme="minorHAnsi"/>
                  <w:color w:val="365F91" w:themeColor="accent1" w:themeShade="BF"/>
                </w:rPr>
                <w:t>Judges' Orientation Toolkit</w:t>
              </w:r>
            </w:hyperlink>
          </w:p>
          <w:p w14:paraId="149506F6" w14:textId="77777777" w:rsidR="0045723D" w:rsidRPr="00C37509" w:rsidRDefault="00474347" w:rsidP="0045723D">
            <w:pPr>
              <w:pStyle w:val="ListParagraph"/>
              <w:numPr>
                <w:ilvl w:val="0"/>
                <w:numId w:val="41"/>
              </w:numPr>
              <w:spacing w:line="276" w:lineRule="auto"/>
              <w:rPr>
                <w:rFonts w:cstheme="minorHAnsi"/>
                <w:color w:val="365F91" w:themeColor="accent1" w:themeShade="BF"/>
              </w:rPr>
            </w:pPr>
            <w:hyperlink r:id="rId21" w:anchor="l12" w:history="1">
              <w:r w:rsidR="0045723D" w:rsidRPr="00C37509">
                <w:rPr>
                  <w:rStyle w:val="Hyperlink"/>
                  <w:rFonts w:cstheme="minorHAnsi"/>
                  <w:color w:val="365F91" w:themeColor="accent1" w:themeShade="BF"/>
                </w:rPr>
                <w:t>Judicial Complaints Handling Toolkit</w:t>
              </w:r>
            </w:hyperlink>
          </w:p>
          <w:p w14:paraId="3438C297" w14:textId="77777777" w:rsidR="0045723D" w:rsidRPr="00C37509" w:rsidRDefault="00474347" w:rsidP="0045723D">
            <w:pPr>
              <w:pStyle w:val="ListParagraph"/>
              <w:numPr>
                <w:ilvl w:val="0"/>
                <w:numId w:val="41"/>
              </w:numPr>
              <w:spacing w:line="276" w:lineRule="auto"/>
              <w:rPr>
                <w:rFonts w:cstheme="minorHAnsi"/>
                <w:color w:val="365F91" w:themeColor="accent1" w:themeShade="BF"/>
              </w:rPr>
            </w:pPr>
            <w:hyperlink r:id="rId22" w:anchor="l7" w:history="1">
              <w:r w:rsidR="0045723D" w:rsidRPr="00C37509">
                <w:rPr>
                  <w:rStyle w:val="Hyperlink"/>
                  <w:rFonts w:cstheme="minorHAnsi"/>
                  <w:color w:val="365F91" w:themeColor="accent1" w:themeShade="BF"/>
                </w:rPr>
                <w:t>Judicial Conduct Toolkit</w:t>
              </w:r>
            </w:hyperlink>
          </w:p>
          <w:p w14:paraId="008DEFAE" w14:textId="77777777" w:rsidR="0045723D" w:rsidRPr="004171B0" w:rsidRDefault="00474347" w:rsidP="0045723D">
            <w:pPr>
              <w:pStyle w:val="ListParagraph"/>
              <w:numPr>
                <w:ilvl w:val="0"/>
                <w:numId w:val="41"/>
              </w:numPr>
              <w:spacing w:line="276" w:lineRule="auto"/>
              <w:rPr>
                <w:rFonts w:cstheme="minorHAnsi"/>
                <w:color w:val="365F91" w:themeColor="accent1" w:themeShade="BF"/>
              </w:rPr>
            </w:pPr>
            <w:hyperlink r:id="rId23" w:anchor="l8" w:history="1">
              <w:r w:rsidR="0045723D" w:rsidRPr="00C37509">
                <w:rPr>
                  <w:rStyle w:val="Hyperlink"/>
                  <w:rFonts w:cstheme="minorHAnsi"/>
                  <w:color w:val="365F91" w:themeColor="accent1" w:themeShade="BF"/>
                </w:rPr>
                <w:t>Judicial Decision-making Toolkit</w:t>
              </w:r>
            </w:hyperlink>
          </w:p>
        </w:tc>
        <w:tc>
          <w:tcPr>
            <w:tcW w:w="4536" w:type="dxa"/>
          </w:tcPr>
          <w:p w14:paraId="60308B00" w14:textId="77777777" w:rsidR="0045723D" w:rsidRPr="00C37509" w:rsidRDefault="00474347" w:rsidP="0045723D">
            <w:pPr>
              <w:pStyle w:val="ListParagraph"/>
              <w:numPr>
                <w:ilvl w:val="0"/>
                <w:numId w:val="42"/>
              </w:numPr>
              <w:spacing w:line="276" w:lineRule="auto"/>
              <w:rPr>
                <w:rFonts w:cstheme="minorHAnsi"/>
                <w:color w:val="365F91" w:themeColor="accent1" w:themeShade="BF"/>
              </w:rPr>
            </w:pPr>
            <w:hyperlink r:id="rId24" w:anchor="judicialmentor" w:history="1">
              <w:r w:rsidR="0045723D" w:rsidRPr="00C37509">
                <w:rPr>
                  <w:rStyle w:val="Hyperlink"/>
                  <w:rFonts w:cstheme="minorHAnsi"/>
                  <w:color w:val="365F91" w:themeColor="accent1" w:themeShade="BF"/>
                </w:rPr>
                <w:t>Judicial Mentoring Toolkit</w:t>
              </w:r>
            </w:hyperlink>
          </w:p>
          <w:p w14:paraId="41515FF5" w14:textId="77777777" w:rsidR="0045723D" w:rsidRPr="00C37509" w:rsidRDefault="00474347" w:rsidP="0045723D">
            <w:pPr>
              <w:pStyle w:val="ListParagraph"/>
              <w:numPr>
                <w:ilvl w:val="0"/>
                <w:numId w:val="42"/>
              </w:numPr>
              <w:spacing w:line="276" w:lineRule="auto"/>
              <w:rPr>
                <w:rFonts w:cstheme="minorHAnsi"/>
                <w:color w:val="365F91" w:themeColor="accent1" w:themeShade="BF"/>
              </w:rPr>
            </w:pPr>
            <w:hyperlink r:id="rId25" w:anchor="judicial_orientation" w:history="1">
              <w:r w:rsidR="0045723D" w:rsidRPr="00C37509">
                <w:rPr>
                  <w:rStyle w:val="Hyperlink"/>
                  <w:rFonts w:cstheme="minorHAnsi"/>
                  <w:color w:val="365F91" w:themeColor="accent1" w:themeShade="BF"/>
                </w:rPr>
                <w:t>Judicial Orientation Session Planning Toolkit</w:t>
              </w:r>
            </w:hyperlink>
          </w:p>
          <w:p w14:paraId="69DB20F4" w14:textId="77777777" w:rsidR="0045723D" w:rsidRPr="00C37509" w:rsidRDefault="00474347" w:rsidP="0045723D">
            <w:pPr>
              <w:pStyle w:val="ListParagraph"/>
              <w:numPr>
                <w:ilvl w:val="0"/>
                <w:numId w:val="42"/>
              </w:numPr>
              <w:spacing w:line="276" w:lineRule="auto"/>
              <w:rPr>
                <w:rFonts w:cstheme="minorHAnsi"/>
                <w:color w:val="365F91" w:themeColor="accent1" w:themeShade="BF"/>
              </w:rPr>
            </w:pPr>
            <w:hyperlink r:id="rId26" w:anchor="l2" w:history="1">
              <w:r w:rsidR="0045723D" w:rsidRPr="00C37509">
                <w:rPr>
                  <w:rStyle w:val="Hyperlink"/>
                  <w:rFonts w:cstheme="minorHAnsi"/>
                  <w:color w:val="365F91" w:themeColor="accent1" w:themeShade="BF"/>
                </w:rPr>
                <w:t>National Judicial Development Committees Toolkit</w:t>
              </w:r>
            </w:hyperlink>
          </w:p>
          <w:p w14:paraId="168C2083" w14:textId="77777777" w:rsidR="0045723D" w:rsidRPr="00C37509" w:rsidRDefault="00474347" w:rsidP="0045723D">
            <w:pPr>
              <w:pStyle w:val="ListParagraph"/>
              <w:numPr>
                <w:ilvl w:val="0"/>
                <w:numId w:val="42"/>
              </w:numPr>
              <w:spacing w:line="276" w:lineRule="auto"/>
              <w:rPr>
                <w:rFonts w:cstheme="minorHAnsi"/>
                <w:color w:val="365F91" w:themeColor="accent1" w:themeShade="BF"/>
              </w:rPr>
            </w:pPr>
            <w:hyperlink r:id="rId27" w:anchor="pm" w:history="1">
              <w:r w:rsidR="0045723D" w:rsidRPr="00C37509">
                <w:rPr>
                  <w:rStyle w:val="Hyperlink"/>
                  <w:rFonts w:cstheme="minorHAnsi"/>
                  <w:color w:val="365F91" w:themeColor="accent1" w:themeShade="BF"/>
                </w:rPr>
                <w:t>Project Management Toolkit</w:t>
              </w:r>
            </w:hyperlink>
          </w:p>
          <w:p w14:paraId="18C7FC56" w14:textId="77777777" w:rsidR="0045723D" w:rsidRPr="00C37509" w:rsidRDefault="00474347" w:rsidP="0045723D">
            <w:pPr>
              <w:pStyle w:val="ListParagraph"/>
              <w:numPr>
                <w:ilvl w:val="0"/>
                <w:numId w:val="42"/>
              </w:numPr>
              <w:spacing w:line="276" w:lineRule="auto"/>
              <w:rPr>
                <w:rFonts w:cstheme="minorHAnsi"/>
                <w:color w:val="365F91" w:themeColor="accent1" w:themeShade="BF"/>
              </w:rPr>
            </w:pPr>
            <w:hyperlink r:id="rId28" w:anchor="l9" w:history="1">
              <w:r w:rsidR="0045723D" w:rsidRPr="00C37509">
                <w:rPr>
                  <w:rStyle w:val="Hyperlink"/>
                  <w:rFonts w:cstheme="minorHAnsi"/>
                  <w:color w:val="365F91" w:themeColor="accent1" w:themeShade="BF"/>
                </w:rPr>
                <w:t>Public Information Toolkit</w:t>
              </w:r>
            </w:hyperlink>
          </w:p>
          <w:p w14:paraId="4B28324D" w14:textId="77777777" w:rsidR="0045723D" w:rsidRPr="00C37509" w:rsidRDefault="00474347" w:rsidP="0045723D">
            <w:pPr>
              <w:pStyle w:val="ListParagraph"/>
              <w:numPr>
                <w:ilvl w:val="0"/>
                <w:numId w:val="42"/>
              </w:numPr>
              <w:spacing w:line="276" w:lineRule="auto"/>
              <w:rPr>
                <w:rFonts w:cstheme="minorHAnsi"/>
                <w:color w:val="365F91" w:themeColor="accent1" w:themeShade="BF"/>
              </w:rPr>
            </w:pPr>
            <w:hyperlink r:id="rId29" w:anchor="l11" w:history="1">
              <w:r w:rsidR="0045723D" w:rsidRPr="00C37509">
                <w:rPr>
                  <w:rStyle w:val="Hyperlink"/>
                  <w:rFonts w:cstheme="minorHAnsi"/>
                  <w:b/>
                  <w:color w:val="365F91" w:themeColor="accent1" w:themeShade="BF"/>
                </w:rPr>
                <w:t>Reducing Backlog and Delay Toolkit</w:t>
              </w:r>
            </w:hyperlink>
          </w:p>
          <w:p w14:paraId="601EA39D" w14:textId="77777777" w:rsidR="0045723D" w:rsidRPr="00C37509" w:rsidRDefault="00474347" w:rsidP="0045723D">
            <w:pPr>
              <w:pStyle w:val="ListParagraph"/>
              <w:numPr>
                <w:ilvl w:val="0"/>
                <w:numId w:val="42"/>
              </w:numPr>
              <w:spacing w:line="276" w:lineRule="auto"/>
              <w:rPr>
                <w:rFonts w:cstheme="minorHAnsi"/>
                <w:color w:val="365F91" w:themeColor="accent1" w:themeShade="BF"/>
              </w:rPr>
            </w:pPr>
            <w:hyperlink r:id="rId30" w:anchor="lrcp" w:history="1">
              <w:r w:rsidR="0045723D" w:rsidRPr="00C37509">
                <w:rPr>
                  <w:rStyle w:val="Hyperlink"/>
                  <w:rFonts w:cstheme="minorHAnsi"/>
                  <w:color w:val="365F91" w:themeColor="accent1" w:themeShade="BF"/>
                </w:rPr>
                <w:t>Remote Court Proceedings Toolkit</w:t>
              </w:r>
            </w:hyperlink>
          </w:p>
          <w:p w14:paraId="1277B09B" w14:textId="77777777" w:rsidR="0045723D" w:rsidRPr="00C37509" w:rsidRDefault="00474347" w:rsidP="0045723D">
            <w:pPr>
              <w:pStyle w:val="ListParagraph"/>
              <w:numPr>
                <w:ilvl w:val="0"/>
                <w:numId w:val="42"/>
              </w:numPr>
              <w:spacing w:line="276" w:lineRule="auto"/>
              <w:rPr>
                <w:rFonts w:cstheme="minorHAnsi"/>
                <w:color w:val="365F91" w:themeColor="accent1" w:themeShade="BF"/>
              </w:rPr>
            </w:pPr>
            <w:hyperlink r:id="rId31" w:anchor="l6" w:history="1">
              <w:r w:rsidR="0045723D" w:rsidRPr="00C37509">
                <w:rPr>
                  <w:rStyle w:val="Hyperlink"/>
                  <w:rFonts w:cstheme="minorHAnsi"/>
                  <w:color w:val="365F91" w:themeColor="accent1" w:themeShade="BF"/>
                </w:rPr>
                <w:t>Training of Trainers</w:t>
              </w:r>
            </w:hyperlink>
          </w:p>
          <w:p w14:paraId="14BED35F" w14:textId="77777777" w:rsidR="0045723D" w:rsidRPr="00C37509" w:rsidRDefault="00474347" w:rsidP="0045723D">
            <w:pPr>
              <w:pStyle w:val="ListParagraph"/>
              <w:numPr>
                <w:ilvl w:val="0"/>
                <w:numId w:val="42"/>
              </w:numPr>
              <w:spacing w:line="276" w:lineRule="auto"/>
              <w:rPr>
                <w:rFonts w:cstheme="minorHAnsi"/>
                <w:color w:val="365F91" w:themeColor="accent1" w:themeShade="BF"/>
              </w:rPr>
            </w:pPr>
            <w:hyperlink r:id="rId32" w:anchor="l4" w:history="1">
              <w:r w:rsidR="0045723D" w:rsidRPr="00C37509">
                <w:rPr>
                  <w:rStyle w:val="Hyperlink"/>
                  <w:rFonts w:cstheme="minorHAnsi"/>
                  <w:color w:val="365F91" w:themeColor="accent1" w:themeShade="BF"/>
                </w:rPr>
                <w:t>Time Goals Toolkit</w:t>
              </w:r>
            </w:hyperlink>
          </w:p>
          <w:p w14:paraId="77BFABAA" w14:textId="77777777" w:rsidR="0045723D" w:rsidRPr="00C37509" w:rsidRDefault="00474347" w:rsidP="0045723D">
            <w:pPr>
              <w:pStyle w:val="ListParagraph"/>
              <w:numPr>
                <w:ilvl w:val="0"/>
                <w:numId w:val="42"/>
              </w:numPr>
              <w:spacing w:line="276" w:lineRule="auto"/>
              <w:rPr>
                <w:rFonts w:cstheme="minorHAnsi"/>
                <w:color w:val="365F91" w:themeColor="accent1" w:themeShade="BF"/>
              </w:rPr>
            </w:pPr>
            <w:hyperlink r:id="rId33" w:anchor="efficiency" w:history="1">
              <w:r w:rsidR="0045723D" w:rsidRPr="00C37509">
                <w:rPr>
                  <w:rStyle w:val="Hyperlink"/>
                  <w:rFonts w:cstheme="minorHAnsi"/>
                  <w:color w:val="365F91" w:themeColor="accent1" w:themeShade="BF"/>
                </w:rPr>
                <w:t>Efficiency Toolkit</w:t>
              </w:r>
            </w:hyperlink>
          </w:p>
        </w:tc>
      </w:tr>
    </w:tbl>
    <w:p w14:paraId="49680C7E" w14:textId="77777777" w:rsidR="0045723D" w:rsidRPr="00DF3795" w:rsidRDefault="0045723D" w:rsidP="0045723D"/>
    <w:p w14:paraId="37B40E3F" w14:textId="77777777" w:rsidR="0045723D" w:rsidRPr="00C37509" w:rsidRDefault="0045723D" w:rsidP="0045723D">
      <w:pPr>
        <w:suppressAutoHyphens/>
        <w:spacing w:before="0" w:after="0" w:line="240" w:lineRule="auto"/>
        <w:rPr>
          <w:rFonts w:ascii="Arial Narrow" w:hAnsi="Arial Narrow"/>
          <w:color w:val="000000" w:themeColor="text1"/>
          <w:szCs w:val="22"/>
        </w:rPr>
      </w:pPr>
    </w:p>
    <w:p w14:paraId="119363E0" w14:textId="77777777" w:rsidR="0045723D" w:rsidRDefault="0045723D" w:rsidP="0045723D">
      <w:pPr>
        <w:suppressAutoHyphens/>
        <w:spacing w:before="0" w:line="240" w:lineRule="auto"/>
        <w:rPr>
          <w:rFonts w:ascii="Arial Narrow" w:hAnsi="Arial Narrow"/>
          <w:color w:val="000000" w:themeColor="text1"/>
          <w:sz w:val="23"/>
          <w:szCs w:val="23"/>
        </w:rPr>
      </w:pPr>
      <w:r w:rsidRPr="00483DE9">
        <w:rPr>
          <w:rFonts w:ascii="Arial Narrow" w:hAnsi="Arial Narrow"/>
          <w:color w:val="000000" w:themeColor="text1"/>
          <w:sz w:val="23"/>
          <w:szCs w:val="23"/>
        </w:rPr>
        <w:t xml:space="preserve">These Toolkits are designed to support change by promoting the local use, management, ownership and sustainability of judicial development in PICs across the region. By developing and making available these resources, PJSI aims to build local capacity to enable partner courts to address local needs and reduce reliance on external donor and adviser support. </w:t>
      </w:r>
    </w:p>
    <w:p w14:paraId="5E6B4BCF" w14:textId="77777777" w:rsidR="0045723D" w:rsidRPr="00483DE9" w:rsidRDefault="0045723D" w:rsidP="0045723D">
      <w:pPr>
        <w:suppressAutoHyphens/>
        <w:spacing w:before="0" w:line="240" w:lineRule="auto"/>
        <w:rPr>
          <w:rFonts w:ascii="Arial Narrow" w:hAnsi="Arial Narrow"/>
          <w:color w:val="000000" w:themeColor="text1"/>
          <w:sz w:val="23"/>
          <w:szCs w:val="23"/>
        </w:rPr>
      </w:pPr>
    </w:p>
    <w:p w14:paraId="55483052" w14:textId="77777777" w:rsidR="0045723D" w:rsidRPr="00483DE9" w:rsidRDefault="0045723D" w:rsidP="0045723D">
      <w:pPr>
        <w:suppressAutoHyphens/>
        <w:spacing w:line="240" w:lineRule="auto"/>
        <w:rPr>
          <w:rFonts w:ascii="Arial Narrow" w:hAnsi="Arial Narrow"/>
          <w:b/>
          <w:sz w:val="23"/>
          <w:szCs w:val="23"/>
        </w:rPr>
      </w:pPr>
      <w:r w:rsidRPr="00483DE9">
        <w:rPr>
          <w:rFonts w:ascii="Arial Narrow" w:hAnsi="Arial Narrow"/>
          <w:sz w:val="23"/>
          <w:szCs w:val="23"/>
        </w:rPr>
        <w:t xml:space="preserve">This updated </w:t>
      </w:r>
      <w:r w:rsidRPr="00483DE9">
        <w:rPr>
          <w:rFonts w:ascii="Arial Narrow" w:hAnsi="Arial Narrow"/>
          <w:b/>
          <w:sz w:val="23"/>
          <w:szCs w:val="23"/>
        </w:rPr>
        <w:t xml:space="preserve">Reducing Backlog and Delay Toolkit </w:t>
      </w:r>
      <w:r w:rsidRPr="00483DE9">
        <w:rPr>
          <w:rFonts w:ascii="Arial Narrow" w:hAnsi="Arial Narrow"/>
          <w:sz w:val="23"/>
          <w:szCs w:val="23"/>
        </w:rPr>
        <w:t xml:space="preserve">aims to provide support and guidance to courts in how to be efficient in the delivery of justice services. </w:t>
      </w:r>
    </w:p>
    <w:p w14:paraId="4D7297C0" w14:textId="77777777" w:rsidR="0045723D" w:rsidRPr="00DF3795" w:rsidRDefault="0045723D" w:rsidP="0045723D">
      <w:pPr>
        <w:suppressAutoHyphens/>
        <w:spacing w:before="0" w:after="0" w:line="240" w:lineRule="auto"/>
        <w:jc w:val="left"/>
        <w:rPr>
          <w:rFonts w:ascii="Arial Narrow" w:hAnsi="Arial Narrow" w:cs="Arial"/>
          <w:color w:val="000000"/>
          <w:sz w:val="10"/>
          <w:szCs w:val="10"/>
          <w:lang w:eastAsia="ja-JP"/>
        </w:rPr>
      </w:pPr>
    </w:p>
    <w:p w14:paraId="4034720C" w14:textId="77777777" w:rsidR="0045723D" w:rsidRPr="0096568C" w:rsidRDefault="0045723D" w:rsidP="0045723D">
      <w:pPr>
        <w:suppressAutoHyphens/>
        <w:spacing w:before="0" w:line="240" w:lineRule="auto"/>
        <w:rPr>
          <w:rFonts w:ascii="Arial Narrow" w:eastAsia="MS ??" w:hAnsi="Arial Narrow"/>
          <w:b/>
          <w:color w:val="0E5F60"/>
          <w:sz w:val="26"/>
          <w:szCs w:val="26"/>
          <w:lang w:eastAsia="ja-JP"/>
        </w:rPr>
      </w:pPr>
      <w:r w:rsidRPr="0096568C">
        <w:rPr>
          <w:rFonts w:ascii="Arial Narrow" w:eastAsia="MS ??" w:hAnsi="Arial Narrow"/>
          <w:b/>
          <w:color w:val="0E5F60"/>
          <w:sz w:val="26"/>
          <w:szCs w:val="26"/>
          <w:lang w:eastAsia="ja-JP"/>
        </w:rPr>
        <w:t>Use and Support</w:t>
      </w:r>
    </w:p>
    <w:p w14:paraId="37081345" w14:textId="77777777" w:rsidR="0045723D" w:rsidRPr="00483DE9" w:rsidRDefault="0045723D" w:rsidP="0045723D">
      <w:pPr>
        <w:suppressAutoHyphens/>
        <w:spacing w:before="0" w:line="240" w:lineRule="auto"/>
        <w:rPr>
          <w:rStyle w:val="Hyperlink"/>
          <w:rFonts w:ascii="Arial Narrow" w:hAnsi="Arial Narrow"/>
          <w:b/>
          <w:color w:val="1F497D" w:themeColor="text2"/>
          <w:sz w:val="23"/>
          <w:szCs w:val="23"/>
        </w:rPr>
      </w:pPr>
      <w:r w:rsidRPr="00483DE9">
        <w:rPr>
          <w:rFonts w:ascii="Arial Narrow" w:hAnsi="Arial Narrow"/>
          <w:sz w:val="23"/>
          <w:szCs w:val="23"/>
        </w:rPr>
        <w:t xml:space="preserve">These Toolkits are available online for the use of partner courts. We hope that partner courts will use these Toolkits as/when required. Should you need any additional assistance, please contact us at: </w:t>
      </w:r>
      <w:hyperlink r:id="rId34" w:history="1">
        <w:r w:rsidRPr="009C53AA">
          <w:rPr>
            <w:rStyle w:val="Hyperlink"/>
            <w:rFonts w:ascii="Arial Narrow" w:hAnsi="Arial Narrow"/>
            <w:sz w:val="23"/>
            <w:szCs w:val="23"/>
          </w:rPr>
          <w:t>pjsi@fedcourt.gov.au</w:t>
        </w:r>
      </w:hyperlink>
    </w:p>
    <w:p w14:paraId="4BD820E5" w14:textId="77777777" w:rsidR="0045723D" w:rsidRPr="00DF3795" w:rsidRDefault="0045723D" w:rsidP="0045723D">
      <w:pPr>
        <w:suppressAutoHyphens/>
        <w:spacing w:before="0" w:after="0" w:line="240" w:lineRule="auto"/>
        <w:rPr>
          <w:rFonts w:ascii="Arial Narrow" w:hAnsi="Arial Narrow"/>
          <w:color w:val="0000FF"/>
          <w:sz w:val="10"/>
          <w:szCs w:val="10"/>
          <w:u w:val="single"/>
        </w:rPr>
      </w:pPr>
    </w:p>
    <w:p w14:paraId="3D72E16F" w14:textId="77777777" w:rsidR="0045723D" w:rsidRPr="0096568C" w:rsidRDefault="0045723D" w:rsidP="0045723D">
      <w:pPr>
        <w:suppressAutoHyphens/>
        <w:spacing w:before="0" w:line="240" w:lineRule="auto"/>
        <w:rPr>
          <w:rFonts w:ascii="Arial Narrow" w:eastAsia="MS ??" w:hAnsi="Arial Narrow"/>
          <w:b/>
          <w:color w:val="0E5F60"/>
          <w:sz w:val="26"/>
          <w:szCs w:val="26"/>
          <w:lang w:eastAsia="ja-JP"/>
        </w:rPr>
      </w:pPr>
      <w:r w:rsidRPr="0096568C">
        <w:rPr>
          <w:rFonts w:ascii="Arial Narrow" w:eastAsia="MS ??" w:hAnsi="Arial Narrow"/>
          <w:b/>
          <w:color w:val="0E5F60"/>
          <w:sz w:val="26"/>
          <w:szCs w:val="26"/>
          <w:lang w:eastAsia="ja-JP"/>
        </w:rPr>
        <w:t>Your feedback</w:t>
      </w:r>
    </w:p>
    <w:p w14:paraId="7B3F3CE8" w14:textId="77777777" w:rsidR="0045723D" w:rsidRPr="00483DE9" w:rsidRDefault="0045723D" w:rsidP="0045723D">
      <w:pPr>
        <w:suppressAutoHyphens/>
        <w:spacing w:before="0" w:after="0" w:line="240" w:lineRule="auto"/>
        <w:rPr>
          <w:rFonts w:ascii="Arial Narrow" w:hAnsi="Arial Narrow"/>
          <w:sz w:val="23"/>
          <w:szCs w:val="23"/>
        </w:rPr>
      </w:pPr>
      <w:r w:rsidRPr="00483DE9">
        <w:rPr>
          <w:rFonts w:ascii="Arial Narrow" w:hAnsi="Arial Narrow"/>
          <w:sz w:val="23"/>
          <w:szCs w:val="23"/>
        </w:rPr>
        <w:t>We also invite partner courts to provide feedback and suggestions for continual improvement.</w:t>
      </w:r>
    </w:p>
    <w:p w14:paraId="44108B77" w14:textId="77777777" w:rsidR="0045723D" w:rsidRPr="00DF3795" w:rsidRDefault="0045723D" w:rsidP="0045723D">
      <w:pPr>
        <w:suppressAutoHyphens/>
        <w:spacing w:before="0" w:after="0" w:line="240" w:lineRule="auto"/>
        <w:rPr>
          <w:rFonts w:ascii="Arial Narrow" w:hAnsi="Arial Narrow"/>
          <w:b/>
          <w:sz w:val="10"/>
          <w:szCs w:val="10"/>
        </w:rPr>
      </w:pPr>
    </w:p>
    <w:p w14:paraId="49C31F62" w14:textId="77777777" w:rsidR="0045723D" w:rsidRDefault="0045723D" w:rsidP="0045723D">
      <w:pPr>
        <w:suppressAutoHyphens/>
        <w:spacing w:before="0" w:after="0" w:line="240" w:lineRule="auto"/>
        <w:jc w:val="left"/>
        <w:rPr>
          <w:rFonts w:ascii="Arial Narrow" w:hAnsi="Arial Narrow"/>
          <w:sz w:val="23"/>
          <w:szCs w:val="23"/>
        </w:rPr>
      </w:pPr>
    </w:p>
    <w:p w14:paraId="5D97D38F" w14:textId="77777777" w:rsidR="0045723D" w:rsidRPr="009C53AA" w:rsidRDefault="0045723D" w:rsidP="0045723D">
      <w:pPr>
        <w:suppressAutoHyphens/>
        <w:spacing w:before="0" w:after="0" w:line="240" w:lineRule="auto"/>
        <w:jc w:val="left"/>
        <w:rPr>
          <w:rFonts w:ascii="Arial Narrow" w:hAnsi="Arial Narrow"/>
          <w:b/>
          <w:sz w:val="23"/>
          <w:szCs w:val="23"/>
        </w:rPr>
      </w:pPr>
      <w:proofErr w:type="spellStart"/>
      <w:r w:rsidRPr="009C53AA">
        <w:rPr>
          <w:rFonts w:ascii="Arial Narrow" w:hAnsi="Arial Narrow"/>
          <w:b/>
          <w:sz w:val="23"/>
          <w:szCs w:val="23"/>
        </w:rPr>
        <w:t>Dr.</w:t>
      </w:r>
      <w:proofErr w:type="spellEnd"/>
      <w:r w:rsidRPr="009C53AA">
        <w:rPr>
          <w:rFonts w:ascii="Arial Narrow" w:hAnsi="Arial Narrow"/>
          <w:b/>
          <w:sz w:val="23"/>
          <w:szCs w:val="23"/>
        </w:rPr>
        <w:t xml:space="preserve"> Livingston </w:t>
      </w:r>
      <w:proofErr w:type="spellStart"/>
      <w:r w:rsidRPr="009C53AA">
        <w:rPr>
          <w:rFonts w:ascii="Arial Narrow" w:hAnsi="Arial Narrow"/>
          <w:b/>
          <w:sz w:val="23"/>
          <w:szCs w:val="23"/>
        </w:rPr>
        <w:t>Armytage</w:t>
      </w:r>
      <w:proofErr w:type="spellEnd"/>
    </w:p>
    <w:p w14:paraId="0D10C916" w14:textId="76C6D22D" w:rsidR="00FE6E99" w:rsidRPr="009B64C9" w:rsidRDefault="0045723D" w:rsidP="00DF3795">
      <w:pPr>
        <w:suppressAutoHyphens/>
        <w:spacing w:before="0" w:line="240" w:lineRule="auto"/>
        <w:rPr>
          <w:rFonts w:ascii="Arial Narrow" w:hAnsi="Arial Narrow" w:cs="Arial"/>
          <w:sz w:val="23"/>
          <w:szCs w:val="23"/>
        </w:rPr>
      </w:pPr>
      <w:r w:rsidRPr="00483DE9">
        <w:rPr>
          <w:rFonts w:ascii="Arial Narrow" w:hAnsi="Arial Narrow"/>
          <w:sz w:val="23"/>
          <w:szCs w:val="23"/>
        </w:rPr>
        <w:t>Technical Director, Pacific Judicial Strengthening Initiative, May 2021</w:t>
      </w:r>
      <w:r w:rsidRPr="009B64C9">
        <w:rPr>
          <w:rFonts w:ascii="Arial Narrow" w:hAnsi="Arial Narrow" w:cs="Arial"/>
          <w:sz w:val="23"/>
          <w:szCs w:val="23"/>
        </w:rPr>
        <w:br w:type="page"/>
      </w:r>
    </w:p>
    <w:p w14:paraId="4B9FB194" w14:textId="5FEA5C80" w:rsidR="00B33217" w:rsidRPr="009B64C9" w:rsidRDefault="0024200D" w:rsidP="00B66D25">
      <w:pPr>
        <w:pStyle w:val="Heading1"/>
        <w:numPr>
          <w:ilvl w:val="0"/>
          <w:numId w:val="0"/>
        </w:numPr>
        <w:spacing w:after="0"/>
        <w:jc w:val="center"/>
        <w:rPr>
          <w:smallCaps/>
        </w:rPr>
      </w:pPr>
      <w:bookmarkStart w:id="5" w:name="_Toc263682194"/>
      <w:bookmarkStart w:id="6" w:name="_Toc71887551"/>
      <w:r w:rsidRPr="009B64C9">
        <w:rPr>
          <w:smallCaps/>
        </w:rPr>
        <w:lastRenderedPageBreak/>
        <w:t>T</w:t>
      </w:r>
      <w:bookmarkEnd w:id="5"/>
      <w:r w:rsidR="00B762A7" w:rsidRPr="009B64C9">
        <w:rPr>
          <w:smallCaps/>
        </w:rPr>
        <w:t>able of Contents</w:t>
      </w:r>
      <w:bookmarkEnd w:id="6"/>
    </w:p>
    <w:p w14:paraId="29F5D1DF" w14:textId="77777777" w:rsidR="001C7855" w:rsidRPr="0096568C" w:rsidRDefault="001C7855" w:rsidP="0096568C">
      <w:pPr>
        <w:rPr>
          <w:rFonts w:ascii="Arial Narrow" w:hAnsi="Arial Narrow"/>
        </w:rPr>
      </w:pPr>
    </w:p>
    <w:p w14:paraId="51AA4C37" w14:textId="24A85299" w:rsidR="0096568C" w:rsidRPr="002B1598" w:rsidRDefault="0096568C" w:rsidP="00B66D25">
      <w:pPr>
        <w:pStyle w:val="TOC1"/>
        <w:tabs>
          <w:tab w:val="right" w:leader="dot" w:pos="8779"/>
        </w:tabs>
        <w:spacing w:after="0" w:line="240" w:lineRule="auto"/>
        <w:rPr>
          <w:rFonts w:ascii="Arial Narrow" w:eastAsiaTheme="minorEastAsia" w:hAnsi="Arial Narrow" w:cstheme="minorBidi"/>
          <w:bCs w:val="0"/>
          <w:noProof/>
          <w:sz w:val="23"/>
          <w:szCs w:val="23"/>
        </w:rPr>
      </w:pPr>
      <w:r w:rsidRPr="002B1598">
        <w:rPr>
          <w:rFonts w:ascii="Arial Narrow" w:hAnsi="Arial Narrow"/>
          <w:sz w:val="23"/>
          <w:szCs w:val="23"/>
        </w:rPr>
        <w:fldChar w:fldCharType="begin"/>
      </w:r>
      <w:r w:rsidRPr="002B1598">
        <w:rPr>
          <w:rFonts w:ascii="Arial Narrow" w:hAnsi="Arial Narrow"/>
          <w:sz w:val="23"/>
          <w:szCs w:val="23"/>
        </w:rPr>
        <w:instrText xml:space="preserve"> TOC \o "1-3" \t "STEP,2" </w:instrText>
      </w:r>
      <w:r w:rsidRPr="002B1598">
        <w:rPr>
          <w:rFonts w:ascii="Arial Narrow" w:hAnsi="Arial Narrow"/>
          <w:sz w:val="23"/>
          <w:szCs w:val="23"/>
        </w:rPr>
        <w:fldChar w:fldCharType="separate"/>
      </w:r>
      <w:r w:rsidRPr="002B1598">
        <w:rPr>
          <w:rFonts w:ascii="Arial Narrow" w:hAnsi="Arial Narrow"/>
          <w:noProof/>
          <w:sz w:val="23"/>
          <w:szCs w:val="23"/>
        </w:rPr>
        <w:t>PJDP Toolkits</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_Toc71887550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i</w:t>
      </w:r>
      <w:r w:rsidRPr="002B1598">
        <w:rPr>
          <w:rFonts w:ascii="Arial Narrow" w:hAnsi="Arial Narrow"/>
          <w:noProof/>
          <w:sz w:val="23"/>
          <w:szCs w:val="23"/>
        </w:rPr>
        <w:fldChar w:fldCharType="end"/>
      </w:r>
    </w:p>
    <w:p w14:paraId="0D3AB0FA" w14:textId="007E37BD" w:rsidR="0096568C" w:rsidRPr="002B1598" w:rsidRDefault="0096568C" w:rsidP="00B66D25">
      <w:pPr>
        <w:pStyle w:val="TOC1"/>
        <w:tabs>
          <w:tab w:val="right" w:leader="dot" w:pos="8779"/>
        </w:tabs>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Table of Contents</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_Toc71887551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ii</w:t>
      </w:r>
      <w:r w:rsidRPr="002B1598">
        <w:rPr>
          <w:rFonts w:ascii="Arial Narrow" w:hAnsi="Arial Narrow"/>
          <w:noProof/>
          <w:sz w:val="23"/>
          <w:szCs w:val="23"/>
        </w:rPr>
        <w:fldChar w:fldCharType="end"/>
      </w:r>
    </w:p>
    <w:p w14:paraId="1FA415E1" w14:textId="2B71A34D" w:rsidR="0096568C" w:rsidRPr="002B1598" w:rsidRDefault="0096568C" w:rsidP="00B66D25">
      <w:pPr>
        <w:pStyle w:val="TOC1"/>
        <w:tabs>
          <w:tab w:val="right" w:leader="dot" w:pos="8779"/>
        </w:tabs>
        <w:spacing w:after="0"/>
        <w:rPr>
          <w:rFonts w:ascii="Arial Narrow" w:eastAsiaTheme="minorEastAsia" w:hAnsi="Arial Narrow" w:cstheme="minorBidi"/>
          <w:bCs w:val="0"/>
          <w:noProof/>
          <w:sz w:val="23"/>
          <w:szCs w:val="23"/>
        </w:rPr>
      </w:pPr>
      <w:r w:rsidRPr="002B1598">
        <w:rPr>
          <w:rFonts w:ascii="Arial Narrow" w:hAnsi="Arial Narrow"/>
          <w:noProof/>
          <w:sz w:val="23"/>
          <w:szCs w:val="23"/>
        </w:rPr>
        <w:t>Foreword by the Chief Justice of Vanuatu</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_Toc71887552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iv</w:t>
      </w:r>
      <w:r w:rsidRPr="002B1598">
        <w:rPr>
          <w:rFonts w:ascii="Arial Narrow" w:hAnsi="Arial Narrow"/>
          <w:noProof/>
          <w:sz w:val="23"/>
          <w:szCs w:val="23"/>
        </w:rPr>
        <w:fldChar w:fldCharType="end"/>
      </w:r>
    </w:p>
    <w:p w14:paraId="74E80EE9" w14:textId="2FC4173E" w:rsidR="0096568C" w:rsidRPr="002B1598" w:rsidRDefault="0096568C" w:rsidP="00B66D25">
      <w:pPr>
        <w:pStyle w:val="TOC1"/>
        <w:tabs>
          <w:tab w:val="left" w:pos="1320"/>
          <w:tab w:val="right" w:leader="dot" w:pos="8779"/>
        </w:tabs>
        <w:spacing w:after="0" w:line="240" w:lineRule="auto"/>
        <w:rPr>
          <w:rFonts w:ascii="Arial Narrow" w:eastAsiaTheme="minorEastAsia" w:hAnsi="Arial Narrow" w:cstheme="minorBidi"/>
          <w:bCs w:val="0"/>
          <w:noProof/>
          <w:sz w:val="23"/>
          <w:szCs w:val="23"/>
        </w:rPr>
      </w:pPr>
      <w:r w:rsidRPr="002B1598">
        <w:rPr>
          <w:rFonts w:ascii="Arial Narrow" w:hAnsi="Arial Narrow"/>
          <w:smallCaps/>
          <w:noProof/>
          <w:sz w:val="23"/>
          <w:szCs w:val="23"/>
        </w:rPr>
        <w:t>SECTION 1:</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Introduction</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_Toc71887553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1</w:t>
      </w:r>
      <w:r w:rsidRPr="002B1598">
        <w:rPr>
          <w:rFonts w:ascii="Arial Narrow" w:hAnsi="Arial Narrow"/>
          <w:noProof/>
          <w:sz w:val="23"/>
          <w:szCs w:val="23"/>
        </w:rPr>
        <w:fldChar w:fldCharType="end"/>
      </w:r>
    </w:p>
    <w:p w14:paraId="0590E700" w14:textId="2A2CC76F"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1.1</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Objective</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_Toc71887554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1</w:t>
      </w:r>
      <w:r w:rsidRPr="002B1598">
        <w:rPr>
          <w:rFonts w:ascii="Arial Narrow" w:hAnsi="Arial Narrow"/>
          <w:noProof/>
          <w:sz w:val="23"/>
          <w:szCs w:val="23"/>
        </w:rPr>
        <w:fldChar w:fldCharType="end"/>
      </w:r>
    </w:p>
    <w:p w14:paraId="22FAA346" w14:textId="77282BC0"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1.2</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Why is Delay a Concern?</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_Toc71887555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1</w:t>
      </w:r>
      <w:r w:rsidRPr="002B1598">
        <w:rPr>
          <w:rFonts w:ascii="Arial Narrow" w:hAnsi="Arial Narrow"/>
          <w:noProof/>
          <w:sz w:val="23"/>
          <w:szCs w:val="23"/>
        </w:rPr>
        <w:fldChar w:fldCharType="end"/>
      </w:r>
    </w:p>
    <w:p w14:paraId="045677B8" w14:textId="766C2740"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1.3</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Methodology</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_Toc71887556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2</w:t>
      </w:r>
      <w:r w:rsidRPr="002B1598">
        <w:rPr>
          <w:rFonts w:ascii="Arial Narrow" w:hAnsi="Arial Narrow"/>
          <w:noProof/>
          <w:sz w:val="23"/>
          <w:szCs w:val="23"/>
        </w:rPr>
        <w:fldChar w:fldCharType="end"/>
      </w:r>
    </w:p>
    <w:p w14:paraId="043B85AB" w14:textId="39CBC9F4"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1.4</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The Toolkit</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_Toc71887557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2</w:t>
      </w:r>
      <w:r w:rsidRPr="002B1598">
        <w:rPr>
          <w:rFonts w:ascii="Arial Narrow" w:hAnsi="Arial Narrow"/>
          <w:noProof/>
          <w:sz w:val="23"/>
          <w:szCs w:val="23"/>
        </w:rPr>
        <w:fldChar w:fldCharType="end"/>
      </w:r>
    </w:p>
    <w:p w14:paraId="7A83B0F5" w14:textId="1D5431EF" w:rsidR="0096568C" w:rsidRPr="002B1598" w:rsidRDefault="0096568C" w:rsidP="00B66D25">
      <w:pPr>
        <w:pStyle w:val="TOC1"/>
        <w:tabs>
          <w:tab w:val="left" w:pos="1320"/>
          <w:tab w:val="right" w:leader="dot" w:pos="8779"/>
        </w:tabs>
        <w:spacing w:after="0" w:line="240" w:lineRule="auto"/>
        <w:rPr>
          <w:rFonts w:ascii="Arial Narrow" w:eastAsiaTheme="minorEastAsia" w:hAnsi="Arial Narrow" w:cstheme="minorBidi"/>
          <w:bCs w:val="0"/>
          <w:noProof/>
          <w:sz w:val="23"/>
          <w:szCs w:val="23"/>
        </w:rPr>
      </w:pPr>
      <w:r w:rsidRPr="002B1598">
        <w:rPr>
          <w:rFonts w:ascii="Arial Narrow" w:hAnsi="Arial Narrow"/>
          <w:smallCaps/>
          <w:noProof/>
          <w:sz w:val="23"/>
          <w:szCs w:val="23"/>
        </w:rPr>
        <w:t>SECTION 2:</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Delay</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_Toc71887558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4</w:t>
      </w:r>
      <w:r w:rsidRPr="002B1598">
        <w:rPr>
          <w:rFonts w:ascii="Arial Narrow" w:hAnsi="Arial Narrow"/>
          <w:noProof/>
          <w:sz w:val="23"/>
          <w:szCs w:val="23"/>
        </w:rPr>
        <w:fldChar w:fldCharType="end"/>
      </w:r>
    </w:p>
    <w:p w14:paraId="29289DEB" w14:textId="723AF33B"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2.1</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Defining Delay</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_Toc71887559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4</w:t>
      </w:r>
      <w:r w:rsidRPr="002B1598">
        <w:rPr>
          <w:rFonts w:ascii="Arial Narrow" w:hAnsi="Arial Narrow"/>
          <w:noProof/>
          <w:sz w:val="23"/>
          <w:szCs w:val="23"/>
        </w:rPr>
        <w:fldChar w:fldCharType="end"/>
      </w:r>
    </w:p>
    <w:p w14:paraId="163EFE0A" w14:textId="30835DFF"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2.2</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Timeliness Obligations</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_Toc71887560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4</w:t>
      </w:r>
      <w:r w:rsidRPr="002B1598">
        <w:rPr>
          <w:rFonts w:ascii="Arial Narrow" w:hAnsi="Arial Narrow"/>
          <w:noProof/>
          <w:sz w:val="23"/>
          <w:szCs w:val="23"/>
        </w:rPr>
        <w:fldChar w:fldCharType="end"/>
      </w:r>
    </w:p>
    <w:p w14:paraId="09A48BEB" w14:textId="0754896F"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2.3</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Common Sources of Delay</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_Toc71887561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5</w:t>
      </w:r>
      <w:r w:rsidRPr="002B1598">
        <w:rPr>
          <w:rFonts w:ascii="Arial Narrow" w:hAnsi="Arial Narrow"/>
          <w:noProof/>
          <w:sz w:val="23"/>
          <w:szCs w:val="23"/>
        </w:rPr>
        <w:fldChar w:fldCharType="end"/>
      </w:r>
    </w:p>
    <w:p w14:paraId="08987863" w14:textId="331543B4"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2.4</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Addressing Backlog &amp; Delay</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_Toc71887562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5</w:t>
      </w:r>
      <w:r w:rsidRPr="002B1598">
        <w:rPr>
          <w:rFonts w:ascii="Arial Narrow" w:hAnsi="Arial Narrow"/>
          <w:noProof/>
          <w:sz w:val="23"/>
          <w:szCs w:val="23"/>
        </w:rPr>
        <w:fldChar w:fldCharType="end"/>
      </w:r>
    </w:p>
    <w:p w14:paraId="5C4F226A" w14:textId="2B391FEE" w:rsidR="0096568C" w:rsidRPr="002B1598" w:rsidRDefault="0096568C" w:rsidP="00B66D25">
      <w:pPr>
        <w:pStyle w:val="TOC1"/>
        <w:tabs>
          <w:tab w:val="left" w:pos="1320"/>
          <w:tab w:val="right" w:leader="dot" w:pos="8779"/>
        </w:tabs>
        <w:spacing w:after="0" w:line="240" w:lineRule="auto"/>
        <w:rPr>
          <w:rFonts w:ascii="Arial Narrow" w:eastAsiaTheme="minorEastAsia" w:hAnsi="Arial Narrow" w:cstheme="minorBidi"/>
          <w:bCs w:val="0"/>
          <w:noProof/>
          <w:sz w:val="23"/>
          <w:szCs w:val="23"/>
        </w:rPr>
      </w:pPr>
      <w:r w:rsidRPr="002B1598">
        <w:rPr>
          <w:rFonts w:ascii="Arial Narrow" w:hAnsi="Arial Narrow"/>
          <w:smallCaps/>
          <w:noProof/>
          <w:sz w:val="23"/>
          <w:szCs w:val="23"/>
        </w:rPr>
        <w:t>SECTION 3:</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Identifying Backlog</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_Toc71887563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8</w:t>
      </w:r>
      <w:r w:rsidRPr="002B1598">
        <w:rPr>
          <w:rFonts w:ascii="Arial Narrow" w:hAnsi="Arial Narrow"/>
          <w:noProof/>
          <w:sz w:val="23"/>
          <w:szCs w:val="23"/>
        </w:rPr>
        <w:fldChar w:fldCharType="end"/>
      </w:r>
    </w:p>
    <w:p w14:paraId="62E81C0A" w14:textId="67EDB61B"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3.1</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What does Backlog Mean</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_Toc71887564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8</w:t>
      </w:r>
      <w:r w:rsidRPr="002B1598">
        <w:rPr>
          <w:rFonts w:ascii="Arial Narrow" w:hAnsi="Arial Narrow"/>
          <w:noProof/>
          <w:sz w:val="23"/>
          <w:szCs w:val="23"/>
        </w:rPr>
        <w:fldChar w:fldCharType="end"/>
      </w:r>
    </w:p>
    <w:p w14:paraId="7D889C2C" w14:textId="57A74DB0"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3.2</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Framework of Timeliness Indicators</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_Toc71887565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8</w:t>
      </w:r>
      <w:r w:rsidRPr="002B1598">
        <w:rPr>
          <w:rFonts w:ascii="Arial Narrow" w:hAnsi="Arial Narrow"/>
          <w:noProof/>
          <w:sz w:val="23"/>
          <w:szCs w:val="23"/>
        </w:rPr>
        <w:fldChar w:fldCharType="end"/>
      </w:r>
    </w:p>
    <w:p w14:paraId="7CDC3D71" w14:textId="15EF18A1"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3.3</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Other Indicators</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_Toc71887566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9</w:t>
      </w:r>
      <w:r w:rsidRPr="002B1598">
        <w:rPr>
          <w:rFonts w:ascii="Arial Narrow" w:hAnsi="Arial Narrow"/>
          <w:noProof/>
          <w:sz w:val="23"/>
          <w:szCs w:val="23"/>
        </w:rPr>
        <w:fldChar w:fldCharType="end"/>
      </w:r>
    </w:p>
    <w:p w14:paraId="282E02D3" w14:textId="58C200D3" w:rsidR="0096568C" w:rsidRPr="002B1598" w:rsidRDefault="0096568C" w:rsidP="00B66D25">
      <w:pPr>
        <w:pStyle w:val="TOC1"/>
        <w:tabs>
          <w:tab w:val="left" w:pos="1320"/>
          <w:tab w:val="right" w:leader="dot" w:pos="8779"/>
        </w:tabs>
        <w:spacing w:after="0" w:line="240" w:lineRule="auto"/>
        <w:rPr>
          <w:rFonts w:ascii="Arial Narrow" w:eastAsiaTheme="minorEastAsia" w:hAnsi="Arial Narrow" w:cstheme="minorBidi"/>
          <w:bCs w:val="0"/>
          <w:noProof/>
          <w:sz w:val="23"/>
          <w:szCs w:val="23"/>
        </w:rPr>
      </w:pPr>
      <w:r w:rsidRPr="002B1598">
        <w:rPr>
          <w:rFonts w:ascii="Arial Narrow" w:hAnsi="Arial Narrow"/>
          <w:smallCaps/>
          <w:noProof/>
          <w:sz w:val="23"/>
          <w:szCs w:val="23"/>
        </w:rPr>
        <w:t>SECTION 4:</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How To Reduce A Backlog</w:t>
      </w:r>
      <w:r w:rsidRPr="002B1598">
        <w:rPr>
          <w:rFonts w:ascii="Arial Narrow" w:hAnsi="Arial Narrow"/>
          <w:noProof/>
          <w:sz w:val="23"/>
          <w:szCs w:val="23"/>
        </w:rPr>
        <w:tab/>
      </w:r>
      <w:r w:rsidR="00DA5E80">
        <w:rPr>
          <w:rFonts w:ascii="Arial Narrow" w:hAnsi="Arial Narrow"/>
          <w:noProof/>
          <w:sz w:val="23"/>
          <w:szCs w:val="23"/>
        </w:rPr>
        <w:t>11</w:t>
      </w:r>
    </w:p>
    <w:p w14:paraId="082F2C5A" w14:textId="15DA62F2" w:rsidR="0096568C" w:rsidRPr="002B1598" w:rsidRDefault="0096568C" w:rsidP="00B66D25">
      <w:pPr>
        <w:pStyle w:val="TOC2"/>
        <w:tabs>
          <w:tab w:val="left" w:pos="1100"/>
        </w:tabs>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Step 1.</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Prepare</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_Toc71887568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11</w:t>
      </w:r>
      <w:r w:rsidRPr="002B1598">
        <w:rPr>
          <w:rFonts w:ascii="Arial Narrow" w:hAnsi="Arial Narrow"/>
          <w:noProof/>
          <w:sz w:val="23"/>
          <w:szCs w:val="23"/>
        </w:rPr>
        <w:fldChar w:fldCharType="end"/>
      </w:r>
    </w:p>
    <w:p w14:paraId="14C5280E" w14:textId="442C3ACC" w:rsidR="0096568C" w:rsidRPr="002B1598" w:rsidRDefault="0096568C" w:rsidP="00B66D25">
      <w:pPr>
        <w:pStyle w:val="TOC2"/>
        <w:tabs>
          <w:tab w:val="left" w:pos="1100"/>
        </w:tabs>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Step 2.</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Create an Inventory and Conduct an Audit</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_Toc71887569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14</w:t>
      </w:r>
      <w:r w:rsidRPr="002B1598">
        <w:rPr>
          <w:rFonts w:ascii="Arial Narrow" w:hAnsi="Arial Narrow"/>
          <w:noProof/>
          <w:sz w:val="23"/>
          <w:szCs w:val="23"/>
        </w:rPr>
        <w:fldChar w:fldCharType="end"/>
      </w:r>
    </w:p>
    <w:p w14:paraId="6A9E4CC4" w14:textId="60C914E9" w:rsidR="0096568C" w:rsidRPr="002B1598" w:rsidRDefault="0096568C" w:rsidP="00B66D25">
      <w:pPr>
        <w:pStyle w:val="TOC2"/>
        <w:tabs>
          <w:tab w:val="left" w:pos="1100"/>
        </w:tabs>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Step 3.</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Clear &amp; Create an Active Case List</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_Toc71887570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16</w:t>
      </w:r>
      <w:r w:rsidRPr="002B1598">
        <w:rPr>
          <w:rFonts w:ascii="Arial Narrow" w:hAnsi="Arial Narrow"/>
          <w:noProof/>
          <w:sz w:val="23"/>
          <w:szCs w:val="23"/>
        </w:rPr>
        <w:fldChar w:fldCharType="end"/>
      </w:r>
    </w:p>
    <w:p w14:paraId="55F3F76F" w14:textId="7413223A" w:rsidR="0096568C" w:rsidRPr="002B1598" w:rsidRDefault="0096568C" w:rsidP="00B66D25">
      <w:pPr>
        <w:pStyle w:val="TOC2"/>
        <w:tabs>
          <w:tab w:val="left" w:pos="1100"/>
        </w:tabs>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lang w:val="en-GB"/>
        </w:rPr>
        <w:t>Step 4.</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lang w:val="en-GB"/>
        </w:rPr>
        <w:t>Intense Pre-trial Management</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_Toc71887571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18</w:t>
      </w:r>
      <w:r w:rsidRPr="002B1598">
        <w:rPr>
          <w:rFonts w:ascii="Arial Narrow" w:hAnsi="Arial Narrow"/>
          <w:noProof/>
          <w:sz w:val="23"/>
          <w:szCs w:val="23"/>
        </w:rPr>
        <w:fldChar w:fldCharType="end"/>
      </w:r>
    </w:p>
    <w:p w14:paraId="0B683D50" w14:textId="4B920BD9" w:rsidR="0096568C" w:rsidRPr="002B1598" w:rsidRDefault="0096568C" w:rsidP="00B66D25">
      <w:pPr>
        <w:pStyle w:val="TOC2"/>
        <w:tabs>
          <w:tab w:val="left" w:pos="1100"/>
        </w:tabs>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Step 5.</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List and Hear Trials</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_Toc71887572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22</w:t>
      </w:r>
      <w:r w:rsidRPr="002B1598">
        <w:rPr>
          <w:rFonts w:ascii="Arial Narrow" w:hAnsi="Arial Narrow"/>
          <w:noProof/>
          <w:sz w:val="23"/>
          <w:szCs w:val="23"/>
        </w:rPr>
        <w:fldChar w:fldCharType="end"/>
      </w:r>
    </w:p>
    <w:p w14:paraId="3904CD53" w14:textId="14BB3183" w:rsidR="0096568C" w:rsidRPr="002B1598" w:rsidRDefault="0096568C" w:rsidP="00B66D25">
      <w:pPr>
        <w:pStyle w:val="TOC2"/>
        <w:tabs>
          <w:tab w:val="left" w:pos="1100"/>
        </w:tabs>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lang w:val="en-GB"/>
        </w:rPr>
        <w:t>Step 6.</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Monitor &amp; Report</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_Toc71887573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24</w:t>
      </w:r>
      <w:r w:rsidRPr="002B1598">
        <w:rPr>
          <w:rFonts w:ascii="Arial Narrow" w:hAnsi="Arial Narrow"/>
          <w:noProof/>
          <w:sz w:val="23"/>
          <w:szCs w:val="23"/>
        </w:rPr>
        <w:fldChar w:fldCharType="end"/>
      </w:r>
    </w:p>
    <w:p w14:paraId="0845C9E3" w14:textId="5243844A" w:rsidR="0096568C" w:rsidRPr="002B1598" w:rsidRDefault="0096568C" w:rsidP="00B66D25">
      <w:pPr>
        <w:pStyle w:val="TOC1"/>
        <w:tabs>
          <w:tab w:val="left" w:pos="1320"/>
          <w:tab w:val="right" w:leader="dot" w:pos="8779"/>
        </w:tabs>
        <w:spacing w:after="0" w:line="240" w:lineRule="auto"/>
        <w:rPr>
          <w:rFonts w:ascii="Arial Narrow" w:eastAsiaTheme="minorEastAsia" w:hAnsi="Arial Narrow" w:cstheme="minorBidi"/>
          <w:bCs w:val="0"/>
          <w:noProof/>
          <w:sz w:val="23"/>
          <w:szCs w:val="23"/>
        </w:rPr>
      </w:pPr>
      <w:r w:rsidRPr="002B1598">
        <w:rPr>
          <w:rFonts w:ascii="Arial Narrow" w:hAnsi="Arial Narrow"/>
          <w:smallCaps/>
          <w:noProof/>
          <w:sz w:val="23"/>
          <w:szCs w:val="23"/>
        </w:rPr>
        <w:t>SECTION 5:</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Additional Delay Prevention Measures</w:t>
      </w:r>
      <w:r w:rsidRPr="002B1598">
        <w:rPr>
          <w:rFonts w:ascii="Arial Narrow" w:hAnsi="Arial Narrow"/>
          <w:noProof/>
          <w:sz w:val="23"/>
          <w:szCs w:val="23"/>
        </w:rPr>
        <w:tab/>
      </w:r>
      <w:r w:rsidR="00796D6E">
        <w:rPr>
          <w:rFonts w:ascii="Arial Narrow" w:hAnsi="Arial Narrow"/>
          <w:noProof/>
          <w:sz w:val="23"/>
          <w:szCs w:val="23"/>
        </w:rPr>
        <w:t>26</w:t>
      </w:r>
    </w:p>
    <w:p w14:paraId="785ED00B" w14:textId="4B84587E"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5.1</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Quality of Lawyering</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_Toc71887575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26</w:t>
      </w:r>
      <w:r w:rsidRPr="002B1598">
        <w:rPr>
          <w:rFonts w:ascii="Arial Narrow" w:hAnsi="Arial Narrow"/>
          <w:noProof/>
          <w:sz w:val="23"/>
          <w:szCs w:val="23"/>
        </w:rPr>
        <w:fldChar w:fldCharType="end"/>
      </w:r>
    </w:p>
    <w:p w14:paraId="68603A3E" w14:textId="56567CCA"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5.2</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Time Goals</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_Toc71887576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27</w:t>
      </w:r>
      <w:r w:rsidRPr="002B1598">
        <w:rPr>
          <w:rFonts w:ascii="Arial Narrow" w:hAnsi="Arial Narrow"/>
          <w:noProof/>
          <w:sz w:val="23"/>
          <w:szCs w:val="23"/>
        </w:rPr>
        <w:fldChar w:fldCharType="end"/>
      </w:r>
    </w:p>
    <w:p w14:paraId="4EA74D4A" w14:textId="07B5FC6B"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5.3</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Procedure, Rules &amp; Policy</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_Toc71887577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27</w:t>
      </w:r>
      <w:r w:rsidRPr="002B1598">
        <w:rPr>
          <w:rFonts w:ascii="Arial Narrow" w:hAnsi="Arial Narrow"/>
          <w:noProof/>
          <w:sz w:val="23"/>
          <w:szCs w:val="23"/>
        </w:rPr>
        <w:fldChar w:fldCharType="end"/>
      </w:r>
    </w:p>
    <w:p w14:paraId="034CF7E3" w14:textId="24811A18"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5.4</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Equitable Case Assignment and Balanced Dockets</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_Toc71887578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28</w:t>
      </w:r>
      <w:r w:rsidRPr="002B1598">
        <w:rPr>
          <w:rFonts w:ascii="Arial Narrow" w:hAnsi="Arial Narrow"/>
          <w:noProof/>
          <w:sz w:val="23"/>
          <w:szCs w:val="23"/>
        </w:rPr>
        <w:fldChar w:fldCharType="end"/>
      </w:r>
    </w:p>
    <w:p w14:paraId="3ACE7770" w14:textId="3CF3BD86"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5.5</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Filing Systems</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_Toc71887579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28</w:t>
      </w:r>
      <w:r w:rsidRPr="002B1598">
        <w:rPr>
          <w:rFonts w:ascii="Arial Narrow" w:hAnsi="Arial Narrow"/>
          <w:noProof/>
          <w:sz w:val="23"/>
          <w:szCs w:val="23"/>
        </w:rPr>
        <w:fldChar w:fldCharType="end"/>
      </w:r>
    </w:p>
    <w:p w14:paraId="1DC8D178" w14:textId="2922E8B3"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5.6</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Technology</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_Toc71887580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28</w:t>
      </w:r>
      <w:r w:rsidRPr="002B1598">
        <w:rPr>
          <w:rFonts w:ascii="Arial Narrow" w:hAnsi="Arial Narrow"/>
          <w:noProof/>
          <w:sz w:val="23"/>
          <w:szCs w:val="23"/>
        </w:rPr>
        <w:fldChar w:fldCharType="end"/>
      </w:r>
    </w:p>
    <w:p w14:paraId="3C18A18A" w14:textId="0237E3B5" w:rsidR="0096568C" w:rsidRPr="002B1598" w:rsidRDefault="0096568C" w:rsidP="00B66D25">
      <w:pPr>
        <w:pStyle w:val="TOC2"/>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5.7</w:t>
      </w:r>
      <w:r w:rsidRPr="002B1598">
        <w:rPr>
          <w:rFonts w:ascii="Arial Narrow" w:eastAsiaTheme="minorEastAsia" w:hAnsi="Arial Narrow" w:cstheme="minorBidi"/>
          <w:bCs w:val="0"/>
          <w:noProof/>
          <w:sz w:val="23"/>
          <w:szCs w:val="23"/>
        </w:rPr>
        <w:tab/>
      </w:r>
      <w:r w:rsidRPr="002B1598">
        <w:rPr>
          <w:rFonts w:ascii="Arial Narrow" w:hAnsi="Arial Narrow"/>
          <w:noProof/>
          <w:sz w:val="23"/>
          <w:szCs w:val="23"/>
        </w:rPr>
        <w:t>Summary</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_Toc71887581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29</w:t>
      </w:r>
      <w:r w:rsidRPr="002B1598">
        <w:rPr>
          <w:rFonts w:ascii="Arial Narrow" w:hAnsi="Arial Narrow"/>
          <w:noProof/>
          <w:sz w:val="23"/>
          <w:szCs w:val="23"/>
        </w:rPr>
        <w:fldChar w:fldCharType="end"/>
      </w:r>
    </w:p>
    <w:p w14:paraId="17FA06C6" w14:textId="416E330E" w:rsidR="0096568C" w:rsidRPr="002B1598" w:rsidRDefault="0096568C" w:rsidP="00B66D25">
      <w:pPr>
        <w:pStyle w:val="TOC1"/>
        <w:tabs>
          <w:tab w:val="right" w:leader="dot" w:pos="8779"/>
        </w:tabs>
        <w:spacing w:after="0" w:line="240" w:lineRule="auto"/>
        <w:rPr>
          <w:rFonts w:ascii="Arial Narrow" w:eastAsiaTheme="minorEastAsia" w:hAnsi="Arial Narrow" w:cstheme="minorBidi"/>
          <w:bCs w:val="0"/>
          <w:noProof/>
          <w:sz w:val="23"/>
          <w:szCs w:val="23"/>
        </w:rPr>
      </w:pPr>
      <w:r w:rsidRPr="002B1598">
        <w:rPr>
          <w:rFonts w:ascii="Arial Narrow" w:hAnsi="Arial Narrow"/>
          <w:noProof/>
          <w:sz w:val="23"/>
          <w:szCs w:val="23"/>
        </w:rPr>
        <w:t>Endnotes</w:t>
      </w:r>
      <w:r w:rsidRPr="002B1598">
        <w:rPr>
          <w:rFonts w:ascii="Arial Narrow" w:hAnsi="Arial Narrow"/>
          <w:noProof/>
          <w:sz w:val="23"/>
          <w:szCs w:val="23"/>
        </w:rPr>
        <w:tab/>
      </w:r>
      <w:r w:rsidRPr="002B1598">
        <w:rPr>
          <w:rFonts w:ascii="Arial Narrow" w:hAnsi="Arial Narrow"/>
          <w:noProof/>
          <w:sz w:val="23"/>
          <w:szCs w:val="23"/>
        </w:rPr>
        <w:fldChar w:fldCharType="begin"/>
      </w:r>
      <w:r w:rsidRPr="002B1598">
        <w:rPr>
          <w:rFonts w:ascii="Arial Narrow" w:hAnsi="Arial Narrow"/>
          <w:noProof/>
          <w:sz w:val="23"/>
          <w:szCs w:val="23"/>
        </w:rPr>
        <w:instrText xml:space="preserve"> PAGEREF _Toc71887582 \h </w:instrText>
      </w:r>
      <w:r w:rsidRPr="002B1598">
        <w:rPr>
          <w:rFonts w:ascii="Arial Narrow" w:hAnsi="Arial Narrow"/>
          <w:noProof/>
          <w:sz w:val="23"/>
          <w:szCs w:val="23"/>
        </w:rPr>
      </w:r>
      <w:r w:rsidRPr="002B1598">
        <w:rPr>
          <w:rFonts w:ascii="Arial Narrow" w:hAnsi="Arial Narrow"/>
          <w:noProof/>
          <w:sz w:val="23"/>
          <w:szCs w:val="23"/>
        </w:rPr>
        <w:fldChar w:fldCharType="separate"/>
      </w:r>
      <w:r w:rsidR="00530D6A">
        <w:rPr>
          <w:rFonts w:ascii="Arial Narrow" w:hAnsi="Arial Narrow"/>
          <w:noProof/>
          <w:sz w:val="23"/>
          <w:szCs w:val="23"/>
        </w:rPr>
        <w:t>30</w:t>
      </w:r>
      <w:r w:rsidRPr="002B1598">
        <w:rPr>
          <w:rFonts w:ascii="Arial Narrow" w:hAnsi="Arial Narrow"/>
          <w:noProof/>
          <w:sz w:val="23"/>
          <w:szCs w:val="23"/>
        </w:rPr>
        <w:fldChar w:fldCharType="end"/>
      </w:r>
    </w:p>
    <w:p w14:paraId="0C7C29AF" w14:textId="77777777" w:rsidR="00B66D25" w:rsidRDefault="0096568C" w:rsidP="00B66D25">
      <w:pPr>
        <w:spacing w:after="0" w:line="240" w:lineRule="auto"/>
        <w:rPr>
          <w:rFonts w:ascii="Arial Narrow" w:hAnsi="Arial Narrow"/>
          <w:sz w:val="23"/>
          <w:szCs w:val="23"/>
        </w:rPr>
      </w:pPr>
      <w:r w:rsidRPr="002B1598">
        <w:rPr>
          <w:rFonts w:ascii="Arial Narrow" w:hAnsi="Arial Narrow"/>
          <w:sz w:val="23"/>
          <w:szCs w:val="23"/>
        </w:rPr>
        <w:fldChar w:fldCharType="end"/>
      </w:r>
    </w:p>
    <w:p w14:paraId="02DE3A52" w14:textId="2C92881A" w:rsidR="00C5735F" w:rsidRPr="0096568C" w:rsidRDefault="00C5735F" w:rsidP="00B66D25">
      <w:pPr>
        <w:spacing w:after="0" w:line="240" w:lineRule="auto"/>
        <w:rPr>
          <w:rFonts w:ascii="Arial Narrow" w:hAnsi="Arial Narrow"/>
          <w:b/>
          <w:sz w:val="23"/>
          <w:szCs w:val="23"/>
        </w:rPr>
      </w:pPr>
      <w:r w:rsidRPr="0096568C">
        <w:rPr>
          <w:rFonts w:ascii="Arial Narrow" w:hAnsi="Arial Narrow"/>
          <w:b/>
          <w:sz w:val="23"/>
          <w:szCs w:val="23"/>
        </w:rPr>
        <w:t xml:space="preserve">LIST OF </w:t>
      </w:r>
      <w:r w:rsidR="005A0949" w:rsidRPr="0096568C">
        <w:rPr>
          <w:rFonts w:ascii="Arial Narrow" w:hAnsi="Arial Narrow"/>
          <w:b/>
          <w:sz w:val="23"/>
          <w:szCs w:val="23"/>
        </w:rPr>
        <w:t>TOOLS</w:t>
      </w:r>
      <w:r w:rsidRPr="0096568C">
        <w:rPr>
          <w:rFonts w:ascii="Arial Narrow" w:hAnsi="Arial Narrow"/>
          <w:b/>
          <w:sz w:val="23"/>
          <w:szCs w:val="23"/>
        </w:rPr>
        <w:t xml:space="preserve"> </w:t>
      </w:r>
    </w:p>
    <w:p w14:paraId="691BF3F5" w14:textId="4297595F" w:rsidR="00C0730C" w:rsidRPr="0096568C" w:rsidRDefault="004E162D" w:rsidP="004B5B7E">
      <w:pPr>
        <w:pStyle w:val="TableofFigures"/>
        <w:tabs>
          <w:tab w:val="right" w:leader="dot" w:pos="8779"/>
        </w:tabs>
        <w:spacing w:after="0"/>
        <w:ind w:left="0" w:firstLine="0"/>
        <w:rPr>
          <w:rFonts w:ascii="Arial Narrow" w:eastAsiaTheme="minorEastAsia" w:hAnsi="Arial Narrow" w:cstheme="minorBidi"/>
          <w:bCs w:val="0"/>
          <w:noProof/>
          <w:sz w:val="23"/>
          <w:szCs w:val="23"/>
          <w:lang w:eastAsia="en-GB"/>
        </w:rPr>
      </w:pPr>
      <w:r w:rsidRPr="0096568C">
        <w:rPr>
          <w:rFonts w:ascii="Arial Narrow" w:hAnsi="Arial Narrow"/>
          <w:sz w:val="23"/>
          <w:szCs w:val="23"/>
        </w:rPr>
        <w:fldChar w:fldCharType="begin"/>
      </w:r>
      <w:r w:rsidR="00C5735F" w:rsidRPr="0096568C">
        <w:rPr>
          <w:rFonts w:ascii="Arial Narrow" w:hAnsi="Arial Narrow"/>
          <w:sz w:val="23"/>
          <w:szCs w:val="23"/>
        </w:rPr>
        <w:instrText xml:space="preserve"> TOC \c "Tool" </w:instrText>
      </w:r>
      <w:r w:rsidRPr="0096568C">
        <w:rPr>
          <w:rFonts w:ascii="Arial Narrow" w:hAnsi="Arial Narrow"/>
          <w:sz w:val="23"/>
          <w:szCs w:val="23"/>
        </w:rPr>
        <w:fldChar w:fldCharType="separate"/>
      </w:r>
      <w:r w:rsidR="00C0730C" w:rsidRPr="0096568C">
        <w:rPr>
          <w:rFonts w:ascii="Arial Narrow" w:hAnsi="Arial Narrow"/>
          <w:noProof/>
          <w:sz w:val="23"/>
          <w:szCs w:val="23"/>
        </w:rPr>
        <w:t>Tool 1: Six-Step Backlog Reduction Methodology</w:t>
      </w:r>
      <w:r w:rsidR="00C0730C" w:rsidRPr="0096568C">
        <w:rPr>
          <w:rFonts w:ascii="Arial Narrow" w:hAnsi="Arial Narrow"/>
          <w:noProof/>
          <w:sz w:val="23"/>
          <w:szCs w:val="23"/>
        </w:rPr>
        <w:tab/>
      </w:r>
      <w:r w:rsidR="00C0730C" w:rsidRPr="0096568C">
        <w:rPr>
          <w:rFonts w:ascii="Arial Narrow" w:hAnsi="Arial Narrow"/>
          <w:noProof/>
          <w:sz w:val="23"/>
          <w:szCs w:val="23"/>
        </w:rPr>
        <w:fldChar w:fldCharType="begin"/>
      </w:r>
      <w:r w:rsidR="00C0730C" w:rsidRPr="0096568C">
        <w:rPr>
          <w:rFonts w:ascii="Arial Narrow" w:hAnsi="Arial Narrow"/>
          <w:noProof/>
          <w:sz w:val="23"/>
          <w:szCs w:val="23"/>
        </w:rPr>
        <w:instrText xml:space="preserve"> PAGEREF _Toc71687624 \h </w:instrText>
      </w:r>
      <w:r w:rsidR="00C0730C" w:rsidRPr="0096568C">
        <w:rPr>
          <w:rFonts w:ascii="Arial Narrow" w:hAnsi="Arial Narrow"/>
          <w:noProof/>
          <w:sz w:val="23"/>
          <w:szCs w:val="23"/>
        </w:rPr>
      </w:r>
      <w:r w:rsidR="00C0730C" w:rsidRPr="0096568C">
        <w:rPr>
          <w:rFonts w:ascii="Arial Narrow" w:hAnsi="Arial Narrow"/>
          <w:noProof/>
          <w:sz w:val="23"/>
          <w:szCs w:val="23"/>
        </w:rPr>
        <w:fldChar w:fldCharType="separate"/>
      </w:r>
      <w:r w:rsidR="00530D6A">
        <w:rPr>
          <w:rFonts w:ascii="Arial Narrow" w:hAnsi="Arial Narrow"/>
          <w:noProof/>
          <w:sz w:val="23"/>
          <w:szCs w:val="23"/>
        </w:rPr>
        <w:t>2</w:t>
      </w:r>
      <w:r w:rsidR="00C0730C" w:rsidRPr="0096568C">
        <w:rPr>
          <w:rFonts w:ascii="Arial Narrow" w:hAnsi="Arial Narrow"/>
          <w:noProof/>
          <w:sz w:val="23"/>
          <w:szCs w:val="23"/>
        </w:rPr>
        <w:fldChar w:fldCharType="end"/>
      </w:r>
    </w:p>
    <w:p w14:paraId="706AFA4F" w14:textId="64355F15" w:rsidR="00C0730C" w:rsidRPr="0096568C" w:rsidRDefault="00C0730C" w:rsidP="004B5B7E">
      <w:pPr>
        <w:pStyle w:val="TableofFigures"/>
        <w:tabs>
          <w:tab w:val="right" w:leader="dot" w:pos="8779"/>
        </w:tabs>
        <w:spacing w:after="0"/>
        <w:ind w:left="0" w:firstLine="0"/>
        <w:rPr>
          <w:rFonts w:ascii="Arial Narrow" w:eastAsiaTheme="minorEastAsia" w:hAnsi="Arial Narrow" w:cstheme="minorBidi"/>
          <w:bCs w:val="0"/>
          <w:noProof/>
          <w:sz w:val="23"/>
          <w:szCs w:val="23"/>
          <w:lang w:eastAsia="en-GB"/>
        </w:rPr>
      </w:pPr>
      <w:r w:rsidRPr="0096568C">
        <w:rPr>
          <w:rFonts w:ascii="Arial Narrow" w:hAnsi="Arial Narrow"/>
          <w:noProof/>
          <w:sz w:val="23"/>
          <w:szCs w:val="23"/>
        </w:rPr>
        <w:t>Tool 3 Steps for Conducting An Inventory and Audit</w:t>
      </w:r>
      <w:r w:rsidRPr="0096568C">
        <w:rPr>
          <w:rFonts w:ascii="Arial Narrow" w:hAnsi="Arial Narrow"/>
          <w:noProof/>
          <w:sz w:val="23"/>
          <w:szCs w:val="23"/>
        </w:rPr>
        <w:tab/>
      </w:r>
      <w:r w:rsidRPr="0096568C">
        <w:rPr>
          <w:rFonts w:ascii="Arial Narrow" w:hAnsi="Arial Narrow"/>
          <w:noProof/>
          <w:sz w:val="23"/>
          <w:szCs w:val="23"/>
        </w:rPr>
        <w:fldChar w:fldCharType="begin"/>
      </w:r>
      <w:r w:rsidRPr="0096568C">
        <w:rPr>
          <w:rFonts w:ascii="Arial Narrow" w:hAnsi="Arial Narrow"/>
          <w:noProof/>
          <w:sz w:val="23"/>
          <w:szCs w:val="23"/>
        </w:rPr>
        <w:instrText xml:space="preserve"> PAGEREF _Toc71687625 \h </w:instrText>
      </w:r>
      <w:r w:rsidRPr="0096568C">
        <w:rPr>
          <w:rFonts w:ascii="Arial Narrow" w:hAnsi="Arial Narrow"/>
          <w:noProof/>
          <w:sz w:val="23"/>
          <w:szCs w:val="23"/>
        </w:rPr>
      </w:r>
      <w:r w:rsidRPr="0096568C">
        <w:rPr>
          <w:rFonts w:ascii="Arial Narrow" w:hAnsi="Arial Narrow"/>
          <w:noProof/>
          <w:sz w:val="23"/>
          <w:szCs w:val="23"/>
        </w:rPr>
        <w:fldChar w:fldCharType="separate"/>
      </w:r>
      <w:r w:rsidR="00530D6A">
        <w:rPr>
          <w:rFonts w:ascii="Arial Narrow" w:hAnsi="Arial Narrow"/>
          <w:noProof/>
          <w:sz w:val="23"/>
          <w:szCs w:val="23"/>
        </w:rPr>
        <w:t>15</w:t>
      </w:r>
      <w:r w:rsidRPr="0096568C">
        <w:rPr>
          <w:rFonts w:ascii="Arial Narrow" w:hAnsi="Arial Narrow"/>
          <w:noProof/>
          <w:sz w:val="23"/>
          <w:szCs w:val="23"/>
        </w:rPr>
        <w:fldChar w:fldCharType="end"/>
      </w:r>
    </w:p>
    <w:p w14:paraId="53118FA6" w14:textId="49E0B894" w:rsidR="00C0730C" w:rsidRPr="0096568C" w:rsidRDefault="00C0730C" w:rsidP="004B5B7E">
      <w:pPr>
        <w:pStyle w:val="TableofFigures"/>
        <w:tabs>
          <w:tab w:val="right" w:leader="dot" w:pos="8779"/>
        </w:tabs>
        <w:spacing w:after="0"/>
        <w:ind w:left="0" w:firstLine="0"/>
        <w:rPr>
          <w:rFonts w:ascii="Arial Narrow" w:eastAsiaTheme="minorEastAsia" w:hAnsi="Arial Narrow" w:cstheme="minorBidi"/>
          <w:bCs w:val="0"/>
          <w:noProof/>
          <w:sz w:val="23"/>
          <w:szCs w:val="23"/>
          <w:lang w:eastAsia="en-GB"/>
        </w:rPr>
      </w:pPr>
      <w:r w:rsidRPr="0096568C">
        <w:rPr>
          <w:rFonts w:ascii="Arial Narrow" w:hAnsi="Arial Narrow"/>
          <w:noProof/>
          <w:sz w:val="23"/>
          <w:szCs w:val="23"/>
        </w:rPr>
        <w:t>Tool 4 Six Steps with Actions for Backlog Reduction</w:t>
      </w:r>
      <w:r w:rsidRPr="0096568C">
        <w:rPr>
          <w:rFonts w:ascii="Arial Narrow" w:hAnsi="Arial Narrow"/>
          <w:noProof/>
          <w:sz w:val="23"/>
          <w:szCs w:val="23"/>
        </w:rPr>
        <w:tab/>
      </w:r>
      <w:r w:rsidRPr="0096568C">
        <w:rPr>
          <w:rFonts w:ascii="Arial Narrow" w:hAnsi="Arial Narrow"/>
          <w:noProof/>
          <w:sz w:val="23"/>
          <w:szCs w:val="23"/>
        </w:rPr>
        <w:fldChar w:fldCharType="begin"/>
      </w:r>
      <w:r w:rsidRPr="0096568C">
        <w:rPr>
          <w:rFonts w:ascii="Arial Narrow" w:hAnsi="Arial Narrow"/>
          <w:noProof/>
          <w:sz w:val="23"/>
          <w:szCs w:val="23"/>
        </w:rPr>
        <w:instrText xml:space="preserve"> PAGEREF _Toc71687626 \h </w:instrText>
      </w:r>
      <w:r w:rsidRPr="0096568C">
        <w:rPr>
          <w:rFonts w:ascii="Arial Narrow" w:hAnsi="Arial Narrow"/>
          <w:noProof/>
          <w:sz w:val="23"/>
          <w:szCs w:val="23"/>
        </w:rPr>
      </w:r>
      <w:r w:rsidRPr="0096568C">
        <w:rPr>
          <w:rFonts w:ascii="Arial Narrow" w:hAnsi="Arial Narrow"/>
          <w:noProof/>
          <w:sz w:val="23"/>
          <w:szCs w:val="23"/>
        </w:rPr>
        <w:fldChar w:fldCharType="separate"/>
      </w:r>
      <w:r w:rsidR="00530D6A">
        <w:rPr>
          <w:rFonts w:ascii="Arial Narrow" w:hAnsi="Arial Narrow"/>
          <w:noProof/>
          <w:sz w:val="23"/>
          <w:szCs w:val="23"/>
        </w:rPr>
        <w:t>25</w:t>
      </w:r>
      <w:r w:rsidRPr="0096568C">
        <w:rPr>
          <w:rFonts w:ascii="Arial Narrow" w:hAnsi="Arial Narrow"/>
          <w:noProof/>
          <w:sz w:val="23"/>
          <w:szCs w:val="23"/>
        </w:rPr>
        <w:fldChar w:fldCharType="end"/>
      </w:r>
    </w:p>
    <w:p w14:paraId="63C0C352" w14:textId="5C668103" w:rsidR="00C0730C" w:rsidRPr="0096568C" w:rsidRDefault="00C0730C" w:rsidP="004B5B7E">
      <w:pPr>
        <w:pStyle w:val="TableofFigures"/>
        <w:tabs>
          <w:tab w:val="right" w:leader="dot" w:pos="8779"/>
        </w:tabs>
        <w:spacing w:after="0"/>
        <w:ind w:left="0" w:firstLine="0"/>
        <w:rPr>
          <w:rFonts w:ascii="Arial Narrow" w:eastAsiaTheme="minorEastAsia" w:hAnsi="Arial Narrow" w:cstheme="minorBidi"/>
          <w:bCs w:val="0"/>
          <w:noProof/>
          <w:sz w:val="23"/>
          <w:szCs w:val="23"/>
          <w:lang w:eastAsia="en-GB"/>
        </w:rPr>
      </w:pPr>
      <w:r w:rsidRPr="0096568C">
        <w:rPr>
          <w:rFonts w:ascii="Arial Narrow" w:hAnsi="Arial Narrow"/>
          <w:noProof/>
          <w:sz w:val="23"/>
          <w:szCs w:val="23"/>
        </w:rPr>
        <w:t>Tool 5 Summary of Delay Prevention Measures</w:t>
      </w:r>
      <w:r w:rsidRPr="0096568C">
        <w:rPr>
          <w:rFonts w:ascii="Arial Narrow" w:hAnsi="Arial Narrow"/>
          <w:noProof/>
          <w:sz w:val="23"/>
          <w:szCs w:val="23"/>
        </w:rPr>
        <w:tab/>
      </w:r>
      <w:r w:rsidRPr="0096568C">
        <w:rPr>
          <w:rFonts w:ascii="Arial Narrow" w:hAnsi="Arial Narrow"/>
          <w:noProof/>
          <w:sz w:val="23"/>
          <w:szCs w:val="23"/>
        </w:rPr>
        <w:fldChar w:fldCharType="begin"/>
      </w:r>
      <w:r w:rsidRPr="0096568C">
        <w:rPr>
          <w:rFonts w:ascii="Arial Narrow" w:hAnsi="Arial Narrow"/>
          <w:noProof/>
          <w:sz w:val="23"/>
          <w:szCs w:val="23"/>
        </w:rPr>
        <w:instrText xml:space="preserve"> PAGEREF _Toc71687627 \h </w:instrText>
      </w:r>
      <w:r w:rsidRPr="0096568C">
        <w:rPr>
          <w:rFonts w:ascii="Arial Narrow" w:hAnsi="Arial Narrow"/>
          <w:noProof/>
          <w:sz w:val="23"/>
          <w:szCs w:val="23"/>
        </w:rPr>
      </w:r>
      <w:r w:rsidRPr="0096568C">
        <w:rPr>
          <w:rFonts w:ascii="Arial Narrow" w:hAnsi="Arial Narrow"/>
          <w:noProof/>
          <w:sz w:val="23"/>
          <w:szCs w:val="23"/>
        </w:rPr>
        <w:fldChar w:fldCharType="separate"/>
      </w:r>
      <w:r w:rsidR="00530D6A">
        <w:rPr>
          <w:rFonts w:ascii="Arial Narrow" w:hAnsi="Arial Narrow"/>
          <w:noProof/>
          <w:sz w:val="23"/>
          <w:szCs w:val="23"/>
        </w:rPr>
        <w:t>29</w:t>
      </w:r>
      <w:r w:rsidRPr="0096568C">
        <w:rPr>
          <w:rFonts w:ascii="Arial Narrow" w:hAnsi="Arial Narrow"/>
          <w:noProof/>
          <w:sz w:val="23"/>
          <w:szCs w:val="23"/>
        </w:rPr>
        <w:fldChar w:fldCharType="end"/>
      </w:r>
    </w:p>
    <w:p w14:paraId="642599B3" w14:textId="75120FD4" w:rsidR="00326821" w:rsidRPr="0096568C" w:rsidRDefault="004E162D" w:rsidP="002B1598">
      <w:pPr>
        <w:spacing w:after="0"/>
        <w:rPr>
          <w:rFonts w:ascii="Arial Narrow" w:hAnsi="Arial Narrow"/>
          <w:sz w:val="23"/>
          <w:szCs w:val="23"/>
        </w:rPr>
      </w:pPr>
      <w:r w:rsidRPr="0096568C">
        <w:rPr>
          <w:rFonts w:ascii="Arial Narrow" w:hAnsi="Arial Narrow"/>
          <w:sz w:val="23"/>
          <w:szCs w:val="23"/>
        </w:rPr>
        <w:lastRenderedPageBreak/>
        <w:fldChar w:fldCharType="end"/>
      </w:r>
    </w:p>
    <w:p w14:paraId="1186459E" w14:textId="77777777" w:rsidR="005A0949" w:rsidRPr="0096568C" w:rsidRDefault="005A0949" w:rsidP="002B1598">
      <w:pPr>
        <w:spacing w:after="0"/>
        <w:rPr>
          <w:rFonts w:ascii="Arial Narrow" w:hAnsi="Arial Narrow"/>
          <w:b/>
          <w:sz w:val="23"/>
          <w:szCs w:val="23"/>
        </w:rPr>
      </w:pPr>
      <w:r w:rsidRPr="0096568C">
        <w:rPr>
          <w:rFonts w:ascii="Arial Narrow" w:hAnsi="Arial Narrow"/>
          <w:b/>
          <w:sz w:val="23"/>
          <w:szCs w:val="23"/>
        </w:rPr>
        <w:t xml:space="preserve">LIST OF DIAGRAMS </w:t>
      </w:r>
    </w:p>
    <w:p w14:paraId="2EF9A887" w14:textId="633E8786" w:rsidR="00C0730C" w:rsidRPr="0096568C" w:rsidRDefault="004E162D" w:rsidP="00B66D25">
      <w:pPr>
        <w:pStyle w:val="TableofFigures"/>
        <w:tabs>
          <w:tab w:val="right" w:leader="dot" w:pos="8779"/>
        </w:tabs>
        <w:spacing w:after="0"/>
        <w:ind w:left="0" w:firstLine="0"/>
        <w:rPr>
          <w:rFonts w:ascii="Arial Narrow" w:eastAsiaTheme="minorEastAsia" w:hAnsi="Arial Narrow" w:cstheme="minorBidi"/>
          <w:bCs w:val="0"/>
          <w:noProof/>
          <w:sz w:val="23"/>
          <w:szCs w:val="23"/>
          <w:lang w:eastAsia="en-GB"/>
        </w:rPr>
      </w:pPr>
      <w:r w:rsidRPr="0096568C">
        <w:rPr>
          <w:rFonts w:ascii="Arial Narrow" w:hAnsi="Arial Narrow"/>
          <w:sz w:val="23"/>
          <w:szCs w:val="23"/>
        </w:rPr>
        <w:fldChar w:fldCharType="begin"/>
      </w:r>
      <w:r w:rsidR="005A0949" w:rsidRPr="0096568C">
        <w:rPr>
          <w:rFonts w:ascii="Arial Narrow" w:hAnsi="Arial Narrow"/>
          <w:sz w:val="23"/>
          <w:szCs w:val="23"/>
        </w:rPr>
        <w:instrText xml:space="preserve"> TOC \c "Diagram" </w:instrText>
      </w:r>
      <w:r w:rsidRPr="0096568C">
        <w:rPr>
          <w:rFonts w:ascii="Arial Narrow" w:hAnsi="Arial Narrow"/>
          <w:sz w:val="23"/>
          <w:szCs w:val="23"/>
        </w:rPr>
        <w:fldChar w:fldCharType="separate"/>
      </w:r>
      <w:r w:rsidR="00C0730C" w:rsidRPr="0096568C">
        <w:rPr>
          <w:rFonts w:ascii="Arial Narrow" w:hAnsi="Arial Narrow"/>
          <w:noProof/>
          <w:sz w:val="23"/>
          <w:szCs w:val="23"/>
        </w:rPr>
        <w:t>Diagram 1 Interacting Measures for Backlog &amp; Delay Reduction</w:t>
      </w:r>
      <w:r w:rsidR="00C0730C" w:rsidRPr="0096568C">
        <w:rPr>
          <w:rFonts w:ascii="Arial Narrow" w:hAnsi="Arial Narrow"/>
          <w:noProof/>
          <w:sz w:val="23"/>
          <w:szCs w:val="23"/>
        </w:rPr>
        <w:tab/>
      </w:r>
      <w:r w:rsidR="00C0730C" w:rsidRPr="0096568C">
        <w:rPr>
          <w:rFonts w:ascii="Arial Narrow" w:hAnsi="Arial Narrow"/>
          <w:noProof/>
          <w:sz w:val="23"/>
          <w:szCs w:val="23"/>
        </w:rPr>
        <w:fldChar w:fldCharType="begin"/>
      </w:r>
      <w:r w:rsidR="00C0730C" w:rsidRPr="0096568C">
        <w:rPr>
          <w:rFonts w:ascii="Arial Narrow" w:hAnsi="Arial Narrow"/>
          <w:noProof/>
          <w:sz w:val="23"/>
          <w:szCs w:val="23"/>
        </w:rPr>
        <w:instrText xml:space="preserve"> PAGEREF _Toc71687628 \h </w:instrText>
      </w:r>
      <w:r w:rsidR="00C0730C" w:rsidRPr="0096568C">
        <w:rPr>
          <w:rFonts w:ascii="Arial Narrow" w:hAnsi="Arial Narrow"/>
          <w:noProof/>
          <w:sz w:val="23"/>
          <w:szCs w:val="23"/>
        </w:rPr>
      </w:r>
      <w:r w:rsidR="00C0730C" w:rsidRPr="0096568C">
        <w:rPr>
          <w:rFonts w:ascii="Arial Narrow" w:hAnsi="Arial Narrow"/>
          <w:noProof/>
          <w:sz w:val="23"/>
          <w:szCs w:val="23"/>
        </w:rPr>
        <w:fldChar w:fldCharType="separate"/>
      </w:r>
      <w:r w:rsidR="00530D6A">
        <w:rPr>
          <w:rFonts w:ascii="Arial Narrow" w:hAnsi="Arial Narrow"/>
          <w:noProof/>
          <w:sz w:val="23"/>
          <w:szCs w:val="23"/>
        </w:rPr>
        <w:t>6</w:t>
      </w:r>
      <w:r w:rsidR="00C0730C" w:rsidRPr="0096568C">
        <w:rPr>
          <w:rFonts w:ascii="Arial Narrow" w:hAnsi="Arial Narrow"/>
          <w:noProof/>
          <w:sz w:val="23"/>
          <w:szCs w:val="23"/>
        </w:rPr>
        <w:fldChar w:fldCharType="end"/>
      </w:r>
    </w:p>
    <w:p w14:paraId="3AC30FC5" w14:textId="2C500566" w:rsidR="00C0730C" w:rsidRPr="0096568C" w:rsidRDefault="00C0730C" w:rsidP="00B66D25">
      <w:pPr>
        <w:pStyle w:val="TableofFigures"/>
        <w:tabs>
          <w:tab w:val="right" w:leader="dot" w:pos="8779"/>
        </w:tabs>
        <w:spacing w:after="0"/>
        <w:ind w:left="0" w:firstLine="0"/>
        <w:rPr>
          <w:rFonts w:ascii="Arial Narrow" w:eastAsiaTheme="minorEastAsia" w:hAnsi="Arial Narrow" w:cstheme="minorBidi"/>
          <w:bCs w:val="0"/>
          <w:noProof/>
          <w:sz w:val="23"/>
          <w:szCs w:val="23"/>
          <w:lang w:eastAsia="en-GB"/>
        </w:rPr>
      </w:pPr>
      <w:r w:rsidRPr="0096568C">
        <w:rPr>
          <w:rFonts w:ascii="Arial Narrow" w:hAnsi="Arial Narrow"/>
          <w:noProof/>
          <w:sz w:val="23"/>
          <w:szCs w:val="23"/>
        </w:rPr>
        <w:t>Diagram 2 Implementing the Six-Step Backlog Reduction Methodology</w:t>
      </w:r>
      <w:r w:rsidRPr="0096568C">
        <w:rPr>
          <w:rFonts w:ascii="Arial Narrow" w:hAnsi="Arial Narrow"/>
          <w:noProof/>
          <w:sz w:val="23"/>
          <w:szCs w:val="23"/>
        </w:rPr>
        <w:tab/>
      </w:r>
      <w:r w:rsidRPr="0096568C">
        <w:rPr>
          <w:rFonts w:ascii="Arial Narrow" w:hAnsi="Arial Narrow"/>
          <w:noProof/>
          <w:sz w:val="23"/>
          <w:szCs w:val="23"/>
        </w:rPr>
        <w:fldChar w:fldCharType="begin"/>
      </w:r>
      <w:r w:rsidRPr="0096568C">
        <w:rPr>
          <w:rFonts w:ascii="Arial Narrow" w:hAnsi="Arial Narrow"/>
          <w:noProof/>
          <w:sz w:val="23"/>
          <w:szCs w:val="23"/>
        </w:rPr>
        <w:instrText xml:space="preserve"> PAGEREF _Toc71687629 \h </w:instrText>
      </w:r>
      <w:r w:rsidRPr="0096568C">
        <w:rPr>
          <w:rFonts w:ascii="Arial Narrow" w:hAnsi="Arial Narrow"/>
          <w:noProof/>
          <w:sz w:val="23"/>
          <w:szCs w:val="23"/>
        </w:rPr>
      </w:r>
      <w:r w:rsidRPr="0096568C">
        <w:rPr>
          <w:rFonts w:ascii="Arial Narrow" w:hAnsi="Arial Narrow"/>
          <w:noProof/>
          <w:sz w:val="23"/>
          <w:szCs w:val="23"/>
        </w:rPr>
        <w:fldChar w:fldCharType="separate"/>
      </w:r>
      <w:r w:rsidR="00530D6A">
        <w:rPr>
          <w:rFonts w:ascii="Arial Narrow" w:hAnsi="Arial Narrow"/>
          <w:noProof/>
          <w:sz w:val="23"/>
          <w:szCs w:val="23"/>
        </w:rPr>
        <w:t>11</w:t>
      </w:r>
      <w:r w:rsidRPr="0096568C">
        <w:rPr>
          <w:rFonts w:ascii="Arial Narrow" w:hAnsi="Arial Narrow"/>
          <w:noProof/>
          <w:sz w:val="23"/>
          <w:szCs w:val="23"/>
        </w:rPr>
        <w:fldChar w:fldCharType="end"/>
      </w:r>
    </w:p>
    <w:p w14:paraId="6F3A9209" w14:textId="6840D267" w:rsidR="00085E55" w:rsidRPr="009B64C9" w:rsidRDefault="004E162D" w:rsidP="00B66D25">
      <w:pPr>
        <w:spacing w:after="0"/>
        <w:rPr>
          <w:rFonts w:ascii="Arial Narrow" w:hAnsi="Arial Narrow"/>
          <w:sz w:val="23"/>
          <w:szCs w:val="23"/>
        </w:rPr>
      </w:pPr>
      <w:r w:rsidRPr="0096568C">
        <w:rPr>
          <w:rFonts w:ascii="Arial Narrow" w:hAnsi="Arial Narrow"/>
          <w:sz w:val="23"/>
          <w:szCs w:val="23"/>
        </w:rPr>
        <w:fldChar w:fldCharType="end"/>
      </w:r>
    </w:p>
    <w:p w14:paraId="3501510A" w14:textId="1CD00EE4" w:rsidR="00085E55" w:rsidRDefault="00355E39" w:rsidP="0096568C">
      <w:pPr>
        <w:spacing w:after="0"/>
        <w:jc w:val="left"/>
        <w:rPr>
          <w:rFonts w:ascii="Arial Narrow" w:hAnsi="Arial Narrow"/>
          <w:b/>
          <w:caps/>
          <w:sz w:val="23"/>
          <w:szCs w:val="23"/>
        </w:rPr>
      </w:pPr>
      <w:r w:rsidRPr="009877D1">
        <w:rPr>
          <w:rFonts w:ascii="Arial Narrow Bold" w:hAnsi="Arial Narrow Bold"/>
          <w:b/>
          <w:caps/>
          <w:sz w:val="23"/>
          <w:szCs w:val="23"/>
        </w:rPr>
        <w:t>Additional Documentation</w:t>
      </w:r>
      <w:r w:rsidR="00A71848" w:rsidRPr="009877D1">
        <w:rPr>
          <w:rFonts w:ascii="Arial Narrow Bold" w:hAnsi="Arial Narrow Bold"/>
          <w:b/>
          <w:caps/>
          <w:sz w:val="23"/>
          <w:szCs w:val="23"/>
        </w:rPr>
        <w:t xml:space="preserve"> -</w:t>
      </w:r>
      <w:r w:rsidR="00A71848" w:rsidRPr="0096568C">
        <w:rPr>
          <w:rFonts w:ascii="Arial Narrow" w:hAnsi="Arial Narrow"/>
          <w:b/>
          <w:caps/>
          <w:sz w:val="23"/>
          <w:szCs w:val="23"/>
        </w:rPr>
        <w:t xml:space="preserve"> </w:t>
      </w:r>
      <w:hyperlink r:id="rId35" w:history="1">
        <w:r w:rsidR="00547A9A" w:rsidRPr="00547A9A">
          <w:rPr>
            <w:rStyle w:val="Hyperlink"/>
            <w:rFonts w:ascii="Arial Narrow" w:hAnsi="Arial Narrow"/>
            <w:sz w:val="23"/>
            <w:szCs w:val="23"/>
          </w:rPr>
          <w:t>https://www.fedcourt.gov.au/pjsi/resources/toolkits/reducing-backlog-and-delay/Reducing-Backlog-and-Delay-Toolkit-AD.pdf</w:t>
        </w:r>
      </w:hyperlink>
    </w:p>
    <w:p w14:paraId="245EBFED" w14:textId="77777777" w:rsidR="00547A9A" w:rsidRPr="00547A9A" w:rsidRDefault="00547A9A" w:rsidP="0096568C">
      <w:pPr>
        <w:spacing w:after="0"/>
        <w:jc w:val="left"/>
        <w:rPr>
          <w:rFonts w:ascii="Arial Narrow" w:hAnsi="Arial Narrow"/>
          <w:b/>
          <w:caps/>
          <w:sz w:val="10"/>
          <w:szCs w:val="10"/>
        </w:rPr>
      </w:pPr>
    </w:p>
    <w:p w14:paraId="67C48DAA" w14:textId="77777777" w:rsidR="00575530" w:rsidRDefault="00575530" w:rsidP="0096568C">
      <w:pPr>
        <w:pStyle w:val="TOC2"/>
        <w:tabs>
          <w:tab w:val="clear" w:pos="8894"/>
          <w:tab w:val="left" w:pos="1601"/>
          <w:tab w:val="right" w:pos="8892"/>
        </w:tabs>
        <w:spacing w:after="60"/>
        <w:ind w:left="0"/>
        <w:rPr>
          <w:rFonts w:ascii="Arial Narrow" w:hAnsi="Arial Narrow"/>
          <w:noProof/>
        </w:rPr>
      </w:pPr>
    </w:p>
    <w:p w14:paraId="0A4C3AC6"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1.</w:t>
      </w:r>
      <w:r w:rsidRPr="00575530">
        <w:rPr>
          <w:rFonts w:ascii="Arial Narrow" w:hAnsi="Arial Narrow"/>
          <w:noProof/>
        </w:rPr>
        <w:tab/>
        <w:t>Additional Sources of Delay</w:t>
      </w:r>
      <w:r w:rsidRPr="00575530">
        <w:rPr>
          <w:rFonts w:ascii="Arial Narrow" w:hAnsi="Arial Narrow"/>
          <w:noProof/>
        </w:rPr>
        <w:tab/>
        <w:t>A-1</w:t>
      </w:r>
    </w:p>
    <w:p w14:paraId="29777E72"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2.</w:t>
      </w:r>
      <w:r w:rsidRPr="00575530">
        <w:rPr>
          <w:rFonts w:ascii="Arial Narrow" w:hAnsi="Arial Narrow"/>
          <w:noProof/>
        </w:rPr>
        <w:tab/>
        <w:t xml:space="preserve">Sample Quarterly Report </w:t>
      </w:r>
      <w:r w:rsidRPr="00575530">
        <w:rPr>
          <w:rFonts w:ascii="Arial Narrow" w:hAnsi="Arial Narrow"/>
          <w:noProof/>
        </w:rPr>
        <w:tab/>
        <w:t>A-2</w:t>
      </w:r>
    </w:p>
    <w:p w14:paraId="683A9DF3"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3.</w:t>
      </w:r>
      <w:r w:rsidRPr="00575530">
        <w:rPr>
          <w:rFonts w:ascii="Arial Narrow" w:hAnsi="Arial Narrow"/>
          <w:noProof/>
        </w:rPr>
        <w:tab/>
        <w:t>Top 8 Core Pacific Island Court Performance Indicators</w:t>
      </w:r>
      <w:r w:rsidRPr="00575530">
        <w:rPr>
          <w:rFonts w:ascii="Arial Narrow" w:hAnsi="Arial Narrow"/>
          <w:noProof/>
        </w:rPr>
        <w:tab/>
        <w:t>A-3</w:t>
      </w:r>
    </w:p>
    <w:p w14:paraId="2BCA5882"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4.</w:t>
      </w:r>
      <w:r w:rsidRPr="00575530">
        <w:rPr>
          <w:rFonts w:ascii="Arial Narrow" w:hAnsi="Arial Narrow"/>
          <w:noProof/>
        </w:rPr>
        <w:tab/>
        <w:t>Internal and External Stakeholder Roles</w:t>
      </w:r>
      <w:r w:rsidRPr="00575530">
        <w:rPr>
          <w:rFonts w:ascii="Arial Narrow" w:hAnsi="Arial Narrow"/>
          <w:noProof/>
        </w:rPr>
        <w:tab/>
        <w:t>A-5</w:t>
      </w:r>
    </w:p>
    <w:p w14:paraId="0CB235EB"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5.</w:t>
      </w:r>
      <w:r w:rsidRPr="00575530">
        <w:rPr>
          <w:rFonts w:ascii="Arial Narrow" w:hAnsi="Arial Narrow"/>
          <w:noProof/>
        </w:rPr>
        <w:tab/>
        <w:t>Facilitator Package</w:t>
      </w:r>
      <w:r w:rsidRPr="00575530">
        <w:rPr>
          <w:rFonts w:ascii="Arial Narrow" w:hAnsi="Arial Narrow"/>
          <w:noProof/>
        </w:rPr>
        <w:tab/>
        <w:t>A-6</w:t>
      </w:r>
    </w:p>
    <w:p w14:paraId="2BCB1ED0"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6.</w:t>
      </w:r>
      <w:r w:rsidRPr="00575530">
        <w:rPr>
          <w:rFonts w:ascii="Arial Narrow" w:hAnsi="Arial Narrow"/>
          <w:noProof/>
        </w:rPr>
        <w:tab/>
        <w:t>Slide Presentation of Backlog &amp; Delay Reduction</w:t>
      </w:r>
      <w:r w:rsidRPr="00575530">
        <w:rPr>
          <w:rFonts w:ascii="Arial Narrow" w:hAnsi="Arial Narrow"/>
          <w:noProof/>
        </w:rPr>
        <w:tab/>
        <w:t>A-17</w:t>
      </w:r>
    </w:p>
    <w:p w14:paraId="2A69CC02"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7.</w:t>
      </w:r>
      <w:r w:rsidRPr="00575530">
        <w:rPr>
          <w:rFonts w:ascii="Arial Narrow" w:hAnsi="Arial Narrow"/>
          <w:noProof/>
        </w:rPr>
        <w:tab/>
        <w:t>Sector Workshop Discussion Topics</w:t>
      </w:r>
      <w:r w:rsidRPr="00575530">
        <w:rPr>
          <w:rFonts w:ascii="Arial Narrow" w:hAnsi="Arial Narrow"/>
          <w:noProof/>
        </w:rPr>
        <w:tab/>
        <w:t>A-26</w:t>
      </w:r>
    </w:p>
    <w:p w14:paraId="37C43647"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8.</w:t>
      </w:r>
      <w:r w:rsidRPr="00575530">
        <w:rPr>
          <w:rFonts w:ascii="Arial Narrow" w:hAnsi="Arial Narrow"/>
          <w:noProof/>
        </w:rPr>
        <w:tab/>
        <w:t>Case Load Inventory</w:t>
      </w:r>
      <w:r w:rsidRPr="00575530">
        <w:rPr>
          <w:rFonts w:ascii="Arial Narrow" w:hAnsi="Arial Narrow"/>
          <w:noProof/>
        </w:rPr>
        <w:tab/>
        <w:t>A-27</w:t>
      </w:r>
    </w:p>
    <w:p w14:paraId="7D631B8E"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9.</w:t>
      </w:r>
      <w:r w:rsidRPr="00575530">
        <w:rPr>
          <w:rFonts w:ascii="Arial Narrow" w:hAnsi="Arial Narrow"/>
          <w:noProof/>
        </w:rPr>
        <w:tab/>
        <w:t>Stale Case Clearance Sample Letters</w:t>
      </w:r>
      <w:r w:rsidRPr="00575530">
        <w:rPr>
          <w:rFonts w:ascii="Arial Narrow" w:hAnsi="Arial Narrow"/>
          <w:noProof/>
        </w:rPr>
        <w:tab/>
        <w:t>A-28</w:t>
      </w:r>
    </w:p>
    <w:p w14:paraId="5E2507A7"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10.</w:t>
      </w:r>
      <w:r w:rsidRPr="00575530">
        <w:rPr>
          <w:rFonts w:ascii="Arial Narrow" w:hAnsi="Arial Narrow"/>
          <w:noProof/>
        </w:rPr>
        <w:tab/>
        <w:t>Enforcement Proceedings</w:t>
      </w:r>
      <w:r w:rsidRPr="00575530">
        <w:rPr>
          <w:rFonts w:ascii="Arial Narrow" w:hAnsi="Arial Narrow"/>
          <w:noProof/>
        </w:rPr>
        <w:tab/>
        <w:t>A-29</w:t>
      </w:r>
    </w:p>
    <w:p w14:paraId="4DA36F41"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11.</w:t>
      </w:r>
      <w:r w:rsidRPr="00575530">
        <w:rPr>
          <w:rFonts w:ascii="Arial Narrow" w:hAnsi="Arial Narrow"/>
          <w:noProof/>
        </w:rPr>
        <w:tab/>
        <w:t>Managing Cases in the Māori Land Court</w:t>
      </w:r>
      <w:r w:rsidRPr="00575530">
        <w:rPr>
          <w:rFonts w:ascii="Arial Narrow" w:hAnsi="Arial Narrow"/>
          <w:noProof/>
        </w:rPr>
        <w:tab/>
        <w:t>A-30</w:t>
      </w:r>
    </w:p>
    <w:p w14:paraId="11EFE56F"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12.</w:t>
      </w:r>
      <w:r w:rsidRPr="00575530">
        <w:rPr>
          <w:rFonts w:ascii="Arial Narrow" w:hAnsi="Arial Narrow"/>
          <w:noProof/>
        </w:rPr>
        <w:tab/>
        <w:t>Sample Continuance Policy for Land Courts</w:t>
      </w:r>
      <w:r w:rsidRPr="00575530">
        <w:rPr>
          <w:rFonts w:ascii="Arial Narrow" w:hAnsi="Arial Narrow"/>
          <w:noProof/>
        </w:rPr>
        <w:tab/>
        <w:t>A-32</w:t>
      </w:r>
    </w:p>
    <w:p w14:paraId="3B419E7A"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13.</w:t>
      </w:r>
      <w:r w:rsidRPr="00575530">
        <w:rPr>
          <w:rFonts w:ascii="Arial Narrow" w:hAnsi="Arial Narrow"/>
          <w:noProof/>
        </w:rPr>
        <w:tab/>
        <w:t>The Cycle of Adjournments and Delay</w:t>
      </w:r>
      <w:r w:rsidRPr="00575530">
        <w:rPr>
          <w:rFonts w:ascii="Arial Narrow" w:hAnsi="Arial Narrow"/>
          <w:noProof/>
        </w:rPr>
        <w:tab/>
        <w:t>A-33</w:t>
      </w:r>
    </w:p>
    <w:p w14:paraId="5F698F47"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14.</w:t>
      </w:r>
      <w:r w:rsidRPr="00575530">
        <w:rPr>
          <w:rFonts w:ascii="Arial Narrow" w:hAnsi="Arial Narrow"/>
          <w:noProof/>
        </w:rPr>
        <w:tab/>
        <w:t>Rules of Practice and Procedure</w:t>
      </w:r>
      <w:r w:rsidRPr="00575530">
        <w:rPr>
          <w:rFonts w:ascii="Arial Narrow" w:hAnsi="Arial Narrow"/>
          <w:noProof/>
        </w:rPr>
        <w:tab/>
        <w:t>A-34</w:t>
      </w:r>
    </w:p>
    <w:p w14:paraId="6FAA7247" w14:textId="77777777" w:rsidR="00575530" w:rsidRP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15.</w:t>
      </w:r>
      <w:r w:rsidRPr="00575530">
        <w:rPr>
          <w:rFonts w:ascii="Arial Narrow" w:hAnsi="Arial Narrow"/>
          <w:noProof/>
        </w:rPr>
        <w:tab/>
        <w:t>Checklist for Timeliness</w:t>
      </w:r>
      <w:r w:rsidRPr="00575530">
        <w:rPr>
          <w:rFonts w:ascii="Arial Narrow" w:hAnsi="Arial Narrow"/>
          <w:noProof/>
        </w:rPr>
        <w:tab/>
        <w:t>A-36</w:t>
      </w:r>
    </w:p>
    <w:p w14:paraId="6828EACE" w14:textId="78EF05AD" w:rsidR="00575530" w:rsidRDefault="00575530" w:rsidP="00575530">
      <w:pPr>
        <w:pStyle w:val="TOC2"/>
        <w:tabs>
          <w:tab w:val="clear" w:pos="8894"/>
          <w:tab w:val="left" w:pos="1601"/>
          <w:tab w:val="right" w:pos="8892"/>
        </w:tabs>
        <w:spacing w:after="60"/>
        <w:ind w:left="0"/>
        <w:rPr>
          <w:rFonts w:ascii="Arial Narrow" w:hAnsi="Arial Narrow"/>
          <w:noProof/>
        </w:rPr>
      </w:pPr>
      <w:r w:rsidRPr="00575530">
        <w:rPr>
          <w:rFonts w:ascii="Arial Narrow" w:hAnsi="Arial Narrow"/>
          <w:noProof/>
        </w:rPr>
        <w:t>Resource 16.</w:t>
      </w:r>
      <w:r w:rsidRPr="00575530">
        <w:rPr>
          <w:rFonts w:ascii="Arial Narrow" w:hAnsi="Arial Narrow"/>
          <w:noProof/>
        </w:rPr>
        <w:tab/>
        <w:t>Further Information</w:t>
      </w:r>
      <w:r w:rsidRPr="00575530">
        <w:rPr>
          <w:rFonts w:ascii="Arial Narrow" w:hAnsi="Arial Narrow"/>
          <w:noProof/>
        </w:rPr>
        <w:tab/>
        <w:t>A-37</w:t>
      </w:r>
    </w:p>
    <w:p w14:paraId="78450F8D" w14:textId="77777777" w:rsidR="00B66D25" w:rsidRDefault="00B66D25" w:rsidP="00B66D25">
      <w:pPr>
        <w:pStyle w:val="HeadingforTOC"/>
        <w:jc w:val="center"/>
        <w:rPr>
          <w:rFonts w:ascii="Arial Narrow" w:hAnsi="Arial Narrow"/>
          <w:sz w:val="23"/>
          <w:szCs w:val="23"/>
        </w:rPr>
      </w:pPr>
    </w:p>
    <w:p w14:paraId="72FD376D" w14:textId="77BBBCC0" w:rsidR="00085E55" w:rsidRPr="009B64C9" w:rsidRDefault="00B66D25" w:rsidP="00B66D25">
      <w:pPr>
        <w:pStyle w:val="HeadingforTOC"/>
        <w:jc w:val="center"/>
        <w:rPr>
          <w:rFonts w:ascii="Arial Narrow" w:hAnsi="Arial Narrow"/>
          <w:sz w:val="23"/>
          <w:szCs w:val="23"/>
        </w:rPr>
      </w:pPr>
      <w:r>
        <w:rPr>
          <w:rFonts w:ascii="Arial Narrow" w:hAnsi="Arial Narrow"/>
          <w:sz w:val="23"/>
          <w:szCs w:val="23"/>
        </w:rPr>
        <w:t>ABBREVIATIONS</w:t>
      </w:r>
    </w:p>
    <w:p w14:paraId="75E308D9" w14:textId="55548523" w:rsidR="00A45897" w:rsidRPr="009B64C9" w:rsidRDefault="0096568C" w:rsidP="0096568C">
      <w:pPr>
        <w:ind w:left="2160"/>
        <w:jc w:val="left"/>
        <w:rPr>
          <w:rFonts w:ascii="Arial Narrow" w:hAnsi="Arial Narrow"/>
          <w:sz w:val="23"/>
          <w:szCs w:val="23"/>
        </w:rPr>
      </w:pPr>
      <w:proofErr w:type="gramStart"/>
      <w:r>
        <w:rPr>
          <w:rFonts w:ascii="Arial Narrow" w:hAnsi="Arial Narrow"/>
          <w:sz w:val="23"/>
          <w:szCs w:val="23"/>
        </w:rPr>
        <w:t>IT</w:t>
      </w:r>
      <w:proofErr w:type="gramEnd"/>
      <w:r>
        <w:rPr>
          <w:rFonts w:ascii="Arial Narrow" w:hAnsi="Arial Narrow"/>
          <w:sz w:val="23"/>
          <w:szCs w:val="23"/>
        </w:rPr>
        <w:tab/>
      </w:r>
      <w:r w:rsidR="00A45897" w:rsidRPr="009B64C9">
        <w:rPr>
          <w:rFonts w:ascii="Arial Narrow" w:hAnsi="Arial Narrow"/>
          <w:sz w:val="23"/>
          <w:szCs w:val="23"/>
        </w:rPr>
        <w:t>Information Technology</w:t>
      </w:r>
    </w:p>
    <w:p w14:paraId="21D75EA6" w14:textId="55CE6107" w:rsidR="00A45897" w:rsidRPr="009B64C9" w:rsidRDefault="00355E39" w:rsidP="0096568C">
      <w:pPr>
        <w:ind w:left="2160"/>
        <w:jc w:val="left"/>
        <w:rPr>
          <w:rFonts w:ascii="Arial Narrow" w:hAnsi="Arial Narrow"/>
          <w:sz w:val="23"/>
          <w:szCs w:val="23"/>
        </w:rPr>
      </w:pPr>
      <w:r w:rsidRPr="009B64C9">
        <w:rPr>
          <w:rFonts w:ascii="Arial Narrow" w:hAnsi="Arial Narrow"/>
          <w:sz w:val="23"/>
          <w:szCs w:val="23"/>
        </w:rPr>
        <w:t>JAA</w:t>
      </w:r>
      <w:r w:rsidRPr="009B64C9">
        <w:rPr>
          <w:rFonts w:ascii="Arial Narrow" w:hAnsi="Arial Narrow"/>
          <w:sz w:val="23"/>
          <w:szCs w:val="23"/>
        </w:rPr>
        <w:tab/>
      </w:r>
      <w:r w:rsidR="00A45897" w:rsidRPr="009B64C9">
        <w:rPr>
          <w:rFonts w:ascii="Arial Narrow" w:hAnsi="Arial Narrow"/>
          <w:sz w:val="23"/>
          <w:szCs w:val="23"/>
        </w:rPr>
        <w:t>Judicial Administration Adviser</w:t>
      </w:r>
    </w:p>
    <w:p w14:paraId="5E56DCD8" w14:textId="1EA7CD99" w:rsidR="00A45897" w:rsidRPr="009B64C9" w:rsidRDefault="00355E39" w:rsidP="0096568C">
      <w:pPr>
        <w:ind w:left="2160"/>
        <w:jc w:val="left"/>
        <w:rPr>
          <w:rFonts w:ascii="Arial Narrow" w:hAnsi="Arial Narrow"/>
          <w:sz w:val="23"/>
          <w:szCs w:val="23"/>
        </w:rPr>
      </w:pPr>
      <w:r w:rsidRPr="009B64C9">
        <w:rPr>
          <w:rFonts w:ascii="Arial Narrow" w:hAnsi="Arial Narrow"/>
          <w:sz w:val="23"/>
          <w:szCs w:val="23"/>
        </w:rPr>
        <w:t>JAP</w:t>
      </w:r>
      <w:r w:rsidRPr="009B64C9">
        <w:rPr>
          <w:rFonts w:ascii="Arial Narrow" w:hAnsi="Arial Narrow"/>
          <w:sz w:val="23"/>
          <w:szCs w:val="23"/>
        </w:rPr>
        <w:tab/>
      </w:r>
      <w:r w:rsidR="00A45897" w:rsidRPr="009B64C9">
        <w:rPr>
          <w:rFonts w:ascii="Arial Narrow" w:hAnsi="Arial Narrow"/>
          <w:sz w:val="23"/>
          <w:szCs w:val="23"/>
        </w:rPr>
        <w:t>Judicial Administration Project</w:t>
      </w:r>
    </w:p>
    <w:p w14:paraId="456342CE" w14:textId="2E7121EA" w:rsidR="00A45897" w:rsidRPr="009B64C9" w:rsidRDefault="00085E55" w:rsidP="0096568C">
      <w:pPr>
        <w:ind w:left="2160"/>
        <w:jc w:val="left"/>
        <w:rPr>
          <w:rFonts w:ascii="Arial Narrow" w:hAnsi="Arial Narrow"/>
          <w:sz w:val="23"/>
          <w:szCs w:val="23"/>
        </w:rPr>
      </w:pPr>
      <w:r w:rsidRPr="009B64C9">
        <w:rPr>
          <w:rFonts w:ascii="Arial Narrow" w:hAnsi="Arial Narrow"/>
          <w:sz w:val="23"/>
          <w:szCs w:val="23"/>
        </w:rPr>
        <w:t>NJDC</w:t>
      </w:r>
      <w:r w:rsidRPr="009B64C9">
        <w:rPr>
          <w:rFonts w:ascii="Arial Narrow" w:hAnsi="Arial Narrow"/>
          <w:sz w:val="23"/>
          <w:szCs w:val="23"/>
        </w:rPr>
        <w:tab/>
      </w:r>
      <w:r w:rsidR="00A45897" w:rsidRPr="009B64C9">
        <w:rPr>
          <w:rFonts w:ascii="Arial Narrow" w:hAnsi="Arial Narrow"/>
          <w:sz w:val="23"/>
          <w:szCs w:val="23"/>
        </w:rPr>
        <w:t>National Judicial Development Committee</w:t>
      </w:r>
    </w:p>
    <w:p w14:paraId="0C06A7BD" w14:textId="3E5FF081" w:rsidR="00A45897" w:rsidRPr="009B64C9" w:rsidRDefault="0096568C" w:rsidP="0096568C">
      <w:pPr>
        <w:ind w:left="2160"/>
        <w:jc w:val="left"/>
        <w:rPr>
          <w:rFonts w:ascii="Arial Narrow" w:hAnsi="Arial Narrow"/>
          <w:sz w:val="23"/>
          <w:szCs w:val="23"/>
        </w:rPr>
      </w:pPr>
      <w:r>
        <w:rPr>
          <w:rFonts w:ascii="Arial Narrow" w:hAnsi="Arial Narrow"/>
          <w:sz w:val="23"/>
          <w:szCs w:val="23"/>
        </w:rPr>
        <w:t>NC</w:t>
      </w:r>
      <w:r>
        <w:rPr>
          <w:rFonts w:ascii="Arial Narrow" w:hAnsi="Arial Narrow"/>
          <w:sz w:val="23"/>
          <w:szCs w:val="23"/>
        </w:rPr>
        <w:tab/>
      </w:r>
      <w:r w:rsidR="00A45897" w:rsidRPr="009B64C9">
        <w:rPr>
          <w:rFonts w:ascii="Arial Narrow" w:hAnsi="Arial Narrow"/>
          <w:sz w:val="23"/>
          <w:szCs w:val="23"/>
        </w:rPr>
        <w:t>National Co-ordinator</w:t>
      </w:r>
    </w:p>
    <w:p w14:paraId="765DBB66" w14:textId="4B5D900F" w:rsidR="00A45897" w:rsidRPr="009B64C9" w:rsidRDefault="00355E39" w:rsidP="0096568C">
      <w:pPr>
        <w:ind w:left="2160"/>
        <w:jc w:val="left"/>
        <w:rPr>
          <w:rFonts w:ascii="Arial Narrow" w:hAnsi="Arial Narrow"/>
          <w:sz w:val="23"/>
          <w:szCs w:val="23"/>
        </w:rPr>
      </w:pPr>
      <w:r w:rsidRPr="009B64C9">
        <w:rPr>
          <w:rFonts w:ascii="Arial Narrow" w:hAnsi="Arial Narrow"/>
          <w:sz w:val="23"/>
          <w:szCs w:val="23"/>
        </w:rPr>
        <w:t xml:space="preserve">PIC </w:t>
      </w:r>
      <w:r w:rsidRPr="009B64C9">
        <w:rPr>
          <w:rFonts w:ascii="Arial Narrow" w:hAnsi="Arial Narrow"/>
          <w:sz w:val="23"/>
          <w:szCs w:val="23"/>
        </w:rPr>
        <w:tab/>
      </w:r>
      <w:r w:rsidR="00A45897" w:rsidRPr="009B64C9">
        <w:rPr>
          <w:rFonts w:ascii="Arial Narrow" w:hAnsi="Arial Narrow"/>
          <w:sz w:val="23"/>
          <w:szCs w:val="23"/>
        </w:rPr>
        <w:t>Pacific Island Country</w:t>
      </w:r>
    </w:p>
    <w:p w14:paraId="588DCAFA" w14:textId="77777777" w:rsidR="00C0730C" w:rsidRPr="009B64C9" w:rsidRDefault="00085E55" w:rsidP="0096568C">
      <w:pPr>
        <w:ind w:left="2160"/>
        <w:jc w:val="left"/>
        <w:rPr>
          <w:rFonts w:ascii="Arial Narrow" w:hAnsi="Arial Narrow"/>
          <w:sz w:val="23"/>
          <w:szCs w:val="23"/>
        </w:rPr>
      </w:pPr>
      <w:r w:rsidRPr="009B64C9">
        <w:rPr>
          <w:rFonts w:ascii="Arial Narrow" w:hAnsi="Arial Narrow"/>
          <w:sz w:val="23"/>
          <w:szCs w:val="23"/>
        </w:rPr>
        <w:t>PJDP</w:t>
      </w:r>
      <w:r w:rsidRPr="009B64C9">
        <w:rPr>
          <w:rFonts w:ascii="Arial Narrow" w:hAnsi="Arial Narrow"/>
          <w:sz w:val="23"/>
          <w:szCs w:val="23"/>
        </w:rPr>
        <w:tab/>
      </w:r>
      <w:r w:rsidR="00A45897" w:rsidRPr="009B64C9">
        <w:rPr>
          <w:rFonts w:ascii="Arial Narrow" w:hAnsi="Arial Narrow"/>
          <w:sz w:val="23"/>
          <w:szCs w:val="23"/>
        </w:rPr>
        <w:t>Pacific Judicial Development Programme</w:t>
      </w:r>
      <w:bookmarkStart w:id="7" w:name="_Toc355948192"/>
      <w:bookmarkStart w:id="8" w:name="_Toc263655861"/>
      <w:bookmarkStart w:id="9" w:name="_Toc263682195"/>
      <w:bookmarkStart w:id="10" w:name="_Toc263692492"/>
    </w:p>
    <w:p w14:paraId="3208A630" w14:textId="26E07BAA" w:rsidR="00B762A7" w:rsidRPr="009B64C9" w:rsidRDefault="00C0730C" w:rsidP="0096568C">
      <w:pPr>
        <w:ind w:left="2160"/>
        <w:jc w:val="left"/>
        <w:rPr>
          <w:rFonts w:ascii="Arial Narrow" w:eastAsia="MS ??" w:hAnsi="Arial Narrow"/>
          <w:b/>
          <w:bCs w:val="0"/>
          <w:color w:val="006666"/>
          <w:sz w:val="36"/>
          <w:szCs w:val="36"/>
        </w:rPr>
      </w:pPr>
      <w:r w:rsidRPr="009B64C9">
        <w:rPr>
          <w:rFonts w:ascii="Arial Narrow" w:hAnsi="Arial Narrow"/>
          <w:sz w:val="23"/>
          <w:szCs w:val="23"/>
        </w:rPr>
        <w:t>PJSI</w:t>
      </w:r>
      <w:r w:rsidRPr="009B64C9">
        <w:rPr>
          <w:rFonts w:ascii="Arial Narrow" w:hAnsi="Arial Narrow"/>
          <w:sz w:val="23"/>
          <w:szCs w:val="23"/>
        </w:rPr>
        <w:tab/>
        <w:t>Pacific Judicial Strengthening Initiative</w:t>
      </w:r>
      <w:r w:rsidR="00B762A7" w:rsidRPr="009B64C9">
        <w:rPr>
          <w:rFonts w:ascii="Arial Narrow" w:hAnsi="Arial Narrow"/>
          <w:sz w:val="36"/>
          <w:szCs w:val="36"/>
        </w:rPr>
        <w:br w:type="page"/>
      </w:r>
    </w:p>
    <w:p w14:paraId="7DE34DAB" w14:textId="2D7C9AA2" w:rsidR="00CB49D7" w:rsidRPr="009B64C9" w:rsidRDefault="00C332F1" w:rsidP="00575530">
      <w:pPr>
        <w:pStyle w:val="Title"/>
        <w:spacing w:before="120"/>
        <w:rPr>
          <w:smallCaps/>
          <w:sz w:val="36"/>
          <w:szCs w:val="36"/>
        </w:rPr>
      </w:pPr>
      <w:bookmarkStart w:id="11" w:name="_Toc71887552"/>
      <w:bookmarkEnd w:id="7"/>
      <w:bookmarkEnd w:id="8"/>
      <w:bookmarkEnd w:id="9"/>
      <w:bookmarkEnd w:id="10"/>
      <w:r w:rsidRPr="009B64C9">
        <w:rPr>
          <w:smallCaps/>
          <w:sz w:val="36"/>
          <w:szCs w:val="36"/>
        </w:rPr>
        <w:lastRenderedPageBreak/>
        <w:t>Foreword by the Chief Justice of Vanuatu</w:t>
      </w:r>
      <w:bookmarkEnd w:id="11"/>
      <w:r w:rsidRPr="009B64C9">
        <w:rPr>
          <w:smallCaps/>
          <w:sz w:val="36"/>
          <w:szCs w:val="36"/>
        </w:rPr>
        <w:t xml:space="preserve"> </w:t>
      </w:r>
    </w:p>
    <w:p w14:paraId="14279AAD" w14:textId="77777777" w:rsidR="00CB49D7" w:rsidRPr="009B64C9" w:rsidRDefault="00CB49D7" w:rsidP="0096568C">
      <w:pPr>
        <w:rPr>
          <w:rFonts w:ascii="Arial Narrow" w:hAnsi="Arial Narrow"/>
        </w:rPr>
      </w:pPr>
    </w:p>
    <w:p w14:paraId="4E659492" w14:textId="0E30A3C5" w:rsidR="00CB49D7" w:rsidRPr="009B64C9" w:rsidRDefault="00CB49D7" w:rsidP="0096568C">
      <w:pPr>
        <w:jc w:val="left"/>
        <w:rPr>
          <w:rFonts w:ascii="Arial Narrow" w:hAnsi="Arial Narrow"/>
          <w:sz w:val="23"/>
          <w:szCs w:val="23"/>
        </w:rPr>
      </w:pPr>
      <w:r w:rsidRPr="009B64C9">
        <w:rPr>
          <w:rFonts w:ascii="Arial Narrow" w:hAnsi="Arial Narrow"/>
          <w:sz w:val="23"/>
          <w:szCs w:val="23"/>
        </w:rPr>
        <w:t xml:space="preserve">To ensure courts meet their fundamental obligations to administer justice in a reasonable time, I am very pleased to commend this </w:t>
      </w:r>
      <w:r w:rsidRPr="009B64C9">
        <w:rPr>
          <w:rFonts w:ascii="Arial Narrow" w:hAnsi="Arial Narrow"/>
          <w:i/>
          <w:sz w:val="23"/>
          <w:szCs w:val="23"/>
        </w:rPr>
        <w:t xml:space="preserve">Reducing Backlog and Delay </w:t>
      </w:r>
      <w:r w:rsidR="0086223A" w:rsidRPr="009B64C9">
        <w:rPr>
          <w:rFonts w:ascii="Arial Narrow" w:hAnsi="Arial Narrow"/>
          <w:i/>
          <w:sz w:val="23"/>
          <w:szCs w:val="23"/>
        </w:rPr>
        <w:t>Toolkit</w:t>
      </w:r>
      <w:r w:rsidRPr="009B64C9">
        <w:rPr>
          <w:rFonts w:ascii="Arial Narrow" w:hAnsi="Arial Narrow"/>
          <w:sz w:val="23"/>
          <w:szCs w:val="23"/>
        </w:rPr>
        <w:t xml:space="preserve">.  </w:t>
      </w:r>
    </w:p>
    <w:p w14:paraId="2A0187F2" w14:textId="7B07621A" w:rsidR="00E07B82" w:rsidRPr="009B64C9" w:rsidRDefault="00CB49D7" w:rsidP="0096568C">
      <w:pPr>
        <w:jc w:val="left"/>
        <w:rPr>
          <w:rFonts w:ascii="Arial Narrow" w:hAnsi="Arial Narrow"/>
          <w:sz w:val="23"/>
          <w:szCs w:val="23"/>
        </w:rPr>
      </w:pPr>
      <w:r w:rsidRPr="009B64C9">
        <w:rPr>
          <w:rFonts w:ascii="Arial Narrow" w:hAnsi="Arial Narrow"/>
          <w:sz w:val="23"/>
          <w:szCs w:val="23"/>
        </w:rPr>
        <w:t>For courts</w:t>
      </w:r>
      <w:r w:rsidR="00E53DEA" w:rsidRPr="009B64C9">
        <w:rPr>
          <w:rFonts w:ascii="Arial Narrow" w:hAnsi="Arial Narrow"/>
          <w:sz w:val="23"/>
          <w:szCs w:val="23"/>
        </w:rPr>
        <w:t xml:space="preserve"> across the Pacific meeting this obligation</w:t>
      </w:r>
      <w:r w:rsidRPr="009B64C9">
        <w:rPr>
          <w:rFonts w:ascii="Arial Narrow" w:hAnsi="Arial Narrow"/>
          <w:sz w:val="23"/>
          <w:szCs w:val="23"/>
        </w:rPr>
        <w:t xml:space="preserve"> can be especially challenging.  </w:t>
      </w:r>
      <w:r w:rsidR="00E53DEA" w:rsidRPr="009B64C9">
        <w:rPr>
          <w:rFonts w:ascii="Arial Narrow" w:hAnsi="Arial Narrow"/>
          <w:sz w:val="23"/>
          <w:szCs w:val="23"/>
        </w:rPr>
        <w:t>It is therefore w</w:t>
      </w:r>
      <w:r w:rsidRPr="009B64C9">
        <w:rPr>
          <w:rFonts w:ascii="Arial Narrow" w:hAnsi="Arial Narrow"/>
          <w:sz w:val="23"/>
          <w:szCs w:val="23"/>
        </w:rPr>
        <w:t xml:space="preserve">ith the judiciaries of the broader </w:t>
      </w:r>
      <w:r w:rsidR="00E53DEA" w:rsidRPr="009B64C9">
        <w:rPr>
          <w:rFonts w:ascii="Arial Narrow" w:hAnsi="Arial Narrow"/>
          <w:sz w:val="23"/>
          <w:szCs w:val="23"/>
        </w:rPr>
        <w:t>Pacific region in mind</w:t>
      </w:r>
      <w:r w:rsidR="00D50DBF" w:rsidRPr="009B64C9">
        <w:rPr>
          <w:rFonts w:ascii="Arial Narrow" w:hAnsi="Arial Narrow"/>
          <w:sz w:val="23"/>
          <w:szCs w:val="23"/>
        </w:rPr>
        <w:t>,</w:t>
      </w:r>
      <w:r w:rsidR="00E53DEA" w:rsidRPr="009B64C9">
        <w:rPr>
          <w:rFonts w:ascii="Arial Narrow" w:hAnsi="Arial Narrow"/>
          <w:sz w:val="23"/>
          <w:szCs w:val="23"/>
        </w:rPr>
        <w:t xml:space="preserve"> that </w:t>
      </w:r>
      <w:r w:rsidRPr="009B64C9">
        <w:rPr>
          <w:rFonts w:ascii="Arial Narrow" w:hAnsi="Arial Narrow"/>
          <w:sz w:val="23"/>
          <w:szCs w:val="23"/>
        </w:rPr>
        <w:t xml:space="preserve">this </w:t>
      </w:r>
      <w:r w:rsidR="0086223A" w:rsidRPr="009B64C9">
        <w:rPr>
          <w:rFonts w:ascii="Arial Narrow" w:hAnsi="Arial Narrow"/>
          <w:sz w:val="23"/>
          <w:szCs w:val="23"/>
        </w:rPr>
        <w:t>Toolkit</w:t>
      </w:r>
      <w:r w:rsidRPr="009B64C9">
        <w:rPr>
          <w:rFonts w:ascii="Arial Narrow" w:hAnsi="Arial Narrow"/>
          <w:sz w:val="23"/>
          <w:szCs w:val="23"/>
        </w:rPr>
        <w:t xml:space="preserve"> has been piloted in Vanuatu.  </w:t>
      </w:r>
    </w:p>
    <w:p w14:paraId="17C91FC4" w14:textId="1C6FB4DA" w:rsidR="0032263B" w:rsidRPr="009B64C9" w:rsidRDefault="00CB49D7" w:rsidP="0096568C">
      <w:pPr>
        <w:jc w:val="left"/>
        <w:rPr>
          <w:rFonts w:ascii="Arial Narrow" w:hAnsi="Arial Narrow"/>
          <w:sz w:val="23"/>
          <w:szCs w:val="23"/>
        </w:rPr>
      </w:pPr>
      <w:r w:rsidRPr="009B64C9">
        <w:rPr>
          <w:rFonts w:ascii="Arial Narrow" w:hAnsi="Arial Narrow"/>
          <w:sz w:val="23"/>
          <w:szCs w:val="23"/>
        </w:rPr>
        <w:t xml:space="preserve">The </w:t>
      </w:r>
      <w:r w:rsidR="0086223A" w:rsidRPr="009B64C9">
        <w:rPr>
          <w:rFonts w:ascii="Arial Narrow" w:hAnsi="Arial Narrow"/>
          <w:sz w:val="23"/>
          <w:szCs w:val="23"/>
        </w:rPr>
        <w:t>Toolkit</w:t>
      </w:r>
      <w:r w:rsidRPr="009B64C9">
        <w:rPr>
          <w:rFonts w:ascii="Arial Narrow" w:hAnsi="Arial Narrow"/>
          <w:sz w:val="23"/>
          <w:szCs w:val="23"/>
        </w:rPr>
        <w:t xml:space="preserve"> benefits from the </w:t>
      </w:r>
      <w:r w:rsidR="001805E3" w:rsidRPr="009B64C9">
        <w:rPr>
          <w:rFonts w:ascii="Arial Narrow" w:hAnsi="Arial Narrow"/>
          <w:sz w:val="23"/>
          <w:szCs w:val="23"/>
        </w:rPr>
        <w:t>input of</w:t>
      </w:r>
      <w:r w:rsidRPr="009B64C9">
        <w:rPr>
          <w:rFonts w:ascii="Arial Narrow" w:hAnsi="Arial Narrow"/>
          <w:sz w:val="23"/>
          <w:szCs w:val="23"/>
        </w:rPr>
        <w:t xml:space="preserve"> our judges, court personnel and partners in development </w:t>
      </w:r>
      <w:r w:rsidR="0032263B" w:rsidRPr="009B64C9">
        <w:rPr>
          <w:rFonts w:ascii="Arial Narrow" w:hAnsi="Arial Narrow"/>
          <w:sz w:val="23"/>
          <w:szCs w:val="23"/>
        </w:rPr>
        <w:t>who had practical experience in</w:t>
      </w:r>
      <w:r w:rsidRPr="009B64C9">
        <w:rPr>
          <w:rFonts w:ascii="Arial Narrow" w:hAnsi="Arial Narrow"/>
          <w:sz w:val="23"/>
          <w:szCs w:val="23"/>
        </w:rPr>
        <w:t xml:space="preserve"> the Vanuatu Sup</w:t>
      </w:r>
      <w:r w:rsidR="00C71079" w:rsidRPr="009B64C9">
        <w:rPr>
          <w:rFonts w:ascii="Arial Narrow" w:hAnsi="Arial Narrow"/>
          <w:sz w:val="23"/>
          <w:szCs w:val="23"/>
        </w:rPr>
        <w:t xml:space="preserve">reme Court in backlog reduction.  </w:t>
      </w:r>
      <w:r w:rsidR="0032263B" w:rsidRPr="009B64C9">
        <w:rPr>
          <w:rFonts w:ascii="Arial Narrow" w:hAnsi="Arial Narrow"/>
          <w:sz w:val="23"/>
          <w:szCs w:val="23"/>
        </w:rPr>
        <w:t xml:space="preserve">This </w:t>
      </w:r>
      <w:r w:rsidR="008770A3" w:rsidRPr="009B64C9">
        <w:rPr>
          <w:rFonts w:ascii="Arial Narrow" w:hAnsi="Arial Narrow"/>
          <w:sz w:val="23"/>
          <w:szCs w:val="23"/>
        </w:rPr>
        <w:t xml:space="preserve">experience </w:t>
      </w:r>
      <w:r w:rsidR="009A31DC" w:rsidRPr="009B64C9">
        <w:rPr>
          <w:rFonts w:ascii="Arial Narrow" w:hAnsi="Arial Narrow"/>
          <w:sz w:val="23"/>
          <w:szCs w:val="23"/>
        </w:rPr>
        <w:t>shows</w:t>
      </w:r>
      <w:r w:rsidR="0032263B" w:rsidRPr="009B64C9">
        <w:rPr>
          <w:rFonts w:ascii="Arial Narrow" w:hAnsi="Arial Narrow"/>
          <w:sz w:val="23"/>
          <w:szCs w:val="23"/>
        </w:rPr>
        <w:t xml:space="preserve"> us that </w:t>
      </w:r>
      <w:r w:rsidR="008770A3" w:rsidRPr="009B64C9">
        <w:rPr>
          <w:rFonts w:ascii="Arial Narrow" w:hAnsi="Arial Narrow"/>
          <w:sz w:val="23"/>
          <w:szCs w:val="23"/>
        </w:rPr>
        <w:t>tackl</w:t>
      </w:r>
      <w:r w:rsidR="00D50DBF" w:rsidRPr="009B64C9">
        <w:rPr>
          <w:rFonts w:ascii="Arial Narrow" w:hAnsi="Arial Narrow"/>
          <w:sz w:val="23"/>
          <w:szCs w:val="23"/>
        </w:rPr>
        <w:t xml:space="preserve">ing </w:t>
      </w:r>
      <w:r w:rsidR="001805E3" w:rsidRPr="009B64C9">
        <w:rPr>
          <w:rFonts w:ascii="Arial Narrow" w:hAnsi="Arial Narrow"/>
          <w:sz w:val="23"/>
          <w:szCs w:val="23"/>
        </w:rPr>
        <w:t xml:space="preserve">a </w:t>
      </w:r>
      <w:r w:rsidR="009E5577" w:rsidRPr="009B64C9">
        <w:rPr>
          <w:rFonts w:ascii="Arial Narrow" w:hAnsi="Arial Narrow"/>
          <w:sz w:val="23"/>
          <w:szCs w:val="23"/>
        </w:rPr>
        <w:t xml:space="preserve">backlog is easy to plan </w:t>
      </w:r>
      <w:r w:rsidR="001A76B7" w:rsidRPr="009B64C9">
        <w:rPr>
          <w:rFonts w:ascii="Arial Narrow" w:hAnsi="Arial Narrow"/>
          <w:sz w:val="23"/>
          <w:szCs w:val="23"/>
        </w:rPr>
        <w:t>but,</w:t>
      </w:r>
      <w:r w:rsidR="00D50DBF" w:rsidRPr="009B64C9">
        <w:rPr>
          <w:rFonts w:ascii="Arial Narrow" w:hAnsi="Arial Narrow"/>
          <w:sz w:val="23"/>
          <w:szCs w:val="23"/>
        </w:rPr>
        <w:t xml:space="preserve"> </w:t>
      </w:r>
      <w:r w:rsidR="00C71079" w:rsidRPr="009B64C9">
        <w:rPr>
          <w:rFonts w:ascii="Arial Narrow" w:hAnsi="Arial Narrow"/>
          <w:sz w:val="23"/>
          <w:szCs w:val="23"/>
        </w:rPr>
        <w:t xml:space="preserve">demanding to </w:t>
      </w:r>
      <w:r w:rsidR="001805E3" w:rsidRPr="009B64C9">
        <w:rPr>
          <w:rFonts w:ascii="Arial Narrow" w:hAnsi="Arial Narrow"/>
          <w:sz w:val="23"/>
          <w:szCs w:val="23"/>
        </w:rPr>
        <w:t xml:space="preserve">manage and acquire </w:t>
      </w:r>
      <w:r w:rsidR="00C71079" w:rsidRPr="009B64C9">
        <w:rPr>
          <w:rFonts w:ascii="Arial Narrow" w:hAnsi="Arial Narrow"/>
          <w:sz w:val="23"/>
          <w:szCs w:val="23"/>
        </w:rPr>
        <w:t xml:space="preserve">the necessary </w:t>
      </w:r>
      <w:r w:rsidR="001805E3" w:rsidRPr="009B64C9">
        <w:rPr>
          <w:rFonts w:ascii="Arial Narrow" w:hAnsi="Arial Narrow"/>
          <w:sz w:val="23"/>
          <w:szCs w:val="23"/>
        </w:rPr>
        <w:t xml:space="preserve">resources.  To be successful however, </w:t>
      </w:r>
      <w:r w:rsidR="00C71079" w:rsidRPr="009B64C9">
        <w:rPr>
          <w:rFonts w:ascii="Arial Narrow" w:hAnsi="Arial Narrow"/>
          <w:sz w:val="23"/>
          <w:szCs w:val="23"/>
        </w:rPr>
        <w:t xml:space="preserve">backlog reduction </w:t>
      </w:r>
      <w:r w:rsidR="001805E3" w:rsidRPr="009B64C9">
        <w:rPr>
          <w:rFonts w:ascii="Arial Narrow" w:hAnsi="Arial Narrow"/>
          <w:sz w:val="23"/>
          <w:szCs w:val="23"/>
        </w:rPr>
        <w:t xml:space="preserve">is </w:t>
      </w:r>
      <w:r w:rsidR="00C71079" w:rsidRPr="009B64C9">
        <w:rPr>
          <w:rFonts w:ascii="Arial Narrow" w:hAnsi="Arial Narrow"/>
          <w:sz w:val="23"/>
          <w:szCs w:val="23"/>
        </w:rPr>
        <w:t xml:space="preserve">ultimately </w:t>
      </w:r>
      <w:r w:rsidR="00D50DBF" w:rsidRPr="009B64C9">
        <w:rPr>
          <w:rFonts w:ascii="Arial Narrow" w:hAnsi="Arial Narrow"/>
          <w:sz w:val="23"/>
          <w:szCs w:val="23"/>
        </w:rPr>
        <w:t>reliant upon</w:t>
      </w:r>
      <w:r w:rsidR="001805E3" w:rsidRPr="009B64C9">
        <w:rPr>
          <w:rFonts w:ascii="Arial Narrow" w:hAnsi="Arial Narrow"/>
          <w:sz w:val="23"/>
          <w:szCs w:val="23"/>
        </w:rPr>
        <w:t xml:space="preserve"> </w:t>
      </w:r>
      <w:r w:rsidR="00C71079" w:rsidRPr="009B64C9">
        <w:rPr>
          <w:rFonts w:ascii="Arial Narrow" w:hAnsi="Arial Narrow"/>
          <w:sz w:val="23"/>
          <w:szCs w:val="23"/>
        </w:rPr>
        <w:t xml:space="preserve">a </w:t>
      </w:r>
      <w:r w:rsidR="008770A3" w:rsidRPr="009B64C9">
        <w:rPr>
          <w:rFonts w:ascii="Arial Narrow" w:hAnsi="Arial Narrow"/>
          <w:sz w:val="23"/>
          <w:szCs w:val="23"/>
        </w:rPr>
        <w:t xml:space="preserve">100% focus on </w:t>
      </w:r>
      <w:r w:rsidR="00C71079" w:rsidRPr="009B64C9">
        <w:rPr>
          <w:rFonts w:ascii="Arial Narrow" w:hAnsi="Arial Narrow"/>
          <w:sz w:val="23"/>
          <w:szCs w:val="23"/>
        </w:rPr>
        <w:t xml:space="preserve">delayed </w:t>
      </w:r>
      <w:r w:rsidR="001805E3" w:rsidRPr="009B64C9">
        <w:rPr>
          <w:rFonts w:ascii="Arial Narrow" w:hAnsi="Arial Narrow"/>
          <w:sz w:val="23"/>
          <w:szCs w:val="23"/>
        </w:rPr>
        <w:t>cases by judges</w:t>
      </w:r>
      <w:r w:rsidR="0032263B" w:rsidRPr="009B64C9">
        <w:rPr>
          <w:rFonts w:ascii="Arial Narrow" w:hAnsi="Arial Narrow"/>
          <w:sz w:val="23"/>
          <w:szCs w:val="23"/>
        </w:rPr>
        <w:t xml:space="preserve"> supported by committed </w:t>
      </w:r>
      <w:r w:rsidR="00927E55" w:rsidRPr="009B64C9">
        <w:rPr>
          <w:rFonts w:ascii="Arial Narrow" w:hAnsi="Arial Narrow"/>
          <w:sz w:val="23"/>
          <w:szCs w:val="23"/>
        </w:rPr>
        <w:t xml:space="preserve">and organised </w:t>
      </w:r>
      <w:r w:rsidR="0032263B" w:rsidRPr="009B64C9">
        <w:rPr>
          <w:rFonts w:ascii="Arial Narrow" w:hAnsi="Arial Narrow"/>
          <w:sz w:val="23"/>
          <w:szCs w:val="23"/>
        </w:rPr>
        <w:t>court personnel.</w:t>
      </w:r>
      <w:r w:rsidR="00C71079" w:rsidRPr="009B64C9">
        <w:rPr>
          <w:rFonts w:ascii="Arial Narrow" w:hAnsi="Arial Narrow"/>
          <w:sz w:val="23"/>
          <w:szCs w:val="23"/>
        </w:rPr>
        <w:t xml:space="preserve">  </w:t>
      </w:r>
      <w:r w:rsidR="0032263B" w:rsidRPr="009B64C9">
        <w:rPr>
          <w:rFonts w:ascii="Arial Narrow" w:hAnsi="Arial Narrow"/>
          <w:sz w:val="23"/>
          <w:szCs w:val="23"/>
        </w:rPr>
        <w:t>All our attention must be address</w:t>
      </w:r>
      <w:r w:rsidR="00EE6D0A" w:rsidRPr="009B64C9">
        <w:rPr>
          <w:rFonts w:ascii="Arial Narrow" w:hAnsi="Arial Narrow"/>
          <w:sz w:val="23"/>
          <w:szCs w:val="23"/>
        </w:rPr>
        <w:t>ed</w:t>
      </w:r>
      <w:r w:rsidR="0032263B" w:rsidRPr="009B64C9">
        <w:rPr>
          <w:rFonts w:ascii="Arial Narrow" w:hAnsi="Arial Narrow"/>
          <w:sz w:val="23"/>
          <w:szCs w:val="23"/>
        </w:rPr>
        <w:t xml:space="preserve"> to reducing the backlog, otherwise we will not break through the cycle of circumstances that creates </w:t>
      </w:r>
      <w:r w:rsidR="00A75FF9" w:rsidRPr="009B64C9">
        <w:rPr>
          <w:rFonts w:ascii="Arial Narrow" w:hAnsi="Arial Narrow"/>
          <w:sz w:val="23"/>
          <w:szCs w:val="23"/>
        </w:rPr>
        <w:t xml:space="preserve">and sustains </w:t>
      </w:r>
      <w:r w:rsidR="0032263B" w:rsidRPr="009B64C9">
        <w:rPr>
          <w:rFonts w:ascii="Arial Narrow" w:hAnsi="Arial Narrow"/>
          <w:sz w:val="23"/>
          <w:szCs w:val="23"/>
        </w:rPr>
        <w:t xml:space="preserve">delay. </w:t>
      </w:r>
    </w:p>
    <w:p w14:paraId="19D4554F" w14:textId="0479BE1B" w:rsidR="00CB49D7" w:rsidRPr="009B64C9" w:rsidRDefault="00CB49D7" w:rsidP="0096568C">
      <w:pPr>
        <w:jc w:val="left"/>
        <w:rPr>
          <w:rFonts w:ascii="Arial Narrow" w:hAnsi="Arial Narrow"/>
          <w:sz w:val="23"/>
          <w:szCs w:val="23"/>
        </w:rPr>
      </w:pPr>
      <w:r w:rsidRPr="009B64C9">
        <w:rPr>
          <w:rFonts w:ascii="Arial Narrow" w:hAnsi="Arial Narrow"/>
          <w:sz w:val="23"/>
          <w:szCs w:val="23"/>
        </w:rPr>
        <w:t xml:space="preserve">It is my sincere hope that this </w:t>
      </w:r>
      <w:r w:rsidR="0086223A" w:rsidRPr="009B64C9">
        <w:rPr>
          <w:rFonts w:ascii="Arial Narrow" w:hAnsi="Arial Narrow"/>
          <w:sz w:val="23"/>
          <w:szCs w:val="23"/>
        </w:rPr>
        <w:t>Toolkit</w:t>
      </w:r>
      <w:r w:rsidRPr="009B64C9">
        <w:rPr>
          <w:rFonts w:ascii="Arial Narrow" w:hAnsi="Arial Narrow"/>
          <w:sz w:val="23"/>
          <w:szCs w:val="23"/>
        </w:rPr>
        <w:t xml:space="preserve"> will give you the knowledge and tools to be able to take action to address circumstances where delay might be experienced in your court and to prevent it re</w:t>
      </w:r>
      <w:r w:rsidR="0032263B" w:rsidRPr="009B64C9">
        <w:rPr>
          <w:rFonts w:ascii="Arial Narrow" w:hAnsi="Arial Narrow"/>
          <w:sz w:val="23"/>
          <w:szCs w:val="23"/>
        </w:rPr>
        <w:t>curring.</w:t>
      </w:r>
      <w:r w:rsidR="00C71079" w:rsidRPr="009B64C9">
        <w:rPr>
          <w:rFonts w:ascii="Arial Narrow" w:hAnsi="Arial Narrow"/>
          <w:sz w:val="23"/>
          <w:szCs w:val="23"/>
        </w:rPr>
        <w:t xml:space="preserve"> </w:t>
      </w:r>
    </w:p>
    <w:p w14:paraId="01D96689" w14:textId="77777777" w:rsidR="00CB49D7" w:rsidRPr="009B64C9" w:rsidRDefault="00CB49D7" w:rsidP="0096568C">
      <w:pPr>
        <w:rPr>
          <w:rFonts w:ascii="Arial Narrow" w:hAnsi="Arial Narrow"/>
          <w:sz w:val="23"/>
          <w:szCs w:val="23"/>
        </w:rPr>
      </w:pPr>
    </w:p>
    <w:p w14:paraId="0C3F370B" w14:textId="77777777" w:rsidR="00CB49D7" w:rsidRPr="009B64C9" w:rsidRDefault="00CB49D7" w:rsidP="0096568C">
      <w:pPr>
        <w:rPr>
          <w:rFonts w:ascii="Arial Narrow" w:hAnsi="Arial Narrow"/>
          <w:sz w:val="23"/>
          <w:szCs w:val="23"/>
        </w:rPr>
      </w:pPr>
    </w:p>
    <w:p w14:paraId="702F46FC" w14:textId="77777777" w:rsidR="00CB49D7" w:rsidRPr="009B64C9" w:rsidRDefault="00CB49D7" w:rsidP="0096568C">
      <w:pPr>
        <w:spacing w:before="0" w:after="0"/>
        <w:jc w:val="right"/>
        <w:rPr>
          <w:rFonts w:ascii="Arial Narrow" w:hAnsi="Arial Narrow"/>
          <w:sz w:val="23"/>
          <w:szCs w:val="23"/>
        </w:rPr>
      </w:pPr>
      <w:r w:rsidRPr="009B64C9">
        <w:rPr>
          <w:rFonts w:ascii="Arial Narrow" w:hAnsi="Arial Narrow"/>
          <w:sz w:val="23"/>
          <w:szCs w:val="23"/>
        </w:rPr>
        <w:t xml:space="preserve">Vincent </w:t>
      </w:r>
      <w:proofErr w:type="spellStart"/>
      <w:r w:rsidRPr="009B64C9">
        <w:rPr>
          <w:rFonts w:ascii="Arial Narrow" w:hAnsi="Arial Narrow"/>
          <w:sz w:val="23"/>
          <w:szCs w:val="23"/>
        </w:rPr>
        <w:t>Lunabek</w:t>
      </w:r>
      <w:proofErr w:type="spellEnd"/>
    </w:p>
    <w:p w14:paraId="60C325E6" w14:textId="77777777" w:rsidR="00CB49D7" w:rsidRPr="009B64C9" w:rsidRDefault="00CB49D7" w:rsidP="0096568C">
      <w:pPr>
        <w:spacing w:before="0" w:after="0"/>
        <w:jc w:val="right"/>
        <w:rPr>
          <w:rFonts w:ascii="Arial Narrow" w:hAnsi="Arial Narrow"/>
          <w:sz w:val="23"/>
          <w:szCs w:val="23"/>
        </w:rPr>
      </w:pPr>
      <w:r w:rsidRPr="009B64C9">
        <w:rPr>
          <w:rFonts w:ascii="Arial Narrow" w:hAnsi="Arial Narrow"/>
          <w:sz w:val="23"/>
          <w:szCs w:val="23"/>
        </w:rPr>
        <w:t xml:space="preserve">Chief Justice of Vanuatu </w:t>
      </w:r>
    </w:p>
    <w:p w14:paraId="3991DCEB" w14:textId="77777777" w:rsidR="00CB49D7" w:rsidRPr="009B64C9" w:rsidRDefault="00CB49D7" w:rsidP="0096568C">
      <w:pPr>
        <w:spacing w:before="0" w:after="0"/>
        <w:jc w:val="right"/>
        <w:rPr>
          <w:rFonts w:ascii="Arial Narrow" w:hAnsi="Arial Narrow"/>
          <w:sz w:val="23"/>
          <w:szCs w:val="23"/>
        </w:rPr>
      </w:pPr>
      <w:r w:rsidRPr="009B64C9">
        <w:rPr>
          <w:rFonts w:ascii="Arial Narrow" w:hAnsi="Arial Narrow"/>
          <w:sz w:val="23"/>
          <w:szCs w:val="23"/>
        </w:rPr>
        <w:t>Member of the Programme Executive Committee of the PJDP</w:t>
      </w:r>
    </w:p>
    <w:p w14:paraId="5AAAD75A" w14:textId="1B27932F" w:rsidR="00CB49D7" w:rsidRPr="009B64C9" w:rsidRDefault="009E5577" w:rsidP="009C53AA">
      <w:pPr>
        <w:spacing w:before="0" w:after="0"/>
        <w:jc w:val="right"/>
        <w:rPr>
          <w:rFonts w:ascii="Arial Narrow" w:hAnsi="Arial Narrow"/>
        </w:rPr>
      </w:pPr>
      <w:r w:rsidRPr="009B64C9">
        <w:rPr>
          <w:rFonts w:ascii="Arial Narrow" w:hAnsi="Arial Narrow"/>
          <w:sz w:val="23"/>
          <w:szCs w:val="23"/>
        </w:rPr>
        <w:t>22 October, 2014</w:t>
      </w:r>
    </w:p>
    <w:p w14:paraId="111D4B7C" w14:textId="6E21CAAE" w:rsidR="00CB49D7" w:rsidRPr="009B64C9" w:rsidRDefault="00FE6E99" w:rsidP="002B1598">
      <w:pPr>
        <w:spacing w:before="0" w:after="0" w:line="240" w:lineRule="auto"/>
        <w:jc w:val="left"/>
        <w:rPr>
          <w:rFonts w:ascii="Arial Narrow" w:hAnsi="Arial Narrow"/>
        </w:rPr>
        <w:sectPr w:rsidR="00CB49D7" w:rsidRPr="009B64C9" w:rsidSect="00D27E79">
          <w:headerReference w:type="default" r:id="rId36"/>
          <w:footerReference w:type="default" r:id="rId37"/>
          <w:pgSz w:w="11901" w:h="16817" w:code="9"/>
          <w:pgMar w:top="1423" w:right="1411" w:bottom="1440" w:left="1701" w:header="397" w:footer="0" w:gutter="0"/>
          <w:pgNumType w:fmt="lowerRoman" w:start="1"/>
          <w:cols w:space="720"/>
          <w:docGrid w:linePitch="299"/>
        </w:sectPr>
      </w:pPr>
      <w:r w:rsidRPr="009B64C9">
        <w:rPr>
          <w:rFonts w:ascii="Arial Narrow" w:hAnsi="Arial Narrow"/>
        </w:rPr>
        <w:br w:type="page"/>
      </w:r>
    </w:p>
    <w:p w14:paraId="171D9D64" w14:textId="7F29970D" w:rsidR="00CB49D7" w:rsidRPr="009B64C9" w:rsidRDefault="00C332F1" w:rsidP="009C53AA">
      <w:pPr>
        <w:pStyle w:val="Heading1"/>
        <w:ind w:left="0" w:firstLine="0"/>
        <w:rPr>
          <w:smallCaps/>
        </w:rPr>
      </w:pPr>
      <w:bookmarkStart w:id="12" w:name="_Toc71887553"/>
      <w:r w:rsidRPr="009B64C9">
        <w:rPr>
          <w:smallCaps/>
        </w:rPr>
        <w:lastRenderedPageBreak/>
        <w:t>Introduction</w:t>
      </w:r>
      <w:bookmarkEnd w:id="12"/>
    </w:p>
    <w:p w14:paraId="662BCAC9" w14:textId="77777777" w:rsidR="00CB49D7" w:rsidRPr="009B64C9" w:rsidRDefault="00CB49D7" w:rsidP="0096568C">
      <w:pPr>
        <w:pStyle w:val="Heading2"/>
        <w:ind w:left="0" w:firstLine="0"/>
        <w:jc w:val="left"/>
      </w:pPr>
      <w:bookmarkStart w:id="13" w:name="_Toc263655863"/>
      <w:bookmarkStart w:id="14" w:name="_Toc263682197"/>
      <w:bookmarkStart w:id="15" w:name="_Toc263692494"/>
      <w:bookmarkStart w:id="16" w:name="_Toc71887554"/>
      <w:bookmarkStart w:id="17" w:name="_Toc334518177"/>
      <w:bookmarkStart w:id="18" w:name="_Toc334518604"/>
      <w:bookmarkStart w:id="19" w:name="_Toc334519003"/>
      <w:bookmarkStart w:id="20" w:name="_Toc334519205"/>
      <w:bookmarkStart w:id="21" w:name="_Toc209225755"/>
      <w:r w:rsidRPr="009B64C9">
        <w:t>Objective</w:t>
      </w:r>
      <w:bookmarkEnd w:id="13"/>
      <w:bookmarkEnd w:id="14"/>
      <w:bookmarkEnd w:id="15"/>
      <w:bookmarkEnd w:id="16"/>
      <w:r w:rsidRPr="009B64C9">
        <w:t xml:space="preserve"> </w:t>
      </w:r>
      <w:bookmarkEnd w:id="17"/>
      <w:bookmarkEnd w:id="18"/>
      <w:bookmarkEnd w:id="19"/>
      <w:bookmarkEnd w:id="20"/>
      <w:bookmarkEnd w:id="21"/>
    </w:p>
    <w:p w14:paraId="390F6978" w14:textId="694D01B1" w:rsidR="006779BE" w:rsidRPr="009B64C9" w:rsidRDefault="00EA151F" w:rsidP="009C53AA">
      <w:pPr>
        <w:jc w:val="left"/>
        <w:rPr>
          <w:rFonts w:ascii="Arial Narrow" w:hAnsi="Arial Narrow"/>
          <w:sz w:val="23"/>
          <w:szCs w:val="23"/>
        </w:rPr>
      </w:pPr>
      <w:r w:rsidRPr="009B64C9">
        <w:rPr>
          <w:rFonts w:ascii="Arial Narrow" w:hAnsi="Arial Narrow"/>
          <w:sz w:val="23"/>
          <w:szCs w:val="23"/>
        </w:rPr>
        <w:t xml:space="preserve">The objective of this </w:t>
      </w:r>
      <w:r w:rsidR="0086223A" w:rsidRPr="009B64C9">
        <w:rPr>
          <w:rFonts w:ascii="Arial Narrow" w:hAnsi="Arial Narrow"/>
          <w:sz w:val="23"/>
          <w:szCs w:val="23"/>
        </w:rPr>
        <w:t>Toolkit</w:t>
      </w:r>
      <w:r w:rsidR="00631D83" w:rsidRPr="009B64C9">
        <w:rPr>
          <w:rFonts w:ascii="Arial Narrow" w:hAnsi="Arial Narrow"/>
          <w:sz w:val="23"/>
          <w:szCs w:val="23"/>
        </w:rPr>
        <w:t xml:space="preserve"> is to assist you to </w:t>
      </w:r>
      <w:r w:rsidR="0070143A" w:rsidRPr="009B64C9">
        <w:rPr>
          <w:rFonts w:ascii="Arial Narrow" w:hAnsi="Arial Narrow"/>
          <w:sz w:val="23"/>
          <w:szCs w:val="23"/>
        </w:rPr>
        <w:t xml:space="preserve">deliver justice in a reasonable time by </w:t>
      </w:r>
      <w:r w:rsidR="00862789" w:rsidRPr="009B64C9">
        <w:rPr>
          <w:rFonts w:ascii="Arial Narrow" w:hAnsi="Arial Narrow"/>
          <w:sz w:val="23"/>
          <w:szCs w:val="23"/>
        </w:rPr>
        <w:t xml:space="preserve">providing the knowledge and tools </w:t>
      </w:r>
      <w:r w:rsidR="0070143A" w:rsidRPr="009B64C9">
        <w:rPr>
          <w:rFonts w:ascii="Arial Narrow" w:hAnsi="Arial Narrow"/>
          <w:sz w:val="23"/>
          <w:szCs w:val="23"/>
        </w:rPr>
        <w:t xml:space="preserve">to </w:t>
      </w:r>
      <w:r w:rsidR="00862789" w:rsidRPr="009B64C9">
        <w:rPr>
          <w:rFonts w:ascii="Arial Narrow" w:hAnsi="Arial Narrow"/>
          <w:sz w:val="23"/>
          <w:szCs w:val="23"/>
        </w:rPr>
        <w:t xml:space="preserve">help with the </w:t>
      </w:r>
      <w:r w:rsidR="0070143A" w:rsidRPr="009B64C9">
        <w:rPr>
          <w:rFonts w:ascii="Arial Narrow" w:hAnsi="Arial Narrow"/>
          <w:sz w:val="23"/>
          <w:szCs w:val="23"/>
        </w:rPr>
        <w:t>reduc</w:t>
      </w:r>
      <w:r w:rsidR="00862789" w:rsidRPr="009B64C9">
        <w:rPr>
          <w:rFonts w:ascii="Arial Narrow" w:hAnsi="Arial Narrow"/>
          <w:sz w:val="23"/>
          <w:szCs w:val="23"/>
        </w:rPr>
        <w:t xml:space="preserve">tion of </w:t>
      </w:r>
      <w:r w:rsidR="0070143A" w:rsidRPr="009B64C9">
        <w:rPr>
          <w:rFonts w:ascii="Arial Narrow" w:hAnsi="Arial Narrow"/>
          <w:sz w:val="23"/>
          <w:szCs w:val="23"/>
        </w:rPr>
        <w:t>backlog and delay</w:t>
      </w:r>
      <w:r w:rsidR="00862789" w:rsidRPr="009B64C9">
        <w:rPr>
          <w:rFonts w:ascii="Arial Narrow" w:hAnsi="Arial Narrow"/>
          <w:sz w:val="23"/>
          <w:szCs w:val="23"/>
        </w:rPr>
        <w:t xml:space="preserve">. </w:t>
      </w:r>
      <w:r w:rsidR="0070143A" w:rsidRPr="009B64C9">
        <w:rPr>
          <w:rFonts w:ascii="Arial Narrow" w:hAnsi="Arial Narrow"/>
          <w:sz w:val="23"/>
          <w:szCs w:val="23"/>
        </w:rPr>
        <w:t xml:space="preserve"> </w:t>
      </w:r>
    </w:p>
    <w:p w14:paraId="1F4E0261" w14:textId="77777777" w:rsidR="00CB49D7" w:rsidRPr="009B64C9" w:rsidRDefault="00CB49D7" w:rsidP="0096568C">
      <w:pPr>
        <w:pStyle w:val="Heading2"/>
        <w:ind w:left="0" w:firstLine="0"/>
        <w:jc w:val="left"/>
      </w:pPr>
      <w:bookmarkStart w:id="22" w:name="_Toc263655870"/>
      <w:bookmarkStart w:id="23" w:name="_Toc263682202"/>
      <w:bookmarkStart w:id="24" w:name="_Toc263692498"/>
      <w:bookmarkStart w:id="25" w:name="_Toc71887555"/>
      <w:r w:rsidRPr="009B64C9">
        <w:t>Why is Delay a Concern?</w:t>
      </w:r>
      <w:bookmarkEnd w:id="22"/>
      <w:bookmarkEnd w:id="23"/>
      <w:bookmarkEnd w:id="24"/>
      <w:bookmarkEnd w:id="25"/>
    </w:p>
    <w:p w14:paraId="0EBDF84A" w14:textId="77777777" w:rsidR="00893AE2" w:rsidRPr="009B64C9" w:rsidRDefault="00631D83" w:rsidP="0096568C">
      <w:pPr>
        <w:jc w:val="left"/>
        <w:rPr>
          <w:rFonts w:ascii="Arial Narrow" w:hAnsi="Arial Narrow"/>
          <w:sz w:val="23"/>
          <w:szCs w:val="23"/>
        </w:rPr>
      </w:pPr>
      <w:r w:rsidRPr="009B64C9">
        <w:rPr>
          <w:rFonts w:ascii="Arial Narrow" w:hAnsi="Arial Narrow"/>
          <w:sz w:val="23"/>
          <w:szCs w:val="23"/>
        </w:rPr>
        <w:t>Courts are expected</w:t>
      </w:r>
      <w:r w:rsidR="0070143A" w:rsidRPr="009B64C9">
        <w:rPr>
          <w:rFonts w:ascii="Arial Narrow" w:hAnsi="Arial Narrow"/>
          <w:sz w:val="23"/>
          <w:szCs w:val="23"/>
        </w:rPr>
        <w:t xml:space="preserve"> and obliged to</w:t>
      </w:r>
      <w:r w:rsidR="00CB49D7" w:rsidRPr="009B64C9">
        <w:rPr>
          <w:rFonts w:ascii="Arial Narrow" w:hAnsi="Arial Narrow"/>
          <w:sz w:val="23"/>
          <w:szCs w:val="23"/>
        </w:rPr>
        <w:t xml:space="preserve"> </w:t>
      </w:r>
      <w:r w:rsidR="00FD357C" w:rsidRPr="009B64C9">
        <w:rPr>
          <w:rFonts w:ascii="Arial Narrow" w:hAnsi="Arial Narrow"/>
          <w:sz w:val="23"/>
          <w:szCs w:val="23"/>
        </w:rPr>
        <w:t xml:space="preserve">dispose of cases </w:t>
      </w:r>
      <w:r w:rsidR="00CB49D7" w:rsidRPr="009B64C9">
        <w:rPr>
          <w:rFonts w:ascii="Arial Narrow" w:hAnsi="Arial Narrow"/>
          <w:sz w:val="23"/>
          <w:szCs w:val="23"/>
        </w:rPr>
        <w:t>in a reasonable time</w:t>
      </w:r>
      <w:r w:rsidR="00D12DBB" w:rsidRPr="009B64C9">
        <w:rPr>
          <w:rFonts w:ascii="Arial Narrow" w:hAnsi="Arial Narrow"/>
          <w:sz w:val="23"/>
          <w:szCs w:val="23"/>
        </w:rPr>
        <w:t xml:space="preserve"> and to</w:t>
      </w:r>
      <w:r w:rsidR="00FD357C" w:rsidRPr="009B64C9">
        <w:rPr>
          <w:rFonts w:ascii="Arial Narrow" w:hAnsi="Arial Narrow"/>
          <w:sz w:val="23"/>
          <w:szCs w:val="23"/>
        </w:rPr>
        <w:t xml:space="preserve"> conduct a fair trial </w:t>
      </w:r>
      <w:r w:rsidR="00D12DBB" w:rsidRPr="009B64C9">
        <w:rPr>
          <w:rFonts w:ascii="Arial Narrow" w:hAnsi="Arial Narrow"/>
          <w:sz w:val="23"/>
          <w:szCs w:val="23"/>
        </w:rPr>
        <w:t>i</w:t>
      </w:r>
      <w:r w:rsidR="00893AE2" w:rsidRPr="009B64C9">
        <w:rPr>
          <w:rFonts w:ascii="Arial Narrow" w:hAnsi="Arial Narrow"/>
          <w:sz w:val="23"/>
          <w:szCs w:val="23"/>
        </w:rPr>
        <w:t xml:space="preserve">n those cases that proceed to </w:t>
      </w:r>
      <w:r w:rsidR="00FD357C" w:rsidRPr="009B64C9">
        <w:rPr>
          <w:rFonts w:ascii="Arial Narrow" w:hAnsi="Arial Narrow"/>
          <w:sz w:val="23"/>
          <w:szCs w:val="23"/>
        </w:rPr>
        <w:t>hearing</w:t>
      </w:r>
      <w:r w:rsidR="00CB49D7" w:rsidRPr="009B64C9">
        <w:rPr>
          <w:rFonts w:ascii="Arial Narrow" w:hAnsi="Arial Narrow"/>
          <w:sz w:val="23"/>
          <w:szCs w:val="23"/>
        </w:rPr>
        <w:t xml:space="preserve">.  </w:t>
      </w:r>
      <w:r w:rsidR="00391316" w:rsidRPr="009B64C9">
        <w:rPr>
          <w:rFonts w:ascii="Arial Narrow" w:hAnsi="Arial Narrow"/>
          <w:sz w:val="23"/>
          <w:szCs w:val="23"/>
        </w:rPr>
        <w:t xml:space="preserve">These obligations apply to the </w:t>
      </w:r>
      <w:r w:rsidR="00893AE2" w:rsidRPr="009B64C9">
        <w:rPr>
          <w:rFonts w:ascii="Arial Narrow" w:hAnsi="Arial Narrow"/>
          <w:sz w:val="23"/>
          <w:szCs w:val="23"/>
        </w:rPr>
        <w:t xml:space="preserve">pre-trial and trial stages and </w:t>
      </w:r>
      <w:r w:rsidR="00391316" w:rsidRPr="009B64C9">
        <w:rPr>
          <w:rFonts w:ascii="Arial Narrow" w:hAnsi="Arial Narrow"/>
          <w:sz w:val="23"/>
          <w:szCs w:val="23"/>
        </w:rPr>
        <w:t>up to and including</w:t>
      </w:r>
      <w:r w:rsidR="00893AE2" w:rsidRPr="009B64C9">
        <w:rPr>
          <w:rFonts w:ascii="Arial Narrow" w:hAnsi="Arial Narrow"/>
          <w:sz w:val="23"/>
          <w:szCs w:val="23"/>
        </w:rPr>
        <w:t>,</w:t>
      </w:r>
      <w:r w:rsidR="00391316" w:rsidRPr="009B64C9">
        <w:rPr>
          <w:rFonts w:ascii="Arial Narrow" w:hAnsi="Arial Narrow"/>
          <w:sz w:val="23"/>
          <w:szCs w:val="23"/>
        </w:rPr>
        <w:t xml:space="preserve"> the delivery of the final written judgement. </w:t>
      </w:r>
    </w:p>
    <w:p w14:paraId="28EAF970" w14:textId="77777777" w:rsidR="00BF3724" w:rsidRPr="009B64C9" w:rsidRDefault="00CB49D7" w:rsidP="0096568C">
      <w:pPr>
        <w:jc w:val="left"/>
        <w:rPr>
          <w:rFonts w:ascii="Arial Narrow" w:hAnsi="Arial Narrow"/>
          <w:sz w:val="23"/>
          <w:szCs w:val="23"/>
        </w:rPr>
      </w:pPr>
      <w:r w:rsidRPr="009B64C9">
        <w:rPr>
          <w:rFonts w:ascii="Arial Narrow" w:hAnsi="Arial Narrow"/>
          <w:sz w:val="23"/>
          <w:szCs w:val="23"/>
        </w:rPr>
        <w:t xml:space="preserve">Failure of courts to dispose of cases in a reasonable time </w:t>
      </w:r>
      <w:r w:rsidR="0090373B" w:rsidRPr="009B64C9">
        <w:rPr>
          <w:rFonts w:ascii="Arial Narrow" w:hAnsi="Arial Narrow"/>
          <w:sz w:val="23"/>
          <w:szCs w:val="23"/>
        </w:rPr>
        <w:t xml:space="preserve">can affect </w:t>
      </w:r>
      <w:r w:rsidRPr="009B64C9">
        <w:rPr>
          <w:rFonts w:ascii="Arial Narrow" w:hAnsi="Arial Narrow"/>
          <w:sz w:val="23"/>
          <w:szCs w:val="23"/>
        </w:rPr>
        <w:t>the public perception of the courts</w:t>
      </w:r>
      <w:r w:rsidR="0090373B" w:rsidRPr="009B64C9">
        <w:rPr>
          <w:rFonts w:ascii="Arial Narrow" w:hAnsi="Arial Narrow"/>
          <w:sz w:val="23"/>
          <w:szCs w:val="23"/>
        </w:rPr>
        <w:t xml:space="preserve"> and </w:t>
      </w:r>
      <w:r w:rsidR="0070143A" w:rsidRPr="009B64C9">
        <w:rPr>
          <w:rFonts w:ascii="Arial Narrow" w:hAnsi="Arial Narrow"/>
          <w:sz w:val="23"/>
          <w:szCs w:val="23"/>
        </w:rPr>
        <w:t xml:space="preserve">cause citizens to lose trust if they see </w:t>
      </w:r>
      <w:r w:rsidR="00FD357C" w:rsidRPr="009B64C9">
        <w:rPr>
          <w:rFonts w:ascii="Arial Narrow" w:hAnsi="Arial Narrow"/>
          <w:sz w:val="23"/>
          <w:szCs w:val="23"/>
        </w:rPr>
        <w:t>a court</w:t>
      </w:r>
      <w:r w:rsidR="0070143A" w:rsidRPr="009B64C9">
        <w:rPr>
          <w:rFonts w:ascii="Arial Narrow" w:hAnsi="Arial Narrow"/>
          <w:sz w:val="23"/>
          <w:szCs w:val="23"/>
        </w:rPr>
        <w:t xml:space="preserve"> is functioning too slowly or unpredictably.</w:t>
      </w:r>
      <w:r w:rsidR="00893AE2" w:rsidRPr="009B64C9">
        <w:rPr>
          <w:rFonts w:ascii="Arial Narrow" w:hAnsi="Arial Narrow"/>
          <w:sz w:val="23"/>
          <w:szCs w:val="23"/>
        </w:rPr>
        <w:t xml:space="preserve"> </w:t>
      </w:r>
      <w:r w:rsidR="0070143A" w:rsidRPr="009B64C9">
        <w:rPr>
          <w:rFonts w:ascii="Arial Narrow" w:hAnsi="Arial Narrow"/>
          <w:sz w:val="23"/>
          <w:szCs w:val="23"/>
        </w:rPr>
        <w:t>This loss of trus</w:t>
      </w:r>
      <w:r w:rsidR="00F845C5" w:rsidRPr="009B64C9">
        <w:rPr>
          <w:rFonts w:ascii="Arial Narrow" w:hAnsi="Arial Narrow"/>
          <w:sz w:val="23"/>
          <w:szCs w:val="23"/>
        </w:rPr>
        <w:t xml:space="preserve">t can have significant consequences.  It </w:t>
      </w:r>
      <w:r w:rsidRPr="009B64C9">
        <w:rPr>
          <w:rFonts w:ascii="Arial Narrow" w:hAnsi="Arial Narrow"/>
          <w:sz w:val="23"/>
          <w:szCs w:val="23"/>
        </w:rPr>
        <w:t>can lead to unrest in the community</w:t>
      </w:r>
      <w:r w:rsidR="00D85324" w:rsidRPr="009B64C9">
        <w:rPr>
          <w:rFonts w:ascii="Arial Narrow" w:hAnsi="Arial Narrow"/>
          <w:sz w:val="23"/>
          <w:szCs w:val="23"/>
        </w:rPr>
        <w:t xml:space="preserve"> if disputes remain unresolved because the public may perceive the courts as blocking and impeding justice. </w:t>
      </w:r>
      <w:r w:rsidR="00E20875" w:rsidRPr="009B64C9">
        <w:rPr>
          <w:rFonts w:ascii="Arial Narrow" w:hAnsi="Arial Narrow"/>
          <w:sz w:val="23"/>
          <w:szCs w:val="23"/>
        </w:rPr>
        <w:t xml:space="preserve"> </w:t>
      </w:r>
      <w:r w:rsidR="00F845C5" w:rsidRPr="009B64C9">
        <w:rPr>
          <w:rFonts w:ascii="Arial Narrow" w:hAnsi="Arial Narrow"/>
          <w:sz w:val="23"/>
          <w:szCs w:val="23"/>
        </w:rPr>
        <w:t>For example, in some</w:t>
      </w:r>
      <w:r w:rsidRPr="009B64C9">
        <w:rPr>
          <w:rFonts w:ascii="Arial Narrow" w:hAnsi="Arial Narrow"/>
          <w:sz w:val="23"/>
          <w:szCs w:val="23"/>
        </w:rPr>
        <w:t xml:space="preserve"> Pacific </w:t>
      </w:r>
      <w:r w:rsidR="00F845C5" w:rsidRPr="009B64C9">
        <w:rPr>
          <w:rFonts w:ascii="Arial Narrow" w:hAnsi="Arial Narrow"/>
          <w:sz w:val="23"/>
          <w:szCs w:val="23"/>
        </w:rPr>
        <w:t xml:space="preserve">Island Countries </w:t>
      </w:r>
      <w:r w:rsidR="000B3FAF" w:rsidRPr="009B64C9">
        <w:rPr>
          <w:rFonts w:ascii="Arial Narrow" w:hAnsi="Arial Narrow"/>
          <w:sz w:val="23"/>
          <w:szCs w:val="23"/>
        </w:rPr>
        <w:t>(PIC)</w:t>
      </w:r>
      <w:r w:rsidR="000F4768" w:rsidRPr="009B64C9">
        <w:rPr>
          <w:rFonts w:ascii="Arial Narrow" w:hAnsi="Arial Narrow"/>
          <w:sz w:val="23"/>
          <w:szCs w:val="23"/>
        </w:rPr>
        <w:t>,</w:t>
      </w:r>
      <w:r w:rsidR="000B3FAF" w:rsidRPr="009B64C9">
        <w:rPr>
          <w:rFonts w:ascii="Arial Narrow" w:hAnsi="Arial Narrow"/>
          <w:sz w:val="23"/>
          <w:szCs w:val="23"/>
        </w:rPr>
        <w:t xml:space="preserve"> </w:t>
      </w:r>
      <w:r w:rsidR="000F4768" w:rsidRPr="009B64C9">
        <w:rPr>
          <w:rFonts w:ascii="Arial Narrow" w:hAnsi="Arial Narrow"/>
          <w:sz w:val="23"/>
          <w:szCs w:val="23"/>
        </w:rPr>
        <w:t xml:space="preserve">lengthy </w:t>
      </w:r>
      <w:r w:rsidR="00F845C5" w:rsidRPr="009B64C9">
        <w:rPr>
          <w:rFonts w:ascii="Arial Narrow" w:hAnsi="Arial Narrow"/>
          <w:sz w:val="23"/>
          <w:szCs w:val="23"/>
        </w:rPr>
        <w:t>delay</w:t>
      </w:r>
      <w:r w:rsidR="000F4768" w:rsidRPr="009B64C9">
        <w:rPr>
          <w:rFonts w:ascii="Arial Narrow" w:hAnsi="Arial Narrow"/>
          <w:sz w:val="23"/>
          <w:szCs w:val="23"/>
        </w:rPr>
        <w:t xml:space="preserve"> in the disposition of </w:t>
      </w:r>
      <w:r w:rsidR="00D85324" w:rsidRPr="009B64C9">
        <w:rPr>
          <w:rFonts w:ascii="Arial Narrow" w:hAnsi="Arial Narrow"/>
          <w:sz w:val="23"/>
          <w:szCs w:val="23"/>
        </w:rPr>
        <w:t>disputes</w:t>
      </w:r>
      <w:r w:rsidRPr="009B64C9">
        <w:rPr>
          <w:rFonts w:ascii="Arial Narrow" w:hAnsi="Arial Narrow"/>
          <w:sz w:val="23"/>
          <w:szCs w:val="23"/>
        </w:rPr>
        <w:t xml:space="preserve"> related </w:t>
      </w:r>
      <w:r w:rsidR="00E20875" w:rsidRPr="009B64C9">
        <w:rPr>
          <w:rFonts w:ascii="Arial Narrow" w:hAnsi="Arial Narrow"/>
          <w:sz w:val="23"/>
          <w:szCs w:val="23"/>
        </w:rPr>
        <w:t>to land have</w:t>
      </w:r>
      <w:r w:rsidR="00F845C5" w:rsidRPr="009B64C9">
        <w:rPr>
          <w:rFonts w:ascii="Arial Narrow" w:hAnsi="Arial Narrow"/>
          <w:sz w:val="23"/>
          <w:szCs w:val="23"/>
        </w:rPr>
        <w:t xml:space="preserve"> been </w:t>
      </w:r>
      <w:r w:rsidRPr="009B64C9">
        <w:rPr>
          <w:rFonts w:ascii="Arial Narrow" w:hAnsi="Arial Narrow"/>
          <w:sz w:val="23"/>
          <w:szCs w:val="23"/>
        </w:rPr>
        <w:t>cited as the caus</w:t>
      </w:r>
      <w:r w:rsidR="00F845C5" w:rsidRPr="009B64C9">
        <w:rPr>
          <w:rFonts w:ascii="Arial Narrow" w:hAnsi="Arial Narrow"/>
          <w:sz w:val="23"/>
          <w:szCs w:val="23"/>
        </w:rPr>
        <w:t>e of broader community tensions</w:t>
      </w:r>
      <w:r w:rsidR="00893AE2" w:rsidRPr="009B64C9">
        <w:rPr>
          <w:rFonts w:ascii="Arial Narrow" w:hAnsi="Arial Narrow"/>
          <w:sz w:val="23"/>
          <w:szCs w:val="23"/>
        </w:rPr>
        <w:t xml:space="preserve"> that in some cases has led to violence</w:t>
      </w:r>
      <w:r w:rsidR="00D85324" w:rsidRPr="009B64C9">
        <w:rPr>
          <w:rFonts w:ascii="Arial Narrow" w:hAnsi="Arial Narrow"/>
          <w:sz w:val="23"/>
          <w:szCs w:val="23"/>
        </w:rPr>
        <w:t>.</w:t>
      </w:r>
    </w:p>
    <w:p w14:paraId="59700D43" w14:textId="7D8CFDC9" w:rsidR="00BF3724" w:rsidRPr="009B64C9" w:rsidRDefault="00BF3724" w:rsidP="0096568C">
      <w:pPr>
        <w:jc w:val="left"/>
        <w:rPr>
          <w:rFonts w:ascii="Arial Narrow" w:hAnsi="Arial Narrow"/>
          <w:sz w:val="23"/>
          <w:szCs w:val="23"/>
          <w:lang w:eastAsia="en-US"/>
        </w:rPr>
      </w:pPr>
      <w:r w:rsidRPr="009B64C9">
        <w:rPr>
          <w:rFonts w:ascii="Arial Narrow" w:hAnsi="Arial Narrow"/>
          <w:sz w:val="23"/>
          <w:szCs w:val="23"/>
        </w:rPr>
        <w:t xml:space="preserve">In </w:t>
      </w:r>
      <w:r w:rsidRPr="009B64C9">
        <w:rPr>
          <w:rFonts w:ascii="Arial Narrow" w:hAnsi="Arial Narrow"/>
          <w:sz w:val="23"/>
          <w:szCs w:val="23"/>
          <w:lang w:eastAsia="en-US"/>
        </w:rPr>
        <w:t xml:space="preserve">criminal law matters it is important that society sees that perpetrators are sentenced within a reasonable time and that </w:t>
      </w:r>
      <w:r w:rsidR="00EE6D0A" w:rsidRPr="009B64C9">
        <w:rPr>
          <w:rFonts w:ascii="Arial Narrow" w:hAnsi="Arial Narrow"/>
          <w:sz w:val="23"/>
          <w:szCs w:val="23"/>
          <w:lang w:eastAsia="en-US"/>
        </w:rPr>
        <w:t>a speedy determination of their innocence or guilt is arrived at</w:t>
      </w:r>
      <w:r w:rsidRPr="009B64C9">
        <w:rPr>
          <w:rFonts w:ascii="Arial Narrow" w:hAnsi="Arial Narrow"/>
          <w:sz w:val="23"/>
          <w:szCs w:val="23"/>
          <w:lang w:eastAsia="en-US"/>
        </w:rPr>
        <w:t>.</w:t>
      </w:r>
      <w:r w:rsidR="000B3FAF" w:rsidRPr="009B64C9">
        <w:rPr>
          <w:rFonts w:ascii="Arial Narrow" w:hAnsi="Arial Narrow"/>
          <w:sz w:val="23"/>
          <w:szCs w:val="23"/>
          <w:lang w:eastAsia="en-US"/>
        </w:rPr>
        <w:t xml:space="preserve">  Otherwise</w:t>
      </w:r>
      <w:r w:rsidR="00893AE2" w:rsidRPr="009B64C9">
        <w:rPr>
          <w:rFonts w:ascii="Arial Narrow" w:hAnsi="Arial Narrow"/>
          <w:sz w:val="23"/>
          <w:szCs w:val="23"/>
          <w:lang w:eastAsia="en-US"/>
        </w:rPr>
        <w:t>,</w:t>
      </w:r>
      <w:r w:rsidR="000B3FAF" w:rsidRPr="009B64C9">
        <w:rPr>
          <w:rFonts w:ascii="Arial Narrow" w:hAnsi="Arial Narrow"/>
          <w:sz w:val="23"/>
          <w:szCs w:val="23"/>
          <w:lang w:eastAsia="en-US"/>
        </w:rPr>
        <w:t xml:space="preserve"> communities may be tempted to take the law into their own hands.</w:t>
      </w:r>
    </w:p>
    <w:p w14:paraId="3AB9996F" w14:textId="24F108F9" w:rsidR="00CB49D7" w:rsidRPr="009B64C9" w:rsidRDefault="000B3FAF" w:rsidP="0096568C">
      <w:pPr>
        <w:jc w:val="left"/>
        <w:rPr>
          <w:rFonts w:ascii="Arial Narrow" w:hAnsi="Arial Narrow"/>
          <w:sz w:val="23"/>
          <w:szCs w:val="23"/>
        </w:rPr>
      </w:pPr>
      <w:r w:rsidRPr="009B64C9">
        <w:rPr>
          <w:rFonts w:ascii="Arial Narrow" w:hAnsi="Arial Narrow"/>
          <w:sz w:val="23"/>
          <w:szCs w:val="23"/>
        </w:rPr>
        <w:t>Additionally</w:t>
      </w:r>
      <w:r w:rsidR="00EE6D0A" w:rsidRPr="009B64C9">
        <w:rPr>
          <w:rFonts w:ascii="Arial Narrow" w:hAnsi="Arial Narrow"/>
          <w:sz w:val="23"/>
          <w:szCs w:val="23"/>
        </w:rPr>
        <w:t>,</w:t>
      </w:r>
      <w:r w:rsidRPr="009B64C9">
        <w:rPr>
          <w:rFonts w:ascii="Arial Narrow" w:hAnsi="Arial Narrow"/>
          <w:sz w:val="23"/>
          <w:szCs w:val="23"/>
        </w:rPr>
        <w:t xml:space="preserve"> </w:t>
      </w:r>
      <w:r w:rsidR="00862789" w:rsidRPr="009B64C9">
        <w:rPr>
          <w:rFonts w:ascii="Arial Narrow" w:hAnsi="Arial Narrow"/>
          <w:sz w:val="23"/>
          <w:szCs w:val="23"/>
        </w:rPr>
        <w:t>p</w:t>
      </w:r>
      <w:r w:rsidR="00ED3535" w:rsidRPr="009B64C9">
        <w:rPr>
          <w:rFonts w:ascii="Arial Narrow" w:hAnsi="Arial Narrow"/>
          <w:sz w:val="23"/>
          <w:szCs w:val="23"/>
        </w:rPr>
        <w:t xml:space="preserve">rompt legal certainty is required for an economy to prosper.  </w:t>
      </w:r>
      <w:r w:rsidR="00F845C5" w:rsidRPr="009B64C9">
        <w:rPr>
          <w:rFonts w:ascii="Arial Narrow" w:hAnsi="Arial Narrow"/>
          <w:sz w:val="23"/>
          <w:szCs w:val="23"/>
        </w:rPr>
        <w:t xml:space="preserve">Delay in the ability of the court to resolve </w:t>
      </w:r>
      <w:r w:rsidRPr="009B64C9">
        <w:rPr>
          <w:rFonts w:ascii="Arial Narrow" w:hAnsi="Arial Narrow"/>
          <w:sz w:val="23"/>
          <w:szCs w:val="23"/>
        </w:rPr>
        <w:t xml:space="preserve">business </w:t>
      </w:r>
      <w:r w:rsidR="00F845C5" w:rsidRPr="009B64C9">
        <w:rPr>
          <w:rFonts w:ascii="Arial Narrow" w:hAnsi="Arial Narrow"/>
          <w:sz w:val="23"/>
          <w:szCs w:val="23"/>
        </w:rPr>
        <w:t xml:space="preserve">disputes </w:t>
      </w:r>
      <w:r w:rsidR="00ED3535" w:rsidRPr="009B64C9">
        <w:rPr>
          <w:rFonts w:ascii="Arial Narrow" w:hAnsi="Arial Narrow"/>
          <w:sz w:val="23"/>
          <w:szCs w:val="23"/>
        </w:rPr>
        <w:t>can therefore, have a negative</w:t>
      </w:r>
      <w:r w:rsidR="00F845C5" w:rsidRPr="009B64C9">
        <w:rPr>
          <w:rFonts w:ascii="Arial Narrow" w:hAnsi="Arial Narrow"/>
          <w:sz w:val="23"/>
          <w:szCs w:val="23"/>
        </w:rPr>
        <w:t xml:space="preserve"> impact on </w:t>
      </w:r>
      <w:r w:rsidR="00CB49D7" w:rsidRPr="009B64C9">
        <w:rPr>
          <w:rFonts w:ascii="Arial Narrow" w:hAnsi="Arial Narrow"/>
          <w:sz w:val="23"/>
          <w:szCs w:val="23"/>
          <w:lang w:val="en-US"/>
        </w:rPr>
        <w:t xml:space="preserve">the </w:t>
      </w:r>
      <w:r w:rsidR="00F845C5" w:rsidRPr="009B64C9">
        <w:rPr>
          <w:rFonts w:ascii="Arial Narrow" w:hAnsi="Arial Narrow"/>
          <w:sz w:val="23"/>
          <w:szCs w:val="23"/>
          <w:lang w:val="en-US"/>
        </w:rPr>
        <w:t>degree to which business people are prepared to</w:t>
      </w:r>
      <w:r w:rsidR="00ED3535" w:rsidRPr="009B64C9">
        <w:rPr>
          <w:rFonts w:ascii="Arial Narrow" w:hAnsi="Arial Narrow"/>
          <w:sz w:val="23"/>
          <w:szCs w:val="23"/>
          <w:lang w:val="en-US"/>
        </w:rPr>
        <w:t xml:space="preserve"> invest and carry out business</w:t>
      </w:r>
      <w:r w:rsidR="00F845C5" w:rsidRPr="009B64C9">
        <w:rPr>
          <w:rFonts w:ascii="Arial Narrow" w:hAnsi="Arial Narrow"/>
          <w:sz w:val="23"/>
          <w:szCs w:val="23"/>
          <w:lang w:val="en-US"/>
        </w:rPr>
        <w:t>.</w:t>
      </w:r>
      <w:r w:rsidR="00ED3535" w:rsidRPr="009B64C9">
        <w:rPr>
          <w:rFonts w:ascii="Arial Narrow" w:hAnsi="Arial Narrow"/>
          <w:sz w:val="23"/>
          <w:szCs w:val="23"/>
          <w:lang w:val="en-US"/>
        </w:rPr>
        <w:t xml:space="preserve">  This is recognized in the </w:t>
      </w:r>
      <w:r w:rsidR="00ED3535" w:rsidRPr="009B64C9">
        <w:rPr>
          <w:rFonts w:ascii="Arial Narrow" w:hAnsi="Arial Narrow"/>
          <w:sz w:val="23"/>
          <w:szCs w:val="23"/>
        </w:rPr>
        <w:t>World Bank</w:t>
      </w:r>
      <w:r w:rsidR="00CB49D7" w:rsidRPr="009B64C9">
        <w:rPr>
          <w:rFonts w:ascii="Arial Narrow" w:hAnsi="Arial Narrow"/>
          <w:sz w:val="23"/>
          <w:szCs w:val="23"/>
        </w:rPr>
        <w:t xml:space="preserve"> </w:t>
      </w:r>
      <w:hyperlink r:id="rId38" w:history="1">
        <w:r w:rsidR="00CB49D7" w:rsidRPr="009B64C9">
          <w:rPr>
            <w:rStyle w:val="Hyperlink"/>
            <w:rFonts w:ascii="Arial Narrow" w:hAnsi="Arial Narrow"/>
            <w:sz w:val="23"/>
            <w:szCs w:val="23"/>
          </w:rPr>
          <w:t>Doing Business</w:t>
        </w:r>
      </w:hyperlink>
      <w:r w:rsidR="00ED3535" w:rsidRPr="009B64C9">
        <w:rPr>
          <w:rFonts w:ascii="Arial Narrow" w:hAnsi="Arial Narrow"/>
          <w:sz w:val="23"/>
          <w:szCs w:val="23"/>
        </w:rPr>
        <w:t xml:space="preserve"> rankings, which measure</w:t>
      </w:r>
      <w:r w:rsidR="00CB49D7" w:rsidRPr="009B64C9">
        <w:rPr>
          <w:rFonts w:ascii="Arial Narrow" w:hAnsi="Arial Narrow"/>
          <w:sz w:val="23"/>
          <w:szCs w:val="23"/>
        </w:rPr>
        <w:t xml:space="preserve"> the ease of doing business in r</w:t>
      </w:r>
      <w:r w:rsidR="00ED3535" w:rsidRPr="009B64C9">
        <w:rPr>
          <w:rFonts w:ascii="Arial Narrow" w:hAnsi="Arial Narrow"/>
          <w:sz w:val="23"/>
          <w:szCs w:val="23"/>
        </w:rPr>
        <w:t>egulatory environments globally</w:t>
      </w:r>
      <w:r w:rsidR="00862789" w:rsidRPr="009B64C9">
        <w:rPr>
          <w:rFonts w:ascii="Arial Narrow" w:hAnsi="Arial Narrow"/>
          <w:sz w:val="23"/>
          <w:szCs w:val="23"/>
        </w:rPr>
        <w:t>,</w:t>
      </w:r>
      <w:r w:rsidR="00ED3535" w:rsidRPr="009B64C9">
        <w:rPr>
          <w:rFonts w:ascii="Arial Narrow" w:hAnsi="Arial Narrow"/>
          <w:sz w:val="23"/>
          <w:szCs w:val="23"/>
        </w:rPr>
        <w:t xml:space="preserve"> including Pacific Island Countries. T</w:t>
      </w:r>
      <w:r w:rsidR="00CB49D7" w:rsidRPr="009B64C9">
        <w:rPr>
          <w:rFonts w:ascii="Arial Narrow" w:hAnsi="Arial Narrow"/>
          <w:sz w:val="23"/>
          <w:szCs w:val="23"/>
        </w:rPr>
        <w:t xml:space="preserve">wo out </w:t>
      </w:r>
      <w:r w:rsidR="00ED3535" w:rsidRPr="009B64C9">
        <w:rPr>
          <w:rFonts w:ascii="Arial Narrow" w:hAnsi="Arial Narrow"/>
          <w:sz w:val="23"/>
          <w:szCs w:val="23"/>
        </w:rPr>
        <w:t xml:space="preserve">of </w:t>
      </w:r>
      <w:r w:rsidR="00CB49D7" w:rsidRPr="009B64C9">
        <w:rPr>
          <w:rFonts w:ascii="Arial Narrow" w:hAnsi="Arial Narrow"/>
          <w:sz w:val="23"/>
          <w:szCs w:val="23"/>
        </w:rPr>
        <w:t xml:space="preserve">ten indicators </w:t>
      </w:r>
      <w:r w:rsidR="00ED3535" w:rsidRPr="009B64C9">
        <w:rPr>
          <w:rFonts w:ascii="Arial Narrow" w:hAnsi="Arial Narrow"/>
          <w:sz w:val="23"/>
          <w:szCs w:val="23"/>
        </w:rPr>
        <w:t xml:space="preserve">in the World Bank </w:t>
      </w:r>
      <w:hyperlink r:id="rId39" w:history="1">
        <w:r w:rsidR="00ED3535" w:rsidRPr="009B64C9">
          <w:rPr>
            <w:rStyle w:val="Hyperlink"/>
            <w:rFonts w:ascii="Arial Narrow" w:hAnsi="Arial Narrow"/>
            <w:sz w:val="23"/>
            <w:szCs w:val="23"/>
          </w:rPr>
          <w:t>Doing Business</w:t>
        </w:r>
      </w:hyperlink>
      <w:r w:rsidR="00ED3535" w:rsidRPr="009B64C9">
        <w:rPr>
          <w:rFonts w:ascii="Arial Narrow" w:hAnsi="Arial Narrow"/>
          <w:sz w:val="23"/>
          <w:szCs w:val="23"/>
        </w:rPr>
        <w:t xml:space="preserve"> rankings </w:t>
      </w:r>
      <w:r w:rsidR="00CB49D7" w:rsidRPr="009B64C9">
        <w:rPr>
          <w:rFonts w:ascii="Arial Narrow" w:hAnsi="Arial Narrow"/>
          <w:sz w:val="23"/>
          <w:szCs w:val="23"/>
        </w:rPr>
        <w:t>relate to the</w:t>
      </w:r>
      <w:r w:rsidR="00ED3535" w:rsidRPr="009B64C9">
        <w:rPr>
          <w:rFonts w:ascii="Arial Narrow" w:hAnsi="Arial Narrow"/>
          <w:sz w:val="23"/>
          <w:szCs w:val="23"/>
        </w:rPr>
        <w:t xml:space="preserve"> time it takes court to resolve contractual disputes and </w:t>
      </w:r>
      <w:r w:rsidR="00CB49D7" w:rsidRPr="009B64C9">
        <w:rPr>
          <w:rFonts w:ascii="Arial Narrow" w:hAnsi="Arial Narrow"/>
          <w:sz w:val="23"/>
          <w:szCs w:val="23"/>
        </w:rPr>
        <w:t>insolvency</w:t>
      </w:r>
      <w:r w:rsidR="00ED3535" w:rsidRPr="009B64C9">
        <w:rPr>
          <w:rFonts w:ascii="Arial Narrow" w:hAnsi="Arial Narrow"/>
          <w:sz w:val="23"/>
          <w:szCs w:val="23"/>
        </w:rPr>
        <w:t xml:space="preserve"> matters</w:t>
      </w:r>
      <w:r w:rsidR="00CB49D7" w:rsidRPr="009B64C9">
        <w:rPr>
          <w:rFonts w:ascii="Arial Narrow" w:hAnsi="Arial Narrow"/>
          <w:sz w:val="23"/>
          <w:szCs w:val="23"/>
        </w:rPr>
        <w:t>.</w:t>
      </w:r>
    </w:p>
    <w:p w14:paraId="7D4005D8" w14:textId="77777777" w:rsidR="00A90DA5" w:rsidRPr="009B64C9" w:rsidRDefault="00CB49D7" w:rsidP="002B1598">
      <w:pPr>
        <w:pStyle w:val="Quote"/>
        <w:ind w:left="1440"/>
        <w:jc w:val="left"/>
        <w:rPr>
          <w:rFonts w:ascii="Arial Narrow" w:hAnsi="Arial Narrow"/>
          <w:sz w:val="23"/>
          <w:szCs w:val="23"/>
        </w:rPr>
      </w:pPr>
      <w:r w:rsidRPr="009B64C9">
        <w:rPr>
          <w:rFonts w:ascii="Arial Narrow" w:hAnsi="Arial Narrow"/>
          <w:sz w:val="23"/>
          <w:szCs w:val="23"/>
          <w:lang w:val="en-US"/>
        </w:rPr>
        <w:t>“Inefficient court systems illustrated by possible extended court litigation act as a disincentive for large investments to stream in.   More importantly, the nexus between an effective judiciary and genuine development is recognized.   It has been cited that inconsistencies in the decision making, along with courts saddled with large case backlogs, contribute to the erosion of individual and property rights, stifling private sector growth, and, in some cases, even violating human rights.”</w:t>
      </w:r>
      <w:r w:rsidR="00A90DA5" w:rsidRPr="009B64C9">
        <w:rPr>
          <w:rStyle w:val="EndnoteReference"/>
          <w:rFonts w:ascii="Arial Narrow" w:hAnsi="Arial Narrow"/>
          <w:sz w:val="23"/>
          <w:szCs w:val="23"/>
          <w:lang w:val="en-US"/>
        </w:rPr>
        <w:endnoteReference w:id="2"/>
      </w:r>
    </w:p>
    <w:p w14:paraId="1C2D3D76" w14:textId="5AF00307" w:rsidR="00A90DA5" w:rsidRPr="009B64C9" w:rsidRDefault="00A90DA5" w:rsidP="0096568C">
      <w:pPr>
        <w:jc w:val="left"/>
        <w:rPr>
          <w:rFonts w:ascii="Arial Narrow" w:hAnsi="Arial Narrow"/>
          <w:sz w:val="23"/>
          <w:szCs w:val="23"/>
        </w:rPr>
      </w:pPr>
      <w:r w:rsidRPr="009B64C9">
        <w:rPr>
          <w:rFonts w:ascii="Arial Narrow" w:hAnsi="Arial Narrow"/>
          <w:sz w:val="23"/>
          <w:szCs w:val="23"/>
        </w:rPr>
        <w:t xml:space="preserve">From these perspectives, avoiding excessive time for court proceedings is of central concern to citizens of PICs, especially </w:t>
      </w:r>
      <w:r w:rsidR="0086223A" w:rsidRPr="009B64C9">
        <w:rPr>
          <w:rFonts w:ascii="Arial Narrow" w:hAnsi="Arial Narrow"/>
          <w:sz w:val="23"/>
          <w:szCs w:val="23"/>
        </w:rPr>
        <w:t>if</w:t>
      </w:r>
      <w:r w:rsidRPr="009B64C9">
        <w:rPr>
          <w:rFonts w:ascii="Arial Narrow" w:hAnsi="Arial Narrow"/>
          <w:sz w:val="23"/>
          <w:szCs w:val="23"/>
        </w:rPr>
        <w:t xml:space="preserve"> those whose courts are experiencing significant delays and backlogs in case processing.  </w:t>
      </w:r>
    </w:p>
    <w:p w14:paraId="0E9B9370" w14:textId="4809BF27" w:rsidR="00A90DA5" w:rsidRPr="009B64C9" w:rsidRDefault="00A90DA5" w:rsidP="002B1598">
      <w:pPr>
        <w:pStyle w:val="Quote"/>
        <w:ind w:left="1440"/>
        <w:jc w:val="left"/>
        <w:rPr>
          <w:rFonts w:ascii="Arial Narrow" w:hAnsi="Arial Narrow"/>
          <w:sz w:val="23"/>
          <w:szCs w:val="23"/>
        </w:rPr>
      </w:pPr>
      <w:r w:rsidRPr="009B64C9">
        <w:rPr>
          <w:rFonts w:ascii="Arial Narrow" w:hAnsi="Arial Narrow"/>
          <w:sz w:val="23"/>
          <w:szCs w:val="23"/>
        </w:rPr>
        <w:t>“It is recognized by the courts that the resolution of disputes serves the public as a whole, not merely the parties to the proceedings.”</w:t>
      </w:r>
      <w:r w:rsidRPr="009B64C9">
        <w:rPr>
          <w:rStyle w:val="EndnoteReference"/>
          <w:rFonts w:ascii="Arial Narrow" w:hAnsi="Arial Narrow"/>
          <w:sz w:val="23"/>
          <w:szCs w:val="23"/>
          <w:vertAlign w:val="baseline"/>
        </w:rPr>
        <w:t xml:space="preserve"> </w:t>
      </w:r>
      <w:r w:rsidRPr="009B64C9">
        <w:rPr>
          <w:rStyle w:val="EndnoteReference"/>
          <w:rFonts w:ascii="Arial Narrow" w:hAnsi="Arial Narrow"/>
          <w:sz w:val="23"/>
          <w:szCs w:val="23"/>
          <w:vertAlign w:val="baseline"/>
        </w:rPr>
        <w:endnoteReference w:id="3"/>
      </w:r>
      <w:r w:rsidRPr="009B64C9">
        <w:rPr>
          <w:rFonts w:ascii="Arial Narrow" w:hAnsi="Arial Narrow"/>
          <w:sz w:val="23"/>
          <w:szCs w:val="23"/>
        </w:rPr>
        <w:t>”</w:t>
      </w:r>
    </w:p>
    <w:p w14:paraId="38F70ABF" w14:textId="7864081E" w:rsidR="00D24FB1" w:rsidRPr="009B64C9" w:rsidRDefault="00D24FB1" w:rsidP="0096568C">
      <w:pPr>
        <w:rPr>
          <w:rFonts w:ascii="Arial Narrow" w:hAnsi="Arial Narrow"/>
        </w:rPr>
      </w:pPr>
    </w:p>
    <w:p w14:paraId="0173F2AD" w14:textId="77777777" w:rsidR="00A90DA5" w:rsidRPr="009B64C9" w:rsidRDefault="00A90DA5" w:rsidP="0096568C">
      <w:pPr>
        <w:pStyle w:val="Heading2"/>
        <w:ind w:left="0" w:firstLine="0"/>
        <w:jc w:val="left"/>
      </w:pPr>
      <w:bookmarkStart w:id="26" w:name="_Toc71887556"/>
      <w:r w:rsidRPr="009B64C9">
        <w:lastRenderedPageBreak/>
        <w:t>Methodology</w:t>
      </w:r>
      <w:bookmarkEnd w:id="26"/>
    </w:p>
    <w:p w14:paraId="58319928" w14:textId="65D7C3BA" w:rsidR="00A90DA5" w:rsidRPr="009B64C9" w:rsidRDefault="00A90DA5" w:rsidP="002B1598">
      <w:pPr>
        <w:jc w:val="left"/>
        <w:rPr>
          <w:rFonts w:ascii="Arial Narrow" w:hAnsi="Arial Narrow"/>
          <w:sz w:val="23"/>
          <w:szCs w:val="23"/>
        </w:rPr>
      </w:pPr>
      <w:r w:rsidRPr="009B64C9">
        <w:rPr>
          <w:rFonts w:ascii="Arial Narrow" w:hAnsi="Arial Narrow"/>
          <w:sz w:val="23"/>
          <w:szCs w:val="23"/>
        </w:rPr>
        <w:t xml:space="preserve">Combining knowledge from a pilot project in the Supreme Court of Vanuatu and internationally accepted concepts of </w:t>
      </w:r>
      <w:proofErr w:type="spellStart"/>
      <w:r w:rsidRPr="009B64C9">
        <w:rPr>
          <w:rFonts w:ascii="Arial Narrow" w:hAnsi="Arial Narrow"/>
          <w:sz w:val="23"/>
          <w:szCs w:val="23"/>
        </w:rPr>
        <w:t>caseflow</w:t>
      </w:r>
      <w:proofErr w:type="spellEnd"/>
      <w:r w:rsidRPr="009B64C9">
        <w:rPr>
          <w:rStyle w:val="EndnoteReference"/>
          <w:rFonts w:ascii="Arial Narrow" w:hAnsi="Arial Narrow"/>
          <w:sz w:val="23"/>
          <w:szCs w:val="23"/>
        </w:rPr>
        <w:endnoteReference w:id="4"/>
      </w:r>
      <w:r w:rsidRPr="009B64C9">
        <w:rPr>
          <w:rFonts w:ascii="Arial Narrow" w:hAnsi="Arial Narrow"/>
          <w:sz w:val="23"/>
          <w:szCs w:val="23"/>
        </w:rPr>
        <w:t xml:space="preserve"> and case management, the methodology used in this </w:t>
      </w:r>
      <w:r w:rsidR="0086223A" w:rsidRPr="009B64C9">
        <w:rPr>
          <w:rFonts w:ascii="Arial Narrow" w:hAnsi="Arial Narrow"/>
          <w:sz w:val="23"/>
          <w:szCs w:val="23"/>
        </w:rPr>
        <w:t>Toolkit</w:t>
      </w:r>
      <w:r w:rsidRPr="009B64C9">
        <w:rPr>
          <w:rFonts w:ascii="Arial Narrow" w:hAnsi="Arial Narrow"/>
          <w:sz w:val="23"/>
          <w:szCs w:val="23"/>
        </w:rPr>
        <w:t xml:space="preserve"> is specifically tailored for the courts of the Pacific Judicial Development Programme </w:t>
      </w:r>
      <w:r w:rsidR="00FD357C" w:rsidRPr="009B64C9">
        <w:rPr>
          <w:rFonts w:ascii="Arial Narrow" w:hAnsi="Arial Narrow"/>
          <w:sz w:val="23"/>
          <w:szCs w:val="23"/>
        </w:rPr>
        <w:t>(</w:t>
      </w:r>
      <w:r w:rsidRPr="009B64C9">
        <w:rPr>
          <w:rFonts w:ascii="Arial Narrow" w:hAnsi="Arial Narrow"/>
          <w:sz w:val="23"/>
          <w:szCs w:val="23"/>
        </w:rPr>
        <w:t>PJDP</w:t>
      </w:r>
      <w:r w:rsidR="00FD357C" w:rsidRPr="009B64C9">
        <w:rPr>
          <w:rFonts w:ascii="Arial Narrow" w:hAnsi="Arial Narrow"/>
          <w:sz w:val="23"/>
          <w:szCs w:val="23"/>
        </w:rPr>
        <w:t>)</w:t>
      </w:r>
      <w:r w:rsidRPr="009B64C9">
        <w:rPr>
          <w:rFonts w:ascii="Arial Narrow" w:hAnsi="Arial Narrow"/>
          <w:sz w:val="23"/>
          <w:szCs w:val="23"/>
        </w:rPr>
        <w:t xml:space="preserve">.  </w:t>
      </w:r>
    </w:p>
    <w:p w14:paraId="01CD8A39" w14:textId="217CAD26" w:rsidR="00A90DA5" w:rsidRPr="009B64C9" w:rsidRDefault="00A90DA5" w:rsidP="002B1598">
      <w:pPr>
        <w:jc w:val="left"/>
        <w:rPr>
          <w:rFonts w:ascii="Arial Narrow" w:hAnsi="Arial Narrow"/>
          <w:sz w:val="23"/>
          <w:szCs w:val="23"/>
        </w:rPr>
      </w:pPr>
      <w:r w:rsidRPr="009B64C9">
        <w:rPr>
          <w:rFonts w:ascii="Arial Narrow" w:hAnsi="Arial Narrow"/>
          <w:sz w:val="23"/>
          <w:szCs w:val="23"/>
        </w:rPr>
        <w:t xml:space="preserve">It is acknowledged that court delay in the Pacific context, is an issue made particularly complex because of geographic, logistical, resourcing and the variety of approaches used to resolving land disputes.  Recognising this, the </w:t>
      </w:r>
      <w:r w:rsidR="0086223A" w:rsidRPr="009B64C9">
        <w:rPr>
          <w:rFonts w:ascii="Arial Narrow" w:hAnsi="Arial Narrow"/>
          <w:sz w:val="23"/>
          <w:szCs w:val="23"/>
        </w:rPr>
        <w:t>Toolkit</w:t>
      </w:r>
      <w:r w:rsidRPr="009B64C9">
        <w:rPr>
          <w:rFonts w:ascii="Arial Narrow" w:hAnsi="Arial Narrow"/>
          <w:sz w:val="23"/>
          <w:szCs w:val="23"/>
        </w:rPr>
        <w:t xml:space="preserve"> places particular focus on delay reduction methods that do not necessarily seek the use of additional resource and that are suitable for small multiple jurisdiction courts.</w:t>
      </w:r>
    </w:p>
    <w:p w14:paraId="453C60DB" w14:textId="77777777" w:rsidR="00A90DA5" w:rsidRPr="009B64C9" w:rsidRDefault="00A90DA5" w:rsidP="002B1598">
      <w:pPr>
        <w:jc w:val="left"/>
        <w:rPr>
          <w:rFonts w:ascii="Arial Narrow" w:hAnsi="Arial Narrow"/>
          <w:sz w:val="23"/>
          <w:szCs w:val="23"/>
        </w:rPr>
      </w:pPr>
      <w:r w:rsidRPr="009B64C9">
        <w:rPr>
          <w:rFonts w:ascii="Arial Narrow" w:hAnsi="Arial Narrow"/>
          <w:sz w:val="23"/>
          <w:szCs w:val="23"/>
        </w:rPr>
        <w:t xml:space="preserve">The methodology aims to address two issues.  </w:t>
      </w:r>
    </w:p>
    <w:p w14:paraId="385C9B96" w14:textId="382B7807" w:rsidR="00A90DA5" w:rsidRPr="009B64C9" w:rsidRDefault="00A90DA5" w:rsidP="002B1598">
      <w:pPr>
        <w:pStyle w:val="List-numbered"/>
        <w:spacing w:line="276" w:lineRule="auto"/>
      </w:pPr>
      <w:r w:rsidRPr="009B64C9">
        <w:t xml:space="preserve">Backlog reduction – a special effort to bring to completion cases older than a selected age.  This is the focus of Section 4 of this </w:t>
      </w:r>
      <w:r w:rsidR="0086223A" w:rsidRPr="009B64C9">
        <w:t>Toolkit</w:t>
      </w:r>
      <w:r w:rsidRPr="009B64C9">
        <w:t>.</w:t>
      </w:r>
    </w:p>
    <w:p w14:paraId="53C994CB" w14:textId="580BA81B" w:rsidR="00A90DA5" w:rsidRPr="009B64C9" w:rsidRDefault="00A90DA5" w:rsidP="002B1598">
      <w:pPr>
        <w:pStyle w:val="List-numbered"/>
        <w:spacing w:line="276" w:lineRule="auto"/>
      </w:pPr>
      <w:r w:rsidRPr="009B64C9">
        <w:t>Delay prevention – to eliminate unacceptable delay in the flow of casework and to prevent a backlog from recurring.  Section 5 presents additional methods for reducing delay to be used in combination with the tools and techniques presented in Section 4.</w:t>
      </w:r>
    </w:p>
    <w:p w14:paraId="775E1EA3" w14:textId="15138553" w:rsidR="00A90DA5" w:rsidRPr="009B64C9" w:rsidRDefault="00A90DA5" w:rsidP="002B1598">
      <w:pPr>
        <w:jc w:val="left"/>
        <w:rPr>
          <w:rFonts w:ascii="Arial Narrow" w:hAnsi="Arial Narrow"/>
          <w:sz w:val="23"/>
          <w:szCs w:val="23"/>
        </w:rPr>
      </w:pPr>
      <w:r w:rsidRPr="009B64C9">
        <w:rPr>
          <w:rFonts w:ascii="Arial Narrow" w:hAnsi="Arial Narrow"/>
          <w:sz w:val="23"/>
          <w:szCs w:val="23"/>
        </w:rPr>
        <w:t xml:space="preserve">The backlog and delay reduction method presented in the Section 4 of this </w:t>
      </w:r>
      <w:r w:rsidR="0086223A" w:rsidRPr="009B64C9">
        <w:rPr>
          <w:rFonts w:ascii="Arial Narrow" w:hAnsi="Arial Narrow"/>
          <w:sz w:val="23"/>
          <w:szCs w:val="23"/>
        </w:rPr>
        <w:t>Toolkit</w:t>
      </w:r>
      <w:r w:rsidRPr="009B64C9">
        <w:rPr>
          <w:rFonts w:ascii="Arial Narrow" w:hAnsi="Arial Narrow"/>
          <w:sz w:val="23"/>
          <w:szCs w:val="23"/>
        </w:rPr>
        <w:t xml:space="preserve"> present a straightforward six -phase methodology as represented in Tool 1 below.</w:t>
      </w:r>
    </w:p>
    <w:p w14:paraId="6CF71E59" w14:textId="48CC6F1C" w:rsidR="009C53AA" w:rsidRPr="004D66A5" w:rsidRDefault="0045723D" w:rsidP="009C53AA">
      <w:pPr>
        <w:pStyle w:val="Caption"/>
        <w:spacing w:after="0"/>
        <w:rPr>
          <w:rFonts w:ascii="Arial Narrow" w:hAnsi="Arial Narrow" w:cs="Arial"/>
          <w:sz w:val="24"/>
          <w:szCs w:val="24"/>
        </w:rPr>
      </w:pPr>
      <w:bookmarkStart w:id="27" w:name="_Toc71687624"/>
      <w:r w:rsidRPr="004D66A5">
        <w:rPr>
          <w:rFonts w:ascii="Arial Narrow" w:hAnsi="Arial Narrow" w:cs="Arial"/>
          <w:noProof/>
        </w:rPr>
        <w:drawing>
          <wp:anchor distT="0" distB="0" distL="114300" distR="114300" simplePos="0" relativeHeight="251724800" behindDoc="0" locked="0" layoutInCell="1" allowOverlap="1" wp14:anchorId="1F8B81A6" wp14:editId="37DD15A9">
            <wp:simplePos x="0" y="0"/>
            <wp:positionH relativeFrom="column">
              <wp:posOffset>-222885</wp:posOffset>
            </wp:positionH>
            <wp:positionV relativeFrom="paragraph">
              <wp:posOffset>266700</wp:posOffset>
            </wp:positionV>
            <wp:extent cx="6082665" cy="1924050"/>
            <wp:effectExtent l="0" t="0" r="0" b="0"/>
            <wp:wrapSquare wrapText="bothSides"/>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margin">
              <wp14:pctWidth>0</wp14:pctWidth>
            </wp14:sizeRelH>
          </wp:anchor>
        </w:drawing>
      </w:r>
      <w:r w:rsidRPr="004D66A5">
        <w:rPr>
          <w:rFonts w:ascii="Arial Narrow" w:hAnsi="Arial Narrow" w:cs="Arial"/>
          <w:sz w:val="24"/>
          <w:szCs w:val="24"/>
        </w:rPr>
        <w:t xml:space="preserve">Tool </w:t>
      </w:r>
      <w:r w:rsidRPr="004D66A5">
        <w:rPr>
          <w:rFonts w:ascii="Arial Narrow" w:hAnsi="Arial Narrow" w:cs="Arial"/>
          <w:sz w:val="24"/>
          <w:szCs w:val="24"/>
        </w:rPr>
        <w:fldChar w:fldCharType="begin"/>
      </w:r>
      <w:r w:rsidRPr="004D66A5">
        <w:rPr>
          <w:rFonts w:ascii="Arial Narrow" w:hAnsi="Arial Narrow" w:cs="Arial"/>
          <w:sz w:val="24"/>
          <w:szCs w:val="24"/>
        </w:rPr>
        <w:instrText xml:space="preserve"> SEQ Tool \* ARABIC </w:instrText>
      </w:r>
      <w:r w:rsidRPr="004D66A5">
        <w:rPr>
          <w:rFonts w:ascii="Arial Narrow" w:hAnsi="Arial Narrow" w:cs="Arial"/>
          <w:sz w:val="24"/>
          <w:szCs w:val="24"/>
        </w:rPr>
        <w:fldChar w:fldCharType="separate"/>
      </w:r>
      <w:r w:rsidR="00530D6A">
        <w:rPr>
          <w:rFonts w:ascii="Arial Narrow" w:hAnsi="Arial Narrow" w:cs="Arial"/>
          <w:noProof/>
          <w:sz w:val="24"/>
          <w:szCs w:val="24"/>
        </w:rPr>
        <w:t>1</w:t>
      </w:r>
      <w:r w:rsidRPr="004D66A5">
        <w:rPr>
          <w:rFonts w:ascii="Arial Narrow" w:hAnsi="Arial Narrow" w:cs="Arial"/>
          <w:noProof/>
          <w:sz w:val="24"/>
          <w:szCs w:val="24"/>
        </w:rPr>
        <w:fldChar w:fldCharType="end"/>
      </w:r>
      <w:r w:rsidRPr="004D66A5">
        <w:rPr>
          <w:rFonts w:ascii="Arial Narrow" w:hAnsi="Arial Narrow" w:cs="Arial"/>
          <w:sz w:val="24"/>
          <w:szCs w:val="24"/>
        </w:rPr>
        <w:t>: Six-Step Backlog Reduction Methodology</w:t>
      </w:r>
      <w:bookmarkStart w:id="28" w:name="_Toc263655864"/>
      <w:bookmarkStart w:id="29" w:name="_Toc263682198"/>
      <w:bookmarkStart w:id="30" w:name="_Toc263692495"/>
      <w:bookmarkStart w:id="31" w:name="_Toc71887557"/>
      <w:bookmarkEnd w:id="27"/>
    </w:p>
    <w:p w14:paraId="2423E852" w14:textId="77777777" w:rsidR="009C53AA" w:rsidRPr="009C53AA" w:rsidRDefault="009C53AA" w:rsidP="009C53AA"/>
    <w:p w14:paraId="2C8B2C9C" w14:textId="1E6A3EC7" w:rsidR="00A90DA5" w:rsidRPr="009B64C9" w:rsidRDefault="00A90DA5" w:rsidP="0045723D">
      <w:pPr>
        <w:pStyle w:val="Heading2"/>
        <w:spacing w:before="0"/>
        <w:ind w:left="0" w:firstLine="0"/>
      </w:pPr>
      <w:r w:rsidRPr="009B64C9">
        <w:t xml:space="preserve">The </w:t>
      </w:r>
      <w:bookmarkEnd w:id="28"/>
      <w:bookmarkEnd w:id="29"/>
      <w:bookmarkEnd w:id="30"/>
      <w:r w:rsidR="0086223A" w:rsidRPr="009B64C9">
        <w:t>Toolkit</w:t>
      </w:r>
      <w:bookmarkEnd w:id="31"/>
    </w:p>
    <w:p w14:paraId="723B27AC" w14:textId="421B9F3B" w:rsidR="00A90DA5" w:rsidRPr="009B64C9" w:rsidRDefault="00A90DA5" w:rsidP="0096568C">
      <w:pPr>
        <w:jc w:val="left"/>
        <w:rPr>
          <w:rFonts w:ascii="Arial Narrow" w:hAnsi="Arial Narrow"/>
          <w:sz w:val="23"/>
          <w:szCs w:val="23"/>
        </w:rPr>
      </w:pPr>
      <w:r w:rsidRPr="009B64C9">
        <w:rPr>
          <w:rFonts w:ascii="Arial Narrow" w:hAnsi="Arial Narrow"/>
          <w:sz w:val="23"/>
          <w:szCs w:val="23"/>
        </w:rPr>
        <w:t xml:space="preserve">This </w:t>
      </w:r>
      <w:r w:rsidRPr="009B64C9">
        <w:rPr>
          <w:rFonts w:ascii="Arial Narrow" w:hAnsi="Arial Narrow"/>
          <w:i/>
          <w:sz w:val="23"/>
          <w:szCs w:val="23"/>
        </w:rPr>
        <w:t xml:space="preserve">Backlog and Delay Reduction </w:t>
      </w:r>
      <w:r w:rsidR="0086223A" w:rsidRPr="009B64C9">
        <w:rPr>
          <w:rFonts w:ascii="Arial Narrow" w:hAnsi="Arial Narrow"/>
          <w:i/>
          <w:sz w:val="23"/>
          <w:szCs w:val="23"/>
        </w:rPr>
        <w:t>Toolkit</w:t>
      </w:r>
      <w:r w:rsidRPr="009B64C9">
        <w:rPr>
          <w:rFonts w:ascii="Arial Narrow" w:hAnsi="Arial Narrow"/>
          <w:sz w:val="23"/>
          <w:szCs w:val="23"/>
        </w:rPr>
        <w:t xml:space="preserve"> comprises of two parts.  Firstly this handbook presents </w:t>
      </w:r>
      <w:r w:rsidR="00EE6D0A" w:rsidRPr="009B64C9">
        <w:rPr>
          <w:rFonts w:ascii="Arial Narrow" w:hAnsi="Arial Narrow"/>
          <w:sz w:val="23"/>
          <w:szCs w:val="23"/>
        </w:rPr>
        <w:t>the</w:t>
      </w:r>
      <w:r w:rsidRPr="009B64C9">
        <w:rPr>
          <w:rFonts w:ascii="Arial Narrow" w:hAnsi="Arial Narrow"/>
          <w:sz w:val="23"/>
          <w:szCs w:val="23"/>
        </w:rPr>
        <w:t xml:space="preserve"> </w:t>
      </w:r>
      <w:r w:rsidR="00EE6D0A" w:rsidRPr="009B64C9">
        <w:rPr>
          <w:rFonts w:ascii="Arial Narrow" w:hAnsi="Arial Narrow"/>
          <w:sz w:val="23"/>
          <w:szCs w:val="23"/>
        </w:rPr>
        <w:t>S</w:t>
      </w:r>
      <w:r w:rsidRPr="009B64C9">
        <w:rPr>
          <w:rFonts w:ascii="Arial Narrow" w:hAnsi="Arial Narrow"/>
          <w:sz w:val="23"/>
          <w:szCs w:val="23"/>
        </w:rPr>
        <w:t>ix-</w:t>
      </w:r>
      <w:r w:rsidR="00EE6D0A" w:rsidRPr="009B64C9">
        <w:rPr>
          <w:rFonts w:ascii="Arial Narrow" w:hAnsi="Arial Narrow"/>
          <w:sz w:val="23"/>
          <w:szCs w:val="23"/>
        </w:rPr>
        <w:t>P</w:t>
      </w:r>
      <w:r w:rsidRPr="009B64C9">
        <w:rPr>
          <w:rFonts w:ascii="Arial Narrow" w:hAnsi="Arial Narrow"/>
          <w:sz w:val="23"/>
          <w:szCs w:val="23"/>
        </w:rPr>
        <w:t xml:space="preserve">hase </w:t>
      </w:r>
      <w:r w:rsidR="00EE6D0A" w:rsidRPr="009B64C9">
        <w:rPr>
          <w:rFonts w:ascii="Arial Narrow" w:hAnsi="Arial Narrow"/>
          <w:sz w:val="23"/>
          <w:szCs w:val="23"/>
        </w:rPr>
        <w:t>S</w:t>
      </w:r>
      <w:r w:rsidRPr="009B64C9">
        <w:rPr>
          <w:rFonts w:ascii="Arial Narrow" w:hAnsi="Arial Narrow"/>
          <w:sz w:val="23"/>
          <w:szCs w:val="23"/>
        </w:rPr>
        <w:t xml:space="preserve">trategy for </w:t>
      </w:r>
      <w:r w:rsidR="00EE6D0A" w:rsidRPr="009B64C9">
        <w:rPr>
          <w:rFonts w:ascii="Arial Narrow" w:hAnsi="Arial Narrow"/>
          <w:sz w:val="23"/>
          <w:szCs w:val="23"/>
        </w:rPr>
        <w:t>B</w:t>
      </w:r>
      <w:r w:rsidRPr="009B64C9">
        <w:rPr>
          <w:rFonts w:ascii="Arial Narrow" w:hAnsi="Arial Narrow"/>
          <w:sz w:val="23"/>
          <w:szCs w:val="23"/>
        </w:rPr>
        <w:t xml:space="preserve">acklog </w:t>
      </w:r>
      <w:r w:rsidR="00EE6D0A" w:rsidRPr="009B64C9">
        <w:rPr>
          <w:rFonts w:ascii="Arial Narrow" w:hAnsi="Arial Narrow"/>
          <w:sz w:val="23"/>
          <w:szCs w:val="23"/>
        </w:rPr>
        <w:t>R</w:t>
      </w:r>
      <w:r w:rsidRPr="009B64C9">
        <w:rPr>
          <w:rFonts w:ascii="Arial Narrow" w:hAnsi="Arial Narrow"/>
          <w:sz w:val="23"/>
          <w:szCs w:val="23"/>
        </w:rPr>
        <w:t xml:space="preserve">eduction.  It is accompanied by an Additional Resources </w:t>
      </w:r>
      <w:r w:rsidR="0086223A" w:rsidRPr="009B64C9">
        <w:rPr>
          <w:rFonts w:ascii="Arial Narrow" w:hAnsi="Arial Narrow"/>
          <w:sz w:val="23"/>
          <w:szCs w:val="23"/>
        </w:rPr>
        <w:t>Toolkit</w:t>
      </w:r>
      <w:r w:rsidRPr="009B64C9">
        <w:rPr>
          <w:rFonts w:ascii="Arial Narrow" w:hAnsi="Arial Narrow"/>
          <w:i/>
          <w:sz w:val="23"/>
          <w:szCs w:val="23"/>
        </w:rPr>
        <w:t>,</w:t>
      </w:r>
      <w:r w:rsidRPr="009B64C9">
        <w:rPr>
          <w:rFonts w:ascii="Arial Narrow" w:hAnsi="Arial Narrow"/>
          <w:sz w:val="23"/>
          <w:szCs w:val="23"/>
        </w:rPr>
        <w:t xml:space="preserve"> which contains examples, precedents, templates and checklists to be used in combination with the princip</w:t>
      </w:r>
      <w:r w:rsidR="00FD357C" w:rsidRPr="009B64C9">
        <w:rPr>
          <w:rFonts w:ascii="Arial Narrow" w:hAnsi="Arial Narrow"/>
          <w:sz w:val="23"/>
          <w:szCs w:val="23"/>
        </w:rPr>
        <w:t>al</w:t>
      </w:r>
      <w:r w:rsidRPr="009B64C9">
        <w:rPr>
          <w:rFonts w:ascii="Arial Narrow" w:hAnsi="Arial Narrow"/>
          <w:sz w:val="23"/>
          <w:szCs w:val="23"/>
        </w:rPr>
        <w:t xml:space="preserve"> </w:t>
      </w:r>
      <w:r w:rsidR="0086223A" w:rsidRPr="009B64C9">
        <w:rPr>
          <w:rFonts w:ascii="Arial Narrow" w:hAnsi="Arial Narrow"/>
          <w:sz w:val="23"/>
          <w:szCs w:val="23"/>
        </w:rPr>
        <w:t>Toolkit</w:t>
      </w:r>
      <w:r w:rsidRPr="009B64C9">
        <w:rPr>
          <w:rFonts w:ascii="Arial Narrow" w:hAnsi="Arial Narrow"/>
          <w:sz w:val="23"/>
          <w:szCs w:val="23"/>
        </w:rPr>
        <w:t xml:space="preserve">. </w:t>
      </w:r>
    </w:p>
    <w:p w14:paraId="626DEADE" w14:textId="16116A74" w:rsidR="00A90DA5" w:rsidRPr="009B64C9" w:rsidRDefault="00A90DA5" w:rsidP="0096568C">
      <w:pPr>
        <w:jc w:val="left"/>
        <w:rPr>
          <w:rFonts w:ascii="Arial Narrow" w:hAnsi="Arial Narrow"/>
          <w:sz w:val="23"/>
          <w:szCs w:val="23"/>
        </w:rPr>
      </w:pPr>
      <w:r w:rsidRPr="009B64C9">
        <w:rPr>
          <w:rFonts w:ascii="Arial Narrow" w:hAnsi="Arial Narrow"/>
          <w:sz w:val="23"/>
          <w:szCs w:val="23"/>
        </w:rPr>
        <w:t xml:space="preserve">The </w:t>
      </w:r>
      <w:r w:rsidR="0086223A" w:rsidRPr="009B64C9">
        <w:rPr>
          <w:rFonts w:ascii="Arial Narrow" w:hAnsi="Arial Narrow"/>
          <w:sz w:val="23"/>
          <w:szCs w:val="23"/>
        </w:rPr>
        <w:t>Toolkit</w:t>
      </w:r>
      <w:r w:rsidRPr="009B64C9">
        <w:rPr>
          <w:rFonts w:ascii="Arial Narrow" w:hAnsi="Arial Narrow"/>
          <w:sz w:val="23"/>
          <w:szCs w:val="23"/>
        </w:rPr>
        <w:t xml:space="preserve"> is designed as a stand-alone resource or it can be used in combination with other PJDP </w:t>
      </w:r>
      <w:r w:rsidR="0086223A" w:rsidRPr="009B64C9">
        <w:rPr>
          <w:rFonts w:ascii="Arial Narrow" w:hAnsi="Arial Narrow"/>
          <w:sz w:val="23"/>
          <w:szCs w:val="23"/>
        </w:rPr>
        <w:t>Toolkit</w:t>
      </w:r>
      <w:r w:rsidRPr="009B64C9">
        <w:rPr>
          <w:rFonts w:ascii="Arial Narrow" w:hAnsi="Arial Narrow"/>
          <w:sz w:val="23"/>
          <w:szCs w:val="23"/>
        </w:rPr>
        <w:t xml:space="preserve">s and resources.  The companion </w:t>
      </w:r>
      <w:r w:rsidR="0086223A" w:rsidRPr="009B64C9">
        <w:rPr>
          <w:rFonts w:ascii="Arial Narrow" w:hAnsi="Arial Narrow"/>
          <w:sz w:val="23"/>
          <w:szCs w:val="23"/>
        </w:rPr>
        <w:t>Toolkit</w:t>
      </w:r>
      <w:r w:rsidRPr="009B64C9">
        <w:rPr>
          <w:rFonts w:ascii="Arial Narrow" w:hAnsi="Arial Narrow"/>
          <w:sz w:val="23"/>
          <w:szCs w:val="23"/>
        </w:rPr>
        <w:t xml:space="preserve">s available on the </w:t>
      </w:r>
      <w:r w:rsidR="00DD332A" w:rsidRPr="009B64C9">
        <w:rPr>
          <w:rFonts w:ascii="Arial Narrow" w:hAnsi="Arial Narrow"/>
          <w:sz w:val="23"/>
          <w:szCs w:val="23"/>
        </w:rPr>
        <w:t>PJ</w:t>
      </w:r>
      <w:r w:rsidR="009C53AA">
        <w:rPr>
          <w:rFonts w:ascii="Arial Narrow" w:hAnsi="Arial Narrow"/>
          <w:sz w:val="23"/>
          <w:szCs w:val="23"/>
        </w:rPr>
        <w:t>SI</w:t>
      </w:r>
      <w:r w:rsidR="00DD332A" w:rsidRPr="009B64C9">
        <w:rPr>
          <w:rFonts w:ascii="Arial Narrow" w:hAnsi="Arial Narrow"/>
          <w:sz w:val="23"/>
          <w:szCs w:val="23"/>
        </w:rPr>
        <w:t xml:space="preserve"> website </w:t>
      </w:r>
      <w:r w:rsidRPr="009B64C9">
        <w:rPr>
          <w:rFonts w:ascii="Arial Narrow" w:hAnsi="Arial Narrow"/>
          <w:sz w:val="23"/>
          <w:szCs w:val="23"/>
        </w:rPr>
        <w:t>are:</w:t>
      </w:r>
    </w:p>
    <w:p w14:paraId="1F63397D" w14:textId="77777777" w:rsidR="000B3675" w:rsidRPr="009B64C9" w:rsidRDefault="00474347" w:rsidP="00547A9A">
      <w:pPr>
        <w:pStyle w:val="ListParagraph"/>
        <w:numPr>
          <w:ilvl w:val="0"/>
          <w:numId w:val="21"/>
        </w:numPr>
        <w:spacing w:before="120" w:after="120"/>
        <w:ind w:left="0" w:right="170" w:firstLine="0"/>
        <w:rPr>
          <w:sz w:val="23"/>
        </w:rPr>
      </w:pPr>
      <w:hyperlink r:id="rId45" w:history="1">
        <w:r w:rsidR="000B3675" w:rsidRPr="009B64C9">
          <w:rPr>
            <w:rStyle w:val="Hyperlink"/>
          </w:rPr>
          <w:t>Efficiency Toolkit</w:t>
        </w:r>
      </w:hyperlink>
      <w:r w:rsidR="000B3675" w:rsidRPr="009B64C9">
        <w:t xml:space="preserve"> – this Toolkit enables courts to thoroughly assess their efficiency in the </w:t>
      </w:r>
      <w:r w:rsidR="00547A9A">
        <w:tab/>
      </w:r>
      <w:r w:rsidR="000B3675" w:rsidRPr="009B64C9">
        <w:t xml:space="preserve">management and disposal of cases in keeping with their obligation to ensure justice is </w:t>
      </w:r>
      <w:r w:rsidR="00D7620D" w:rsidRPr="009B64C9">
        <w:t xml:space="preserve">timely </w:t>
      </w:r>
      <w:r w:rsidR="00547A9A">
        <w:tab/>
      </w:r>
      <w:r w:rsidR="00D7620D" w:rsidRPr="009B64C9">
        <w:t>and fair.</w:t>
      </w:r>
    </w:p>
    <w:p w14:paraId="2DD82A61" w14:textId="35C8DE31" w:rsidR="00A90DA5" w:rsidRPr="009B64C9" w:rsidRDefault="00474347" w:rsidP="00547A9A">
      <w:pPr>
        <w:pStyle w:val="ListParagraph"/>
        <w:numPr>
          <w:ilvl w:val="0"/>
          <w:numId w:val="21"/>
        </w:numPr>
        <w:spacing w:before="120" w:after="120"/>
        <w:ind w:left="0" w:right="170" w:firstLine="0"/>
      </w:pPr>
      <w:hyperlink r:id="rId46" w:anchor="sett" w:history="1">
        <w:r w:rsidR="00A90DA5" w:rsidRPr="009B64C9">
          <w:rPr>
            <w:rStyle w:val="Hyperlink"/>
            <w:sz w:val="23"/>
          </w:rPr>
          <w:t>Time Goals</w:t>
        </w:r>
      </w:hyperlink>
      <w:r w:rsidR="00A90DA5" w:rsidRPr="009B64C9">
        <w:t xml:space="preserve"> – time goals (or standards) are the cornerstone of effective </w:t>
      </w:r>
      <w:proofErr w:type="spellStart"/>
      <w:r w:rsidR="00A90DA5" w:rsidRPr="009B64C9">
        <w:t>caseflow</w:t>
      </w:r>
      <w:proofErr w:type="spellEnd"/>
      <w:r w:rsidR="00A90DA5" w:rsidRPr="009B64C9">
        <w:t xml:space="preserve"> </w:t>
      </w:r>
      <w:r w:rsidR="00547A9A">
        <w:tab/>
      </w:r>
      <w:r w:rsidR="00A90DA5" w:rsidRPr="009B64C9">
        <w:t xml:space="preserve">management and delay prevention.  This </w:t>
      </w:r>
      <w:r w:rsidR="0086223A" w:rsidRPr="009B64C9">
        <w:t>Toolkit</w:t>
      </w:r>
      <w:r w:rsidR="00A90DA5" w:rsidRPr="009B64C9">
        <w:t xml:space="preserve"> is highly </w:t>
      </w:r>
      <w:r w:rsidR="00DD332A" w:rsidRPr="009B64C9">
        <w:t>recommended,</w:t>
      </w:r>
      <w:r w:rsidR="00A90DA5" w:rsidRPr="009B64C9">
        <w:t xml:space="preserve"> as it will enable </w:t>
      </w:r>
      <w:r w:rsidR="00547A9A">
        <w:lastRenderedPageBreak/>
        <w:tab/>
      </w:r>
      <w:r w:rsidR="00A90DA5" w:rsidRPr="009B64C9">
        <w:t xml:space="preserve">your court to </w:t>
      </w:r>
      <w:r w:rsidR="00FD357C" w:rsidRPr="009B64C9">
        <w:t>develop and communicate</w:t>
      </w:r>
      <w:r w:rsidR="004821A1" w:rsidRPr="009B64C9">
        <w:t xml:space="preserve"> </w:t>
      </w:r>
      <w:r w:rsidR="00A90DA5" w:rsidRPr="009B64C9">
        <w:t xml:space="preserve">time goals and to monitor and report on time related </w:t>
      </w:r>
      <w:r w:rsidR="00547A9A">
        <w:tab/>
      </w:r>
      <w:r w:rsidR="00A90DA5" w:rsidRPr="009B64C9">
        <w:t>performance and help prevent delay.</w:t>
      </w:r>
    </w:p>
    <w:p w14:paraId="58DE9C03" w14:textId="455D7FA5" w:rsidR="00A90DA5" w:rsidRPr="009B64C9" w:rsidRDefault="004E162D" w:rsidP="00547A9A">
      <w:pPr>
        <w:pStyle w:val="ListParagraph"/>
        <w:numPr>
          <w:ilvl w:val="0"/>
          <w:numId w:val="21"/>
        </w:numPr>
        <w:spacing w:before="120" w:after="120"/>
        <w:ind w:left="0" w:right="170" w:firstLine="0"/>
      </w:pPr>
      <w:r w:rsidRPr="009B64C9">
        <w:rPr>
          <w:color w:val="215868" w:themeColor="accent5" w:themeShade="80"/>
          <w:u w:val="single"/>
        </w:rPr>
        <w:t xml:space="preserve">Managing Projects </w:t>
      </w:r>
      <w:r w:rsidR="0086223A" w:rsidRPr="009B64C9">
        <w:rPr>
          <w:color w:val="215868" w:themeColor="accent5" w:themeShade="80"/>
          <w:u w:val="single"/>
        </w:rPr>
        <w:t>Toolkit</w:t>
      </w:r>
      <w:r w:rsidRPr="009B64C9">
        <w:rPr>
          <w:color w:val="215868" w:themeColor="accent5" w:themeShade="80"/>
        </w:rPr>
        <w:t xml:space="preserve"> </w:t>
      </w:r>
      <w:r w:rsidR="00A90DA5" w:rsidRPr="009B64C9">
        <w:t xml:space="preserve">– this </w:t>
      </w:r>
      <w:r w:rsidR="0086223A" w:rsidRPr="009B64C9">
        <w:t>Toolkit</w:t>
      </w:r>
      <w:r w:rsidR="00A90DA5" w:rsidRPr="009B64C9">
        <w:t xml:space="preserve"> enable courts to plan, </w:t>
      </w:r>
      <w:proofErr w:type="spellStart"/>
      <w:r w:rsidR="00A90DA5" w:rsidRPr="009B64C9">
        <w:t>organise</w:t>
      </w:r>
      <w:proofErr w:type="spellEnd"/>
      <w:r w:rsidR="00A90DA5" w:rsidRPr="009B64C9">
        <w:t xml:space="preserve"> and manage projects </w:t>
      </w:r>
      <w:r w:rsidR="00547A9A">
        <w:tab/>
      </w:r>
      <w:r w:rsidR="00A90DA5" w:rsidRPr="009B64C9">
        <w:t xml:space="preserve">toward successful completion, including backlog reduction projects.  </w:t>
      </w:r>
    </w:p>
    <w:p w14:paraId="6B27E0CE" w14:textId="4EA7F79B" w:rsidR="00A90DA5" w:rsidRPr="009B64C9" w:rsidRDefault="00474347" w:rsidP="00547A9A">
      <w:pPr>
        <w:pStyle w:val="ListParagraph"/>
        <w:numPr>
          <w:ilvl w:val="0"/>
          <w:numId w:val="21"/>
        </w:numPr>
        <w:spacing w:before="120" w:after="120"/>
        <w:ind w:left="0" w:right="170" w:firstLine="0"/>
      </w:pPr>
      <w:hyperlink r:id="rId47" w:anchor="trainers" w:history="1">
        <w:r w:rsidR="00A90DA5" w:rsidRPr="009B64C9">
          <w:rPr>
            <w:rStyle w:val="Hyperlink"/>
            <w:sz w:val="23"/>
          </w:rPr>
          <w:t xml:space="preserve">Trainer’s </w:t>
        </w:r>
        <w:r w:rsidR="0086223A" w:rsidRPr="009B64C9">
          <w:rPr>
            <w:rStyle w:val="Hyperlink"/>
            <w:sz w:val="23"/>
          </w:rPr>
          <w:t>Toolkit</w:t>
        </w:r>
        <w:r w:rsidR="00A90DA5" w:rsidRPr="009B64C9">
          <w:rPr>
            <w:rStyle w:val="Hyperlink"/>
            <w:sz w:val="23"/>
          </w:rPr>
          <w:t>: Designing, Delivering and Evaluating Training Programs</w:t>
        </w:r>
      </w:hyperlink>
      <w:r w:rsidR="00A90DA5" w:rsidRPr="009B64C9">
        <w:t xml:space="preserve"> – this </w:t>
      </w:r>
      <w:r w:rsidR="0086223A" w:rsidRPr="009B64C9">
        <w:t>Toolkit</w:t>
      </w:r>
      <w:r w:rsidR="00A90DA5" w:rsidRPr="009B64C9">
        <w:t xml:space="preserve"> could </w:t>
      </w:r>
      <w:r w:rsidR="00547A9A">
        <w:tab/>
      </w:r>
      <w:r w:rsidR="00A90DA5" w:rsidRPr="009B64C9">
        <w:t xml:space="preserve">provide additional assistance in the preparation, facilitation and evaluation of a Backlog and </w:t>
      </w:r>
      <w:r w:rsidR="00547A9A">
        <w:tab/>
      </w:r>
      <w:r w:rsidR="00A90DA5" w:rsidRPr="009B64C9">
        <w:t>Delay Reduction Workshop.</w:t>
      </w:r>
    </w:p>
    <w:p w14:paraId="33FAB8CA" w14:textId="77777777" w:rsidR="00A90DA5" w:rsidRPr="009B64C9" w:rsidRDefault="00A90DA5" w:rsidP="0096568C">
      <w:pPr>
        <w:rPr>
          <w:rFonts w:ascii="Arial Narrow" w:hAnsi="Arial Narrow"/>
        </w:rPr>
      </w:pPr>
    </w:p>
    <w:p w14:paraId="348FDE46" w14:textId="4D7101AC" w:rsidR="00A90DA5" w:rsidRPr="009B64C9" w:rsidRDefault="00C332F1" w:rsidP="0096568C">
      <w:pPr>
        <w:pStyle w:val="Heading1"/>
        <w:ind w:left="0" w:firstLine="0"/>
        <w:rPr>
          <w:smallCaps/>
        </w:rPr>
      </w:pPr>
      <w:bookmarkStart w:id="32" w:name="_Toc71887558"/>
      <w:r w:rsidRPr="009B64C9">
        <w:rPr>
          <w:smallCaps/>
        </w:rPr>
        <w:lastRenderedPageBreak/>
        <w:t>Delay</w:t>
      </w:r>
      <w:bookmarkEnd w:id="32"/>
    </w:p>
    <w:p w14:paraId="0E4EE273" w14:textId="77777777" w:rsidR="00A90DA5" w:rsidRPr="009B64C9" w:rsidRDefault="00A90DA5" w:rsidP="0096568C">
      <w:pPr>
        <w:pStyle w:val="Heading2"/>
        <w:numPr>
          <w:ilvl w:val="1"/>
          <w:numId w:val="5"/>
        </w:numPr>
        <w:ind w:left="0" w:firstLine="0"/>
        <w:jc w:val="left"/>
        <w:rPr>
          <w:sz w:val="23"/>
          <w:szCs w:val="23"/>
        </w:rPr>
      </w:pPr>
      <w:bookmarkStart w:id="33" w:name="_Toc263655869"/>
      <w:bookmarkStart w:id="34" w:name="_Toc263682201"/>
      <w:bookmarkStart w:id="35" w:name="_Toc263692497"/>
      <w:bookmarkStart w:id="36" w:name="_Toc71887559"/>
      <w:r w:rsidRPr="009B64C9">
        <w:rPr>
          <w:sz w:val="23"/>
          <w:szCs w:val="23"/>
        </w:rPr>
        <w:t>Defining Delay</w:t>
      </w:r>
      <w:bookmarkEnd w:id="33"/>
      <w:bookmarkEnd w:id="34"/>
      <w:bookmarkEnd w:id="35"/>
      <w:bookmarkEnd w:id="36"/>
    </w:p>
    <w:p w14:paraId="0352000A" w14:textId="69258ADA" w:rsidR="00A90DA5" w:rsidRPr="009B64C9" w:rsidRDefault="00A90DA5" w:rsidP="0096568C">
      <w:pPr>
        <w:jc w:val="left"/>
        <w:rPr>
          <w:rFonts w:ascii="Arial Narrow" w:hAnsi="Arial Narrow"/>
          <w:sz w:val="23"/>
          <w:szCs w:val="23"/>
        </w:rPr>
      </w:pPr>
      <w:r w:rsidRPr="009B64C9">
        <w:rPr>
          <w:rFonts w:ascii="Arial Narrow" w:hAnsi="Arial Narrow"/>
          <w:sz w:val="23"/>
          <w:szCs w:val="23"/>
        </w:rPr>
        <w:t xml:space="preserve">When considering delay reduction in this </w:t>
      </w:r>
      <w:r w:rsidR="0086223A" w:rsidRPr="009B64C9">
        <w:rPr>
          <w:rFonts w:ascii="Arial Narrow" w:hAnsi="Arial Narrow"/>
          <w:sz w:val="23"/>
          <w:szCs w:val="23"/>
        </w:rPr>
        <w:t>Toolkit</w:t>
      </w:r>
      <w:r w:rsidRPr="009B64C9">
        <w:rPr>
          <w:rFonts w:ascii="Arial Narrow" w:hAnsi="Arial Narrow"/>
          <w:sz w:val="23"/>
          <w:szCs w:val="23"/>
        </w:rPr>
        <w:t xml:space="preserve">, it is concerned with reducing unacceptable delay in the </w:t>
      </w:r>
      <w:r w:rsidRPr="009B64C9">
        <w:rPr>
          <w:rFonts w:ascii="Arial Narrow" w:hAnsi="Arial Narrow"/>
          <w:i/>
          <w:sz w:val="23"/>
          <w:szCs w:val="23"/>
        </w:rPr>
        <w:t>processing</w:t>
      </w:r>
      <w:r w:rsidRPr="009B64C9">
        <w:rPr>
          <w:rFonts w:ascii="Arial Narrow" w:hAnsi="Arial Narrow"/>
          <w:sz w:val="23"/>
          <w:szCs w:val="23"/>
        </w:rPr>
        <w:t xml:space="preserve"> of cases in the active pending caseload.</w:t>
      </w:r>
    </w:p>
    <w:p w14:paraId="7BD84430" w14:textId="77777777" w:rsidR="00A90DA5" w:rsidRPr="009B64C9" w:rsidRDefault="00A90DA5" w:rsidP="0096568C">
      <w:pPr>
        <w:jc w:val="left"/>
        <w:rPr>
          <w:rFonts w:ascii="Arial Narrow" w:hAnsi="Arial Narrow"/>
          <w:sz w:val="23"/>
          <w:szCs w:val="23"/>
        </w:rPr>
      </w:pPr>
      <w:r w:rsidRPr="009B64C9">
        <w:rPr>
          <w:rFonts w:ascii="Arial Narrow" w:hAnsi="Arial Narrow"/>
          <w:sz w:val="23"/>
          <w:szCs w:val="23"/>
        </w:rPr>
        <w:t>A definition of “unacceptable delay” in this context can be:</w:t>
      </w:r>
    </w:p>
    <w:p w14:paraId="32BCED5C" w14:textId="77777777" w:rsidR="00A90DA5" w:rsidRPr="009B64C9" w:rsidRDefault="0097616B" w:rsidP="002B1598">
      <w:pPr>
        <w:pStyle w:val="Quote"/>
        <w:ind w:left="1440"/>
        <w:jc w:val="left"/>
        <w:rPr>
          <w:rFonts w:ascii="Arial Narrow" w:hAnsi="Arial Narrow"/>
          <w:sz w:val="23"/>
          <w:szCs w:val="23"/>
        </w:rPr>
      </w:pPr>
      <w:r w:rsidRPr="009B64C9">
        <w:rPr>
          <w:rFonts w:ascii="Arial Narrow" w:hAnsi="Arial Narrow"/>
          <w:sz w:val="23"/>
          <w:szCs w:val="23"/>
        </w:rPr>
        <w:t>“The time, other than that required to properly obtain, present and weigh the evidence, law and arguments</w:t>
      </w:r>
      <w:r w:rsidRPr="009B64C9">
        <w:rPr>
          <w:rStyle w:val="EndnoteReference"/>
          <w:rFonts w:ascii="Arial Narrow" w:hAnsi="Arial Narrow"/>
          <w:sz w:val="23"/>
          <w:szCs w:val="23"/>
        </w:rPr>
        <w:endnoteReference w:id="5"/>
      </w:r>
      <w:r w:rsidRPr="009B64C9">
        <w:rPr>
          <w:rFonts w:ascii="Arial Narrow" w:hAnsi="Arial Narrow"/>
          <w:sz w:val="23"/>
          <w:szCs w:val="23"/>
        </w:rPr>
        <w:t>”.</w:t>
      </w:r>
    </w:p>
    <w:p w14:paraId="14EAC003" w14:textId="77777777" w:rsidR="00A90DA5" w:rsidRPr="009B64C9" w:rsidRDefault="00A90DA5" w:rsidP="0096568C">
      <w:pPr>
        <w:pStyle w:val="Heading2"/>
        <w:numPr>
          <w:ilvl w:val="1"/>
          <w:numId w:val="5"/>
        </w:numPr>
        <w:ind w:left="0" w:firstLine="0"/>
        <w:jc w:val="left"/>
        <w:rPr>
          <w:sz w:val="23"/>
          <w:szCs w:val="23"/>
        </w:rPr>
      </w:pPr>
      <w:bookmarkStart w:id="37" w:name="_Toc263655871"/>
      <w:bookmarkStart w:id="38" w:name="_Toc263682203"/>
      <w:bookmarkStart w:id="39" w:name="_Toc263692499"/>
      <w:bookmarkStart w:id="40" w:name="_Toc71887560"/>
      <w:r w:rsidRPr="009B64C9">
        <w:rPr>
          <w:sz w:val="23"/>
          <w:szCs w:val="23"/>
        </w:rPr>
        <w:t>Timeliness Obligations</w:t>
      </w:r>
      <w:bookmarkEnd w:id="37"/>
      <w:bookmarkEnd w:id="38"/>
      <w:bookmarkEnd w:id="39"/>
      <w:bookmarkEnd w:id="40"/>
      <w:r w:rsidRPr="009B64C9">
        <w:rPr>
          <w:sz w:val="23"/>
          <w:szCs w:val="23"/>
        </w:rPr>
        <w:t xml:space="preserve"> </w:t>
      </w:r>
    </w:p>
    <w:p w14:paraId="0CD4E18D" w14:textId="77777777" w:rsidR="00A90DA5" w:rsidRPr="009B64C9" w:rsidRDefault="00A90DA5" w:rsidP="0096568C">
      <w:pPr>
        <w:jc w:val="left"/>
        <w:rPr>
          <w:rFonts w:ascii="Arial Narrow" w:hAnsi="Arial Narrow"/>
          <w:sz w:val="23"/>
          <w:szCs w:val="23"/>
          <w:lang w:val="en-US" w:eastAsia="ja-JP"/>
        </w:rPr>
      </w:pPr>
      <w:r w:rsidRPr="009B64C9">
        <w:rPr>
          <w:rFonts w:ascii="Arial Narrow" w:hAnsi="Arial Narrow"/>
          <w:sz w:val="23"/>
          <w:szCs w:val="23"/>
          <w:lang w:val="en-US" w:eastAsia="ja-JP"/>
        </w:rPr>
        <w:t xml:space="preserve">The speed at which courts process cases requires the balancing of two concepts.  The first concept is: </w:t>
      </w:r>
    </w:p>
    <w:p w14:paraId="5DDD8303" w14:textId="77777777" w:rsidR="00A90DA5" w:rsidRPr="009B64C9" w:rsidRDefault="00A90DA5" w:rsidP="002B1598">
      <w:pPr>
        <w:pStyle w:val="Quote"/>
        <w:ind w:left="1440"/>
        <w:jc w:val="left"/>
        <w:rPr>
          <w:rFonts w:ascii="Arial Narrow" w:hAnsi="Arial Narrow"/>
          <w:sz w:val="23"/>
          <w:szCs w:val="23"/>
          <w:lang w:val="en-US" w:eastAsia="ja-JP"/>
        </w:rPr>
      </w:pPr>
      <w:r w:rsidRPr="009B64C9">
        <w:rPr>
          <w:rFonts w:ascii="Arial Narrow" w:hAnsi="Arial Narrow"/>
          <w:sz w:val="23"/>
          <w:szCs w:val="23"/>
          <w:lang w:val="en-US" w:eastAsia="ja-JP"/>
        </w:rPr>
        <w:t>Justice delayed is justice denied</w:t>
      </w:r>
    </w:p>
    <w:p w14:paraId="15F7EB0D" w14:textId="77777777" w:rsidR="00A90DA5" w:rsidRPr="009B64C9" w:rsidRDefault="00A90DA5" w:rsidP="0096568C">
      <w:pPr>
        <w:jc w:val="left"/>
        <w:rPr>
          <w:rFonts w:ascii="Arial Narrow" w:hAnsi="Arial Narrow"/>
          <w:sz w:val="23"/>
          <w:szCs w:val="23"/>
          <w:lang w:val="en-US" w:eastAsia="ja-JP"/>
        </w:rPr>
      </w:pPr>
      <w:r w:rsidRPr="009B64C9">
        <w:rPr>
          <w:rFonts w:ascii="Arial Narrow" w:hAnsi="Arial Narrow"/>
          <w:sz w:val="23"/>
          <w:szCs w:val="23"/>
          <w:lang w:val="en-US" w:eastAsia="ja-JP"/>
        </w:rPr>
        <w:t>This adage reflects the perception that if a dispute takes too long, that the outcome may be unjust.  To address this, it is common that modern rules of procedure and practice build in a commitment to timely case disposition.  For example, the Rules of Civil Procedure in</w:t>
      </w:r>
      <w:r w:rsidR="00FD357C" w:rsidRPr="009B64C9">
        <w:rPr>
          <w:rFonts w:ascii="Arial Narrow" w:hAnsi="Arial Narrow"/>
          <w:sz w:val="23"/>
          <w:szCs w:val="23"/>
          <w:lang w:val="en-US" w:eastAsia="ja-JP"/>
        </w:rPr>
        <w:t xml:space="preserve"> the</w:t>
      </w:r>
      <w:r w:rsidRPr="009B64C9">
        <w:rPr>
          <w:rFonts w:ascii="Arial Narrow" w:hAnsi="Arial Narrow"/>
          <w:sz w:val="23"/>
          <w:szCs w:val="23"/>
          <w:lang w:val="en-US" w:eastAsia="ja-JP"/>
        </w:rPr>
        <w:t xml:space="preserve"> Supreme Court of Samoa include provisions that: “</w:t>
      </w:r>
      <w:r w:rsidRPr="009B64C9">
        <w:rPr>
          <w:rFonts w:ascii="Arial Narrow" w:hAnsi="Arial Narrow"/>
          <w:i/>
          <w:sz w:val="23"/>
          <w:szCs w:val="23"/>
          <w:lang w:val="en-US"/>
        </w:rPr>
        <w:t xml:space="preserve">These rules shall be so construed as to secure the just, </w:t>
      </w:r>
      <w:r w:rsidRPr="009B64C9">
        <w:rPr>
          <w:rFonts w:ascii="Arial Narrow" w:hAnsi="Arial Narrow"/>
          <w:b/>
          <w:i/>
          <w:sz w:val="23"/>
          <w:szCs w:val="23"/>
          <w:lang w:val="en-US"/>
        </w:rPr>
        <w:t>speedy</w:t>
      </w:r>
      <w:r w:rsidRPr="009B64C9">
        <w:rPr>
          <w:rFonts w:ascii="Arial Narrow" w:hAnsi="Arial Narrow"/>
          <w:i/>
          <w:sz w:val="23"/>
          <w:szCs w:val="23"/>
          <w:lang w:val="en-US"/>
        </w:rPr>
        <w:t xml:space="preserve"> and inexpensive determination of any proceedings</w:t>
      </w:r>
      <w:r w:rsidRPr="009B64C9">
        <w:rPr>
          <w:rFonts w:ascii="Arial Narrow" w:hAnsi="Arial Narrow"/>
          <w:sz w:val="23"/>
          <w:szCs w:val="23"/>
          <w:lang w:val="en-GB"/>
        </w:rPr>
        <w:t>.”</w:t>
      </w:r>
      <w:r w:rsidRPr="009B64C9">
        <w:rPr>
          <w:rStyle w:val="EndnoteReference"/>
          <w:rFonts w:ascii="Arial Narrow" w:hAnsi="Arial Narrow"/>
          <w:sz w:val="23"/>
          <w:szCs w:val="23"/>
          <w:lang w:val="en-GB"/>
        </w:rPr>
        <w:endnoteReference w:id="6"/>
      </w:r>
    </w:p>
    <w:p w14:paraId="630106D8" w14:textId="77777777" w:rsidR="00A90DA5" w:rsidRPr="009B64C9" w:rsidRDefault="00A90DA5" w:rsidP="0096568C">
      <w:pPr>
        <w:jc w:val="left"/>
        <w:rPr>
          <w:rFonts w:ascii="Arial Narrow" w:hAnsi="Arial Narrow"/>
          <w:sz w:val="23"/>
          <w:szCs w:val="23"/>
          <w:lang w:val="en-US" w:eastAsia="ja-JP"/>
        </w:rPr>
      </w:pPr>
      <w:r w:rsidRPr="009B64C9">
        <w:rPr>
          <w:rFonts w:ascii="Arial Narrow" w:hAnsi="Arial Narrow"/>
          <w:sz w:val="23"/>
          <w:szCs w:val="23"/>
          <w:lang w:val="en-US" w:eastAsia="ja-JP"/>
        </w:rPr>
        <w:t>The second concept is:</w:t>
      </w:r>
    </w:p>
    <w:p w14:paraId="3970845B" w14:textId="77777777" w:rsidR="00A90DA5" w:rsidRPr="009B64C9" w:rsidRDefault="00A90DA5" w:rsidP="002B1598">
      <w:pPr>
        <w:pStyle w:val="Quote"/>
        <w:ind w:left="1440"/>
        <w:jc w:val="left"/>
        <w:rPr>
          <w:rFonts w:ascii="Arial Narrow" w:hAnsi="Arial Narrow"/>
          <w:sz w:val="23"/>
          <w:szCs w:val="23"/>
          <w:lang w:val="en-US" w:eastAsia="ja-JP"/>
        </w:rPr>
      </w:pPr>
      <w:r w:rsidRPr="009B64C9">
        <w:rPr>
          <w:rFonts w:ascii="Arial Narrow" w:hAnsi="Arial Narrow"/>
          <w:sz w:val="23"/>
          <w:szCs w:val="23"/>
          <w:lang w:val="en-US" w:eastAsia="ja-JP"/>
        </w:rPr>
        <w:t>The court is required to ensure the protection of individual legal rights.</w:t>
      </w:r>
    </w:p>
    <w:p w14:paraId="2C926283" w14:textId="77777777" w:rsidR="00A90DA5" w:rsidRPr="009B64C9" w:rsidRDefault="00A90DA5" w:rsidP="0096568C">
      <w:pPr>
        <w:jc w:val="left"/>
        <w:rPr>
          <w:rFonts w:ascii="Arial Narrow" w:hAnsi="Arial Narrow"/>
          <w:sz w:val="23"/>
          <w:szCs w:val="23"/>
          <w:lang w:val="en-US" w:eastAsia="ja-JP"/>
        </w:rPr>
      </w:pPr>
      <w:r w:rsidRPr="009B64C9">
        <w:rPr>
          <w:rFonts w:ascii="Arial Narrow" w:hAnsi="Arial Narrow"/>
          <w:sz w:val="23"/>
          <w:szCs w:val="23"/>
          <w:lang w:val="en-US" w:eastAsia="ja-JP"/>
        </w:rPr>
        <w:t xml:space="preserve">Court rules and procedures are generally structured to ensure the protection of individual rights </w:t>
      </w:r>
      <w:r w:rsidRPr="009B64C9">
        <w:rPr>
          <w:rFonts w:ascii="Arial Narrow" w:eastAsiaTheme="minorHAnsi" w:hAnsi="Arial Narrow" w:cs="Arial"/>
          <w:sz w:val="23"/>
          <w:szCs w:val="23"/>
          <w:lang w:val="en-US"/>
        </w:rPr>
        <w:t xml:space="preserve">that guarantee due process and equal protection to all those who have business before the courts. </w:t>
      </w:r>
      <w:r w:rsidRPr="009B64C9">
        <w:rPr>
          <w:rFonts w:ascii="Arial Narrow" w:hAnsi="Arial Narrow"/>
          <w:sz w:val="23"/>
          <w:szCs w:val="23"/>
          <w:lang w:val="en-US" w:eastAsia="ja-JP"/>
        </w:rPr>
        <w:t>For these reasons court processes are sometimes lengthy.  This can be called “necessary delay” or “acceptable delay”.</w:t>
      </w:r>
    </w:p>
    <w:p w14:paraId="06DA1210" w14:textId="77777777" w:rsidR="00A90DA5" w:rsidRPr="009B64C9" w:rsidRDefault="00A90DA5" w:rsidP="0096568C">
      <w:pPr>
        <w:jc w:val="left"/>
        <w:rPr>
          <w:rFonts w:ascii="Arial Narrow" w:hAnsi="Arial Narrow"/>
          <w:sz w:val="23"/>
          <w:szCs w:val="23"/>
          <w:lang w:val="en-US" w:eastAsia="ja-JP"/>
        </w:rPr>
      </w:pPr>
      <w:r w:rsidRPr="009B64C9">
        <w:rPr>
          <w:rFonts w:ascii="Arial Narrow" w:hAnsi="Arial Narrow"/>
          <w:sz w:val="23"/>
          <w:szCs w:val="23"/>
          <w:lang w:val="en-US" w:eastAsia="ja-JP"/>
        </w:rPr>
        <w:t>In balancing these concepts and in recognizing that each case is individual, the objective of the court can be described as ensuring:</w:t>
      </w:r>
    </w:p>
    <w:p w14:paraId="76F39473" w14:textId="77777777" w:rsidR="00A90DA5" w:rsidRPr="009B64C9" w:rsidRDefault="00A90DA5" w:rsidP="002B1598">
      <w:pPr>
        <w:pStyle w:val="Quote"/>
        <w:ind w:left="1440"/>
        <w:jc w:val="left"/>
        <w:rPr>
          <w:rFonts w:ascii="Arial Narrow" w:hAnsi="Arial Narrow"/>
          <w:sz w:val="23"/>
          <w:szCs w:val="23"/>
          <w:lang w:val="en-US" w:eastAsia="ja-JP"/>
        </w:rPr>
      </w:pPr>
      <w:r w:rsidRPr="009B64C9">
        <w:rPr>
          <w:rFonts w:ascii="Arial Narrow" w:hAnsi="Arial Narrow"/>
          <w:sz w:val="23"/>
          <w:szCs w:val="23"/>
          <w:lang w:val="en-US" w:eastAsia="ja-JP"/>
        </w:rPr>
        <w:t xml:space="preserve"> “…. </w:t>
      </w:r>
      <w:r w:rsidR="0097616B" w:rsidRPr="009B64C9">
        <w:rPr>
          <w:rFonts w:ascii="Arial Narrow" w:hAnsi="Arial Narrow"/>
          <w:sz w:val="23"/>
          <w:szCs w:val="23"/>
          <w:lang w:val="en-US" w:eastAsia="ja-JP"/>
        </w:rPr>
        <w:t>The</w:t>
      </w:r>
      <w:r w:rsidRPr="009B64C9">
        <w:rPr>
          <w:rFonts w:ascii="Arial Narrow" w:hAnsi="Arial Narrow"/>
          <w:sz w:val="23"/>
          <w:szCs w:val="23"/>
          <w:lang w:val="en-US" w:eastAsia="ja-JP"/>
        </w:rPr>
        <w:t xml:space="preserve"> timeliness of judicial proceedings, which means cases are managed and then disposed in due time, without undue delays.”</w:t>
      </w:r>
      <w:r w:rsidRPr="009B64C9">
        <w:rPr>
          <w:rStyle w:val="EndnoteReference"/>
          <w:rFonts w:ascii="Arial Narrow" w:eastAsiaTheme="minorEastAsia" w:hAnsi="Arial Narrow"/>
          <w:bCs w:val="0"/>
          <w:sz w:val="23"/>
          <w:szCs w:val="23"/>
          <w:lang w:val="en-US" w:eastAsia="ja-JP"/>
        </w:rPr>
        <w:endnoteReference w:id="7"/>
      </w:r>
    </w:p>
    <w:p w14:paraId="7992F928" w14:textId="77777777" w:rsidR="00A90DA5" w:rsidRPr="009B64C9" w:rsidRDefault="00A90DA5" w:rsidP="0096568C">
      <w:pPr>
        <w:pStyle w:val="NoSpacing"/>
        <w:rPr>
          <w:sz w:val="23"/>
          <w:szCs w:val="23"/>
        </w:rPr>
      </w:pPr>
      <w:r w:rsidRPr="009B64C9">
        <w:rPr>
          <w:sz w:val="23"/>
          <w:szCs w:val="23"/>
        </w:rPr>
        <w:t xml:space="preserve">The Right to a Fair Trial </w:t>
      </w:r>
      <w:proofErr w:type="gramStart"/>
      <w:r w:rsidRPr="009B64C9">
        <w:rPr>
          <w:sz w:val="23"/>
          <w:szCs w:val="23"/>
        </w:rPr>
        <w:t>Without</w:t>
      </w:r>
      <w:proofErr w:type="gramEnd"/>
      <w:r w:rsidRPr="009B64C9">
        <w:rPr>
          <w:sz w:val="23"/>
          <w:szCs w:val="23"/>
        </w:rPr>
        <w:t xml:space="preserve"> Undue Delay</w:t>
      </w:r>
    </w:p>
    <w:p w14:paraId="166D7DA1" w14:textId="77777777" w:rsidR="00A90DA5" w:rsidRPr="009B64C9" w:rsidRDefault="00A90DA5" w:rsidP="009C53AA">
      <w:pPr>
        <w:spacing w:before="0"/>
        <w:jc w:val="left"/>
        <w:rPr>
          <w:rFonts w:ascii="Arial Narrow" w:hAnsi="Arial Narrow"/>
          <w:sz w:val="23"/>
          <w:szCs w:val="23"/>
        </w:rPr>
      </w:pPr>
      <w:r w:rsidRPr="009B64C9">
        <w:rPr>
          <w:rFonts w:ascii="Arial Narrow" w:hAnsi="Arial Narrow"/>
          <w:sz w:val="23"/>
          <w:szCs w:val="23"/>
          <w:lang w:val="en-GB"/>
        </w:rPr>
        <w:t xml:space="preserve">Article 14 of the </w:t>
      </w:r>
      <w:r w:rsidRPr="009B64C9">
        <w:rPr>
          <w:rFonts w:ascii="Arial Narrow" w:hAnsi="Arial Narrow"/>
          <w:i/>
          <w:iCs/>
          <w:sz w:val="23"/>
          <w:szCs w:val="23"/>
          <w:lang w:val="en-GB"/>
        </w:rPr>
        <w:t>International Covenant on Civil and Political Rights</w:t>
      </w:r>
      <w:r w:rsidRPr="009B64C9">
        <w:rPr>
          <w:rStyle w:val="EndnoteReference"/>
          <w:rFonts w:ascii="Arial Narrow" w:hAnsi="Arial Narrow"/>
          <w:i/>
          <w:iCs/>
          <w:sz w:val="23"/>
          <w:szCs w:val="23"/>
          <w:lang w:val="en-GB"/>
        </w:rPr>
        <w:endnoteReference w:id="8"/>
      </w:r>
      <w:r w:rsidRPr="009B64C9">
        <w:rPr>
          <w:rFonts w:ascii="Arial Narrow" w:hAnsi="Arial Narrow"/>
          <w:sz w:val="23"/>
          <w:szCs w:val="23"/>
          <w:lang w:val="en-GB"/>
        </w:rPr>
        <w:t xml:space="preserve"> establishes three important norms for the conduct of both civil and criminal trials to which signatory countries are bound to comply.  These norms are:  </w:t>
      </w:r>
    </w:p>
    <w:p w14:paraId="017933FA" w14:textId="77777777" w:rsidR="00A90DA5" w:rsidRPr="009B64C9" w:rsidRDefault="0097616B" w:rsidP="0096568C">
      <w:pPr>
        <w:pStyle w:val="ListParagraph"/>
        <w:numPr>
          <w:ilvl w:val="2"/>
          <w:numId w:val="4"/>
        </w:numPr>
        <w:ind w:left="0" w:firstLine="0"/>
      </w:pPr>
      <w:r w:rsidRPr="009B64C9">
        <w:t>The</w:t>
      </w:r>
      <w:r w:rsidR="00A90DA5" w:rsidRPr="009B64C9">
        <w:t xml:space="preserve"> right to a fair trial</w:t>
      </w:r>
    </w:p>
    <w:p w14:paraId="21CBB0EC" w14:textId="77777777" w:rsidR="00A90DA5" w:rsidRPr="009B64C9" w:rsidRDefault="0097616B" w:rsidP="0096568C">
      <w:pPr>
        <w:pStyle w:val="ListParagraph"/>
        <w:numPr>
          <w:ilvl w:val="2"/>
          <w:numId w:val="4"/>
        </w:numPr>
        <w:ind w:left="0" w:firstLine="0"/>
      </w:pPr>
      <w:r w:rsidRPr="009B64C9">
        <w:t>The</w:t>
      </w:r>
      <w:r w:rsidR="00A90DA5" w:rsidRPr="009B64C9">
        <w:t xml:space="preserve"> right to trial </w:t>
      </w:r>
      <w:r w:rsidR="00A90DA5" w:rsidRPr="009B64C9">
        <w:rPr>
          <w:b/>
        </w:rPr>
        <w:t>without undue delay</w:t>
      </w:r>
    </w:p>
    <w:p w14:paraId="1E4F22EE" w14:textId="77777777" w:rsidR="00A90DA5" w:rsidRPr="009B64C9" w:rsidRDefault="0097616B" w:rsidP="0096568C">
      <w:pPr>
        <w:pStyle w:val="ListParagraph"/>
        <w:numPr>
          <w:ilvl w:val="2"/>
          <w:numId w:val="4"/>
        </w:numPr>
        <w:ind w:left="0" w:firstLine="0"/>
      </w:pPr>
      <w:r w:rsidRPr="009B64C9">
        <w:t>The</w:t>
      </w:r>
      <w:r w:rsidR="00A90DA5" w:rsidRPr="009B64C9">
        <w:t xml:space="preserve"> right to an independent and impartial tribunal.</w:t>
      </w:r>
    </w:p>
    <w:p w14:paraId="5CFBD798" w14:textId="77777777" w:rsidR="00A90DA5" w:rsidRPr="009B64C9" w:rsidRDefault="00A90DA5" w:rsidP="009C53AA">
      <w:pPr>
        <w:spacing w:before="240"/>
        <w:jc w:val="left"/>
        <w:rPr>
          <w:rFonts w:ascii="Arial Narrow" w:hAnsi="Arial Narrow"/>
          <w:sz w:val="23"/>
          <w:szCs w:val="23"/>
        </w:rPr>
      </w:pPr>
      <w:r w:rsidRPr="009B64C9">
        <w:rPr>
          <w:rFonts w:ascii="Arial Narrow" w:hAnsi="Arial Narrow"/>
          <w:sz w:val="23"/>
          <w:szCs w:val="23"/>
        </w:rPr>
        <w:t xml:space="preserve">The </w:t>
      </w:r>
      <w:hyperlink r:id="rId48" w:history="1">
        <w:r w:rsidRPr="009B64C9">
          <w:rPr>
            <w:rStyle w:val="Hyperlink"/>
            <w:rFonts w:ascii="Arial Narrow" w:hAnsi="Arial Narrow"/>
            <w:i/>
            <w:sz w:val="23"/>
            <w:szCs w:val="23"/>
          </w:rPr>
          <w:t>Bangalore Principles of Judicial Conduct</w:t>
        </w:r>
        <w:r w:rsidRPr="009B64C9">
          <w:rPr>
            <w:rStyle w:val="Hyperlink"/>
            <w:rFonts w:ascii="Arial Narrow" w:hAnsi="Arial Narrow"/>
            <w:sz w:val="23"/>
            <w:szCs w:val="23"/>
          </w:rPr>
          <w:t xml:space="preserve"> </w:t>
        </w:r>
        <w:r w:rsidRPr="009B64C9">
          <w:rPr>
            <w:rStyle w:val="Hyperlink"/>
            <w:rFonts w:ascii="Arial Narrow" w:hAnsi="Arial Narrow"/>
            <w:i/>
            <w:sz w:val="23"/>
            <w:szCs w:val="23"/>
          </w:rPr>
          <w:t>2002</w:t>
        </w:r>
      </w:hyperlink>
      <w:r w:rsidRPr="009B64C9">
        <w:rPr>
          <w:rStyle w:val="EndnoteReference"/>
          <w:rFonts w:ascii="Arial Narrow" w:hAnsi="Arial Narrow"/>
          <w:bCs w:val="0"/>
          <w:sz w:val="23"/>
          <w:szCs w:val="23"/>
        </w:rPr>
        <w:endnoteReference w:id="9"/>
      </w:r>
      <w:r w:rsidRPr="009B64C9">
        <w:rPr>
          <w:rFonts w:ascii="Arial Narrow" w:hAnsi="Arial Narrow"/>
          <w:sz w:val="23"/>
          <w:szCs w:val="23"/>
        </w:rPr>
        <w:t xml:space="preserve"> sets out core principles and values for judicial conduct applicable for all cultures and legal systems.  Value 6 concerns the Competence and Diligence of judicial officers and states:</w:t>
      </w:r>
    </w:p>
    <w:p w14:paraId="448ABD38" w14:textId="77777777" w:rsidR="00A90DA5" w:rsidRPr="009B64C9" w:rsidRDefault="00A90DA5" w:rsidP="002B1598">
      <w:pPr>
        <w:pStyle w:val="Quote"/>
        <w:ind w:left="720"/>
        <w:jc w:val="left"/>
        <w:rPr>
          <w:rFonts w:ascii="Arial Narrow" w:hAnsi="Arial Narrow"/>
          <w:sz w:val="23"/>
          <w:szCs w:val="23"/>
        </w:rPr>
      </w:pPr>
      <w:r w:rsidRPr="009B64C9">
        <w:rPr>
          <w:rFonts w:ascii="Arial Narrow" w:hAnsi="Arial Narrow"/>
          <w:sz w:val="23"/>
          <w:szCs w:val="23"/>
        </w:rPr>
        <w:t xml:space="preserve">“A judge shall perform all judicial duties, including the delivery of reserved decisions, efficiently, fairly and with reasonable promptness.” </w:t>
      </w:r>
    </w:p>
    <w:p w14:paraId="1989EB28" w14:textId="77777777" w:rsidR="00A90DA5" w:rsidRPr="009B64C9" w:rsidRDefault="00A90DA5" w:rsidP="0096568C">
      <w:pPr>
        <w:jc w:val="left"/>
        <w:rPr>
          <w:rFonts w:ascii="Arial Narrow" w:hAnsi="Arial Narrow"/>
          <w:sz w:val="23"/>
          <w:szCs w:val="23"/>
        </w:rPr>
      </w:pPr>
      <w:r w:rsidRPr="009B64C9">
        <w:rPr>
          <w:rFonts w:ascii="Arial Narrow" w:hAnsi="Arial Narrow"/>
          <w:sz w:val="23"/>
          <w:szCs w:val="23"/>
        </w:rPr>
        <w:lastRenderedPageBreak/>
        <w:t xml:space="preserve">Some constitutions, legislation and </w:t>
      </w:r>
      <w:hyperlink r:id="rId49" w:history="1">
        <w:r w:rsidRPr="009B64C9">
          <w:rPr>
            <w:rStyle w:val="Hyperlink"/>
            <w:rFonts w:ascii="Arial Narrow" w:hAnsi="Arial Narrow"/>
            <w:sz w:val="23"/>
            <w:szCs w:val="23"/>
          </w:rPr>
          <w:t>modern case management procedures</w:t>
        </w:r>
      </w:hyperlink>
      <w:r w:rsidRPr="009B64C9">
        <w:rPr>
          <w:rFonts w:ascii="Arial Narrow" w:hAnsi="Arial Narrow"/>
          <w:sz w:val="23"/>
          <w:szCs w:val="23"/>
        </w:rPr>
        <w:t xml:space="preserve"> preserve the concept of a speedy trial and other rights that support a fair trial without delay.  </w:t>
      </w:r>
    </w:p>
    <w:p w14:paraId="5B0F20E4" w14:textId="77777777" w:rsidR="00CB49D7" w:rsidRPr="009B64C9" w:rsidRDefault="00A90DA5" w:rsidP="0096568C">
      <w:pPr>
        <w:jc w:val="left"/>
        <w:rPr>
          <w:rFonts w:ascii="Arial Narrow" w:hAnsi="Arial Narrow"/>
          <w:sz w:val="23"/>
          <w:szCs w:val="23"/>
        </w:rPr>
      </w:pPr>
      <w:r w:rsidRPr="009B64C9">
        <w:rPr>
          <w:rFonts w:ascii="Arial Narrow" w:hAnsi="Arial Narrow"/>
          <w:sz w:val="23"/>
          <w:szCs w:val="23"/>
        </w:rPr>
        <w:t>Experience demonstrates however, it is not only the law or rules themselves that determine if cases can be processed without delay. Ultimately the ability of the court to manage time, resources and people</w:t>
      </w:r>
      <w:r w:rsidRPr="009B64C9">
        <w:rPr>
          <w:rStyle w:val="EndnoteReference"/>
          <w:rFonts w:ascii="Arial Narrow" w:hAnsi="Arial Narrow"/>
          <w:sz w:val="23"/>
          <w:szCs w:val="23"/>
        </w:rPr>
        <w:endnoteReference w:id="10"/>
      </w:r>
      <w:r w:rsidRPr="009B64C9">
        <w:rPr>
          <w:rFonts w:ascii="Arial Narrow" w:hAnsi="Arial Narrow"/>
          <w:sz w:val="23"/>
          <w:szCs w:val="23"/>
        </w:rPr>
        <w:t xml:space="preserve"> </w:t>
      </w:r>
      <w:r w:rsidR="00F07DB7" w:rsidRPr="009B64C9">
        <w:rPr>
          <w:rFonts w:ascii="Arial Narrow" w:hAnsi="Arial Narrow"/>
          <w:sz w:val="23"/>
          <w:szCs w:val="23"/>
        </w:rPr>
        <w:t>in a</w:t>
      </w:r>
      <w:r w:rsidR="009B395D" w:rsidRPr="009B64C9">
        <w:rPr>
          <w:rFonts w:ascii="Arial Narrow" w:hAnsi="Arial Narrow"/>
          <w:sz w:val="23"/>
          <w:szCs w:val="23"/>
        </w:rPr>
        <w:t xml:space="preserve"> discipline</w:t>
      </w:r>
      <w:r w:rsidR="00F07DB7" w:rsidRPr="009B64C9">
        <w:rPr>
          <w:rFonts w:ascii="Arial Narrow" w:hAnsi="Arial Narrow"/>
          <w:sz w:val="23"/>
          <w:szCs w:val="23"/>
        </w:rPr>
        <w:t>d and consistent way</w:t>
      </w:r>
      <w:r w:rsidR="001009D0" w:rsidRPr="009B64C9">
        <w:rPr>
          <w:rFonts w:ascii="Arial Narrow" w:hAnsi="Arial Narrow"/>
          <w:sz w:val="23"/>
          <w:szCs w:val="23"/>
        </w:rPr>
        <w:t xml:space="preserve"> </w:t>
      </w:r>
      <w:r w:rsidR="00F07DB7" w:rsidRPr="009B64C9">
        <w:rPr>
          <w:rFonts w:ascii="Arial Narrow" w:hAnsi="Arial Narrow"/>
          <w:sz w:val="23"/>
          <w:szCs w:val="23"/>
        </w:rPr>
        <w:t xml:space="preserve">determines </w:t>
      </w:r>
      <w:r w:rsidR="00BA14B9" w:rsidRPr="009B64C9">
        <w:rPr>
          <w:rFonts w:ascii="Arial Narrow" w:hAnsi="Arial Narrow"/>
          <w:sz w:val="23"/>
          <w:szCs w:val="23"/>
        </w:rPr>
        <w:t xml:space="preserve">how efficiently a case can be completed. </w:t>
      </w:r>
      <w:r w:rsidR="001009D0" w:rsidRPr="009B64C9">
        <w:rPr>
          <w:rFonts w:ascii="Arial Narrow" w:hAnsi="Arial Narrow"/>
          <w:sz w:val="23"/>
          <w:szCs w:val="23"/>
        </w:rPr>
        <w:t xml:space="preserve">Therefore, both judiciary leaders and court managers are obliged to work together to ensure </w:t>
      </w:r>
      <w:r w:rsidR="00BA14B9" w:rsidRPr="009B64C9">
        <w:rPr>
          <w:rFonts w:ascii="Arial Narrow" w:hAnsi="Arial Narrow"/>
          <w:sz w:val="23"/>
          <w:szCs w:val="23"/>
        </w:rPr>
        <w:t>cases</w:t>
      </w:r>
      <w:r w:rsidR="006779BE" w:rsidRPr="009B64C9">
        <w:rPr>
          <w:rFonts w:ascii="Arial Narrow" w:hAnsi="Arial Narrow"/>
          <w:sz w:val="23"/>
          <w:szCs w:val="23"/>
        </w:rPr>
        <w:t xml:space="preserve"> in the court</w:t>
      </w:r>
      <w:r w:rsidR="003C067D" w:rsidRPr="009B64C9">
        <w:rPr>
          <w:rFonts w:ascii="Arial Narrow" w:hAnsi="Arial Narrow"/>
          <w:sz w:val="23"/>
          <w:szCs w:val="23"/>
        </w:rPr>
        <w:t xml:space="preserve"> </w:t>
      </w:r>
      <w:r w:rsidR="001009D0" w:rsidRPr="009B64C9">
        <w:rPr>
          <w:rFonts w:ascii="Arial Narrow" w:hAnsi="Arial Narrow"/>
          <w:sz w:val="23"/>
          <w:szCs w:val="23"/>
        </w:rPr>
        <w:t xml:space="preserve">keep moving </w:t>
      </w:r>
      <w:r w:rsidR="003C067D" w:rsidRPr="009B64C9">
        <w:rPr>
          <w:rFonts w:ascii="Arial Narrow" w:hAnsi="Arial Narrow"/>
          <w:sz w:val="23"/>
          <w:szCs w:val="23"/>
        </w:rPr>
        <w:t>toward finalisation.</w:t>
      </w:r>
    </w:p>
    <w:p w14:paraId="6E6DAFFB" w14:textId="77777777" w:rsidR="00CB49D7" w:rsidRPr="009B64C9" w:rsidRDefault="00CB49D7" w:rsidP="0096568C">
      <w:pPr>
        <w:pStyle w:val="Heading2"/>
        <w:numPr>
          <w:ilvl w:val="1"/>
          <w:numId w:val="5"/>
        </w:numPr>
        <w:ind w:left="0" w:firstLine="0"/>
        <w:jc w:val="left"/>
        <w:rPr>
          <w:sz w:val="23"/>
          <w:szCs w:val="23"/>
        </w:rPr>
      </w:pPr>
      <w:bookmarkStart w:id="41" w:name="_Toc263655872"/>
      <w:bookmarkStart w:id="42" w:name="_Toc263682204"/>
      <w:bookmarkStart w:id="43" w:name="_Toc263692500"/>
      <w:bookmarkStart w:id="44" w:name="_Toc71887561"/>
      <w:r w:rsidRPr="009B64C9">
        <w:rPr>
          <w:sz w:val="23"/>
          <w:szCs w:val="23"/>
        </w:rPr>
        <w:t>Common Sources of Delay</w:t>
      </w:r>
      <w:bookmarkEnd w:id="41"/>
      <w:bookmarkEnd w:id="42"/>
      <w:bookmarkEnd w:id="43"/>
      <w:bookmarkEnd w:id="44"/>
    </w:p>
    <w:p w14:paraId="01051245" w14:textId="77777777" w:rsidR="008759A7" w:rsidRPr="009B64C9" w:rsidRDefault="00967443" w:rsidP="0096568C">
      <w:pPr>
        <w:jc w:val="left"/>
        <w:rPr>
          <w:rFonts w:ascii="Arial Narrow" w:hAnsi="Arial Narrow"/>
          <w:sz w:val="23"/>
          <w:szCs w:val="23"/>
        </w:rPr>
      </w:pPr>
      <w:r w:rsidRPr="009B64C9">
        <w:rPr>
          <w:rFonts w:ascii="Arial Narrow" w:hAnsi="Arial Narrow"/>
          <w:sz w:val="23"/>
          <w:szCs w:val="23"/>
          <w:lang w:val="en-US"/>
        </w:rPr>
        <w:t xml:space="preserve">The pilot project in the Vanuatu Supreme Court and </w:t>
      </w:r>
      <w:r w:rsidRPr="009B64C9">
        <w:rPr>
          <w:rFonts w:ascii="Arial Narrow" w:hAnsi="Arial Narrow"/>
          <w:sz w:val="23"/>
          <w:szCs w:val="23"/>
        </w:rPr>
        <w:t>prior research conducted in PICs</w:t>
      </w:r>
      <w:r w:rsidRPr="009B64C9">
        <w:rPr>
          <w:rStyle w:val="EndnoteReference"/>
          <w:rFonts w:ascii="Arial Narrow" w:hAnsi="Arial Narrow"/>
          <w:sz w:val="23"/>
          <w:szCs w:val="23"/>
        </w:rPr>
        <w:endnoteReference w:id="11"/>
      </w:r>
      <w:r w:rsidRPr="009B64C9">
        <w:rPr>
          <w:rFonts w:ascii="Arial Narrow" w:hAnsi="Arial Narrow"/>
          <w:sz w:val="23"/>
          <w:szCs w:val="23"/>
        </w:rPr>
        <w:t xml:space="preserve"> identified </w:t>
      </w:r>
      <w:r w:rsidR="00CB49D7" w:rsidRPr="009B64C9">
        <w:rPr>
          <w:rFonts w:ascii="Arial Narrow" w:hAnsi="Arial Narrow"/>
          <w:sz w:val="23"/>
          <w:szCs w:val="23"/>
          <w:lang w:val="en-US"/>
        </w:rPr>
        <w:t>multip</w:t>
      </w:r>
      <w:r w:rsidRPr="009B64C9">
        <w:rPr>
          <w:rFonts w:ascii="Arial Narrow" w:hAnsi="Arial Narrow"/>
          <w:sz w:val="23"/>
          <w:szCs w:val="23"/>
          <w:lang w:val="en-US"/>
        </w:rPr>
        <w:t>le causes of delay</w:t>
      </w:r>
      <w:r w:rsidR="00CB49D7" w:rsidRPr="009B64C9">
        <w:rPr>
          <w:rFonts w:ascii="Arial Narrow" w:hAnsi="Arial Narrow"/>
          <w:sz w:val="23"/>
          <w:szCs w:val="23"/>
          <w:lang w:val="en-US"/>
        </w:rPr>
        <w:t>.</w:t>
      </w:r>
      <w:r w:rsidR="008759A7" w:rsidRPr="009B64C9">
        <w:rPr>
          <w:rFonts w:ascii="Arial Narrow" w:hAnsi="Arial Narrow"/>
          <w:sz w:val="23"/>
          <w:szCs w:val="23"/>
          <w:lang w:val="en-US"/>
        </w:rPr>
        <w:t xml:space="preserve"> These can be loosely categorized as </w:t>
      </w:r>
      <w:r w:rsidR="008759A7" w:rsidRPr="009B64C9">
        <w:rPr>
          <w:rFonts w:ascii="Arial Narrow" w:hAnsi="Arial Narrow"/>
          <w:i/>
          <w:sz w:val="23"/>
          <w:szCs w:val="23"/>
          <w:lang w:val="en-US"/>
        </w:rPr>
        <w:t>case specific</w:t>
      </w:r>
      <w:r w:rsidR="008759A7" w:rsidRPr="009B64C9">
        <w:rPr>
          <w:rFonts w:ascii="Arial Narrow" w:hAnsi="Arial Narrow"/>
          <w:sz w:val="23"/>
          <w:szCs w:val="23"/>
          <w:lang w:val="en-US"/>
        </w:rPr>
        <w:t xml:space="preserve"> and </w:t>
      </w:r>
      <w:r w:rsidR="008759A7" w:rsidRPr="009B64C9">
        <w:rPr>
          <w:rFonts w:ascii="Arial Narrow" w:hAnsi="Arial Narrow"/>
          <w:i/>
          <w:sz w:val="23"/>
          <w:szCs w:val="23"/>
          <w:lang w:val="en-US"/>
        </w:rPr>
        <w:t>system specific</w:t>
      </w:r>
      <w:r w:rsidR="008759A7" w:rsidRPr="009B64C9">
        <w:rPr>
          <w:rStyle w:val="EndnoteReference"/>
          <w:rFonts w:ascii="Arial Narrow" w:eastAsiaTheme="minorHAnsi" w:hAnsi="Arial Narrow" w:cs="Arial"/>
          <w:color w:val="535353"/>
          <w:sz w:val="23"/>
          <w:szCs w:val="23"/>
          <w:lang w:val="en-US"/>
        </w:rPr>
        <w:endnoteReference w:id="12"/>
      </w:r>
      <w:r w:rsidR="008759A7" w:rsidRPr="009B64C9">
        <w:rPr>
          <w:rFonts w:ascii="Arial Narrow" w:hAnsi="Arial Narrow"/>
          <w:i/>
          <w:sz w:val="23"/>
          <w:szCs w:val="23"/>
          <w:lang w:val="en-US"/>
        </w:rPr>
        <w:t>.</w:t>
      </w:r>
      <w:r w:rsidR="008759A7" w:rsidRPr="009B64C9">
        <w:rPr>
          <w:rFonts w:ascii="Arial Narrow" w:hAnsi="Arial Narrow"/>
          <w:sz w:val="23"/>
          <w:szCs w:val="23"/>
          <w:lang w:val="en-US"/>
        </w:rPr>
        <w:t xml:space="preserve"> </w:t>
      </w:r>
      <w:r w:rsidR="008759A7" w:rsidRPr="009B64C9">
        <w:rPr>
          <w:rFonts w:ascii="Arial Narrow" w:hAnsi="Arial Narrow"/>
          <w:sz w:val="23"/>
          <w:szCs w:val="23"/>
        </w:rPr>
        <w:t xml:space="preserve"> </w:t>
      </w:r>
      <w:r w:rsidR="0038737C" w:rsidRPr="009B64C9">
        <w:rPr>
          <w:rFonts w:ascii="Arial Narrow" w:hAnsi="Arial Narrow"/>
          <w:sz w:val="23"/>
          <w:szCs w:val="23"/>
          <w:lang w:val="en-US"/>
        </w:rPr>
        <w:t>Some of these sources are with</w:t>
      </w:r>
      <w:r w:rsidR="008759A7" w:rsidRPr="009B64C9">
        <w:rPr>
          <w:rFonts w:ascii="Arial Narrow" w:hAnsi="Arial Narrow"/>
          <w:sz w:val="23"/>
          <w:szCs w:val="23"/>
          <w:lang w:val="en-US"/>
        </w:rPr>
        <w:t>in</w:t>
      </w:r>
      <w:r w:rsidR="0038737C" w:rsidRPr="009B64C9">
        <w:rPr>
          <w:rFonts w:ascii="Arial Narrow" w:hAnsi="Arial Narrow"/>
          <w:sz w:val="23"/>
          <w:szCs w:val="23"/>
          <w:lang w:val="en-US"/>
        </w:rPr>
        <w:t xml:space="preserve"> the court</w:t>
      </w:r>
      <w:r w:rsidR="00FD357C" w:rsidRPr="009B64C9">
        <w:rPr>
          <w:rFonts w:ascii="Arial Narrow" w:hAnsi="Arial Narrow"/>
          <w:sz w:val="23"/>
          <w:szCs w:val="23"/>
          <w:lang w:val="en-US"/>
        </w:rPr>
        <w:t>’</w:t>
      </w:r>
      <w:r w:rsidR="0038737C" w:rsidRPr="009B64C9">
        <w:rPr>
          <w:rFonts w:ascii="Arial Narrow" w:hAnsi="Arial Narrow"/>
          <w:sz w:val="23"/>
          <w:szCs w:val="23"/>
          <w:lang w:val="en-US"/>
        </w:rPr>
        <w:t xml:space="preserve">s direct control and should be addressed by the court.  Other sources of delay are external to the court </w:t>
      </w:r>
      <w:r w:rsidR="008759A7" w:rsidRPr="009B64C9">
        <w:rPr>
          <w:rFonts w:ascii="Arial Narrow" w:hAnsi="Arial Narrow"/>
          <w:sz w:val="23"/>
          <w:szCs w:val="23"/>
          <w:lang w:val="en-US"/>
        </w:rPr>
        <w:t>e.g.</w:t>
      </w:r>
      <w:r w:rsidR="0038737C" w:rsidRPr="009B64C9">
        <w:rPr>
          <w:rFonts w:ascii="Arial Narrow" w:hAnsi="Arial Narrow"/>
          <w:sz w:val="23"/>
          <w:szCs w:val="23"/>
          <w:lang w:val="en-US"/>
        </w:rPr>
        <w:t>: an</w:t>
      </w:r>
      <w:r w:rsidR="008759A7" w:rsidRPr="009B64C9">
        <w:rPr>
          <w:rFonts w:ascii="Arial Narrow" w:hAnsi="Arial Narrow"/>
          <w:sz w:val="23"/>
          <w:szCs w:val="23"/>
          <w:lang w:val="en-US"/>
        </w:rPr>
        <w:t xml:space="preserve"> undisciplined legal profession </w:t>
      </w:r>
      <w:r w:rsidR="0038737C" w:rsidRPr="009B64C9">
        <w:rPr>
          <w:rFonts w:ascii="Arial Narrow" w:hAnsi="Arial Narrow"/>
          <w:sz w:val="23"/>
          <w:szCs w:val="23"/>
          <w:lang w:val="en-US"/>
        </w:rPr>
        <w:t>where the court has limitat</w:t>
      </w:r>
      <w:r w:rsidR="008759A7" w:rsidRPr="009B64C9">
        <w:rPr>
          <w:rFonts w:ascii="Arial Narrow" w:hAnsi="Arial Narrow"/>
          <w:sz w:val="23"/>
          <w:szCs w:val="23"/>
          <w:lang w:val="en-US"/>
        </w:rPr>
        <w:t>ions in the way it can influence performance</w:t>
      </w:r>
      <w:r w:rsidR="0038737C" w:rsidRPr="009B64C9">
        <w:rPr>
          <w:rFonts w:ascii="Arial Narrow" w:hAnsi="Arial Narrow"/>
          <w:sz w:val="23"/>
          <w:szCs w:val="23"/>
          <w:lang w:val="en-US"/>
        </w:rPr>
        <w:t xml:space="preserve">.  </w:t>
      </w:r>
    </w:p>
    <w:p w14:paraId="3A9A8BB4" w14:textId="77777777" w:rsidR="00CB49D7" w:rsidRPr="002B1598" w:rsidRDefault="00CB49D7" w:rsidP="0096568C">
      <w:pPr>
        <w:jc w:val="left"/>
        <w:rPr>
          <w:rFonts w:ascii="Arial Narrow" w:hAnsi="Arial Narrow"/>
          <w:sz w:val="23"/>
          <w:szCs w:val="23"/>
          <w:lang w:val="en-US"/>
        </w:rPr>
      </w:pPr>
      <w:r w:rsidRPr="002B1598">
        <w:rPr>
          <w:rFonts w:ascii="Arial Narrow" w:hAnsi="Arial Narrow"/>
          <w:sz w:val="23"/>
          <w:szCs w:val="23"/>
          <w:lang w:val="en-US"/>
        </w:rPr>
        <w:t xml:space="preserve">Some </w:t>
      </w:r>
      <w:r w:rsidR="00C243CF" w:rsidRPr="002B1598">
        <w:rPr>
          <w:rFonts w:ascii="Arial Narrow" w:hAnsi="Arial Narrow"/>
          <w:sz w:val="23"/>
          <w:szCs w:val="23"/>
          <w:lang w:val="en-US"/>
        </w:rPr>
        <w:t xml:space="preserve">of the </w:t>
      </w:r>
      <w:r w:rsidRPr="002B1598">
        <w:rPr>
          <w:rFonts w:ascii="Arial Narrow" w:hAnsi="Arial Narrow"/>
          <w:i/>
          <w:sz w:val="23"/>
          <w:szCs w:val="23"/>
          <w:lang w:val="en-US"/>
        </w:rPr>
        <w:t>system specific</w:t>
      </w:r>
      <w:r w:rsidRPr="002B1598">
        <w:rPr>
          <w:rFonts w:ascii="Arial Narrow" w:hAnsi="Arial Narrow"/>
          <w:sz w:val="23"/>
          <w:szCs w:val="23"/>
          <w:lang w:val="en-US"/>
        </w:rPr>
        <w:t xml:space="preserve"> sources of delay</w:t>
      </w:r>
      <w:r w:rsidR="00C243CF" w:rsidRPr="002B1598">
        <w:rPr>
          <w:rFonts w:ascii="Arial Narrow" w:hAnsi="Arial Narrow"/>
          <w:sz w:val="23"/>
          <w:szCs w:val="23"/>
          <w:lang w:val="en-US"/>
        </w:rPr>
        <w:t xml:space="preserve"> are</w:t>
      </w:r>
      <w:r w:rsidRPr="002B1598">
        <w:rPr>
          <w:rFonts w:ascii="Arial Narrow" w:hAnsi="Arial Narrow"/>
          <w:sz w:val="23"/>
          <w:szCs w:val="23"/>
          <w:lang w:val="en-US"/>
        </w:rPr>
        <w:t>:</w:t>
      </w:r>
    </w:p>
    <w:p w14:paraId="55EE396E" w14:textId="77777777" w:rsidR="00CB49D7" w:rsidRPr="002B1598" w:rsidRDefault="00DD332A" w:rsidP="00DB40CB">
      <w:pPr>
        <w:pStyle w:val="List-numbered"/>
        <w:numPr>
          <w:ilvl w:val="0"/>
          <w:numId w:val="33"/>
        </w:numPr>
        <w:spacing w:line="276" w:lineRule="auto"/>
        <w:ind w:left="0" w:firstLine="0"/>
        <w:rPr>
          <w:sz w:val="23"/>
        </w:rPr>
      </w:pPr>
      <w:r w:rsidRPr="002B1598">
        <w:rPr>
          <w:sz w:val="23"/>
        </w:rPr>
        <w:t>Absence</w:t>
      </w:r>
      <w:r w:rsidR="00CB49D7" w:rsidRPr="002B1598">
        <w:rPr>
          <w:sz w:val="23"/>
        </w:rPr>
        <w:t xml:space="preserve"> of time standards or goals in case management practices</w:t>
      </w:r>
    </w:p>
    <w:p w14:paraId="2F1E0961" w14:textId="77777777" w:rsidR="0084639C" w:rsidRPr="002B1598" w:rsidRDefault="00DD332A" w:rsidP="00DB40CB">
      <w:pPr>
        <w:pStyle w:val="List-numbered"/>
        <w:spacing w:line="276" w:lineRule="auto"/>
        <w:ind w:left="0" w:firstLine="0"/>
        <w:rPr>
          <w:sz w:val="23"/>
        </w:rPr>
      </w:pPr>
      <w:r w:rsidRPr="002B1598">
        <w:rPr>
          <w:sz w:val="23"/>
        </w:rPr>
        <w:t>Lawyers</w:t>
      </w:r>
      <w:r w:rsidR="0084639C" w:rsidRPr="002B1598">
        <w:rPr>
          <w:sz w:val="23"/>
        </w:rPr>
        <w:t xml:space="preserve"> have a low sense of obligation to the court and do not adequately prepare</w:t>
      </w:r>
    </w:p>
    <w:p w14:paraId="2E5A8E9A" w14:textId="77777777" w:rsidR="0084639C" w:rsidRPr="002B1598" w:rsidRDefault="00DD332A" w:rsidP="00DB40CB">
      <w:pPr>
        <w:pStyle w:val="List-numbered"/>
        <w:spacing w:line="276" w:lineRule="auto"/>
        <w:ind w:left="0" w:firstLine="0"/>
        <w:rPr>
          <w:sz w:val="23"/>
        </w:rPr>
      </w:pPr>
      <w:r w:rsidRPr="002B1598">
        <w:rPr>
          <w:sz w:val="23"/>
        </w:rPr>
        <w:t>Lawyers</w:t>
      </w:r>
      <w:r w:rsidR="0084639C" w:rsidRPr="002B1598">
        <w:rPr>
          <w:sz w:val="23"/>
        </w:rPr>
        <w:t xml:space="preserve"> have too much influence over scheduling</w:t>
      </w:r>
    </w:p>
    <w:p w14:paraId="631D84E8" w14:textId="0F3D81E8" w:rsidR="00CB49D7" w:rsidRPr="002B1598" w:rsidRDefault="00DD332A" w:rsidP="00DB40CB">
      <w:pPr>
        <w:pStyle w:val="List-numbered"/>
        <w:spacing w:line="276" w:lineRule="auto"/>
        <w:ind w:left="0" w:firstLine="0"/>
        <w:rPr>
          <w:sz w:val="23"/>
        </w:rPr>
      </w:pPr>
      <w:r w:rsidRPr="002B1598">
        <w:rPr>
          <w:sz w:val="23"/>
        </w:rPr>
        <w:t>Absence</w:t>
      </w:r>
      <w:r w:rsidR="00CB49D7" w:rsidRPr="002B1598">
        <w:rPr>
          <w:sz w:val="23"/>
        </w:rPr>
        <w:t xml:space="preserve"> of a policy that every case must always have a dat</w:t>
      </w:r>
      <w:r w:rsidR="00ED4790">
        <w:rPr>
          <w:sz w:val="23"/>
        </w:rPr>
        <w:t>e assigned for a certain court,</w:t>
      </w:r>
      <w:r w:rsidR="00ED4790">
        <w:rPr>
          <w:sz w:val="23"/>
        </w:rPr>
        <w:tab/>
      </w:r>
      <w:r w:rsidR="00ED4790">
        <w:rPr>
          <w:sz w:val="23"/>
        </w:rPr>
        <w:tab/>
      </w:r>
      <w:r w:rsidR="00CB49D7" w:rsidRPr="002B1598">
        <w:rPr>
          <w:sz w:val="23"/>
        </w:rPr>
        <w:t xml:space="preserve">chamber or administrative purpose. </w:t>
      </w:r>
    </w:p>
    <w:p w14:paraId="7E80A5BF" w14:textId="77777777" w:rsidR="00CB49D7" w:rsidRPr="002B1598" w:rsidRDefault="00DD332A" w:rsidP="00DB40CB">
      <w:pPr>
        <w:pStyle w:val="List-numbered"/>
        <w:spacing w:line="276" w:lineRule="auto"/>
        <w:ind w:left="0" w:firstLine="0"/>
        <w:rPr>
          <w:sz w:val="23"/>
        </w:rPr>
      </w:pPr>
      <w:r w:rsidRPr="002B1598">
        <w:rPr>
          <w:sz w:val="23"/>
        </w:rPr>
        <w:t>A</w:t>
      </w:r>
      <w:r w:rsidR="00CB49D7" w:rsidRPr="002B1598">
        <w:rPr>
          <w:sz w:val="23"/>
        </w:rPr>
        <w:t xml:space="preserve"> lack of quality information upon which to monitor and manage the caseload</w:t>
      </w:r>
    </w:p>
    <w:p w14:paraId="28639F0D" w14:textId="0AB0BB2B" w:rsidR="00CB49D7" w:rsidRPr="002B1598" w:rsidRDefault="00DD332A" w:rsidP="00DB40CB">
      <w:pPr>
        <w:pStyle w:val="List-numbered"/>
        <w:spacing w:line="276" w:lineRule="auto"/>
        <w:ind w:left="0" w:firstLine="0"/>
        <w:rPr>
          <w:sz w:val="23"/>
        </w:rPr>
      </w:pPr>
      <w:r w:rsidRPr="002B1598">
        <w:rPr>
          <w:sz w:val="23"/>
        </w:rPr>
        <w:t>See</w:t>
      </w:r>
      <w:r w:rsidR="00CB49D7" w:rsidRPr="002B1598">
        <w:rPr>
          <w:sz w:val="23"/>
        </w:rPr>
        <w:t xml:space="preserve"> </w:t>
      </w:r>
      <w:r w:rsidR="007A5E28" w:rsidRPr="002B1598">
        <w:rPr>
          <w:sz w:val="23"/>
        </w:rPr>
        <w:t>Resource</w:t>
      </w:r>
      <w:r w:rsidR="00FE4AF4" w:rsidRPr="002B1598">
        <w:rPr>
          <w:sz w:val="23"/>
        </w:rPr>
        <w:t xml:space="preserve"> One in the </w:t>
      </w:r>
      <w:r w:rsidR="002B1598" w:rsidRPr="002B1598">
        <w:rPr>
          <w:sz w:val="23"/>
        </w:rPr>
        <w:t>Additional Resources</w:t>
      </w:r>
      <w:r w:rsidR="00CB49D7" w:rsidRPr="002B1598">
        <w:rPr>
          <w:sz w:val="23"/>
        </w:rPr>
        <w:t xml:space="preserve"> </w:t>
      </w:r>
      <w:r w:rsidR="00FE4AF4" w:rsidRPr="002B1598">
        <w:rPr>
          <w:sz w:val="23"/>
        </w:rPr>
        <w:t xml:space="preserve">to this Toolkit </w:t>
      </w:r>
      <w:r w:rsidR="00CB49D7" w:rsidRPr="002B1598">
        <w:rPr>
          <w:sz w:val="23"/>
        </w:rPr>
        <w:t>for more system specific sources of</w:t>
      </w:r>
      <w:r w:rsidR="00ED4790">
        <w:rPr>
          <w:sz w:val="23"/>
        </w:rPr>
        <w:tab/>
      </w:r>
      <w:r w:rsidR="00CB49D7" w:rsidRPr="002B1598">
        <w:rPr>
          <w:sz w:val="23"/>
        </w:rPr>
        <w:t>delay.</w:t>
      </w:r>
    </w:p>
    <w:p w14:paraId="10D98992" w14:textId="77777777" w:rsidR="00CB49D7" w:rsidRPr="002B1598" w:rsidRDefault="004E162D" w:rsidP="0096568C">
      <w:pPr>
        <w:jc w:val="left"/>
        <w:rPr>
          <w:rFonts w:ascii="Arial Narrow" w:hAnsi="Arial Narrow"/>
          <w:sz w:val="23"/>
          <w:szCs w:val="23"/>
          <w:lang w:val="en-US"/>
        </w:rPr>
      </w:pPr>
      <w:r w:rsidRPr="002B1598">
        <w:rPr>
          <w:rFonts w:ascii="Arial Narrow" w:hAnsi="Arial Narrow"/>
          <w:sz w:val="23"/>
          <w:szCs w:val="23"/>
          <w:lang w:val="en-US"/>
        </w:rPr>
        <w:t xml:space="preserve">Some </w:t>
      </w:r>
      <w:r w:rsidR="00C243CF" w:rsidRPr="002B1598">
        <w:rPr>
          <w:rFonts w:ascii="Arial Narrow" w:hAnsi="Arial Narrow"/>
          <w:i/>
          <w:sz w:val="23"/>
          <w:szCs w:val="23"/>
          <w:lang w:val="en-US"/>
        </w:rPr>
        <w:t>c</w:t>
      </w:r>
      <w:r w:rsidR="00CB49D7" w:rsidRPr="002B1598">
        <w:rPr>
          <w:rFonts w:ascii="Arial Narrow" w:hAnsi="Arial Narrow"/>
          <w:i/>
          <w:sz w:val="23"/>
          <w:szCs w:val="23"/>
          <w:lang w:val="en-US"/>
        </w:rPr>
        <w:t>ase specific</w:t>
      </w:r>
      <w:r w:rsidR="00CB49D7" w:rsidRPr="002B1598">
        <w:rPr>
          <w:rFonts w:ascii="Arial Narrow" w:hAnsi="Arial Narrow"/>
          <w:sz w:val="23"/>
          <w:szCs w:val="23"/>
          <w:lang w:val="en-US"/>
        </w:rPr>
        <w:t xml:space="preserve"> source</w:t>
      </w:r>
      <w:r w:rsidR="0084639C" w:rsidRPr="002B1598">
        <w:rPr>
          <w:rFonts w:ascii="Arial Narrow" w:hAnsi="Arial Narrow"/>
          <w:sz w:val="23"/>
          <w:szCs w:val="23"/>
          <w:lang w:val="en-US"/>
        </w:rPr>
        <w:t>s of delay</w:t>
      </w:r>
      <w:r w:rsidR="00CB49D7" w:rsidRPr="002B1598">
        <w:rPr>
          <w:rFonts w:ascii="Arial Narrow" w:hAnsi="Arial Narrow"/>
          <w:sz w:val="23"/>
          <w:szCs w:val="23"/>
          <w:lang w:val="en-US"/>
        </w:rPr>
        <w:t xml:space="preserve">: </w:t>
      </w:r>
    </w:p>
    <w:p w14:paraId="047F6356" w14:textId="77777777" w:rsidR="00CB49D7" w:rsidRPr="002B1598" w:rsidRDefault="00DD332A" w:rsidP="00DB40CB">
      <w:pPr>
        <w:pStyle w:val="List-numbered"/>
        <w:numPr>
          <w:ilvl w:val="0"/>
          <w:numId w:val="32"/>
        </w:numPr>
        <w:spacing w:line="276" w:lineRule="auto"/>
        <w:ind w:left="0" w:firstLine="0"/>
        <w:rPr>
          <w:sz w:val="23"/>
        </w:rPr>
      </w:pPr>
      <w:r w:rsidRPr="002B1598">
        <w:rPr>
          <w:sz w:val="23"/>
        </w:rPr>
        <w:t>Insufficient</w:t>
      </w:r>
      <w:r w:rsidR="00CB49D7" w:rsidRPr="002B1598">
        <w:rPr>
          <w:sz w:val="23"/>
        </w:rPr>
        <w:t xml:space="preserve"> active pre-trial management </w:t>
      </w:r>
      <w:r w:rsidR="0084639C" w:rsidRPr="002B1598">
        <w:rPr>
          <w:sz w:val="23"/>
        </w:rPr>
        <w:t>by judges</w:t>
      </w:r>
    </w:p>
    <w:p w14:paraId="26127DAF" w14:textId="77777777" w:rsidR="00CB49D7" w:rsidRPr="002B1598" w:rsidRDefault="00DD332A" w:rsidP="00DB40CB">
      <w:pPr>
        <w:pStyle w:val="List-numbered"/>
        <w:spacing w:line="276" w:lineRule="auto"/>
        <w:ind w:left="0" w:firstLine="0"/>
        <w:rPr>
          <w:sz w:val="23"/>
        </w:rPr>
      </w:pPr>
      <w:r w:rsidRPr="002B1598">
        <w:rPr>
          <w:sz w:val="23"/>
        </w:rPr>
        <w:t>Late</w:t>
      </w:r>
      <w:r w:rsidR="00CB49D7" w:rsidRPr="002B1598">
        <w:rPr>
          <w:sz w:val="23"/>
        </w:rPr>
        <w:t xml:space="preserve"> or absent parties or witnesses</w:t>
      </w:r>
    </w:p>
    <w:p w14:paraId="2E6C7931" w14:textId="77777777" w:rsidR="00CB49D7" w:rsidRPr="002B1598" w:rsidRDefault="00DD332A" w:rsidP="00DB40CB">
      <w:pPr>
        <w:pStyle w:val="List-numbered"/>
        <w:spacing w:line="276" w:lineRule="auto"/>
        <w:ind w:left="0" w:firstLine="0"/>
        <w:rPr>
          <w:sz w:val="23"/>
        </w:rPr>
      </w:pPr>
      <w:r w:rsidRPr="002B1598">
        <w:rPr>
          <w:sz w:val="23"/>
        </w:rPr>
        <w:t>Excessive</w:t>
      </w:r>
      <w:r w:rsidR="009E5D5C" w:rsidRPr="002B1598">
        <w:rPr>
          <w:sz w:val="23"/>
        </w:rPr>
        <w:t xml:space="preserve"> adjournments (continuances)</w:t>
      </w:r>
      <w:r w:rsidR="00CB49D7" w:rsidRPr="002B1598">
        <w:rPr>
          <w:sz w:val="23"/>
        </w:rPr>
        <w:t xml:space="preserve"> </w:t>
      </w:r>
    </w:p>
    <w:p w14:paraId="127225BE" w14:textId="77777777" w:rsidR="00CB49D7" w:rsidRPr="002B1598" w:rsidRDefault="00DD332A" w:rsidP="00DB40CB">
      <w:pPr>
        <w:pStyle w:val="List-numbered"/>
        <w:spacing w:line="276" w:lineRule="auto"/>
        <w:ind w:left="0" w:firstLine="0"/>
        <w:rPr>
          <w:sz w:val="23"/>
        </w:rPr>
      </w:pPr>
      <w:r w:rsidRPr="002B1598">
        <w:rPr>
          <w:sz w:val="23"/>
        </w:rPr>
        <w:t>Lawyer</w:t>
      </w:r>
      <w:r w:rsidR="00CB49D7" w:rsidRPr="002B1598">
        <w:rPr>
          <w:sz w:val="23"/>
        </w:rPr>
        <w:t xml:space="preserve"> scheduling conflicts</w:t>
      </w:r>
    </w:p>
    <w:p w14:paraId="401EB4CD" w14:textId="25632005" w:rsidR="00EA7727" w:rsidRPr="002B1598" w:rsidRDefault="00DD332A" w:rsidP="00DB40CB">
      <w:pPr>
        <w:pStyle w:val="List-numbered"/>
        <w:spacing w:line="276" w:lineRule="auto"/>
        <w:ind w:left="0" w:firstLine="0"/>
        <w:rPr>
          <w:sz w:val="23"/>
        </w:rPr>
      </w:pPr>
      <w:r w:rsidRPr="002B1598">
        <w:rPr>
          <w:sz w:val="23"/>
        </w:rPr>
        <w:t>See</w:t>
      </w:r>
      <w:r w:rsidR="00CB49D7" w:rsidRPr="002B1598">
        <w:rPr>
          <w:sz w:val="23"/>
        </w:rPr>
        <w:t xml:space="preserve"> </w:t>
      </w:r>
      <w:r w:rsidR="007A5E28" w:rsidRPr="002B1598">
        <w:rPr>
          <w:sz w:val="23"/>
        </w:rPr>
        <w:t>Resource</w:t>
      </w:r>
      <w:r w:rsidR="00FE4AF4" w:rsidRPr="002B1598">
        <w:rPr>
          <w:sz w:val="23"/>
        </w:rPr>
        <w:t xml:space="preserve"> One in the </w:t>
      </w:r>
      <w:r w:rsidR="002B1598" w:rsidRPr="002B1598">
        <w:rPr>
          <w:sz w:val="23"/>
        </w:rPr>
        <w:t>Additional Resources</w:t>
      </w:r>
      <w:r w:rsidR="00FE4AF4" w:rsidRPr="002B1598">
        <w:rPr>
          <w:sz w:val="23"/>
        </w:rPr>
        <w:t xml:space="preserve"> to this Toolkit </w:t>
      </w:r>
      <w:r w:rsidR="00CB49D7" w:rsidRPr="002B1598">
        <w:rPr>
          <w:sz w:val="23"/>
        </w:rPr>
        <w:t>for more case specific sources of</w:t>
      </w:r>
      <w:r w:rsidR="00ED4790">
        <w:rPr>
          <w:sz w:val="23"/>
        </w:rPr>
        <w:tab/>
      </w:r>
      <w:r w:rsidR="00CB49D7" w:rsidRPr="002B1598">
        <w:rPr>
          <w:sz w:val="23"/>
        </w:rPr>
        <w:t>delay.</w:t>
      </w:r>
    </w:p>
    <w:p w14:paraId="750B00F3" w14:textId="291BBFCF" w:rsidR="00EA7727" w:rsidRPr="009B64C9" w:rsidRDefault="00EA7727" w:rsidP="0096568C">
      <w:pPr>
        <w:pStyle w:val="Heading2"/>
        <w:numPr>
          <w:ilvl w:val="1"/>
          <w:numId w:val="5"/>
        </w:numPr>
        <w:ind w:left="0" w:firstLine="0"/>
        <w:jc w:val="left"/>
        <w:rPr>
          <w:sz w:val="23"/>
          <w:szCs w:val="23"/>
        </w:rPr>
      </w:pPr>
      <w:bookmarkStart w:id="45" w:name="_Toc71887562"/>
      <w:r w:rsidRPr="009B64C9">
        <w:rPr>
          <w:sz w:val="23"/>
          <w:szCs w:val="23"/>
        </w:rPr>
        <w:t>Addressing Backlog &amp; Delay</w:t>
      </w:r>
      <w:bookmarkEnd w:id="45"/>
    </w:p>
    <w:p w14:paraId="42305A5F" w14:textId="77777777" w:rsidR="00EA7727" w:rsidRPr="009B64C9" w:rsidRDefault="00EA7727" w:rsidP="0096568C">
      <w:pPr>
        <w:jc w:val="left"/>
        <w:rPr>
          <w:rFonts w:ascii="Arial Narrow" w:hAnsi="Arial Narrow"/>
          <w:sz w:val="23"/>
          <w:szCs w:val="23"/>
        </w:rPr>
      </w:pPr>
      <w:r w:rsidRPr="009B64C9">
        <w:rPr>
          <w:rFonts w:ascii="Arial Narrow" w:hAnsi="Arial Narrow"/>
          <w:sz w:val="23"/>
          <w:szCs w:val="23"/>
        </w:rPr>
        <w:t>Delay can occur at any point in the case-flow and adjudicative process.  Therefore, both judges and court personnel need to work together to identify delay and keep cases moving. Maintaining timeliness and reducing backlog calls also involves stakeholders external to the court e.g.: lawyers, police, prosecutors and defenders.  Therefore, the Six Steps to Backlog Reduction call for measures to be taken in three areas of court operation</w:t>
      </w:r>
      <w:r w:rsidRPr="009B64C9">
        <w:rPr>
          <w:rStyle w:val="EndnoteReference"/>
          <w:rFonts w:ascii="Arial Narrow" w:hAnsi="Arial Narrow"/>
          <w:sz w:val="23"/>
          <w:szCs w:val="23"/>
        </w:rPr>
        <w:endnoteReference w:id="13"/>
      </w:r>
      <w:r w:rsidRPr="009B64C9">
        <w:rPr>
          <w:rFonts w:ascii="Arial Narrow" w:hAnsi="Arial Narrow"/>
          <w:sz w:val="23"/>
          <w:szCs w:val="23"/>
        </w:rPr>
        <w:t xml:space="preserve">: as depicted in Diagram 1 below. </w:t>
      </w:r>
    </w:p>
    <w:p w14:paraId="5407BE29" w14:textId="1311465B" w:rsidR="00EA7727" w:rsidRDefault="005A0949" w:rsidP="0096568C">
      <w:pPr>
        <w:pStyle w:val="Caption"/>
        <w:rPr>
          <w:rFonts w:ascii="Arial Narrow" w:hAnsi="Arial Narrow"/>
          <w:sz w:val="24"/>
          <w:szCs w:val="24"/>
        </w:rPr>
      </w:pPr>
      <w:bookmarkStart w:id="46" w:name="_Toc71687628"/>
      <w:r w:rsidRPr="009B64C9">
        <w:rPr>
          <w:rFonts w:ascii="Arial Narrow" w:hAnsi="Arial Narrow"/>
          <w:sz w:val="24"/>
          <w:szCs w:val="24"/>
        </w:rPr>
        <w:lastRenderedPageBreak/>
        <w:t xml:space="preserve">Diagram </w:t>
      </w:r>
      <w:r w:rsidR="00846AE1" w:rsidRPr="009B64C9">
        <w:rPr>
          <w:rFonts w:ascii="Arial Narrow" w:hAnsi="Arial Narrow"/>
          <w:sz w:val="24"/>
          <w:szCs w:val="24"/>
        </w:rPr>
        <w:fldChar w:fldCharType="begin"/>
      </w:r>
      <w:r w:rsidR="00846AE1" w:rsidRPr="009B64C9">
        <w:rPr>
          <w:rFonts w:ascii="Arial Narrow" w:hAnsi="Arial Narrow"/>
          <w:sz w:val="24"/>
          <w:szCs w:val="24"/>
        </w:rPr>
        <w:instrText xml:space="preserve"> SEQ Diagram \* ARABIC </w:instrText>
      </w:r>
      <w:r w:rsidR="00846AE1" w:rsidRPr="009B64C9">
        <w:rPr>
          <w:rFonts w:ascii="Arial Narrow" w:hAnsi="Arial Narrow"/>
          <w:sz w:val="24"/>
          <w:szCs w:val="24"/>
        </w:rPr>
        <w:fldChar w:fldCharType="separate"/>
      </w:r>
      <w:r w:rsidR="00530D6A">
        <w:rPr>
          <w:rFonts w:ascii="Arial Narrow" w:hAnsi="Arial Narrow"/>
          <w:noProof/>
          <w:sz w:val="24"/>
          <w:szCs w:val="24"/>
        </w:rPr>
        <w:t>1</w:t>
      </w:r>
      <w:r w:rsidR="00846AE1" w:rsidRPr="009B64C9">
        <w:rPr>
          <w:rFonts w:ascii="Arial Narrow" w:hAnsi="Arial Narrow"/>
          <w:noProof/>
          <w:sz w:val="24"/>
          <w:szCs w:val="24"/>
        </w:rPr>
        <w:fldChar w:fldCharType="end"/>
      </w:r>
      <w:r w:rsidR="00474347">
        <w:rPr>
          <w:rFonts w:ascii="Arial Narrow" w:hAnsi="Arial Narrow"/>
          <w:noProof/>
          <w:sz w:val="24"/>
          <w:szCs w:val="24"/>
        </w:rPr>
        <w:t>:</w:t>
      </w:r>
      <w:r w:rsidRPr="009B64C9">
        <w:rPr>
          <w:rFonts w:ascii="Arial Narrow" w:hAnsi="Arial Narrow"/>
          <w:sz w:val="24"/>
          <w:szCs w:val="24"/>
        </w:rPr>
        <w:t xml:space="preserve"> Interacting Measures for Backlog &amp; Delay Reduction</w:t>
      </w:r>
      <w:bookmarkEnd w:id="46"/>
    </w:p>
    <w:p w14:paraId="3D6188FE" w14:textId="7524DA40" w:rsidR="004D66A5" w:rsidRPr="004D66A5" w:rsidRDefault="004D66A5" w:rsidP="004D66A5">
      <w:r>
        <w:rPr>
          <w:rFonts w:cs="Arial"/>
          <w:noProof/>
        </w:rPr>
        <mc:AlternateContent>
          <mc:Choice Requires="wpg">
            <w:drawing>
              <wp:anchor distT="0" distB="0" distL="114300" distR="114300" simplePos="0" relativeHeight="251737088" behindDoc="0" locked="0" layoutInCell="1" allowOverlap="1" wp14:anchorId="1318AB37" wp14:editId="459EFE6D">
                <wp:simplePos x="0" y="0"/>
                <wp:positionH relativeFrom="column">
                  <wp:posOffset>-171450</wp:posOffset>
                </wp:positionH>
                <wp:positionV relativeFrom="paragraph">
                  <wp:posOffset>147320</wp:posOffset>
                </wp:positionV>
                <wp:extent cx="5801995" cy="4167507"/>
                <wp:effectExtent l="0" t="0" r="0" b="4445"/>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1995" cy="4167507"/>
                          <a:chOff x="0" y="0"/>
                          <a:chExt cx="5801995" cy="4167203"/>
                        </a:xfrm>
                      </wpg:grpSpPr>
                      <wps:wsp>
                        <wps:cNvPr id="230" name="Text Box 230"/>
                        <wps:cNvSpPr txBox="1"/>
                        <wps:spPr>
                          <a:xfrm>
                            <a:off x="2585085" y="3273424"/>
                            <a:ext cx="3162300" cy="800009"/>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0043430" w14:textId="77777777" w:rsidR="004D66A5" w:rsidRPr="00C332F1" w:rsidRDefault="004D66A5" w:rsidP="004D66A5">
                              <w:pPr>
                                <w:rPr>
                                  <w:rFonts w:ascii="Arial Narrow" w:hAnsi="Arial Narrow"/>
                                  <w:sz w:val="23"/>
                                  <w:szCs w:val="23"/>
                                </w:rPr>
                              </w:pPr>
                              <w:r w:rsidRPr="00C332F1">
                                <w:rPr>
                                  <w:rFonts w:ascii="Arial Narrow" w:hAnsi="Arial Narrow"/>
                                  <w:sz w:val="23"/>
                                  <w:szCs w:val="23"/>
                                </w:rPr>
                                <w:t xml:space="preserve">2. Time management goals, active efficient pre-trial procedures, mediation, tracking, </w:t>
                              </w:r>
                              <w:proofErr w:type="gramStart"/>
                              <w:r w:rsidRPr="00C332F1">
                                <w:rPr>
                                  <w:rFonts w:ascii="Arial Narrow" w:hAnsi="Arial Narrow"/>
                                  <w:sz w:val="23"/>
                                  <w:szCs w:val="23"/>
                                </w:rPr>
                                <w:t>efficient</w:t>
                              </w:r>
                              <w:proofErr w:type="gramEnd"/>
                              <w:r w:rsidRPr="00C332F1">
                                <w:rPr>
                                  <w:rFonts w:ascii="Arial Narrow" w:hAnsi="Arial Narrow"/>
                                  <w:sz w:val="23"/>
                                  <w:szCs w:val="23"/>
                                </w:rPr>
                                <w:t xml:space="preserve"> scheduling and adjournment policies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Text Box 231"/>
                        <wps:cNvSpPr txBox="1"/>
                        <wps:spPr>
                          <a:xfrm>
                            <a:off x="0" y="3260720"/>
                            <a:ext cx="2400300" cy="906483"/>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52CA09" w14:textId="77777777" w:rsidR="004D66A5" w:rsidRPr="00C332F1" w:rsidRDefault="004D66A5" w:rsidP="004D66A5">
                              <w:pPr>
                                <w:pStyle w:val="BodyTextIndent"/>
                                <w:rPr>
                                  <w:rFonts w:ascii="Arial Narrow" w:hAnsi="Arial Narrow"/>
                                  <w:sz w:val="23"/>
                                  <w:szCs w:val="23"/>
                                </w:rPr>
                              </w:pPr>
                              <w:r w:rsidRPr="00C332F1">
                                <w:rPr>
                                  <w:rFonts w:ascii="Arial Narrow" w:hAnsi="Arial Narrow"/>
                                  <w:sz w:val="23"/>
                                  <w:szCs w:val="23"/>
                                </w:rPr>
                                <w:t>3.</w:t>
                              </w:r>
                              <w:r w:rsidRPr="00C332F1">
                                <w:rPr>
                                  <w:rFonts w:ascii="Arial Narrow" w:hAnsi="Arial Narrow"/>
                                  <w:sz w:val="23"/>
                                  <w:szCs w:val="23"/>
                                </w:rPr>
                                <w:tab/>
                                <w:t>Co-operation &amp; communication with external stakeholders and partners, media, annual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Text Box 234"/>
                        <wps:cNvSpPr txBox="1"/>
                        <wps:spPr>
                          <a:xfrm>
                            <a:off x="2949575" y="0"/>
                            <a:ext cx="2852420" cy="121158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F1DA8BD" w14:textId="77777777" w:rsidR="004D66A5" w:rsidRPr="00C332F1" w:rsidRDefault="004D66A5" w:rsidP="004D66A5">
                              <w:pPr>
                                <w:pStyle w:val="BodyTextIndent"/>
                                <w:rPr>
                                  <w:rFonts w:ascii="Arial Narrow" w:hAnsi="Arial Narrow"/>
                                  <w:sz w:val="23"/>
                                  <w:szCs w:val="23"/>
                                </w:rPr>
                              </w:pPr>
                              <w:r w:rsidRPr="00C332F1">
                                <w:rPr>
                                  <w:rFonts w:ascii="Arial Narrow" w:hAnsi="Arial Narrow"/>
                                  <w:sz w:val="23"/>
                                  <w:szCs w:val="23"/>
                                </w:rPr>
                                <w:t>1.</w:t>
                              </w:r>
                              <w:r w:rsidRPr="00C332F1">
                                <w:rPr>
                                  <w:rFonts w:ascii="Arial Narrow" w:hAnsi="Arial Narrow"/>
                                  <w:sz w:val="23"/>
                                  <w:szCs w:val="23"/>
                                </w:rPr>
                                <w:tab/>
                                <w:t>Leadership, teamwork, planning, resources, policy, communication, information management, reporting, technology, change management,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18AB37" id="Group 229" o:spid="_x0000_s1026" style="position:absolute;left:0;text-align:left;margin-left:-13.5pt;margin-top:11.6pt;width:456.85pt;height:328.15pt;z-index:251737088" coordsize="58019,4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">
                <v:shapetype id="_x0000_t202" coordsize="21600,21600" o:spt="202" path="m,l,21600r21600,l21600,xe">
                  <v:stroke joinstyle="miter"/>
                  <v:path gradientshapeok="t" o:connecttype="rect"/>
                </v:shapetype>
                <v:shape id="Text Box 230" o:spid="_x0000_s1027" type="#_x0000_t202" style="position:absolute;left:25850;top:32734;width:31623;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20043430" w14:textId="77777777" w:rsidR="004D66A5" w:rsidRPr="00C332F1" w:rsidRDefault="004D66A5" w:rsidP="004D66A5">
                        <w:pPr>
                          <w:rPr>
                            <w:rFonts w:ascii="Arial Narrow" w:hAnsi="Arial Narrow"/>
                            <w:sz w:val="23"/>
                            <w:szCs w:val="23"/>
                          </w:rPr>
                        </w:pPr>
                        <w:r w:rsidRPr="00C332F1">
                          <w:rPr>
                            <w:rFonts w:ascii="Arial Narrow" w:hAnsi="Arial Narrow"/>
                            <w:sz w:val="23"/>
                            <w:szCs w:val="23"/>
                          </w:rPr>
                          <w:t xml:space="preserve">2. Time management goals, active efficient pre-trial procedures, mediation, tracking, </w:t>
                        </w:r>
                        <w:proofErr w:type="gramStart"/>
                        <w:r w:rsidRPr="00C332F1">
                          <w:rPr>
                            <w:rFonts w:ascii="Arial Narrow" w:hAnsi="Arial Narrow"/>
                            <w:sz w:val="23"/>
                            <w:szCs w:val="23"/>
                          </w:rPr>
                          <w:t>efficient</w:t>
                        </w:r>
                        <w:proofErr w:type="gramEnd"/>
                        <w:r w:rsidRPr="00C332F1">
                          <w:rPr>
                            <w:rFonts w:ascii="Arial Narrow" w:hAnsi="Arial Narrow"/>
                            <w:sz w:val="23"/>
                            <w:szCs w:val="23"/>
                          </w:rPr>
                          <w:t xml:space="preserve"> scheduling and adjournment policies </w:t>
                        </w:r>
                      </w:p>
                    </w:txbxContent>
                  </v:textbox>
                </v:shape>
                <v:shape id="Text Box 231" o:spid="_x0000_s1028" type="#_x0000_t202" style="position:absolute;top:32607;width:24003;height:9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5C52CA09" w14:textId="77777777" w:rsidR="004D66A5" w:rsidRPr="00C332F1" w:rsidRDefault="004D66A5" w:rsidP="004D66A5">
                        <w:pPr>
                          <w:pStyle w:val="BodyTextIndent"/>
                          <w:rPr>
                            <w:rFonts w:ascii="Arial Narrow" w:hAnsi="Arial Narrow"/>
                            <w:sz w:val="23"/>
                            <w:szCs w:val="23"/>
                          </w:rPr>
                        </w:pPr>
                        <w:r w:rsidRPr="00C332F1">
                          <w:rPr>
                            <w:rFonts w:ascii="Arial Narrow" w:hAnsi="Arial Narrow"/>
                            <w:sz w:val="23"/>
                            <w:szCs w:val="23"/>
                          </w:rPr>
                          <w:t>3.</w:t>
                        </w:r>
                        <w:r w:rsidRPr="00C332F1">
                          <w:rPr>
                            <w:rFonts w:ascii="Arial Narrow" w:hAnsi="Arial Narrow"/>
                            <w:sz w:val="23"/>
                            <w:szCs w:val="23"/>
                          </w:rPr>
                          <w:tab/>
                          <w:t>Co-operation &amp; communication with external stakeholders and partners, media, annual reports</w:t>
                        </w:r>
                      </w:p>
                    </w:txbxContent>
                  </v:textbox>
                </v:shape>
                <v:shape id="Text Box 234" o:spid="_x0000_s1029" type="#_x0000_t202" style="position:absolute;left:29495;width:28524;height:1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6F1DA8BD" w14:textId="77777777" w:rsidR="004D66A5" w:rsidRPr="00C332F1" w:rsidRDefault="004D66A5" w:rsidP="004D66A5">
                        <w:pPr>
                          <w:pStyle w:val="BodyTextIndent"/>
                          <w:rPr>
                            <w:rFonts w:ascii="Arial Narrow" w:hAnsi="Arial Narrow"/>
                            <w:sz w:val="23"/>
                            <w:szCs w:val="23"/>
                          </w:rPr>
                        </w:pPr>
                        <w:r w:rsidRPr="00C332F1">
                          <w:rPr>
                            <w:rFonts w:ascii="Arial Narrow" w:hAnsi="Arial Narrow"/>
                            <w:sz w:val="23"/>
                            <w:szCs w:val="23"/>
                          </w:rPr>
                          <w:t>1.</w:t>
                        </w:r>
                        <w:r w:rsidRPr="00C332F1">
                          <w:rPr>
                            <w:rFonts w:ascii="Arial Narrow" w:hAnsi="Arial Narrow"/>
                            <w:sz w:val="23"/>
                            <w:szCs w:val="23"/>
                          </w:rPr>
                          <w:tab/>
                          <w:t>Leadership, teamwork, planning, resources, policy, communication, information management, reporting, technology, change management, training.</w:t>
                        </w:r>
                      </w:p>
                    </w:txbxContent>
                  </v:textbox>
                </v:shape>
              </v:group>
            </w:pict>
          </mc:Fallback>
        </mc:AlternateContent>
      </w:r>
      <w:r w:rsidRPr="00F15E8F">
        <w:rPr>
          <w:rFonts w:cs="Arial"/>
          <w:noProof/>
        </w:rPr>
        <w:drawing>
          <wp:inline distT="0" distB="0" distL="0" distR="0" wp14:anchorId="2990B4AB" wp14:editId="2F6FD99E">
            <wp:extent cx="4082903" cy="3285402"/>
            <wp:effectExtent l="0" t="19050" r="0" b="86995"/>
            <wp:docPr id="228" name="Diagram 2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1F5C41E6" w14:textId="4FD649F0" w:rsidR="0045723D" w:rsidRPr="009B64C9" w:rsidRDefault="0045723D" w:rsidP="0045723D">
      <w:pPr>
        <w:ind w:left="720" w:firstLine="720"/>
        <w:rPr>
          <w:rFonts w:ascii="Arial Narrow" w:hAnsi="Arial Narrow"/>
        </w:rPr>
      </w:pPr>
      <w:r>
        <w:rPr>
          <w:rFonts w:ascii="Arial Narrow" w:hAnsi="Arial Narrow"/>
        </w:rPr>
        <w:t xml:space="preserve">        </w:t>
      </w:r>
    </w:p>
    <w:p w14:paraId="36990C69" w14:textId="77777777" w:rsidR="00EA7727" w:rsidRPr="009B64C9" w:rsidRDefault="00EA7727" w:rsidP="0096568C">
      <w:pPr>
        <w:rPr>
          <w:rFonts w:ascii="Arial Narrow" w:hAnsi="Arial Narrow"/>
        </w:rPr>
      </w:pPr>
    </w:p>
    <w:p w14:paraId="287DD9C9" w14:textId="77777777" w:rsidR="00EA7727" w:rsidRPr="009B64C9" w:rsidRDefault="00EA7727" w:rsidP="0096568C">
      <w:pPr>
        <w:rPr>
          <w:rFonts w:ascii="Arial Narrow" w:hAnsi="Arial Narrow"/>
        </w:rPr>
      </w:pPr>
    </w:p>
    <w:p w14:paraId="7F18ABFD" w14:textId="77777777" w:rsidR="006444CD" w:rsidRPr="009B64C9" w:rsidRDefault="006444CD" w:rsidP="0096568C">
      <w:pPr>
        <w:rPr>
          <w:rFonts w:ascii="Arial Narrow" w:hAnsi="Arial Narrow"/>
        </w:rPr>
      </w:pPr>
    </w:p>
    <w:p w14:paraId="708AFD0C" w14:textId="77777777" w:rsidR="00EA7727" w:rsidRPr="009B64C9" w:rsidRDefault="00EA7727" w:rsidP="0096568C">
      <w:pPr>
        <w:jc w:val="left"/>
        <w:rPr>
          <w:rFonts w:ascii="Arial Narrow" w:hAnsi="Arial Narrow"/>
          <w:sz w:val="23"/>
          <w:szCs w:val="23"/>
        </w:rPr>
      </w:pPr>
      <w:r w:rsidRPr="009B64C9">
        <w:rPr>
          <w:rFonts w:ascii="Arial Narrow" w:hAnsi="Arial Narrow"/>
          <w:sz w:val="23"/>
          <w:szCs w:val="23"/>
        </w:rPr>
        <w:t xml:space="preserve">Resolving a backlog situation needs to be led from the highest levels of the judiciary and resolved with a concentrated project team effort.  Recognising and accepting that there is a problem with delay is an important first step to improving.  This acceptance permits change to happen within and outside the court.   </w:t>
      </w:r>
    </w:p>
    <w:p w14:paraId="5C194510" w14:textId="1349C394" w:rsidR="00EA7727" w:rsidRDefault="00EA7727" w:rsidP="004D66A5">
      <w:pPr>
        <w:jc w:val="left"/>
        <w:rPr>
          <w:rFonts w:ascii="Arial Narrow" w:hAnsi="Arial Narrow"/>
          <w:sz w:val="23"/>
          <w:szCs w:val="23"/>
        </w:rPr>
      </w:pPr>
      <w:r w:rsidRPr="009B64C9">
        <w:rPr>
          <w:rFonts w:ascii="Arial Narrow" w:hAnsi="Arial Narrow"/>
          <w:sz w:val="23"/>
          <w:szCs w:val="23"/>
        </w:rPr>
        <w:t>Whilst the court does not have direct control over the work of other agencies, the setting and reaching of high levels of performance by the courts is a powerful role model and often a lever for change across the sector.</w:t>
      </w:r>
      <w:r w:rsidR="004D66A5">
        <w:rPr>
          <w:rFonts w:ascii="Arial Narrow" w:hAnsi="Arial Narrow"/>
          <w:sz w:val="23"/>
          <w:szCs w:val="23"/>
        </w:rPr>
        <w:t xml:space="preserve">  </w:t>
      </w:r>
    </w:p>
    <w:p w14:paraId="0FE0C7FB" w14:textId="77777777" w:rsidR="004D66A5" w:rsidRPr="004D66A5" w:rsidRDefault="004D66A5" w:rsidP="004D66A5">
      <w:pPr>
        <w:jc w:val="left"/>
        <w:rPr>
          <w:rFonts w:ascii="Arial Narrow" w:hAnsi="Arial Narrow"/>
          <w:sz w:val="23"/>
          <w:szCs w:val="23"/>
        </w:rPr>
      </w:pPr>
    </w:p>
    <w:p w14:paraId="507B542C" w14:textId="77777777" w:rsidR="00EA7727" w:rsidRPr="009B64C9" w:rsidRDefault="00462820" w:rsidP="0096568C">
      <w:pPr>
        <w:rPr>
          <w:rFonts w:ascii="Arial Narrow" w:hAnsi="Arial Narrow"/>
          <w:lang w:val="en-US"/>
        </w:rPr>
      </w:pPr>
      <w:r w:rsidRPr="009B64C9">
        <w:rPr>
          <w:rFonts w:ascii="Arial Narrow" w:hAnsi="Arial Narrow"/>
          <w:noProof/>
        </w:rPr>
        <w:lastRenderedPageBreak/>
        <mc:AlternateContent>
          <mc:Choice Requires="wps">
            <w:drawing>
              <wp:inline distT="0" distB="0" distL="0" distR="0" wp14:anchorId="781E1478" wp14:editId="7FE411E0">
                <wp:extent cx="5516880" cy="2486025"/>
                <wp:effectExtent l="19050" t="19050" r="26670" b="2857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6880" cy="2486025"/>
                        </a:xfrm>
                        <a:prstGeom prst="rect">
                          <a:avLst/>
                        </a:prstGeom>
                        <a:solidFill>
                          <a:schemeClr val="accent5">
                            <a:lumMod val="20000"/>
                            <a:lumOff val="80000"/>
                          </a:schemeClr>
                        </a:solidFill>
                        <a:ln w="28575" cmpd="sng">
                          <a:solidFill>
                            <a:srgbClr val="145F5F"/>
                          </a:solidFill>
                        </a:ln>
                        <a:effectLst/>
                      </wps:spPr>
                      <wps:style>
                        <a:lnRef idx="0">
                          <a:schemeClr val="accent1"/>
                        </a:lnRef>
                        <a:fillRef idx="0">
                          <a:schemeClr val="accent1"/>
                        </a:fillRef>
                        <a:effectRef idx="0">
                          <a:schemeClr val="accent1"/>
                        </a:effectRef>
                        <a:fontRef idx="minor">
                          <a:schemeClr val="dk1"/>
                        </a:fontRef>
                      </wps:style>
                      <wps:txbx>
                        <w:txbxContent>
                          <w:p w14:paraId="7DB1D8DC" w14:textId="77777777" w:rsidR="009C53AA" w:rsidRPr="006907B4" w:rsidRDefault="009C53AA" w:rsidP="004D66A5">
                            <w:pPr>
                              <w:pStyle w:val="Quote"/>
                              <w:ind w:left="0"/>
                              <w:rPr>
                                <w:rFonts w:ascii="Arial Narrow" w:hAnsi="Arial Narrow"/>
                                <w:color w:val="auto"/>
                                <w:sz w:val="23"/>
                                <w:szCs w:val="23"/>
                                <w:lang w:val="en-US"/>
                              </w:rPr>
                            </w:pPr>
                            <w:r w:rsidRPr="006907B4">
                              <w:rPr>
                                <w:rFonts w:ascii="Arial Narrow" w:hAnsi="Arial Narrow"/>
                                <w:color w:val="auto"/>
                                <w:sz w:val="23"/>
                                <w:szCs w:val="23"/>
                                <w:lang w:val="en-US"/>
                              </w:rPr>
                              <w:t>Courts are generally capable of addressing delay by focusing on the following measures:</w:t>
                            </w:r>
                          </w:p>
                          <w:p w14:paraId="2AD97525" w14:textId="77777777" w:rsidR="009C53AA" w:rsidRPr="006907B4" w:rsidRDefault="009C53AA" w:rsidP="004D66A5">
                            <w:pPr>
                              <w:pStyle w:val="Quote"/>
                              <w:numPr>
                                <w:ilvl w:val="0"/>
                                <w:numId w:val="18"/>
                              </w:numPr>
                              <w:rPr>
                                <w:rFonts w:ascii="Arial Narrow" w:hAnsi="Arial Narrow"/>
                                <w:color w:val="auto"/>
                                <w:sz w:val="23"/>
                                <w:szCs w:val="23"/>
                                <w:lang w:val="en-US"/>
                              </w:rPr>
                            </w:pPr>
                            <w:r w:rsidRPr="006907B4">
                              <w:rPr>
                                <w:rFonts w:ascii="Arial Narrow" w:hAnsi="Arial Narrow"/>
                                <w:color w:val="auto"/>
                                <w:sz w:val="23"/>
                                <w:szCs w:val="23"/>
                                <w:lang w:val="en-US"/>
                              </w:rPr>
                              <w:t>Committed leadership at all levels</w:t>
                            </w:r>
                          </w:p>
                          <w:p w14:paraId="736FE4C7" w14:textId="77777777" w:rsidR="009C53AA" w:rsidRPr="006907B4" w:rsidRDefault="009C53AA" w:rsidP="004D66A5">
                            <w:pPr>
                              <w:pStyle w:val="Quote"/>
                              <w:numPr>
                                <w:ilvl w:val="0"/>
                                <w:numId w:val="18"/>
                              </w:numPr>
                              <w:rPr>
                                <w:rFonts w:ascii="Arial Narrow" w:hAnsi="Arial Narrow"/>
                                <w:color w:val="auto"/>
                                <w:sz w:val="23"/>
                                <w:szCs w:val="23"/>
                                <w:lang w:val="en-US"/>
                              </w:rPr>
                            </w:pPr>
                            <w:r w:rsidRPr="006907B4">
                              <w:rPr>
                                <w:rFonts w:ascii="Arial Narrow" w:hAnsi="Arial Narrow"/>
                                <w:color w:val="auto"/>
                                <w:sz w:val="23"/>
                                <w:szCs w:val="23"/>
                                <w:lang w:val="en-US"/>
                              </w:rPr>
                              <w:t>Teamwork, co-ordination and communication</w:t>
                            </w:r>
                          </w:p>
                          <w:p w14:paraId="26A8AC6B" w14:textId="77777777" w:rsidR="009C53AA" w:rsidRPr="006907B4" w:rsidRDefault="009C53AA" w:rsidP="004D66A5">
                            <w:pPr>
                              <w:pStyle w:val="Quote"/>
                              <w:numPr>
                                <w:ilvl w:val="0"/>
                                <w:numId w:val="18"/>
                              </w:numPr>
                              <w:rPr>
                                <w:rFonts w:ascii="Arial Narrow" w:hAnsi="Arial Narrow"/>
                                <w:color w:val="auto"/>
                                <w:sz w:val="23"/>
                                <w:szCs w:val="23"/>
                                <w:lang w:val="en-US"/>
                              </w:rPr>
                            </w:pPr>
                            <w:r w:rsidRPr="006907B4">
                              <w:rPr>
                                <w:rFonts w:ascii="Arial Narrow" w:hAnsi="Arial Narrow"/>
                                <w:color w:val="auto"/>
                                <w:sz w:val="23"/>
                                <w:szCs w:val="23"/>
                                <w:lang w:val="en-US"/>
                              </w:rPr>
                              <w:t>Using information about the age structure of the caseload</w:t>
                            </w:r>
                          </w:p>
                          <w:p w14:paraId="2FEB3DBE" w14:textId="77777777" w:rsidR="009C53AA" w:rsidRPr="006907B4" w:rsidRDefault="009C53AA" w:rsidP="004D66A5">
                            <w:pPr>
                              <w:pStyle w:val="Quote"/>
                              <w:numPr>
                                <w:ilvl w:val="0"/>
                                <w:numId w:val="18"/>
                              </w:numPr>
                              <w:rPr>
                                <w:rFonts w:ascii="Arial Narrow" w:hAnsi="Arial Narrow"/>
                                <w:color w:val="auto"/>
                                <w:sz w:val="23"/>
                                <w:szCs w:val="23"/>
                                <w:lang w:val="en-US"/>
                              </w:rPr>
                            </w:pPr>
                            <w:r w:rsidRPr="006907B4">
                              <w:rPr>
                                <w:rFonts w:ascii="Arial Narrow" w:hAnsi="Arial Narrow"/>
                                <w:color w:val="auto"/>
                                <w:sz w:val="23"/>
                                <w:szCs w:val="23"/>
                                <w:lang w:val="en-US"/>
                              </w:rPr>
                              <w:t>Controlling case progression, the listings and adjournments</w:t>
                            </w:r>
                          </w:p>
                          <w:p w14:paraId="6EAC76B1" w14:textId="77777777" w:rsidR="009C53AA" w:rsidRPr="006907B4" w:rsidRDefault="009C53AA" w:rsidP="004D66A5">
                            <w:pPr>
                              <w:pStyle w:val="Quote"/>
                              <w:numPr>
                                <w:ilvl w:val="0"/>
                                <w:numId w:val="18"/>
                              </w:numPr>
                              <w:rPr>
                                <w:rFonts w:ascii="Arial Narrow" w:hAnsi="Arial Narrow"/>
                                <w:color w:val="auto"/>
                                <w:sz w:val="23"/>
                                <w:szCs w:val="23"/>
                                <w:lang w:val="en-US"/>
                              </w:rPr>
                            </w:pPr>
                            <w:r w:rsidRPr="006907B4">
                              <w:rPr>
                                <w:rFonts w:ascii="Arial Narrow" w:hAnsi="Arial Narrow"/>
                                <w:color w:val="auto"/>
                                <w:sz w:val="23"/>
                                <w:szCs w:val="23"/>
                                <w:lang w:val="en-US"/>
                              </w:rPr>
                              <w:t xml:space="preserve">Effective </w:t>
                            </w:r>
                            <w:proofErr w:type="spellStart"/>
                            <w:r w:rsidRPr="006907B4">
                              <w:rPr>
                                <w:rFonts w:ascii="Arial Narrow" w:hAnsi="Arial Narrow"/>
                                <w:color w:val="auto"/>
                                <w:sz w:val="23"/>
                                <w:szCs w:val="23"/>
                                <w:lang w:val="en-US"/>
                              </w:rPr>
                              <w:t>caseflow</w:t>
                            </w:r>
                            <w:proofErr w:type="spellEnd"/>
                            <w:r w:rsidRPr="006907B4">
                              <w:rPr>
                                <w:rFonts w:ascii="Arial Narrow" w:hAnsi="Arial Narrow"/>
                                <w:color w:val="auto"/>
                                <w:sz w:val="23"/>
                                <w:szCs w:val="23"/>
                                <w:lang w:val="en-US"/>
                              </w:rPr>
                              <w:t xml:space="preserve"> management:  the coordination of court processes and resources to move cases towards disposition</w:t>
                            </w:r>
                          </w:p>
                          <w:p w14:paraId="695247E1" w14:textId="77777777" w:rsidR="009C53AA" w:rsidRPr="006907B4" w:rsidRDefault="009C53AA" w:rsidP="004D66A5">
                            <w:pPr>
                              <w:pStyle w:val="Quote"/>
                              <w:numPr>
                                <w:ilvl w:val="0"/>
                                <w:numId w:val="18"/>
                              </w:numPr>
                              <w:rPr>
                                <w:rFonts w:ascii="Arial Narrow" w:hAnsi="Arial Narrow"/>
                                <w:color w:val="auto"/>
                                <w:sz w:val="23"/>
                                <w:szCs w:val="23"/>
                                <w:lang w:val="en-US"/>
                              </w:rPr>
                            </w:pPr>
                            <w:r w:rsidRPr="006907B4">
                              <w:rPr>
                                <w:rFonts w:ascii="Arial Narrow" w:hAnsi="Arial Narrow"/>
                                <w:color w:val="auto"/>
                                <w:sz w:val="23"/>
                                <w:szCs w:val="23"/>
                                <w:lang w:val="en-US"/>
                              </w:rPr>
                              <w:t>Effective Case Management: pre-trial, scheduling, trial and judicial decision-making</w:t>
                            </w:r>
                          </w:p>
                          <w:p w14:paraId="149C6C04" w14:textId="77777777" w:rsidR="009C53AA" w:rsidRPr="006907B4" w:rsidRDefault="009C53AA" w:rsidP="004D66A5">
                            <w:pPr>
                              <w:pStyle w:val="Quote"/>
                              <w:numPr>
                                <w:ilvl w:val="0"/>
                                <w:numId w:val="18"/>
                              </w:numPr>
                              <w:rPr>
                                <w:rFonts w:ascii="Arial Narrow" w:hAnsi="Arial Narrow"/>
                                <w:color w:val="auto"/>
                                <w:sz w:val="23"/>
                                <w:szCs w:val="23"/>
                                <w:lang w:val="en-US"/>
                              </w:rPr>
                            </w:pPr>
                            <w:r w:rsidRPr="006907B4">
                              <w:rPr>
                                <w:rFonts w:ascii="Arial Narrow" w:hAnsi="Arial Narrow"/>
                                <w:color w:val="auto"/>
                                <w:sz w:val="23"/>
                                <w:szCs w:val="23"/>
                                <w:lang w:val="en-US"/>
                              </w:rPr>
                              <w:t xml:space="preserve">Continually identifying backlogged cases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1E1478" id="Text Box 34" o:spid="_x0000_s1030" type="#_x0000_t202" style="width:434.4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" fillcolor="#daeef3 [664]" strokecolor="#145f5f" strokeweight="2.25pt">
                <v:path arrowok="t"/>
                <v:textbox>
                  <w:txbxContent>
                    <w:p w14:paraId="7DB1D8DC" w14:textId="77777777" w:rsidR="009C53AA" w:rsidRPr="006907B4" w:rsidRDefault="009C53AA" w:rsidP="004D66A5">
                      <w:pPr>
                        <w:pStyle w:val="Quote"/>
                        <w:ind w:left="0"/>
                        <w:rPr>
                          <w:rFonts w:ascii="Arial Narrow" w:hAnsi="Arial Narrow"/>
                          <w:color w:val="auto"/>
                          <w:sz w:val="23"/>
                          <w:szCs w:val="23"/>
                          <w:lang w:val="en-US"/>
                        </w:rPr>
                      </w:pPr>
                      <w:r w:rsidRPr="006907B4">
                        <w:rPr>
                          <w:rFonts w:ascii="Arial Narrow" w:hAnsi="Arial Narrow"/>
                          <w:color w:val="auto"/>
                          <w:sz w:val="23"/>
                          <w:szCs w:val="23"/>
                          <w:lang w:val="en-US"/>
                        </w:rPr>
                        <w:t>Courts are generally capable of addressing delay by focusing on the following measures:</w:t>
                      </w:r>
                    </w:p>
                    <w:p w14:paraId="2AD97525" w14:textId="77777777" w:rsidR="009C53AA" w:rsidRPr="006907B4" w:rsidRDefault="009C53AA" w:rsidP="004D66A5">
                      <w:pPr>
                        <w:pStyle w:val="Quote"/>
                        <w:numPr>
                          <w:ilvl w:val="0"/>
                          <w:numId w:val="18"/>
                        </w:numPr>
                        <w:rPr>
                          <w:rFonts w:ascii="Arial Narrow" w:hAnsi="Arial Narrow"/>
                          <w:color w:val="auto"/>
                          <w:sz w:val="23"/>
                          <w:szCs w:val="23"/>
                          <w:lang w:val="en-US"/>
                        </w:rPr>
                      </w:pPr>
                      <w:r w:rsidRPr="006907B4">
                        <w:rPr>
                          <w:rFonts w:ascii="Arial Narrow" w:hAnsi="Arial Narrow"/>
                          <w:color w:val="auto"/>
                          <w:sz w:val="23"/>
                          <w:szCs w:val="23"/>
                          <w:lang w:val="en-US"/>
                        </w:rPr>
                        <w:t>Committed leadership at all levels</w:t>
                      </w:r>
                    </w:p>
                    <w:p w14:paraId="736FE4C7" w14:textId="77777777" w:rsidR="009C53AA" w:rsidRPr="006907B4" w:rsidRDefault="009C53AA" w:rsidP="004D66A5">
                      <w:pPr>
                        <w:pStyle w:val="Quote"/>
                        <w:numPr>
                          <w:ilvl w:val="0"/>
                          <w:numId w:val="18"/>
                        </w:numPr>
                        <w:rPr>
                          <w:rFonts w:ascii="Arial Narrow" w:hAnsi="Arial Narrow"/>
                          <w:color w:val="auto"/>
                          <w:sz w:val="23"/>
                          <w:szCs w:val="23"/>
                          <w:lang w:val="en-US"/>
                        </w:rPr>
                      </w:pPr>
                      <w:r w:rsidRPr="006907B4">
                        <w:rPr>
                          <w:rFonts w:ascii="Arial Narrow" w:hAnsi="Arial Narrow"/>
                          <w:color w:val="auto"/>
                          <w:sz w:val="23"/>
                          <w:szCs w:val="23"/>
                          <w:lang w:val="en-US"/>
                        </w:rPr>
                        <w:t>Teamwork, co-ordination and communication</w:t>
                      </w:r>
                    </w:p>
                    <w:p w14:paraId="26A8AC6B" w14:textId="77777777" w:rsidR="009C53AA" w:rsidRPr="006907B4" w:rsidRDefault="009C53AA" w:rsidP="004D66A5">
                      <w:pPr>
                        <w:pStyle w:val="Quote"/>
                        <w:numPr>
                          <w:ilvl w:val="0"/>
                          <w:numId w:val="18"/>
                        </w:numPr>
                        <w:rPr>
                          <w:rFonts w:ascii="Arial Narrow" w:hAnsi="Arial Narrow"/>
                          <w:color w:val="auto"/>
                          <w:sz w:val="23"/>
                          <w:szCs w:val="23"/>
                          <w:lang w:val="en-US"/>
                        </w:rPr>
                      </w:pPr>
                      <w:r w:rsidRPr="006907B4">
                        <w:rPr>
                          <w:rFonts w:ascii="Arial Narrow" w:hAnsi="Arial Narrow"/>
                          <w:color w:val="auto"/>
                          <w:sz w:val="23"/>
                          <w:szCs w:val="23"/>
                          <w:lang w:val="en-US"/>
                        </w:rPr>
                        <w:t>Using information about the age structure of the caseload</w:t>
                      </w:r>
                    </w:p>
                    <w:p w14:paraId="2FEB3DBE" w14:textId="77777777" w:rsidR="009C53AA" w:rsidRPr="006907B4" w:rsidRDefault="009C53AA" w:rsidP="004D66A5">
                      <w:pPr>
                        <w:pStyle w:val="Quote"/>
                        <w:numPr>
                          <w:ilvl w:val="0"/>
                          <w:numId w:val="18"/>
                        </w:numPr>
                        <w:rPr>
                          <w:rFonts w:ascii="Arial Narrow" w:hAnsi="Arial Narrow"/>
                          <w:color w:val="auto"/>
                          <w:sz w:val="23"/>
                          <w:szCs w:val="23"/>
                          <w:lang w:val="en-US"/>
                        </w:rPr>
                      </w:pPr>
                      <w:r w:rsidRPr="006907B4">
                        <w:rPr>
                          <w:rFonts w:ascii="Arial Narrow" w:hAnsi="Arial Narrow"/>
                          <w:color w:val="auto"/>
                          <w:sz w:val="23"/>
                          <w:szCs w:val="23"/>
                          <w:lang w:val="en-US"/>
                        </w:rPr>
                        <w:t>Controlling case progression, the listings and adjournments</w:t>
                      </w:r>
                    </w:p>
                    <w:p w14:paraId="6EAC76B1" w14:textId="77777777" w:rsidR="009C53AA" w:rsidRPr="006907B4" w:rsidRDefault="009C53AA" w:rsidP="004D66A5">
                      <w:pPr>
                        <w:pStyle w:val="Quote"/>
                        <w:numPr>
                          <w:ilvl w:val="0"/>
                          <w:numId w:val="18"/>
                        </w:numPr>
                        <w:rPr>
                          <w:rFonts w:ascii="Arial Narrow" w:hAnsi="Arial Narrow"/>
                          <w:color w:val="auto"/>
                          <w:sz w:val="23"/>
                          <w:szCs w:val="23"/>
                          <w:lang w:val="en-US"/>
                        </w:rPr>
                      </w:pPr>
                      <w:r w:rsidRPr="006907B4">
                        <w:rPr>
                          <w:rFonts w:ascii="Arial Narrow" w:hAnsi="Arial Narrow"/>
                          <w:color w:val="auto"/>
                          <w:sz w:val="23"/>
                          <w:szCs w:val="23"/>
                          <w:lang w:val="en-US"/>
                        </w:rPr>
                        <w:t xml:space="preserve">Effective </w:t>
                      </w:r>
                      <w:proofErr w:type="spellStart"/>
                      <w:r w:rsidRPr="006907B4">
                        <w:rPr>
                          <w:rFonts w:ascii="Arial Narrow" w:hAnsi="Arial Narrow"/>
                          <w:color w:val="auto"/>
                          <w:sz w:val="23"/>
                          <w:szCs w:val="23"/>
                          <w:lang w:val="en-US"/>
                        </w:rPr>
                        <w:t>caseflow</w:t>
                      </w:r>
                      <w:proofErr w:type="spellEnd"/>
                      <w:r w:rsidRPr="006907B4">
                        <w:rPr>
                          <w:rFonts w:ascii="Arial Narrow" w:hAnsi="Arial Narrow"/>
                          <w:color w:val="auto"/>
                          <w:sz w:val="23"/>
                          <w:szCs w:val="23"/>
                          <w:lang w:val="en-US"/>
                        </w:rPr>
                        <w:t xml:space="preserve"> management:  the coordination of court processes and resources to move cases towards disposition</w:t>
                      </w:r>
                    </w:p>
                    <w:p w14:paraId="695247E1" w14:textId="77777777" w:rsidR="009C53AA" w:rsidRPr="006907B4" w:rsidRDefault="009C53AA" w:rsidP="004D66A5">
                      <w:pPr>
                        <w:pStyle w:val="Quote"/>
                        <w:numPr>
                          <w:ilvl w:val="0"/>
                          <w:numId w:val="18"/>
                        </w:numPr>
                        <w:rPr>
                          <w:rFonts w:ascii="Arial Narrow" w:hAnsi="Arial Narrow"/>
                          <w:color w:val="auto"/>
                          <w:sz w:val="23"/>
                          <w:szCs w:val="23"/>
                          <w:lang w:val="en-US"/>
                        </w:rPr>
                      </w:pPr>
                      <w:r w:rsidRPr="006907B4">
                        <w:rPr>
                          <w:rFonts w:ascii="Arial Narrow" w:hAnsi="Arial Narrow"/>
                          <w:color w:val="auto"/>
                          <w:sz w:val="23"/>
                          <w:szCs w:val="23"/>
                          <w:lang w:val="en-US"/>
                        </w:rPr>
                        <w:t>Effective Case Management: pre-trial, scheduling, trial and judicial decision-making</w:t>
                      </w:r>
                    </w:p>
                    <w:p w14:paraId="149C6C04" w14:textId="77777777" w:rsidR="009C53AA" w:rsidRPr="006907B4" w:rsidRDefault="009C53AA" w:rsidP="004D66A5">
                      <w:pPr>
                        <w:pStyle w:val="Quote"/>
                        <w:numPr>
                          <w:ilvl w:val="0"/>
                          <w:numId w:val="18"/>
                        </w:numPr>
                        <w:rPr>
                          <w:rFonts w:ascii="Arial Narrow" w:hAnsi="Arial Narrow"/>
                          <w:color w:val="auto"/>
                          <w:sz w:val="23"/>
                          <w:szCs w:val="23"/>
                          <w:lang w:val="en-US"/>
                        </w:rPr>
                      </w:pPr>
                      <w:r w:rsidRPr="006907B4">
                        <w:rPr>
                          <w:rFonts w:ascii="Arial Narrow" w:hAnsi="Arial Narrow"/>
                          <w:color w:val="auto"/>
                          <w:sz w:val="23"/>
                          <w:szCs w:val="23"/>
                          <w:lang w:val="en-US"/>
                        </w:rPr>
                        <w:t xml:space="preserve">Continually identifying backlogged cases </w:t>
                      </w:r>
                    </w:p>
                  </w:txbxContent>
                </v:textbox>
                <w10:anchorlock/>
              </v:shape>
            </w:pict>
          </mc:Fallback>
        </mc:AlternateContent>
      </w:r>
    </w:p>
    <w:p w14:paraId="26590243" w14:textId="6552E2D2" w:rsidR="00840ED6" w:rsidRPr="009B64C9" w:rsidRDefault="00840ED6" w:rsidP="004D66A5">
      <w:pPr>
        <w:spacing w:before="240"/>
        <w:jc w:val="left"/>
        <w:rPr>
          <w:rFonts w:ascii="Arial Narrow" w:hAnsi="Arial Narrow"/>
          <w:sz w:val="23"/>
          <w:szCs w:val="23"/>
        </w:rPr>
      </w:pPr>
      <w:r w:rsidRPr="009B64C9">
        <w:rPr>
          <w:rFonts w:ascii="Arial Narrow" w:hAnsi="Arial Narrow"/>
          <w:sz w:val="23"/>
          <w:szCs w:val="23"/>
        </w:rPr>
        <w:t>There is a perception in some courts of the Pacific that appears to generally accept the existence of a backlog as inevitable, no</w:t>
      </w:r>
      <w:r w:rsidR="00C332F1" w:rsidRPr="009B64C9">
        <w:rPr>
          <w:rFonts w:ascii="Arial Narrow" w:hAnsi="Arial Narrow"/>
          <w:sz w:val="23"/>
          <w:szCs w:val="23"/>
        </w:rPr>
        <w:t xml:space="preserve">rmal or impossible to address. </w:t>
      </w:r>
      <w:r w:rsidRPr="009B64C9">
        <w:rPr>
          <w:rFonts w:ascii="Arial Narrow" w:hAnsi="Arial Narrow"/>
          <w:sz w:val="23"/>
          <w:szCs w:val="23"/>
        </w:rPr>
        <w:t>Whilst there are intractable problems that prevent some cases progressing, e.g.: respondents removing themselves f</w:t>
      </w:r>
      <w:r w:rsidR="00494F90" w:rsidRPr="009B64C9">
        <w:rPr>
          <w:rFonts w:ascii="Arial Narrow" w:hAnsi="Arial Narrow"/>
          <w:sz w:val="23"/>
          <w:szCs w:val="23"/>
        </w:rPr>
        <w:t xml:space="preserve">rom the jurisdiction, all or some of these measures </w:t>
      </w:r>
      <w:r w:rsidRPr="009B64C9">
        <w:rPr>
          <w:rFonts w:ascii="Arial Narrow" w:hAnsi="Arial Narrow"/>
          <w:sz w:val="23"/>
          <w:szCs w:val="23"/>
        </w:rPr>
        <w:t xml:space="preserve">can be employed to ensure the bulk of cases progress as promptly as possible. </w:t>
      </w:r>
      <w:r w:rsidR="00494F90" w:rsidRPr="009B64C9">
        <w:rPr>
          <w:rFonts w:ascii="Arial Narrow" w:hAnsi="Arial Narrow"/>
          <w:sz w:val="23"/>
          <w:szCs w:val="23"/>
        </w:rPr>
        <w:t xml:space="preserve"> Experience is that these measures have been </w:t>
      </w:r>
      <w:r w:rsidR="00C243CF" w:rsidRPr="009B64C9">
        <w:rPr>
          <w:rFonts w:ascii="Arial Narrow" w:hAnsi="Arial Narrow"/>
          <w:sz w:val="23"/>
          <w:szCs w:val="23"/>
        </w:rPr>
        <w:t xml:space="preserve">successful in helping </w:t>
      </w:r>
      <w:r w:rsidR="00494F90" w:rsidRPr="009B64C9">
        <w:rPr>
          <w:rFonts w:ascii="Arial Narrow" w:hAnsi="Arial Narrow"/>
          <w:sz w:val="23"/>
          <w:szCs w:val="23"/>
        </w:rPr>
        <w:t xml:space="preserve">move very old and </w:t>
      </w:r>
      <w:r w:rsidR="009E5D5C" w:rsidRPr="009B64C9">
        <w:rPr>
          <w:rFonts w:ascii="Arial Narrow" w:hAnsi="Arial Narrow"/>
          <w:sz w:val="23"/>
          <w:szCs w:val="23"/>
        </w:rPr>
        <w:t>complex</w:t>
      </w:r>
      <w:r w:rsidR="00494F90" w:rsidRPr="009B64C9">
        <w:rPr>
          <w:rFonts w:ascii="Arial Narrow" w:hAnsi="Arial Narrow"/>
          <w:sz w:val="23"/>
          <w:szCs w:val="23"/>
        </w:rPr>
        <w:t xml:space="preserve"> cases, including land matters</w:t>
      </w:r>
      <w:r w:rsidR="00A14027" w:rsidRPr="009B64C9">
        <w:rPr>
          <w:rFonts w:ascii="Arial Narrow" w:hAnsi="Arial Narrow"/>
          <w:sz w:val="23"/>
          <w:szCs w:val="23"/>
        </w:rPr>
        <w:t xml:space="preserve"> in the Island Court of Vanuatu.</w:t>
      </w:r>
    </w:p>
    <w:p w14:paraId="3FB89BDB" w14:textId="5D6555C5" w:rsidR="00CB49D7" w:rsidRPr="009B64C9" w:rsidRDefault="00C332F1" w:rsidP="0096568C">
      <w:pPr>
        <w:pStyle w:val="Heading1"/>
        <w:ind w:left="0" w:firstLine="0"/>
        <w:rPr>
          <w:smallCaps/>
        </w:rPr>
      </w:pPr>
      <w:bookmarkStart w:id="47" w:name="_Toc71887563"/>
      <w:r w:rsidRPr="009B64C9">
        <w:rPr>
          <w:smallCaps/>
        </w:rPr>
        <w:lastRenderedPageBreak/>
        <w:t>Identifying Backlog</w:t>
      </w:r>
      <w:bookmarkEnd w:id="47"/>
      <w:r w:rsidRPr="009B64C9">
        <w:rPr>
          <w:smallCaps/>
        </w:rPr>
        <w:t xml:space="preserve"> </w:t>
      </w:r>
    </w:p>
    <w:p w14:paraId="28400065" w14:textId="77777777" w:rsidR="00CB49D7" w:rsidRPr="009B64C9" w:rsidRDefault="00771711" w:rsidP="0096568C">
      <w:pPr>
        <w:pStyle w:val="Heading2"/>
        <w:numPr>
          <w:ilvl w:val="1"/>
          <w:numId w:val="5"/>
        </w:numPr>
        <w:ind w:left="0" w:firstLine="0"/>
        <w:jc w:val="left"/>
        <w:rPr>
          <w:sz w:val="23"/>
          <w:szCs w:val="23"/>
        </w:rPr>
      </w:pPr>
      <w:bookmarkStart w:id="48" w:name="_Toc71887564"/>
      <w:r w:rsidRPr="009B64C9">
        <w:rPr>
          <w:sz w:val="23"/>
          <w:szCs w:val="23"/>
        </w:rPr>
        <w:t>What does Backlog Mean</w:t>
      </w:r>
      <w:bookmarkEnd w:id="48"/>
    </w:p>
    <w:p w14:paraId="3A5BE262" w14:textId="77777777" w:rsidR="00CB49D7" w:rsidRPr="009B64C9" w:rsidRDefault="00CB49D7" w:rsidP="0096568C">
      <w:pPr>
        <w:jc w:val="left"/>
        <w:rPr>
          <w:rFonts w:ascii="Arial Narrow" w:hAnsi="Arial Narrow"/>
          <w:sz w:val="23"/>
          <w:szCs w:val="23"/>
        </w:rPr>
      </w:pPr>
      <w:r w:rsidRPr="009B64C9">
        <w:rPr>
          <w:rFonts w:ascii="Arial Narrow" w:hAnsi="Arial Narrow"/>
          <w:sz w:val="23"/>
          <w:szCs w:val="23"/>
        </w:rPr>
        <w:t xml:space="preserve">A </w:t>
      </w:r>
      <w:r w:rsidRPr="009B64C9">
        <w:rPr>
          <w:rFonts w:ascii="Arial Narrow" w:hAnsi="Arial Narrow"/>
          <w:b/>
          <w:sz w:val="23"/>
          <w:szCs w:val="23"/>
        </w:rPr>
        <w:t xml:space="preserve">backlog </w:t>
      </w:r>
      <w:r w:rsidRPr="009B64C9">
        <w:rPr>
          <w:rFonts w:ascii="Arial Narrow" w:hAnsi="Arial Narrow"/>
          <w:sz w:val="23"/>
          <w:szCs w:val="23"/>
        </w:rPr>
        <w:t>can be defined as:</w:t>
      </w:r>
    </w:p>
    <w:p w14:paraId="72088C36" w14:textId="77777777" w:rsidR="0017559F" w:rsidRPr="009B64C9" w:rsidRDefault="00CB49D7" w:rsidP="00ED4790">
      <w:pPr>
        <w:pStyle w:val="Quote"/>
        <w:ind w:left="720"/>
        <w:jc w:val="left"/>
        <w:rPr>
          <w:rFonts w:ascii="Arial Narrow" w:hAnsi="Arial Narrow"/>
          <w:sz w:val="23"/>
          <w:szCs w:val="23"/>
        </w:rPr>
      </w:pPr>
      <w:r w:rsidRPr="009B64C9">
        <w:rPr>
          <w:rFonts w:ascii="Arial Narrow" w:hAnsi="Arial Narrow"/>
          <w:sz w:val="23"/>
          <w:szCs w:val="23"/>
        </w:rPr>
        <w:t>Those cases pending that exceed (are older than) the time goals applicable to that category of case</w:t>
      </w:r>
    </w:p>
    <w:p w14:paraId="4CF7DFD0" w14:textId="77777777" w:rsidR="00034ADF" w:rsidRPr="009B64C9" w:rsidRDefault="00EC1EA0" w:rsidP="0096568C">
      <w:pPr>
        <w:jc w:val="left"/>
        <w:rPr>
          <w:rFonts w:ascii="Arial Narrow" w:hAnsi="Arial Narrow"/>
          <w:sz w:val="23"/>
          <w:szCs w:val="23"/>
        </w:rPr>
      </w:pPr>
      <w:r w:rsidRPr="009B64C9">
        <w:rPr>
          <w:rFonts w:ascii="Arial Narrow" w:hAnsi="Arial Narrow"/>
          <w:sz w:val="23"/>
          <w:szCs w:val="23"/>
        </w:rPr>
        <w:t>Where a court does not have stated time goals, court leaders should nomin</w:t>
      </w:r>
      <w:r w:rsidR="00034ADF" w:rsidRPr="009B64C9">
        <w:rPr>
          <w:rFonts w:ascii="Arial Narrow" w:hAnsi="Arial Narrow"/>
          <w:sz w:val="23"/>
          <w:szCs w:val="23"/>
        </w:rPr>
        <w:t xml:space="preserve">ate the age of cases considered to be </w:t>
      </w:r>
      <w:r w:rsidRPr="009B64C9">
        <w:rPr>
          <w:rFonts w:ascii="Arial Narrow" w:hAnsi="Arial Narrow"/>
          <w:sz w:val="23"/>
          <w:szCs w:val="23"/>
        </w:rPr>
        <w:t xml:space="preserve">exceeding an acceptable age. </w:t>
      </w:r>
      <w:r w:rsidR="00CB49D7" w:rsidRPr="009B64C9">
        <w:rPr>
          <w:rFonts w:ascii="Arial Narrow" w:hAnsi="Arial Narrow"/>
          <w:sz w:val="23"/>
          <w:szCs w:val="23"/>
        </w:rPr>
        <w:t xml:space="preserve">These </w:t>
      </w:r>
      <w:r w:rsidR="00D514DC" w:rsidRPr="009B64C9">
        <w:rPr>
          <w:rFonts w:ascii="Arial Narrow" w:hAnsi="Arial Narrow"/>
          <w:sz w:val="23"/>
          <w:szCs w:val="23"/>
        </w:rPr>
        <w:t>cases</w:t>
      </w:r>
      <w:r w:rsidR="00CB49D7" w:rsidRPr="009B64C9">
        <w:rPr>
          <w:rFonts w:ascii="Arial Narrow" w:hAnsi="Arial Narrow"/>
          <w:sz w:val="23"/>
          <w:szCs w:val="23"/>
        </w:rPr>
        <w:t xml:space="preserve"> will </w:t>
      </w:r>
      <w:r w:rsidR="00034ADF" w:rsidRPr="009B64C9">
        <w:rPr>
          <w:rFonts w:ascii="Arial Narrow" w:hAnsi="Arial Narrow"/>
          <w:sz w:val="23"/>
          <w:szCs w:val="23"/>
        </w:rPr>
        <w:t xml:space="preserve">be </w:t>
      </w:r>
      <w:r w:rsidR="00CB49D7" w:rsidRPr="009B64C9">
        <w:rPr>
          <w:rFonts w:ascii="Arial Narrow" w:hAnsi="Arial Narrow"/>
          <w:sz w:val="23"/>
          <w:szCs w:val="23"/>
        </w:rPr>
        <w:t>actively target</w:t>
      </w:r>
      <w:r w:rsidR="00D514DC" w:rsidRPr="009B64C9">
        <w:rPr>
          <w:rFonts w:ascii="Arial Narrow" w:hAnsi="Arial Narrow"/>
          <w:sz w:val="23"/>
          <w:szCs w:val="23"/>
        </w:rPr>
        <w:t>ed</w:t>
      </w:r>
      <w:r w:rsidR="00CB49D7" w:rsidRPr="009B64C9">
        <w:rPr>
          <w:rFonts w:ascii="Arial Narrow" w:hAnsi="Arial Narrow"/>
          <w:sz w:val="23"/>
          <w:szCs w:val="23"/>
        </w:rPr>
        <w:t xml:space="preserve"> to determine their status and</w:t>
      </w:r>
      <w:r w:rsidR="00034ADF" w:rsidRPr="009B64C9">
        <w:rPr>
          <w:rFonts w:ascii="Arial Narrow" w:hAnsi="Arial Narrow"/>
          <w:sz w:val="23"/>
          <w:szCs w:val="23"/>
        </w:rPr>
        <w:t xml:space="preserve"> for movement toward completion. </w:t>
      </w:r>
    </w:p>
    <w:p w14:paraId="5C52137D" w14:textId="77777777" w:rsidR="00353800" w:rsidRPr="009B64C9" w:rsidRDefault="00353800" w:rsidP="00ED4790">
      <w:pPr>
        <w:jc w:val="left"/>
        <w:rPr>
          <w:rStyle w:val="QuoteChar"/>
          <w:rFonts w:ascii="Arial Narrow" w:hAnsi="Arial Narrow"/>
          <w:sz w:val="23"/>
          <w:szCs w:val="23"/>
        </w:rPr>
      </w:pPr>
      <w:r w:rsidRPr="009B64C9">
        <w:rPr>
          <w:rStyle w:val="QuoteChar"/>
          <w:rFonts w:ascii="Arial Narrow" w:hAnsi="Arial Narrow"/>
          <w:sz w:val="23"/>
          <w:szCs w:val="23"/>
        </w:rPr>
        <w:t>“Backlog is a general term.  We need to ensure we can identify the different kinds of backlogs.  We have now information and data and we have questions to answer and plans to make.”</w:t>
      </w:r>
    </w:p>
    <w:p w14:paraId="53C295F3" w14:textId="77777777" w:rsidR="00771711" w:rsidRPr="009B64C9" w:rsidRDefault="00C243CF" w:rsidP="00ED4790">
      <w:pPr>
        <w:jc w:val="left"/>
        <w:rPr>
          <w:rFonts w:ascii="Arial Narrow" w:hAnsi="Arial Narrow"/>
          <w:sz w:val="23"/>
          <w:szCs w:val="23"/>
        </w:rPr>
      </w:pPr>
      <w:r w:rsidRPr="009B64C9">
        <w:rPr>
          <w:rStyle w:val="QuoteChar"/>
          <w:rFonts w:ascii="Arial Narrow" w:hAnsi="Arial Narrow"/>
          <w:sz w:val="23"/>
          <w:szCs w:val="23"/>
        </w:rPr>
        <w:t xml:space="preserve">Chief Justice </w:t>
      </w:r>
      <w:proofErr w:type="spellStart"/>
      <w:r w:rsidRPr="009B64C9">
        <w:rPr>
          <w:rStyle w:val="QuoteChar"/>
          <w:rFonts w:ascii="Arial Narrow" w:hAnsi="Arial Narrow"/>
          <w:sz w:val="23"/>
          <w:szCs w:val="23"/>
        </w:rPr>
        <w:t>Lunabek</w:t>
      </w:r>
      <w:proofErr w:type="spellEnd"/>
      <w:r w:rsidRPr="009B64C9">
        <w:rPr>
          <w:rStyle w:val="QuoteChar"/>
          <w:rFonts w:ascii="Arial Narrow" w:hAnsi="Arial Narrow"/>
          <w:sz w:val="23"/>
          <w:szCs w:val="23"/>
        </w:rPr>
        <w:t>,</w:t>
      </w:r>
      <w:r w:rsidR="00353800" w:rsidRPr="009B64C9">
        <w:rPr>
          <w:rStyle w:val="QuoteChar"/>
          <w:rFonts w:ascii="Arial Narrow" w:hAnsi="Arial Narrow"/>
          <w:sz w:val="23"/>
          <w:szCs w:val="23"/>
        </w:rPr>
        <w:t xml:space="preserve"> Vanuatu</w:t>
      </w:r>
      <w:r w:rsidRPr="009B64C9">
        <w:rPr>
          <w:rStyle w:val="QuoteChar"/>
          <w:rFonts w:ascii="Arial Narrow" w:hAnsi="Arial Narrow"/>
          <w:sz w:val="23"/>
          <w:szCs w:val="23"/>
        </w:rPr>
        <w:t xml:space="preserve">. 12 </w:t>
      </w:r>
      <w:r w:rsidR="00DD332A" w:rsidRPr="009B64C9">
        <w:rPr>
          <w:rStyle w:val="QuoteChar"/>
          <w:rFonts w:ascii="Arial Narrow" w:hAnsi="Arial Narrow"/>
          <w:sz w:val="23"/>
          <w:szCs w:val="23"/>
        </w:rPr>
        <w:t>June</w:t>
      </w:r>
      <w:r w:rsidRPr="009B64C9">
        <w:rPr>
          <w:rStyle w:val="QuoteChar"/>
          <w:rFonts w:ascii="Arial Narrow" w:hAnsi="Arial Narrow"/>
          <w:sz w:val="23"/>
          <w:szCs w:val="23"/>
        </w:rPr>
        <w:t xml:space="preserve"> 2014</w:t>
      </w:r>
      <w:r w:rsidR="00771711" w:rsidRPr="009B64C9">
        <w:rPr>
          <w:rFonts w:ascii="Arial Narrow" w:eastAsia="Times New Roman" w:hAnsi="Arial Narrow"/>
          <w:color w:val="000000"/>
          <w:sz w:val="23"/>
          <w:szCs w:val="23"/>
          <w:lang w:eastAsia="en-US"/>
        </w:rPr>
        <w:t xml:space="preserve">  </w:t>
      </w:r>
    </w:p>
    <w:p w14:paraId="6AFF6890" w14:textId="77777777" w:rsidR="00CB49D7" w:rsidRPr="009B64C9" w:rsidRDefault="00B427E7" w:rsidP="0096568C">
      <w:pPr>
        <w:pStyle w:val="Heading2"/>
        <w:numPr>
          <w:ilvl w:val="1"/>
          <w:numId w:val="5"/>
        </w:numPr>
        <w:ind w:left="0" w:firstLine="0"/>
        <w:jc w:val="left"/>
        <w:rPr>
          <w:sz w:val="23"/>
          <w:szCs w:val="23"/>
        </w:rPr>
      </w:pPr>
      <w:bookmarkStart w:id="49" w:name="_Toc71887565"/>
      <w:r w:rsidRPr="009B64C9">
        <w:rPr>
          <w:sz w:val="23"/>
          <w:szCs w:val="23"/>
        </w:rPr>
        <w:t>Framework of Timeliness Indicators</w:t>
      </w:r>
      <w:bookmarkEnd w:id="49"/>
      <w:r w:rsidRPr="009B64C9">
        <w:rPr>
          <w:sz w:val="23"/>
          <w:szCs w:val="23"/>
        </w:rPr>
        <w:t xml:space="preserve"> </w:t>
      </w:r>
    </w:p>
    <w:p w14:paraId="635B3B9F" w14:textId="2B617304" w:rsidR="009829C4" w:rsidRPr="009B64C9" w:rsidRDefault="00B02343" w:rsidP="0096568C">
      <w:pPr>
        <w:jc w:val="left"/>
        <w:rPr>
          <w:rFonts w:ascii="Arial Narrow" w:hAnsi="Arial Narrow"/>
          <w:sz w:val="23"/>
          <w:szCs w:val="23"/>
        </w:rPr>
      </w:pPr>
      <w:r w:rsidRPr="009B64C9">
        <w:rPr>
          <w:rFonts w:ascii="Arial Narrow" w:hAnsi="Arial Narrow"/>
          <w:sz w:val="23"/>
          <w:szCs w:val="23"/>
        </w:rPr>
        <w:t>C</w:t>
      </w:r>
      <w:r w:rsidR="009829C4" w:rsidRPr="009B64C9">
        <w:rPr>
          <w:rFonts w:ascii="Arial Narrow" w:hAnsi="Arial Narrow"/>
          <w:sz w:val="23"/>
          <w:szCs w:val="23"/>
        </w:rPr>
        <w:t>ourt</w:t>
      </w:r>
      <w:r w:rsidR="004537C4" w:rsidRPr="009B64C9">
        <w:rPr>
          <w:rFonts w:ascii="Arial Narrow" w:hAnsi="Arial Narrow"/>
          <w:sz w:val="23"/>
          <w:szCs w:val="23"/>
        </w:rPr>
        <w:t>s</w:t>
      </w:r>
      <w:r w:rsidR="009829C4" w:rsidRPr="009B64C9">
        <w:rPr>
          <w:rFonts w:ascii="Arial Narrow" w:hAnsi="Arial Narrow"/>
          <w:sz w:val="23"/>
          <w:szCs w:val="23"/>
        </w:rPr>
        <w:t xml:space="preserve"> require indicators and standards through which delay and backlog can be identified and performance measured. </w:t>
      </w:r>
      <w:r w:rsidR="00CC6025" w:rsidRPr="009B64C9">
        <w:rPr>
          <w:rFonts w:ascii="Arial Narrow" w:hAnsi="Arial Narrow"/>
          <w:sz w:val="23"/>
          <w:szCs w:val="23"/>
        </w:rPr>
        <w:t xml:space="preserve">These </w:t>
      </w:r>
      <w:r w:rsidR="00C15EBB" w:rsidRPr="009B64C9">
        <w:rPr>
          <w:rFonts w:ascii="Arial Narrow" w:hAnsi="Arial Narrow"/>
          <w:sz w:val="23"/>
          <w:szCs w:val="23"/>
        </w:rPr>
        <w:t>indicators</w:t>
      </w:r>
      <w:r w:rsidR="009829C4" w:rsidRPr="009B64C9">
        <w:rPr>
          <w:rFonts w:ascii="Arial Narrow" w:hAnsi="Arial Narrow"/>
          <w:sz w:val="23"/>
          <w:szCs w:val="23"/>
        </w:rPr>
        <w:t xml:space="preserve"> include c</w:t>
      </w:r>
      <w:r w:rsidR="004537C4" w:rsidRPr="009B64C9">
        <w:rPr>
          <w:rFonts w:ascii="Arial Narrow" w:hAnsi="Arial Narrow"/>
          <w:sz w:val="23"/>
          <w:szCs w:val="23"/>
        </w:rPr>
        <w:t>lear</w:t>
      </w:r>
      <w:r w:rsidR="00B427E7" w:rsidRPr="009B64C9">
        <w:rPr>
          <w:rFonts w:ascii="Arial Narrow" w:hAnsi="Arial Narrow"/>
          <w:sz w:val="23"/>
          <w:szCs w:val="23"/>
        </w:rPr>
        <w:t xml:space="preserve"> time fram</w:t>
      </w:r>
      <w:r w:rsidR="00A830BC" w:rsidRPr="009B64C9">
        <w:rPr>
          <w:rFonts w:ascii="Arial Narrow" w:hAnsi="Arial Narrow"/>
          <w:sz w:val="23"/>
          <w:szCs w:val="23"/>
        </w:rPr>
        <w:t xml:space="preserve">es and standards and are the subject of the </w:t>
      </w:r>
      <w:r w:rsidR="00B427E7" w:rsidRPr="009B64C9">
        <w:rPr>
          <w:rFonts w:ascii="Arial Narrow" w:hAnsi="Arial Narrow"/>
          <w:sz w:val="23"/>
          <w:szCs w:val="23"/>
        </w:rPr>
        <w:t xml:space="preserve">PJDP </w:t>
      </w:r>
      <w:hyperlink r:id="rId55" w:anchor="sett" w:history="1">
        <w:r w:rsidR="004537C4" w:rsidRPr="009B64C9">
          <w:rPr>
            <w:rStyle w:val="Hyperlink"/>
            <w:rFonts w:ascii="Arial Narrow" w:hAnsi="Arial Narrow"/>
            <w:sz w:val="23"/>
            <w:szCs w:val="23"/>
          </w:rPr>
          <w:t>Time Goals</w:t>
        </w:r>
      </w:hyperlink>
      <w:r w:rsidR="004537C4" w:rsidRPr="009B64C9">
        <w:rPr>
          <w:rFonts w:ascii="Arial Narrow" w:hAnsi="Arial Narrow"/>
          <w:sz w:val="23"/>
          <w:szCs w:val="23"/>
        </w:rPr>
        <w:t xml:space="preserve"> </w:t>
      </w:r>
      <w:r w:rsidR="0086223A" w:rsidRPr="009B64C9">
        <w:rPr>
          <w:rFonts w:ascii="Arial Narrow" w:hAnsi="Arial Narrow"/>
          <w:sz w:val="23"/>
          <w:szCs w:val="23"/>
        </w:rPr>
        <w:t>Toolkit</w:t>
      </w:r>
      <w:r w:rsidR="00156AF9" w:rsidRPr="009B64C9">
        <w:rPr>
          <w:rFonts w:ascii="Arial Narrow" w:hAnsi="Arial Narrow"/>
          <w:sz w:val="23"/>
          <w:szCs w:val="23"/>
        </w:rPr>
        <w:t>.</w:t>
      </w:r>
      <w:r w:rsidR="00B427E7" w:rsidRPr="009B64C9">
        <w:rPr>
          <w:rFonts w:ascii="Arial Narrow" w:hAnsi="Arial Narrow"/>
          <w:sz w:val="23"/>
          <w:szCs w:val="23"/>
        </w:rPr>
        <w:t xml:space="preserve"> </w:t>
      </w:r>
    </w:p>
    <w:p w14:paraId="3E0B1E66" w14:textId="7488762A" w:rsidR="00156AF9" w:rsidRPr="009B64C9" w:rsidRDefault="0045723D" w:rsidP="0096568C">
      <w:pPr>
        <w:jc w:val="left"/>
        <w:rPr>
          <w:rFonts w:ascii="Arial Narrow" w:hAnsi="Arial Narrow"/>
          <w:sz w:val="23"/>
          <w:szCs w:val="23"/>
        </w:rPr>
      </w:pPr>
      <w:r>
        <w:rPr>
          <w:noProof/>
        </w:rPr>
        <w:drawing>
          <wp:anchor distT="0" distB="0" distL="114300" distR="114300" simplePos="0" relativeHeight="251730944" behindDoc="0" locked="0" layoutInCell="1" allowOverlap="1" wp14:anchorId="0911B559" wp14:editId="3057C396">
            <wp:simplePos x="0" y="0"/>
            <wp:positionH relativeFrom="column">
              <wp:posOffset>4899660</wp:posOffset>
            </wp:positionH>
            <wp:positionV relativeFrom="paragraph">
              <wp:posOffset>194945</wp:posOffset>
            </wp:positionV>
            <wp:extent cx="1082675" cy="1082675"/>
            <wp:effectExtent l="0" t="0" r="0" b="3175"/>
            <wp:wrapSquare wrapText="bothSides"/>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3"/>
                    <pic:cNvPicPr>
                      <a:picLocks noChangeAspect="1" noChangeArrowheads="1"/>
                    </pic:cNvPicPr>
                  </pic:nvPicPr>
                  <pic:blipFill>
                    <a:blip r:embed="rId56">
                      <a:duotone>
                        <a:schemeClr val="accent5">
                          <a:shade val="45000"/>
                          <a:satMod val="135000"/>
                        </a:schemeClr>
                        <a:prstClr val="white"/>
                      </a:duotone>
                      <a:extLst>
                        <a:ext uri="{BEBA8EAE-BF5A-486C-A8C5-ECC9F3942E4B}">
                          <a14:imgProps xmlns:a14="http://schemas.microsoft.com/office/drawing/2010/main">
                            <a14:imgLayer r:embed="rId57">
                              <a14:imgEffect>
                                <a14:colorTemperature colorTemp="15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08267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F9" w:rsidRPr="009B64C9">
        <w:rPr>
          <w:rFonts w:ascii="Arial Narrow" w:hAnsi="Arial Narrow"/>
          <w:sz w:val="23"/>
          <w:szCs w:val="23"/>
        </w:rPr>
        <w:t xml:space="preserve">For </w:t>
      </w:r>
      <w:r w:rsidR="000859C8" w:rsidRPr="009B64C9">
        <w:rPr>
          <w:rFonts w:ascii="Arial Narrow" w:hAnsi="Arial Narrow"/>
          <w:sz w:val="23"/>
          <w:szCs w:val="23"/>
        </w:rPr>
        <w:t xml:space="preserve">partner courts there are the Top 8 Pacific Core Court Indicators which provides a performance management framework which </w:t>
      </w:r>
      <w:r w:rsidR="00156AF9" w:rsidRPr="009B64C9">
        <w:rPr>
          <w:rFonts w:ascii="Arial Narrow" w:hAnsi="Arial Narrow"/>
          <w:sz w:val="23"/>
          <w:szCs w:val="23"/>
        </w:rPr>
        <w:t xml:space="preserve">can </w:t>
      </w:r>
      <w:r w:rsidR="00B02343" w:rsidRPr="009B64C9">
        <w:rPr>
          <w:rFonts w:ascii="Arial Narrow" w:hAnsi="Arial Narrow"/>
          <w:sz w:val="23"/>
          <w:szCs w:val="23"/>
        </w:rPr>
        <w:t xml:space="preserve">help you identify backlog and measure and monitor delay.  </w:t>
      </w:r>
      <w:r w:rsidR="00156AF9" w:rsidRPr="009B64C9">
        <w:rPr>
          <w:rFonts w:ascii="Arial Narrow" w:hAnsi="Arial Narrow"/>
          <w:sz w:val="23"/>
          <w:szCs w:val="23"/>
        </w:rPr>
        <w:t xml:space="preserve">These are presented in Table 1 below. </w:t>
      </w:r>
    </w:p>
    <w:p w14:paraId="07FE0E29" w14:textId="3656B2F3" w:rsidR="00ED4790" w:rsidRDefault="000859C8" w:rsidP="00ED4790">
      <w:pPr>
        <w:rPr>
          <w:rFonts w:ascii="Arial Narrow" w:hAnsi="Arial Narrow"/>
          <w:i/>
          <w:sz w:val="25"/>
          <w:szCs w:val="25"/>
        </w:rPr>
      </w:pPr>
      <w:r w:rsidRPr="009B64C9">
        <w:rPr>
          <w:rFonts w:ascii="Arial Narrow" w:hAnsi="Arial Narrow"/>
        </w:rPr>
        <w:t>The use of this framework in a Quarterly Report format is a useful tool for court leaders, judges and registry personnel to help consistently draw attention to and give priority to these outcome and delay prevention.</w:t>
      </w:r>
      <w:r w:rsidR="002E6D71" w:rsidRPr="009B64C9">
        <w:rPr>
          <w:rFonts w:ascii="Arial Narrow" w:hAnsi="Arial Narrow"/>
        </w:rPr>
        <w:t xml:space="preserve"> An example of a Quarterly Report is presented in the Additional Materials to this Toolkit</w:t>
      </w:r>
      <w:r w:rsidR="00FE4AF4" w:rsidRPr="009B64C9">
        <w:rPr>
          <w:rFonts w:ascii="Arial Narrow" w:hAnsi="Arial Narrow"/>
        </w:rPr>
        <w:t xml:space="preserve"> at </w:t>
      </w:r>
      <w:r w:rsidR="007A5E28" w:rsidRPr="009B64C9">
        <w:rPr>
          <w:rFonts w:ascii="Arial Narrow" w:hAnsi="Arial Narrow"/>
        </w:rPr>
        <w:t>Resource</w:t>
      </w:r>
      <w:r w:rsidR="00FE4AF4" w:rsidRPr="009B64C9">
        <w:rPr>
          <w:rFonts w:ascii="Arial Narrow" w:hAnsi="Arial Narrow"/>
        </w:rPr>
        <w:t xml:space="preserve"> Two.</w:t>
      </w:r>
      <w:bookmarkStart w:id="50" w:name="_Toc416254127"/>
    </w:p>
    <w:p w14:paraId="487EB821" w14:textId="74AF668C" w:rsidR="000859C8" w:rsidRPr="004E4AFB" w:rsidRDefault="000859C8" w:rsidP="0096568C">
      <w:pPr>
        <w:pStyle w:val="Caption"/>
        <w:rPr>
          <w:rFonts w:ascii="Arial Narrow" w:hAnsi="Arial Narrow"/>
          <w:b w:val="0"/>
          <w:sz w:val="24"/>
          <w:szCs w:val="25"/>
        </w:rPr>
      </w:pPr>
      <w:r w:rsidRPr="004E4AFB">
        <w:rPr>
          <w:rFonts w:ascii="Arial Narrow" w:hAnsi="Arial Narrow"/>
          <w:sz w:val="24"/>
          <w:szCs w:val="25"/>
        </w:rPr>
        <w:lastRenderedPageBreak/>
        <w:t>Table 1</w:t>
      </w:r>
      <w:r w:rsidRPr="004E4AFB">
        <w:rPr>
          <w:rFonts w:ascii="Arial Narrow" w:hAnsi="Arial Narrow"/>
          <w:noProof/>
          <w:sz w:val="24"/>
          <w:szCs w:val="25"/>
        </w:rPr>
        <w:t>:</w:t>
      </w:r>
      <w:r w:rsidRPr="004E4AFB">
        <w:rPr>
          <w:rFonts w:ascii="Arial Narrow" w:hAnsi="Arial Narrow"/>
          <w:sz w:val="24"/>
          <w:szCs w:val="25"/>
        </w:rPr>
        <w:t xml:space="preserve"> Monitoring Framework with Top 8 Pacific Core Court Indicators</w:t>
      </w:r>
      <w:bookmarkEnd w:id="50"/>
    </w:p>
    <w:tbl>
      <w:tblPr>
        <w:tblStyle w:val="JSS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20" w:firstRow="1" w:lastRow="0" w:firstColumn="0" w:lastColumn="0" w:noHBand="0" w:noVBand="0"/>
      </w:tblPr>
      <w:tblGrid>
        <w:gridCol w:w="3411"/>
        <w:gridCol w:w="5604"/>
      </w:tblGrid>
      <w:tr w:rsidR="000859C8" w:rsidRPr="009B64C9" w14:paraId="2FEF042E" w14:textId="77777777" w:rsidTr="00ED4790">
        <w:trPr>
          <w:cnfStyle w:val="100000000000" w:firstRow="1" w:lastRow="0" w:firstColumn="0" w:lastColumn="0" w:oddVBand="0" w:evenVBand="0" w:oddHBand="0" w:evenHBand="0" w:firstRowFirstColumn="0" w:firstRowLastColumn="0" w:lastRowFirstColumn="0" w:lastRowLastColumn="0"/>
          <w:trHeight w:val="397"/>
          <w:tblHeader/>
        </w:trPr>
        <w:tc>
          <w:tcPr>
            <w:tcW w:w="1892" w:type="pct"/>
            <w:shd w:val="clear" w:color="auto" w:fill="31849B" w:themeFill="accent5" w:themeFillShade="BF"/>
            <w:vAlign w:val="center"/>
          </w:tcPr>
          <w:p w14:paraId="54A33EA1" w14:textId="77777777" w:rsidR="000859C8" w:rsidRPr="009B64C9" w:rsidRDefault="000859C8" w:rsidP="0096568C">
            <w:pPr>
              <w:spacing w:before="120"/>
              <w:rPr>
                <w:rFonts w:ascii="Arial Narrow" w:hAnsi="Arial Narrow" w:cs="Helvetica"/>
                <w:b/>
                <w:lang w:val="en-US"/>
              </w:rPr>
            </w:pPr>
            <w:r w:rsidRPr="009B64C9">
              <w:rPr>
                <w:rFonts w:ascii="Arial Narrow" w:hAnsi="Arial Narrow"/>
                <w:b/>
                <w:lang w:val="en-US"/>
              </w:rPr>
              <w:t> Outcome</w:t>
            </w:r>
          </w:p>
        </w:tc>
        <w:tc>
          <w:tcPr>
            <w:tcW w:w="3108" w:type="pct"/>
            <w:shd w:val="clear" w:color="auto" w:fill="31849B" w:themeFill="accent5" w:themeFillShade="BF"/>
            <w:vAlign w:val="center"/>
          </w:tcPr>
          <w:p w14:paraId="15A682A7" w14:textId="77777777" w:rsidR="000859C8" w:rsidRPr="009B64C9" w:rsidRDefault="000859C8" w:rsidP="0096568C">
            <w:pPr>
              <w:spacing w:before="120"/>
              <w:rPr>
                <w:rFonts w:ascii="Arial Narrow" w:hAnsi="Arial Narrow" w:cs="Helvetica"/>
                <w:b/>
                <w:lang w:val="en-US"/>
              </w:rPr>
            </w:pPr>
            <w:r w:rsidRPr="009B64C9">
              <w:rPr>
                <w:rFonts w:ascii="Arial Narrow" w:hAnsi="Arial Narrow"/>
                <w:b/>
                <w:lang w:val="en-US"/>
              </w:rPr>
              <w:t>Indicator</w:t>
            </w:r>
          </w:p>
        </w:tc>
      </w:tr>
      <w:tr w:rsidR="000859C8" w:rsidRPr="009B64C9" w14:paraId="2CDEF3CB" w14:textId="77777777" w:rsidTr="00ED4790">
        <w:trPr>
          <w:trHeight w:val="1043"/>
        </w:trPr>
        <w:tc>
          <w:tcPr>
            <w:tcW w:w="1892" w:type="pct"/>
          </w:tcPr>
          <w:p w14:paraId="7F80256F" w14:textId="77777777" w:rsidR="000859C8" w:rsidRPr="009B64C9" w:rsidRDefault="000859C8" w:rsidP="0096568C">
            <w:pPr>
              <w:pStyle w:val="JSS-tabletext"/>
              <w:rPr>
                <w:rFonts w:ascii="Arial Narrow" w:hAnsi="Arial Narrow"/>
                <w:b/>
                <w:bCs w:val="0"/>
                <w:lang w:val="en-US"/>
              </w:rPr>
            </w:pPr>
            <w:r w:rsidRPr="009B64C9">
              <w:rPr>
                <w:rFonts w:ascii="Arial Narrow" w:hAnsi="Arial Narrow"/>
                <w:b/>
                <w:bCs w:val="0"/>
                <w:lang w:val="en-US"/>
              </w:rPr>
              <w:t xml:space="preserve">Overall manageability of the workload </w:t>
            </w:r>
          </w:p>
        </w:tc>
        <w:tc>
          <w:tcPr>
            <w:tcW w:w="3108" w:type="pct"/>
          </w:tcPr>
          <w:p w14:paraId="72291386" w14:textId="48C33A9B" w:rsidR="000859C8" w:rsidRPr="009B64C9" w:rsidRDefault="000859C8" w:rsidP="00BC4318">
            <w:pPr>
              <w:pStyle w:val="JSS-tabletext"/>
              <w:numPr>
                <w:ilvl w:val="0"/>
                <w:numId w:val="37"/>
              </w:numPr>
              <w:ind w:left="0" w:firstLine="0"/>
              <w:rPr>
                <w:rFonts w:ascii="Arial Narrow" w:hAnsi="Arial Narrow"/>
              </w:rPr>
            </w:pPr>
            <w:r w:rsidRPr="009B64C9">
              <w:rPr>
                <w:rFonts w:ascii="Arial Narrow" w:hAnsi="Arial Narrow"/>
                <w:b/>
                <w:bCs w:val="0"/>
              </w:rPr>
              <w:t>Clearance Rate</w:t>
            </w:r>
            <w:r w:rsidRPr="009B64C9">
              <w:rPr>
                <w:rFonts w:ascii="Arial Narrow" w:hAnsi="Arial Narrow"/>
              </w:rPr>
              <w:t xml:space="preserve"> - </w:t>
            </w:r>
            <w:r w:rsidRPr="009B64C9">
              <w:rPr>
                <w:rFonts w:ascii="Arial Narrow" w:hAnsi="Arial Narrow"/>
                <w:lang w:val="en-US"/>
              </w:rPr>
              <w:t xml:space="preserve">Used to identify if the court is </w:t>
            </w:r>
            <w:r w:rsidR="00B51D27">
              <w:rPr>
                <w:rFonts w:ascii="Arial Narrow" w:hAnsi="Arial Narrow"/>
                <w:lang w:val="en-US"/>
              </w:rPr>
              <w:tab/>
            </w:r>
            <w:r w:rsidRPr="009B64C9">
              <w:rPr>
                <w:rFonts w:ascii="Arial Narrow" w:hAnsi="Arial Narrow"/>
                <w:lang w:val="en-US"/>
              </w:rPr>
              <w:t>accumulating cases in excess of disposal capacity</w:t>
            </w:r>
            <w:r w:rsidRPr="009B64C9">
              <w:rPr>
                <w:rFonts w:ascii="Arial Narrow" w:hAnsi="Arial Narrow"/>
              </w:rPr>
              <w:t xml:space="preserve"> the </w:t>
            </w:r>
            <w:r w:rsidR="00B51D27">
              <w:rPr>
                <w:rFonts w:ascii="Arial Narrow" w:hAnsi="Arial Narrow"/>
              </w:rPr>
              <w:tab/>
            </w:r>
            <w:r w:rsidRPr="009B64C9">
              <w:rPr>
                <w:rFonts w:ascii="Arial Narrow" w:hAnsi="Arial Narrow"/>
              </w:rPr>
              <w:t xml:space="preserve">number of outgoing cases as a percentage of the number </w:t>
            </w:r>
            <w:r w:rsidR="00B51D27">
              <w:rPr>
                <w:rFonts w:ascii="Arial Narrow" w:hAnsi="Arial Narrow"/>
              </w:rPr>
              <w:tab/>
            </w:r>
            <w:r w:rsidRPr="009B64C9">
              <w:rPr>
                <w:rFonts w:ascii="Arial Narrow" w:hAnsi="Arial Narrow"/>
              </w:rPr>
              <w:t>of incoming cases. Rates over 100% are usually desirable.</w:t>
            </w:r>
            <w:r w:rsidRPr="009B64C9">
              <w:rPr>
                <w:rFonts w:ascii="Arial Narrow" w:hAnsi="Arial Narrow"/>
                <w:b/>
                <w:bCs w:val="0"/>
                <w:lang w:val="en-US"/>
              </w:rPr>
              <w:t xml:space="preserve">  </w:t>
            </w:r>
          </w:p>
        </w:tc>
      </w:tr>
      <w:tr w:rsidR="000859C8" w:rsidRPr="009B64C9" w14:paraId="28AB4B02" w14:textId="77777777" w:rsidTr="00ED4790">
        <w:trPr>
          <w:trHeight w:val="560"/>
        </w:trPr>
        <w:tc>
          <w:tcPr>
            <w:tcW w:w="1892" w:type="pct"/>
          </w:tcPr>
          <w:p w14:paraId="003B6CD2" w14:textId="77777777" w:rsidR="000859C8" w:rsidRPr="009B64C9" w:rsidRDefault="000859C8" w:rsidP="0096568C">
            <w:pPr>
              <w:pStyle w:val="JSS-tabletext"/>
              <w:rPr>
                <w:rFonts w:ascii="Arial Narrow" w:hAnsi="Arial Narrow"/>
                <w:b/>
                <w:bCs w:val="0"/>
                <w:lang w:val="en-US"/>
              </w:rPr>
            </w:pPr>
            <w:r w:rsidRPr="009B64C9">
              <w:rPr>
                <w:rFonts w:ascii="Arial Narrow" w:hAnsi="Arial Narrow"/>
                <w:b/>
                <w:bCs w:val="0"/>
                <w:lang w:val="en-US"/>
              </w:rPr>
              <w:t>Timely judgments</w:t>
            </w:r>
          </w:p>
        </w:tc>
        <w:tc>
          <w:tcPr>
            <w:tcW w:w="3108" w:type="pct"/>
          </w:tcPr>
          <w:p w14:paraId="02CA5F01" w14:textId="38570F6B" w:rsidR="000859C8" w:rsidRPr="009B64C9" w:rsidRDefault="000859C8" w:rsidP="00BC4318">
            <w:pPr>
              <w:pStyle w:val="JSS-tabletext"/>
              <w:numPr>
                <w:ilvl w:val="0"/>
                <w:numId w:val="37"/>
              </w:numPr>
              <w:ind w:left="0" w:firstLine="0"/>
              <w:rPr>
                <w:rFonts w:ascii="Arial Narrow" w:hAnsi="Arial Narrow"/>
              </w:rPr>
            </w:pPr>
            <w:r w:rsidRPr="009B64C9">
              <w:rPr>
                <w:rFonts w:ascii="Arial Narrow" w:hAnsi="Arial Narrow"/>
                <w:b/>
                <w:bCs w:val="0"/>
              </w:rPr>
              <w:t>Reserve Judgments</w:t>
            </w:r>
            <w:r w:rsidRPr="009B64C9">
              <w:rPr>
                <w:rFonts w:ascii="Arial Narrow" w:hAnsi="Arial Narrow"/>
              </w:rPr>
              <w:t xml:space="preserve"> - Number of reserve judgments </w:t>
            </w:r>
            <w:r w:rsidR="00B51D27">
              <w:rPr>
                <w:rFonts w:ascii="Arial Narrow" w:hAnsi="Arial Narrow"/>
              </w:rPr>
              <w:tab/>
            </w:r>
            <w:r w:rsidRPr="009B64C9">
              <w:rPr>
                <w:rFonts w:ascii="Arial Narrow" w:hAnsi="Arial Narrow"/>
              </w:rPr>
              <w:t>outstanding, noting especially those over three months</w:t>
            </w:r>
          </w:p>
        </w:tc>
      </w:tr>
      <w:tr w:rsidR="000859C8" w:rsidRPr="009B64C9" w14:paraId="43993F0C" w14:textId="77777777" w:rsidTr="00ED4790">
        <w:trPr>
          <w:trHeight w:val="560"/>
        </w:trPr>
        <w:tc>
          <w:tcPr>
            <w:tcW w:w="1892" w:type="pct"/>
          </w:tcPr>
          <w:p w14:paraId="4E6962EE" w14:textId="77777777" w:rsidR="000859C8" w:rsidRPr="009B64C9" w:rsidRDefault="000859C8" w:rsidP="0096568C">
            <w:pPr>
              <w:pStyle w:val="JSS-tabletext"/>
              <w:rPr>
                <w:rFonts w:ascii="Arial Narrow" w:hAnsi="Arial Narrow"/>
                <w:b/>
                <w:bCs w:val="0"/>
                <w:lang w:val="en-US"/>
              </w:rPr>
            </w:pPr>
            <w:r w:rsidRPr="009B64C9">
              <w:rPr>
                <w:rFonts w:ascii="Arial Narrow" w:hAnsi="Arial Narrow"/>
                <w:b/>
                <w:bCs w:val="0"/>
                <w:lang w:val="en-US"/>
              </w:rPr>
              <w:t>Age Distribution of pending caseload</w:t>
            </w:r>
          </w:p>
        </w:tc>
        <w:tc>
          <w:tcPr>
            <w:tcW w:w="3108" w:type="pct"/>
          </w:tcPr>
          <w:p w14:paraId="3C052EE6" w14:textId="197D1543" w:rsidR="000859C8" w:rsidRPr="009B64C9" w:rsidRDefault="000859C8" w:rsidP="00BC4318">
            <w:pPr>
              <w:pStyle w:val="JSS-tabletext"/>
              <w:numPr>
                <w:ilvl w:val="0"/>
                <w:numId w:val="37"/>
              </w:numPr>
              <w:ind w:left="0" w:firstLine="0"/>
              <w:rPr>
                <w:rFonts w:ascii="Arial Narrow" w:hAnsi="Arial Narrow"/>
              </w:rPr>
            </w:pPr>
            <w:r w:rsidRPr="009B64C9">
              <w:rPr>
                <w:rFonts w:ascii="Arial Narrow" w:hAnsi="Arial Narrow"/>
                <w:b/>
                <w:bCs w:val="0"/>
              </w:rPr>
              <w:t>Age Distribution of the Pending Caseload</w:t>
            </w:r>
            <w:r w:rsidRPr="009B64C9">
              <w:rPr>
                <w:rFonts w:ascii="Arial Narrow" w:hAnsi="Arial Narrow"/>
              </w:rPr>
              <w:t xml:space="preserve"> - The age of </w:t>
            </w:r>
            <w:r w:rsidR="00B51D27">
              <w:rPr>
                <w:rFonts w:ascii="Arial Narrow" w:hAnsi="Arial Narrow"/>
              </w:rPr>
              <w:tab/>
            </w:r>
            <w:r w:rsidRPr="009B64C9">
              <w:rPr>
                <w:rFonts w:ascii="Arial Narrow" w:hAnsi="Arial Narrow"/>
              </w:rPr>
              <w:t xml:space="preserve">active cases that are pending before the court measured as </w:t>
            </w:r>
            <w:r w:rsidR="00B51D27">
              <w:rPr>
                <w:rFonts w:ascii="Arial Narrow" w:hAnsi="Arial Narrow"/>
              </w:rPr>
              <w:tab/>
            </w:r>
            <w:r w:rsidRPr="009B64C9">
              <w:rPr>
                <w:rFonts w:ascii="Arial Narrow" w:hAnsi="Arial Narrow"/>
              </w:rPr>
              <w:t xml:space="preserve">the number of days from filing until the time of </w:t>
            </w:r>
            <w:r w:rsidR="00B51D27">
              <w:rPr>
                <w:rFonts w:ascii="Arial Narrow" w:hAnsi="Arial Narrow"/>
              </w:rPr>
              <w:tab/>
            </w:r>
            <w:r w:rsidRPr="009B64C9">
              <w:rPr>
                <w:rFonts w:ascii="Arial Narrow" w:hAnsi="Arial Narrow"/>
              </w:rPr>
              <w:t xml:space="preserve">measurement per case type.  The target is within TIME </w:t>
            </w:r>
            <w:r w:rsidR="00B51D27">
              <w:rPr>
                <w:rFonts w:ascii="Arial Narrow" w:hAnsi="Arial Narrow"/>
              </w:rPr>
              <w:tab/>
            </w:r>
            <w:r w:rsidRPr="009B64C9">
              <w:rPr>
                <w:rFonts w:ascii="Arial Narrow" w:hAnsi="Arial Narrow"/>
              </w:rPr>
              <w:t xml:space="preserve">GOALS or other expectations. A report which list of cases </w:t>
            </w:r>
            <w:r w:rsidR="00B51D27">
              <w:rPr>
                <w:rFonts w:ascii="Arial Narrow" w:hAnsi="Arial Narrow"/>
              </w:rPr>
              <w:tab/>
            </w:r>
            <w:r w:rsidRPr="009B64C9">
              <w:rPr>
                <w:rFonts w:ascii="Arial Narrow" w:hAnsi="Arial Narrow"/>
              </w:rPr>
              <w:t xml:space="preserve">exceeding time goals in pending caseload should be made </w:t>
            </w:r>
            <w:r w:rsidR="00B51D27">
              <w:rPr>
                <w:rFonts w:ascii="Arial Narrow" w:hAnsi="Arial Narrow"/>
              </w:rPr>
              <w:tab/>
            </w:r>
            <w:r w:rsidRPr="009B64C9">
              <w:rPr>
                <w:rFonts w:ascii="Arial Narrow" w:hAnsi="Arial Narrow"/>
              </w:rPr>
              <w:t xml:space="preserve">for the Chief Justice and  individual judges </w:t>
            </w:r>
          </w:p>
          <w:p w14:paraId="2DE4F50A" w14:textId="77777777" w:rsidR="000859C8" w:rsidRPr="009B64C9" w:rsidRDefault="000859C8" w:rsidP="0096568C">
            <w:pPr>
              <w:pStyle w:val="JSS-tabletext"/>
              <w:rPr>
                <w:rFonts w:ascii="Arial Narrow" w:hAnsi="Arial Narrow"/>
              </w:rPr>
            </w:pPr>
          </w:p>
        </w:tc>
      </w:tr>
      <w:tr w:rsidR="000859C8" w:rsidRPr="009B64C9" w14:paraId="7D7ADDBF" w14:textId="77777777" w:rsidTr="00ED4790">
        <w:trPr>
          <w:trHeight w:val="560"/>
        </w:trPr>
        <w:tc>
          <w:tcPr>
            <w:tcW w:w="1892" w:type="pct"/>
          </w:tcPr>
          <w:p w14:paraId="691494F6" w14:textId="77777777" w:rsidR="000859C8" w:rsidRPr="009B64C9" w:rsidRDefault="000859C8" w:rsidP="0096568C">
            <w:pPr>
              <w:pStyle w:val="JSS-tabletext"/>
              <w:rPr>
                <w:rFonts w:ascii="Arial Narrow" w:hAnsi="Arial Narrow"/>
                <w:b/>
                <w:bCs w:val="0"/>
                <w:lang w:val="en-US"/>
              </w:rPr>
            </w:pPr>
            <w:r w:rsidRPr="009B64C9">
              <w:rPr>
                <w:rFonts w:ascii="Arial Narrow" w:hAnsi="Arial Narrow"/>
                <w:b/>
                <w:bCs w:val="0"/>
                <w:lang w:val="en-US"/>
              </w:rPr>
              <w:t xml:space="preserve">Productivity, efficiency and delay management </w:t>
            </w:r>
          </w:p>
        </w:tc>
        <w:tc>
          <w:tcPr>
            <w:tcW w:w="3108" w:type="pct"/>
          </w:tcPr>
          <w:p w14:paraId="55A386E5" w14:textId="72B7D61B" w:rsidR="000859C8" w:rsidRPr="009B64C9" w:rsidRDefault="000859C8" w:rsidP="00BC4318">
            <w:pPr>
              <w:pStyle w:val="JSS-tabletext"/>
              <w:numPr>
                <w:ilvl w:val="0"/>
                <w:numId w:val="37"/>
              </w:numPr>
              <w:ind w:left="0" w:firstLine="0"/>
              <w:rPr>
                <w:rFonts w:ascii="Arial Narrow" w:hAnsi="Arial Narrow"/>
              </w:rPr>
            </w:pPr>
            <w:r w:rsidRPr="009B64C9">
              <w:rPr>
                <w:rFonts w:ascii="Arial Narrow" w:hAnsi="Arial Narrow"/>
                <w:b/>
                <w:bCs w:val="0"/>
              </w:rPr>
              <w:t>Average Age to Disposal</w:t>
            </w:r>
            <w:r w:rsidRPr="009B64C9">
              <w:rPr>
                <w:rFonts w:ascii="Arial Narrow" w:hAnsi="Arial Narrow"/>
              </w:rPr>
              <w:t xml:space="preserve"> - The average time it takes to </w:t>
            </w:r>
            <w:r w:rsidR="00B51D27">
              <w:rPr>
                <w:rFonts w:ascii="Arial Narrow" w:hAnsi="Arial Narrow"/>
              </w:rPr>
              <w:tab/>
            </w:r>
            <w:r w:rsidRPr="009B64C9">
              <w:rPr>
                <w:rFonts w:ascii="Arial Narrow" w:hAnsi="Arial Narrow"/>
              </w:rPr>
              <w:t xml:space="preserve">dispose of a case in days. </w:t>
            </w:r>
          </w:p>
        </w:tc>
      </w:tr>
      <w:tr w:rsidR="000859C8" w:rsidRPr="009B64C9" w14:paraId="5484557A" w14:textId="77777777" w:rsidTr="00ED4790">
        <w:trPr>
          <w:trHeight w:val="560"/>
        </w:trPr>
        <w:tc>
          <w:tcPr>
            <w:tcW w:w="1892" w:type="pct"/>
          </w:tcPr>
          <w:p w14:paraId="6D99F16E" w14:textId="77777777" w:rsidR="000859C8" w:rsidRPr="009B64C9" w:rsidRDefault="000859C8" w:rsidP="0096568C">
            <w:pPr>
              <w:pStyle w:val="JSS-tabletext"/>
              <w:jc w:val="left"/>
              <w:rPr>
                <w:rFonts w:ascii="Arial Narrow" w:hAnsi="Arial Narrow"/>
                <w:b/>
                <w:bCs w:val="0"/>
                <w:lang w:val="en-US"/>
              </w:rPr>
            </w:pPr>
            <w:r w:rsidRPr="009B64C9">
              <w:rPr>
                <w:rFonts w:ascii="Arial Narrow" w:hAnsi="Arial Narrow"/>
                <w:b/>
                <w:bCs w:val="0"/>
                <w:lang w:val="en-US"/>
              </w:rPr>
              <w:t>Continuous case progression in delivery of timely justice</w:t>
            </w:r>
          </w:p>
        </w:tc>
        <w:tc>
          <w:tcPr>
            <w:tcW w:w="3108" w:type="pct"/>
          </w:tcPr>
          <w:p w14:paraId="45CFEB57" w14:textId="0284611E" w:rsidR="000859C8" w:rsidRPr="009B64C9" w:rsidRDefault="000859C8" w:rsidP="00BC4318">
            <w:pPr>
              <w:pStyle w:val="JSS-tabletext"/>
              <w:numPr>
                <w:ilvl w:val="0"/>
                <w:numId w:val="37"/>
              </w:numPr>
              <w:ind w:left="0" w:firstLine="0"/>
              <w:rPr>
                <w:rFonts w:ascii="Arial Narrow" w:hAnsi="Arial Narrow"/>
              </w:rPr>
            </w:pPr>
            <w:r w:rsidRPr="009B64C9">
              <w:rPr>
                <w:rFonts w:ascii="Arial Narrow" w:hAnsi="Arial Narrow"/>
                <w:b/>
                <w:bCs w:val="0"/>
                <w:lang w:val="en-US"/>
              </w:rPr>
              <w:t>Pending Cases Per Stage</w:t>
            </w:r>
            <w:r w:rsidRPr="009B64C9">
              <w:rPr>
                <w:rFonts w:ascii="Arial Narrow" w:hAnsi="Arial Narrow"/>
                <w:lang w:val="en-US"/>
              </w:rPr>
              <w:t xml:space="preserve"> - To identify what stage the </w:t>
            </w:r>
            <w:r w:rsidR="00B51D27">
              <w:rPr>
                <w:rFonts w:ascii="Arial Narrow" w:hAnsi="Arial Narrow"/>
                <w:lang w:val="en-US"/>
              </w:rPr>
              <w:tab/>
            </w:r>
            <w:r w:rsidRPr="009B64C9">
              <w:rPr>
                <w:rFonts w:ascii="Arial Narrow" w:hAnsi="Arial Narrow"/>
                <w:lang w:val="en-US"/>
              </w:rPr>
              <w:t xml:space="preserve">cases have progressed to, to highlight where delay might </w:t>
            </w:r>
            <w:r w:rsidR="00B51D27">
              <w:rPr>
                <w:rFonts w:ascii="Arial Narrow" w:hAnsi="Arial Narrow"/>
                <w:lang w:val="en-US"/>
              </w:rPr>
              <w:tab/>
            </w:r>
            <w:r w:rsidRPr="009B64C9">
              <w:rPr>
                <w:rFonts w:ascii="Arial Narrow" w:hAnsi="Arial Narrow"/>
                <w:lang w:val="en-US"/>
              </w:rPr>
              <w:t>be</w:t>
            </w:r>
          </w:p>
        </w:tc>
      </w:tr>
      <w:tr w:rsidR="000859C8" w:rsidRPr="009B64C9" w14:paraId="32592B68" w14:textId="77777777" w:rsidTr="00ED4790">
        <w:trPr>
          <w:trHeight w:val="464"/>
        </w:trPr>
        <w:tc>
          <w:tcPr>
            <w:tcW w:w="1892" w:type="pct"/>
          </w:tcPr>
          <w:p w14:paraId="73D0003C" w14:textId="77777777" w:rsidR="000859C8" w:rsidRPr="009B64C9" w:rsidRDefault="000859C8" w:rsidP="0096568C">
            <w:pPr>
              <w:pStyle w:val="JSS-tabletext"/>
              <w:rPr>
                <w:rFonts w:ascii="Arial Narrow" w:hAnsi="Arial Narrow"/>
                <w:b/>
                <w:bCs w:val="0"/>
                <w:lang w:val="en-US"/>
              </w:rPr>
            </w:pPr>
            <w:r w:rsidRPr="009B64C9">
              <w:rPr>
                <w:rFonts w:ascii="Arial Narrow" w:hAnsi="Arial Narrow"/>
                <w:b/>
                <w:bCs w:val="0"/>
                <w:lang w:val="en-US"/>
              </w:rPr>
              <w:t>Efficient use of resources to maintain consistent levels of judicial services</w:t>
            </w:r>
          </w:p>
        </w:tc>
        <w:tc>
          <w:tcPr>
            <w:tcW w:w="3108" w:type="pct"/>
          </w:tcPr>
          <w:p w14:paraId="0DA5F29D" w14:textId="5BFB860F" w:rsidR="000859C8" w:rsidRPr="009B64C9" w:rsidRDefault="000859C8" w:rsidP="00BC4318">
            <w:pPr>
              <w:pStyle w:val="JSS-tabletext"/>
              <w:numPr>
                <w:ilvl w:val="0"/>
                <w:numId w:val="37"/>
              </w:numPr>
              <w:ind w:left="0" w:firstLine="0"/>
              <w:rPr>
                <w:rFonts w:ascii="Arial Narrow" w:hAnsi="Arial Narrow"/>
              </w:rPr>
            </w:pPr>
            <w:r w:rsidRPr="009B64C9">
              <w:rPr>
                <w:rFonts w:ascii="Arial Narrow" w:hAnsi="Arial Narrow"/>
                <w:b/>
                <w:bCs w:val="0"/>
              </w:rPr>
              <w:t xml:space="preserve">Number of Cases Disposed per Judge </w:t>
            </w:r>
            <w:r w:rsidRPr="009B64C9">
              <w:rPr>
                <w:rFonts w:ascii="Arial Narrow" w:hAnsi="Arial Narrow"/>
              </w:rPr>
              <w:t xml:space="preserve">- The number and </w:t>
            </w:r>
            <w:r w:rsidR="00B51D27">
              <w:rPr>
                <w:rFonts w:ascii="Arial Narrow" w:hAnsi="Arial Narrow"/>
              </w:rPr>
              <w:tab/>
            </w:r>
            <w:r w:rsidRPr="009B64C9">
              <w:rPr>
                <w:rFonts w:ascii="Arial Narrow" w:hAnsi="Arial Narrow"/>
              </w:rPr>
              <w:t xml:space="preserve">percentage of disposed cases per Judicial Officer in a year. </w:t>
            </w:r>
            <w:r w:rsidR="00B51D27">
              <w:rPr>
                <w:rFonts w:ascii="Arial Narrow" w:hAnsi="Arial Narrow"/>
              </w:rPr>
              <w:tab/>
            </w:r>
            <w:r w:rsidRPr="009B64C9">
              <w:rPr>
                <w:rFonts w:ascii="Arial Narrow" w:hAnsi="Arial Narrow"/>
              </w:rPr>
              <w:t>Target is consistency and within expectations</w:t>
            </w:r>
          </w:p>
        </w:tc>
      </w:tr>
      <w:tr w:rsidR="000859C8" w:rsidRPr="009B64C9" w14:paraId="61D71CD0" w14:textId="77777777" w:rsidTr="00ED4790">
        <w:trPr>
          <w:trHeight w:val="656"/>
        </w:trPr>
        <w:tc>
          <w:tcPr>
            <w:tcW w:w="1892" w:type="pct"/>
          </w:tcPr>
          <w:p w14:paraId="21E2FB5E" w14:textId="77777777" w:rsidR="000859C8" w:rsidRPr="009B64C9" w:rsidRDefault="000859C8" w:rsidP="0096568C">
            <w:pPr>
              <w:pStyle w:val="JSS-tabletext"/>
              <w:rPr>
                <w:rFonts w:ascii="Arial Narrow" w:hAnsi="Arial Narrow"/>
                <w:b/>
                <w:bCs w:val="0"/>
                <w:lang w:val="en-US"/>
              </w:rPr>
            </w:pPr>
            <w:r w:rsidRPr="009B64C9">
              <w:rPr>
                <w:rFonts w:ascii="Arial Narrow" w:hAnsi="Arial Narrow"/>
                <w:b/>
                <w:bCs w:val="0"/>
                <w:lang w:val="en-US"/>
              </w:rPr>
              <w:t>Effective forecasting to ensure timely delivery of justice</w:t>
            </w:r>
          </w:p>
        </w:tc>
        <w:tc>
          <w:tcPr>
            <w:tcW w:w="3108" w:type="pct"/>
          </w:tcPr>
          <w:p w14:paraId="1BD1FCAC" w14:textId="320B89E4" w:rsidR="000859C8" w:rsidRPr="009B64C9" w:rsidRDefault="000859C8" w:rsidP="00BC4318">
            <w:pPr>
              <w:pStyle w:val="JSS-tabletext"/>
              <w:numPr>
                <w:ilvl w:val="0"/>
                <w:numId w:val="37"/>
              </w:numPr>
              <w:ind w:left="0" w:firstLine="0"/>
              <w:rPr>
                <w:rFonts w:ascii="Arial Narrow" w:hAnsi="Arial Narrow"/>
              </w:rPr>
            </w:pPr>
            <w:r w:rsidRPr="009B64C9">
              <w:rPr>
                <w:rFonts w:ascii="Arial Narrow" w:hAnsi="Arial Narrow"/>
                <w:b/>
                <w:bCs w:val="0"/>
                <w:lang w:val="en-US"/>
              </w:rPr>
              <w:t>Pending (to) Disposal Ration –</w:t>
            </w:r>
            <w:r w:rsidRPr="009B64C9">
              <w:rPr>
                <w:rFonts w:ascii="Arial Narrow" w:hAnsi="Arial Narrow"/>
              </w:rPr>
              <w:t xml:space="preserve"> To help approximate how </w:t>
            </w:r>
            <w:r w:rsidR="00B51D27">
              <w:rPr>
                <w:rFonts w:ascii="Arial Narrow" w:hAnsi="Arial Narrow"/>
              </w:rPr>
              <w:tab/>
            </w:r>
            <w:r w:rsidRPr="009B64C9">
              <w:rPr>
                <w:rFonts w:ascii="Arial Narrow" w:hAnsi="Arial Narrow"/>
              </w:rPr>
              <w:t xml:space="preserve">long it will take the court to deal with the current pending </w:t>
            </w:r>
            <w:r w:rsidR="00B51D27">
              <w:rPr>
                <w:rFonts w:ascii="Arial Narrow" w:hAnsi="Arial Narrow"/>
              </w:rPr>
              <w:tab/>
            </w:r>
            <w:r w:rsidRPr="009B64C9">
              <w:rPr>
                <w:rFonts w:ascii="Arial Narrow" w:hAnsi="Arial Narrow"/>
              </w:rPr>
              <w:t>caseload based on recent performance</w:t>
            </w:r>
          </w:p>
        </w:tc>
      </w:tr>
      <w:tr w:rsidR="000859C8" w:rsidRPr="009B64C9" w14:paraId="1BB61740" w14:textId="77777777" w:rsidTr="00ED4790">
        <w:trPr>
          <w:trHeight w:val="524"/>
        </w:trPr>
        <w:tc>
          <w:tcPr>
            <w:tcW w:w="1892" w:type="pct"/>
          </w:tcPr>
          <w:p w14:paraId="14793899" w14:textId="77777777" w:rsidR="000859C8" w:rsidRPr="009B64C9" w:rsidRDefault="000859C8" w:rsidP="0096568C">
            <w:pPr>
              <w:pStyle w:val="JSS-tabletext"/>
              <w:rPr>
                <w:rFonts w:ascii="Arial Narrow" w:hAnsi="Arial Narrow"/>
                <w:b/>
                <w:bCs w:val="0"/>
                <w:lang w:val="en-US"/>
              </w:rPr>
            </w:pPr>
            <w:r w:rsidRPr="009B64C9">
              <w:rPr>
                <w:rFonts w:ascii="Arial Narrow" w:hAnsi="Arial Narrow"/>
                <w:b/>
                <w:bCs w:val="0"/>
                <w:lang w:val="en-US"/>
              </w:rPr>
              <w:t>Efficiency and delay prevention</w:t>
            </w:r>
          </w:p>
        </w:tc>
        <w:tc>
          <w:tcPr>
            <w:tcW w:w="3108" w:type="pct"/>
          </w:tcPr>
          <w:p w14:paraId="097D01AE" w14:textId="4A6BF075" w:rsidR="000859C8" w:rsidRPr="009B64C9" w:rsidRDefault="000859C8" w:rsidP="00BC4318">
            <w:pPr>
              <w:pStyle w:val="JSS-tabletext"/>
              <w:numPr>
                <w:ilvl w:val="0"/>
                <w:numId w:val="37"/>
              </w:numPr>
              <w:ind w:left="0" w:firstLine="0"/>
              <w:rPr>
                <w:rFonts w:ascii="Arial Narrow" w:hAnsi="Arial Narrow"/>
              </w:rPr>
            </w:pPr>
            <w:r w:rsidRPr="009B64C9">
              <w:rPr>
                <w:rFonts w:ascii="Arial Narrow" w:hAnsi="Arial Narrow"/>
                <w:b/>
                <w:bCs w:val="0"/>
                <w:lang w:val="en-US"/>
              </w:rPr>
              <w:t>Attendance rate</w:t>
            </w:r>
            <w:r w:rsidRPr="009B64C9">
              <w:rPr>
                <w:rFonts w:ascii="Arial Narrow" w:hAnsi="Arial Narrow"/>
              </w:rPr>
              <w:t xml:space="preserve"> (sometimes called adjournment rate) – </w:t>
            </w:r>
            <w:r w:rsidR="00B51D27">
              <w:rPr>
                <w:rFonts w:ascii="Arial Narrow" w:hAnsi="Arial Narrow"/>
              </w:rPr>
              <w:tab/>
            </w:r>
            <w:r w:rsidRPr="009B64C9">
              <w:rPr>
                <w:rFonts w:ascii="Arial Narrow" w:hAnsi="Arial Narrow"/>
              </w:rPr>
              <w:t xml:space="preserve">How many times parties attend a court proceeding, on </w:t>
            </w:r>
            <w:r w:rsidR="00B51D27">
              <w:rPr>
                <w:rFonts w:ascii="Arial Narrow" w:hAnsi="Arial Narrow"/>
              </w:rPr>
              <w:tab/>
            </w:r>
            <w:r w:rsidRPr="009B64C9">
              <w:rPr>
                <w:rFonts w:ascii="Arial Narrow" w:hAnsi="Arial Narrow"/>
              </w:rPr>
              <w:t xml:space="preserve">average, prior to disposal.  The target is usually the lower </w:t>
            </w:r>
            <w:r w:rsidR="00B51D27">
              <w:rPr>
                <w:rFonts w:ascii="Arial Narrow" w:hAnsi="Arial Narrow"/>
              </w:rPr>
              <w:tab/>
            </w:r>
            <w:r w:rsidRPr="009B64C9">
              <w:rPr>
                <w:rFonts w:ascii="Arial Narrow" w:hAnsi="Arial Narrow"/>
              </w:rPr>
              <w:t xml:space="preserve">the better.  </w:t>
            </w:r>
          </w:p>
        </w:tc>
      </w:tr>
    </w:tbl>
    <w:p w14:paraId="66466141" w14:textId="77777777" w:rsidR="006907B4" w:rsidRPr="009B64C9" w:rsidRDefault="006907B4" w:rsidP="0096568C">
      <w:pPr>
        <w:jc w:val="left"/>
        <w:rPr>
          <w:rFonts w:ascii="Arial Narrow" w:hAnsi="Arial Narrow"/>
          <w:sz w:val="23"/>
          <w:szCs w:val="23"/>
        </w:rPr>
      </w:pPr>
    </w:p>
    <w:p w14:paraId="04B36F91" w14:textId="3AEE52A0" w:rsidR="00855C6C" w:rsidRPr="009B64C9" w:rsidRDefault="00855C6C" w:rsidP="0096568C">
      <w:pPr>
        <w:jc w:val="left"/>
        <w:rPr>
          <w:rFonts w:ascii="Arial Narrow" w:hAnsi="Arial Narrow"/>
          <w:sz w:val="23"/>
          <w:szCs w:val="23"/>
        </w:rPr>
      </w:pPr>
      <w:r w:rsidRPr="009B64C9">
        <w:rPr>
          <w:rFonts w:ascii="Arial Narrow" w:hAnsi="Arial Narrow"/>
          <w:sz w:val="23"/>
          <w:szCs w:val="23"/>
        </w:rPr>
        <w:t xml:space="preserve">For a more detailed explanation of some of these indicators, </w:t>
      </w:r>
      <w:r w:rsidR="009F5171" w:rsidRPr="009B64C9">
        <w:rPr>
          <w:rFonts w:ascii="Arial Narrow" w:hAnsi="Arial Narrow"/>
          <w:sz w:val="23"/>
          <w:szCs w:val="23"/>
        </w:rPr>
        <w:t xml:space="preserve">please see Additional Resources to this </w:t>
      </w:r>
      <w:r w:rsidR="0086223A" w:rsidRPr="009B64C9">
        <w:rPr>
          <w:rFonts w:ascii="Arial Narrow" w:hAnsi="Arial Narrow"/>
          <w:sz w:val="23"/>
          <w:szCs w:val="23"/>
        </w:rPr>
        <w:t>Toolkit</w:t>
      </w:r>
      <w:r w:rsidR="00FE4AF4" w:rsidRPr="009B64C9">
        <w:rPr>
          <w:rFonts w:ascii="Arial Narrow" w:hAnsi="Arial Narrow"/>
          <w:sz w:val="23"/>
          <w:szCs w:val="23"/>
        </w:rPr>
        <w:t xml:space="preserve"> at </w:t>
      </w:r>
      <w:r w:rsidR="007A5E28" w:rsidRPr="009B64C9">
        <w:rPr>
          <w:rFonts w:ascii="Arial Narrow" w:hAnsi="Arial Narrow"/>
          <w:sz w:val="23"/>
          <w:szCs w:val="23"/>
        </w:rPr>
        <w:t>Resource</w:t>
      </w:r>
      <w:r w:rsidR="00FE4AF4" w:rsidRPr="009B64C9">
        <w:rPr>
          <w:rFonts w:ascii="Arial Narrow" w:hAnsi="Arial Narrow"/>
          <w:sz w:val="23"/>
          <w:szCs w:val="23"/>
        </w:rPr>
        <w:t xml:space="preserve"> Three.</w:t>
      </w:r>
    </w:p>
    <w:p w14:paraId="72CBBFF3" w14:textId="77777777" w:rsidR="00CB49D7" w:rsidRPr="009B64C9" w:rsidRDefault="000F2F94" w:rsidP="0096568C">
      <w:pPr>
        <w:pStyle w:val="Heading2"/>
        <w:numPr>
          <w:ilvl w:val="1"/>
          <w:numId w:val="5"/>
        </w:numPr>
        <w:ind w:left="0" w:firstLine="0"/>
        <w:jc w:val="left"/>
        <w:rPr>
          <w:sz w:val="23"/>
          <w:szCs w:val="23"/>
        </w:rPr>
      </w:pPr>
      <w:bookmarkStart w:id="51" w:name="_Toc71887566"/>
      <w:r w:rsidRPr="009B64C9">
        <w:rPr>
          <w:sz w:val="23"/>
          <w:szCs w:val="23"/>
        </w:rPr>
        <w:t>Other Indicators</w:t>
      </w:r>
      <w:bookmarkEnd w:id="51"/>
    </w:p>
    <w:p w14:paraId="0D8FC8EA" w14:textId="77777777" w:rsidR="00CB49D7" w:rsidRPr="009B64C9" w:rsidRDefault="00CB49D7" w:rsidP="0096568C">
      <w:pPr>
        <w:jc w:val="left"/>
        <w:rPr>
          <w:rFonts w:ascii="Arial Narrow" w:hAnsi="Arial Narrow"/>
          <w:sz w:val="23"/>
          <w:szCs w:val="23"/>
        </w:rPr>
      </w:pPr>
      <w:r w:rsidRPr="009B64C9">
        <w:rPr>
          <w:rFonts w:ascii="Arial Narrow" w:hAnsi="Arial Narrow"/>
          <w:sz w:val="23"/>
          <w:szCs w:val="23"/>
        </w:rPr>
        <w:t xml:space="preserve">Local and international organisations often report on the performance of judiciaries, or on issues that relate to it.  These reports are secondary sources of information that can be used to identify priorities and assess the public’s perception of the court.  </w:t>
      </w:r>
    </w:p>
    <w:p w14:paraId="601B6164" w14:textId="2175BEBE" w:rsidR="00CB49D7" w:rsidRPr="009B64C9" w:rsidRDefault="0045723D" w:rsidP="0096568C">
      <w:pPr>
        <w:jc w:val="left"/>
        <w:rPr>
          <w:rFonts w:ascii="Arial Narrow" w:hAnsi="Arial Narrow"/>
          <w:sz w:val="23"/>
          <w:szCs w:val="23"/>
        </w:rPr>
      </w:pPr>
      <w:r>
        <w:rPr>
          <w:rFonts w:ascii="Helvetica" w:eastAsiaTheme="minorEastAsia" w:hAnsi="Helvetica" w:cs="Helvetica"/>
          <w:noProof/>
        </w:rPr>
        <w:drawing>
          <wp:anchor distT="0" distB="0" distL="114300" distR="114300" simplePos="0" relativeHeight="251732992" behindDoc="0" locked="0" layoutInCell="1" allowOverlap="1" wp14:anchorId="5BF77EF8" wp14:editId="087C813C">
            <wp:simplePos x="0" y="0"/>
            <wp:positionH relativeFrom="column">
              <wp:posOffset>0</wp:posOffset>
            </wp:positionH>
            <wp:positionV relativeFrom="paragraph">
              <wp:posOffset>60019</wp:posOffset>
            </wp:positionV>
            <wp:extent cx="1019175" cy="1019175"/>
            <wp:effectExtent l="0" t="0" r="635" b="635"/>
            <wp:wrapSquare wrapText="bothSides"/>
            <wp:docPr id="30"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7"/>
                    <pic:cNvPicPr>
                      <a:picLocks noChangeAspect="1" noChangeArrowheads="1"/>
                    </pic:cNvPicPr>
                  </pic:nvPicPr>
                  <pic:blipFill>
                    <a:blip r:embed="rId58">
                      <a:duotone>
                        <a:schemeClr val="accent5">
                          <a:shade val="45000"/>
                          <a:satMod val="135000"/>
                        </a:schemeClr>
                        <a:prstClr val="white"/>
                      </a:duotone>
                      <a:extLst>
                        <a:ext uri="{BEBA8EAE-BF5A-486C-A8C5-ECC9F3942E4B}">
                          <a14:imgProps xmlns:a14="http://schemas.microsoft.com/office/drawing/2010/main">
                            <a14:imgLayer r:embed="rId59">
                              <a14:imgEffect>
                                <a14:colorTemperature colorTemp="15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9D7" w:rsidRPr="009B64C9">
        <w:rPr>
          <w:rFonts w:ascii="Arial Narrow" w:hAnsi="Arial Narrow"/>
          <w:sz w:val="23"/>
          <w:szCs w:val="23"/>
        </w:rPr>
        <w:t xml:space="preserve">Reports from organizations like </w:t>
      </w:r>
      <w:hyperlink r:id="rId60" w:history="1">
        <w:r w:rsidR="00CB49D7" w:rsidRPr="009B64C9">
          <w:rPr>
            <w:rStyle w:val="Hyperlink"/>
            <w:rFonts w:ascii="Arial Narrow" w:hAnsi="Arial Narrow"/>
            <w:sz w:val="23"/>
            <w:szCs w:val="23"/>
          </w:rPr>
          <w:t>Transparency International</w:t>
        </w:r>
      </w:hyperlink>
      <w:r w:rsidR="00E0060A" w:rsidRPr="009B64C9">
        <w:rPr>
          <w:rFonts w:ascii="Arial Narrow" w:hAnsi="Arial Narrow"/>
          <w:sz w:val="23"/>
          <w:szCs w:val="23"/>
        </w:rPr>
        <w:t xml:space="preserve"> who publish</w:t>
      </w:r>
      <w:r w:rsidR="00CB49D7" w:rsidRPr="009B64C9">
        <w:rPr>
          <w:rFonts w:ascii="Arial Narrow" w:hAnsi="Arial Narrow"/>
          <w:sz w:val="23"/>
          <w:szCs w:val="23"/>
        </w:rPr>
        <w:t xml:space="preserve"> a global corruption index, Amnesty International, Human Rights Watch or the ombudsman should be </w:t>
      </w:r>
      <w:r w:rsidR="009D2BDF" w:rsidRPr="009B64C9">
        <w:rPr>
          <w:rFonts w:ascii="Arial Narrow" w:hAnsi="Arial Narrow"/>
          <w:sz w:val="23"/>
          <w:szCs w:val="23"/>
        </w:rPr>
        <w:t xml:space="preserve">monitored so that </w:t>
      </w:r>
      <w:r w:rsidR="00ED4790" w:rsidRPr="009B64C9">
        <w:rPr>
          <w:rFonts w:ascii="Arial Narrow" w:hAnsi="Arial Narrow"/>
          <w:sz w:val="23"/>
          <w:szCs w:val="23"/>
        </w:rPr>
        <w:t>you</w:t>
      </w:r>
      <w:r w:rsidR="009D2BDF" w:rsidRPr="009B64C9">
        <w:rPr>
          <w:rFonts w:ascii="Arial Narrow" w:hAnsi="Arial Narrow"/>
          <w:sz w:val="23"/>
          <w:szCs w:val="23"/>
        </w:rPr>
        <w:t xml:space="preserve"> are informed about matters of public interest relating to</w:t>
      </w:r>
      <w:r w:rsidR="00CB49D7" w:rsidRPr="009B64C9">
        <w:rPr>
          <w:rFonts w:ascii="Arial Narrow" w:hAnsi="Arial Narrow"/>
          <w:sz w:val="23"/>
          <w:szCs w:val="23"/>
        </w:rPr>
        <w:t xml:space="preserve"> your court.  For example, the Supreme Court of </w:t>
      </w:r>
      <w:r w:rsidR="0001263B" w:rsidRPr="009B64C9">
        <w:rPr>
          <w:rFonts w:ascii="Arial Narrow" w:hAnsi="Arial Narrow"/>
          <w:sz w:val="23"/>
          <w:szCs w:val="23"/>
        </w:rPr>
        <w:t xml:space="preserve">Vanuatu </w:t>
      </w:r>
      <w:r w:rsidR="00CB49D7" w:rsidRPr="009B64C9">
        <w:rPr>
          <w:rFonts w:ascii="Arial Narrow" w:hAnsi="Arial Narrow"/>
          <w:sz w:val="23"/>
          <w:szCs w:val="23"/>
        </w:rPr>
        <w:t>used a Transp</w:t>
      </w:r>
      <w:r w:rsidR="009D2BDF" w:rsidRPr="009B64C9">
        <w:rPr>
          <w:rFonts w:ascii="Arial Narrow" w:hAnsi="Arial Narrow"/>
          <w:sz w:val="23"/>
          <w:szCs w:val="23"/>
        </w:rPr>
        <w:t xml:space="preserve">arency International </w:t>
      </w:r>
      <w:r w:rsidR="00CB49D7" w:rsidRPr="009B64C9">
        <w:rPr>
          <w:rFonts w:ascii="Arial Narrow" w:hAnsi="Arial Narrow"/>
          <w:sz w:val="23"/>
          <w:szCs w:val="23"/>
        </w:rPr>
        <w:t xml:space="preserve">report that made commentary about the performance of its court as one of the levers to </w:t>
      </w:r>
      <w:r w:rsidR="00004DFC" w:rsidRPr="009B64C9">
        <w:rPr>
          <w:rFonts w:ascii="Arial Narrow" w:hAnsi="Arial Narrow"/>
          <w:sz w:val="23"/>
          <w:szCs w:val="23"/>
        </w:rPr>
        <w:t xml:space="preserve">help </w:t>
      </w:r>
      <w:r w:rsidR="00CB49D7" w:rsidRPr="009B64C9">
        <w:rPr>
          <w:rFonts w:ascii="Arial Narrow" w:hAnsi="Arial Narrow"/>
          <w:sz w:val="23"/>
          <w:szCs w:val="23"/>
        </w:rPr>
        <w:t xml:space="preserve">acquire more resources to address backlog issues. </w:t>
      </w:r>
    </w:p>
    <w:p w14:paraId="157435DD" w14:textId="77777777" w:rsidR="00CB49D7" w:rsidRPr="009B64C9" w:rsidRDefault="00CB49D7" w:rsidP="0096568C">
      <w:pPr>
        <w:jc w:val="left"/>
        <w:rPr>
          <w:rFonts w:ascii="Arial Narrow" w:hAnsi="Arial Narrow"/>
          <w:sz w:val="23"/>
          <w:szCs w:val="23"/>
        </w:rPr>
      </w:pPr>
      <w:r w:rsidRPr="009B64C9">
        <w:rPr>
          <w:rFonts w:ascii="Arial Narrow" w:hAnsi="Arial Narrow"/>
          <w:sz w:val="23"/>
          <w:szCs w:val="23"/>
        </w:rPr>
        <w:lastRenderedPageBreak/>
        <w:t xml:space="preserve">Other important reports include the World Bank’s </w:t>
      </w:r>
      <w:hyperlink r:id="rId61" w:history="1">
        <w:r w:rsidRPr="009B64C9">
          <w:rPr>
            <w:rStyle w:val="Hyperlink"/>
            <w:rFonts w:ascii="Arial Narrow" w:hAnsi="Arial Narrow"/>
            <w:sz w:val="23"/>
            <w:szCs w:val="23"/>
          </w:rPr>
          <w:t>Doing Business</w:t>
        </w:r>
      </w:hyperlink>
      <w:r w:rsidRPr="009B64C9">
        <w:rPr>
          <w:rFonts w:ascii="Arial Narrow" w:hAnsi="Arial Narrow"/>
          <w:sz w:val="23"/>
          <w:szCs w:val="23"/>
        </w:rPr>
        <w:t xml:space="preserve"> reports, or publications of the </w:t>
      </w:r>
      <w:hyperlink r:id="rId62" w:history="1">
        <w:r w:rsidRPr="009B64C9">
          <w:rPr>
            <w:rStyle w:val="Hyperlink"/>
            <w:rFonts w:ascii="Arial Narrow" w:hAnsi="Arial Narrow"/>
            <w:sz w:val="23"/>
            <w:szCs w:val="23"/>
          </w:rPr>
          <w:t>United Nations Office on Drugs and Crime</w:t>
        </w:r>
      </w:hyperlink>
      <w:r w:rsidRPr="009B64C9">
        <w:rPr>
          <w:rFonts w:ascii="Arial Narrow" w:hAnsi="Arial Narrow"/>
          <w:sz w:val="23"/>
          <w:szCs w:val="23"/>
        </w:rPr>
        <w:t xml:space="preserve"> and country reports of the </w:t>
      </w:r>
      <w:hyperlink r:id="rId63" w:history="1">
        <w:r w:rsidRPr="009B64C9">
          <w:rPr>
            <w:rStyle w:val="Hyperlink"/>
            <w:rFonts w:ascii="Arial Narrow" w:hAnsi="Arial Narrow"/>
            <w:sz w:val="23"/>
            <w:szCs w:val="23"/>
          </w:rPr>
          <w:t>United Nations Development Programme</w:t>
        </w:r>
      </w:hyperlink>
      <w:r w:rsidRPr="009B64C9">
        <w:rPr>
          <w:rFonts w:ascii="Arial Narrow" w:hAnsi="Arial Narrow"/>
          <w:sz w:val="23"/>
          <w:szCs w:val="23"/>
        </w:rPr>
        <w:t>.</w:t>
      </w:r>
    </w:p>
    <w:p w14:paraId="26430E6B" w14:textId="77777777" w:rsidR="005169DB" w:rsidRPr="009B64C9" w:rsidRDefault="00EA308D" w:rsidP="0096568C">
      <w:pPr>
        <w:jc w:val="left"/>
        <w:rPr>
          <w:rFonts w:ascii="Arial Narrow" w:hAnsi="Arial Narrow"/>
          <w:sz w:val="23"/>
          <w:szCs w:val="23"/>
        </w:rPr>
      </w:pPr>
      <w:r w:rsidRPr="009B64C9">
        <w:rPr>
          <w:rFonts w:ascii="Arial Narrow" w:hAnsi="Arial Narrow"/>
          <w:sz w:val="23"/>
          <w:szCs w:val="23"/>
        </w:rPr>
        <w:t xml:space="preserve">Apart from statistical data and written reports, court leaders should be aware of ‘soft’ indicators </w:t>
      </w:r>
      <w:r w:rsidR="003F0F17" w:rsidRPr="009B64C9">
        <w:rPr>
          <w:rFonts w:ascii="Arial Narrow" w:hAnsi="Arial Narrow"/>
          <w:sz w:val="23"/>
          <w:szCs w:val="23"/>
        </w:rPr>
        <w:t xml:space="preserve">of </w:t>
      </w:r>
      <w:r w:rsidRPr="009B64C9">
        <w:rPr>
          <w:rFonts w:ascii="Arial Narrow" w:hAnsi="Arial Narrow"/>
          <w:sz w:val="23"/>
          <w:szCs w:val="23"/>
        </w:rPr>
        <w:t xml:space="preserve">performance </w:t>
      </w:r>
      <w:r w:rsidR="00E0060A" w:rsidRPr="009B64C9">
        <w:rPr>
          <w:rFonts w:ascii="Arial Narrow" w:hAnsi="Arial Narrow"/>
          <w:sz w:val="23"/>
          <w:szCs w:val="23"/>
        </w:rPr>
        <w:t xml:space="preserve">or </w:t>
      </w:r>
      <w:r w:rsidRPr="009B64C9">
        <w:rPr>
          <w:rFonts w:ascii="Arial Narrow" w:hAnsi="Arial Narrow"/>
          <w:sz w:val="23"/>
          <w:szCs w:val="23"/>
        </w:rPr>
        <w:t>delay</w:t>
      </w:r>
      <w:r w:rsidR="005169DB" w:rsidRPr="009B64C9">
        <w:rPr>
          <w:rFonts w:ascii="Arial Narrow" w:hAnsi="Arial Narrow"/>
          <w:sz w:val="23"/>
          <w:szCs w:val="23"/>
        </w:rPr>
        <w:t xml:space="preserve"> </w:t>
      </w:r>
      <w:r w:rsidR="00E0060A" w:rsidRPr="009B64C9">
        <w:rPr>
          <w:rFonts w:ascii="Arial Narrow" w:hAnsi="Arial Narrow"/>
          <w:sz w:val="23"/>
          <w:szCs w:val="23"/>
        </w:rPr>
        <w:t>problem</w:t>
      </w:r>
      <w:r w:rsidR="003F0F17" w:rsidRPr="009B64C9">
        <w:rPr>
          <w:rFonts w:ascii="Arial Narrow" w:hAnsi="Arial Narrow"/>
          <w:sz w:val="23"/>
          <w:szCs w:val="23"/>
        </w:rPr>
        <w:t>s</w:t>
      </w:r>
      <w:r w:rsidR="00E0060A" w:rsidRPr="009B64C9">
        <w:rPr>
          <w:rFonts w:ascii="Arial Narrow" w:hAnsi="Arial Narrow"/>
          <w:sz w:val="23"/>
          <w:szCs w:val="23"/>
        </w:rPr>
        <w:t xml:space="preserve"> </w:t>
      </w:r>
      <w:r w:rsidR="005169DB" w:rsidRPr="009B64C9">
        <w:rPr>
          <w:rFonts w:ascii="Arial Narrow" w:hAnsi="Arial Narrow"/>
          <w:sz w:val="23"/>
          <w:szCs w:val="23"/>
        </w:rPr>
        <w:t xml:space="preserve">such as: </w:t>
      </w:r>
    </w:p>
    <w:p w14:paraId="758CDC02" w14:textId="77777777" w:rsidR="005169DB" w:rsidRPr="009B64C9" w:rsidRDefault="00DD332A" w:rsidP="004E4AFB">
      <w:pPr>
        <w:pStyle w:val="List-numbered"/>
        <w:numPr>
          <w:ilvl w:val="0"/>
          <w:numId w:val="31"/>
        </w:numPr>
        <w:spacing w:line="276" w:lineRule="auto"/>
        <w:ind w:left="0" w:firstLine="0"/>
      </w:pPr>
      <w:r w:rsidRPr="009B64C9">
        <w:t>An</w:t>
      </w:r>
      <w:r w:rsidR="005169DB" w:rsidRPr="009B64C9">
        <w:t xml:space="preserve"> absence of reports </w:t>
      </w:r>
      <w:r w:rsidR="006472D6" w:rsidRPr="009B64C9">
        <w:t>about the number and age of cases</w:t>
      </w:r>
    </w:p>
    <w:p w14:paraId="37E14152" w14:textId="77777777" w:rsidR="005169DB" w:rsidRPr="009B64C9" w:rsidRDefault="00DD332A" w:rsidP="004E4AFB">
      <w:pPr>
        <w:pStyle w:val="List-numbered"/>
        <w:spacing w:line="276" w:lineRule="auto"/>
        <w:ind w:left="0" w:firstLine="0"/>
      </w:pPr>
      <w:r w:rsidRPr="009B64C9">
        <w:t>Reluctance</w:t>
      </w:r>
      <w:r w:rsidR="005169DB" w:rsidRPr="009B64C9">
        <w:t xml:space="preserve"> of judges to allow access to case files and information</w:t>
      </w:r>
    </w:p>
    <w:p w14:paraId="5793C5B9" w14:textId="77777777" w:rsidR="00C15EBB" w:rsidRPr="009B64C9" w:rsidRDefault="00DD332A" w:rsidP="004E4AFB">
      <w:pPr>
        <w:pStyle w:val="List-numbered"/>
        <w:spacing w:line="276" w:lineRule="auto"/>
        <w:ind w:left="0" w:firstLine="0"/>
      </w:pPr>
      <w:r w:rsidRPr="009B64C9">
        <w:t>A</w:t>
      </w:r>
      <w:r w:rsidR="005169DB" w:rsidRPr="009B64C9">
        <w:t xml:space="preserve"> sense </w:t>
      </w:r>
      <w:r w:rsidR="00C15EBB" w:rsidRPr="009B64C9">
        <w:t xml:space="preserve">there are aged cases </w:t>
      </w:r>
      <w:r w:rsidR="005169DB" w:rsidRPr="009B64C9">
        <w:t>but no one talks about it</w:t>
      </w:r>
    </w:p>
    <w:p w14:paraId="5B15295D" w14:textId="77777777" w:rsidR="00C15EBB" w:rsidRPr="009B64C9" w:rsidRDefault="00DD332A" w:rsidP="004E4AFB">
      <w:pPr>
        <w:pStyle w:val="List-numbered"/>
        <w:spacing w:line="276" w:lineRule="auto"/>
        <w:ind w:left="0" w:firstLine="0"/>
      </w:pPr>
      <w:r w:rsidRPr="009B64C9">
        <w:t>Written</w:t>
      </w:r>
      <w:r w:rsidR="005169DB" w:rsidRPr="009B64C9">
        <w:t xml:space="preserve"> and oral complaints </w:t>
      </w:r>
      <w:r w:rsidR="00C15EBB" w:rsidRPr="009B64C9">
        <w:t>from parties and lawyers</w:t>
      </w:r>
    </w:p>
    <w:p w14:paraId="55E0C8D9" w14:textId="77777777" w:rsidR="00C15EBB" w:rsidRPr="009B64C9" w:rsidRDefault="00DD332A" w:rsidP="004E4AFB">
      <w:pPr>
        <w:pStyle w:val="List-numbered"/>
        <w:spacing w:line="276" w:lineRule="auto"/>
        <w:ind w:left="0" w:firstLine="0"/>
      </w:pPr>
      <w:r w:rsidRPr="009B64C9">
        <w:t>Demotivated</w:t>
      </w:r>
      <w:r w:rsidR="00C15EBB" w:rsidRPr="009B64C9">
        <w:t xml:space="preserve"> judges and court personnel</w:t>
      </w:r>
    </w:p>
    <w:p w14:paraId="2B861489" w14:textId="77777777" w:rsidR="00C15EBB" w:rsidRPr="009B64C9" w:rsidRDefault="00DD332A" w:rsidP="004E4AFB">
      <w:pPr>
        <w:pStyle w:val="List-numbered"/>
        <w:spacing w:line="276" w:lineRule="auto"/>
        <w:ind w:left="0" w:firstLine="0"/>
      </w:pPr>
      <w:r w:rsidRPr="009B64C9">
        <w:t>A</w:t>
      </w:r>
      <w:r w:rsidR="00C15EBB" w:rsidRPr="009B64C9">
        <w:t xml:space="preserve"> low level of public trust and confidence</w:t>
      </w:r>
    </w:p>
    <w:p w14:paraId="51CE8E3B" w14:textId="77777777" w:rsidR="00C15EBB" w:rsidRPr="009B64C9" w:rsidRDefault="00DD332A" w:rsidP="004E4AFB">
      <w:pPr>
        <w:pStyle w:val="List-numbered"/>
        <w:spacing w:line="276" w:lineRule="auto"/>
        <w:ind w:left="0" w:firstLine="0"/>
      </w:pPr>
      <w:r w:rsidRPr="009B64C9">
        <w:t>Malicious</w:t>
      </w:r>
      <w:r w:rsidR="005169DB" w:rsidRPr="009B64C9">
        <w:t xml:space="preserve"> damage </w:t>
      </w:r>
      <w:r w:rsidR="00E0060A" w:rsidRPr="009B64C9">
        <w:t xml:space="preserve">to </w:t>
      </w:r>
      <w:r w:rsidR="00C15EBB" w:rsidRPr="009B64C9">
        <w:t>court property</w:t>
      </w:r>
      <w:r w:rsidR="005169DB" w:rsidRPr="009B64C9">
        <w:t xml:space="preserve"> </w:t>
      </w:r>
    </w:p>
    <w:p w14:paraId="7C334BB1" w14:textId="77777777" w:rsidR="00C15EBB" w:rsidRPr="009B64C9" w:rsidRDefault="00DD332A" w:rsidP="004E4AFB">
      <w:pPr>
        <w:pStyle w:val="List-numbered"/>
        <w:spacing w:line="276" w:lineRule="auto"/>
        <w:ind w:left="0" w:firstLine="0"/>
      </w:pPr>
      <w:r w:rsidRPr="009B64C9">
        <w:t>Negative</w:t>
      </w:r>
      <w:r w:rsidR="00C15EBB" w:rsidRPr="009B64C9">
        <w:t xml:space="preserve"> media attention.</w:t>
      </w:r>
    </w:p>
    <w:p w14:paraId="56EBB278" w14:textId="77777777" w:rsidR="00C15EBB" w:rsidRPr="009B64C9" w:rsidRDefault="00C15EBB" w:rsidP="0096568C">
      <w:pPr>
        <w:rPr>
          <w:rFonts w:ascii="Arial Narrow" w:hAnsi="Arial Narrow"/>
        </w:rPr>
      </w:pPr>
    </w:p>
    <w:p w14:paraId="2B2A9876" w14:textId="77777777" w:rsidR="00CB49D7" w:rsidRPr="009B64C9" w:rsidRDefault="00CB49D7" w:rsidP="0096568C">
      <w:pPr>
        <w:rPr>
          <w:rFonts w:ascii="Arial Narrow" w:hAnsi="Arial Narrow"/>
        </w:rPr>
      </w:pPr>
    </w:p>
    <w:p w14:paraId="76D32C9E" w14:textId="77777777" w:rsidR="00165EF4" w:rsidRPr="0098543B" w:rsidRDefault="00165EF4" w:rsidP="00165EF4">
      <w:pPr>
        <w:pStyle w:val="Heading1"/>
        <w:tabs>
          <w:tab w:val="clear" w:pos="2128"/>
          <w:tab w:val="num" w:pos="851"/>
        </w:tabs>
        <w:ind w:left="851"/>
        <w:rPr>
          <w:rFonts w:ascii="Arial Narrow Bold" w:hAnsi="Arial Narrow Bold"/>
          <w:smallCaps/>
        </w:rPr>
      </w:pPr>
      <w:bookmarkStart w:id="52" w:name="_Toc416790965"/>
      <w:r w:rsidRPr="0098543B">
        <w:rPr>
          <w:rFonts w:ascii="Arial Narrow Bold" w:hAnsi="Arial Narrow Bold"/>
          <w:smallCaps/>
        </w:rPr>
        <w:lastRenderedPageBreak/>
        <w:t>How To Reduce A Backlog</w:t>
      </w:r>
      <w:bookmarkEnd w:id="52"/>
      <w:r w:rsidRPr="0098543B">
        <w:rPr>
          <w:rFonts w:ascii="Arial Narrow Bold" w:hAnsi="Arial Narrow Bold"/>
          <w:smallCaps/>
        </w:rPr>
        <w:t xml:space="preserve"> </w:t>
      </w:r>
    </w:p>
    <w:p w14:paraId="38F6B582" w14:textId="77777777" w:rsidR="003A1DDF" w:rsidRPr="009B64C9" w:rsidRDefault="00E0060A" w:rsidP="0096568C">
      <w:pPr>
        <w:jc w:val="left"/>
        <w:rPr>
          <w:rFonts w:ascii="Arial Narrow" w:hAnsi="Arial Narrow"/>
          <w:sz w:val="23"/>
          <w:szCs w:val="23"/>
        </w:rPr>
      </w:pPr>
      <w:r w:rsidRPr="009B64C9">
        <w:rPr>
          <w:rFonts w:ascii="Arial Narrow" w:hAnsi="Arial Narrow"/>
          <w:sz w:val="23"/>
          <w:szCs w:val="23"/>
        </w:rPr>
        <w:t xml:space="preserve">There are </w:t>
      </w:r>
      <w:r w:rsidR="00172F80" w:rsidRPr="009B64C9">
        <w:rPr>
          <w:rFonts w:ascii="Arial Narrow" w:hAnsi="Arial Narrow"/>
          <w:sz w:val="23"/>
          <w:szCs w:val="23"/>
        </w:rPr>
        <w:t xml:space="preserve">common </w:t>
      </w:r>
      <w:r w:rsidRPr="009B64C9">
        <w:rPr>
          <w:rFonts w:ascii="Arial Narrow" w:hAnsi="Arial Narrow"/>
          <w:sz w:val="23"/>
          <w:szCs w:val="23"/>
        </w:rPr>
        <w:t xml:space="preserve">elements of successful </w:t>
      </w:r>
      <w:r w:rsidR="00172F80" w:rsidRPr="009B64C9">
        <w:rPr>
          <w:rFonts w:ascii="Arial Narrow" w:hAnsi="Arial Narrow"/>
          <w:sz w:val="23"/>
          <w:szCs w:val="23"/>
        </w:rPr>
        <w:t xml:space="preserve">backlog reduction </w:t>
      </w:r>
      <w:r w:rsidRPr="009B64C9">
        <w:rPr>
          <w:rFonts w:ascii="Arial Narrow" w:hAnsi="Arial Narrow"/>
          <w:sz w:val="23"/>
          <w:szCs w:val="23"/>
        </w:rPr>
        <w:t>programs</w:t>
      </w:r>
      <w:r w:rsidR="00172F80" w:rsidRPr="009B64C9">
        <w:rPr>
          <w:rFonts w:ascii="Arial Narrow" w:hAnsi="Arial Narrow"/>
          <w:sz w:val="23"/>
          <w:szCs w:val="23"/>
        </w:rPr>
        <w:t>.  Building on these common elements, this</w:t>
      </w:r>
      <w:r w:rsidRPr="009B64C9">
        <w:rPr>
          <w:rFonts w:ascii="Arial Narrow" w:hAnsi="Arial Narrow"/>
          <w:sz w:val="23"/>
          <w:szCs w:val="23"/>
        </w:rPr>
        <w:t xml:space="preserve"> </w:t>
      </w:r>
      <w:r w:rsidR="00CB49D7" w:rsidRPr="009B64C9">
        <w:rPr>
          <w:rFonts w:ascii="Arial Narrow" w:hAnsi="Arial Narrow"/>
          <w:sz w:val="23"/>
          <w:szCs w:val="23"/>
        </w:rPr>
        <w:t xml:space="preserve">section provides you </w:t>
      </w:r>
      <w:r w:rsidR="00F53BD9" w:rsidRPr="009B64C9">
        <w:rPr>
          <w:rFonts w:ascii="Arial Narrow" w:hAnsi="Arial Narrow"/>
          <w:sz w:val="23"/>
          <w:szCs w:val="23"/>
        </w:rPr>
        <w:t xml:space="preserve">with </w:t>
      </w:r>
      <w:r w:rsidR="00CB49D7" w:rsidRPr="009B64C9">
        <w:rPr>
          <w:rFonts w:ascii="Arial Narrow" w:hAnsi="Arial Narrow"/>
          <w:sz w:val="23"/>
          <w:szCs w:val="23"/>
        </w:rPr>
        <w:t xml:space="preserve">the practical knowledge and strategies </w:t>
      </w:r>
      <w:r w:rsidR="00F53BD9" w:rsidRPr="009B64C9">
        <w:rPr>
          <w:rFonts w:ascii="Arial Narrow" w:hAnsi="Arial Narrow"/>
          <w:sz w:val="23"/>
          <w:szCs w:val="23"/>
        </w:rPr>
        <w:t>to reduce bac</w:t>
      </w:r>
      <w:r w:rsidR="00172F80" w:rsidRPr="009B64C9">
        <w:rPr>
          <w:rFonts w:ascii="Arial Narrow" w:hAnsi="Arial Narrow"/>
          <w:sz w:val="23"/>
          <w:szCs w:val="23"/>
        </w:rPr>
        <w:t>klogged cases</w:t>
      </w:r>
      <w:r w:rsidR="003F0F17" w:rsidRPr="009B64C9">
        <w:rPr>
          <w:rFonts w:ascii="Arial Narrow" w:hAnsi="Arial Narrow"/>
          <w:sz w:val="23"/>
          <w:szCs w:val="23"/>
        </w:rPr>
        <w:t xml:space="preserve"> in </w:t>
      </w:r>
      <w:r w:rsidR="00172F80" w:rsidRPr="009B64C9">
        <w:rPr>
          <w:rFonts w:ascii="Arial Narrow" w:hAnsi="Arial Narrow"/>
          <w:sz w:val="23"/>
          <w:szCs w:val="23"/>
        </w:rPr>
        <w:t>six-step</w:t>
      </w:r>
      <w:r w:rsidR="003F0F17" w:rsidRPr="009B64C9">
        <w:rPr>
          <w:rFonts w:ascii="Arial Narrow" w:hAnsi="Arial Narrow"/>
          <w:sz w:val="23"/>
          <w:szCs w:val="23"/>
        </w:rPr>
        <w:t>s</w:t>
      </w:r>
      <w:r w:rsidR="00F53BD9" w:rsidRPr="009B64C9">
        <w:rPr>
          <w:rFonts w:ascii="Arial Narrow" w:hAnsi="Arial Narrow"/>
          <w:sz w:val="23"/>
          <w:szCs w:val="23"/>
        </w:rPr>
        <w:t xml:space="preserve"> </w:t>
      </w:r>
      <w:r w:rsidR="003F0F17" w:rsidRPr="009B64C9">
        <w:rPr>
          <w:rFonts w:ascii="Arial Narrow" w:hAnsi="Arial Narrow"/>
          <w:sz w:val="23"/>
          <w:szCs w:val="23"/>
        </w:rPr>
        <w:t>that are</w:t>
      </w:r>
      <w:r w:rsidR="00172F80" w:rsidRPr="009B64C9">
        <w:rPr>
          <w:rFonts w:ascii="Arial Narrow" w:hAnsi="Arial Narrow"/>
          <w:sz w:val="23"/>
          <w:szCs w:val="23"/>
        </w:rPr>
        <w:t xml:space="preserve"> designed especially for courts in the Pacific.</w:t>
      </w:r>
      <w:r w:rsidR="00F53BD9" w:rsidRPr="009B64C9">
        <w:rPr>
          <w:rFonts w:ascii="Arial Narrow" w:hAnsi="Arial Narrow"/>
          <w:sz w:val="23"/>
          <w:szCs w:val="23"/>
        </w:rPr>
        <w:t xml:space="preserve">  Additional strategies to reduce delay will be discussed in Section 5.</w:t>
      </w:r>
    </w:p>
    <w:p w14:paraId="64D7CE14" w14:textId="2E9CD8EE" w:rsidR="0045723D" w:rsidRPr="009B64C9" w:rsidRDefault="0045723D" w:rsidP="0045723D">
      <w:pPr>
        <w:pStyle w:val="Caption"/>
        <w:rPr>
          <w:rFonts w:ascii="Arial Narrow" w:hAnsi="Arial Narrow"/>
          <w:sz w:val="24"/>
          <w:szCs w:val="24"/>
        </w:rPr>
      </w:pPr>
      <w:bookmarkStart w:id="53" w:name="_Toc71687629"/>
      <w:r w:rsidRPr="009B64C9">
        <w:rPr>
          <w:rFonts w:ascii="Arial Narrow" w:hAnsi="Arial Narrow"/>
          <w:sz w:val="24"/>
          <w:szCs w:val="24"/>
        </w:rPr>
        <w:t xml:space="preserve">Diagram </w:t>
      </w:r>
      <w:r w:rsidRPr="009B64C9">
        <w:rPr>
          <w:rFonts w:ascii="Arial Narrow" w:hAnsi="Arial Narrow"/>
          <w:sz w:val="24"/>
          <w:szCs w:val="24"/>
        </w:rPr>
        <w:fldChar w:fldCharType="begin"/>
      </w:r>
      <w:r w:rsidRPr="009B64C9">
        <w:rPr>
          <w:rFonts w:ascii="Arial Narrow" w:hAnsi="Arial Narrow"/>
          <w:sz w:val="24"/>
          <w:szCs w:val="24"/>
        </w:rPr>
        <w:instrText xml:space="preserve"> SEQ Diagram \* ARABIC </w:instrText>
      </w:r>
      <w:r w:rsidRPr="009B64C9">
        <w:rPr>
          <w:rFonts w:ascii="Arial Narrow" w:hAnsi="Arial Narrow"/>
          <w:sz w:val="24"/>
          <w:szCs w:val="24"/>
        </w:rPr>
        <w:fldChar w:fldCharType="separate"/>
      </w:r>
      <w:r w:rsidR="00530D6A">
        <w:rPr>
          <w:rFonts w:ascii="Arial Narrow" w:hAnsi="Arial Narrow"/>
          <w:noProof/>
          <w:sz w:val="24"/>
          <w:szCs w:val="24"/>
        </w:rPr>
        <w:t>2</w:t>
      </w:r>
      <w:r w:rsidRPr="009B64C9">
        <w:rPr>
          <w:rFonts w:ascii="Arial Narrow" w:hAnsi="Arial Narrow"/>
          <w:noProof/>
          <w:sz w:val="24"/>
          <w:szCs w:val="24"/>
        </w:rPr>
        <w:fldChar w:fldCharType="end"/>
      </w:r>
      <w:r w:rsidR="00474347">
        <w:rPr>
          <w:rFonts w:ascii="Arial Narrow" w:hAnsi="Arial Narrow"/>
          <w:noProof/>
          <w:sz w:val="24"/>
          <w:szCs w:val="24"/>
        </w:rPr>
        <w:t>:</w:t>
      </w:r>
      <w:r w:rsidRPr="009B64C9">
        <w:rPr>
          <w:rFonts w:ascii="Arial Narrow" w:hAnsi="Arial Narrow"/>
          <w:sz w:val="24"/>
          <w:szCs w:val="24"/>
        </w:rPr>
        <w:t xml:space="preserve"> Implementing the Six-Step Backlog Reduction Methodology</w:t>
      </w:r>
      <w:bookmarkEnd w:id="53"/>
    </w:p>
    <w:p w14:paraId="2A84FE91" w14:textId="7AF36025" w:rsidR="00CE21F0" w:rsidRPr="009B64C9" w:rsidRDefault="00462820" w:rsidP="0096568C">
      <w:pPr>
        <w:pStyle w:val="TOC1"/>
        <w:rPr>
          <w:rFonts w:ascii="Arial Narrow" w:hAnsi="Arial Narrow"/>
          <w:noProof/>
          <w:lang w:val="en-US" w:eastAsia="en-US"/>
        </w:rPr>
      </w:pPr>
      <w:r w:rsidRPr="009B64C9">
        <w:rPr>
          <w:rFonts w:ascii="Arial Narrow" w:hAnsi="Arial Narrow"/>
          <w:noProof/>
        </w:rPr>
        <mc:AlternateContent>
          <mc:Choice Requires="wps">
            <w:drawing>
              <wp:anchor distT="0" distB="0" distL="114300" distR="114300" simplePos="0" relativeHeight="251686912" behindDoc="0" locked="1" layoutInCell="1" allowOverlap="0" wp14:anchorId="7D1C1D5B" wp14:editId="3A9F26F1">
                <wp:simplePos x="0" y="0"/>
                <wp:positionH relativeFrom="column">
                  <wp:posOffset>7620</wp:posOffset>
                </wp:positionH>
                <wp:positionV relativeFrom="paragraph">
                  <wp:posOffset>2243455</wp:posOffset>
                </wp:positionV>
                <wp:extent cx="558165" cy="929640"/>
                <wp:effectExtent l="0" t="7937" r="18097" b="18098"/>
                <wp:wrapNone/>
                <wp:docPr id="9" name="L-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58165" cy="929640"/>
                        </a:xfrm>
                        <a:prstGeom prst="corner">
                          <a:avLst>
                            <a:gd name="adj1" fmla="val 16120"/>
                            <a:gd name="adj2" fmla="val 16110"/>
                          </a:avLst>
                        </a:prstGeom>
                      </wps:spPr>
                      <wps:style>
                        <a:lnRef idx="2">
                          <a:schemeClr val="accent2">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24F69" id="L-Shape 9" o:spid="_x0000_s1026" style="position:absolute;margin-left:.6pt;margin-top:176.65pt;width:43.95pt;height:73.2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8165,929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" o:allowoverlap="f" path="m,l89920,r,839664l558165,839664r,89976l,929640,,xe" fillcolor="#c0504d [3205]" strokecolor="#c0504d [3205]" strokeweight="2pt">
                <v:path arrowok="t" o:connecttype="custom" o:connectlocs="0,0;89920,0;89920,839664;558165,839664;558165,929640;0,929640;0,0" o:connectangles="0,0,0,0,0,0,0"/>
                <w10:anchorlock/>
              </v:shape>
            </w:pict>
          </mc:Fallback>
        </mc:AlternateContent>
      </w:r>
      <w:r w:rsidR="0045723D" w:rsidRPr="009B64C9">
        <w:rPr>
          <w:rFonts w:ascii="Arial Narrow" w:hAnsi="Arial Narrow"/>
          <w:noProof/>
        </w:rPr>
        <w:drawing>
          <wp:inline distT="0" distB="0" distL="0" distR="0" wp14:anchorId="65BC747C" wp14:editId="60C2773C">
            <wp:extent cx="5730875" cy="2193831"/>
            <wp:effectExtent l="0" t="0" r="317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4B26BD98" w14:textId="77777777" w:rsidR="00172F80" w:rsidRPr="009B64C9" w:rsidRDefault="00172F80" w:rsidP="0096568C">
      <w:pPr>
        <w:rPr>
          <w:rFonts w:ascii="Arial Narrow" w:hAnsi="Arial Narrow"/>
        </w:rPr>
      </w:pPr>
    </w:p>
    <w:p w14:paraId="28443D8C" w14:textId="77777777" w:rsidR="00CB49D7" w:rsidRPr="00ED4790" w:rsidRDefault="00172F80" w:rsidP="0096568C">
      <w:pPr>
        <w:pStyle w:val="STEP"/>
        <w:ind w:left="0" w:firstLine="0"/>
      </w:pPr>
      <w:bookmarkStart w:id="54" w:name="_Toc71887568"/>
      <w:r w:rsidRPr="00ED4790">
        <w:t>Prepare</w:t>
      </w:r>
      <w:bookmarkEnd w:id="54"/>
    </w:p>
    <w:p w14:paraId="5CF9E8B8" w14:textId="77777777" w:rsidR="00CB49D7" w:rsidRPr="009B64C9" w:rsidRDefault="00945DFA" w:rsidP="0096568C">
      <w:pPr>
        <w:pStyle w:val="Phases-Head2"/>
        <w:ind w:left="0" w:firstLine="0"/>
        <w:rPr>
          <w:rFonts w:ascii="Arial Narrow" w:hAnsi="Arial Narrow"/>
        </w:rPr>
      </w:pPr>
      <w:bookmarkStart w:id="55" w:name="_Toc263682209"/>
      <w:bookmarkStart w:id="56" w:name="_Toc263692504"/>
      <w:r w:rsidRPr="009B64C9">
        <w:rPr>
          <w:rFonts w:ascii="Arial Narrow" w:hAnsi="Arial Narrow"/>
        </w:rPr>
        <w:t>Leadership</w:t>
      </w:r>
      <w:r w:rsidR="00E0060A" w:rsidRPr="009B64C9">
        <w:rPr>
          <w:rFonts w:ascii="Arial Narrow" w:hAnsi="Arial Narrow"/>
        </w:rPr>
        <w:t xml:space="preserve"> </w:t>
      </w:r>
      <w:r w:rsidRPr="009B64C9">
        <w:rPr>
          <w:rFonts w:ascii="Arial Narrow" w:hAnsi="Arial Narrow"/>
        </w:rPr>
        <w:t xml:space="preserve"> </w:t>
      </w:r>
    </w:p>
    <w:p w14:paraId="7A61B1E8" w14:textId="77777777" w:rsidR="00864657" w:rsidRPr="009B64C9" w:rsidRDefault="00CB49D7" w:rsidP="0096568C">
      <w:pPr>
        <w:jc w:val="left"/>
        <w:rPr>
          <w:rFonts w:ascii="Arial Narrow" w:hAnsi="Arial Narrow"/>
          <w:sz w:val="23"/>
          <w:szCs w:val="23"/>
        </w:rPr>
      </w:pPr>
      <w:bookmarkStart w:id="57" w:name="_Toc263655875"/>
      <w:r w:rsidRPr="009B64C9">
        <w:rPr>
          <w:rFonts w:ascii="Arial Narrow" w:hAnsi="Arial Narrow"/>
          <w:sz w:val="23"/>
          <w:szCs w:val="23"/>
        </w:rPr>
        <w:t xml:space="preserve">The capacity of the court to improve its performance </w:t>
      </w:r>
      <w:r w:rsidR="00200A45" w:rsidRPr="009B64C9">
        <w:rPr>
          <w:rFonts w:ascii="Arial Narrow" w:hAnsi="Arial Narrow"/>
          <w:sz w:val="23"/>
          <w:szCs w:val="23"/>
        </w:rPr>
        <w:t xml:space="preserve">and be accountable </w:t>
      </w:r>
      <w:r w:rsidRPr="009B64C9">
        <w:rPr>
          <w:rFonts w:ascii="Arial Narrow" w:hAnsi="Arial Narrow"/>
          <w:sz w:val="23"/>
          <w:szCs w:val="23"/>
        </w:rPr>
        <w:t xml:space="preserve">is </w:t>
      </w:r>
      <w:r w:rsidR="00BA148A" w:rsidRPr="009B64C9">
        <w:rPr>
          <w:rFonts w:ascii="Arial Narrow" w:hAnsi="Arial Narrow"/>
          <w:sz w:val="23"/>
          <w:szCs w:val="23"/>
        </w:rPr>
        <w:t xml:space="preserve">dependent upon </w:t>
      </w:r>
      <w:r w:rsidRPr="009B64C9">
        <w:rPr>
          <w:rFonts w:ascii="Arial Narrow" w:hAnsi="Arial Narrow"/>
          <w:sz w:val="23"/>
          <w:szCs w:val="23"/>
        </w:rPr>
        <w:t>the ability of its leaders to define concrete</w:t>
      </w:r>
      <w:r w:rsidR="00945DFA" w:rsidRPr="009B64C9">
        <w:rPr>
          <w:rFonts w:ascii="Arial Narrow" w:hAnsi="Arial Narrow"/>
          <w:sz w:val="23"/>
          <w:szCs w:val="23"/>
        </w:rPr>
        <w:t>, measureable goals and plans f</w:t>
      </w:r>
      <w:r w:rsidRPr="009B64C9">
        <w:rPr>
          <w:rFonts w:ascii="Arial Narrow" w:hAnsi="Arial Narrow"/>
          <w:sz w:val="23"/>
          <w:szCs w:val="23"/>
        </w:rPr>
        <w:t>or pursuing them.  Merely aiming to i</w:t>
      </w:r>
      <w:r w:rsidR="003F0F17" w:rsidRPr="009B64C9">
        <w:rPr>
          <w:rFonts w:ascii="Arial Narrow" w:hAnsi="Arial Narrow"/>
          <w:sz w:val="23"/>
          <w:szCs w:val="23"/>
        </w:rPr>
        <w:t>mprove performance or reduce delay</w:t>
      </w:r>
      <w:r w:rsidRPr="009B64C9">
        <w:rPr>
          <w:rFonts w:ascii="Arial Narrow" w:hAnsi="Arial Narrow"/>
          <w:sz w:val="23"/>
          <w:szCs w:val="23"/>
        </w:rPr>
        <w:t xml:space="preserve"> without defining specific targets is unlikely to accomplish </w:t>
      </w:r>
      <w:r w:rsidR="00F53BD9" w:rsidRPr="009B64C9">
        <w:rPr>
          <w:rFonts w:ascii="Arial Narrow" w:hAnsi="Arial Narrow"/>
          <w:sz w:val="23"/>
          <w:szCs w:val="23"/>
        </w:rPr>
        <w:t xml:space="preserve">real change.  </w:t>
      </w:r>
    </w:p>
    <w:p w14:paraId="10F31409" w14:textId="77777777" w:rsidR="00864657" w:rsidRPr="009B64C9" w:rsidRDefault="00CB49D7" w:rsidP="0096568C">
      <w:pPr>
        <w:jc w:val="left"/>
        <w:rPr>
          <w:rFonts w:ascii="Arial Narrow" w:hAnsi="Arial Narrow"/>
          <w:sz w:val="23"/>
          <w:szCs w:val="23"/>
        </w:rPr>
      </w:pPr>
      <w:r w:rsidRPr="009B64C9">
        <w:rPr>
          <w:rFonts w:ascii="Arial Narrow" w:hAnsi="Arial Narrow"/>
          <w:sz w:val="23"/>
          <w:szCs w:val="23"/>
        </w:rPr>
        <w:t xml:space="preserve">The </w:t>
      </w:r>
      <w:r w:rsidR="007B5B0C" w:rsidRPr="009B64C9">
        <w:rPr>
          <w:rFonts w:ascii="Arial Narrow" w:hAnsi="Arial Narrow"/>
          <w:sz w:val="23"/>
          <w:szCs w:val="23"/>
        </w:rPr>
        <w:t xml:space="preserve">role of the </w:t>
      </w:r>
      <w:r w:rsidRPr="009B64C9">
        <w:rPr>
          <w:rFonts w:ascii="Arial Narrow" w:hAnsi="Arial Narrow"/>
          <w:sz w:val="23"/>
          <w:szCs w:val="23"/>
        </w:rPr>
        <w:t xml:space="preserve">Chief Justice </w:t>
      </w:r>
      <w:r w:rsidR="007B5B0C" w:rsidRPr="009B64C9">
        <w:rPr>
          <w:rFonts w:ascii="Arial Narrow" w:hAnsi="Arial Narrow"/>
          <w:sz w:val="23"/>
          <w:szCs w:val="23"/>
        </w:rPr>
        <w:t>i</w:t>
      </w:r>
      <w:r w:rsidR="00864657" w:rsidRPr="009B64C9">
        <w:rPr>
          <w:rFonts w:ascii="Arial Narrow" w:hAnsi="Arial Narrow"/>
          <w:sz w:val="23"/>
          <w:szCs w:val="23"/>
        </w:rPr>
        <w:t>s therefore</w:t>
      </w:r>
      <w:r w:rsidR="00E0060A" w:rsidRPr="009B64C9">
        <w:rPr>
          <w:rFonts w:ascii="Arial Narrow" w:hAnsi="Arial Narrow"/>
          <w:sz w:val="23"/>
          <w:szCs w:val="23"/>
        </w:rPr>
        <w:t>,</w:t>
      </w:r>
      <w:r w:rsidR="00864657" w:rsidRPr="009B64C9">
        <w:rPr>
          <w:rFonts w:ascii="Arial Narrow" w:hAnsi="Arial Narrow"/>
          <w:sz w:val="23"/>
          <w:szCs w:val="23"/>
        </w:rPr>
        <w:t xml:space="preserve"> pivotal in terms of lead</w:t>
      </w:r>
      <w:r w:rsidR="003F0F17" w:rsidRPr="009B64C9">
        <w:rPr>
          <w:rFonts w:ascii="Arial Narrow" w:hAnsi="Arial Narrow"/>
          <w:sz w:val="23"/>
          <w:szCs w:val="23"/>
        </w:rPr>
        <w:t xml:space="preserve">ership, goal setting, planning and </w:t>
      </w:r>
      <w:r w:rsidR="00E0060A" w:rsidRPr="009B64C9">
        <w:rPr>
          <w:rFonts w:ascii="Arial Narrow" w:hAnsi="Arial Narrow"/>
          <w:sz w:val="23"/>
          <w:szCs w:val="23"/>
        </w:rPr>
        <w:t>role modelling</w:t>
      </w:r>
      <w:r w:rsidR="003F0F17" w:rsidRPr="009B64C9">
        <w:rPr>
          <w:rFonts w:ascii="Arial Narrow" w:hAnsi="Arial Narrow"/>
          <w:sz w:val="23"/>
          <w:szCs w:val="23"/>
        </w:rPr>
        <w:t xml:space="preserve"> by personally </w:t>
      </w:r>
      <w:r w:rsidR="00864657" w:rsidRPr="009B64C9">
        <w:rPr>
          <w:rFonts w:ascii="Arial Narrow" w:hAnsi="Arial Narrow"/>
          <w:sz w:val="23"/>
          <w:szCs w:val="23"/>
        </w:rPr>
        <w:t>helping to reduce the backlog</w:t>
      </w:r>
      <w:r w:rsidR="003F0F17" w:rsidRPr="009B64C9">
        <w:rPr>
          <w:rFonts w:ascii="Arial Narrow" w:hAnsi="Arial Narrow"/>
          <w:sz w:val="23"/>
          <w:szCs w:val="23"/>
        </w:rPr>
        <w:t xml:space="preserve">.  </w:t>
      </w:r>
      <w:r w:rsidR="00864657" w:rsidRPr="009B64C9">
        <w:rPr>
          <w:rFonts w:ascii="Arial Narrow" w:hAnsi="Arial Narrow"/>
          <w:sz w:val="23"/>
          <w:szCs w:val="23"/>
        </w:rPr>
        <w:t xml:space="preserve">To do this, it is important that </w:t>
      </w:r>
      <w:r w:rsidR="0097616B" w:rsidRPr="009B64C9">
        <w:rPr>
          <w:rFonts w:ascii="Arial Narrow" w:hAnsi="Arial Narrow"/>
          <w:sz w:val="23"/>
          <w:szCs w:val="23"/>
        </w:rPr>
        <w:t xml:space="preserve">quality staff </w:t>
      </w:r>
      <w:r w:rsidR="00DD332A" w:rsidRPr="009B64C9">
        <w:rPr>
          <w:rFonts w:ascii="Arial Narrow" w:hAnsi="Arial Narrow"/>
          <w:sz w:val="23"/>
          <w:szCs w:val="23"/>
        </w:rPr>
        <w:t>support the</w:t>
      </w:r>
      <w:r w:rsidR="0097616B" w:rsidRPr="009B64C9">
        <w:rPr>
          <w:rFonts w:ascii="Arial Narrow" w:hAnsi="Arial Narrow"/>
          <w:sz w:val="23"/>
          <w:szCs w:val="23"/>
        </w:rPr>
        <w:t xml:space="preserve"> Chief Justice</w:t>
      </w:r>
      <w:r w:rsidR="00E0060A" w:rsidRPr="009B64C9">
        <w:rPr>
          <w:rFonts w:ascii="Arial Narrow" w:hAnsi="Arial Narrow"/>
          <w:sz w:val="23"/>
          <w:szCs w:val="23"/>
        </w:rPr>
        <w:t xml:space="preserve">. </w:t>
      </w:r>
    </w:p>
    <w:p w14:paraId="58544F65" w14:textId="77777777" w:rsidR="00945DFA" w:rsidRPr="009B64C9" w:rsidRDefault="007B5B0C" w:rsidP="0096568C">
      <w:pPr>
        <w:jc w:val="left"/>
        <w:rPr>
          <w:rFonts w:ascii="Arial Narrow" w:hAnsi="Arial Narrow"/>
          <w:sz w:val="23"/>
          <w:szCs w:val="23"/>
        </w:rPr>
      </w:pPr>
      <w:r w:rsidRPr="009B64C9">
        <w:rPr>
          <w:rFonts w:ascii="Arial Narrow" w:hAnsi="Arial Narrow"/>
          <w:sz w:val="23"/>
          <w:szCs w:val="23"/>
        </w:rPr>
        <w:t>E</w:t>
      </w:r>
      <w:r w:rsidR="00CB49D7" w:rsidRPr="009B64C9">
        <w:rPr>
          <w:rFonts w:ascii="Arial Narrow" w:hAnsi="Arial Narrow"/>
          <w:sz w:val="23"/>
          <w:szCs w:val="23"/>
        </w:rPr>
        <w:t>mpower</w:t>
      </w:r>
      <w:r w:rsidRPr="009B64C9">
        <w:rPr>
          <w:rFonts w:ascii="Arial Narrow" w:hAnsi="Arial Narrow"/>
          <w:sz w:val="23"/>
          <w:szCs w:val="23"/>
        </w:rPr>
        <w:t>ing</w:t>
      </w:r>
      <w:r w:rsidR="00CB49D7" w:rsidRPr="009B64C9">
        <w:rPr>
          <w:rFonts w:ascii="Arial Narrow" w:hAnsi="Arial Narrow"/>
          <w:sz w:val="23"/>
          <w:szCs w:val="23"/>
        </w:rPr>
        <w:t xml:space="preserve"> personnel to take </w:t>
      </w:r>
      <w:r w:rsidRPr="009B64C9">
        <w:rPr>
          <w:rFonts w:ascii="Arial Narrow" w:hAnsi="Arial Narrow"/>
          <w:sz w:val="23"/>
          <w:szCs w:val="23"/>
        </w:rPr>
        <w:t xml:space="preserve">action </w:t>
      </w:r>
      <w:r w:rsidR="00F53BD9" w:rsidRPr="009B64C9">
        <w:rPr>
          <w:rFonts w:ascii="Arial Narrow" w:hAnsi="Arial Narrow"/>
          <w:sz w:val="23"/>
          <w:szCs w:val="23"/>
        </w:rPr>
        <w:t xml:space="preserve">is particularly important, especially </w:t>
      </w:r>
      <w:r w:rsidRPr="009B64C9">
        <w:rPr>
          <w:rFonts w:ascii="Arial Narrow" w:hAnsi="Arial Narrow"/>
          <w:sz w:val="23"/>
          <w:szCs w:val="23"/>
        </w:rPr>
        <w:t>in</w:t>
      </w:r>
      <w:r w:rsidR="00CB49D7" w:rsidRPr="009B64C9">
        <w:rPr>
          <w:rFonts w:ascii="Arial Narrow" w:hAnsi="Arial Narrow"/>
          <w:sz w:val="23"/>
          <w:szCs w:val="23"/>
        </w:rPr>
        <w:t xml:space="preserve"> the cu</w:t>
      </w:r>
      <w:r w:rsidRPr="009B64C9">
        <w:rPr>
          <w:rFonts w:ascii="Arial Narrow" w:hAnsi="Arial Narrow"/>
          <w:sz w:val="23"/>
          <w:szCs w:val="23"/>
        </w:rPr>
        <w:t xml:space="preserve">ltural contexts of the Pacific where </w:t>
      </w:r>
      <w:r w:rsidR="00CB49D7" w:rsidRPr="009B64C9">
        <w:rPr>
          <w:rFonts w:ascii="Arial Narrow" w:hAnsi="Arial Narrow"/>
          <w:sz w:val="23"/>
          <w:szCs w:val="23"/>
        </w:rPr>
        <w:t>court</w:t>
      </w:r>
      <w:r w:rsidRPr="009B64C9">
        <w:rPr>
          <w:rFonts w:ascii="Arial Narrow" w:hAnsi="Arial Narrow"/>
          <w:sz w:val="23"/>
          <w:szCs w:val="23"/>
        </w:rPr>
        <w:t xml:space="preserve"> personnel sometimes </w:t>
      </w:r>
      <w:r w:rsidR="00CB49D7" w:rsidRPr="009B64C9">
        <w:rPr>
          <w:rFonts w:ascii="Arial Narrow" w:hAnsi="Arial Narrow"/>
          <w:sz w:val="23"/>
          <w:szCs w:val="23"/>
        </w:rPr>
        <w:t xml:space="preserve">feel they </w:t>
      </w:r>
      <w:r w:rsidRPr="009B64C9">
        <w:rPr>
          <w:rFonts w:ascii="Arial Narrow" w:hAnsi="Arial Narrow"/>
          <w:sz w:val="23"/>
          <w:szCs w:val="23"/>
        </w:rPr>
        <w:t>must have the direction of a judge or leader</w:t>
      </w:r>
      <w:r w:rsidR="00CB49D7" w:rsidRPr="009B64C9">
        <w:rPr>
          <w:rFonts w:ascii="Arial Narrow" w:hAnsi="Arial Narrow"/>
          <w:sz w:val="23"/>
          <w:szCs w:val="23"/>
        </w:rPr>
        <w:t xml:space="preserve"> before they take independent action.  This means court leaders need to be particularly energetic in overseei</w:t>
      </w:r>
      <w:r w:rsidR="00F53BD9" w:rsidRPr="009B64C9">
        <w:rPr>
          <w:rFonts w:ascii="Arial Narrow" w:hAnsi="Arial Narrow"/>
          <w:sz w:val="23"/>
          <w:szCs w:val="23"/>
        </w:rPr>
        <w:t>ng</w:t>
      </w:r>
      <w:r w:rsidR="00945DFA" w:rsidRPr="009B64C9">
        <w:rPr>
          <w:rFonts w:ascii="Arial Narrow" w:hAnsi="Arial Narrow"/>
          <w:sz w:val="23"/>
          <w:szCs w:val="23"/>
        </w:rPr>
        <w:t xml:space="preserve"> plans</w:t>
      </w:r>
      <w:r w:rsidR="00F53BD9" w:rsidRPr="009B64C9">
        <w:rPr>
          <w:rFonts w:ascii="Arial Narrow" w:hAnsi="Arial Narrow"/>
          <w:sz w:val="23"/>
          <w:szCs w:val="23"/>
        </w:rPr>
        <w:t xml:space="preserve">, training and enabling </w:t>
      </w:r>
      <w:r w:rsidR="00E0060A" w:rsidRPr="009B64C9">
        <w:rPr>
          <w:rFonts w:ascii="Arial Narrow" w:hAnsi="Arial Narrow"/>
          <w:sz w:val="23"/>
          <w:szCs w:val="23"/>
        </w:rPr>
        <w:t xml:space="preserve">team members and </w:t>
      </w:r>
      <w:r w:rsidR="00F53BD9" w:rsidRPr="009B64C9">
        <w:rPr>
          <w:rFonts w:ascii="Arial Narrow" w:hAnsi="Arial Narrow"/>
          <w:sz w:val="23"/>
          <w:szCs w:val="23"/>
        </w:rPr>
        <w:t>stakeholders</w:t>
      </w:r>
      <w:r w:rsidR="00CB49D7" w:rsidRPr="009B64C9">
        <w:rPr>
          <w:rFonts w:ascii="Arial Narrow" w:hAnsi="Arial Narrow"/>
          <w:sz w:val="23"/>
          <w:szCs w:val="23"/>
        </w:rPr>
        <w:t xml:space="preserve"> </w:t>
      </w:r>
      <w:r w:rsidR="00E0060A" w:rsidRPr="009B64C9">
        <w:rPr>
          <w:rFonts w:ascii="Arial Narrow" w:hAnsi="Arial Narrow"/>
          <w:sz w:val="23"/>
          <w:szCs w:val="23"/>
        </w:rPr>
        <w:t xml:space="preserve">to do what is necessary to reduce delay. </w:t>
      </w:r>
    </w:p>
    <w:p w14:paraId="3576C363" w14:textId="0709BC11" w:rsidR="00CB49D7" w:rsidRPr="009B64C9" w:rsidRDefault="00CB49D7" w:rsidP="0096568C">
      <w:pPr>
        <w:jc w:val="left"/>
        <w:rPr>
          <w:rFonts w:ascii="Arial Narrow" w:hAnsi="Arial Narrow"/>
          <w:sz w:val="23"/>
          <w:szCs w:val="23"/>
        </w:rPr>
      </w:pPr>
      <w:r w:rsidRPr="009B64C9">
        <w:rPr>
          <w:rFonts w:ascii="Arial Narrow" w:hAnsi="Arial Narrow"/>
          <w:sz w:val="23"/>
          <w:szCs w:val="23"/>
        </w:rPr>
        <w:t>Guidelines</w:t>
      </w:r>
      <w:r w:rsidR="00F53BD9" w:rsidRPr="009B64C9">
        <w:rPr>
          <w:rFonts w:ascii="Arial Narrow" w:hAnsi="Arial Narrow"/>
          <w:sz w:val="23"/>
          <w:szCs w:val="23"/>
        </w:rPr>
        <w:t xml:space="preserve"> for the general roles of </w:t>
      </w:r>
      <w:r w:rsidR="00F53BD9" w:rsidRPr="00ED4790">
        <w:rPr>
          <w:rFonts w:ascii="Arial Narrow" w:hAnsi="Arial Narrow"/>
          <w:sz w:val="23"/>
          <w:szCs w:val="23"/>
        </w:rPr>
        <w:t>stakeholders</w:t>
      </w:r>
      <w:r w:rsidR="00D55998" w:rsidRPr="00ED4790">
        <w:rPr>
          <w:rFonts w:ascii="Arial Narrow" w:hAnsi="Arial Narrow"/>
          <w:sz w:val="23"/>
          <w:szCs w:val="23"/>
        </w:rPr>
        <w:t xml:space="preserve"> are included </w:t>
      </w:r>
      <w:r w:rsidR="002E6D71" w:rsidRPr="00ED4790">
        <w:rPr>
          <w:rFonts w:ascii="Arial Narrow" w:hAnsi="Arial Narrow"/>
          <w:sz w:val="23"/>
          <w:szCs w:val="23"/>
        </w:rPr>
        <w:t xml:space="preserve">in </w:t>
      </w:r>
      <w:r w:rsidRPr="00ED4790">
        <w:rPr>
          <w:rFonts w:ascii="Arial Narrow" w:hAnsi="Arial Narrow"/>
          <w:sz w:val="23"/>
          <w:szCs w:val="23"/>
        </w:rPr>
        <w:t>Additional</w:t>
      </w:r>
      <w:r w:rsidRPr="009B64C9">
        <w:rPr>
          <w:rFonts w:ascii="Arial Narrow" w:hAnsi="Arial Narrow"/>
          <w:sz w:val="23"/>
          <w:szCs w:val="23"/>
        </w:rPr>
        <w:t xml:space="preserve"> Resources</w:t>
      </w:r>
      <w:r w:rsidR="00D55998" w:rsidRPr="009B64C9">
        <w:rPr>
          <w:rFonts w:ascii="Arial Narrow" w:hAnsi="Arial Narrow"/>
          <w:sz w:val="23"/>
          <w:szCs w:val="23"/>
        </w:rPr>
        <w:t xml:space="preserve"> </w:t>
      </w:r>
      <w:r w:rsidR="0086223A" w:rsidRPr="009B64C9">
        <w:rPr>
          <w:rFonts w:ascii="Arial Narrow" w:hAnsi="Arial Narrow"/>
          <w:sz w:val="23"/>
          <w:szCs w:val="23"/>
        </w:rPr>
        <w:t>Toolkit</w:t>
      </w:r>
      <w:r w:rsidR="00FE4AF4" w:rsidRPr="009B64C9">
        <w:rPr>
          <w:rFonts w:ascii="Arial Narrow" w:hAnsi="Arial Narrow"/>
          <w:sz w:val="23"/>
          <w:szCs w:val="23"/>
        </w:rPr>
        <w:t xml:space="preserve"> at </w:t>
      </w:r>
      <w:r w:rsidR="007A5E28" w:rsidRPr="009B64C9">
        <w:rPr>
          <w:rFonts w:ascii="Arial Narrow" w:hAnsi="Arial Narrow"/>
          <w:sz w:val="23"/>
          <w:szCs w:val="23"/>
        </w:rPr>
        <w:t>Resource</w:t>
      </w:r>
      <w:r w:rsidR="00FE4AF4" w:rsidRPr="009B64C9">
        <w:rPr>
          <w:rFonts w:ascii="Arial Narrow" w:hAnsi="Arial Narrow"/>
          <w:sz w:val="23"/>
          <w:szCs w:val="23"/>
        </w:rPr>
        <w:t xml:space="preserve"> Four</w:t>
      </w:r>
      <w:r w:rsidR="00ED4790">
        <w:rPr>
          <w:rFonts w:ascii="Arial Narrow" w:hAnsi="Arial Narrow"/>
          <w:sz w:val="23"/>
          <w:szCs w:val="23"/>
        </w:rPr>
        <w:t>.</w:t>
      </w:r>
    </w:p>
    <w:tbl>
      <w:tblPr>
        <w:tblStyle w:val="TableGrid"/>
        <w:tblW w:w="0" w:type="auto"/>
        <w:tblInd w:w="2235" w:type="dxa"/>
        <w:tblBorders>
          <w:insideH w:val="none" w:sz="0" w:space="0" w:color="auto"/>
          <w:insideV w:val="none" w:sz="0" w:space="0" w:color="auto"/>
        </w:tblBorders>
        <w:shd w:val="solid" w:color="F2DBDB" w:themeColor="accent2" w:themeTint="33" w:fill="auto"/>
        <w:tblLook w:val="04A0" w:firstRow="1" w:lastRow="0" w:firstColumn="1" w:lastColumn="0" w:noHBand="0" w:noVBand="1"/>
      </w:tblPr>
      <w:tblGrid>
        <w:gridCol w:w="4819"/>
      </w:tblGrid>
      <w:tr w:rsidR="007F3CAF" w:rsidRPr="009B64C9" w14:paraId="34F763AF" w14:textId="77777777" w:rsidTr="006907B4">
        <w:trPr>
          <w:trHeight w:val="543"/>
        </w:trPr>
        <w:tc>
          <w:tcPr>
            <w:tcW w:w="4819" w:type="dxa"/>
            <w:tcBorders>
              <w:top w:val="nil"/>
              <w:left w:val="nil"/>
              <w:bottom w:val="nil"/>
              <w:right w:val="nil"/>
            </w:tcBorders>
            <w:shd w:val="solid" w:color="F2DBDB" w:themeColor="accent2" w:themeTint="33" w:fill="auto"/>
            <w:vAlign w:val="center"/>
          </w:tcPr>
          <w:p w14:paraId="283283CF" w14:textId="47E86CCA" w:rsidR="007F3CAF" w:rsidRPr="009B64C9" w:rsidRDefault="00E0060A" w:rsidP="0096568C">
            <w:pPr>
              <w:pStyle w:val="Action"/>
              <w:spacing w:after="0"/>
              <w:rPr>
                <w:rFonts w:ascii="Arial Narrow" w:hAnsi="Arial Narrow"/>
              </w:rPr>
            </w:pPr>
            <w:r w:rsidRPr="00ED4790">
              <w:rPr>
                <w:i/>
              </w:rPr>
              <w:t>Action</w:t>
            </w:r>
            <w:r w:rsidRPr="009B64C9">
              <w:rPr>
                <w:rFonts w:ascii="Arial Narrow" w:hAnsi="Arial Narrow"/>
              </w:rPr>
              <w:t xml:space="preserve">: </w:t>
            </w:r>
            <w:r w:rsidR="007919EF" w:rsidRPr="009B64C9">
              <w:rPr>
                <w:rFonts w:ascii="Arial Narrow" w:hAnsi="Arial Narrow"/>
              </w:rPr>
              <w:t xml:space="preserve"> </w:t>
            </w:r>
            <w:r w:rsidR="007919EF" w:rsidRPr="00ED4790">
              <w:t>L</w:t>
            </w:r>
            <w:r w:rsidRPr="00ED4790">
              <w:t>eaders set goals and make plans</w:t>
            </w:r>
          </w:p>
        </w:tc>
      </w:tr>
    </w:tbl>
    <w:p w14:paraId="11B7EEFE" w14:textId="77777777" w:rsidR="007B5B0C" w:rsidRPr="004E4AFB" w:rsidRDefault="007B5B0C" w:rsidP="0096568C">
      <w:pPr>
        <w:rPr>
          <w:rFonts w:ascii="Arial Narrow" w:hAnsi="Arial Narrow"/>
          <w:sz w:val="23"/>
          <w:szCs w:val="23"/>
        </w:rPr>
      </w:pPr>
    </w:p>
    <w:bookmarkEnd w:id="57"/>
    <w:p w14:paraId="58584583" w14:textId="77777777" w:rsidR="00945DFA" w:rsidRPr="004E4AFB" w:rsidRDefault="00945DFA" w:rsidP="0096568C">
      <w:pPr>
        <w:pStyle w:val="Phases-Head2"/>
        <w:ind w:left="0" w:firstLine="0"/>
        <w:rPr>
          <w:rFonts w:ascii="Arial Narrow" w:hAnsi="Arial Narrow"/>
          <w:sz w:val="23"/>
          <w:szCs w:val="23"/>
        </w:rPr>
      </w:pPr>
      <w:r w:rsidRPr="004E4AFB">
        <w:rPr>
          <w:rFonts w:ascii="Arial Narrow" w:hAnsi="Arial Narrow"/>
          <w:sz w:val="23"/>
          <w:szCs w:val="23"/>
        </w:rPr>
        <w:t>Planning</w:t>
      </w:r>
      <w:r w:rsidR="00467E4C" w:rsidRPr="004E4AFB">
        <w:rPr>
          <w:rFonts w:ascii="Arial Narrow" w:hAnsi="Arial Narrow"/>
          <w:sz w:val="23"/>
          <w:szCs w:val="23"/>
        </w:rPr>
        <w:t>, Teamwork and Management</w:t>
      </w:r>
      <w:r w:rsidR="00CE21F0" w:rsidRPr="004E4AFB">
        <w:rPr>
          <w:rFonts w:ascii="Arial Narrow" w:hAnsi="Arial Narrow"/>
          <w:sz w:val="23"/>
          <w:szCs w:val="23"/>
        </w:rPr>
        <w:t xml:space="preserve"> </w:t>
      </w:r>
    </w:p>
    <w:p w14:paraId="4D6F981E" w14:textId="77777777" w:rsidR="00FE1F1F" w:rsidRPr="009B64C9" w:rsidRDefault="00945DFA" w:rsidP="0096568C">
      <w:pPr>
        <w:jc w:val="left"/>
        <w:rPr>
          <w:rFonts w:ascii="Arial Narrow" w:hAnsi="Arial Narrow"/>
          <w:sz w:val="23"/>
          <w:szCs w:val="23"/>
        </w:rPr>
      </w:pPr>
      <w:r w:rsidRPr="009B64C9">
        <w:rPr>
          <w:rFonts w:ascii="Arial Narrow" w:hAnsi="Arial Narrow"/>
          <w:sz w:val="23"/>
          <w:szCs w:val="23"/>
        </w:rPr>
        <w:t xml:space="preserve">Courts </w:t>
      </w:r>
      <w:r w:rsidR="00E0060A" w:rsidRPr="009B64C9">
        <w:rPr>
          <w:rFonts w:ascii="Arial Narrow" w:hAnsi="Arial Narrow"/>
          <w:sz w:val="23"/>
          <w:szCs w:val="23"/>
        </w:rPr>
        <w:t>with a</w:t>
      </w:r>
      <w:r w:rsidR="00604A95" w:rsidRPr="009B64C9">
        <w:rPr>
          <w:rFonts w:ascii="Arial Narrow" w:hAnsi="Arial Narrow"/>
          <w:sz w:val="23"/>
          <w:szCs w:val="23"/>
        </w:rPr>
        <w:t xml:space="preserve"> problematic backlog</w:t>
      </w:r>
      <w:r w:rsidRPr="009B64C9">
        <w:rPr>
          <w:rFonts w:ascii="Arial Narrow" w:hAnsi="Arial Narrow"/>
          <w:sz w:val="23"/>
          <w:szCs w:val="23"/>
        </w:rPr>
        <w:t xml:space="preserve"> should approach the situation systematically</w:t>
      </w:r>
      <w:r w:rsidR="00E0060A" w:rsidRPr="009B64C9">
        <w:rPr>
          <w:rFonts w:ascii="Arial Narrow" w:hAnsi="Arial Narrow"/>
          <w:sz w:val="23"/>
          <w:szCs w:val="23"/>
        </w:rPr>
        <w:t>.  This includes est</w:t>
      </w:r>
      <w:r w:rsidR="00042EE2" w:rsidRPr="009B64C9">
        <w:rPr>
          <w:rFonts w:ascii="Arial Narrow" w:hAnsi="Arial Narrow"/>
          <w:sz w:val="23"/>
          <w:szCs w:val="23"/>
        </w:rPr>
        <w:t>ablish</w:t>
      </w:r>
      <w:r w:rsidR="00E0060A" w:rsidRPr="009B64C9">
        <w:rPr>
          <w:rFonts w:ascii="Arial Narrow" w:hAnsi="Arial Narrow"/>
          <w:sz w:val="23"/>
          <w:szCs w:val="23"/>
        </w:rPr>
        <w:t>ing</w:t>
      </w:r>
      <w:r w:rsidR="00042EE2" w:rsidRPr="009B64C9">
        <w:rPr>
          <w:rFonts w:ascii="Arial Narrow" w:hAnsi="Arial Narrow"/>
          <w:sz w:val="23"/>
          <w:szCs w:val="23"/>
        </w:rPr>
        <w:t xml:space="preserve"> a team and </w:t>
      </w:r>
      <w:r w:rsidRPr="009B64C9">
        <w:rPr>
          <w:rFonts w:ascii="Arial Narrow" w:hAnsi="Arial Narrow"/>
          <w:sz w:val="23"/>
          <w:szCs w:val="23"/>
        </w:rPr>
        <w:t>p</w:t>
      </w:r>
      <w:r w:rsidR="00E0060A" w:rsidRPr="009B64C9">
        <w:rPr>
          <w:rFonts w:ascii="Arial Narrow" w:hAnsi="Arial Narrow"/>
          <w:sz w:val="23"/>
          <w:szCs w:val="23"/>
        </w:rPr>
        <w:t>reparing</w:t>
      </w:r>
      <w:r w:rsidR="00604A95" w:rsidRPr="009B64C9">
        <w:rPr>
          <w:rFonts w:ascii="Arial Narrow" w:hAnsi="Arial Narrow"/>
          <w:sz w:val="23"/>
          <w:szCs w:val="23"/>
        </w:rPr>
        <w:t xml:space="preserve"> a Backlog Reduction Plan</w:t>
      </w:r>
      <w:r w:rsidR="00FE1F1F" w:rsidRPr="009B64C9">
        <w:rPr>
          <w:rFonts w:ascii="Arial Narrow" w:hAnsi="Arial Narrow"/>
          <w:sz w:val="23"/>
          <w:szCs w:val="23"/>
        </w:rPr>
        <w:t xml:space="preserve">. Using this plan, court leaders </w:t>
      </w:r>
      <w:r w:rsidR="00042EE2" w:rsidRPr="009B64C9">
        <w:rPr>
          <w:rFonts w:ascii="Arial Narrow" w:hAnsi="Arial Narrow"/>
          <w:sz w:val="23"/>
          <w:szCs w:val="23"/>
        </w:rPr>
        <w:t xml:space="preserve">and the team </w:t>
      </w:r>
      <w:r w:rsidR="00FE1F1F" w:rsidRPr="009B64C9">
        <w:rPr>
          <w:rFonts w:ascii="Arial Narrow" w:hAnsi="Arial Narrow"/>
          <w:sz w:val="23"/>
          <w:szCs w:val="23"/>
        </w:rPr>
        <w:t xml:space="preserve">can follow and </w:t>
      </w:r>
      <w:r w:rsidR="00FE1F1F" w:rsidRPr="009B64C9">
        <w:rPr>
          <w:rFonts w:ascii="Arial Narrow" w:hAnsi="Arial Narrow"/>
          <w:sz w:val="23"/>
          <w:szCs w:val="23"/>
        </w:rPr>
        <w:lastRenderedPageBreak/>
        <w:t xml:space="preserve">monitor implementation and progress and </w:t>
      </w:r>
      <w:r w:rsidR="00E0060A" w:rsidRPr="009B64C9">
        <w:rPr>
          <w:rFonts w:ascii="Arial Narrow" w:hAnsi="Arial Narrow"/>
          <w:sz w:val="23"/>
          <w:szCs w:val="23"/>
        </w:rPr>
        <w:t xml:space="preserve">possibly </w:t>
      </w:r>
      <w:r w:rsidR="00FE1F1F" w:rsidRPr="009B64C9">
        <w:rPr>
          <w:rFonts w:ascii="Arial Narrow" w:hAnsi="Arial Narrow"/>
          <w:sz w:val="23"/>
          <w:szCs w:val="23"/>
        </w:rPr>
        <w:t>use it to procure additional resources</w:t>
      </w:r>
      <w:r w:rsidR="00E0060A" w:rsidRPr="009B64C9">
        <w:rPr>
          <w:rFonts w:ascii="Arial Narrow" w:hAnsi="Arial Narrow"/>
          <w:sz w:val="23"/>
          <w:szCs w:val="23"/>
        </w:rPr>
        <w:t>.</w:t>
      </w:r>
      <w:r w:rsidR="00FE1F1F" w:rsidRPr="009B64C9">
        <w:rPr>
          <w:rFonts w:ascii="Arial Narrow" w:hAnsi="Arial Narrow"/>
          <w:sz w:val="23"/>
          <w:szCs w:val="23"/>
        </w:rPr>
        <w:t xml:space="preserve"> General features of the wri</w:t>
      </w:r>
      <w:r w:rsidR="00467E4C" w:rsidRPr="009B64C9">
        <w:rPr>
          <w:rFonts w:ascii="Arial Narrow" w:hAnsi="Arial Narrow"/>
          <w:sz w:val="23"/>
          <w:szCs w:val="23"/>
        </w:rPr>
        <w:t>tten backlog reduction plan are presented below.</w:t>
      </w:r>
    </w:p>
    <w:p w14:paraId="4D2B9575" w14:textId="77777777" w:rsidR="00467E4C" w:rsidRPr="009B64C9" w:rsidRDefault="00467E4C" w:rsidP="0096568C">
      <w:pPr>
        <w:jc w:val="left"/>
        <w:rPr>
          <w:rFonts w:ascii="Arial Narrow" w:hAnsi="Arial Narrow"/>
          <w:sz w:val="23"/>
          <w:szCs w:val="23"/>
        </w:rPr>
      </w:pPr>
      <w:r w:rsidRPr="009B64C9">
        <w:rPr>
          <w:rFonts w:ascii="Arial Narrow" w:hAnsi="Arial Narrow"/>
          <w:sz w:val="23"/>
          <w:szCs w:val="23"/>
        </w:rPr>
        <w:t>Features of a Backlog Reduction Plan</w:t>
      </w:r>
      <w:r w:rsidR="00F008B1" w:rsidRPr="009B64C9">
        <w:rPr>
          <w:rFonts w:ascii="Arial Narrow" w:hAnsi="Arial Narrow"/>
          <w:sz w:val="23"/>
          <w:szCs w:val="23"/>
        </w:rPr>
        <w:t>:</w:t>
      </w:r>
    </w:p>
    <w:p w14:paraId="1C118C30" w14:textId="77777777" w:rsidR="00604A95" w:rsidRPr="00ED4790" w:rsidRDefault="00604A95" w:rsidP="004E4AFB">
      <w:pPr>
        <w:pStyle w:val="List-numbered"/>
        <w:numPr>
          <w:ilvl w:val="0"/>
          <w:numId w:val="30"/>
        </w:numPr>
        <w:spacing w:line="276" w:lineRule="auto"/>
        <w:ind w:left="0" w:firstLine="0"/>
        <w:rPr>
          <w:sz w:val="23"/>
        </w:rPr>
      </w:pPr>
      <w:r w:rsidRPr="00ED4790">
        <w:rPr>
          <w:sz w:val="23"/>
        </w:rPr>
        <w:t>Goals and Objectives</w:t>
      </w:r>
    </w:p>
    <w:p w14:paraId="683BC961" w14:textId="77777777" w:rsidR="00FE1F1F" w:rsidRPr="00ED4790" w:rsidRDefault="00604A95" w:rsidP="004E4AFB">
      <w:pPr>
        <w:pStyle w:val="List-numbered"/>
        <w:spacing w:line="276" w:lineRule="auto"/>
        <w:ind w:left="0" w:firstLine="0"/>
        <w:rPr>
          <w:sz w:val="23"/>
        </w:rPr>
      </w:pPr>
      <w:r w:rsidRPr="00ED4790">
        <w:rPr>
          <w:sz w:val="23"/>
        </w:rPr>
        <w:t>D</w:t>
      </w:r>
      <w:r w:rsidR="00FE1F1F" w:rsidRPr="00ED4790">
        <w:rPr>
          <w:sz w:val="23"/>
        </w:rPr>
        <w:t xml:space="preserve">escription of the backlog (using statistics and charts) </w:t>
      </w:r>
    </w:p>
    <w:p w14:paraId="58A97411" w14:textId="77777777" w:rsidR="00FE1F1F" w:rsidRPr="00ED4790" w:rsidRDefault="00FE1F1F" w:rsidP="004E4AFB">
      <w:pPr>
        <w:pStyle w:val="List-numbered"/>
        <w:spacing w:line="276" w:lineRule="auto"/>
        <w:ind w:left="0" w:firstLine="0"/>
        <w:rPr>
          <w:sz w:val="23"/>
        </w:rPr>
      </w:pPr>
      <w:r w:rsidRPr="00ED4790">
        <w:rPr>
          <w:sz w:val="23"/>
        </w:rPr>
        <w:t>Causes of the backlog and proposals to address them</w:t>
      </w:r>
    </w:p>
    <w:p w14:paraId="77D6843E" w14:textId="77777777" w:rsidR="00FE1F1F" w:rsidRPr="00ED4790" w:rsidRDefault="00FE1F1F" w:rsidP="004E4AFB">
      <w:pPr>
        <w:pStyle w:val="List-numbered"/>
        <w:spacing w:line="276" w:lineRule="auto"/>
        <w:ind w:left="0" w:firstLine="0"/>
        <w:rPr>
          <w:sz w:val="23"/>
        </w:rPr>
      </w:pPr>
      <w:r w:rsidRPr="00ED4790">
        <w:rPr>
          <w:sz w:val="23"/>
        </w:rPr>
        <w:t>Priorities for reduction</w:t>
      </w:r>
    </w:p>
    <w:p w14:paraId="7B9C3714" w14:textId="77777777" w:rsidR="00FE1F1F" w:rsidRPr="00ED4790" w:rsidRDefault="00FE1F1F" w:rsidP="004E4AFB">
      <w:pPr>
        <w:pStyle w:val="List-numbered"/>
        <w:spacing w:line="276" w:lineRule="auto"/>
        <w:ind w:left="0" w:firstLine="0"/>
        <w:rPr>
          <w:sz w:val="23"/>
        </w:rPr>
      </w:pPr>
      <w:r w:rsidRPr="00ED4790">
        <w:rPr>
          <w:sz w:val="23"/>
        </w:rPr>
        <w:t>Targets for reduction</w:t>
      </w:r>
    </w:p>
    <w:p w14:paraId="32FA0482" w14:textId="77777777" w:rsidR="00FE1F1F" w:rsidRPr="00ED4790" w:rsidRDefault="00FE1F1F" w:rsidP="004E4AFB">
      <w:pPr>
        <w:pStyle w:val="List-numbered"/>
        <w:spacing w:line="276" w:lineRule="auto"/>
        <w:ind w:left="0" w:firstLine="0"/>
        <w:rPr>
          <w:sz w:val="23"/>
        </w:rPr>
      </w:pPr>
      <w:r w:rsidRPr="00ED4790">
        <w:rPr>
          <w:sz w:val="23"/>
        </w:rPr>
        <w:t>Strategies for achieving targets: internal and external</w:t>
      </w:r>
    </w:p>
    <w:p w14:paraId="3C8BCE03" w14:textId="77777777" w:rsidR="00E0060A" w:rsidRPr="00ED4790" w:rsidRDefault="00E0060A" w:rsidP="004E4AFB">
      <w:pPr>
        <w:pStyle w:val="List-numbered"/>
        <w:spacing w:line="276" w:lineRule="auto"/>
        <w:ind w:left="0" w:firstLine="0"/>
        <w:rPr>
          <w:sz w:val="23"/>
        </w:rPr>
      </w:pPr>
      <w:r w:rsidRPr="00ED4790">
        <w:rPr>
          <w:sz w:val="23"/>
        </w:rPr>
        <w:t>Resourcing</w:t>
      </w:r>
    </w:p>
    <w:p w14:paraId="5A6B1A50" w14:textId="77777777" w:rsidR="00FE1F1F" w:rsidRPr="00ED4790" w:rsidRDefault="00FE1F1F" w:rsidP="004E4AFB">
      <w:pPr>
        <w:pStyle w:val="List-numbered"/>
        <w:spacing w:after="240" w:line="276" w:lineRule="auto"/>
        <w:ind w:left="0" w:firstLine="0"/>
        <w:rPr>
          <w:sz w:val="23"/>
        </w:rPr>
      </w:pPr>
      <w:r w:rsidRPr="00ED4790">
        <w:rPr>
          <w:sz w:val="23"/>
        </w:rPr>
        <w:t>Reporting and Monitoring.</w:t>
      </w:r>
    </w:p>
    <w:bookmarkEnd w:id="55"/>
    <w:bookmarkEnd w:id="56"/>
    <w:p w14:paraId="59DD4501" w14:textId="42E6D008" w:rsidR="00604A95" w:rsidRPr="009B64C9" w:rsidRDefault="00604A95" w:rsidP="0096568C">
      <w:pPr>
        <w:jc w:val="left"/>
        <w:rPr>
          <w:rFonts w:ascii="Arial Narrow" w:hAnsi="Arial Narrow"/>
          <w:sz w:val="23"/>
          <w:szCs w:val="23"/>
        </w:rPr>
      </w:pPr>
      <w:r w:rsidRPr="009B64C9">
        <w:rPr>
          <w:rFonts w:ascii="Arial Narrow" w:hAnsi="Arial Narrow"/>
          <w:sz w:val="23"/>
          <w:szCs w:val="23"/>
        </w:rPr>
        <w:t xml:space="preserve">The plan should integrate strategies from this </w:t>
      </w:r>
      <w:r w:rsidR="0086223A" w:rsidRPr="009B64C9">
        <w:rPr>
          <w:rFonts w:ascii="Arial Narrow" w:hAnsi="Arial Narrow"/>
          <w:sz w:val="23"/>
          <w:szCs w:val="23"/>
        </w:rPr>
        <w:t>Toolkit</w:t>
      </w:r>
      <w:r w:rsidRPr="009B64C9">
        <w:rPr>
          <w:rFonts w:ascii="Arial Narrow" w:hAnsi="Arial Narrow"/>
          <w:sz w:val="23"/>
          <w:szCs w:val="23"/>
        </w:rPr>
        <w:t xml:space="preserve"> that are relevant to your circumstances and </w:t>
      </w:r>
      <w:r w:rsidR="00042EE2" w:rsidRPr="009B64C9">
        <w:rPr>
          <w:rFonts w:ascii="Arial Narrow" w:hAnsi="Arial Narrow"/>
          <w:sz w:val="23"/>
          <w:szCs w:val="23"/>
        </w:rPr>
        <w:t>be distributed throughout the court for feedback.</w:t>
      </w:r>
      <w:r w:rsidRPr="009B64C9">
        <w:rPr>
          <w:rFonts w:ascii="Arial Narrow" w:hAnsi="Arial Narrow"/>
          <w:sz w:val="23"/>
          <w:szCs w:val="23"/>
        </w:rPr>
        <w:t xml:space="preserve"> </w:t>
      </w:r>
    </w:p>
    <w:p w14:paraId="18AD1E51" w14:textId="2BC7AB5C" w:rsidR="00E0060A" w:rsidRPr="009B64C9" w:rsidRDefault="00051C40" w:rsidP="0096568C">
      <w:pPr>
        <w:jc w:val="left"/>
        <w:rPr>
          <w:rFonts w:ascii="Arial Narrow" w:hAnsi="Arial Narrow"/>
          <w:sz w:val="23"/>
          <w:szCs w:val="23"/>
        </w:rPr>
      </w:pPr>
      <w:r w:rsidRPr="009B64C9">
        <w:rPr>
          <w:rFonts w:ascii="Arial Narrow" w:hAnsi="Arial Narrow"/>
          <w:sz w:val="23"/>
          <w:szCs w:val="23"/>
        </w:rPr>
        <w:t>Tackling a backlog can involve</w:t>
      </w:r>
      <w:r w:rsidR="00CB49D7" w:rsidRPr="009B64C9">
        <w:rPr>
          <w:rFonts w:ascii="Arial Narrow" w:hAnsi="Arial Narrow"/>
          <w:sz w:val="23"/>
          <w:szCs w:val="23"/>
        </w:rPr>
        <w:t xml:space="preserve"> addressing problems and constraints that have faced a court for years.  The problems can be legislative, reso</w:t>
      </w:r>
      <w:r w:rsidRPr="009B64C9">
        <w:rPr>
          <w:rFonts w:ascii="Arial Narrow" w:hAnsi="Arial Narrow"/>
          <w:sz w:val="23"/>
          <w:szCs w:val="23"/>
        </w:rPr>
        <w:t>urce based, technology, skilled based</w:t>
      </w:r>
      <w:r w:rsidR="00CB49D7" w:rsidRPr="009B64C9">
        <w:rPr>
          <w:rFonts w:ascii="Arial Narrow" w:hAnsi="Arial Narrow"/>
          <w:sz w:val="23"/>
          <w:szCs w:val="23"/>
        </w:rPr>
        <w:t xml:space="preserve"> and often involve multiple agencies. A structured project management approach is </w:t>
      </w:r>
      <w:r w:rsidR="00E0060A" w:rsidRPr="009B64C9">
        <w:rPr>
          <w:rFonts w:ascii="Arial Narrow" w:hAnsi="Arial Narrow"/>
          <w:sz w:val="23"/>
          <w:szCs w:val="23"/>
        </w:rPr>
        <w:t>therefore helpful in executing the plan</w:t>
      </w:r>
      <w:r w:rsidR="003F0F17" w:rsidRPr="009B64C9">
        <w:rPr>
          <w:rFonts w:ascii="Arial Narrow" w:hAnsi="Arial Narrow"/>
          <w:sz w:val="23"/>
          <w:szCs w:val="23"/>
        </w:rPr>
        <w:t xml:space="preserve">.  </w:t>
      </w:r>
      <w:r w:rsidR="00E0060A" w:rsidRPr="009B64C9">
        <w:rPr>
          <w:rFonts w:ascii="Arial Narrow" w:hAnsi="Arial Narrow"/>
          <w:sz w:val="23"/>
          <w:szCs w:val="23"/>
        </w:rPr>
        <w:t>This team should include personnel responsible for information technology.</w:t>
      </w:r>
      <w:r w:rsidR="003F0F17" w:rsidRPr="009B64C9">
        <w:rPr>
          <w:rFonts w:ascii="Arial Narrow" w:hAnsi="Arial Narrow"/>
          <w:sz w:val="23"/>
          <w:szCs w:val="23"/>
        </w:rPr>
        <w:t xml:space="preserve"> </w:t>
      </w:r>
      <w:r w:rsidR="00CB49D7" w:rsidRPr="009B64C9">
        <w:rPr>
          <w:rFonts w:ascii="Arial Narrow" w:hAnsi="Arial Narrow"/>
          <w:sz w:val="23"/>
          <w:szCs w:val="23"/>
        </w:rPr>
        <w:t xml:space="preserve">The </w:t>
      </w:r>
      <w:r w:rsidR="00FD357C" w:rsidRPr="009B64C9">
        <w:rPr>
          <w:rFonts w:ascii="Arial Narrow" w:hAnsi="Arial Narrow"/>
          <w:sz w:val="23"/>
          <w:szCs w:val="23"/>
        </w:rPr>
        <w:t>PJDP</w:t>
      </w:r>
      <w:r w:rsidR="00BA148A" w:rsidRPr="009B64C9">
        <w:rPr>
          <w:rFonts w:ascii="Arial Narrow" w:hAnsi="Arial Narrow"/>
          <w:sz w:val="23"/>
          <w:szCs w:val="23"/>
        </w:rPr>
        <w:t xml:space="preserve"> </w:t>
      </w:r>
      <w:r w:rsidR="00CB49D7" w:rsidRPr="009B64C9">
        <w:rPr>
          <w:rFonts w:ascii="Arial Narrow" w:hAnsi="Arial Narrow"/>
          <w:i/>
          <w:sz w:val="23"/>
          <w:szCs w:val="23"/>
        </w:rPr>
        <w:t xml:space="preserve">Project Management </w:t>
      </w:r>
      <w:r w:rsidR="0086223A" w:rsidRPr="009B64C9">
        <w:rPr>
          <w:rFonts w:ascii="Arial Narrow" w:hAnsi="Arial Narrow"/>
          <w:i/>
          <w:sz w:val="23"/>
          <w:szCs w:val="23"/>
        </w:rPr>
        <w:t>Toolkit</w:t>
      </w:r>
      <w:r w:rsidR="00CB49D7" w:rsidRPr="009B64C9">
        <w:rPr>
          <w:rFonts w:ascii="Arial Narrow" w:hAnsi="Arial Narrow"/>
          <w:sz w:val="23"/>
          <w:szCs w:val="23"/>
        </w:rPr>
        <w:t xml:space="preserve"> can guide court leaders in the practical aspects of managing </w:t>
      </w:r>
      <w:r w:rsidR="007F3CAF" w:rsidRPr="009B64C9">
        <w:rPr>
          <w:rFonts w:ascii="Arial Narrow" w:hAnsi="Arial Narrow"/>
          <w:sz w:val="23"/>
          <w:szCs w:val="23"/>
        </w:rPr>
        <w:t>projects.</w:t>
      </w:r>
    </w:p>
    <w:tbl>
      <w:tblPr>
        <w:tblStyle w:val="TableGrid"/>
        <w:tblW w:w="4532" w:type="dxa"/>
        <w:tblInd w:w="2254" w:type="dxa"/>
        <w:tblLook w:val="04A0" w:firstRow="1" w:lastRow="0" w:firstColumn="1" w:lastColumn="0" w:noHBand="0" w:noVBand="1"/>
      </w:tblPr>
      <w:tblGrid>
        <w:gridCol w:w="4532"/>
      </w:tblGrid>
      <w:tr w:rsidR="007F3CAF" w:rsidRPr="009B64C9" w14:paraId="3758D592" w14:textId="77777777" w:rsidTr="004E4AFB">
        <w:trPr>
          <w:trHeight w:val="767"/>
        </w:trPr>
        <w:tc>
          <w:tcPr>
            <w:tcW w:w="4532" w:type="dxa"/>
            <w:tcBorders>
              <w:top w:val="nil"/>
              <w:left w:val="nil"/>
              <w:bottom w:val="nil"/>
              <w:right w:val="nil"/>
            </w:tcBorders>
            <w:shd w:val="solid" w:color="F2DBDB" w:themeColor="accent2" w:themeTint="33" w:fill="auto"/>
          </w:tcPr>
          <w:p w14:paraId="4470D2EE" w14:textId="77777777" w:rsidR="007F3CAF" w:rsidRPr="00ED4790" w:rsidRDefault="000D3164" w:rsidP="0096568C">
            <w:pPr>
              <w:pStyle w:val="Action"/>
            </w:pPr>
            <w:r w:rsidRPr="00ED4790">
              <w:rPr>
                <w:i/>
              </w:rPr>
              <w:t>Action</w:t>
            </w:r>
            <w:r w:rsidRPr="00ED4790">
              <w:t xml:space="preserve">: </w:t>
            </w:r>
            <w:r w:rsidR="00FE1F1F" w:rsidRPr="00ED4790">
              <w:t>Establish a backlog reduction team</w:t>
            </w:r>
            <w:r w:rsidR="00604A95" w:rsidRPr="00ED4790">
              <w:t xml:space="preserve">, create a plan </w:t>
            </w:r>
            <w:r w:rsidR="00FE1F1F" w:rsidRPr="00ED4790">
              <w:t xml:space="preserve">and project </w:t>
            </w:r>
            <w:r w:rsidRPr="00ED4790">
              <w:t>manage</w:t>
            </w:r>
          </w:p>
        </w:tc>
      </w:tr>
    </w:tbl>
    <w:p w14:paraId="44D30701" w14:textId="77777777" w:rsidR="004E4AFB" w:rsidRDefault="004E4AFB" w:rsidP="004E4AFB">
      <w:pPr>
        <w:pStyle w:val="Phases-Head2"/>
        <w:numPr>
          <w:ilvl w:val="0"/>
          <w:numId w:val="0"/>
        </w:numPr>
        <w:spacing w:after="0"/>
        <w:rPr>
          <w:rFonts w:ascii="Arial Narrow" w:hAnsi="Arial Narrow"/>
          <w:sz w:val="23"/>
          <w:szCs w:val="23"/>
        </w:rPr>
      </w:pPr>
      <w:bookmarkStart w:id="58" w:name="_Toc263655879"/>
      <w:bookmarkStart w:id="59" w:name="_Toc263682211"/>
      <w:bookmarkStart w:id="60" w:name="_Toc263692506"/>
    </w:p>
    <w:p w14:paraId="0FFE7FBA" w14:textId="42A58655" w:rsidR="00CB49D7" w:rsidRPr="00ED4790" w:rsidRDefault="00CB49D7" w:rsidP="004E4AFB">
      <w:pPr>
        <w:pStyle w:val="Phases-Head2"/>
        <w:ind w:left="0" w:firstLine="0"/>
        <w:rPr>
          <w:rFonts w:ascii="Arial Narrow" w:hAnsi="Arial Narrow"/>
          <w:sz w:val="23"/>
          <w:szCs w:val="23"/>
        </w:rPr>
      </w:pPr>
      <w:r w:rsidRPr="00ED4790">
        <w:rPr>
          <w:rFonts w:ascii="Arial Narrow" w:hAnsi="Arial Narrow"/>
          <w:sz w:val="23"/>
          <w:szCs w:val="23"/>
        </w:rPr>
        <w:t>C</w:t>
      </w:r>
      <w:bookmarkEnd w:id="58"/>
      <w:bookmarkEnd w:id="59"/>
      <w:bookmarkEnd w:id="60"/>
      <w:r w:rsidRPr="00ED4790">
        <w:rPr>
          <w:rFonts w:ascii="Arial Narrow" w:hAnsi="Arial Narrow"/>
          <w:sz w:val="23"/>
          <w:szCs w:val="23"/>
        </w:rPr>
        <w:t>onsultation</w:t>
      </w:r>
    </w:p>
    <w:p w14:paraId="3176CEC6" w14:textId="77777777" w:rsidR="00CB49D7" w:rsidRPr="009B64C9" w:rsidRDefault="00CB49D7" w:rsidP="0096568C">
      <w:pPr>
        <w:jc w:val="left"/>
        <w:rPr>
          <w:rFonts w:ascii="Arial Narrow" w:hAnsi="Arial Narrow"/>
          <w:sz w:val="23"/>
          <w:szCs w:val="23"/>
        </w:rPr>
      </w:pPr>
      <w:r w:rsidRPr="009B64C9">
        <w:rPr>
          <w:rFonts w:ascii="Arial Narrow" w:hAnsi="Arial Narrow"/>
          <w:sz w:val="23"/>
          <w:szCs w:val="23"/>
        </w:rPr>
        <w:t xml:space="preserve">Stakeholder </w:t>
      </w:r>
      <w:r w:rsidR="007F3CAF" w:rsidRPr="009B64C9">
        <w:rPr>
          <w:rFonts w:ascii="Arial Narrow" w:hAnsi="Arial Narrow"/>
          <w:sz w:val="23"/>
          <w:szCs w:val="23"/>
        </w:rPr>
        <w:t>consultations are necessar</w:t>
      </w:r>
      <w:r w:rsidR="00912AF4" w:rsidRPr="009B64C9">
        <w:rPr>
          <w:rFonts w:ascii="Arial Narrow" w:hAnsi="Arial Narrow"/>
          <w:sz w:val="23"/>
          <w:szCs w:val="23"/>
        </w:rPr>
        <w:t>y to find out what problems stakeholders</w:t>
      </w:r>
      <w:r w:rsidR="007F3CAF" w:rsidRPr="009B64C9">
        <w:rPr>
          <w:rFonts w:ascii="Arial Narrow" w:hAnsi="Arial Narrow"/>
          <w:sz w:val="23"/>
          <w:szCs w:val="23"/>
        </w:rPr>
        <w:t xml:space="preserve"> experience i</w:t>
      </w:r>
      <w:r w:rsidR="00912AF4" w:rsidRPr="009B64C9">
        <w:rPr>
          <w:rFonts w:ascii="Arial Narrow" w:hAnsi="Arial Narrow"/>
          <w:sz w:val="23"/>
          <w:szCs w:val="23"/>
        </w:rPr>
        <w:t>n doing business with the court.</w:t>
      </w:r>
      <w:r w:rsidR="007F3CAF" w:rsidRPr="009B64C9">
        <w:rPr>
          <w:rFonts w:ascii="Arial Narrow" w:hAnsi="Arial Narrow"/>
          <w:sz w:val="23"/>
          <w:szCs w:val="23"/>
        </w:rPr>
        <w:t xml:space="preserve"> </w:t>
      </w:r>
      <w:r w:rsidR="00D51681" w:rsidRPr="009B64C9">
        <w:rPr>
          <w:rFonts w:ascii="Arial Narrow" w:hAnsi="Arial Narrow"/>
          <w:sz w:val="23"/>
          <w:szCs w:val="23"/>
        </w:rPr>
        <w:t>These consultations should be internal with judges and court personne</w:t>
      </w:r>
      <w:r w:rsidR="00886330" w:rsidRPr="009B64C9">
        <w:rPr>
          <w:rFonts w:ascii="Arial Narrow" w:hAnsi="Arial Narrow"/>
          <w:sz w:val="23"/>
          <w:szCs w:val="23"/>
        </w:rPr>
        <w:t>l and external</w:t>
      </w:r>
      <w:r w:rsidR="00D51681" w:rsidRPr="009B64C9">
        <w:rPr>
          <w:rFonts w:ascii="Arial Narrow" w:hAnsi="Arial Narrow"/>
          <w:sz w:val="23"/>
          <w:szCs w:val="23"/>
        </w:rPr>
        <w:t xml:space="preserve"> with lawye</w:t>
      </w:r>
      <w:r w:rsidR="00886330" w:rsidRPr="009B64C9">
        <w:rPr>
          <w:rFonts w:ascii="Arial Narrow" w:hAnsi="Arial Narrow"/>
          <w:sz w:val="23"/>
          <w:szCs w:val="23"/>
        </w:rPr>
        <w:t xml:space="preserve">rs and representatives of participating </w:t>
      </w:r>
      <w:r w:rsidR="00EE2BC5" w:rsidRPr="009B64C9">
        <w:rPr>
          <w:rFonts w:ascii="Arial Narrow" w:hAnsi="Arial Narrow"/>
          <w:sz w:val="23"/>
          <w:szCs w:val="23"/>
        </w:rPr>
        <w:t>agencies. This is fundamental to</w:t>
      </w:r>
      <w:r w:rsidR="00D51681" w:rsidRPr="009B64C9">
        <w:rPr>
          <w:rFonts w:ascii="Arial Narrow" w:hAnsi="Arial Narrow"/>
          <w:sz w:val="23"/>
          <w:szCs w:val="23"/>
        </w:rPr>
        <w:t xml:space="preserve"> achieving sustainable improvement</w:t>
      </w:r>
      <w:r w:rsidR="00EE2BC5" w:rsidRPr="009B64C9">
        <w:rPr>
          <w:rFonts w:ascii="Arial Narrow" w:hAnsi="Arial Narrow"/>
          <w:sz w:val="23"/>
          <w:szCs w:val="23"/>
        </w:rPr>
        <w:t>s.</w:t>
      </w:r>
      <w:r w:rsidRPr="009B64C9">
        <w:rPr>
          <w:rFonts w:ascii="Arial Narrow" w:hAnsi="Arial Narrow"/>
          <w:sz w:val="23"/>
          <w:szCs w:val="23"/>
        </w:rPr>
        <w:t xml:space="preserve">  </w:t>
      </w:r>
    </w:p>
    <w:p w14:paraId="35E7515B" w14:textId="77777777" w:rsidR="00CB49D7" w:rsidRPr="009B64C9" w:rsidRDefault="00FD357C" w:rsidP="0096568C">
      <w:pPr>
        <w:jc w:val="left"/>
        <w:rPr>
          <w:rFonts w:ascii="Arial Narrow" w:hAnsi="Arial Narrow"/>
          <w:sz w:val="23"/>
          <w:szCs w:val="23"/>
        </w:rPr>
      </w:pPr>
      <w:r w:rsidRPr="009B64C9">
        <w:rPr>
          <w:rFonts w:ascii="Arial Narrow" w:eastAsiaTheme="minorEastAsia" w:hAnsi="Arial Narrow" w:cs="Tahoma"/>
          <w:bCs w:val="0"/>
          <w:color w:val="000000"/>
          <w:sz w:val="23"/>
          <w:szCs w:val="23"/>
          <w:lang w:eastAsia="ja-JP"/>
        </w:rPr>
        <w:t xml:space="preserve">Depending on what is appropriate for your court, stakeholders can be consulted either </w:t>
      </w:r>
      <w:r w:rsidR="00CB49D7" w:rsidRPr="009B64C9">
        <w:rPr>
          <w:rFonts w:ascii="Arial Narrow" w:hAnsi="Arial Narrow"/>
          <w:sz w:val="23"/>
          <w:szCs w:val="23"/>
        </w:rPr>
        <w:t xml:space="preserve">separately </w:t>
      </w:r>
      <w:r w:rsidR="005B18C1" w:rsidRPr="009B64C9">
        <w:rPr>
          <w:rFonts w:ascii="Arial Narrow" w:hAnsi="Arial Narrow"/>
          <w:sz w:val="23"/>
          <w:szCs w:val="23"/>
        </w:rPr>
        <w:t xml:space="preserve">or together </w:t>
      </w:r>
      <w:r w:rsidR="000D3164" w:rsidRPr="009B64C9">
        <w:rPr>
          <w:rFonts w:ascii="Arial Narrow" w:hAnsi="Arial Narrow"/>
          <w:sz w:val="23"/>
          <w:szCs w:val="23"/>
        </w:rPr>
        <w:t>in</w:t>
      </w:r>
      <w:r w:rsidR="005B18C1" w:rsidRPr="009B64C9">
        <w:rPr>
          <w:rFonts w:ascii="Arial Narrow" w:hAnsi="Arial Narrow"/>
          <w:sz w:val="23"/>
          <w:szCs w:val="23"/>
        </w:rPr>
        <w:t>to</w:t>
      </w:r>
      <w:r w:rsidR="000D3164" w:rsidRPr="009B64C9">
        <w:rPr>
          <w:rFonts w:ascii="Arial Narrow" w:hAnsi="Arial Narrow"/>
          <w:sz w:val="23"/>
          <w:szCs w:val="23"/>
        </w:rPr>
        <w:t xml:space="preserve"> </w:t>
      </w:r>
      <w:r w:rsidR="00EE2BC5" w:rsidRPr="009B64C9">
        <w:rPr>
          <w:rFonts w:ascii="Arial Narrow" w:hAnsi="Arial Narrow"/>
          <w:sz w:val="23"/>
          <w:szCs w:val="23"/>
        </w:rPr>
        <w:t xml:space="preserve">a </w:t>
      </w:r>
      <w:r w:rsidR="000D3164" w:rsidRPr="009B64C9">
        <w:rPr>
          <w:rFonts w:ascii="Arial Narrow" w:hAnsi="Arial Narrow"/>
          <w:sz w:val="23"/>
          <w:szCs w:val="23"/>
        </w:rPr>
        <w:t>focus group</w:t>
      </w:r>
      <w:r w:rsidR="005B18C1" w:rsidRPr="009B64C9">
        <w:rPr>
          <w:rFonts w:ascii="Arial Narrow" w:hAnsi="Arial Narrow"/>
          <w:sz w:val="23"/>
          <w:szCs w:val="23"/>
        </w:rPr>
        <w:t xml:space="preserve">.  This will </w:t>
      </w:r>
      <w:r w:rsidR="00CB49D7" w:rsidRPr="009B64C9">
        <w:rPr>
          <w:rFonts w:ascii="Arial Narrow" w:hAnsi="Arial Narrow"/>
          <w:sz w:val="23"/>
          <w:szCs w:val="23"/>
        </w:rPr>
        <w:t xml:space="preserve">allow for a more targeted and thoughtful discussion to occur on topics that can be sometimes sensitive.  It is important in focus groups </w:t>
      </w:r>
      <w:r w:rsidR="00912AF4" w:rsidRPr="009B64C9">
        <w:rPr>
          <w:rFonts w:ascii="Arial Narrow" w:hAnsi="Arial Narrow"/>
          <w:sz w:val="23"/>
          <w:szCs w:val="23"/>
        </w:rPr>
        <w:t xml:space="preserve">to </w:t>
      </w:r>
      <w:r w:rsidR="00CB49D7" w:rsidRPr="009B64C9">
        <w:rPr>
          <w:rFonts w:ascii="Arial Narrow" w:hAnsi="Arial Narrow"/>
          <w:sz w:val="23"/>
          <w:szCs w:val="23"/>
        </w:rPr>
        <w:t>discuss o</w:t>
      </w:r>
      <w:r w:rsidR="00912AF4" w:rsidRPr="009B64C9">
        <w:rPr>
          <w:rFonts w:ascii="Arial Narrow" w:hAnsi="Arial Narrow"/>
          <w:sz w:val="23"/>
          <w:szCs w:val="23"/>
        </w:rPr>
        <w:t xml:space="preserve">bjectively delay related issues. It is not appropriate to discuss the performance of individuals, or </w:t>
      </w:r>
      <w:r w:rsidR="00CB49D7" w:rsidRPr="009B64C9">
        <w:rPr>
          <w:rFonts w:ascii="Arial Narrow" w:hAnsi="Arial Narrow"/>
          <w:sz w:val="23"/>
          <w:szCs w:val="23"/>
        </w:rPr>
        <w:t>individual cases.</w:t>
      </w:r>
      <w:r w:rsidR="00CB49D7" w:rsidRPr="009B64C9">
        <w:rPr>
          <w:rFonts w:ascii="Arial Narrow" w:hAnsi="Arial Narrow" w:cs="Times"/>
          <w:sz w:val="23"/>
          <w:szCs w:val="23"/>
          <w:lang w:val="en-US" w:eastAsia="ja-JP"/>
        </w:rPr>
        <w:t xml:space="preserve"> </w:t>
      </w:r>
    </w:p>
    <w:p w14:paraId="0628D838" w14:textId="77777777" w:rsidR="00CB49D7" w:rsidRPr="009B64C9" w:rsidRDefault="00912AF4" w:rsidP="0096568C">
      <w:pPr>
        <w:jc w:val="left"/>
        <w:rPr>
          <w:rFonts w:ascii="Arial Narrow" w:hAnsi="Arial Narrow"/>
          <w:sz w:val="23"/>
          <w:szCs w:val="23"/>
        </w:rPr>
      </w:pPr>
      <w:r w:rsidRPr="009B64C9">
        <w:rPr>
          <w:rFonts w:ascii="Arial Narrow" w:hAnsi="Arial Narrow"/>
          <w:sz w:val="23"/>
          <w:szCs w:val="23"/>
        </w:rPr>
        <w:t>During</w:t>
      </w:r>
      <w:r w:rsidR="00CB49D7" w:rsidRPr="009B64C9">
        <w:rPr>
          <w:rFonts w:ascii="Arial Narrow" w:hAnsi="Arial Narrow"/>
          <w:sz w:val="23"/>
          <w:szCs w:val="23"/>
        </w:rPr>
        <w:t xml:space="preserve"> </w:t>
      </w:r>
      <w:r w:rsidRPr="009B64C9">
        <w:rPr>
          <w:rFonts w:ascii="Arial Narrow" w:hAnsi="Arial Narrow"/>
          <w:sz w:val="23"/>
          <w:szCs w:val="23"/>
        </w:rPr>
        <w:t xml:space="preserve">the </w:t>
      </w:r>
      <w:r w:rsidR="00CB49D7" w:rsidRPr="009B64C9">
        <w:rPr>
          <w:rFonts w:ascii="Arial Narrow" w:hAnsi="Arial Narrow"/>
          <w:sz w:val="23"/>
          <w:szCs w:val="23"/>
        </w:rPr>
        <w:t>Vanuatu</w:t>
      </w:r>
      <w:r w:rsidRPr="009B64C9">
        <w:rPr>
          <w:rFonts w:ascii="Arial Narrow" w:hAnsi="Arial Narrow"/>
          <w:sz w:val="23"/>
          <w:szCs w:val="23"/>
        </w:rPr>
        <w:t xml:space="preserve"> Pilot Project </w:t>
      </w:r>
      <w:r w:rsidR="00CB49D7" w:rsidRPr="009B64C9">
        <w:rPr>
          <w:rFonts w:ascii="Arial Narrow" w:hAnsi="Arial Narrow"/>
          <w:sz w:val="23"/>
          <w:szCs w:val="23"/>
        </w:rPr>
        <w:t>the court received valuable input from judges and lawyers during consultation workshops</w:t>
      </w:r>
      <w:r w:rsidR="000D3164" w:rsidRPr="009B64C9">
        <w:rPr>
          <w:rFonts w:ascii="Arial Narrow" w:hAnsi="Arial Narrow"/>
          <w:sz w:val="23"/>
          <w:szCs w:val="23"/>
        </w:rPr>
        <w:t xml:space="preserve">.  Using an external facilitator, the </w:t>
      </w:r>
      <w:r w:rsidRPr="009B64C9">
        <w:rPr>
          <w:rFonts w:ascii="Arial Narrow" w:hAnsi="Arial Narrow"/>
          <w:sz w:val="23"/>
          <w:szCs w:val="23"/>
        </w:rPr>
        <w:t>workshop’s constructive dialogue</w:t>
      </w:r>
      <w:r w:rsidR="009074E6" w:rsidRPr="009B64C9">
        <w:rPr>
          <w:rFonts w:ascii="Arial Narrow" w:hAnsi="Arial Narrow"/>
          <w:sz w:val="23"/>
          <w:szCs w:val="23"/>
        </w:rPr>
        <w:t xml:space="preserve"> set the tone</w:t>
      </w:r>
      <w:r w:rsidRPr="009B64C9">
        <w:rPr>
          <w:rFonts w:ascii="Arial Narrow" w:hAnsi="Arial Narrow"/>
          <w:sz w:val="23"/>
          <w:szCs w:val="23"/>
        </w:rPr>
        <w:t xml:space="preserve"> for continued co-operation </w:t>
      </w:r>
      <w:r w:rsidR="00EE2BC5" w:rsidRPr="009B64C9">
        <w:rPr>
          <w:rFonts w:ascii="Arial Narrow" w:hAnsi="Arial Narrow"/>
          <w:sz w:val="23"/>
          <w:szCs w:val="23"/>
        </w:rPr>
        <w:t xml:space="preserve">and dialogue </w:t>
      </w:r>
      <w:r w:rsidR="009074E6" w:rsidRPr="009B64C9">
        <w:rPr>
          <w:rFonts w:ascii="Arial Narrow" w:hAnsi="Arial Narrow"/>
          <w:sz w:val="23"/>
          <w:szCs w:val="23"/>
        </w:rPr>
        <w:t xml:space="preserve">about </w:t>
      </w:r>
      <w:r w:rsidR="00EE2BC5" w:rsidRPr="009B64C9">
        <w:rPr>
          <w:rFonts w:ascii="Arial Narrow" w:hAnsi="Arial Narrow"/>
          <w:sz w:val="23"/>
          <w:szCs w:val="23"/>
        </w:rPr>
        <w:t>delay reduction between the court and the law society.</w:t>
      </w:r>
    </w:p>
    <w:p w14:paraId="67FB8CBF" w14:textId="77777777" w:rsidR="000D3164" w:rsidRPr="009B64C9" w:rsidRDefault="005B18C1" w:rsidP="0096568C">
      <w:pPr>
        <w:jc w:val="left"/>
        <w:rPr>
          <w:rFonts w:ascii="Arial Narrow" w:hAnsi="Arial Narrow"/>
        </w:rPr>
      </w:pPr>
      <w:r w:rsidRPr="009B64C9">
        <w:rPr>
          <w:rFonts w:ascii="Arial Narrow" w:hAnsi="Arial Narrow"/>
          <w:sz w:val="23"/>
          <w:szCs w:val="23"/>
        </w:rPr>
        <w:t xml:space="preserve">The court may also consider conducting a survey to gather objective information about user experiences </w:t>
      </w:r>
      <w:r w:rsidR="00886330" w:rsidRPr="009B64C9">
        <w:rPr>
          <w:rFonts w:ascii="Arial Narrow" w:hAnsi="Arial Narrow"/>
          <w:sz w:val="23"/>
          <w:szCs w:val="23"/>
        </w:rPr>
        <w:t xml:space="preserve">and </w:t>
      </w:r>
      <w:r w:rsidRPr="009B64C9">
        <w:rPr>
          <w:rFonts w:ascii="Arial Narrow" w:hAnsi="Arial Narrow"/>
          <w:sz w:val="23"/>
          <w:szCs w:val="23"/>
        </w:rPr>
        <w:t xml:space="preserve">satisfaction with the court around </w:t>
      </w:r>
      <w:r w:rsidR="00886330" w:rsidRPr="009B64C9">
        <w:rPr>
          <w:rFonts w:ascii="Arial Narrow" w:hAnsi="Arial Narrow"/>
          <w:sz w:val="23"/>
          <w:szCs w:val="23"/>
        </w:rPr>
        <w:t xml:space="preserve">issues of </w:t>
      </w:r>
      <w:r w:rsidRPr="009B64C9">
        <w:rPr>
          <w:rFonts w:ascii="Arial Narrow" w:hAnsi="Arial Narrow"/>
          <w:sz w:val="23"/>
          <w:szCs w:val="23"/>
        </w:rPr>
        <w:t>timeliness.</w:t>
      </w:r>
      <w:r w:rsidRPr="009B64C9">
        <w:rPr>
          <w:rFonts w:ascii="Arial Narrow" w:hAnsi="Arial Narrow"/>
        </w:rPr>
        <w:t xml:space="preserve">  </w:t>
      </w:r>
    </w:p>
    <w:tbl>
      <w:tblPr>
        <w:tblStyle w:val="TableGrid"/>
        <w:tblW w:w="0" w:type="auto"/>
        <w:tblInd w:w="2235" w:type="dxa"/>
        <w:tblBorders>
          <w:insideH w:val="none" w:sz="0" w:space="0" w:color="auto"/>
          <w:insideV w:val="none" w:sz="0" w:space="0" w:color="auto"/>
        </w:tblBorders>
        <w:shd w:val="solid" w:color="F2DBDB" w:themeColor="accent2" w:themeTint="33" w:fill="auto"/>
        <w:tblLook w:val="04A0" w:firstRow="1" w:lastRow="0" w:firstColumn="1" w:lastColumn="0" w:noHBand="0" w:noVBand="1"/>
      </w:tblPr>
      <w:tblGrid>
        <w:gridCol w:w="4677"/>
      </w:tblGrid>
      <w:tr w:rsidR="00D51681" w:rsidRPr="009B64C9" w14:paraId="71ED8D3D" w14:textId="77777777" w:rsidTr="00A12C81">
        <w:tc>
          <w:tcPr>
            <w:tcW w:w="4677" w:type="dxa"/>
            <w:tcBorders>
              <w:top w:val="nil"/>
              <w:left w:val="nil"/>
              <w:bottom w:val="nil"/>
              <w:right w:val="nil"/>
            </w:tcBorders>
            <w:shd w:val="solid" w:color="F2DBDB" w:themeColor="accent2" w:themeTint="33" w:fill="auto"/>
          </w:tcPr>
          <w:p w14:paraId="38536244" w14:textId="77777777" w:rsidR="00D51681" w:rsidRPr="00ED4790" w:rsidRDefault="005B18C1" w:rsidP="0096568C">
            <w:pPr>
              <w:pStyle w:val="Action"/>
            </w:pPr>
            <w:r w:rsidRPr="00ED4790">
              <w:rPr>
                <w:i/>
              </w:rPr>
              <w:t>Action</w:t>
            </w:r>
            <w:r w:rsidRPr="00ED4790">
              <w:t xml:space="preserve">: Consult stakeholders </w:t>
            </w:r>
          </w:p>
        </w:tc>
      </w:tr>
    </w:tbl>
    <w:p w14:paraId="41504263" w14:textId="042ADD69" w:rsidR="00D51681" w:rsidRDefault="00D51681" w:rsidP="0096568C">
      <w:pPr>
        <w:rPr>
          <w:rFonts w:ascii="Arial Narrow" w:hAnsi="Arial Narrow"/>
        </w:rPr>
      </w:pPr>
    </w:p>
    <w:p w14:paraId="7B7CB29F" w14:textId="77777777" w:rsidR="004E4AFB" w:rsidRPr="009B64C9" w:rsidRDefault="004E4AFB" w:rsidP="0096568C">
      <w:pPr>
        <w:rPr>
          <w:rFonts w:ascii="Arial Narrow" w:hAnsi="Arial Narrow"/>
        </w:rPr>
      </w:pPr>
    </w:p>
    <w:p w14:paraId="3F0FB917" w14:textId="54A7D16C" w:rsidR="00CB49D7" w:rsidRPr="00ED4790" w:rsidRDefault="00CB49D7" w:rsidP="0096568C">
      <w:pPr>
        <w:pStyle w:val="Phases-Head2"/>
        <w:ind w:left="0" w:firstLine="0"/>
        <w:rPr>
          <w:rFonts w:ascii="Arial Narrow" w:hAnsi="Arial Narrow"/>
          <w:sz w:val="23"/>
          <w:szCs w:val="23"/>
        </w:rPr>
      </w:pPr>
      <w:bookmarkStart w:id="61" w:name="_Toc263682210"/>
      <w:bookmarkStart w:id="62" w:name="_Toc263692505"/>
      <w:r w:rsidRPr="00ED4790">
        <w:rPr>
          <w:rFonts w:ascii="Arial Narrow" w:hAnsi="Arial Narrow"/>
          <w:sz w:val="23"/>
          <w:szCs w:val="23"/>
        </w:rPr>
        <w:lastRenderedPageBreak/>
        <w:t>C</w:t>
      </w:r>
      <w:bookmarkEnd w:id="61"/>
      <w:bookmarkEnd w:id="62"/>
      <w:r w:rsidRPr="00ED4790">
        <w:rPr>
          <w:rFonts w:ascii="Arial Narrow" w:hAnsi="Arial Narrow"/>
          <w:sz w:val="23"/>
          <w:szCs w:val="23"/>
        </w:rPr>
        <w:t>ommunication</w:t>
      </w:r>
      <w:r w:rsidR="008E1120" w:rsidRPr="00ED4790">
        <w:rPr>
          <w:rFonts w:ascii="Arial Narrow" w:hAnsi="Arial Narrow"/>
          <w:sz w:val="23"/>
          <w:szCs w:val="23"/>
        </w:rPr>
        <w:t xml:space="preserve"> </w:t>
      </w:r>
    </w:p>
    <w:p w14:paraId="593C7B20" w14:textId="77777777" w:rsidR="00886330" w:rsidRPr="009B64C9" w:rsidRDefault="00EE2BC5" w:rsidP="0096568C">
      <w:pPr>
        <w:jc w:val="left"/>
        <w:rPr>
          <w:rFonts w:ascii="Arial Narrow" w:hAnsi="Arial Narrow"/>
          <w:sz w:val="23"/>
          <w:szCs w:val="23"/>
        </w:rPr>
      </w:pPr>
      <w:r w:rsidRPr="009B64C9">
        <w:rPr>
          <w:rFonts w:ascii="Arial Narrow" w:hAnsi="Arial Narrow"/>
          <w:sz w:val="23"/>
          <w:szCs w:val="23"/>
        </w:rPr>
        <w:t>All s</w:t>
      </w:r>
      <w:r w:rsidR="005B18C1" w:rsidRPr="009B64C9">
        <w:rPr>
          <w:rFonts w:ascii="Arial Narrow" w:hAnsi="Arial Narrow"/>
          <w:sz w:val="23"/>
          <w:szCs w:val="23"/>
        </w:rPr>
        <w:t>takeholders</w:t>
      </w:r>
      <w:r w:rsidR="00D51681" w:rsidRPr="009B64C9">
        <w:rPr>
          <w:rFonts w:ascii="Arial Narrow" w:hAnsi="Arial Narrow"/>
          <w:sz w:val="23"/>
          <w:szCs w:val="23"/>
        </w:rPr>
        <w:t xml:space="preserve"> </w:t>
      </w:r>
      <w:r w:rsidR="00CB49D7" w:rsidRPr="009B64C9">
        <w:rPr>
          <w:rFonts w:ascii="Arial Narrow" w:hAnsi="Arial Narrow"/>
          <w:sz w:val="23"/>
          <w:szCs w:val="23"/>
        </w:rPr>
        <w:t>need to know what is happening and feel pa</w:t>
      </w:r>
      <w:r w:rsidR="008E1120" w:rsidRPr="009B64C9">
        <w:rPr>
          <w:rFonts w:ascii="Arial Narrow" w:hAnsi="Arial Narrow"/>
          <w:sz w:val="23"/>
          <w:szCs w:val="23"/>
        </w:rPr>
        <w:t>rt of the team effort.</w:t>
      </w:r>
      <w:r w:rsidR="00CB49D7" w:rsidRPr="009B64C9">
        <w:rPr>
          <w:rFonts w:ascii="Arial Narrow" w:hAnsi="Arial Narrow"/>
          <w:sz w:val="23"/>
          <w:szCs w:val="23"/>
        </w:rPr>
        <w:t xml:space="preserve"> Judges need to receive information about the </w:t>
      </w:r>
      <w:r w:rsidRPr="009B64C9">
        <w:rPr>
          <w:rFonts w:ascii="Arial Narrow" w:hAnsi="Arial Narrow"/>
          <w:sz w:val="23"/>
          <w:szCs w:val="23"/>
        </w:rPr>
        <w:t xml:space="preserve">age profiles of </w:t>
      </w:r>
      <w:r w:rsidR="00CB49D7" w:rsidRPr="009B64C9">
        <w:rPr>
          <w:rFonts w:ascii="Arial Narrow" w:hAnsi="Arial Narrow"/>
          <w:sz w:val="23"/>
          <w:szCs w:val="23"/>
        </w:rPr>
        <w:t>cases in th</w:t>
      </w:r>
      <w:r w:rsidR="00B05381" w:rsidRPr="009B64C9">
        <w:rPr>
          <w:rFonts w:ascii="Arial Narrow" w:hAnsi="Arial Narrow"/>
          <w:sz w:val="23"/>
          <w:szCs w:val="23"/>
        </w:rPr>
        <w:t xml:space="preserve">eir dockets </w:t>
      </w:r>
      <w:r w:rsidR="00042EE2" w:rsidRPr="009B64C9">
        <w:rPr>
          <w:rFonts w:ascii="Arial Narrow" w:hAnsi="Arial Narrow"/>
          <w:sz w:val="23"/>
          <w:szCs w:val="23"/>
        </w:rPr>
        <w:t xml:space="preserve">and </w:t>
      </w:r>
      <w:r w:rsidRPr="009B64C9">
        <w:rPr>
          <w:rFonts w:ascii="Arial Narrow" w:hAnsi="Arial Narrow"/>
          <w:sz w:val="23"/>
          <w:szCs w:val="23"/>
        </w:rPr>
        <w:t xml:space="preserve">those that are exceeding time goals.  Likewise all judges should receive information about </w:t>
      </w:r>
      <w:r w:rsidR="00042EE2" w:rsidRPr="009B64C9">
        <w:rPr>
          <w:rFonts w:ascii="Arial Narrow" w:hAnsi="Arial Narrow"/>
          <w:sz w:val="23"/>
          <w:szCs w:val="23"/>
        </w:rPr>
        <w:t>the overall performance of the</w:t>
      </w:r>
      <w:r w:rsidR="00042EE2" w:rsidRPr="009B64C9">
        <w:rPr>
          <w:rFonts w:ascii="Arial Narrow" w:hAnsi="Arial Narrow"/>
        </w:rPr>
        <w:t xml:space="preserve"> </w:t>
      </w:r>
      <w:r w:rsidR="00042EE2" w:rsidRPr="009B64C9">
        <w:rPr>
          <w:rFonts w:ascii="Arial Narrow" w:hAnsi="Arial Narrow"/>
          <w:sz w:val="23"/>
          <w:szCs w:val="23"/>
        </w:rPr>
        <w:t xml:space="preserve">court </w:t>
      </w:r>
      <w:r w:rsidR="00886330" w:rsidRPr="009B64C9">
        <w:rPr>
          <w:rFonts w:ascii="Arial Narrow" w:hAnsi="Arial Narrow"/>
          <w:sz w:val="23"/>
          <w:szCs w:val="23"/>
        </w:rPr>
        <w:t xml:space="preserve">on a regular basis.  With this information judges can </w:t>
      </w:r>
      <w:r w:rsidR="00B05381" w:rsidRPr="009B64C9">
        <w:rPr>
          <w:rFonts w:ascii="Arial Narrow" w:hAnsi="Arial Narrow"/>
          <w:sz w:val="23"/>
          <w:szCs w:val="23"/>
        </w:rPr>
        <w:t>discuss progress</w:t>
      </w:r>
      <w:r w:rsidR="00042EE2" w:rsidRPr="009B64C9">
        <w:rPr>
          <w:rFonts w:ascii="Arial Narrow" w:hAnsi="Arial Narrow"/>
          <w:sz w:val="23"/>
          <w:szCs w:val="23"/>
        </w:rPr>
        <w:t xml:space="preserve"> with each other and with the Chief Justice</w:t>
      </w:r>
      <w:r w:rsidR="00B05381" w:rsidRPr="009B64C9">
        <w:rPr>
          <w:rFonts w:ascii="Arial Narrow" w:hAnsi="Arial Narrow"/>
          <w:sz w:val="23"/>
          <w:szCs w:val="23"/>
        </w:rPr>
        <w:t xml:space="preserve">.  </w:t>
      </w:r>
    </w:p>
    <w:p w14:paraId="004C5751" w14:textId="77777777" w:rsidR="00B05381" w:rsidRPr="009B64C9" w:rsidRDefault="00B05381" w:rsidP="0096568C">
      <w:pPr>
        <w:jc w:val="left"/>
        <w:rPr>
          <w:rFonts w:ascii="Arial Narrow" w:hAnsi="Arial Narrow"/>
          <w:sz w:val="23"/>
          <w:szCs w:val="23"/>
        </w:rPr>
      </w:pPr>
      <w:r w:rsidRPr="009B64C9">
        <w:rPr>
          <w:rFonts w:ascii="Arial Narrow" w:hAnsi="Arial Narrow"/>
          <w:sz w:val="23"/>
          <w:szCs w:val="23"/>
        </w:rPr>
        <w:t>During the Pilot Project</w:t>
      </w:r>
      <w:r w:rsidR="00042EE2" w:rsidRPr="009B64C9">
        <w:rPr>
          <w:rFonts w:ascii="Arial Narrow" w:hAnsi="Arial Narrow"/>
          <w:sz w:val="23"/>
          <w:szCs w:val="23"/>
        </w:rPr>
        <w:t xml:space="preserve"> </w:t>
      </w:r>
      <w:r w:rsidRPr="009B64C9">
        <w:rPr>
          <w:rFonts w:ascii="Arial Narrow" w:hAnsi="Arial Narrow"/>
          <w:sz w:val="23"/>
          <w:szCs w:val="23"/>
        </w:rPr>
        <w:t xml:space="preserve">judges </w:t>
      </w:r>
      <w:r w:rsidR="0001263B" w:rsidRPr="009B64C9">
        <w:rPr>
          <w:rFonts w:ascii="Arial Narrow" w:hAnsi="Arial Narrow"/>
          <w:sz w:val="23"/>
          <w:szCs w:val="23"/>
        </w:rPr>
        <w:t xml:space="preserve">continued to meet </w:t>
      </w:r>
      <w:r w:rsidR="005B18C1" w:rsidRPr="009B64C9">
        <w:rPr>
          <w:rFonts w:ascii="Arial Narrow" w:hAnsi="Arial Narrow"/>
          <w:sz w:val="23"/>
          <w:szCs w:val="23"/>
        </w:rPr>
        <w:t>once per week</w:t>
      </w:r>
      <w:r w:rsidRPr="009B64C9">
        <w:rPr>
          <w:rFonts w:ascii="Arial Narrow" w:hAnsi="Arial Narrow"/>
          <w:sz w:val="23"/>
          <w:szCs w:val="23"/>
        </w:rPr>
        <w:t xml:space="preserve"> over lunch </w:t>
      </w:r>
      <w:r w:rsidR="00886330" w:rsidRPr="009B64C9">
        <w:rPr>
          <w:rFonts w:ascii="Arial Narrow" w:hAnsi="Arial Narrow"/>
          <w:sz w:val="23"/>
          <w:szCs w:val="23"/>
        </w:rPr>
        <w:t xml:space="preserve">at the invitation of the Chief Justice, </w:t>
      </w:r>
      <w:r w:rsidRPr="009B64C9">
        <w:rPr>
          <w:rFonts w:ascii="Arial Narrow" w:hAnsi="Arial Narrow"/>
          <w:sz w:val="23"/>
          <w:szCs w:val="23"/>
        </w:rPr>
        <w:t xml:space="preserve">to discuss the backlog project and other management matters of the court.  Regular staff meetings with court personnel </w:t>
      </w:r>
      <w:r w:rsidR="00912AF4" w:rsidRPr="009B64C9">
        <w:rPr>
          <w:rFonts w:ascii="Arial Narrow" w:hAnsi="Arial Narrow"/>
          <w:sz w:val="23"/>
          <w:szCs w:val="23"/>
        </w:rPr>
        <w:t xml:space="preserve">were held to </w:t>
      </w:r>
      <w:r w:rsidR="008E1120" w:rsidRPr="009B64C9">
        <w:rPr>
          <w:rFonts w:ascii="Arial Narrow" w:hAnsi="Arial Narrow"/>
          <w:sz w:val="23"/>
          <w:szCs w:val="23"/>
        </w:rPr>
        <w:t xml:space="preserve">discuss progress, problems and solutions.  These meetings </w:t>
      </w:r>
      <w:r w:rsidR="00886330" w:rsidRPr="009B64C9">
        <w:rPr>
          <w:rFonts w:ascii="Arial Narrow" w:hAnsi="Arial Narrow"/>
          <w:sz w:val="23"/>
          <w:szCs w:val="23"/>
        </w:rPr>
        <w:t xml:space="preserve">helped motivate and educate personnel </w:t>
      </w:r>
      <w:r w:rsidR="008E1120" w:rsidRPr="009B64C9">
        <w:rPr>
          <w:rFonts w:ascii="Arial Narrow" w:hAnsi="Arial Narrow"/>
          <w:sz w:val="23"/>
          <w:szCs w:val="23"/>
        </w:rPr>
        <w:t xml:space="preserve">to ensure they understood </w:t>
      </w:r>
      <w:r w:rsidR="00886330" w:rsidRPr="009B64C9">
        <w:rPr>
          <w:rFonts w:ascii="Arial Narrow" w:hAnsi="Arial Narrow"/>
          <w:sz w:val="23"/>
          <w:szCs w:val="23"/>
        </w:rPr>
        <w:t xml:space="preserve">new </w:t>
      </w:r>
      <w:r w:rsidR="008E1120" w:rsidRPr="009B64C9">
        <w:rPr>
          <w:rFonts w:ascii="Arial Narrow" w:hAnsi="Arial Narrow"/>
          <w:sz w:val="23"/>
          <w:szCs w:val="23"/>
        </w:rPr>
        <w:t>concepts and</w:t>
      </w:r>
      <w:r w:rsidR="00886330" w:rsidRPr="009B64C9">
        <w:rPr>
          <w:rFonts w:ascii="Arial Narrow" w:hAnsi="Arial Narrow"/>
          <w:sz w:val="23"/>
          <w:szCs w:val="23"/>
        </w:rPr>
        <w:t xml:space="preserve"> </w:t>
      </w:r>
      <w:r w:rsidR="00EE2BC5" w:rsidRPr="009B64C9">
        <w:rPr>
          <w:rFonts w:ascii="Arial Narrow" w:hAnsi="Arial Narrow"/>
          <w:sz w:val="23"/>
          <w:szCs w:val="23"/>
        </w:rPr>
        <w:t xml:space="preserve">permitted problems to be discussed and resolved swiftly. </w:t>
      </w:r>
    </w:p>
    <w:p w14:paraId="0BBE65FE" w14:textId="6F750EC9" w:rsidR="00CB49D7" w:rsidRPr="009B64C9" w:rsidRDefault="00B05381" w:rsidP="0096568C">
      <w:pPr>
        <w:jc w:val="left"/>
        <w:rPr>
          <w:rFonts w:ascii="Arial Narrow" w:hAnsi="Arial Narrow"/>
          <w:sz w:val="23"/>
          <w:szCs w:val="23"/>
        </w:rPr>
      </w:pPr>
      <w:r w:rsidRPr="009B64C9">
        <w:rPr>
          <w:rFonts w:ascii="Arial Narrow" w:hAnsi="Arial Narrow"/>
          <w:sz w:val="23"/>
          <w:szCs w:val="23"/>
        </w:rPr>
        <w:t xml:space="preserve">A structured and regular meeting </w:t>
      </w:r>
      <w:r w:rsidR="004165F6" w:rsidRPr="009B64C9">
        <w:rPr>
          <w:rFonts w:ascii="Arial Narrow" w:hAnsi="Arial Narrow"/>
          <w:sz w:val="23"/>
          <w:szCs w:val="23"/>
        </w:rPr>
        <w:t xml:space="preserve">schedule </w:t>
      </w:r>
      <w:r w:rsidRPr="009B64C9">
        <w:rPr>
          <w:rFonts w:ascii="Arial Narrow" w:hAnsi="Arial Narrow"/>
          <w:sz w:val="23"/>
          <w:szCs w:val="23"/>
        </w:rPr>
        <w:t xml:space="preserve">with </w:t>
      </w:r>
      <w:r w:rsidR="00771711" w:rsidRPr="009B64C9">
        <w:rPr>
          <w:rFonts w:ascii="Arial Narrow" w:hAnsi="Arial Narrow"/>
          <w:sz w:val="23"/>
          <w:szCs w:val="23"/>
        </w:rPr>
        <w:t>lawyers is encouraged to ensure</w:t>
      </w:r>
      <w:r w:rsidR="005B18C1" w:rsidRPr="009B64C9">
        <w:rPr>
          <w:rFonts w:ascii="Arial Narrow" w:hAnsi="Arial Narrow"/>
          <w:sz w:val="23"/>
          <w:szCs w:val="23"/>
        </w:rPr>
        <w:t xml:space="preserve"> the </w:t>
      </w:r>
      <w:r w:rsidRPr="009B64C9">
        <w:rPr>
          <w:rFonts w:ascii="Arial Narrow" w:hAnsi="Arial Narrow"/>
          <w:sz w:val="23"/>
          <w:szCs w:val="23"/>
        </w:rPr>
        <w:t xml:space="preserve">views </w:t>
      </w:r>
      <w:r w:rsidR="005B18C1" w:rsidRPr="009B64C9">
        <w:rPr>
          <w:rFonts w:ascii="Arial Narrow" w:hAnsi="Arial Narrow"/>
          <w:sz w:val="23"/>
          <w:szCs w:val="23"/>
        </w:rPr>
        <w:t xml:space="preserve">of the legal profession </w:t>
      </w:r>
      <w:r w:rsidRPr="009B64C9">
        <w:rPr>
          <w:rFonts w:ascii="Arial Narrow" w:hAnsi="Arial Narrow"/>
          <w:sz w:val="23"/>
          <w:szCs w:val="23"/>
        </w:rPr>
        <w:t>are heard</w:t>
      </w:r>
      <w:r w:rsidR="008E1120" w:rsidRPr="009B64C9">
        <w:rPr>
          <w:rFonts w:ascii="Arial Narrow" w:hAnsi="Arial Narrow"/>
          <w:sz w:val="23"/>
          <w:szCs w:val="23"/>
        </w:rPr>
        <w:t xml:space="preserve">. </w:t>
      </w:r>
      <w:r w:rsidR="00CB49D7" w:rsidRPr="009B64C9">
        <w:rPr>
          <w:rFonts w:ascii="Arial Narrow" w:hAnsi="Arial Narrow"/>
          <w:sz w:val="23"/>
          <w:szCs w:val="23"/>
        </w:rPr>
        <w:t xml:space="preserve">The </w:t>
      </w:r>
      <w:r w:rsidR="00CB49D7" w:rsidRPr="009B64C9">
        <w:rPr>
          <w:rFonts w:ascii="Arial Narrow" w:hAnsi="Arial Narrow"/>
          <w:i/>
          <w:sz w:val="23"/>
          <w:szCs w:val="23"/>
        </w:rPr>
        <w:t xml:space="preserve">PJDP Public Information </w:t>
      </w:r>
      <w:r w:rsidR="0086223A" w:rsidRPr="009B64C9">
        <w:rPr>
          <w:rFonts w:ascii="Arial Narrow" w:hAnsi="Arial Narrow"/>
          <w:i/>
          <w:sz w:val="23"/>
          <w:szCs w:val="23"/>
        </w:rPr>
        <w:t>Toolkit</w:t>
      </w:r>
      <w:r w:rsidR="00CB49D7" w:rsidRPr="009B64C9">
        <w:rPr>
          <w:rFonts w:ascii="Arial Narrow" w:hAnsi="Arial Narrow"/>
          <w:sz w:val="23"/>
          <w:szCs w:val="23"/>
        </w:rPr>
        <w:t xml:space="preserve"> can guide court lead</w:t>
      </w:r>
      <w:r w:rsidR="005B18C1" w:rsidRPr="009B64C9">
        <w:rPr>
          <w:rFonts w:ascii="Arial Narrow" w:hAnsi="Arial Narrow"/>
          <w:sz w:val="23"/>
          <w:szCs w:val="23"/>
        </w:rPr>
        <w:t xml:space="preserve">ers in relation to managing and disseminating court </w:t>
      </w:r>
      <w:r w:rsidR="00CB49D7" w:rsidRPr="009B64C9">
        <w:rPr>
          <w:rFonts w:ascii="Arial Narrow" w:hAnsi="Arial Narrow"/>
          <w:sz w:val="23"/>
          <w:szCs w:val="23"/>
        </w:rPr>
        <w:t xml:space="preserve">information to </w:t>
      </w:r>
      <w:r w:rsidR="005B18C1" w:rsidRPr="009B64C9">
        <w:rPr>
          <w:rFonts w:ascii="Arial Narrow" w:hAnsi="Arial Narrow"/>
          <w:sz w:val="23"/>
          <w:szCs w:val="23"/>
        </w:rPr>
        <w:t xml:space="preserve">the public and legal profession. </w:t>
      </w: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F2DBDB" w:themeColor="accent2" w:themeTint="33" w:fill="F2DBDB" w:themeFill="accent2" w:themeFillTint="33"/>
        <w:tblLook w:val="04A0" w:firstRow="1" w:lastRow="0" w:firstColumn="1" w:lastColumn="0" w:noHBand="0" w:noVBand="1"/>
      </w:tblPr>
      <w:tblGrid>
        <w:gridCol w:w="4677"/>
      </w:tblGrid>
      <w:tr w:rsidR="00D51681" w:rsidRPr="009B64C9" w14:paraId="2910D002" w14:textId="77777777" w:rsidTr="00A12C81">
        <w:tc>
          <w:tcPr>
            <w:tcW w:w="4677" w:type="dxa"/>
            <w:shd w:val="clear" w:color="F2DBDB" w:themeColor="accent2" w:themeTint="33" w:fill="F2DBDB" w:themeFill="accent2" w:themeFillTint="33"/>
          </w:tcPr>
          <w:p w14:paraId="225B7128" w14:textId="77777777" w:rsidR="00D51681" w:rsidRPr="00ED4790" w:rsidRDefault="005B18C1" w:rsidP="0096568C">
            <w:pPr>
              <w:pStyle w:val="Action"/>
            </w:pPr>
            <w:r w:rsidRPr="00ED4790">
              <w:rPr>
                <w:i/>
              </w:rPr>
              <w:t>Action</w:t>
            </w:r>
            <w:r w:rsidR="0070507F" w:rsidRPr="00ED4790">
              <w:t>: Communicate c</w:t>
            </w:r>
            <w:r w:rsidRPr="00ED4790">
              <w:t>onsistently</w:t>
            </w:r>
          </w:p>
        </w:tc>
      </w:tr>
    </w:tbl>
    <w:p w14:paraId="0508A812" w14:textId="77777777" w:rsidR="00D51681" w:rsidRPr="009B64C9" w:rsidRDefault="00D51681" w:rsidP="0096568C">
      <w:pPr>
        <w:rPr>
          <w:rFonts w:ascii="Arial Narrow" w:hAnsi="Arial Narrow"/>
        </w:rPr>
      </w:pPr>
    </w:p>
    <w:p w14:paraId="3824735F" w14:textId="77777777" w:rsidR="00CB49D7" w:rsidRPr="00ED4790" w:rsidRDefault="008E6677" w:rsidP="0096568C">
      <w:pPr>
        <w:pStyle w:val="Phases-Head2"/>
        <w:ind w:left="0" w:firstLine="0"/>
        <w:rPr>
          <w:rFonts w:ascii="Arial Narrow" w:hAnsi="Arial Narrow"/>
          <w:sz w:val="23"/>
          <w:szCs w:val="23"/>
        </w:rPr>
      </w:pPr>
      <w:r w:rsidRPr="00ED4790">
        <w:rPr>
          <w:rFonts w:ascii="Arial Narrow" w:hAnsi="Arial Narrow"/>
          <w:sz w:val="23"/>
          <w:szCs w:val="23"/>
        </w:rPr>
        <w:t>Electronic Case</w:t>
      </w:r>
      <w:r w:rsidR="00CB4F37" w:rsidRPr="00ED4790">
        <w:rPr>
          <w:rFonts w:ascii="Arial Narrow" w:hAnsi="Arial Narrow"/>
          <w:sz w:val="23"/>
          <w:szCs w:val="23"/>
        </w:rPr>
        <w:t>-</w:t>
      </w:r>
      <w:r w:rsidR="00200A45" w:rsidRPr="00ED4790">
        <w:rPr>
          <w:rFonts w:ascii="Arial Narrow" w:hAnsi="Arial Narrow"/>
          <w:sz w:val="23"/>
          <w:szCs w:val="23"/>
        </w:rPr>
        <w:t>flow</w:t>
      </w:r>
      <w:r w:rsidRPr="00ED4790">
        <w:rPr>
          <w:rFonts w:ascii="Arial Narrow" w:hAnsi="Arial Narrow"/>
          <w:sz w:val="23"/>
          <w:szCs w:val="23"/>
        </w:rPr>
        <w:t xml:space="preserve"> Management</w:t>
      </w:r>
    </w:p>
    <w:p w14:paraId="696AE7E0" w14:textId="77777777" w:rsidR="00200A45" w:rsidRPr="009B64C9" w:rsidRDefault="00200A45" w:rsidP="0096568C">
      <w:pPr>
        <w:jc w:val="left"/>
        <w:rPr>
          <w:rFonts w:ascii="Arial Narrow" w:hAnsi="Arial Narrow"/>
          <w:sz w:val="23"/>
          <w:szCs w:val="23"/>
        </w:rPr>
      </w:pPr>
      <w:r w:rsidRPr="009B64C9">
        <w:rPr>
          <w:rFonts w:ascii="Arial Narrow" w:hAnsi="Arial Narrow"/>
          <w:sz w:val="23"/>
          <w:szCs w:val="23"/>
        </w:rPr>
        <w:t>Technology supports case</w:t>
      </w:r>
      <w:r w:rsidR="00CB4F37" w:rsidRPr="009B64C9">
        <w:rPr>
          <w:rFonts w:ascii="Arial Narrow" w:hAnsi="Arial Narrow"/>
          <w:sz w:val="23"/>
          <w:szCs w:val="23"/>
        </w:rPr>
        <w:t>-</w:t>
      </w:r>
      <w:r w:rsidRPr="009B64C9">
        <w:rPr>
          <w:rFonts w:ascii="Arial Narrow" w:hAnsi="Arial Narrow"/>
          <w:sz w:val="23"/>
          <w:szCs w:val="23"/>
        </w:rPr>
        <w:t xml:space="preserve">flow by providing </w:t>
      </w:r>
      <w:r w:rsidR="00FD357C" w:rsidRPr="009B64C9">
        <w:rPr>
          <w:rFonts w:ascii="Arial Narrow" w:hAnsi="Arial Narrow"/>
          <w:sz w:val="23"/>
          <w:szCs w:val="23"/>
        </w:rPr>
        <w:t xml:space="preserve">court </w:t>
      </w:r>
      <w:r w:rsidRPr="009B64C9">
        <w:rPr>
          <w:rFonts w:ascii="Arial Narrow" w:hAnsi="Arial Narrow"/>
          <w:sz w:val="23"/>
          <w:szCs w:val="23"/>
        </w:rPr>
        <w:t>management with information and statistics about performance</w:t>
      </w:r>
      <w:r w:rsidR="00886330" w:rsidRPr="009B64C9">
        <w:rPr>
          <w:rFonts w:ascii="Arial Narrow" w:hAnsi="Arial Narrow"/>
          <w:sz w:val="23"/>
          <w:szCs w:val="23"/>
        </w:rPr>
        <w:t xml:space="preserve">.  This </w:t>
      </w:r>
      <w:r w:rsidR="009D3835" w:rsidRPr="009B64C9">
        <w:rPr>
          <w:rFonts w:ascii="Arial Narrow" w:hAnsi="Arial Narrow"/>
          <w:sz w:val="23"/>
          <w:szCs w:val="23"/>
        </w:rPr>
        <w:t>e</w:t>
      </w:r>
      <w:r w:rsidRPr="009B64C9">
        <w:rPr>
          <w:rFonts w:ascii="Arial Narrow" w:hAnsi="Arial Narrow"/>
          <w:sz w:val="23"/>
          <w:szCs w:val="23"/>
        </w:rPr>
        <w:t>nables the</w:t>
      </w:r>
      <w:r w:rsidR="009D3835" w:rsidRPr="009B64C9">
        <w:rPr>
          <w:rFonts w:ascii="Arial Narrow" w:hAnsi="Arial Narrow"/>
          <w:sz w:val="23"/>
          <w:szCs w:val="23"/>
        </w:rPr>
        <w:t xml:space="preserve"> effective allocation</w:t>
      </w:r>
      <w:r w:rsidRPr="009B64C9">
        <w:rPr>
          <w:rFonts w:ascii="Arial Narrow" w:hAnsi="Arial Narrow"/>
          <w:sz w:val="23"/>
          <w:szCs w:val="23"/>
        </w:rPr>
        <w:t xml:space="preserve"> </w:t>
      </w:r>
      <w:r w:rsidR="00886330" w:rsidRPr="009B64C9">
        <w:rPr>
          <w:rFonts w:ascii="Arial Narrow" w:hAnsi="Arial Narrow"/>
          <w:sz w:val="23"/>
          <w:szCs w:val="23"/>
        </w:rPr>
        <w:t xml:space="preserve">of </w:t>
      </w:r>
      <w:r w:rsidRPr="009B64C9">
        <w:rPr>
          <w:rFonts w:ascii="Arial Narrow" w:hAnsi="Arial Narrow"/>
          <w:sz w:val="23"/>
          <w:szCs w:val="23"/>
        </w:rPr>
        <w:t xml:space="preserve">resources </w:t>
      </w:r>
      <w:r w:rsidR="009D3835" w:rsidRPr="009B64C9">
        <w:rPr>
          <w:rFonts w:ascii="Arial Narrow" w:hAnsi="Arial Narrow"/>
          <w:sz w:val="23"/>
          <w:szCs w:val="23"/>
        </w:rPr>
        <w:t xml:space="preserve">to </w:t>
      </w:r>
      <w:r w:rsidR="00886330" w:rsidRPr="009B64C9">
        <w:rPr>
          <w:rFonts w:ascii="Arial Narrow" w:hAnsi="Arial Narrow"/>
          <w:sz w:val="23"/>
          <w:szCs w:val="23"/>
        </w:rPr>
        <w:t>maximise</w:t>
      </w:r>
      <w:r w:rsidRPr="009B64C9">
        <w:rPr>
          <w:rFonts w:ascii="Arial Narrow" w:hAnsi="Arial Narrow"/>
          <w:sz w:val="23"/>
          <w:szCs w:val="23"/>
        </w:rPr>
        <w:t xml:space="preserve"> the quality of just</w:t>
      </w:r>
      <w:r w:rsidR="009D3835" w:rsidRPr="009B64C9">
        <w:rPr>
          <w:rFonts w:ascii="Arial Narrow" w:hAnsi="Arial Narrow"/>
          <w:sz w:val="23"/>
          <w:szCs w:val="23"/>
        </w:rPr>
        <w:t>ice and court services</w:t>
      </w:r>
      <w:r w:rsidRPr="009B64C9">
        <w:rPr>
          <w:rFonts w:ascii="Arial Narrow" w:hAnsi="Arial Narrow"/>
          <w:sz w:val="23"/>
          <w:szCs w:val="23"/>
        </w:rPr>
        <w:t xml:space="preserve">. </w:t>
      </w:r>
      <w:r w:rsidR="00CB4F37" w:rsidRPr="009B64C9">
        <w:rPr>
          <w:rFonts w:ascii="Arial Narrow" w:hAnsi="Arial Narrow"/>
          <w:sz w:val="23"/>
          <w:szCs w:val="23"/>
        </w:rPr>
        <w:t xml:space="preserve"> In addition, t</w:t>
      </w:r>
      <w:r w:rsidRPr="009B64C9">
        <w:rPr>
          <w:rFonts w:ascii="Arial Narrow" w:hAnsi="Arial Narrow"/>
          <w:sz w:val="23"/>
          <w:szCs w:val="23"/>
        </w:rPr>
        <w:t>echnology supports efficient case processing and administrative accuracy through the provi</w:t>
      </w:r>
      <w:r w:rsidR="00A11948" w:rsidRPr="009B64C9">
        <w:rPr>
          <w:rFonts w:ascii="Arial Narrow" w:hAnsi="Arial Narrow"/>
          <w:sz w:val="23"/>
          <w:szCs w:val="23"/>
        </w:rPr>
        <w:t xml:space="preserve">sion of instant information, </w:t>
      </w:r>
      <w:r w:rsidRPr="009B64C9">
        <w:rPr>
          <w:rFonts w:ascii="Arial Narrow" w:hAnsi="Arial Narrow"/>
          <w:sz w:val="23"/>
          <w:szCs w:val="23"/>
        </w:rPr>
        <w:t>document production</w:t>
      </w:r>
      <w:r w:rsidR="00A11948" w:rsidRPr="009B64C9">
        <w:rPr>
          <w:rFonts w:ascii="Arial Narrow" w:hAnsi="Arial Narrow"/>
          <w:sz w:val="23"/>
          <w:szCs w:val="23"/>
        </w:rPr>
        <w:t xml:space="preserve">, sound recording and the increasing use of on-line functions such as electronic filing and electronic payment of fees. </w:t>
      </w:r>
    </w:p>
    <w:p w14:paraId="454E7529" w14:textId="77777777" w:rsidR="00771711" w:rsidRPr="009B64C9" w:rsidRDefault="00CB4F37" w:rsidP="0096568C">
      <w:pPr>
        <w:jc w:val="left"/>
        <w:rPr>
          <w:rFonts w:ascii="Arial Narrow" w:hAnsi="Arial Narrow"/>
          <w:sz w:val="23"/>
          <w:szCs w:val="23"/>
        </w:rPr>
      </w:pPr>
      <w:r w:rsidRPr="009B64C9">
        <w:rPr>
          <w:rFonts w:ascii="Arial Narrow" w:hAnsi="Arial Narrow"/>
          <w:sz w:val="23"/>
          <w:szCs w:val="23"/>
        </w:rPr>
        <w:t>It is emphasised however, that automated or electronic case management systems are not a necessary prerequisite to backlog reduction.  Backlog reduction can commence a</w:t>
      </w:r>
      <w:r w:rsidR="00886330" w:rsidRPr="009B64C9">
        <w:rPr>
          <w:rFonts w:ascii="Arial Narrow" w:hAnsi="Arial Narrow"/>
          <w:sz w:val="23"/>
          <w:szCs w:val="23"/>
        </w:rPr>
        <w:t>nd be managed successfully with</w:t>
      </w:r>
      <w:r w:rsidRPr="009B64C9">
        <w:rPr>
          <w:rFonts w:ascii="Arial Narrow" w:hAnsi="Arial Narrow"/>
          <w:sz w:val="23"/>
          <w:szCs w:val="23"/>
        </w:rPr>
        <w:t xml:space="preserve">out using technology at all. </w:t>
      </w:r>
      <w:r w:rsidR="009D3835" w:rsidRPr="009B64C9">
        <w:rPr>
          <w:rFonts w:ascii="Arial Narrow" w:hAnsi="Arial Narrow"/>
          <w:sz w:val="23"/>
          <w:szCs w:val="23"/>
        </w:rPr>
        <w:t xml:space="preserve"> In fact, there are advantages to reducing backlogs prior to the introduction of automated systems.  For example, clearing cases that should have been closed already means that the court will not expend its resources on </w:t>
      </w:r>
      <w:r w:rsidR="001A16D1" w:rsidRPr="009B64C9">
        <w:rPr>
          <w:rFonts w:ascii="Arial Narrow" w:hAnsi="Arial Narrow"/>
          <w:sz w:val="23"/>
          <w:szCs w:val="23"/>
        </w:rPr>
        <w:t xml:space="preserve">entering data about </w:t>
      </w:r>
      <w:r w:rsidR="009D3835" w:rsidRPr="009B64C9">
        <w:rPr>
          <w:rFonts w:ascii="Arial Narrow" w:hAnsi="Arial Narrow"/>
          <w:sz w:val="23"/>
          <w:szCs w:val="23"/>
        </w:rPr>
        <w:t>cases that will ultimately be closed</w:t>
      </w:r>
      <w:r w:rsidR="00F826B8" w:rsidRPr="009B64C9">
        <w:rPr>
          <w:rFonts w:ascii="Arial Narrow" w:hAnsi="Arial Narrow"/>
          <w:sz w:val="23"/>
          <w:szCs w:val="23"/>
        </w:rPr>
        <w:t>.</w:t>
      </w:r>
      <w:r w:rsidR="00771711" w:rsidRPr="009B64C9">
        <w:rPr>
          <w:rFonts w:ascii="Arial Narrow" w:hAnsi="Arial Narrow"/>
          <w:sz w:val="23"/>
          <w:szCs w:val="23"/>
        </w:rPr>
        <w:t xml:space="preserve">  </w:t>
      </w:r>
    </w:p>
    <w:p w14:paraId="6DF1783D" w14:textId="4405CA3A" w:rsidR="00F826B8" w:rsidRPr="009B64C9" w:rsidRDefault="009D3835" w:rsidP="0096568C">
      <w:pPr>
        <w:jc w:val="left"/>
        <w:rPr>
          <w:rFonts w:ascii="Arial Narrow" w:hAnsi="Arial Narrow"/>
          <w:sz w:val="23"/>
          <w:szCs w:val="23"/>
        </w:rPr>
      </w:pPr>
      <w:r w:rsidRPr="009B64C9">
        <w:rPr>
          <w:rFonts w:ascii="Arial Narrow" w:hAnsi="Arial Narrow"/>
          <w:sz w:val="23"/>
          <w:szCs w:val="23"/>
        </w:rPr>
        <w:t xml:space="preserve">Where courts do use technology, </w:t>
      </w:r>
      <w:r w:rsidR="00CB4F37" w:rsidRPr="009B64C9">
        <w:rPr>
          <w:rFonts w:ascii="Arial Narrow" w:hAnsi="Arial Narrow"/>
          <w:sz w:val="23"/>
          <w:szCs w:val="23"/>
        </w:rPr>
        <w:t>such as</w:t>
      </w:r>
      <w:r w:rsidR="00FF5FE7" w:rsidRPr="009B64C9">
        <w:rPr>
          <w:rFonts w:ascii="Arial Narrow" w:hAnsi="Arial Narrow"/>
          <w:sz w:val="23"/>
          <w:szCs w:val="23"/>
        </w:rPr>
        <w:t xml:space="preserve"> the PJSI Case Tracker</w:t>
      </w:r>
      <w:r w:rsidR="00ED4790" w:rsidRPr="009B64C9">
        <w:rPr>
          <w:rFonts w:ascii="Arial Narrow" w:hAnsi="Arial Narrow"/>
          <w:sz w:val="23"/>
          <w:szCs w:val="23"/>
        </w:rPr>
        <w:t>, Excel</w:t>
      </w:r>
      <w:r w:rsidR="00CB4F37" w:rsidRPr="009B64C9">
        <w:rPr>
          <w:rFonts w:ascii="Arial Narrow" w:hAnsi="Arial Narrow"/>
          <w:sz w:val="23"/>
          <w:szCs w:val="23"/>
        </w:rPr>
        <w:t xml:space="preserve"> </w:t>
      </w:r>
      <w:r w:rsidRPr="009B64C9">
        <w:rPr>
          <w:rFonts w:ascii="Arial Narrow" w:hAnsi="Arial Narrow"/>
          <w:sz w:val="23"/>
          <w:szCs w:val="23"/>
        </w:rPr>
        <w:t>or</w:t>
      </w:r>
      <w:r w:rsidR="00FF5FE7" w:rsidRPr="009B64C9">
        <w:rPr>
          <w:rFonts w:ascii="Arial Narrow" w:hAnsi="Arial Narrow"/>
          <w:sz w:val="23"/>
          <w:szCs w:val="23"/>
        </w:rPr>
        <w:t xml:space="preserve"> a</w:t>
      </w:r>
      <w:r w:rsidRPr="009B64C9">
        <w:rPr>
          <w:rFonts w:ascii="Arial Narrow" w:hAnsi="Arial Narrow"/>
          <w:sz w:val="23"/>
          <w:szCs w:val="23"/>
        </w:rPr>
        <w:t xml:space="preserve"> more comprehensive </w:t>
      </w:r>
      <w:r w:rsidR="00DE3564" w:rsidRPr="009B64C9">
        <w:rPr>
          <w:rFonts w:ascii="Arial Narrow" w:hAnsi="Arial Narrow"/>
          <w:sz w:val="23"/>
          <w:szCs w:val="23"/>
        </w:rPr>
        <w:t xml:space="preserve">automated </w:t>
      </w:r>
      <w:r w:rsidRPr="009B64C9">
        <w:rPr>
          <w:rFonts w:ascii="Arial Narrow" w:hAnsi="Arial Narrow"/>
          <w:sz w:val="23"/>
          <w:szCs w:val="23"/>
        </w:rPr>
        <w:t>information managem</w:t>
      </w:r>
      <w:r w:rsidR="00886330" w:rsidRPr="009B64C9">
        <w:rPr>
          <w:rFonts w:ascii="Arial Narrow" w:hAnsi="Arial Narrow"/>
          <w:sz w:val="23"/>
          <w:szCs w:val="23"/>
        </w:rPr>
        <w:t xml:space="preserve">ent systems </w:t>
      </w:r>
      <w:r w:rsidRPr="009B64C9">
        <w:rPr>
          <w:rFonts w:ascii="Arial Narrow" w:hAnsi="Arial Narrow"/>
          <w:sz w:val="23"/>
          <w:szCs w:val="23"/>
        </w:rPr>
        <w:t xml:space="preserve">they are encouraged to </w:t>
      </w:r>
      <w:r w:rsidR="00886330" w:rsidRPr="009B64C9">
        <w:rPr>
          <w:rFonts w:ascii="Arial Narrow" w:hAnsi="Arial Narrow"/>
          <w:sz w:val="23"/>
          <w:szCs w:val="23"/>
        </w:rPr>
        <w:t xml:space="preserve">use them to the </w:t>
      </w:r>
      <w:r w:rsidRPr="009B64C9">
        <w:rPr>
          <w:rFonts w:ascii="Arial Narrow" w:hAnsi="Arial Narrow"/>
          <w:sz w:val="23"/>
          <w:szCs w:val="23"/>
        </w:rPr>
        <w:t>fullest.</w:t>
      </w:r>
      <w:r w:rsidR="00DE3564" w:rsidRPr="009B64C9">
        <w:rPr>
          <w:rFonts w:ascii="Arial Narrow" w:hAnsi="Arial Narrow"/>
          <w:sz w:val="23"/>
          <w:szCs w:val="23"/>
        </w:rPr>
        <w:t xml:space="preserve"> </w:t>
      </w:r>
    </w:p>
    <w:p w14:paraId="75DA05BC" w14:textId="46B64501" w:rsidR="003A1DDF" w:rsidRPr="00ED4790" w:rsidRDefault="001A16D1" w:rsidP="0096568C">
      <w:pPr>
        <w:jc w:val="left"/>
        <w:rPr>
          <w:rFonts w:ascii="Arial Narrow" w:hAnsi="Arial Narrow"/>
          <w:sz w:val="23"/>
          <w:szCs w:val="23"/>
        </w:rPr>
      </w:pPr>
      <w:r w:rsidRPr="009B64C9">
        <w:rPr>
          <w:rFonts w:ascii="Arial Narrow" w:hAnsi="Arial Narrow"/>
          <w:sz w:val="23"/>
          <w:szCs w:val="23"/>
        </w:rPr>
        <w:t>It is extremely important</w:t>
      </w:r>
      <w:r w:rsidR="00F826B8" w:rsidRPr="009B64C9">
        <w:rPr>
          <w:rFonts w:ascii="Arial Narrow" w:hAnsi="Arial Narrow"/>
          <w:sz w:val="23"/>
          <w:szCs w:val="23"/>
        </w:rPr>
        <w:t xml:space="preserve"> </w:t>
      </w:r>
      <w:r w:rsidR="00886330" w:rsidRPr="009B64C9">
        <w:rPr>
          <w:rFonts w:ascii="Arial Narrow" w:hAnsi="Arial Narrow"/>
          <w:sz w:val="23"/>
          <w:szCs w:val="23"/>
        </w:rPr>
        <w:t xml:space="preserve">therefore, </w:t>
      </w:r>
      <w:r w:rsidR="00F826B8" w:rsidRPr="009B64C9">
        <w:rPr>
          <w:rFonts w:ascii="Arial Narrow" w:hAnsi="Arial Narrow"/>
          <w:sz w:val="23"/>
          <w:szCs w:val="23"/>
        </w:rPr>
        <w:t xml:space="preserve">that courts place a high priority on ensuring that </w:t>
      </w:r>
      <w:r w:rsidR="00DE3564" w:rsidRPr="009B64C9">
        <w:rPr>
          <w:rFonts w:ascii="Arial Narrow" w:hAnsi="Arial Narrow"/>
          <w:sz w:val="23"/>
          <w:szCs w:val="23"/>
        </w:rPr>
        <w:t xml:space="preserve">data is captured </w:t>
      </w:r>
      <w:r w:rsidR="00F826B8" w:rsidRPr="009B64C9">
        <w:rPr>
          <w:rFonts w:ascii="Arial Narrow" w:hAnsi="Arial Narrow"/>
          <w:sz w:val="23"/>
          <w:szCs w:val="23"/>
        </w:rPr>
        <w:t xml:space="preserve">accurately and </w:t>
      </w:r>
      <w:r w:rsidR="00886330" w:rsidRPr="009B64C9">
        <w:rPr>
          <w:rFonts w:ascii="Arial Narrow" w:hAnsi="Arial Narrow"/>
          <w:sz w:val="23"/>
          <w:szCs w:val="23"/>
        </w:rPr>
        <w:t xml:space="preserve">kept </w:t>
      </w:r>
      <w:r w:rsidR="00F826B8" w:rsidRPr="009B64C9">
        <w:rPr>
          <w:rFonts w:ascii="Arial Narrow" w:hAnsi="Arial Narrow"/>
          <w:sz w:val="23"/>
          <w:szCs w:val="23"/>
        </w:rPr>
        <w:t xml:space="preserve">up to date so </w:t>
      </w:r>
      <w:r w:rsidR="00DE3564" w:rsidRPr="009B64C9">
        <w:rPr>
          <w:rFonts w:ascii="Arial Narrow" w:hAnsi="Arial Narrow"/>
          <w:sz w:val="23"/>
          <w:szCs w:val="23"/>
        </w:rPr>
        <w:t xml:space="preserve">that </w:t>
      </w:r>
      <w:r w:rsidR="00F826B8" w:rsidRPr="009B64C9">
        <w:rPr>
          <w:rFonts w:ascii="Arial Narrow" w:hAnsi="Arial Narrow"/>
          <w:sz w:val="23"/>
          <w:szCs w:val="23"/>
        </w:rPr>
        <w:t xml:space="preserve">the reports produced are </w:t>
      </w:r>
      <w:r w:rsidR="00FF5FE7" w:rsidRPr="009B64C9">
        <w:rPr>
          <w:rFonts w:ascii="Arial Narrow" w:hAnsi="Arial Narrow"/>
          <w:sz w:val="23"/>
          <w:szCs w:val="23"/>
        </w:rPr>
        <w:t xml:space="preserve">accurate and </w:t>
      </w:r>
      <w:r w:rsidR="00F826B8" w:rsidRPr="009B64C9">
        <w:rPr>
          <w:rFonts w:ascii="Arial Narrow" w:hAnsi="Arial Narrow"/>
          <w:sz w:val="23"/>
          <w:szCs w:val="23"/>
        </w:rPr>
        <w:t xml:space="preserve">reliable. </w:t>
      </w:r>
      <w:r w:rsidR="00886330" w:rsidRPr="009B64C9">
        <w:rPr>
          <w:rFonts w:ascii="Arial Narrow" w:hAnsi="Arial Narrow"/>
          <w:sz w:val="23"/>
          <w:szCs w:val="23"/>
        </w:rPr>
        <w:t>This may involve providing additional training and support to court and registry personnel.</w:t>
      </w:r>
      <w:r w:rsidRPr="009B64C9">
        <w:rPr>
          <w:rFonts w:ascii="Arial Narrow" w:hAnsi="Arial Narrow"/>
          <w:noProof/>
          <w:sz w:val="23"/>
          <w:szCs w:val="23"/>
          <w:lang w:val="en-US" w:eastAsia="en-US"/>
        </w:rPr>
        <w:t xml:space="preserve"> </w:t>
      </w: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2DBDB" w:themeColor="accent2" w:themeTint="33" w:fill="auto"/>
        <w:tblLook w:val="04A0" w:firstRow="1" w:lastRow="0" w:firstColumn="1" w:lastColumn="0" w:noHBand="0" w:noVBand="1"/>
      </w:tblPr>
      <w:tblGrid>
        <w:gridCol w:w="4677"/>
      </w:tblGrid>
      <w:tr w:rsidR="00B05381" w:rsidRPr="009B64C9" w14:paraId="4C2BC3E3" w14:textId="77777777" w:rsidTr="00A12C81">
        <w:tc>
          <w:tcPr>
            <w:tcW w:w="4677" w:type="dxa"/>
            <w:shd w:val="solid" w:color="F2DBDB" w:themeColor="accent2" w:themeTint="33" w:fill="auto"/>
          </w:tcPr>
          <w:p w14:paraId="481AEE10" w14:textId="77777777" w:rsidR="00B05381" w:rsidRPr="00ED4790" w:rsidRDefault="005B18C1" w:rsidP="0096568C">
            <w:pPr>
              <w:pStyle w:val="Action"/>
            </w:pPr>
            <w:r w:rsidRPr="00ED4790">
              <w:rPr>
                <w:i/>
              </w:rPr>
              <w:t>Action</w:t>
            </w:r>
            <w:r w:rsidRPr="00ED4790">
              <w:t xml:space="preserve">: </w:t>
            </w:r>
            <w:r w:rsidR="006C414C" w:rsidRPr="00ED4790">
              <w:t xml:space="preserve"> Maximise the use of existing technology </w:t>
            </w:r>
          </w:p>
        </w:tc>
      </w:tr>
    </w:tbl>
    <w:p w14:paraId="4606C0C5" w14:textId="77777777" w:rsidR="00B05381" w:rsidRPr="009B64C9" w:rsidRDefault="00B05381" w:rsidP="0096568C">
      <w:pPr>
        <w:rPr>
          <w:rFonts w:ascii="Arial Narrow" w:hAnsi="Arial Narrow"/>
        </w:rPr>
      </w:pPr>
    </w:p>
    <w:p w14:paraId="0C1E0F39" w14:textId="77777777" w:rsidR="00CB49D7" w:rsidRPr="00ED4790" w:rsidRDefault="00CB49D7" w:rsidP="0096568C">
      <w:pPr>
        <w:pStyle w:val="Phases-Head2"/>
        <w:ind w:left="0" w:firstLine="0"/>
        <w:rPr>
          <w:rFonts w:ascii="Arial Narrow" w:hAnsi="Arial Narrow"/>
          <w:sz w:val="23"/>
          <w:szCs w:val="23"/>
        </w:rPr>
      </w:pPr>
      <w:r w:rsidRPr="00ED4790">
        <w:rPr>
          <w:rFonts w:ascii="Arial Narrow" w:hAnsi="Arial Narrow"/>
          <w:sz w:val="23"/>
          <w:szCs w:val="23"/>
        </w:rPr>
        <w:t>Training</w:t>
      </w:r>
    </w:p>
    <w:p w14:paraId="783AC662" w14:textId="77777777" w:rsidR="00353800" w:rsidRPr="009B64C9" w:rsidRDefault="007E5C1D" w:rsidP="0096568C">
      <w:pPr>
        <w:jc w:val="left"/>
        <w:rPr>
          <w:rFonts w:ascii="Arial Narrow" w:hAnsi="Arial Narrow"/>
          <w:sz w:val="23"/>
          <w:szCs w:val="23"/>
        </w:rPr>
      </w:pPr>
      <w:r w:rsidRPr="009B64C9">
        <w:rPr>
          <w:rFonts w:ascii="Arial Narrow" w:hAnsi="Arial Narrow"/>
          <w:sz w:val="23"/>
          <w:szCs w:val="23"/>
        </w:rPr>
        <w:t>Training a</w:t>
      </w:r>
      <w:r w:rsidR="003E10B9" w:rsidRPr="009B64C9">
        <w:rPr>
          <w:rFonts w:ascii="Arial Narrow" w:hAnsi="Arial Narrow"/>
          <w:sz w:val="23"/>
          <w:szCs w:val="23"/>
        </w:rPr>
        <w:t xml:space="preserve">nd education is required to </w:t>
      </w:r>
      <w:r w:rsidR="00353800" w:rsidRPr="009B64C9">
        <w:rPr>
          <w:rFonts w:ascii="Arial Narrow" w:hAnsi="Arial Narrow"/>
          <w:sz w:val="23"/>
          <w:szCs w:val="23"/>
        </w:rPr>
        <w:t xml:space="preserve">ensure everyone understands the requirements for timeliness, processes of delay and backlog reduction and their individual roles in the project.  With knowledge staff will have more confidence and be motivated to </w:t>
      </w:r>
      <w:r w:rsidR="00771711" w:rsidRPr="009B64C9">
        <w:rPr>
          <w:rFonts w:ascii="Arial Narrow" w:hAnsi="Arial Narrow"/>
          <w:sz w:val="23"/>
          <w:szCs w:val="23"/>
        </w:rPr>
        <w:t>commit</w:t>
      </w:r>
      <w:r w:rsidRPr="009B64C9">
        <w:rPr>
          <w:rFonts w:ascii="Arial Narrow" w:hAnsi="Arial Narrow"/>
          <w:sz w:val="23"/>
          <w:szCs w:val="23"/>
        </w:rPr>
        <w:t xml:space="preserve"> </w:t>
      </w:r>
      <w:r w:rsidR="00353800" w:rsidRPr="009B64C9">
        <w:rPr>
          <w:rFonts w:ascii="Arial Narrow" w:hAnsi="Arial Narrow"/>
          <w:sz w:val="23"/>
          <w:szCs w:val="23"/>
        </w:rPr>
        <w:t xml:space="preserve">and support activities. </w:t>
      </w:r>
    </w:p>
    <w:p w14:paraId="01D9A527" w14:textId="081C382F" w:rsidR="00CB49D7" w:rsidRPr="009B64C9" w:rsidRDefault="00353800" w:rsidP="0096568C">
      <w:pPr>
        <w:jc w:val="left"/>
        <w:rPr>
          <w:rFonts w:ascii="Arial Narrow" w:hAnsi="Arial Narrow"/>
          <w:sz w:val="23"/>
          <w:szCs w:val="23"/>
        </w:rPr>
      </w:pPr>
      <w:r w:rsidRPr="009B64C9">
        <w:rPr>
          <w:rFonts w:ascii="Arial Narrow" w:hAnsi="Arial Narrow"/>
          <w:sz w:val="23"/>
          <w:szCs w:val="23"/>
        </w:rPr>
        <w:lastRenderedPageBreak/>
        <w:t xml:space="preserve">Use this </w:t>
      </w:r>
      <w:r w:rsidR="0086223A" w:rsidRPr="009B64C9">
        <w:rPr>
          <w:rFonts w:ascii="Arial Narrow" w:hAnsi="Arial Narrow"/>
          <w:sz w:val="23"/>
          <w:szCs w:val="23"/>
        </w:rPr>
        <w:t>Toolkit</w:t>
      </w:r>
      <w:r w:rsidRPr="009B64C9">
        <w:rPr>
          <w:rFonts w:ascii="Arial Narrow" w:hAnsi="Arial Narrow"/>
          <w:sz w:val="23"/>
          <w:szCs w:val="23"/>
        </w:rPr>
        <w:t xml:space="preserve"> and the </w:t>
      </w:r>
      <w:r w:rsidR="00CB49D7" w:rsidRPr="009B64C9">
        <w:rPr>
          <w:rFonts w:ascii="Arial Narrow" w:hAnsi="Arial Narrow"/>
          <w:sz w:val="23"/>
          <w:szCs w:val="23"/>
        </w:rPr>
        <w:t>Facilitator Package</w:t>
      </w:r>
      <w:r w:rsidR="00886330" w:rsidRPr="009B64C9">
        <w:rPr>
          <w:rFonts w:ascii="Arial Narrow" w:hAnsi="Arial Narrow"/>
          <w:sz w:val="23"/>
          <w:szCs w:val="23"/>
        </w:rPr>
        <w:t xml:space="preserve"> in </w:t>
      </w:r>
      <w:r w:rsidR="007A5E28" w:rsidRPr="009B64C9">
        <w:rPr>
          <w:rFonts w:ascii="Arial Narrow" w:hAnsi="Arial Narrow"/>
          <w:sz w:val="23"/>
          <w:szCs w:val="23"/>
        </w:rPr>
        <w:t>Resource</w:t>
      </w:r>
      <w:r w:rsidR="00FE4AF4" w:rsidRPr="009B64C9">
        <w:rPr>
          <w:rFonts w:ascii="Arial Narrow" w:hAnsi="Arial Narrow"/>
          <w:sz w:val="23"/>
          <w:szCs w:val="23"/>
        </w:rPr>
        <w:t xml:space="preserve"> Five of </w:t>
      </w:r>
      <w:r w:rsidR="00886330" w:rsidRPr="009B64C9">
        <w:rPr>
          <w:rFonts w:ascii="Arial Narrow" w:hAnsi="Arial Narrow"/>
          <w:sz w:val="23"/>
          <w:szCs w:val="23"/>
        </w:rPr>
        <w:t>the Additional Resources for assistance w</w:t>
      </w:r>
      <w:r w:rsidR="00771711" w:rsidRPr="009B64C9">
        <w:rPr>
          <w:rFonts w:ascii="Arial Narrow" w:hAnsi="Arial Narrow"/>
          <w:sz w:val="23"/>
          <w:szCs w:val="23"/>
        </w:rPr>
        <w:t xml:space="preserve">ith </w:t>
      </w:r>
      <w:r w:rsidR="00506AD1" w:rsidRPr="009B64C9">
        <w:rPr>
          <w:rFonts w:ascii="Arial Narrow" w:hAnsi="Arial Narrow"/>
          <w:sz w:val="23"/>
          <w:szCs w:val="23"/>
        </w:rPr>
        <w:t xml:space="preserve">conducting training and workshops about </w:t>
      </w:r>
      <w:r w:rsidR="00771711" w:rsidRPr="009B64C9">
        <w:rPr>
          <w:rFonts w:ascii="Arial Narrow" w:hAnsi="Arial Narrow"/>
          <w:sz w:val="23"/>
          <w:szCs w:val="23"/>
        </w:rPr>
        <w:t>Reducing Backlog and Delay</w:t>
      </w:r>
      <w:r w:rsidR="00886330" w:rsidRPr="009B64C9">
        <w:rPr>
          <w:rFonts w:ascii="Arial Narrow" w:hAnsi="Arial Narrow"/>
          <w:sz w:val="23"/>
          <w:szCs w:val="23"/>
        </w:rPr>
        <w:t xml:space="preserve">. </w:t>
      </w:r>
    </w:p>
    <w:tbl>
      <w:tblPr>
        <w:tblStyle w:val="TableGrid"/>
        <w:tblW w:w="0" w:type="auto"/>
        <w:tblInd w:w="2235" w:type="dxa"/>
        <w:tblBorders>
          <w:insideH w:val="none" w:sz="0" w:space="0" w:color="auto"/>
          <w:insideV w:val="none" w:sz="0" w:space="0" w:color="auto"/>
        </w:tblBorders>
        <w:shd w:val="solid" w:color="F2DBDB" w:themeColor="accent2" w:themeTint="33" w:fill="auto"/>
        <w:tblLook w:val="04A0" w:firstRow="1" w:lastRow="0" w:firstColumn="1" w:lastColumn="0" w:noHBand="0" w:noVBand="1"/>
      </w:tblPr>
      <w:tblGrid>
        <w:gridCol w:w="5420"/>
      </w:tblGrid>
      <w:tr w:rsidR="006D1CFE" w:rsidRPr="009B64C9" w14:paraId="6CDBF2C6" w14:textId="77777777" w:rsidTr="00D27E79">
        <w:trPr>
          <w:trHeight w:val="657"/>
        </w:trPr>
        <w:tc>
          <w:tcPr>
            <w:tcW w:w="5420" w:type="dxa"/>
            <w:tcBorders>
              <w:top w:val="nil"/>
              <w:left w:val="nil"/>
              <w:bottom w:val="nil"/>
              <w:right w:val="nil"/>
            </w:tcBorders>
            <w:shd w:val="clear" w:color="F2DBDB" w:themeColor="accent2" w:themeTint="33" w:fill="F2DBDB" w:themeFill="accent2" w:themeFillTint="33"/>
          </w:tcPr>
          <w:p w14:paraId="15A16CE9" w14:textId="77777777" w:rsidR="006D1CFE" w:rsidRPr="00ED4790" w:rsidRDefault="005B18C1" w:rsidP="0096568C">
            <w:pPr>
              <w:pStyle w:val="Action"/>
            </w:pPr>
            <w:r w:rsidRPr="00ED4790">
              <w:rPr>
                <w:i/>
              </w:rPr>
              <w:t>Action</w:t>
            </w:r>
            <w:r w:rsidRPr="00ED4790">
              <w:t>:</w:t>
            </w:r>
            <w:r w:rsidR="00353800" w:rsidRPr="00ED4790">
              <w:t xml:space="preserve"> Educate and train</w:t>
            </w:r>
            <w:r w:rsidR="00771711" w:rsidRPr="00ED4790">
              <w:t xml:space="preserve"> judges and court personnel</w:t>
            </w:r>
          </w:p>
        </w:tc>
      </w:tr>
    </w:tbl>
    <w:p w14:paraId="4CFD7563" w14:textId="77777777" w:rsidR="006D1CFE" w:rsidRPr="009B64C9" w:rsidRDefault="006D1CFE" w:rsidP="0096568C">
      <w:pPr>
        <w:rPr>
          <w:rFonts w:ascii="Arial Narrow" w:hAnsi="Arial Narrow"/>
        </w:rPr>
      </w:pPr>
    </w:p>
    <w:p w14:paraId="328D40B1" w14:textId="77777777" w:rsidR="00172F80" w:rsidRPr="009B64C9" w:rsidRDefault="00462820" w:rsidP="0096568C">
      <w:pPr>
        <w:rPr>
          <w:rFonts w:ascii="Arial Narrow" w:hAnsi="Arial Narrow"/>
        </w:rPr>
      </w:pPr>
      <w:r w:rsidRPr="009B64C9">
        <w:rPr>
          <w:rFonts w:ascii="Arial Narrow" w:hAnsi="Arial Narrow"/>
          <w:noProof/>
        </w:rPr>
        <mc:AlternateContent>
          <mc:Choice Requires="wps">
            <w:drawing>
              <wp:anchor distT="0" distB="0" distL="114300" distR="114300" simplePos="0" relativeHeight="251688960" behindDoc="0" locked="1" layoutInCell="1" allowOverlap="1" wp14:anchorId="0B6694AE" wp14:editId="79627FD2">
                <wp:simplePos x="0" y="0"/>
                <wp:positionH relativeFrom="column">
                  <wp:posOffset>-96520</wp:posOffset>
                </wp:positionH>
                <wp:positionV relativeFrom="paragraph">
                  <wp:posOffset>-111125</wp:posOffset>
                </wp:positionV>
                <wp:extent cx="577850" cy="961390"/>
                <wp:effectExtent l="11430" t="0" r="17780" b="17780"/>
                <wp:wrapNone/>
                <wp:docPr id="20" name="L-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77850" cy="961390"/>
                        </a:xfrm>
                        <a:prstGeom prst="corner">
                          <a:avLst>
                            <a:gd name="adj1" fmla="val 16120"/>
                            <a:gd name="adj2" fmla="val 16110"/>
                          </a:avLst>
                        </a:prstGeom>
                      </wps:spPr>
                      <wps:style>
                        <a:lnRef idx="2">
                          <a:schemeClr val="accent4">
                            <a:hueOff val="0"/>
                            <a:satOff val="0"/>
                            <a:lumOff val="0"/>
                            <a:alphaOff val="0"/>
                          </a:schemeClr>
                        </a:lnRef>
                        <a:fillRef idx="1">
                          <a:schemeClr val="accent4">
                            <a:hueOff val="0"/>
                            <a:satOff val="0"/>
                            <a:lumOff val="0"/>
                            <a:alphaOff val="0"/>
                          </a:schemeClr>
                        </a:fillRef>
                        <a:effectRef idx="0">
                          <a:schemeClr val="accent4">
                            <a:hueOff val="0"/>
                            <a:satOff val="0"/>
                            <a:lumOff val="0"/>
                            <a:alphaOff val="0"/>
                          </a:schemeClr>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032F82" id="L-Shape 20" o:spid="_x0000_s1026" style="position:absolute;margin-left:-7.6pt;margin-top:-8.75pt;width:45.5pt;height:75.7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577850,96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" path="m,l93092,r,868241l577850,868241r,93149l,961390,,xe" fillcolor="#8064a2 [3207]" strokecolor="#8064a2 [3207]" strokeweight="2pt">
                <v:path arrowok="t" o:connecttype="custom" o:connectlocs="0,0;93092,0;93092,868241;577850,868241;577850,961390;0,961390;0,0" o:connectangles="0,0,0,0,0,0,0"/>
                <w10:anchorlock/>
              </v:shape>
            </w:pict>
          </mc:Fallback>
        </mc:AlternateContent>
      </w:r>
    </w:p>
    <w:p w14:paraId="6FF78517" w14:textId="69EEF5A9" w:rsidR="00172F80" w:rsidRPr="00ED4790" w:rsidRDefault="00BD1FF5" w:rsidP="0096568C">
      <w:pPr>
        <w:pStyle w:val="STEP"/>
        <w:ind w:left="0" w:firstLine="0"/>
      </w:pPr>
      <w:bookmarkStart w:id="63" w:name="_Toc71887569"/>
      <w:r w:rsidRPr="00ED4790">
        <w:t>Create an Inventory</w:t>
      </w:r>
      <w:r w:rsidR="00FF5FE7" w:rsidRPr="00ED4790">
        <w:t xml:space="preserve"> and Conduct an Audit</w:t>
      </w:r>
      <w:bookmarkEnd w:id="63"/>
    </w:p>
    <w:p w14:paraId="05B9A571" w14:textId="77777777" w:rsidR="00CB49D7" w:rsidRPr="00ED4790" w:rsidRDefault="00CB49D7" w:rsidP="0096568C">
      <w:pPr>
        <w:pStyle w:val="Phases-Head2"/>
        <w:ind w:left="0" w:firstLine="0"/>
        <w:rPr>
          <w:rFonts w:ascii="Arial Narrow" w:hAnsi="Arial Narrow"/>
          <w:sz w:val="23"/>
          <w:szCs w:val="23"/>
        </w:rPr>
      </w:pPr>
      <w:r w:rsidRPr="00ED4790">
        <w:rPr>
          <w:rFonts w:ascii="Arial Narrow" w:hAnsi="Arial Narrow"/>
          <w:sz w:val="23"/>
          <w:szCs w:val="23"/>
        </w:rPr>
        <w:t>What is an inventory?</w:t>
      </w:r>
    </w:p>
    <w:p w14:paraId="3E0C8AAF" w14:textId="7918D4DF" w:rsidR="00695E72" w:rsidRPr="009B64C9" w:rsidRDefault="0020659A" w:rsidP="0096568C">
      <w:pPr>
        <w:jc w:val="left"/>
        <w:rPr>
          <w:rFonts w:ascii="Arial Narrow" w:hAnsi="Arial Narrow"/>
          <w:sz w:val="23"/>
          <w:szCs w:val="23"/>
        </w:rPr>
      </w:pPr>
      <w:r w:rsidRPr="009B64C9">
        <w:rPr>
          <w:rFonts w:ascii="Arial Narrow" w:hAnsi="Arial Narrow"/>
          <w:sz w:val="23"/>
          <w:szCs w:val="23"/>
        </w:rPr>
        <w:t xml:space="preserve">An inventory is simply a list of every case that </w:t>
      </w:r>
      <w:r w:rsidR="00DA3DFA" w:rsidRPr="009B64C9">
        <w:rPr>
          <w:rFonts w:ascii="Arial Narrow" w:hAnsi="Arial Narrow"/>
          <w:sz w:val="23"/>
          <w:szCs w:val="23"/>
        </w:rPr>
        <w:t xml:space="preserve">is </w:t>
      </w:r>
      <w:r w:rsidR="00D14286" w:rsidRPr="009B64C9">
        <w:rPr>
          <w:rFonts w:ascii="Arial Narrow" w:hAnsi="Arial Narrow"/>
          <w:sz w:val="23"/>
          <w:szCs w:val="23"/>
        </w:rPr>
        <w:t xml:space="preserve">recorded as open and </w:t>
      </w:r>
      <w:r w:rsidR="00DA3DFA" w:rsidRPr="009B64C9">
        <w:rPr>
          <w:rFonts w:ascii="Arial Narrow" w:hAnsi="Arial Narrow"/>
          <w:sz w:val="23"/>
          <w:szCs w:val="23"/>
        </w:rPr>
        <w:t xml:space="preserve">not yet closed.  </w:t>
      </w:r>
      <w:r w:rsidR="00FE4133" w:rsidRPr="009B64C9">
        <w:rPr>
          <w:rFonts w:ascii="Arial Narrow" w:hAnsi="Arial Narrow"/>
          <w:sz w:val="23"/>
          <w:szCs w:val="23"/>
        </w:rPr>
        <w:t xml:space="preserve">An inventory is carried out to bring order and </w:t>
      </w:r>
      <w:r w:rsidR="004D0182" w:rsidRPr="009B64C9">
        <w:rPr>
          <w:rFonts w:ascii="Arial Narrow" w:hAnsi="Arial Narrow"/>
          <w:sz w:val="23"/>
          <w:szCs w:val="23"/>
        </w:rPr>
        <w:t>insight into the caseload by providing</w:t>
      </w:r>
      <w:r w:rsidR="00FE4133" w:rsidRPr="009B64C9">
        <w:rPr>
          <w:rFonts w:ascii="Arial Narrow" w:hAnsi="Arial Narrow"/>
          <w:sz w:val="23"/>
          <w:szCs w:val="23"/>
        </w:rPr>
        <w:t xml:space="preserve"> a profile</w:t>
      </w:r>
      <w:r w:rsidR="00FD357C" w:rsidRPr="009B64C9">
        <w:rPr>
          <w:rFonts w:ascii="Arial Narrow" w:hAnsi="Arial Narrow"/>
          <w:sz w:val="23"/>
          <w:szCs w:val="23"/>
        </w:rPr>
        <w:t xml:space="preserve"> of</w:t>
      </w:r>
      <w:r w:rsidR="00FE4133" w:rsidRPr="009B64C9">
        <w:rPr>
          <w:rFonts w:ascii="Arial Narrow" w:hAnsi="Arial Narrow"/>
          <w:sz w:val="23"/>
          <w:szCs w:val="23"/>
        </w:rPr>
        <w:t xml:space="preserve"> the case types, age, stat</w:t>
      </w:r>
      <w:r w:rsidR="00506AD1" w:rsidRPr="009B64C9">
        <w:rPr>
          <w:rFonts w:ascii="Arial Narrow" w:hAnsi="Arial Narrow"/>
          <w:sz w:val="23"/>
          <w:szCs w:val="23"/>
        </w:rPr>
        <w:t>us and next actions required amongst other data</w:t>
      </w:r>
      <w:r w:rsidR="00FD357C" w:rsidRPr="009B64C9">
        <w:rPr>
          <w:rFonts w:ascii="Arial Narrow" w:hAnsi="Arial Narrow"/>
          <w:sz w:val="23"/>
          <w:szCs w:val="23"/>
        </w:rPr>
        <w:t>.</w:t>
      </w:r>
      <w:r w:rsidR="00506AD1" w:rsidRPr="009B64C9">
        <w:rPr>
          <w:rFonts w:ascii="Arial Narrow" w:hAnsi="Arial Narrow"/>
          <w:sz w:val="23"/>
          <w:szCs w:val="23"/>
        </w:rPr>
        <w:t xml:space="preserve"> </w:t>
      </w:r>
      <w:r w:rsidR="00DA3DFA" w:rsidRPr="009B64C9">
        <w:rPr>
          <w:rFonts w:ascii="Arial Narrow" w:hAnsi="Arial Narrow"/>
          <w:sz w:val="23"/>
          <w:szCs w:val="23"/>
        </w:rPr>
        <w:t xml:space="preserve"> </w:t>
      </w:r>
      <w:r w:rsidR="00D14286" w:rsidRPr="009B64C9">
        <w:rPr>
          <w:rFonts w:ascii="Arial Narrow" w:hAnsi="Arial Narrow"/>
          <w:sz w:val="23"/>
          <w:szCs w:val="23"/>
        </w:rPr>
        <w:t>Using the same data, t</w:t>
      </w:r>
      <w:r w:rsidR="00DA3DFA" w:rsidRPr="009B64C9">
        <w:rPr>
          <w:rFonts w:ascii="Arial Narrow" w:hAnsi="Arial Narrow"/>
          <w:sz w:val="23"/>
          <w:szCs w:val="23"/>
        </w:rPr>
        <w:t xml:space="preserve">he inventory </w:t>
      </w:r>
      <w:r w:rsidR="00AD399B" w:rsidRPr="009B64C9">
        <w:rPr>
          <w:rFonts w:ascii="Arial Narrow" w:hAnsi="Arial Narrow"/>
          <w:sz w:val="23"/>
          <w:szCs w:val="23"/>
        </w:rPr>
        <w:t xml:space="preserve">can be arranged to show the </w:t>
      </w:r>
      <w:r w:rsidR="00DA3DFA" w:rsidRPr="009B64C9">
        <w:rPr>
          <w:rFonts w:ascii="Arial Narrow" w:hAnsi="Arial Narrow"/>
          <w:sz w:val="23"/>
          <w:szCs w:val="23"/>
        </w:rPr>
        <w:t xml:space="preserve">‘active </w:t>
      </w:r>
      <w:r w:rsidR="00AD399B" w:rsidRPr="009B64C9">
        <w:rPr>
          <w:rFonts w:ascii="Arial Narrow" w:hAnsi="Arial Narrow"/>
          <w:sz w:val="23"/>
          <w:szCs w:val="23"/>
        </w:rPr>
        <w:t xml:space="preserve">list’ </w:t>
      </w:r>
      <w:r w:rsidR="00DA3DFA" w:rsidRPr="009B64C9">
        <w:rPr>
          <w:rFonts w:ascii="Arial Narrow" w:hAnsi="Arial Narrow"/>
          <w:sz w:val="23"/>
          <w:szCs w:val="23"/>
        </w:rPr>
        <w:t xml:space="preserve">the ‘inactive list’ and </w:t>
      </w:r>
      <w:r w:rsidR="00AD399B" w:rsidRPr="009B64C9">
        <w:rPr>
          <w:rFonts w:ascii="Arial Narrow" w:hAnsi="Arial Narrow"/>
          <w:sz w:val="23"/>
          <w:szCs w:val="23"/>
        </w:rPr>
        <w:t xml:space="preserve">those </w:t>
      </w:r>
      <w:r w:rsidR="00DA3DFA" w:rsidRPr="009B64C9">
        <w:rPr>
          <w:rFonts w:ascii="Arial Narrow" w:hAnsi="Arial Narrow"/>
          <w:sz w:val="23"/>
          <w:szCs w:val="23"/>
        </w:rPr>
        <w:t xml:space="preserve">cases </w:t>
      </w:r>
      <w:r w:rsidR="00AD399B" w:rsidRPr="009B64C9">
        <w:rPr>
          <w:rFonts w:ascii="Arial Narrow" w:hAnsi="Arial Narrow"/>
          <w:sz w:val="23"/>
          <w:szCs w:val="23"/>
        </w:rPr>
        <w:t xml:space="preserve">that </w:t>
      </w:r>
      <w:r w:rsidR="00DA3DFA" w:rsidRPr="009B64C9">
        <w:rPr>
          <w:rFonts w:ascii="Arial Narrow" w:hAnsi="Arial Narrow"/>
          <w:sz w:val="23"/>
          <w:szCs w:val="23"/>
        </w:rPr>
        <w:t xml:space="preserve">should be closed. </w:t>
      </w:r>
      <w:r w:rsidR="00AD399B" w:rsidRPr="009B64C9">
        <w:rPr>
          <w:rFonts w:ascii="Arial Narrow" w:hAnsi="Arial Narrow"/>
          <w:sz w:val="23"/>
          <w:szCs w:val="23"/>
        </w:rPr>
        <w:t xml:space="preserve"> (See 3.1 for more explanation about the ‘active list’.)</w:t>
      </w:r>
      <w:r w:rsidR="00FF5FE7" w:rsidRPr="009B64C9">
        <w:rPr>
          <w:rFonts w:ascii="Arial Narrow" w:hAnsi="Arial Narrow"/>
          <w:sz w:val="23"/>
          <w:szCs w:val="23"/>
        </w:rPr>
        <w:t xml:space="preserve"> With these lists, an audit of pending cases can be conducted. </w:t>
      </w:r>
    </w:p>
    <w:p w14:paraId="023142FB" w14:textId="6FFF7453" w:rsidR="00695E72" w:rsidRPr="009B64C9" w:rsidRDefault="00695E72" w:rsidP="0096568C">
      <w:pPr>
        <w:jc w:val="left"/>
        <w:rPr>
          <w:rFonts w:ascii="Arial Narrow" w:hAnsi="Arial Narrow"/>
          <w:sz w:val="23"/>
          <w:szCs w:val="23"/>
        </w:rPr>
      </w:pPr>
      <w:r w:rsidRPr="009B64C9">
        <w:rPr>
          <w:rFonts w:ascii="Arial Narrow" w:hAnsi="Arial Narrow"/>
          <w:sz w:val="23"/>
          <w:szCs w:val="23"/>
        </w:rPr>
        <w:t xml:space="preserve">It may seem a mundane task, however conducting an </w:t>
      </w:r>
      <w:r w:rsidR="00B05381" w:rsidRPr="009B64C9">
        <w:rPr>
          <w:rFonts w:ascii="Arial Narrow" w:hAnsi="Arial Narrow"/>
          <w:sz w:val="23"/>
          <w:szCs w:val="23"/>
        </w:rPr>
        <w:t>inventory</w:t>
      </w:r>
      <w:r w:rsidR="00FE4133" w:rsidRPr="009B64C9">
        <w:rPr>
          <w:rFonts w:ascii="Arial Narrow" w:hAnsi="Arial Narrow"/>
          <w:sz w:val="23"/>
          <w:szCs w:val="23"/>
        </w:rPr>
        <w:t xml:space="preserve"> </w:t>
      </w:r>
      <w:r w:rsidR="00FF5FE7" w:rsidRPr="009B64C9">
        <w:rPr>
          <w:rFonts w:ascii="Arial Narrow" w:hAnsi="Arial Narrow"/>
          <w:sz w:val="23"/>
          <w:szCs w:val="23"/>
        </w:rPr>
        <w:t xml:space="preserve">and audit </w:t>
      </w:r>
      <w:r w:rsidRPr="009B64C9">
        <w:rPr>
          <w:rFonts w:ascii="Arial Narrow" w:hAnsi="Arial Narrow"/>
          <w:sz w:val="23"/>
          <w:szCs w:val="23"/>
        </w:rPr>
        <w:t xml:space="preserve">is fundamental </w:t>
      </w:r>
      <w:r w:rsidR="00771711" w:rsidRPr="009B64C9">
        <w:rPr>
          <w:rFonts w:ascii="Arial Narrow" w:hAnsi="Arial Narrow"/>
          <w:sz w:val="23"/>
          <w:szCs w:val="23"/>
        </w:rPr>
        <w:t xml:space="preserve">to good </w:t>
      </w:r>
      <w:proofErr w:type="spellStart"/>
      <w:r w:rsidR="00A07C3E" w:rsidRPr="009B64C9">
        <w:rPr>
          <w:rFonts w:ascii="Arial Narrow" w:hAnsi="Arial Narrow"/>
          <w:sz w:val="23"/>
          <w:szCs w:val="23"/>
        </w:rPr>
        <w:t>caseflow</w:t>
      </w:r>
      <w:proofErr w:type="spellEnd"/>
      <w:r w:rsidR="00A07C3E" w:rsidRPr="009B64C9">
        <w:rPr>
          <w:rFonts w:ascii="Arial Narrow" w:hAnsi="Arial Narrow"/>
          <w:sz w:val="23"/>
          <w:szCs w:val="23"/>
        </w:rPr>
        <w:t xml:space="preserve"> management </w:t>
      </w:r>
      <w:r w:rsidR="00C25896" w:rsidRPr="009B64C9">
        <w:rPr>
          <w:rFonts w:ascii="Arial Narrow" w:hAnsi="Arial Narrow"/>
          <w:sz w:val="23"/>
          <w:szCs w:val="23"/>
        </w:rPr>
        <w:t>and is essential ‘house-keeping’</w:t>
      </w:r>
      <w:r w:rsidR="00A07C3E" w:rsidRPr="009B64C9">
        <w:rPr>
          <w:rFonts w:ascii="Arial Narrow" w:hAnsi="Arial Narrow"/>
          <w:sz w:val="23"/>
          <w:szCs w:val="23"/>
        </w:rPr>
        <w:t>. E</w:t>
      </w:r>
      <w:r w:rsidR="00DA3DFA" w:rsidRPr="009B64C9">
        <w:rPr>
          <w:rFonts w:ascii="Arial Narrow" w:hAnsi="Arial Narrow"/>
          <w:sz w:val="23"/>
          <w:szCs w:val="23"/>
        </w:rPr>
        <w:t>veryone needs to know which</w:t>
      </w:r>
      <w:r w:rsidRPr="009B64C9">
        <w:rPr>
          <w:rFonts w:ascii="Arial Narrow" w:hAnsi="Arial Narrow"/>
          <w:sz w:val="23"/>
          <w:szCs w:val="23"/>
        </w:rPr>
        <w:t xml:space="preserve"> cases </w:t>
      </w:r>
      <w:r w:rsidR="00AD399B" w:rsidRPr="009B64C9">
        <w:rPr>
          <w:rFonts w:ascii="Arial Narrow" w:hAnsi="Arial Narrow"/>
          <w:sz w:val="23"/>
          <w:szCs w:val="23"/>
        </w:rPr>
        <w:t xml:space="preserve">are open and </w:t>
      </w:r>
      <w:r w:rsidR="00DA3DFA" w:rsidRPr="009B64C9">
        <w:rPr>
          <w:rFonts w:ascii="Arial Narrow" w:hAnsi="Arial Narrow"/>
          <w:sz w:val="23"/>
          <w:szCs w:val="23"/>
        </w:rPr>
        <w:t xml:space="preserve">require attention </w:t>
      </w:r>
      <w:r w:rsidR="00A07C3E" w:rsidRPr="009B64C9">
        <w:rPr>
          <w:rFonts w:ascii="Arial Narrow" w:hAnsi="Arial Narrow"/>
          <w:sz w:val="23"/>
          <w:szCs w:val="23"/>
        </w:rPr>
        <w:t xml:space="preserve">in the court </w:t>
      </w:r>
      <w:r w:rsidRPr="009B64C9">
        <w:rPr>
          <w:rFonts w:ascii="Arial Narrow" w:hAnsi="Arial Narrow"/>
          <w:sz w:val="23"/>
          <w:szCs w:val="23"/>
        </w:rPr>
        <w:t>and</w:t>
      </w:r>
      <w:r w:rsidR="00AD399B" w:rsidRPr="009B64C9">
        <w:rPr>
          <w:rFonts w:ascii="Arial Narrow" w:hAnsi="Arial Narrow"/>
          <w:sz w:val="23"/>
          <w:szCs w:val="23"/>
        </w:rPr>
        <w:t>,</w:t>
      </w:r>
      <w:r w:rsidRPr="009B64C9">
        <w:rPr>
          <w:rFonts w:ascii="Arial Narrow" w:hAnsi="Arial Narrow"/>
          <w:sz w:val="23"/>
          <w:szCs w:val="23"/>
        </w:rPr>
        <w:t xml:space="preserve"> </w:t>
      </w:r>
      <w:r w:rsidR="00A07C3E" w:rsidRPr="009B64C9">
        <w:rPr>
          <w:rFonts w:ascii="Arial Narrow" w:hAnsi="Arial Narrow"/>
          <w:sz w:val="23"/>
          <w:szCs w:val="23"/>
        </w:rPr>
        <w:t xml:space="preserve">be aware of the </w:t>
      </w:r>
      <w:r w:rsidRPr="009B64C9">
        <w:rPr>
          <w:rFonts w:ascii="Arial Narrow" w:hAnsi="Arial Narrow"/>
          <w:sz w:val="23"/>
          <w:szCs w:val="23"/>
        </w:rPr>
        <w:t>system</w:t>
      </w:r>
      <w:r w:rsidR="00A07C3E" w:rsidRPr="009B64C9">
        <w:rPr>
          <w:rFonts w:ascii="Arial Narrow" w:hAnsi="Arial Narrow"/>
          <w:sz w:val="23"/>
          <w:szCs w:val="23"/>
        </w:rPr>
        <w:t>s</w:t>
      </w:r>
      <w:r w:rsidRPr="009B64C9">
        <w:rPr>
          <w:rFonts w:ascii="Arial Narrow" w:hAnsi="Arial Narrow"/>
          <w:sz w:val="23"/>
          <w:szCs w:val="23"/>
        </w:rPr>
        <w:t xml:space="preserve"> for monitoring and managing the</w:t>
      </w:r>
      <w:r w:rsidR="00A07C3E" w:rsidRPr="009B64C9">
        <w:rPr>
          <w:rFonts w:ascii="Arial Narrow" w:hAnsi="Arial Narrow"/>
          <w:sz w:val="23"/>
          <w:szCs w:val="23"/>
        </w:rPr>
        <w:t xml:space="preserve">m. </w:t>
      </w:r>
    </w:p>
    <w:p w14:paraId="36E33DC6" w14:textId="77777777" w:rsidR="00AD399B" w:rsidRPr="009B64C9" w:rsidRDefault="00AD399B" w:rsidP="0096568C">
      <w:pPr>
        <w:rPr>
          <w:rFonts w:ascii="Arial Narrow" w:hAnsi="Arial Narrow"/>
        </w:rPr>
      </w:pPr>
    </w:p>
    <w:p w14:paraId="46C59D50" w14:textId="77777777" w:rsidR="00D14286" w:rsidRPr="009B64C9" w:rsidRDefault="00D14286" w:rsidP="0096568C">
      <w:pPr>
        <w:rPr>
          <w:rFonts w:ascii="Arial Narrow" w:hAnsi="Arial Narrow"/>
        </w:rPr>
      </w:pPr>
    </w:p>
    <w:p w14:paraId="7C545EC1" w14:textId="77777777" w:rsidR="006907B4" w:rsidRPr="009B64C9" w:rsidRDefault="006907B4" w:rsidP="0096568C">
      <w:pPr>
        <w:spacing w:before="0" w:after="0" w:line="240" w:lineRule="auto"/>
        <w:jc w:val="left"/>
        <w:rPr>
          <w:rFonts w:ascii="Arial Narrow" w:hAnsi="Arial Narrow"/>
          <w:b/>
          <w:bCs w:val="0"/>
          <w:color w:val="7F7F7F" w:themeColor="text1" w:themeTint="80"/>
          <w:sz w:val="28"/>
          <w:szCs w:val="28"/>
        </w:rPr>
      </w:pPr>
      <w:r w:rsidRPr="009B64C9">
        <w:rPr>
          <w:rFonts w:ascii="Arial Narrow" w:hAnsi="Arial Narrow"/>
        </w:rPr>
        <w:br w:type="page"/>
      </w:r>
    </w:p>
    <w:p w14:paraId="3C694E53" w14:textId="1E673ECF" w:rsidR="00247450" w:rsidRPr="009B64C9" w:rsidRDefault="004B7107" w:rsidP="0096568C">
      <w:pPr>
        <w:pStyle w:val="Caption"/>
        <w:rPr>
          <w:rFonts w:ascii="Arial Narrow" w:hAnsi="Arial Narrow"/>
          <w:sz w:val="24"/>
          <w:szCs w:val="24"/>
        </w:rPr>
      </w:pPr>
      <w:bookmarkStart w:id="64" w:name="_Toc71687625"/>
      <w:r w:rsidRPr="009B64C9">
        <w:rPr>
          <w:rFonts w:ascii="Arial Narrow" w:hAnsi="Arial Narrow"/>
          <w:sz w:val="24"/>
          <w:szCs w:val="24"/>
        </w:rPr>
        <w:lastRenderedPageBreak/>
        <w:t xml:space="preserve">Tool </w:t>
      </w:r>
      <w:r w:rsidR="00846AE1" w:rsidRPr="009B64C9">
        <w:rPr>
          <w:rFonts w:ascii="Arial Narrow" w:hAnsi="Arial Narrow"/>
          <w:sz w:val="24"/>
          <w:szCs w:val="24"/>
        </w:rPr>
        <w:fldChar w:fldCharType="begin"/>
      </w:r>
      <w:r w:rsidR="00846AE1" w:rsidRPr="009B64C9">
        <w:rPr>
          <w:rFonts w:ascii="Arial Narrow" w:hAnsi="Arial Narrow"/>
          <w:sz w:val="24"/>
          <w:szCs w:val="24"/>
        </w:rPr>
        <w:instrText xml:space="preserve"> SEQ Tool \* ARABIC </w:instrText>
      </w:r>
      <w:r w:rsidR="00846AE1" w:rsidRPr="009B64C9">
        <w:rPr>
          <w:rFonts w:ascii="Arial Narrow" w:hAnsi="Arial Narrow"/>
          <w:sz w:val="24"/>
          <w:szCs w:val="24"/>
        </w:rPr>
        <w:fldChar w:fldCharType="separate"/>
      </w:r>
      <w:r w:rsidR="00530D6A">
        <w:rPr>
          <w:rFonts w:ascii="Arial Narrow" w:hAnsi="Arial Narrow"/>
          <w:noProof/>
          <w:sz w:val="24"/>
          <w:szCs w:val="24"/>
        </w:rPr>
        <w:t>2</w:t>
      </w:r>
      <w:r w:rsidR="00846AE1" w:rsidRPr="009B64C9">
        <w:rPr>
          <w:rFonts w:ascii="Arial Narrow" w:hAnsi="Arial Narrow"/>
          <w:noProof/>
          <w:sz w:val="24"/>
          <w:szCs w:val="24"/>
        </w:rPr>
        <w:fldChar w:fldCharType="end"/>
      </w:r>
      <w:r w:rsidR="00474347">
        <w:rPr>
          <w:rFonts w:ascii="Arial Narrow" w:hAnsi="Arial Narrow"/>
          <w:noProof/>
          <w:sz w:val="24"/>
          <w:szCs w:val="24"/>
        </w:rPr>
        <w:t>:</w:t>
      </w:r>
      <w:r w:rsidRPr="009B64C9">
        <w:rPr>
          <w:rFonts w:ascii="Arial Narrow" w:hAnsi="Arial Narrow"/>
          <w:sz w:val="24"/>
          <w:szCs w:val="24"/>
        </w:rPr>
        <w:t xml:space="preserve"> Steps </w:t>
      </w:r>
      <w:r w:rsidR="00FF5FE7" w:rsidRPr="009B64C9">
        <w:rPr>
          <w:rFonts w:ascii="Arial Narrow" w:hAnsi="Arial Narrow"/>
          <w:sz w:val="24"/>
          <w:szCs w:val="24"/>
        </w:rPr>
        <w:t>for</w:t>
      </w:r>
      <w:r w:rsidRPr="009B64C9">
        <w:rPr>
          <w:rFonts w:ascii="Arial Narrow" w:hAnsi="Arial Narrow"/>
          <w:sz w:val="24"/>
          <w:szCs w:val="24"/>
        </w:rPr>
        <w:t xml:space="preserve"> Conducting </w:t>
      </w:r>
      <w:r w:rsidR="00ED4790" w:rsidRPr="009B64C9">
        <w:rPr>
          <w:rFonts w:ascii="Arial Narrow" w:hAnsi="Arial Narrow"/>
          <w:sz w:val="24"/>
          <w:szCs w:val="24"/>
        </w:rPr>
        <w:t>an</w:t>
      </w:r>
      <w:r w:rsidRPr="009B64C9">
        <w:rPr>
          <w:rFonts w:ascii="Arial Narrow" w:hAnsi="Arial Narrow"/>
          <w:sz w:val="24"/>
          <w:szCs w:val="24"/>
        </w:rPr>
        <w:t xml:space="preserve"> Inventory</w:t>
      </w:r>
      <w:r w:rsidR="00FF5FE7" w:rsidRPr="009B64C9">
        <w:rPr>
          <w:rFonts w:ascii="Arial Narrow" w:hAnsi="Arial Narrow"/>
          <w:sz w:val="24"/>
          <w:szCs w:val="24"/>
        </w:rPr>
        <w:t xml:space="preserve"> and Audit</w:t>
      </w:r>
      <w:bookmarkEnd w:id="64"/>
    </w:p>
    <w:tbl>
      <w:tblPr>
        <w:tblStyle w:val="JSSTable"/>
        <w:tblW w:w="90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20" w:firstRow="1" w:lastRow="0" w:firstColumn="0" w:lastColumn="0" w:noHBand="0" w:noVBand="0"/>
      </w:tblPr>
      <w:tblGrid>
        <w:gridCol w:w="3923"/>
        <w:gridCol w:w="5135"/>
      </w:tblGrid>
      <w:tr w:rsidR="00C42C93" w:rsidRPr="00ED4790" w14:paraId="104969CE" w14:textId="77777777" w:rsidTr="006907B4">
        <w:trPr>
          <w:cnfStyle w:val="100000000000" w:firstRow="1" w:lastRow="0" w:firstColumn="0" w:lastColumn="0" w:oddVBand="0" w:evenVBand="0" w:oddHBand="0" w:evenHBand="0" w:firstRowFirstColumn="0" w:firstRowLastColumn="0" w:lastRowFirstColumn="0" w:lastRowLastColumn="0"/>
          <w:trHeight w:val="485"/>
        </w:trPr>
        <w:tc>
          <w:tcPr>
            <w:tcW w:w="9058" w:type="dxa"/>
            <w:gridSpan w:val="2"/>
            <w:shd w:val="clear" w:color="auto" w:fill="C0C0C0"/>
          </w:tcPr>
          <w:p w14:paraId="2EEE8AA3" w14:textId="77777777" w:rsidR="00C42C93" w:rsidRPr="00ED4790" w:rsidRDefault="00C42C93" w:rsidP="0096568C">
            <w:pPr>
              <w:pStyle w:val="JSS-tabletext"/>
              <w:spacing w:before="120" w:after="20"/>
              <w:jc w:val="center"/>
              <w:rPr>
                <w:rFonts w:cs="Arial"/>
                <w:sz w:val="24"/>
              </w:rPr>
            </w:pPr>
            <w:r w:rsidRPr="00ED4790">
              <w:rPr>
                <w:rFonts w:cs="Arial"/>
                <w:b/>
                <w:sz w:val="24"/>
                <w:lang w:val="en-US"/>
              </w:rPr>
              <w:t>STEPS FOR CONDUCTING AN INVENTORY</w:t>
            </w:r>
          </w:p>
        </w:tc>
      </w:tr>
      <w:tr w:rsidR="006A59E5" w:rsidRPr="00ED4790" w14:paraId="61345AF9" w14:textId="77777777" w:rsidTr="006907B4">
        <w:trPr>
          <w:trHeight w:val="395"/>
        </w:trPr>
        <w:tc>
          <w:tcPr>
            <w:tcW w:w="3923" w:type="dxa"/>
            <w:shd w:val="clear" w:color="auto" w:fill="auto"/>
          </w:tcPr>
          <w:p w14:paraId="6B6CCE76" w14:textId="77777777" w:rsidR="006A59E5" w:rsidRPr="00ED4790" w:rsidRDefault="006A59E5" w:rsidP="00BC4318">
            <w:pPr>
              <w:pStyle w:val="JSS-tabletext"/>
              <w:numPr>
                <w:ilvl w:val="0"/>
                <w:numId w:val="35"/>
              </w:numPr>
              <w:spacing w:after="20"/>
              <w:ind w:left="0" w:firstLine="0"/>
              <w:jc w:val="left"/>
              <w:rPr>
                <w:rFonts w:ascii="Arial Narrow" w:hAnsi="Arial Narrow" w:cs="Helvetica"/>
                <w:b/>
                <w:sz w:val="23"/>
                <w:szCs w:val="23"/>
                <w:lang w:val="en-US"/>
              </w:rPr>
            </w:pPr>
            <w:r w:rsidRPr="00ED4790">
              <w:rPr>
                <w:rFonts w:ascii="Arial Narrow" w:hAnsi="Arial Narrow"/>
                <w:b/>
                <w:sz w:val="23"/>
                <w:szCs w:val="23"/>
                <w:lang w:val="en-US"/>
              </w:rPr>
              <w:t>Select Case Types</w:t>
            </w:r>
          </w:p>
        </w:tc>
        <w:tc>
          <w:tcPr>
            <w:tcW w:w="5135" w:type="dxa"/>
            <w:shd w:val="clear" w:color="auto" w:fill="auto"/>
          </w:tcPr>
          <w:p w14:paraId="483981C6" w14:textId="77777777" w:rsidR="006A59E5" w:rsidRPr="00ED4790" w:rsidRDefault="00C42C93" w:rsidP="0096568C">
            <w:pPr>
              <w:pStyle w:val="JSS-tabletext"/>
              <w:numPr>
                <w:ilvl w:val="0"/>
                <w:numId w:val="9"/>
              </w:numPr>
              <w:spacing w:after="20"/>
              <w:ind w:left="0" w:firstLine="0"/>
              <w:rPr>
                <w:rFonts w:ascii="Arial Narrow" w:hAnsi="Arial Narrow"/>
                <w:sz w:val="23"/>
                <w:szCs w:val="23"/>
              </w:rPr>
            </w:pPr>
            <w:r w:rsidRPr="00ED4790">
              <w:rPr>
                <w:rFonts w:ascii="Arial Narrow" w:hAnsi="Arial Narrow"/>
                <w:sz w:val="23"/>
                <w:szCs w:val="23"/>
              </w:rPr>
              <w:t xml:space="preserve">It is suggested to include </w:t>
            </w:r>
            <w:r w:rsidR="006A59E5" w:rsidRPr="00ED4790">
              <w:rPr>
                <w:rFonts w:ascii="Arial Narrow" w:hAnsi="Arial Narrow"/>
                <w:sz w:val="23"/>
                <w:szCs w:val="23"/>
              </w:rPr>
              <w:t xml:space="preserve">all cases </w:t>
            </w:r>
          </w:p>
        </w:tc>
      </w:tr>
      <w:tr w:rsidR="006A59E5" w:rsidRPr="00ED4790" w14:paraId="612511ED" w14:textId="77777777" w:rsidTr="006907B4">
        <w:trPr>
          <w:trHeight w:val="572"/>
        </w:trPr>
        <w:tc>
          <w:tcPr>
            <w:tcW w:w="3923" w:type="dxa"/>
            <w:shd w:val="clear" w:color="auto" w:fill="auto"/>
          </w:tcPr>
          <w:p w14:paraId="3092FEB0" w14:textId="1A378CF9" w:rsidR="006A59E5" w:rsidRPr="00ED4790" w:rsidRDefault="006A59E5" w:rsidP="00BC4318">
            <w:pPr>
              <w:pStyle w:val="JSS-tabletext"/>
              <w:numPr>
                <w:ilvl w:val="0"/>
                <w:numId w:val="35"/>
              </w:numPr>
              <w:spacing w:after="20"/>
              <w:ind w:left="0" w:firstLine="0"/>
              <w:jc w:val="left"/>
              <w:rPr>
                <w:rFonts w:ascii="Arial Narrow" w:hAnsi="Arial Narrow"/>
                <w:b/>
                <w:sz w:val="23"/>
                <w:szCs w:val="23"/>
                <w:lang w:val="en-US"/>
              </w:rPr>
            </w:pPr>
            <w:r w:rsidRPr="00ED4790">
              <w:rPr>
                <w:rFonts w:ascii="Arial Narrow" w:hAnsi="Arial Narrow"/>
                <w:b/>
                <w:sz w:val="23"/>
                <w:szCs w:val="23"/>
                <w:lang w:val="en-US"/>
              </w:rPr>
              <w:t xml:space="preserve">Make a master inventory </w:t>
            </w:r>
            <w:r w:rsidR="00B51D27">
              <w:rPr>
                <w:rFonts w:ascii="Arial Narrow" w:hAnsi="Arial Narrow"/>
                <w:b/>
                <w:sz w:val="23"/>
                <w:szCs w:val="23"/>
                <w:lang w:val="en-US"/>
              </w:rPr>
              <w:tab/>
            </w:r>
            <w:r w:rsidRPr="00ED4790">
              <w:rPr>
                <w:rFonts w:ascii="Arial Narrow" w:hAnsi="Arial Narrow"/>
                <w:b/>
                <w:sz w:val="23"/>
                <w:szCs w:val="23"/>
                <w:lang w:val="en-US"/>
              </w:rPr>
              <w:t xml:space="preserve">according to case type and age </w:t>
            </w:r>
            <w:r w:rsidR="00B51D27">
              <w:rPr>
                <w:rFonts w:ascii="Arial Narrow" w:hAnsi="Arial Narrow"/>
                <w:b/>
                <w:sz w:val="23"/>
                <w:szCs w:val="23"/>
                <w:lang w:val="en-US"/>
              </w:rPr>
              <w:tab/>
            </w:r>
            <w:r w:rsidRPr="00ED4790">
              <w:rPr>
                <w:rFonts w:ascii="Arial Narrow" w:hAnsi="Arial Narrow"/>
                <w:b/>
                <w:sz w:val="23"/>
                <w:szCs w:val="23"/>
                <w:lang w:val="en-US"/>
              </w:rPr>
              <w:t>and record:</w:t>
            </w:r>
          </w:p>
          <w:p w14:paraId="124185EC" w14:textId="77777777" w:rsidR="006A59E5" w:rsidRPr="00ED4790" w:rsidRDefault="006A59E5" w:rsidP="0096568C">
            <w:pPr>
              <w:pStyle w:val="JSS-tabletext"/>
              <w:spacing w:after="20"/>
              <w:jc w:val="left"/>
              <w:rPr>
                <w:rFonts w:ascii="Arial Narrow" w:hAnsi="Arial Narrow"/>
                <w:sz w:val="23"/>
                <w:szCs w:val="23"/>
                <w:lang w:val="en-US"/>
              </w:rPr>
            </w:pPr>
          </w:p>
        </w:tc>
        <w:tc>
          <w:tcPr>
            <w:tcW w:w="5135" w:type="dxa"/>
            <w:shd w:val="clear" w:color="auto" w:fill="auto"/>
          </w:tcPr>
          <w:p w14:paraId="76BB7C5B" w14:textId="77777777" w:rsidR="006A59E5" w:rsidRPr="00ED4790" w:rsidRDefault="006A59E5" w:rsidP="00BC4318">
            <w:pPr>
              <w:pStyle w:val="JSS-tabletext"/>
              <w:numPr>
                <w:ilvl w:val="0"/>
                <w:numId w:val="36"/>
              </w:numPr>
              <w:spacing w:after="20"/>
              <w:ind w:left="0" w:firstLine="0"/>
              <w:rPr>
                <w:rFonts w:ascii="Arial Narrow" w:hAnsi="Arial Narrow"/>
                <w:sz w:val="23"/>
                <w:szCs w:val="23"/>
                <w:lang w:val="en-US"/>
              </w:rPr>
            </w:pPr>
            <w:r w:rsidRPr="00ED4790">
              <w:rPr>
                <w:rFonts w:ascii="Arial Narrow" w:hAnsi="Arial Narrow"/>
                <w:sz w:val="23"/>
                <w:szCs w:val="23"/>
                <w:lang w:val="en-US"/>
              </w:rPr>
              <w:t>docket judge</w:t>
            </w:r>
          </w:p>
          <w:p w14:paraId="119EB628" w14:textId="77777777" w:rsidR="006A59E5" w:rsidRPr="00ED4790" w:rsidRDefault="006A59E5" w:rsidP="00BC4318">
            <w:pPr>
              <w:pStyle w:val="JSS-tabletext"/>
              <w:numPr>
                <w:ilvl w:val="0"/>
                <w:numId w:val="36"/>
              </w:numPr>
              <w:spacing w:after="20"/>
              <w:ind w:left="0" w:firstLine="0"/>
              <w:rPr>
                <w:rFonts w:ascii="Arial Narrow" w:hAnsi="Arial Narrow"/>
                <w:sz w:val="23"/>
                <w:szCs w:val="23"/>
                <w:lang w:val="en-US"/>
              </w:rPr>
            </w:pPr>
            <w:r w:rsidRPr="00ED4790">
              <w:rPr>
                <w:rFonts w:ascii="Arial Narrow" w:hAnsi="Arial Narrow"/>
                <w:sz w:val="23"/>
                <w:szCs w:val="23"/>
                <w:lang w:val="en-US"/>
              </w:rPr>
              <w:t>case number</w:t>
            </w:r>
          </w:p>
          <w:p w14:paraId="10BEE331" w14:textId="77777777" w:rsidR="006A59E5" w:rsidRPr="00ED4790" w:rsidRDefault="006A59E5" w:rsidP="00BC4318">
            <w:pPr>
              <w:pStyle w:val="JSS-tabletext"/>
              <w:numPr>
                <w:ilvl w:val="0"/>
                <w:numId w:val="36"/>
              </w:numPr>
              <w:spacing w:after="20"/>
              <w:ind w:left="0" w:firstLine="0"/>
              <w:rPr>
                <w:rFonts w:ascii="Arial Narrow" w:hAnsi="Arial Narrow"/>
                <w:sz w:val="23"/>
                <w:szCs w:val="23"/>
                <w:lang w:val="en-US"/>
              </w:rPr>
            </w:pPr>
            <w:r w:rsidRPr="00ED4790">
              <w:rPr>
                <w:rFonts w:ascii="Arial Narrow" w:hAnsi="Arial Narrow"/>
                <w:sz w:val="23"/>
                <w:szCs w:val="23"/>
                <w:lang w:val="en-US"/>
              </w:rPr>
              <w:t>parties (note gender where possible)</w:t>
            </w:r>
          </w:p>
          <w:p w14:paraId="061E8D4B" w14:textId="77777777" w:rsidR="006A59E5" w:rsidRPr="00ED4790" w:rsidRDefault="006A59E5" w:rsidP="00BC4318">
            <w:pPr>
              <w:pStyle w:val="JSS-tabletext"/>
              <w:numPr>
                <w:ilvl w:val="0"/>
                <w:numId w:val="36"/>
              </w:numPr>
              <w:spacing w:after="20"/>
              <w:ind w:left="0" w:firstLine="0"/>
              <w:rPr>
                <w:rFonts w:ascii="Arial Narrow" w:hAnsi="Arial Narrow"/>
                <w:sz w:val="23"/>
                <w:szCs w:val="23"/>
                <w:lang w:val="en-US"/>
              </w:rPr>
            </w:pPr>
            <w:r w:rsidRPr="00ED4790">
              <w:rPr>
                <w:rFonts w:ascii="Arial Narrow" w:hAnsi="Arial Narrow"/>
                <w:sz w:val="23"/>
                <w:szCs w:val="23"/>
                <w:lang w:val="en-US"/>
              </w:rPr>
              <w:t>case title</w:t>
            </w:r>
          </w:p>
          <w:p w14:paraId="5D1F3C74" w14:textId="77777777" w:rsidR="006A59E5" w:rsidRPr="00ED4790" w:rsidRDefault="006A59E5" w:rsidP="00BC4318">
            <w:pPr>
              <w:pStyle w:val="JSS-tabletext"/>
              <w:numPr>
                <w:ilvl w:val="0"/>
                <w:numId w:val="36"/>
              </w:numPr>
              <w:spacing w:after="20"/>
              <w:ind w:left="0" w:firstLine="0"/>
              <w:rPr>
                <w:rFonts w:ascii="Arial Narrow" w:hAnsi="Arial Narrow"/>
                <w:sz w:val="23"/>
                <w:szCs w:val="23"/>
                <w:lang w:val="en-US"/>
              </w:rPr>
            </w:pPr>
            <w:r w:rsidRPr="00ED4790">
              <w:rPr>
                <w:rFonts w:ascii="Arial Narrow" w:hAnsi="Arial Narrow"/>
                <w:sz w:val="23"/>
                <w:szCs w:val="23"/>
                <w:lang w:val="en-US"/>
              </w:rPr>
              <w:t>date filed</w:t>
            </w:r>
          </w:p>
          <w:p w14:paraId="125F0F8D" w14:textId="77777777" w:rsidR="006A59E5" w:rsidRPr="00ED4790" w:rsidRDefault="006A59E5" w:rsidP="00BC4318">
            <w:pPr>
              <w:pStyle w:val="JSS-tabletext"/>
              <w:numPr>
                <w:ilvl w:val="0"/>
                <w:numId w:val="36"/>
              </w:numPr>
              <w:spacing w:after="20"/>
              <w:ind w:left="0" w:firstLine="0"/>
              <w:rPr>
                <w:rFonts w:ascii="Arial Narrow" w:hAnsi="Arial Narrow"/>
                <w:sz w:val="23"/>
                <w:szCs w:val="23"/>
                <w:lang w:val="en-US"/>
              </w:rPr>
            </w:pPr>
            <w:r w:rsidRPr="00ED4790">
              <w:rPr>
                <w:rFonts w:ascii="Arial Narrow" w:hAnsi="Arial Narrow"/>
                <w:sz w:val="23"/>
                <w:szCs w:val="23"/>
                <w:lang w:val="en-US"/>
              </w:rPr>
              <w:t>stage of case</w:t>
            </w:r>
          </w:p>
          <w:p w14:paraId="63E44CCB" w14:textId="77777777" w:rsidR="006A59E5" w:rsidRPr="00ED4790" w:rsidRDefault="006A59E5" w:rsidP="00BC4318">
            <w:pPr>
              <w:pStyle w:val="JSS-tabletext"/>
              <w:numPr>
                <w:ilvl w:val="0"/>
                <w:numId w:val="36"/>
              </w:numPr>
              <w:spacing w:after="20"/>
              <w:ind w:left="0" w:firstLine="0"/>
              <w:rPr>
                <w:rFonts w:ascii="Arial Narrow" w:hAnsi="Arial Narrow"/>
                <w:sz w:val="23"/>
                <w:szCs w:val="23"/>
                <w:lang w:val="en-US"/>
              </w:rPr>
            </w:pPr>
            <w:r w:rsidRPr="00ED4790">
              <w:rPr>
                <w:rFonts w:ascii="Arial Narrow" w:hAnsi="Arial Narrow"/>
                <w:sz w:val="23"/>
                <w:szCs w:val="23"/>
                <w:lang w:val="en-US"/>
              </w:rPr>
              <w:t>last event</w:t>
            </w:r>
          </w:p>
          <w:p w14:paraId="4862E6E8" w14:textId="77777777" w:rsidR="006A59E5" w:rsidRPr="00ED4790" w:rsidRDefault="006A59E5" w:rsidP="00BC4318">
            <w:pPr>
              <w:pStyle w:val="JSS-tabletext"/>
              <w:numPr>
                <w:ilvl w:val="0"/>
                <w:numId w:val="36"/>
              </w:numPr>
              <w:spacing w:after="20"/>
              <w:ind w:left="0" w:firstLine="0"/>
              <w:rPr>
                <w:rFonts w:ascii="Arial Narrow" w:hAnsi="Arial Narrow"/>
                <w:sz w:val="23"/>
                <w:szCs w:val="23"/>
                <w:lang w:val="en-US"/>
              </w:rPr>
            </w:pPr>
            <w:r w:rsidRPr="00ED4790">
              <w:rPr>
                <w:rFonts w:ascii="Arial Narrow" w:hAnsi="Arial Narrow"/>
                <w:sz w:val="23"/>
                <w:szCs w:val="23"/>
                <w:lang w:val="en-US"/>
              </w:rPr>
              <w:t>next scheduled event and date</w:t>
            </w:r>
          </w:p>
          <w:p w14:paraId="15411FFC" w14:textId="77777777" w:rsidR="006A59E5" w:rsidRPr="00ED4790" w:rsidRDefault="006A59E5" w:rsidP="00BC4318">
            <w:pPr>
              <w:pStyle w:val="JSS-tabletext"/>
              <w:numPr>
                <w:ilvl w:val="0"/>
                <w:numId w:val="36"/>
              </w:numPr>
              <w:spacing w:after="20"/>
              <w:ind w:left="0" w:firstLine="0"/>
              <w:rPr>
                <w:rFonts w:ascii="Arial Narrow" w:hAnsi="Arial Narrow"/>
                <w:sz w:val="23"/>
                <w:szCs w:val="23"/>
                <w:lang w:val="en-US"/>
              </w:rPr>
            </w:pPr>
            <w:r w:rsidRPr="00ED4790">
              <w:rPr>
                <w:rFonts w:ascii="Arial Narrow" w:hAnsi="Arial Narrow"/>
                <w:sz w:val="23"/>
                <w:szCs w:val="23"/>
                <w:lang w:val="en-US"/>
              </w:rPr>
              <w:t>reason for delay (if easily ascertainable)</w:t>
            </w:r>
          </w:p>
          <w:p w14:paraId="7E74C7E2" w14:textId="77777777" w:rsidR="006A59E5" w:rsidRPr="00ED4790" w:rsidRDefault="006A59E5" w:rsidP="00BC4318">
            <w:pPr>
              <w:pStyle w:val="JSS-tabletext"/>
              <w:numPr>
                <w:ilvl w:val="0"/>
                <w:numId w:val="36"/>
              </w:numPr>
              <w:spacing w:after="20"/>
              <w:ind w:left="0" w:firstLine="0"/>
              <w:rPr>
                <w:rFonts w:ascii="Arial Narrow" w:hAnsi="Arial Narrow"/>
                <w:sz w:val="23"/>
                <w:szCs w:val="23"/>
                <w:lang w:val="en-US"/>
              </w:rPr>
            </w:pPr>
            <w:r w:rsidRPr="00ED4790">
              <w:rPr>
                <w:rFonts w:ascii="Arial Narrow" w:hAnsi="Arial Narrow"/>
                <w:sz w:val="23"/>
                <w:szCs w:val="23"/>
              </w:rPr>
              <w:t>contact information for the parties</w:t>
            </w:r>
          </w:p>
        </w:tc>
      </w:tr>
      <w:tr w:rsidR="006A59E5" w:rsidRPr="00ED4790" w14:paraId="60BAA4C0" w14:textId="77777777" w:rsidTr="006907B4">
        <w:trPr>
          <w:trHeight w:val="686"/>
        </w:trPr>
        <w:tc>
          <w:tcPr>
            <w:tcW w:w="9058" w:type="dxa"/>
            <w:gridSpan w:val="2"/>
            <w:shd w:val="clear" w:color="auto" w:fill="auto"/>
          </w:tcPr>
          <w:p w14:paraId="662D8F6E" w14:textId="77777777" w:rsidR="006A59E5" w:rsidRPr="00ED4790" w:rsidRDefault="006A59E5" w:rsidP="00BC4318">
            <w:pPr>
              <w:pStyle w:val="JSS-tabletext"/>
              <w:numPr>
                <w:ilvl w:val="0"/>
                <w:numId w:val="35"/>
              </w:numPr>
              <w:spacing w:after="20"/>
              <w:ind w:left="0" w:firstLine="0"/>
              <w:jc w:val="left"/>
              <w:rPr>
                <w:rFonts w:ascii="Arial Narrow" w:hAnsi="Arial Narrow"/>
                <w:b/>
                <w:sz w:val="23"/>
                <w:szCs w:val="23"/>
                <w:lang w:val="en-US"/>
              </w:rPr>
            </w:pPr>
            <w:r w:rsidRPr="00ED4790">
              <w:rPr>
                <w:rFonts w:ascii="Arial Narrow" w:hAnsi="Arial Narrow"/>
                <w:b/>
                <w:sz w:val="23"/>
                <w:szCs w:val="23"/>
                <w:lang w:val="en-US"/>
              </w:rPr>
              <w:t>Estimate and record the complexity of the case ~ simple, standard, complex</w:t>
            </w:r>
          </w:p>
          <w:p w14:paraId="7CE46319" w14:textId="77777777" w:rsidR="006A59E5" w:rsidRPr="00ED4790" w:rsidRDefault="006A59E5" w:rsidP="0096568C">
            <w:pPr>
              <w:pStyle w:val="JSS-tabletext"/>
              <w:spacing w:after="20"/>
              <w:jc w:val="left"/>
              <w:rPr>
                <w:rFonts w:ascii="Arial Narrow" w:hAnsi="Arial Narrow"/>
                <w:sz w:val="23"/>
                <w:szCs w:val="23"/>
                <w:lang w:val="en-US"/>
              </w:rPr>
            </w:pPr>
          </w:p>
        </w:tc>
      </w:tr>
      <w:tr w:rsidR="006A59E5" w:rsidRPr="00ED4790" w14:paraId="2CEBED79" w14:textId="77777777" w:rsidTr="006907B4">
        <w:trPr>
          <w:trHeight w:val="686"/>
        </w:trPr>
        <w:tc>
          <w:tcPr>
            <w:tcW w:w="9058" w:type="dxa"/>
            <w:gridSpan w:val="2"/>
            <w:shd w:val="clear" w:color="auto" w:fill="auto"/>
          </w:tcPr>
          <w:p w14:paraId="734F3E87" w14:textId="77777777" w:rsidR="006A59E5" w:rsidRPr="00ED4790" w:rsidRDefault="006A59E5" w:rsidP="00BC4318">
            <w:pPr>
              <w:pStyle w:val="JSS-tabletext"/>
              <w:numPr>
                <w:ilvl w:val="0"/>
                <w:numId w:val="35"/>
              </w:numPr>
              <w:spacing w:after="20"/>
              <w:ind w:left="0" w:firstLine="0"/>
              <w:jc w:val="left"/>
              <w:rPr>
                <w:rFonts w:ascii="Arial Narrow" w:hAnsi="Arial Narrow"/>
                <w:b/>
                <w:sz w:val="23"/>
                <w:szCs w:val="23"/>
                <w:lang w:val="en-US"/>
              </w:rPr>
            </w:pPr>
            <w:r w:rsidRPr="00ED4790">
              <w:rPr>
                <w:rFonts w:ascii="Arial Narrow" w:hAnsi="Arial Narrow"/>
                <w:b/>
                <w:sz w:val="23"/>
                <w:szCs w:val="23"/>
                <w:lang w:val="en-US"/>
              </w:rPr>
              <w:t>Classify if active or inactive ~ if inactive why?</w:t>
            </w:r>
          </w:p>
          <w:p w14:paraId="421EA6A5" w14:textId="77777777" w:rsidR="006A59E5" w:rsidRPr="00ED4790" w:rsidRDefault="006A59E5" w:rsidP="0096568C">
            <w:pPr>
              <w:pStyle w:val="JSS-tabletext"/>
              <w:spacing w:after="20"/>
              <w:jc w:val="left"/>
              <w:rPr>
                <w:rFonts w:ascii="Arial Narrow" w:hAnsi="Arial Narrow"/>
                <w:sz w:val="23"/>
                <w:szCs w:val="23"/>
                <w:lang w:val="en-US"/>
              </w:rPr>
            </w:pPr>
          </w:p>
        </w:tc>
      </w:tr>
      <w:tr w:rsidR="006A59E5" w:rsidRPr="00ED4790" w14:paraId="7985C436" w14:textId="77777777" w:rsidTr="006907B4">
        <w:trPr>
          <w:trHeight w:val="686"/>
        </w:trPr>
        <w:tc>
          <w:tcPr>
            <w:tcW w:w="9058" w:type="dxa"/>
            <w:gridSpan w:val="2"/>
            <w:shd w:val="clear" w:color="auto" w:fill="auto"/>
          </w:tcPr>
          <w:p w14:paraId="7201F327" w14:textId="77777777" w:rsidR="006A59E5" w:rsidRPr="00ED4790" w:rsidRDefault="006A59E5" w:rsidP="00BC4318">
            <w:pPr>
              <w:pStyle w:val="JSS-tabletext"/>
              <w:numPr>
                <w:ilvl w:val="0"/>
                <w:numId w:val="35"/>
              </w:numPr>
              <w:spacing w:after="20"/>
              <w:ind w:left="0" w:firstLine="0"/>
              <w:jc w:val="left"/>
              <w:rPr>
                <w:rFonts w:ascii="Arial Narrow" w:hAnsi="Arial Narrow"/>
                <w:b/>
                <w:sz w:val="23"/>
                <w:szCs w:val="23"/>
                <w:lang w:val="en-US"/>
              </w:rPr>
            </w:pPr>
            <w:r w:rsidRPr="00ED4790">
              <w:rPr>
                <w:rFonts w:ascii="Arial Narrow" w:hAnsi="Arial Narrow"/>
                <w:b/>
                <w:sz w:val="23"/>
                <w:szCs w:val="23"/>
                <w:lang w:val="en-US"/>
              </w:rPr>
              <w:t>Determine action needed to resolve the case if ascertainable</w:t>
            </w:r>
          </w:p>
          <w:p w14:paraId="4FDA01D9" w14:textId="77777777" w:rsidR="006A59E5" w:rsidRPr="00ED4790" w:rsidRDefault="006A59E5" w:rsidP="0096568C">
            <w:pPr>
              <w:pStyle w:val="JSS-tabletext"/>
              <w:spacing w:after="20"/>
              <w:jc w:val="left"/>
              <w:rPr>
                <w:rFonts w:ascii="Arial Narrow" w:hAnsi="Arial Narrow"/>
                <w:sz w:val="23"/>
                <w:szCs w:val="23"/>
                <w:lang w:val="en-US"/>
              </w:rPr>
            </w:pPr>
          </w:p>
        </w:tc>
      </w:tr>
      <w:tr w:rsidR="006A59E5" w:rsidRPr="00ED4790" w14:paraId="6727FD13" w14:textId="77777777" w:rsidTr="006907B4">
        <w:trPr>
          <w:trHeight w:val="686"/>
        </w:trPr>
        <w:tc>
          <w:tcPr>
            <w:tcW w:w="9058" w:type="dxa"/>
            <w:gridSpan w:val="2"/>
            <w:shd w:val="clear" w:color="auto" w:fill="auto"/>
          </w:tcPr>
          <w:p w14:paraId="1BC5386A" w14:textId="4306C612" w:rsidR="006A59E5" w:rsidRPr="00ED4790" w:rsidRDefault="006A59E5" w:rsidP="00BC4318">
            <w:pPr>
              <w:pStyle w:val="JSS-tabletext"/>
              <w:numPr>
                <w:ilvl w:val="0"/>
                <w:numId w:val="35"/>
              </w:numPr>
              <w:spacing w:after="20"/>
              <w:ind w:left="0" w:firstLine="0"/>
              <w:jc w:val="left"/>
              <w:rPr>
                <w:rFonts w:ascii="Arial Narrow" w:hAnsi="Arial Narrow"/>
                <w:b/>
                <w:sz w:val="23"/>
                <w:szCs w:val="23"/>
                <w:lang w:val="en-US"/>
              </w:rPr>
            </w:pPr>
            <w:r w:rsidRPr="00ED4790">
              <w:rPr>
                <w:rFonts w:ascii="Arial Narrow" w:hAnsi="Arial Narrow"/>
                <w:b/>
                <w:sz w:val="23"/>
                <w:szCs w:val="23"/>
                <w:lang w:val="en-US"/>
              </w:rPr>
              <w:t xml:space="preserve">Identify the personnel to conduct the inventory analysis.  For most PIC’s it is </w:t>
            </w:r>
            <w:r w:rsidR="00B51D27">
              <w:rPr>
                <w:rFonts w:ascii="Arial Narrow" w:hAnsi="Arial Narrow"/>
                <w:b/>
                <w:sz w:val="23"/>
                <w:szCs w:val="23"/>
                <w:lang w:val="en-US"/>
              </w:rPr>
              <w:tab/>
            </w:r>
            <w:r w:rsidRPr="00ED4790">
              <w:rPr>
                <w:rFonts w:ascii="Arial Narrow" w:hAnsi="Arial Narrow"/>
                <w:b/>
                <w:sz w:val="23"/>
                <w:szCs w:val="23"/>
                <w:lang w:val="en-US"/>
              </w:rPr>
              <w:t>recommended that each judge and secretary conduct the inventory.</w:t>
            </w:r>
          </w:p>
          <w:p w14:paraId="78120A74" w14:textId="77777777" w:rsidR="006A59E5" w:rsidRPr="00ED4790" w:rsidRDefault="006A59E5" w:rsidP="0096568C">
            <w:pPr>
              <w:pStyle w:val="JSS-tabletext"/>
              <w:spacing w:after="20"/>
              <w:jc w:val="left"/>
              <w:rPr>
                <w:rFonts w:ascii="Arial Narrow" w:hAnsi="Arial Narrow"/>
                <w:sz w:val="23"/>
                <w:szCs w:val="23"/>
                <w:lang w:val="en-US"/>
              </w:rPr>
            </w:pPr>
          </w:p>
        </w:tc>
      </w:tr>
      <w:tr w:rsidR="006A59E5" w:rsidRPr="00ED4790" w14:paraId="6E84816E" w14:textId="77777777" w:rsidTr="006907B4">
        <w:trPr>
          <w:trHeight w:val="686"/>
        </w:trPr>
        <w:tc>
          <w:tcPr>
            <w:tcW w:w="9058" w:type="dxa"/>
            <w:gridSpan w:val="2"/>
            <w:shd w:val="clear" w:color="auto" w:fill="auto"/>
          </w:tcPr>
          <w:p w14:paraId="0424A257" w14:textId="122B13E4" w:rsidR="006A59E5" w:rsidRPr="00ED4790" w:rsidRDefault="006A59E5" w:rsidP="00BC4318">
            <w:pPr>
              <w:pStyle w:val="JSS-tabletext"/>
              <w:numPr>
                <w:ilvl w:val="0"/>
                <w:numId w:val="35"/>
              </w:numPr>
              <w:spacing w:after="20"/>
              <w:ind w:left="0" w:firstLine="0"/>
              <w:jc w:val="left"/>
              <w:rPr>
                <w:rFonts w:ascii="Arial Narrow" w:hAnsi="Arial Narrow"/>
                <w:b/>
                <w:sz w:val="23"/>
                <w:szCs w:val="23"/>
                <w:lang w:val="en-US"/>
              </w:rPr>
            </w:pPr>
            <w:r w:rsidRPr="00ED4790">
              <w:rPr>
                <w:rFonts w:ascii="Arial Narrow" w:hAnsi="Arial Narrow"/>
                <w:b/>
                <w:sz w:val="23"/>
                <w:szCs w:val="23"/>
                <w:lang w:val="en-US"/>
              </w:rPr>
              <w:t xml:space="preserve">Where docket judges are not involved, personnel will need to be trained and supervised </w:t>
            </w:r>
            <w:r w:rsidR="00B51D27">
              <w:rPr>
                <w:rFonts w:ascii="Arial Narrow" w:hAnsi="Arial Narrow"/>
                <w:b/>
                <w:sz w:val="23"/>
                <w:szCs w:val="23"/>
                <w:lang w:val="en-US"/>
              </w:rPr>
              <w:tab/>
            </w:r>
            <w:r w:rsidRPr="00ED4790">
              <w:rPr>
                <w:rFonts w:ascii="Arial Narrow" w:hAnsi="Arial Narrow"/>
                <w:b/>
                <w:sz w:val="23"/>
                <w:szCs w:val="23"/>
                <w:lang w:val="en-US"/>
              </w:rPr>
              <w:t>and seek agreement of the docket judge before examining files</w:t>
            </w:r>
          </w:p>
          <w:p w14:paraId="0C748E51" w14:textId="77777777" w:rsidR="006A59E5" w:rsidRPr="00ED4790" w:rsidRDefault="006A59E5" w:rsidP="0096568C">
            <w:pPr>
              <w:pStyle w:val="JSS-tabletext"/>
              <w:spacing w:after="20"/>
              <w:jc w:val="left"/>
              <w:rPr>
                <w:rFonts w:ascii="Arial Narrow" w:hAnsi="Arial Narrow"/>
                <w:b/>
                <w:sz w:val="23"/>
                <w:szCs w:val="23"/>
                <w:lang w:val="en-US"/>
              </w:rPr>
            </w:pPr>
          </w:p>
        </w:tc>
      </w:tr>
      <w:tr w:rsidR="006A59E5" w:rsidRPr="00ED4790" w14:paraId="11EAABBF" w14:textId="77777777" w:rsidTr="006907B4">
        <w:trPr>
          <w:trHeight w:val="686"/>
        </w:trPr>
        <w:tc>
          <w:tcPr>
            <w:tcW w:w="9058" w:type="dxa"/>
            <w:gridSpan w:val="2"/>
            <w:shd w:val="clear" w:color="auto" w:fill="auto"/>
          </w:tcPr>
          <w:p w14:paraId="6C664827" w14:textId="4F8C3C86" w:rsidR="006A59E5" w:rsidRPr="00ED4790" w:rsidRDefault="006A59E5" w:rsidP="00BC4318">
            <w:pPr>
              <w:pStyle w:val="JSS-tabletext"/>
              <w:numPr>
                <w:ilvl w:val="0"/>
                <w:numId w:val="35"/>
              </w:numPr>
              <w:spacing w:after="20"/>
              <w:ind w:left="0" w:firstLine="0"/>
              <w:jc w:val="left"/>
              <w:rPr>
                <w:rFonts w:ascii="Arial Narrow" w:hAnsi="Arial Narrow"/>
                <w:b/>
                <w:sz w:val="23"/>
                <w:szCs w:val="23"/>
                <w:lang w:val="en-US"/>
              </w:rPr>
            </w:pPr>
            <w:r w:rsidRPr="00ED4790">
              <w:rPr>
                <w:rFonts w:ascii="Arial Narrow" w:hAnsi="Arial Narrow"/>
                <w:b/>
                <w:sz w:val="23"/>
                <w:szCs w:val="23"/>
                <w:lang w:val="en-US"/>
              </w:rPr>
              <w:t xml:space="preserve">Review indexes/registers starting with the oldest open case and identify all undisposed </w:t>
            </w:r>
            <w:r w:rsidR="00B51D27">
              <w:rPr>
                <w:rFonts w:ascii="Arial Narrow" w:hAnsi="Arial Narrow"/>
                <w:b/>
                <w:sz w:val="23"/>
                <w:szCs w:val="23"/>
                <w:lang w:val="en-US"/>
              </w:rPr>
              <w:tab/>
            </w:r>
            <w:r w:rsidRPr="00ED4790">
              <w:rPr>
                <w:rFonts w:ascii="Arial Narrow" w:hAnsi="Arial Narrow"/>
                <w:b/>
                <w:sz w:val="23"/>
                <w:szCs w:val="23"/>
                <w:lang w:val="en-US"/>
              </w:rPr>
              <w:t>cases for entry on the master inventory list</w:t>
            </w:r>
          </w:p>
          <w:p w14:paraId="2AEAEF4A" w14:textId="77777777" w:rsidR="006A59E5" w:rsidRPr="00ED4790" w:rsidRDefault="006A59E5" w:rsidP="0096568C">
            <w:pPr>
              <w:pStyle w:val="JSS-tabletext"/>
              <w:spacing w:after="20"/>
              <w:jc w:val="left"/>
              <w:rPr>
                <w:rFonts w:ascii="Arial Narrow" w:hAnsi="Arial Narrow"/>
                <w:b/>
                <w:sz w:val="23"/>
                <w:szCs w:val="23"/>
                <w:lang w:val="en-US"/>
              </w:rPr>
            </w:pPr>
          </w:p>
        </w:tc>
      </w:tr>
      <w:tr w:rsidR="006A59E5" w:rsidRPr="00ED4790" w14:paraId="05AA711F" w14:textId="77777777" w:rsidTr="006907B4">
        <w:trPr>
          <w:trHeight w:val="686"/>
        </w:trPr>
        <w:tc>
          <w:tcPr>
            <w:tcW w:w="9058" w:type="dxa"/>
            <w:gridSpan w:val="2"/>
            <w:shd w:val="clear" w:color="auto" w:fill="auto"/>
          </w:tcPr>
          <w:p w14:paraId="72CB8B43" w14:textId="5CA1B30C" w:rsidR="006A59E5" w:rsidRPr="00ED4790" w:rsidRDefault="006A59E5" w:rsidP="00BC4318">
            <w:pPr>
              <w:pStyle w:val="JSS-tabletext"/>
              <w:numPr>
                <w:ilvl w:val="0"/>
                <w:numId w:val="35"/>
              </w:numPr>
              <w:spacing w:after="20"/>
              <w:ind w:left="0" w:firstLine="0"/>
              <w:jc w:val="left"/>
              <w:rPr>
                <w:rFonts w:ascii="Arial Narrow" w:hAnsi="Arial Narrow"/>
                <w:b/>
                <w:sz w:val="23"/>
                <w:szCs w:val="23"/>
                <w:lang w:val="en-US"/>
              </w:rPr>
            </w:pPr>
            <w:r w:rsidRPr="00ED4790">
              <w:rPr>
                <w:rFonts w:ascii="Arial Narrow" w:hAnsi="Arial Narrow"/>
                <w:b/>
                <w:sz w:val="23"/>
                <w:szCs w:val="23"/>
                <w:lang w:val="en-US"/>
              </w:rPr>
              <w:t xml:space="preserve">Systematically find each </w:t>
            </w:r>
            <w:r w:rsidR="00FF5FE7" w:rsidRPr="00ED4790">
              <w:rPr>
                <w:rFonts w:ascii="Arial Narrow" w:hAnsi="Arial Narrow"/>
                <w:b/>
                <w:sz w:val="23"/>
                <w:szCs w:val="23"/>
                <w:lang w:val="en-US"/>
              </w:rPr>
              <w:t xml:space="preserve">pending case </w:t>
            </w:r>
            <w:r w:rsidRPr="00ED4790">
              <w:rPr>
                <w:rFonts w:ascii="Arial Narrow" w:hAnsi="Arial Narrow"/>
                <w:b/>
                <w:sz w:val="23"/>
                <w:szCs w:val="23"/>
                <w:lang w:val="en-US"/>
              </w:rPr>
              <w:t>file and cross-reference it to the list</w:t>
            </w:r>
            <w:r w:rsidR="00FF5FE7" w:rsidRPr="00ED4790">
              <w:rPr>
                <w:rFonts w:ascii="Arial Narrow" w:hAnsi="Arial Narrow"/>
                <w:b/>
                <w:sz w:val="23"/>
                <w:szCs w:val="23"/>
                <w:lang w:val="en-US"/>
              </w:rPr>
              <w:t xml:space="preserve"> and update </w:t>
            </w:r>
            <w:r w:rsidR="00B51D27">
              <w:rPr>
                <w:rFonts w:ascii="Arial Narrow" w:hAnsi="Arial Narrow"/>
                <w:b/>
                <w:sz w:val="23"/>
                <w:szCs w:val="23"/>
                <w:lang w:val="en-US"/>
              </w:rPr>
              <w:tab/>
            </w:r>
            <w:r w:rsidR="00FF5FE7" w:rsidRPr="00ED4790">
              <w:rPr>
                <w:rFonts w:ascii="Arial Narrow" w:hAnsi="Arial Narrow"/>
                <w:b/>
                <w:sz w:val="23"/>
                <w:szCs w:val="23"/>
                <w:lang w:val="en-US"/>
              </w:rPr>
              <w:t>records where necessary</w:t>
            </w:r>
            <w:r w:rsidRPr="00ED4790">
              <w:rPr>
                <w:rFonts w:ascii="Arial Narrow" w:hAnsi="Arial Narrow"/>
                <w:b/>
                <w:sz w:val="23"/>
                <w:szCs w:val="23"/>
                <w:lang w:val="en-US"/>
              </w:rPr>
              <w:t>.</w:t>
            </w:r>
          </w:p>
        </w:tc>
      </w:tr>
      <w:tr w:rsidR="006A59E5" w:rsidRPr="00ED4790" w14:paraId="18533187" w14:textId="77777777" w:rsidTr="006907B4">
        <w:trPr>
          <w:trHeight w:val="501"/>
        </w:trPr>
        <w:tc>
          <w:tcPr>
            <w:tcW w:w="9058" w:type="dxa"/>
            <w:gridSpan w:val="2"/>
            <w:shd w:val="clear" w:color="auto" w:fill="auto"/>
          </w:tcPr>
          <w:p w14:paraId="76C25566" w14:textId="77777777" w:rsidR="006A59E5" w:rsidRPr="00ED4790" w:rsidRDefault="006A59E5" w:rsidP="00BC4318">
            <w:pPr>
              <w:pStyle w:val="JSS-tabletext"/>
              <w:numPr>
                <w:ilvl w:val="0"/>
                <w:numId w:val="35"/>
              </w:numPr>
              <w:spacing w:after="20"/>
              <w:ind w:left="0" w:firstLine="0"/>
              <w:jc w:val="left"/>
              <w:rPr>
                <w:rFonts w:ascii="Arial Narrow" w:hAnsi="Arial Narrow"/>
                <w:b/>
                <w:sz w:val="23"/>
                <w:szCs w:val="23"/>
                <w:lang w:val="en-US"/>
              </w:rPr>
            </w:pPr>
            <w:proofErr w:type="spellStart"/>
            <w:r w:rsidRPr="00ED4790">
              <w:rPr>
                <w:rFonts w:ascii="Arial Narrow" w:hAnsi="Arial Narrow"/>
                <w:b/>
                <w:sz w:val="23"/>
                <w:szCs w:val="23"/>
                <w:lang w:val="en-US"/>
              </w:rPr>
              <w:t>Analyse</w:t>
            </w:r>
            <w:proofErr w:type="spellEnd"/>
            <w:r w:rsidRPr="00ED4790">
              <w:rPr>
                <w:rFonts w:ascii="Arial Narrow" w:hAnsi="Arial Narrow"/>
                <w:b/>
                <w:sz w:val="23"/>
                <w:szCs w:val="23"/>
                <w:lang w:val="en-US"/>
              </w:rPr>
              <w:t xml:space="preserve"> the results </w:t>
            </w:r>
          </w:p>
        </w:tc>
      </w:tr>
    </w:tbl>
    <w:p w14:paraId="6F3F9416" w14:textId="397C6252" w:rsidR="00CB49D7" w:rsidRPr="009B64C9" w:rsidRDefault="006907B4" w:rsidP="004E4AFB">
      <w:pPr>
        <w:spacing w:before="240"/>
        <w:jc w:val="left"/>
        <w:rPr>
          <w:rFonts w:ascii="Arial Narrow" w:hAnsi="Arial Narrow"/>
          <w:sz w:val="23"/>
          <w:szCs w:val="23"/>
        </w:rPr>
      </w:pPr>
      <w:r w:rsidRPr="009B64C9">
        <w:rPr>
          <w:rFonts w:ascii="Arial Narrow" w:hAnsi="Arial Narrow"/>
          <w:noProof/>
          <w:sz w:val="23"/>
          <w:szCs w:val="23"/>
        </w:rPr>
        <mc:AlternateContent>
          <mc:Choice Requires="wps">
            <w:drawing>
              <wp:anchor distT="0" distB="0" distL="114300" distR="114300" simplePos="0" relativeHeight="251707392" behindDoc="0" locked="0" layoutInCell="1" allowOverlap="1" wp14:anchorId="52CE865C" wp14:editId="739187FA">
                <wp:simplePos x="0" y="0"/>
                <wp:positionH relativeFrom="margin">
                  <wp:posOffset>4018280</wp:posOffset>
                </wp:positionH>
                <wp:positionV relativeFrom="paragraph">
                  <wp:posOffset>782955</wp:posOffset>
                </wp:positionV>
                <wp:extent cx="1714500" cy="1028700"/>
                <wp:effectExtent l="0" t="0" r="19050" b="19050"/>
                <wp:wrapThrough wrapText="bothSides">
                  <wp:wrapPolygon edited="0">
                    <wp:start x="0" y="0"/>
                    <wp:lineTo x="0" y="21600"/>
                    <wp:lineTo x="21600" y="21600"/>
                    <wp:lineTo x="21600" y="0"/>
                    <wp:lineTo x="0" y="0"/>
                  </wp:wrapPolygon>
                </wp:wrapThrough>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028700"/>
                        </a:xfrm>
                        <a:prstGeom prst="rect">
                          <a:avLst/>
                        </a:prstGeom>
                        <a:solidFill>
                          <a:srgbClr val="6F8F8F"/>
                        </a:solidFill>
                        <a:ln>
                          <a:solidFill>
                            <a:srgbClr val="77933C"/>
                          </a:solidFill>
                        </a:ln>
                        <a:effectLst/>
                      </wps:spPr>
                      <wps:style>
                        <a:lnRef idx="1">
                          <a:schemeClr val="accent1"/>
                        </a:lnRef>
                        <a:fillRef idx="3">
                          <a:schemeClr val="accent1"/>
                        </a:fillRef>
                        <a:effectRef idx="2">
                          <a:schemeClr val="accent1"/>
                        </a:effectRef>
                        <a:fontRef idx="minor">
                          <a:schemeClr val="lt1"/>
                        </a:fontRef>
                      </wps:style>
                      <wps:txbx>
                        <w:txbxContent>
                          <w:p w14:paraId="08FC30C0" w14:textId="77777777" w:rsidR="009C53AA" w:rsidRPr="00EA1FE1" w:rsidRDefault="009C53AA" w:rsidP="00437177">
                            <w:pPr>
                              <w:rPr>
                                <w:rFonts w:ascii="Arial Narrow" w:hAnsi="Arial Narrow"/>
                                <w:i/>
                                <w:color w:val="FFFFFF" w:themeColor="background1"/>
                                <w:sz w:val="23"/>
                                <w:szCs w:val="23"/>
                              </w:rPr>
                            </w:pPr>
                            <w:r w:rsidRPr="00B51D27">
                              <w:rPr>
                                <w:rFonts w:ascii="Arial Narrow" w:hAnsi="Arial Narrow"/>
                                <w:b/>
                                <w:i/>
                                <w:color w:val="FFFFFF" w:themeColor="background1"/>
                                <w:sz w:val="23"/>
                                <w:szCs w:val="23"/>
                              </w:rPr>
                              <w:t>Tip:</w:t>
                            </w:r>
                            <w:r w:rsidRPr="00EA1FE1">
                              <w:rPr>
                                <w:rFonts w:ascii="Arial Narrow" w:hAnsi="Arial Narrow"/>
                                <w:i/>
                                <w:color w:val="FFFFFF" w:themeColor="background1"/>
                                <w:sz w:val="23"/>
                                <w:szCs w:val="23"/>
                              </w:rPr>
                              <w:t xml:space="preserve"> Review the inventory against each case file each year as a quality and delay check. </w:t>
                            </w:r>
                          </w:p>
                          <w:p w14:paraId="4DE6F284" w14:textId="77777777" w:rsidR="009C53AA" w:rsidRPr="00EF630D" w:rsidRDefault="009C53AA" w:rsidP="00437177">
                            <w:pPr>
                              <w:rPr>
                                <w: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E865C" id="Rectangle 28" o:spid="_x0000_s1031" style="position:absolute;margin-left:316.4pt;margin-top:61.65pt;width:135pt;height:8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" fillcolor="#6f8f8f" strokecolor="#77933c">
                <v:path arrowok="t"/>
                <v:textbox>
                  <w:txbxContent>
                    <w:p w14:paraId="08FC30C0" w14:textId="77777777" w:rsidR="009C53AA" w:rsidRPr="00EA1FE1" w:rsidRDefault="009C53AA" w:rsidP="00437177">
                      <w:pPr>
                        <w:rPr>
                          <w:rFonts w:ascii="Arial Narrow" w:hAnsi="Arial Narrow"/>
                          <w:i/>
                          <w:color w:val="FFFFFF" w:themeColor="background1"/>
                          <w:sz w:val="23"/>
                          <w:szCs w:val="23"/>
                        </w:rPr>
                      </w:pPr>
                      <w:r w:rsidRPr="00B51D27">
                        <w:rPr>
                          <w:rFonts w:ascii="Arial Narrow" w:hAnsi="Arial Narrow"/>
                          <w:b/>
                          <w:i/>
                          <w:color w:val="FFFFFF" w:themeColor="background1"/>
                          <w:sz w:val="23"/>
                          <w:szCs w:val="23"/>
                        </w:rPr>
                        <w:t>Tip:</w:t>
                      </w:r>
                      <w:r w:rsidRPr="00EA1FE1">
                        <w:rPr>
                          <w:rFonts w:ascii="Arial Narrow" w:hAnsi="Arial Narrow"/>
                          <w:i/>
                          <w:color w:val="FFFFFF" w:themeColor="background1"/>
                          <w:sz w:val="23"/>
                          <w:szCs w:val="23"/>
                        </w:rPr>
                        <w:t xml:space="preserve"> Review the inventory against each case file each year as a quality and delay check. </w:t>
                      </w:r>
                    </w:p>
                    <w:p w14:paraId="4DE6F284" w14:textId="77777777" w:rsidR="009C53AA" w:rsidRPr="00EF630D" w:rsidRDefault="009C53AA" w:rsidP="00437177">
                      <w:pPr>
                        <w:rPr>
                          <w:i/>
                          <w:color w:val="FFFFFF" w:themeColor="background1"/>
                        </w:rPr>
                      </w:pPr>
                    </w:p>
                  </w:txbxContent>
                </v:textbox>
                <w10:wrap type="through" anchorx="margin"/>
              </v:rect>
            </w:pict>
          </mc:Fallback>
        </mc:AlternateContent>
      </w:r>
      <w:r w:rsidR="00CB49D7" w:rsidRPr="009B64C9">
        <w:rPr>
          <w:rFonts w:ascii="Arial Narrow" w:hAnsi="Arial Narrow"/>
          <w:sz w:val="23"/>
          <w:szCs w:val="23"/>
        </w:rPr>
        <w:t xml:space="preserve">Completing an inventory </w:t>
      </w:r>
      <w:r w:rsidR="00FF5FE7" w:rsidRPr="009B64C9">
        <w:rPr>
          <w:rFonts w:ascii="Arial Narrow" w:hAnsi="Arial Narrow"/>
          <w:sz w:val="23"/>
          <w:szCs w:val="23"/>
        </w:rPr>
        <w:t xml:space="preserve">and audit </w:t>
      </w:r>
      <w:r w:rsidR="00CB49D7" w:rsidRPr="009B64C9">
        <w:rPr>
          <w:rFonts w:ascii="Arial Narrow" w:hAnsi="Arial Narrow"/>
          <w:sz w:val="23"/>
          <w:szCs w:val="23"/>
        </w:rPr>
        <w:t xml:space="preserve">can be time consuming and disruptive </w:t>
      </w:r>
      <w:r w:rsidR="00A07C3E" w:rsidRPr="009B64C9">
        <w:rPr>
          <w:rFonts w:ascii="Arial Narrow" w:hAnsi="Arial Narrow"/>
          <w:sz w:val="23"/>
          <w:szCs w:val="23"/>
        </w:rPr>
        <w:t>to normal operations and s</w:t>
      </w:r>
      <w:r w:rsidR="00CB49D7" w:rsidRPr="009B64C9">
        <w:rPr>
          <w:rFonts w:ascii="Arial Narrow" w:hAnsi="Arial Narrow"/>
          <w:sz w:val="23"/>
          <w:szCs w:val="23"/>
        </w:rPr>
        <w:t xml:space="preserve">ome judges may be uncomfortable with court personnel inspecting their files.  It is important therefore, to inform all judges and court personnel of the reason for the inventory, what information is being captured and what will be done with the results of the inventory. </w:t>
      </w:r>
      <w:r w:rsidR="006D1CFE" w:rsidRPr="009B64C9">
        <w:rPr>
          <w:rFonts w:ascii="Arial Narrow" w:hAnsi="Arial Narrow"/>
          <w:sz w:val="23"/>
          <w:szCs w:val="23"/>
        </w:rPr>
        <w:t xml:space="preserve"> C</w:t>
      </w:r>
      <w:r w:rsidR="00CB49D7" w:rsidRPr="009B64C9">
        <w:rPr>
          <w:rFonts w:ascii="Arial Narrow" w:hAnsi="Arial Narrow"/>
          <w:sz w:val="23"/>
          <w:szCs w:val="23"/>
        </w:rPr>
        <w:t xml:space="preserve">are is required to ensure files remain intact and properly returned to their original place. </w:t>
      </w:r>
    </w:p>
    <w:p w14:paraId="7521028E" w14:textId="2A08F5E1" w:rsidR="00CB49D7" w:rsidRPr="009B64C9" w:rsidRDefault="00CE46ED" w:rsidP="0096568C">
      <w:pPr>
        <w:jc w:val="left"/>
        <w:rPr>
          <w:rFonts w:ascii="Arial Narrow" w:hAnsi="Arial Narrow"/>
          <w:sz w:val="23"/>
          <w:szCs w:val="23"/>
        </w:rPr>
      </w:pPr>
      <w:r w:rsidRPr="009B64C9">
        <w:rPr>
          <w:rFonts w:ascii="Arial Narrow" w:hAnsi="Arial Narrow"/>
          <w:sz w:val="23"/>
          <w:szCs w:val="23"/>
        </w:rPr>
        <w:t>An e</w:t>
      </w:r>
      <w:r w:rsidR="00B51D27">
        <w:rPr>
          <w:rFonts w:ascii="Arial Narrow" w:hAnsi="Arial Narrow"/>
          <w:sz w:val="23"/>
          <w:szCs w:val="23"/>
        </w:rPr>
        <w:t>xample</w:t>
      </w:r>
      <w:r w:rsidR="00CB49D7" w:rsidRPr="009B64C9">
        <w:rPr>
          <w:rFonts w:ascii="Arial Narrow" w:hAnsi="Arial Narrow"/>
          <w:sz w:val="23"/>
          <w:szCs w:val="23"/>
        </w:rPr>
        <w:t xml:space="preserve"> of </w:t>
      </w:r>
      <w:r w:rsidRPr="009B64C9">
        <w:rPr>
          <w:rFonts w:ascii="Arial Narrow" w:hAnsi="Arial Narrow"/>
          <w:sz w:val="23"/>
          <w:szCs w:val="23"/>
        </w:rPr>
        <w:t xml:space="preserve">a </w:t>
      </w:r>
      <w:r w:rsidR="00CB49D7" w:rsidRPr="009B64C9">
        <w:rPr>
          <w:rFonts w:ascii="Arial Narrow" w:hAnsi="Arial Narrow"/>
          <w:sz w:val="23"/>
          <w:szCs w:val="23"/>
        </w:rPr>
        <w:t xml:space="preserve">Backlog Reduction Case </w:t>
      </w:r>
      <w:r w:rsidRPr="009B64C9">
        <w:rPr>
          <w:rFonts w:ascii="Arial Narrow" w:hAnsi="Arial Narrow"/>
          <w:sz w:val="23"/>
          <w:szCs w:val="23"/>
        </w:rPr>
        <w:t>Inventory list</w:t>
      </w:r>
      <w:r w:rsidR="00CB49D7" w:rsidRPr="009B64C9">
        <w:rPr>
          <w:rFonts w:ascii="Arial Narrow" w:hAnsi="Arial Narrow"/>
          <w:sz w:val="23"/>
          <w:szCs w:val="23"/>
        </w:rPr>
        <w:t xml:space="preserve"> in the Additional Resource Materials to this </w:t>
      </w:r>
      <w:r w:rsidR="0086223A" w:rsidRPr="009B64C9">
        <w:rPr>
          <w:rFonts w:ascii="Arial Narrow" w:hAnsi="Arial Narrow"/>
          <w:sz w:val="23"/>
          <w:szCs w:val="23"/>
        </w:rPr>
        <w:t>Toolkit</w:t>
      </w:r>
      <w:r w:rsidR="00FE4AF4" w:rsidRPr="009B64C9">
        <w:rPr>
          <w:rFonts w:ascii="Arial Narrow" w:hAnsi="Arial Narrow"/>
          <w:sz w:val="23"/>
          <w:szCs w:val="23"/>
        </w:rPr>
        <w:t xml:space="preserve"> at </w:t>
      </w:r>
      <w:r w:rsidR="007A5E28" w:rsidRPr="009B64C9">
        <w:rPr>
          <w:rFonts w:ascii="Arial Narrow" w:hAnsi="Arial Narrow"/>
          <w:sz w:val="23"/>
          <w:szCs w:val="23"/>
        </w:rPr>
        <w:t>Resource</w:t>
      </w:r>
      <w:r w:rsidR="00FE4AF4" w:rsidRPr="009B64C9">
        <w:rPr>
          <w:rFonts w:ascii="Arial Narrow" w:hAnsi="Arial Narrow"/>
          <w:sz w:val="23"/>
          <w:szCs w:val="23"/>
        </w:rPr>
        <w:t xml:space="preserve"> Six</w:t>
      </w:r>
      <w:r w:rsidR="00CB49D7" w:rsidRPr="009B64C9">
        <w:rPr>
          <w:rFonts w:ascii="Arial Narrow" w:hAnsi="Arial Narrow"/>
          <w:sz w:val="23"/>
          <w:szCs w:val="23"/>
        </w:rPr>
        <w:t>.  There</w:t>
      </w:r>
      <w:r w:rsidR="006D1CFE" w:rsidRPr="009B64C9">
        <w:rPr>
          <w:rFonts w:ascii="Arial Narrow" w:hAnsi="Arial Narrow"/>
          <w:sz w:val="23"/>
          <w:szCs w:val="23"/>
        </w:rPr>
        <w:t xml:space="preserve"> is a simple inventory template</w:t>
      </w:r>
      <w:r w:rsidR="00CB49D7" w:rsidRPr="009B64C9">
        <w:rPr>
          <w:rFonts w:ascii="Arial Narrow" w:hAnsi="Arial Narrow"/>
          <w:sz w:val="23"/>
          <w:szCs w:val="23"/>
        </w:rPr>
        <w:t xml:space="preserve"> for smaller courts and a more elaborate template </w:t>
      </w:r>
      <w:r w:rsidR="003A1DDF" w:rsidRPr="009B64C9">
        <w:rPr>
          <w:rFonts w:ascii="Arial Narrow" w:hAnsi="Arial Narrow"/>
          <w:sz w:val="23"/>
          <w:szCs w:val="23"/>
        </w:rPr>
        <w:t>for courts</w:t>
      </w:r>
      <w:r w:rsidR="00CB49D7" w:rsidRPr="009B64C9">
        <w:rPr>
          <w:rFonts w:ascii="Arial Narrow" w:hAnsi="Arial Narrow"/>
          <w:sz w:val="23"/>
          <w:szCs w:val="23"/>
        </w:rPr>
        <w:t xml:space="preserve"> with a larger and more complex caseload. </w:t>
      </w:r>
    </w:p>
    <w:p w14:paraId="0E6BF774" w14:textId="3B49D4C8" w:rsidR="00A90DA5" w:rsidRPr="009B64C9" w:rsidRDefault="00CB49D7" w:rsidP="0096568C">
      <w:pPr>
        <w:jc w:val="left"/>
        <w:rPr>
          <w:rFonts w:ascii="Arial Narrow" w:hAnsi="Arial Narrow"/>
          <w:sz w:val="23"/>
          <w:szCs w:val="23"/>
        </w:rPr>
      </w:pPr>
      <w:r w:rsidRPr="009B64C9">
        <w:rPr>
          <w:rFonts w:ascii="Arial Narrow" w:hAnsi="Arial Narrow"/>
          <w:sz w:val="23"/>
          <w:szCs w:val="23"/>
        </w:rPr>
        <w:lastRenderedPageBreak/>
        <w:t>Completing</w:t>
      </w:r>
      <w:r w:rsidR="00EC4101" w:rsidRPr="009B64C9">
        <w:rPr>
          <w:rFonts w:ascii="Arial Narrow" w:hAnsi="Arial Narrow"/>
          <w:sz w:val="23"/>
          <w:szCs w:val="23"/>
        </w:rPr>
        <w:t xml:space="preserve"> an inventory </w:t>
      </w:r>
      <w:r w:rsidRPr="009B64C9">
        <w:rPr>
          <w:rFonts w:ascii="Arial Narrow" w:hAnsi="Arial Narrow"/>
          <w:sz w:val="23"/>
          <w:szCs w:val="23"/>
        </w:rPr>
        <w:t>provides an opportunity for the court to carry out a quality check of it</w:t>
      </w:r>
      <w:r w:rsidR="00695E72" w:rsidRPr="009B64C9">
        <w:rPr>
          <w:rFonts w:ascii="Arial Narrow" w:hAnsi="Arial Narrow"/>
          <w:sz w:val="23"/>
          <w:szCs w:val="23"/>
        </w:rPr>
        <w:t>s files, processes and records because each file must be accounted for.</w:t>
      </w:r>
      <w:r w:rsidRPr="009B64C9">
        <w:rPr>
          <w:rFonts w:ascii="Arial Narrow" w:hAnsi="Arial Narrow"/>
          <w:sz w:val="23"/>
          <w:szCs w:val="23"/>
        </w:rPr>
        <w:t xml:space="preserve"> By </w:t>
      </w:r>
      <w:r w:rsidR="00100115" w:rsidRPr="009B64C9">
        <w:rPr>
          <w:rFonts w:ascii="Arial Narrow" w:hAnsi="Arial Narrow"/>
          <w:sz w:val="23"/>
          <w:szCs w:val="23"/>
        </w:rPr>
        <w:t xml:space="preserve">auditing </w:t>
      </w:r>
      <w:proofErr w:type="gramStart"/>
      <w:r w:rsidR="00100115" w:rsidRPr="009B64C9">
        <w:rPr>
          <w:rFonts w:ascii="Arial Narrow" w:hAnsi="Arial Narrow"/>
          <w:sz w:val="23"/>
          <w:szCs w:val="23"/>
        </w:rPr>
        <w:t xml:space="preserve">each </w:t>
      </w:r>
      <w:r w:rsidRPr="009B64C9">
        <w:rPr>
          <w:rFonts w:ascii="Arial Narrow" w:hAnsi="Arial Narrow"/>
          <w:sz w:val="23"/>
          <w:szCs w:val="23"/>
        </w:rPr>
        <w:t xml:space="preserve"> pending</w:t>
      </w:r>
      <w:proofErr w:type="gramEnd"/>
      <w:r w:rsidRPr="009B64C9">
        <w:rPr>
          <w:rFonts w:ascii="Arial Narrow" w:hAnsi="Arial Narrow"/>
          <w:sz w:val="23"/>
          <w:szCs w:val="23"/>
        </w:rPr>
        <w:t xml:space="preserve"> file against the court indexes</w:t>
      </w:r>
      <w:r w:rsidR="00A07C3E" w:rsidRPr="009B64C9">
        <w:rPr>
          <w:rFonts w:ascii="Arial Narrow" w:hAnsi="Arial Narrow"/>
          <w:sz w:val="23"/>
          <w:szCs w:val="23"/>
        </w:rPr>
        <w:t>,</w:t>
      </w:r>
      <w:r w:rsidR="001F3981" w:rsidRPr="009B64C9">
        <w:rPr>
          <w:rFonts w:ascii="Arial Narrow" w:hAnsi="Arial Narrow"/>
          <w:sz w:val="23"/>
          <w:szCs w:val="23"/>
        </w:rPr>
        <w:t xml:space="preserve"> the court can be confident</w:t>
      </w:r>
      <w:r w:rsidRPr="009B64C9">
        <w:rPr>
          <w:rFonts w:ascii="Arial Narrow" w:hAnsi="Arial Narrow"/>
          <w:sz w:val="23"/>
          <w:szCs w:val="23"/>
        </w:rPr>
        <w:t xml:space="preserve"> that its reco</w:t>
      </w:r>
      <w:r w:rsidR="001F3981" w:rsidRPr="009B64C9">
        <w:rPr>
          <w:rFonts w:ascii="Arial Narrow" w:hAnsi="Arial Narrow"/>
          <w:sz w:val="23"/>
          <w:szCs w:val="23"/>
        </w:rPr>
        <w:t xml:space="preserve">rds are accurate and reliable. It also helps to keep the files in an orderly fashion, reducing the time spent on locating ‘lost’ files.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EAF1DD" w:themeColor="accent3" w:themeTint="33" w:fill="E5DFEC" w:themeFill="accent4" w:themeFillTint="33"/>
        <w:tblLook w:val="04A0" w:firstRow="1" w:lastRow="0" w:firstColumn="1" w:lastColumn="0" w:noHBand="0" w:noVBand="1"/>
      </w:tblPr>
      <w:tblGrid>
        <w:gridCol w:w="4677"/>
      </w:tblGrid>
      <w:tr w:rsidR="006D1CFE" w:rsidRPr="009B64C9" w14:paraId="3BB7E16F" w14:textId="77777777" w:rsidTr="00ED4790">
        <w:trPr>
          <w:jc w:val="center"/>
        </w:trPr>
        <w:tc>
          <w:tcPr>
            <w:tcW w:w="4677" w:type="dxa"/>
            <w:shd w:val="clear" w:color="EAF1DD" w:themeColor="accent3" w:themeTint="33" w:fill="E5DFEC" w:themeFill="accent4" w:themeFillTint="33"/>
          </w:tcPr>
          <w:p w14:paraId="5F00C5FA" w14:textId="77777777" w:rsidR="006D1CFE" w:rsidRPr="00ED4790" w:rsidRDefault="005B18C1" w:rsidP="0096568C">
            <w:pPr>
              <w:pStyle w:val="Action"/>
            </w:pPr>
            <w:r w:rsidRPr="00ED4790">
              <w:rPr>
                <w:i/>
              </w:rPr>
              <w:t>Action</w:t>
            </w:r>
            <w:r w:rsidRPr="00ED4790">
              <w:t>:</w:t>
            </w:r>
            <w:r w:rsidR="004D0182" w:rsidRPr="00ED4790">
              <w:t xml:space="preserve"> Conduct an inventory</w:t>
            </w:r>
          </w:p>
        </w:tc>
      </w:tr>
    </w:tbl>
    <w:p w14:paraId="60944D71" w14:textId="77777777" w:rsidR="003B79A4" w:rsidRPr="009B64C9" w:rsidRDefault="003B79A4" w:rsidP="0096568C">
      <w:pPr>
        <w:pStyle w:val="Phases-Head2"/>
        <w:numPr>
          <w:ilvl w:val="0"/>
          <w:numId w:val="0"/>
        </w:numPr>
        <w:rPr>
          <w:rFonts w:ascii="Arial Narrow" w:hAnsi="Arial Narrow"/>
        </w:rPr>
      </w:pPr>
    </w:p>
    <w:p w14:paraId="18504275" w14:textId="5B41F575" w:rsidR="0009183A" w:rsidRPr="00ED4790" w:rsidRDefault="00CB49D7" w:rsidP="0096568C">
      <w:pPr>
        <w:pStyle w:val="Phases-Head2"/>
        <w:ind w:left="0" w:firstLine="0"/>
        <w:rPr>
          <w:rFonts w:ascii="Arial Narrow" w:hAnsi="Arial Narrow"/>
          <w:sz w:val="23"/>
          <w:szCs w:val="23"/>
        </w:rPr>
      </w:pPr>
      <w:r w:rsidRPr="00ED4790">
        <w:rPr>
          <w:rFonts w:ascii="Arial Narrow" w:hAnsi="Arial Narrow"/>
          <w:sz w:val="23"/>
          <w:szCs w:val="23"/>
        </w:rPr>
        <w:t>Analyse the Results</w:t>
      </w:r>
    </w:p>
    <w:p w14:paraId="5A1241E4" w14:textId="1A74C5DD" w:rsidR="001F3981" w:rsidRPr="009B64C9" w:rsidRDefault="006907B4" w:rsidP="0096568C">
      <w:pPr>
        <w:keepNext/>
        <w:jc w:val="left"/>
        <w:rPr>
          <w:rFonts w:ascii="Arial Narrow" w:hAnsi="Arial Narrow"/>
          <w:sz w:val="23"/>
          <w:szCs w:val="23"/>
        </w:rPr>
      </w:pPr>
      <w:r w:rsidRPr="009B64C9">
        <w:rPr>
          <w:rFonts w:ascii="Arial Narrow" w:hAnsi="Arial Narrow"/>
          <w:noProof/>
          <w:sz w:val="23"/>
          <w:szCs w:val="23"/>
        </w:rPr>
        <mc:AlternateContent>
          <mc:Choice Requires="wps">
            <w:drawing>
              <wp:anchor distT="0" distB="0" distL="114300" distR="114300" simplePos="0" relativeHeight="251705344" behindDoc="0" locked="0" layoutInCell="1" allowOverlap="1" wp14:anchorId="624CE381" wp14:editId="2752DE79">
                <wp:simplePos x="0" y="0"/>
                <wp:positionH relativeFrom="margin">
                  <wp:posOffset>4001770</wp:posOffset>
                </wp:positionH>
                <wp:positionV relativeFrom="paragraph">
                  <wp:posOffset>9525</wp:posOffset>
                </wp:positionV>
                <wp:extent cx="1714500" cy="1009015"/>
                <wp:effectExtent l="0" t="0" r="19050" b="19685"/>
                <wp:wrapThrough wrapText="bothSides">
                  <wp:wrapPolygon edited="0">
                    <wp:start x="0" y="0"/>
                    <wp:lineTo x="0" y="21614"/>
                    <wp:lineTo x="21600" y="21614"/>
                    <wp:lineTo x="21600" y="0"/>
                    <wp:lineTo x="0" y="0"/>
                  </wp:wrapPolygon>
                </wp:wrapThrough>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009015"/>
                        </a:xfrm>
                        <a:prstGeom prst="rect">
                          <a:avLst/>
                        </a:prstGeom>
                        <a:solidFill>
                          <a:srgbClr val="6F8F8F"/>
                        </a:solidFill>
                        <a:ln>
                          <a:solidFill>
                            <a:srgbClr val="77933C"/>
                          </a:solidFill>
                        </a:ln>
                        <a:effectLst/>
                      </wps:spPr>
                      <wps:style>
                        <a:lnRef idx="1">
                          <a:schemeClr val="accent1"/>
                        </a:lnRef>
                        <a:fillRef idx="3">
                          <a:schemeClr val="accent1"/>
                        </a:fillRef>
                        <a:effectRef idx="2">
                          <a:schemeClr val="accent1"/>
                        </a:effectRef>
                        <a:fontRef idx="minor">
                          <a:schemeClr val="lt1"/>
                        </a:fontRef>
                      </wps:style>
                      <wps:txbx>
                        <w:txbxContent>
                          <w:p w14:paraId="08B2C7DC" w14:textId="77777777" w:rsidR="009C53AA" w:rsidRPr="006907B4" w:rsidRDefault="009C53AA" w:rsidP="00B93F43">
                            <w:pPr>
                              <w:pStyle w:val="Quote"/>
                              <w:ind w:left="0" w:right="-12"/>
                              <w:rPr>
                                <w:rFonts w:ascii="Arial Narrow" w:hAnsi="Arial Narrow"/>
                                <w:color w:val="FFFFFF" w:themeColor="background1"/>
                                <w:sz w:val="23"/>
                                <w:szCs w:val="23"/>
                              </w:rPr>
                            </w:pPr>
                            <w:r w:rsidRPr="00B51D27">
                              <w:rPr>
                                <w:rFonts w:ascii="Arial Narrow" w:hAnsi="Arial Narrow"/>
                                <w:b/>
                                <w:color w:val="FFFFFF" w:themeColor="background1"/>
                                <w:sz w:val="23"/>
                                <w:szCs w:val="23"/>
                              </w:rPr>
                              <w:t>Tip:</w:t>
                            </w:r>
                            <w:r w:rsidRPr="006907B4">
                              <w:rPr>
                                <w:rFonts w:ascii="Arial Narrow" w:hAnsi="Arial Narrow"/>
                                <w:color w:val="FFFFFF" w:themeColor="background1"/>
                                <w:sz w:val="23"/>
                                <w:szCs w:val="23"/>
                              </w:rPr>
                              <w:t xml:space="preserve">  Ensure all cases have a date for a court event.  This will keep all cases moving towards disposition.</w:t>
                            </w:r>
                          </w:p>
                          <w:p w14:paraId="4DA9F2E0" w14:textId="77777777" w:rsidR="009C53AA" w:rsidRPr="00EF630D" w:rsidRDefault="009C53AA" w:rsidP="00B93F43">
                            <w:pPr>
                              <w:ind w:right="-12"/>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CE381" id="Rectangle 27" o:spid="_x0000_s1032" style="position:absolute;margin-left:315.1pt;margin-top:.75pt;width:135pt;height:79.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" fillcolor="#6f8f8f" strokecolor="#77933c">
                <v:path arrowok="t"/>
                <v:textbox>
                  <w:txbxContent>
                    <w:p w14:paraId="08B2C7DC" w14:textId="77777777" w:rsidR="009C53AA" w:rsidRPr="006907B4" w:rsidRDefault="009C53AA" w:rsidP="00B93F43">
                      <w:pPr>
                        <w:pStyle w:val="Quote"/>
                        <w:ind w:left="0" w:right="-12"/>
                        <w:rPr>
                          <w:rFonts w:ascii="Arial Narrow" w:hAnsi="Arial Narrow"/>
                          <w:color w:val="FFFFFF" w:themeColor="background1"/>
                          <w:sz w:val="23"/>
                          <w:szCs w:val="23"/>
                        </w:rPr>
                      </w:pPr>
                      <w:r w:rsidRPr="00B51D27">
                        <w:rPr>
                          <w:rFonts w:ascii="Arial Narrow" w:hAnsi="Arial Narrow"/>
                          <w:b/>
                          <w:color w:val="FFFFFF" w:themeColor="background1"/>
                          <w:sz w:val="23"/>
                          <w:szCs w:val="23"/>
                        </w:rPr>
                        <w:t>Tip:</w:t>
                      </w:r>
                      <w:r w:rsidRPr="006907B4">
                        <w:rPr>
                          <w:rFonts w:ascii="Arial Narrow" w:hAnsi="Arial Narrow"/>
                          <w:color w:val="FFFFFF" w:themeColor="background1"/>
                          <w:sz w:val="23"/>
                          <w:szCs w:val="23"/>
                        </w:rPr>
                        <w:t xml:space="preserve">  Ensure all cases have a date for a court event.  This will keep all cases moving towards disposition.</w:t>
                      </w:r>
                    </w:p>
                    <w:p w14:paraId="4DA9F2E0" w14:textId="77777777" w:rsidR="009C53AA" w:rsidRPr="00EF630D" w:rsidRDefault="009C53AA" w:rsidP="00B93F43">
                      <w:pPr>
                        <w:ind w:right="-12"/>
                        <w:rPr>
                          <w:color w:val="FFFFFF" w:themeColor="background1"/>
                        </w:rPr>
                      </w:pPr>
                    </w:p>
                  </w:txbxContent>
                </v:textbox>
                <w10:wrap type="through" anchorx="margin"/>
              </v:rect>
            </w:pict>
          </mc:Fallback>
        </mc:AlternateContent>
      </w:r>
      <w:r w:rsidR="00CB49D7" w:rsidRPr="009B64C9">
        <w:rPr>
          <w:rFonts w:ascii="Arial Narrow" w:hAnsi="Arial Narrow"/>
          <w:sz w:val="23"/>
          <w:szCs w:val="23"/>
        </w:rPr>
        <w:t xml:space="preserve">The results of the </w:t>
      </w:r>
      <w:r w:rsidR="00100115" w:rsidRPr="009B64C9">
        <w:rPr>
          <w:rFonts w:ascii="Arial Narrow" w:hAnsi="Arial Narrow"/>
          <w:sz w:val="23"/>
          <w:szCs w:val="23"/>
        </w:rPr>
        <w:t xml:space="preserve">inventory and audit </w:t>
      </w:r>
      <w:r w:rsidR="00CB49D7" w:rsidRPr="009B64C9">
        <w:rPr>
          <w:rFonts w:ascii="Arial Narrow" w:hAnsi="Arial Narrow"/>
          <w:sz w:val="23"/>
          <w:szCs w:val="23"/>
        </w:rPr>
        <w:t xml:space="preserve">will show you clearly the age </w:t>
      </w:r>
      <w:r w:rsidR="004D0182" w:rsidRPr="009B64C9">
        <w:rPr>
          <w:rFonts w:ascii="Arial Narrow" w:hAnsi="Arial Narrow"/>
          <w:sz w:val="23"/>
          <w:szCs w:val="23"/>
        </w:rPr>
        <w:t xml:space="preserve">structure of the caseload </w:t>
      </w:r>
      <w:r w:rsidR="00CB49D7" w:rsidRPr="009B64C9">
        <w:rPr>
          <w:rFonts w:ascii="Arial Narrow" w:hAnsi="Arial Narrow"/>
          <w:sz w:val="23"/>
          <w:szCs w:val="23"/>
        </w:rPr>
        <w:t>according to case types</w:t>
      </w:r>
      <w:r w:rsidR="006D1CFE" w:rsidRPr="009B64C9">
        <w:rPr>
          <w:rFonts w:ascii="Arial Narrow" w:hAnsi="Arial Narrow"/>
          <w:sz w:val="23"/>
          <w:szCs w:val="23"/>
        </w:rPr>
        <w:t xml:space="preserve">. </w:t>
      </w:r>
      <w:r w:rsidR="001F3981" w:rsidRPr="009B64C9">
        <w:rPr>
          <w:rFonts w:ascii="Arial Narrow" w:hAnsi="Arial Narrow"/>
          <w:sz w:val="23"/>
          <w:szCs w:val="23"/>
        </w:rPr>
        <w:t>Using this information you will clearly see which cases are backlog cases</w:t>
      </w:r>
      <w:r w:rsidR="00661B5D" w:rsidRPr="009B64C9">
        <w:rPr>
          <w:rFonts w:ascii="Arial Narrow" w:hAnsi="Arial Narrow"/>
          <w:sz w:val="23"/>
          <w:szCs w:val="23"/>
        </w:rPr>
        <w:t xml:space="preserve"> and their stage of completion and those </w:t>
      </w:r>
      <w:r w:rsidR="0097616B" w:rsidRPr="009B64C9">
        <w:rPr>
          <w:rFonts w:ascii="Arial Narrow" w:hAnsi="Arial Narrow"/>
          <w:sz w:val="23"/>
          <w:szCs w:val="23"/>
        </w:rPr>
        <w:t>cases, which</w:t>
      </w:r>
      <w:r w:rsidR="00661B5D" w:rsidRPr="009B64C9">
        <w:rPr>
          <w:rFonts w:ascii="Arial Narrow" w:hAnsi="Arial Narrow"/>
          <w:sz w:val="23"/>
          <w:szCs w:val="23"/>
        </w:rPr>
        <w:t xml:space="preserve"> should be prioritised. </w:t>
      </w:r>
    </w:p>
    <w:p w14:paraId="0976BB4C" w14:textId="77777777" w:rsidR="0009183A" w:rsidRPr="009B64C9" w:rsidRDefault="001F3981" w:rsidP="0096568C">
      <w:pPr>
        <w:jc w:val="left"/>
        <w:rPr>
          <w:rFonts w:ascii="Arial Narrow" w:hAnsi="Arial Narrow"/>
          <w:sz w:val="23"/>
          <w:szCs w:val="23"/>
        </w:rPr>
      </w:pPr>
      <w:r w:rsidRPr="009B64C9">
        <w:rPr>
          <w:rFonts w:ascii="Arial Narrow" w:hAnsi="Arial Narrow"/>
          <w:sz w:val="23"/>
          <w:szCs w:val="23"/>
        </w:rPr>
        <w:t>The</w:t>
      </w:r>
      <w:r w:rsidR="00661B5D" w:rsidRPr="009B64C9">
        <w:rPr>
          <w:rFonts w:ascii="Arial Narrow" w:hAnsi="Arial Narrow"/>
          <w:sz w:val="23"/>
          <w:szCs w:val="23"/>
        </w:rPr>
        <w:t>se</w:t>
      </w:r>
      <w:r w:rsidRPr="009B64C9">
        <w:rPr>
          <w:rFonts w:ascii="Arial Narrow" w:hAnsi="Arial Narrow"/>
          <w:sz w:val="23"/>
          <w:szCs w:val="23"/>
        </w:rPr>
        <w:t xml:space="preserve"> physical case files should be mark</w:t>
      </w:r>
      <w:r w:rsidR="00661B5D" w:rsidRPr="009B64C9">
        <w:rPr>
          <w:rFonts w:ascii="Arial Narrow" w:hAnsi="Arial Narrow"/>
          <w:sz w:val="23"/>
          <w:szCs w:val="23"/>
        </w:rPr>
        <w:t xml:space="preserve">ed with a sticker or marking to permit the immediate identification of them as backlog cases. </w:t>
      </w:r>
    </w:p>
    <w:p w14:paraId="2AFC0291" w14:textId="0CD77486" w:rsidR="004D0182" w:rsidRPr="009B64C9" w:rsidRDefault="00CB49D7" w:rsidP="0096568C">
      <w:pPr>
        <w:jc w:val="left"/>
        <w:rPr>
          <w:rFonts w:ascii="Arial Narrow" w:hAnsi="Arial Narrow"/>
          <w:sz w:val="23"/>
          <w:szCs w:val="23"/>
        </w:rPr>
      </w:pPr>
      <w:r w:rsidRPr="009B64C9">
        <w:rPr>
          <w:rFonts w:ascii="Arial Narrow" w:hAnsi="Arial Narrow"/>
          <w:sz w:val="23"/>
          <w:szCs w:val="23"/>
        </w:rPr>
        <w:t xml:space="preserve">A paramount principle of </w:t>
      </w:r>
      <w:proofErr w:type="spellStart"/>
      <w:r w:rsidRPr="009B64C9">
        <w:rPr>
          <w:rFonts w:ascii="Arial Narrow" w:hAnsi="Arial Narrow"/>
          <w:sz w:val="23"/>
          <w:szCs w:val="23"/>
        </w:rPr>
        <w:t>case</w:t>
      </w:r>
      <w:proofErr w:type="spellEnd"/>
      <w:r w:rsidR="004D0182" w:rsidRPr="009B64C9">
        <w:rPr>
          <w:rFonts w:ascii="Arial Narrow" w:hAnsi="Arial Narrow"/>
          <w:sz w:val="23"/>
          <w:szCs w:val="23"/>
        </w:rPr>
        <w:t xml:space="preserve">-flow </w:t>
      </w:r>
      <w:r w:rsidRPr="009B64C9">
        <w:rPr>
          <w:rFonts w:ascii="Arial Narrow" w:hAnsi="Arial Narrow"/>
          <w:sz w:val="23"/>
          <w:szCs w:val="23"/>
        </w:rPr>
        <w:t>management is that every case must have a date for a future activity or procedural event.</w:t>
      </w:r>
      <w:r w:rsidR="00EF1899" w:rsidRPr="009B64C9">
        <w:rPr>
          <w:rFonts w:ascii="Arial Narrow" w:hAnsi="Arial Narrow"/>
          <w:sz w:val="23"/>
          <w:szCs w:val="23"/>
        </w:rPr>
        <w:t xml:space="preserve">  </w:t>
      </w:r>
      <w:r w:rsidR="004D0182" w:rsidRPr="009B64C9">
        <w:rPr>
          <w:rFonts w:ascii="Arial Narrow" w:hAnsi="Arial Narrow"/>
          <w:sz w:val="23"/>
          <w:szCs w:val="23"/>
        </w:rPr>
        <w:t xml:space="preserve">Importantly, the </w:t>
      </w:r>
      <w:r w:rsidR="00100115" w:rsidRPr="009B64C9">
        <w:rPr>
          <w:rFonts w:ascii="Arial Narrow" w:hAnsi="Arial Narrow"/>
          <w:sz w:val="23"/>
          <w:szCs w:val="23"/>
        </w:rPr>
        <w:t xml:space="preserve">audit </w:t>
      </w:r>
      <w:r w:rsidR="004D0182" w:rsidRPr="009B64C9">
        <w:rPr>
          <w:rFonts w:ascii="Arial Narrow" w:hAnsi="Arial Narrow"/>
          <w:sz w:val="23"/>
          <w:szCs w:val="23"/>
        </w:rPr>
        <w:t>will quickly show those</w:t>
      </w:r>
      <w:r w:rsidR="000C2810" w:rsidRPr="009B64C9">
        <w:rPr>
          <w:rFonts w:ascii="Arial Narrow" w:hAnsi="Arial Narrow"/>
          <w:sz w:val="23"/>
          <w:szCs w:val="23"/>
        </w:rPr>
        <w:t xml:space="preserve"> cases that have no date fo</w:t>
      </w:r>
      <w:r w:rsidR="004D0182" w:rsidRPr="009B64C9">
        <w:rPr>
          <w:rFonts w:ascii="Arial Narrow" w:hAnsi="Arial Narrow"/>
          <w:sz w:val="23"/>
          <w:szCs w:val="23"/>
        </w:rPr>
        <w:t>r a future procedural event</w:t>
      </w:r>
      <w:r w:rsidR="000C2810" w:rsidRPr="009B64C9">
        <w:rPr>
          <w:rFonts w:ascii="Arial Narrow" w:hAnsi="Arial Narrow"/>
          <w:sz w:val="23"/>
          <w:szCs w:val="23"/>
        </w:rPr>
        <w:t>.</w:t>
      </w:r>
      <w:r w:rsidR="004D0182" w:rsidRPr="009B64C9">
        <w:rPr>
          <w:rFonts w:ascii="Arial Narrow" w:hAnsi="Arial Narrow"/>
          <w:sz w:val="23"/>
          <w:szCs w:val="23"/>
        </w:rPr>
        <w:t xml:space="preserve"> </w:t>
      </w:r>
      <w:r w:rsidR="00661B5D" w:rsidRPr="009B64C9">
        <w:rPr>
          <w:rFonts w:ascii="Arial Narrow" w:hAnsi="Arial Narrow"/>
          <w:sz w:val="23"/>
          <w:szCs w:val="23"/>
        </w:rPr>
        <w:t xml:space="preserve"> These cases should be examined closely and a future event decided and set. </w:t>
      </w:r>
    </w:p>
    <w:tbl>
      <w:tblPr>
        <w:tblStyle w:val="TableGrid"/>
        <w:tblW w:w="0" w:type="auto"/>
        <w:jc w:val="center"/>
        <w:tblBorders>
          <w:insideH w:val="none" w:sz="0" w:space="0" w:color="auto"/>
          <w:insideV w:val="none" w:sz="0" w:space="0" w:color="auto"/>
        </w:tblBorders>
        <w:shd w:val="solid" w:color="EAF1DD" w:themeColor="accent3" w:themeTint="33" w:fill="auto"/>
        <w:tblLook w:val="04A0" w:firstRow="1" w:lastRow="0" w:firstColumn="1" w:lastColumn="0" w:noHBand="0" w:noVBand="1"/>
      </w:tblPr>
      <w:tblGrid>
        <w:gridCol w:w="4622"/>
      </w:tblGrid>
      <w:tr w:rsidR="006D1CFE" w:rsidRPr="009B64C9" w14:paraId="5FB02149" w14:textId="77777777" w:rsidTr="00BC3D23">
        <w:trPr>
          <w:trHeight w:val="870"/>
          <w:jc w:val="center"/>
        </w:trPr>
        <w:tc>
          <w:tcPr>
            <w:tcW w:w="4622" w:type="dxa"/>
            <w:tcBorders>
              <w:top w:val="nil"/>
              <w:left w:val="nil"/>
              <w:bottom w:val="nil"/>
              <w:right w:val="nil"/>
            </w:tcBorders>
            <w:shd w:val="clear" w:color="EAF1DD" w:themeColor="accent3" w:themeTint="33" w:fill="E5DFEC" w:themeFill="accent4" w:themeFillTint="33"/>
          </w:tcPr>
          <w:p w14:paraId="20FB31BF" w14:textId="77777777" w:rsidR="006D1CFE" w:rsidRPr="00ED4790" w:rsidRDefault="005B18C1" w:rsidP="0096568C">
            <w:pPr>
              <w:pStyle w:val="Action"/>
            </w:pPr>
            <w:r w:rsidRPr="00ED4790">
              <w:rPr>
                <w:i/>
              </w:rPr>
              <w:t>Action</w:t>
            </w:r>
            <w:r w:rsidRPr="00ED4790">
              <w:t>:</w:t>
            </w:r>
            <w:r w:rsidR="004D0182" w:rsidRPr="00ED4790">
              <w:t xml:space="preserve"> </w:t>
            </w:r>
            <w:r w:rsidR="00C3271F" w:rsidRPr="00ED4790">
              <w:t xml:space="preserve">Analyse </w:t>
            </w:r>
            <w:r w:rsidR="000C2810" w:rsidRPr="00ED4790">
              <w:t>inventory res</w:t>
            </w:r>
            <w:r w:rsidR="00256AED" w:rsidRPr="00ED4790">
              <w:t xml:space="preserve">ults, determine priorities and </w:t>
            </w:r>
            <w:r w:rsidR="00661B5D" w:rsidRPr="00ED4790">
              <w:t>ensure each case has a date for a future event</w:t>
            </w:r>
          </w:p>
        </w:tc>
      </w:tr>
    </w:tbl>
    <w:p w14:paraId="02F9D081" w14:textId="77777777" w:rsidR="00FB1414" w:rsidRPr="009B64C9" w:rsidRDefault="00462820" w:rsidP="0096568C">
      <w:pPr>
        <w:rPr>
          <w:rFonts w:ascii="Arial Narrow" w:hAnsi="Arial Narrow"/>
        </w:rPr>
      </w:pPr>
      <w:r w:rsidRPr="009B64C9">
        <w:rPr>
          <w:rFonts w:ascii="Arial Narrow" w:hAnsi="Arial Narrow"/>
          <w:noProof/>
        </w:rPr>
        <mc:AlternateContent>
          <mc:Choice Requires="wps">
            <w:drawing>
              <wp:anchor distT="0" distB="0" distL="114300" distR="114300" simplePos="0" relativeHeight="251691008" behindDoc="0" locked="1" layoutInCell="1" allowOverlap="1" wp14:anchorId="107004B7" wp14:editId="34719468">
                <wp:simplePos x="0" y="0"/>
                <wp:positionH relativeFrom="margin">
                  <wp:posOffset>-12065</wp:posOffset>
                </wp:positionH>
                <wp:positionV relativeFrom="paragraph">
                  <wp:posOffset>-56515</wp:posOffset>
                </wp:positionV>
                <wp:extent cx="577850" cy="961390"/>
                <wp:effectExtent l="11430" t="0" r="0" b="0"/>
                <wp:wrapNone/>
                <wp:docPr id="13" name="L-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77850" cy="961390"/>
                        </a:xfrm>
                        <a:prstGeom prst="corner">
                          <a:avLst>
                            <a:gd name="adj1" fmla="val 16120"/>
                            <a:gd name="adj2" fmla="val 16110"/>
                          </a:avLst>
                        </a:prstGeom>
                        <a:ln>
                          <a:noFill/>
                        </a:ln>
                      </wps:spPr>
                      <wps:style>
                        <a:lnRef idx="2">
                          <a:schemeClr val="accent6">
                            <a:shade val="50000"/>
                          </a:schemeClr>
                        </a:lnRef>
                        <a:fillRef idx="1">
                          <a:schemeClr val="accent6"/>
                        </a:fillRef>
                        <a:effectRef idx="0">
                          <a:schemeClr val="accent6"/>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19C86D" id="L-Shape 13" o:spid="_x0000_s1026" style="position:absolute;margin-left:-.95pt;margin-top:-4.45pt;width:45.5pt;height:75.7pt;rotation:9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7850,96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" path="m,l93092,r,868241l577850,868241r,93149l,961390,,xe" fillcolor="#f79646 [3209]" stroked="f" strokeweight="2pt">
                <v:path arrowok="t" o:connecttype="custom" o:connectlocs="0,0;93092,0;93092,868241;577850,868241;577850,961390;0,961390;0,0" o:connectangles="0,0,0,0,0,0,0"/>
                <w10:wrap anchorx="margin"/>
                <w10:anchorlock/>
              </v:shape>
            </w:pict>
          </mc:Fallback>
        </mc:AlternateContent>
      </w:r>
    </w:p>
    <w:p w14:paraId="44C09651" w14:textId="77777777" w:rsidR="00EF1899" w:rsidRPr="00ED4790" w:rsidRDefault="007919EF" w:rsidP="0096568C">
      <w:pPr>
        <w:pStyle w:val="STEP"/>
        <w:ind w:left="0" w:firstLine="0"/>
      </w:pPr>
      <w:bookmarkStart w:id="65" w:name="_Toc71887570"/>
      <w:r w:rsidRPr="00ED4790">
        <w:t>C</w:t>
      </w:r>
      <w:r w:rsidR="00BD1FF5" w:rsidRPr="00ED4790">
        <w:t xml:space="preserve">lear </w:t>
      </w:r>
      <w:r w:rsidR="00CB5560" w:rsidRPr="00ED4790">
        <w:t>&amp; Create an Active Case List</w:t>
      </w:r>
      <w:bookmarkEnd w:id="65"/>
    </w:p>
    <w:p w14:paraId="2B5376C6" w14:textId="77777777" w:rsidR="00EF1899" w:rsidRPr="009B64C9" w:rsidRDefault="00BB3F53" w:rsidP="00BC3D23">
      <w:pPr>
        <w:pStyle w:val="Quote"/>
        <w:ind w:left="1440"/>
        <w:rPr>
          <w:rFonts w:ascii="Arial Narrow" w:hAnsi="Arial Narrow"/>
          <w:sz w:val="23"/>
          <w:szCs w:val="23"/>
        </w:rPr>
      </w:pPr>
      <w:r w:rsidRPr="009B64C9">
        <w:rPr>
          <w:rFonts w:ascii="Arial Narrow" w:hAnsi="Arial Narrow"/>
          <w:sz w:val="23"/>
          <w:szCs w:val="23"/>
        </w:rPr>
        <w:t>Clearing the caseload refers</w:t>
      </w:r>
      <w:r w:rsidR="00FD357C" w:rsidRPr="009B64C9">
        <w:rPr>
          <w:rFonts w:ascii="Arial Narrow" w:hAnsi="Arial Narrow"/>
          <w:sz w:val="23"/>
          <w:szCs w:val="23"/>
        </w:rPr>
        <w:t xml:space="preserve"> to</w:t>
      </w:r>
      <w:r w:rsidRPr="009B64C9">
        <w:rPr>
          <w:rFonts w:ascii="Arial Narrow" w:hAnsi="Arial Narrow"/>
          <w:sz w:val="23"/>
          <w:szCs w:val="23"/>
        </w:rPr>
        <w:t xml:space="preserve"> a p</w:t>
      </w:r>
      <w:r w:rsidR="009D47A0" w:rsidRPr="009B64C9">
        <w:rPr>
          <w:rFonts w:ascii="Arial Narrow" w:hAnsi="Arial Narrow"/>
          <w:sz w:val="23"/>
          <w:szCs w:val="23"/>
        </w:rPr>
        <w:t>rocess of removing</w:t>
      </w:r>
      <w:r w:rsidR="00452150" w:rsidRPr="009B64C9">
        <w:rPr>
          <w:rFonts w:ascii="Arial Narrow" w:hAnsi="Arial Narrow"/>
          <w:sz w:val="23"/>
          <w:szCs w:val="23"/>
        </w:rPr>
        <w:t xml:space="preserve"> </w:t>
      </w:r>
      <w:r w:rsidRPr="009B64C9">
        <w:rPr>
          <w:rFonts w:ascii="Arial Narrow" w:hAnsi="Arial Narrow"/>
          <w:sz w:val="23"/>
          <w:szCs w:val="23"/>
        </w:rPr>
        <w:t xml:space="preserve">those cases </w:t>
      </w:r>
      <w:r w:rsidR="00452150" w:rsidRPr="009B64C9">
        <w:rPr>
          <w:rFonts w:ascii="Arial Narrow" w:hAnsi="Arial Narrow"/>
          <w:sz w:val="23"/>
          <w:szCs w:val="23"/>
        </w:rPr>
        <w:t>which have procedu</w:t>
      </w:r>
      <w:r w:rsidR="00EF1899" w:rsidRPr="009B64C9">
        <w:rPr>
          <w:rFonts w:ascii="Arial Narrow" w:hAnsi="Arial Narrow"/>
          <w:sz w:val="23"/>
          <w:szCs w:val="23"/>
        </w:rPr>
        <w:t>ral events warranting dismissal or otherwise warranting removal fr</w:t>
      </w:r>
      <w:r w:rsidR="000C2810" w:rsidRPr="009B64C9">
        <w:rPr>
          <w:rFonts w:ascii="Arial Narrow" w:hAnsi="Arial Narrow"/>
          <w:sz w:val="23"/>
          <w:szCs w:val="23"/>
        </w:rPr>
        <w:t>om the ‘active pending’ caseload</w:t>
      </w:r>
      <w:r w:rsidR="00EF1899" w:rsidRPr="009B64C9">
        <w:rPr>
          <w:rFonts w:ascii="Arial Narrow" w:hAnsi="Arial Narrow"/>
          <w:sz w:val="23"/>
          <w:szCs w:val="23"/>
        </w:rPr>
        <w:t>.</w:t>
      </w:r>
      <w:r w:rsidRPr="009B64C9">
        <w:rPr>
          <w:rFonts w:ascii="Arial Narrow" w:hAnsi="Arial Narrow"/>
          <w:noProof/>
          <w:sz w:val="23"/>
          <w:szCs w:val="23"/>
          <w:lang w:val="en-US" w:eastAsia="en-US"/>
        </w:rPr>
        <w:t xml:space="preserve"> </w:t>
      </w:r>
    </w:p>
    <w:p w14:paraId="3C005023" w14:textId="77777777" w:rsidR="00EF1899" w:rsidRPr="009B64C9" w:rsidRDefault="00BB3F53" w:rsidP="0096568C">
      <w:pPr>
        <w:jc w:val="left"/>
        <w:rPr>
          <w:rFonts w:ascii="Arial Narrow" w:hAnsi="Arial Narrow"/>
          <w:sz w:val="23"/>
          <w:szCs w:val="23"/>
        </w:rPr>
      </w:pPr>
      <w:r w:rsidRPr="009B64C9">
        <w:rPr>
          <w:rFonts w:ascii="Arial Narrow" w:hAnsi="Arial Narrow"/>
          <w:sz w:val="23"/>
          <w:szCs w:val="23"/>
        </w:rPr>
        <w:t>Clearing the caseload</w:t>
      </w:r>
      <w:r w:rsidR="00452150" w:rsidRPr="009B64C9">
        <w:rPr>
          <w:rFonts w:ascii="Arial Narrow" w:hAnsi="Arial Narrow"/>
          <w:sz w:val="23"/>
          <w:szCs w:val="23"/>
        </w:rPr>
        <w:t xml:space="preserve"> is sometime</w:t>
      </w:r>
      <w:r w:rsidR="00163DC7" w:rsidRPr="009B64C9">
        <w:rPr>
          <w:rFonts w:ascii="Arial Narrow" w:hAnsi="Arial Narrow"/>
          <w:sz w:val="23"/>
          <w:szCs w:val="23"/>
        </w:rPr>
        <w:t>s</w:t>
      </w:r>
      <w:r w:rsidR="00452150" w:rsidRPr="009B64C9">
        <w:rPr>
          <w:rFonts w:ascii="Arial Narrow" w:hAnsi="Arial Narrow"/>
          <w:sz w:val="23"/>
          <w:szCs w:val="23"/>
        </w:rPr>
        <w:t xml:space="preserve"> referred to as</w:t>
      </w:r>
      <w:r w:rsidRPr="009B64C9">
        <w:rPr>
          <w:rFonts w:ascii="Arial Narrow" w:hAnsi="Arial Narrow"/>
          <w:sz w:val="23"/>
          <w:szCs w:val="23"/>
        </w:rPr>
        <w:t xml:space="preserve"> ’decongestion’</w:t>
      </w:r>
      <w:r w:rsidR="00FD357C" w:rsidRPr="009B64C9">
        <w:rPr>
          <w:rFonts w:ascii="Arial Narrow" w:hAnsi="Arial Narrow"/>
          <w:sz w:val="23"/>
          <w:szCs w:val="23"/>
        </w:rPr>
        <w:t>,</w:t>
      </w:r>
      <w:r w:rsidRPr="009B64C9">
        <w:rPr>
          <w:rFonts w:ascii="Arial Narrow" w:hAnsi="Arial Narrow"/>
          <w:sz w:val="23"/>
          <w:szCs w:val="23"/>
        </w:rPr>
        <w:t xml:space="preserve"> ‘purging’</w:t>
      </w:r>
      <w:r w:rsidR="0020659A" w:rsidRPr="009B64C9">
        <w:rPr>
          <w:rFonts w:ascii="Arial Narrow" w:hAnsi="Arial Narrow"/>
          <w:sz w:val="23"/>
          <w:szCs w:val="23"/>
        </w:rPr>
        <w:t>,</w:t>
      </w:r>
      <w:r w:rsidR="009D47A0" w:rsidRPr="009B64C9">
        <w:rPr>
          <w:rFonts w:ascii="Arial Narrow" w:hAnsi="Arial Narrow"/>
          <w:sz w:val="23"/>
          <w:szCs w:val="23"/>
        </w:rPr>
        <w:t xml:space="preserve"> </w:t>
      </w:r>
      <w:r w:rsidRPr="009B64C9">
        <w:rPr>
          <w:rFonts w:ascii="Arial Narrow" w:hAnsi="Arial Narrow"/>
          <w:sz w:val="23"/>
          <w:szCs w:val="23"/>
        </w:rPr>
        <w:t>achieving ‘quick wins’</w:t>
      </w:r>
      <w:r w:rsidR="00452150" w:rsidRPr="009B64C9">
        <w:rPr>
          <w:rFonts w:ascii="Arial Narrow" w:hAnsi="Arial Narrow"/>
          <w:sz w:val="23"/>
          <w:szCs w:val="23"/>
        </w:rPr>
        <w:t xml:space="preserve"> or described as “picking low hanging fruit”. </w:t>
      </w:r>
    </w:p>
    <w:p w14:paraId="730F301E" w14:textId="77777777" w:rsidR="000C2810" w:rsidRPr="009B64C9" w:rsidRDefault="000C2810" w:rsidP="0096568C">
      <w:pPr>
        <w:jc w:val="left"/>
        <w:rPr>
          <w:rFonts w:ascii="Arial Narrow" w:hAnsi="Arial Narrow"/>
          <w:sz w:val="23"/>
          <w:szCs w:val="23"/>
        </w:rPr>
      </w:pPr>
      <w:r w:rsidRPr="009B64C9">
        <w:rPr>
          <w:rFonts w:ascii="Arial Narrow" w:hAnsi="Arial Narrow"/>
          <w:sz w:val="23"/>
          <w:szCs w:val="23"/>
        </w:rPr>
        <w:t>The objective is to identify those cases that may be:</w:t>
      </w:r>
    </w:p>
    <w:p w14:paraId="28B5F433" w14:textId="77777777" w:rsidR="000C2810" w:rsidRPr="00ED4790" w:rsidRDefault="00DD332A" w:rsidP="004E4AFB">
      <w:pPr>
        <w:pStyle w:val="ListParagraph"/>
        <w:numPr>
          <w:ilvl w:val="0"/>
          <w:numId w:val="11"/>
        </w:numPr>
        <w:spacing w:line="276" w:lineRule="auto"/>
        <w:ind w:left="0" w:firstLine="0"/>
        <w:rPr>
          <w:sz w:val="23"/>
        </w:rPr>
      </w:pPr>
      <w:r w:rsidRPr="00ED4790">
        <w:rPr>
          <w:sz w:val="23"/>
        </w:rPr>
        <w:t>Dismissed</w:t>
      </w:r>
      <w:r w:rsidR="000C2810" w:rsidRPr="00ED4790">
        <w:rPr>
          <w:sz w:val="23"/>
        </w:rPr>
        <w:t xml:space="preserve"> with or without prejudice</w:t>
      </w:r>
    </w:p>
    <w:p w14:paraId="67660165" w14:textId="77777777" w:rsidR="000C2810" w:rsidRPr="00ED4790" w:rsidRDefault="00DD332A" w:rsidP="004E4AFB">
      <w:pPr>
        <w:pStyle w:val="ListParagraph"/>
        <w:numPr>
          <w:ilvl w:val="0"/>
          <w:numId w:val="11"/>
        </w:numPr>
        <w:spacing w:line="276" w:lineRule="auto"/>
        <w:ind w:left="0" w:firstLine="0"/>
        <w:rPr>
          <w:sz w:val="23"/>
        </w:rPr>
      </w:pPr>
      <w:r w:rsidRPr="00ED4790">
        <w:rPr>
          <w:sz w:val="23"/>
        </w:rPr>
        <w:t>Dealt</w:t>
      </w:r>
      <w:r w:rsidR="000C2810" w:rsidRPr="00ED4790">
        <w:rPr>
          <w:sz w:val="23"/>
        </w:rPr>
        <w:t xml:space="preserve"> with by affidavit evidence</w:t>
      </w:r>
    </w:p>
    <w:p w14:paraId="4F507AB9" w14:textId="77777777" w:rsidR="000C2810" w:rsidRPr="00ED4790" w:rsidRDefault="00DD332A" w:rsidP="004E4AFB">
      <w:pPr>
        <w:pStyle w:val="ListParagraph"/>
        <w:numPr>
          <w:ilvl w:val="0"/>
          <w:numId w:val="11"/>
        </w:numPr>
        <w:spacing w:line="276" w:lineRule="auto"/>
        <w:ind w:left="0" w:firstLine="0"/>
        <w:rPr>
          <w:sz w:val="23"/>
        </w:rPr>
      </w:pPr>
      <w:r w:rsidRPr="00ED4790">
        <w:rPr>
          <w:sz w:val="23"/>
        </w:rPr>
        <w:t>Closed</w:t>
      </w:r>
      <w:r w:rsidR="00BB3F53" w:rsidRPr="00ED4790">
        <w:rPr>
          <w:sz w:val="23"/>
        </w:rPr>
        <w:t xml:space="preserve"> and </w:t>
      </w:r>
      <w:r w:rsidR="000C2810" w:rsidRPr="00ED4790">
        <w:rPr>
          <w:sz w:val="23"/>
        </w:rPr>
        <w:t>archived</w:t>
      </w:r>
    </w:p>
    <w:p w14:paraId="5D80EEC9" w14:textId="77777777" w:rsidR="00AC460F" w:rsidRPr="00ED4790" w:rsidRDefault="00DD332A" w:rsidP="004E4AFB">
      <w:pPr>
        <w:pStyle w:val="ListParagraph"/>
        <w:numPr>
          <w:ilvl w:val="0"/>
          <w:numId w:val="11"/>
        </w:numPr>
        <w:spacing w:line="276" w:lineRule="auto"/>
        <w:ind w:left="0" w:firstLine="0"/>
        <w:rPr>
          <w:sz w:val="23"/>
        </w:rPr>
      </w:pPr>
      <w:r w:rsidRPr="00ED4790">
        <w:rPr>
          <w:sz w:val="23"/>
        </w:rPr>
        <w:t>Suitable</w:t>
      </w:r>
      <w:r w:rsidR="000C2810" w:rsidRPr="00ED4790">
        <w:rPr>
          <w:sz w:val="23"/>
        </w:rPr>
        <w:t xml:space="preserve"> for referral to mediation</w:t>
      </w:r>
    </w:p>
    <w:p w14:paraId="36557E38" w14:textId="77777777" w:rsidR="000C2810" w:rsidRPr="00ED4790" w:rsidRDefault="00DD332A" w:rsidP="004E4AFB">
      <w:pPr>
        <w:pStyle w:val="ListParagraph"/>
        <w:numPr>
          <w:ilvl w:val="0"/>
          <w:numId w:val="11"/>
        </w:numPr>
        <w:spacing w:line="276" w:lineRule="auto"/>
        <w:ind w:left="0" w:firstLine="0"/>
        <w:rPr>
          <w:sz w:val="23"/>
        </w:rPr>
      </w:pPr>
      <w:r w:rsidRPr="00ED4790">
        <w:rPr>
          <w:sz w:val="23"/>
        </w:rPr>
        <w:t>Suitable</w:t>
      </w:r>
      <w:r w:rsidR="00AC460F" w:rsidRPr="00ED4790">
        <w:rPr>
          <w:sz w:val="23"/>
        </w:rPr>
        <w:t xml:space="preserve"> for </w:t>
      </w:r>
      <w:r w:rsidR="000C2810" w:rsidRPr="00ED4790">
        <w:rPr>
          <w:sz w:val="23"/>
        </w:rPr>
        <w:t xml:space="preserve">plea </w:t>
      </w:r>
    </w:p>
    <w:p w14:paraId="08D80516" w14:textId="1542128D" w:rsidR="00BB3F53" w:rsidRPr="00ED4790" w:rsidRDefault="00DD332A" w:rsidP="004E4AFB">
      <w:pPr>
        <w:pStyle w:val="ListParagraph"/>
        <w:numPr>
          <w:ilvl w:val="0"/>
          <w:numId w:val="11"/>
        </w:numPr>
        <w:spacing w:line="276" w:lineRule="auto"/>
        <w:ind w:left="0" w:firstLine="0"/>
        <w:rPr>
          <w:sz w:val="23"/>
        </w:rPr>
      </w:pPr>
      <w:r w:rsidRPr="00ED4790">
        <w:rPr>
          <w:sz w:val="23"/>
        </w:rPr>
        <w:t>That</w:t>
      </w:r>
      <w:r w:rsidR="00BB3F53" w:rsidRPr="00ED4790">
        <w:rPr>
          <w:sz w:val="23"/>
        </w:rPr>
        <w:t xml:space="preserve"> should be moved out of the ‘active’ list</w:t>
      </w:r>
      <w:r w:rsidR="00D00BA5">
        <w:rPr>
          <w:sz w:val="23"/>
        </w:rPr>
        <w:t xml:space="preserve"> </w:t>
      </w:r>
    </w:p>
    <w:p w14:paraId="6247CF31" w14:textId="77777777" w:rsidR="000E45EF" w:rsidRPr="009B64C9" w:rsidRDefault="000E45EF" w:rsidP="004E4AFB">
      <w:pPr>
        <w:spacing w:before="240"/>
        <w:jc w:val="left"/>
        <w:rPr>
          <w:rFonts w:ascii="Arial Narrow" w:hAnsi="Arial Narrow"/>
          <w:sz w:val="23"/>
          <w:szCs w:val="23"/>
        </w:rPr>
      </w:pPr>
      <w:r w:rsidRPr="009B64C9">
        <w:rPr>
          <w:rFonts w:ascii="Arial Narrow" w:hAnsi="Arial Narrow"/>
          <w:sz w:val="23"/>
          <w:szCs w:val="23"/>
        </w:rPr>
        <w:t>These cases can present as ‘in abeyance’, ‘stale’, ‘dead’, ‘in suspension’, ‘hibernating, or ‘inactive’ cases and be: adjourned sine die, warrants of arrest, no defence filed and have no future date for listing.</w:t>
      </w:r>
    </w:p>
    <w:p w14:paraId="77E47F76" w14:textId="77777777" w:rsidR="000E45EF" w:rsidRPr="009B64C9" w:rsidRDefault="00AC460F" w:rsidP="0096568C">
      <w:pPr>
        <w:jc w:val="left"/>
        <w:rPr>
          <w:rFonts w:ascii="Arial Narrow" w:hAnsi="Arial Narrow"/>
          <w:sz w:val="23"/>
          <w:szCs w:val="23"/>
        </w:rPr>
      </w:pPr>
      <w:r w:rsidRPr="009B64C9">
        <w:rPr>
          <w:rFonts w:ascii="Arial Narrow" w:hAnsi="Arial Narrow"/>
          <w:sz w:val="23"/>
          <w:szCs w:val="23"/>
        </w:rPr>
        <w:t>Clearing cases</w:t>
      </w:r>
      <w:r w:rsidR="00452150" w:rsidRPr="009B64C9">
        <w:rPr>
          <w:rFonts w:ascii="Arial Narrow" w:hAnsi="Arial Narrow"/>
          <w:sz w:val="23"/>
          <w:szCs w:val="23"/>
        </w:rPr>
        <w:t xml:space="preserve"> results in the court achieving </w:t>
      </w:r>
      <w:r w:rsidR="00E90353" w:rsidRPr="009B64C9">
        <w:rPr>
          <w:rFonts w:ascii="Arial Narrow" w:hAnsi="Arial Narrow"/>
          <w:sz w:val="23"/>
          <w:szCs w:val="23"/>
        </w:rPr>
        <w:t>a swift reduction i</w:t>
      </w:r>
      <w:r w:rsidR="00B96CAF" w:rsidRPr="009B64C9">
        <w:rPr>
          <w:rFonts w:ascii="Arial Narrow" w:hAnsi="Arial Narrow"/>
          <w:sz w:val="23"/>
          <w:szCs w:val="23"/>
        </w:rPr>
        <w:t>n the number of pending cases</w:t>
      </w:r>
      <w:r w:rsidR="000C2810" w:rsidRPr="009B64C9">
        <w:rPr>
          <w:rFonts w:ascii="Arial Narrow" w:hAnsi="Arial Narrow"/>
          <w:sz w:val="23"/>
          <w:szCs w:val="23"/>
        </w:rPr>
        <w:t xml:space="preserve"> </w:t>
      </w:r>
      <w:r w:rsidRPr="009B64C9">
        <w:rPr>
          <w:rFonts w:ascii="Arial Narrow" w:hAnsi="Arial Narrow"/>
          <w:sz w:val="23"/>
          <w:szCs w:val="23"/>
        </w:rPr>
        <w:t xml:space="preserve">for those that </w:t>
      </w:r>
      <w:r w:rsidR="002126E6" w:rsidRPr="009B64C9">
        <w:rPr>
          <w:rFonts w:ascii="Arial Narrow" w:hAnsi="Arial Narrow"/>
          <w:sz w:val="23"/>
          <w:szCs w:val="23"/>
        </w:rPr>
        <w:t>require</w:t>
      </w:r>
      <w:r w:rsidR="00163DC7" w:rsidRPr="009B64C9">
        <w:rPr>
          <w:rFonts w:ascii="Arial Narrow" w:hAnsi="Arial Narrow"/>
          <w:sz w:val="23"/>
          <w:szCs w:val="23"/>
        </w:rPr>
        <w:t xml:space="preserve"> little effort to c</w:t>
      </w:r>
      <w:r w:rsidR="000C2810" w:rsidRPr="009B64C9">
        <w:rPr>
          <w:rFonts w:ascii="Arial Narrow" w:hAnsi="Arial Narrow"/>
          <w:sz w:val="23"/>
          <w:szCs w:val="23"/>
        </w:rPr>
        <w:t xml:space="preserve">omplete or </w:t>
      </w:r>
      <w:r w:rsidR="000E45EF" w:rsidRPr="009B64C9">
        <w:rPr>
          <w:rFonts w:ascii="Arial Narrow" w:hAnsi="Arial Narrow"/>
          <w:sz w:val="23"/>
          <w:szCs w:val="23"/>
        </w:rPr>
        <w:t xml:space="preserve">that </w:t>
      </w:r>
      <w:r w:rsidR="000C2810" w:rsidRPr="009B64C9">
        <w:rPr>
          <w:rFonts w:ascii="Arial Narrow" w:hAnsi="Arial Narrow"/>
          <w:sz w:val="23"/>
          <w:szCs w:val="23"/>
        </w:rPr>
        <w:t xml:space="preserve">require movement out of the ‘active pending’ caseload (see later for </w:t>
      </w:r>
      <w:r w:rsidR="000C2810" w:rsidRPr="009B64C9">
        <w:rPr>
          <w:rFonts w:ascii="Arial Narrow" w:hAnsi="Arial Narrow"/>
          <w:sz w:val="23"/>
          <w:szCs w:val="23"/>
        </w:rPr>
        <w:lastRenderedPageBreak/>
        <w:t xml:space="preserve">more discussion about the ‘active pending’ caseload). </w:t>
      </w:r>
      <w:r w:rsidR="00163DC7" w:rsidRPr="009B64C9">
        <w:rPr>
          <w:rFonts w:ascii="Arial Narrow" w:hAnsi="Arial Narrow"/>
          <w:sz w:val="23"/>
          <w:szCs w:val="23"/>
        </w:rPr>
        <w:t xml:space="preserve"> </w:t>
      </w:r>
      <w:r w:rsidR="000E45EF" w:rsidRPr="009B64C9">
        <w:rPr>
          <w:rFonts w:ascii="Arial Narrow" w:hAnsi="Arial Narrow"/>
          <w:sz w:val="23"/>
          <w:szCs w:val="23"/>
        </w:rPr>
        <w:t>By “cleaning” these case from the caseload the court is able to concentrate more on those cases that do require adjudication.</w:t>
      </w:r>
    </w:p>
    <w:p w14:paraId="13FACAF4" w14:textId="77777777" w:rsidR="00163DC7" w:rsidRPr="009B64C9" w:rsidRDefault="00163DC7" w:rsidP="0096568C">
      <w:pPr>
        <w:jc w:val="left"/>
        <w:rPr>
          <w:rFonts w:ascii="Arial Narrow" w:hAnsi="Arial Narrow"/>
          <w:sz w:val="23"/>
          <w:szCs w:val="23"/>
          <w:lang w:val="en-US" w:eastAsia="ja-JP"/>
        </w:rPr>
      </w:pPr>
      <w:r w:rsidRPr="009B64C9">
        <w:rPr>
          <w:rFonts w:ascii="Arial Narrow" w:hAnsi="Arial Narrow"/>
          <w:sz w:val="23"/>
          <w:szCs w:val="23"/>
          <w:lang w:val="en-US" w:eastAsia="ja-JP"/>
        </w:rPr>
        <w:t>There are common questions</w:t>
      </w:r>
      <w:r w:rsidR="00CB49D7" w:rsidRPr="009B64C9">
        <w:rPr>
          <w:rFonts w:ascii="Arial Narrow" w:hAnsi="Arial Narrow"/>
          <w:sz w:val="23"/>
          <w:szCs w:val="23"/>
          <w:lang w:val="en-US" w:eastAsia="ja-JP"/>
        </w:rPr>
        <w:t xml:space="preserve"> that can be reviewed </w:t>
      </w:r>
      <w:r w:rsidR="00F13498" w:rsidRPr="009B64C9">
        <w:rPr>
          <w:rFonts w:ascii="Arial Narrow" w:hAnsi="Arial Narrow"/>
          <w:sz w:val="23"/>
          <w:szCs w:val="23"/>
          <w:lang w:val="en-US" w:eastAsia="ja-JP"/>
        </w:rPr>
        <w:t xml:space="preserve">to determine if the case can be </w:t>
      </w:r>
      <w:r w:rsidRPr="009B64C9">
        <w:rPr>
          <w:rFonts w:ascii="Arial Narrow" w:hAnsi="Arial Narrow"/>
          <w:sz w:val="23"/>
          <w:szCs w:val="23"/>
          <w:lang w:val="en-US" w:eastAsia="ja-JP"/>
        </w:rPr>
        <w:t>cleared such as:</w:t>
      </w:r>
    </w:p>
    <w:p w14:paraId="1748BA80" w14:textId="77777777" w:rsidR="00CB49D7" w:rsidRPr="00BC3D23" w:rsidRDefault="00CB49D7" w:rsidP="004E4AFB">
      <w:pPr>
        <w:pStyle w:val="List-numbered"/>
        <w:numPr>
          <w:ilvl w:val="0"/>
          <w:numId w:val="29"/>
        </w:numPr>
        <w:spacing w:line="276" w:lineRule="auto"/>
        <w:ind w:left="0" w:firstLine="0"/>
        <w:rPr>
          <w:sz w:val="23"/>
        </w:rPr>
      </w:pPr>
      <w:r w:rsidRPr="00BC3D23">
        <w:rPr>
          <w:sz w:val="23"/>
        </w:rPr>
        <w:t>Does the court have jurisdiction?</w:t>
      </w:r>
    </w:p>
    <w:p w14:paraId="5C277B64" w14:textId="77777777" w:rsidR="00CB49D7" w:rsidRPr="00BC3D23" w:rsidRDefault="00CB49D7" w:rsidP="004E4AFB">
      <w:pPr>
        <w:pStyle w:val="List-numbered"/>
        <w:numPr>
          <w:ilvl w:val="0"/>
          <w:numId w:val="29"/>
        </w:numPr>
        <w:spacing w:line="276" w:lineRule="auto"/>
        <w:ind w:left="0" w:firstLine="0"/>
        <w:rPr>
          <w:sz w:val="23"/>
        </w:rPr>
      </w:pPr>
      <w:r w:rsidRPr="00BC3D23">
        <w:rPr>
          <w:sz w:val="23"/>
        </w:rPr>
        <w:t>Are the summonses served in compliance with procedure?</w:t>
      </w:r>
    </w:p>
    <w:p w14:paraId="71B5A2B0" w14:textId="77777777" w:rsidR="00CB49D7" w:rsidRPr="00BC3D23" w:rsidRDefault="00CB49D7" w:rsidP="004E4AFB">
      <w:pPr>
        <w:pStyle w:val="List-numbered"/>
        <w:numPr>
          <w:ilvl w:val="0"/>
          <w:numId w:val="29"/>
        </w:numPr>
        <w:spacing w:line="276" w:lineRule="auto"/>
        <w:ind w:left="0" w:firstLine="0"/>
        <w:rPr>
          <w:sz w:val="23"/>
        </w:rPr>
      </w:pPr>
      <w:r w:rsidRPr="00BC3D23">
        <w:rPr>
          <w:sz w:val="23"/>
        </w:rPr>
        <w:t>Do pleading</w:t>
      </w:r>
      <w:r w:rsidR="0020659A" w:rsidRPr="00BC3D23">
        <w:rPr>
          <w:sz w:val="23"/>
        </w:rPr>
        <w:t>s</w:t>
      </w:r>
      <w:r w:rsidRPr="00BC3D23">
        <w:rPr>
          <w:sz w:val="23"/>
        </w:rPr>
        <w:t xml:space="preserve"> comply with the technical rules on the form and substance of initial pleadings?</w:t>
      </w:r>
    </w:p>
    <w:p w14:paraId="602F2156" w14:textId="77777777" w:rsidR="00CB49D7" w:rsidRPr="00BC3D23" w:rsidRDefault="00CB49D7" w:rsidP="004E4AFB">
      <w:pPr>
        <w:pStyle w:val="List-numbered"/>
        <w:numPr>
          <w:ilvl w:val="0"/>
          <w:numId w:val="29"/>
        </w:numPr>
        <w:spacing w:line="276" w:lineRule="auto"/>
        <w:ind w:left="0" w:firstLine="0"/>
        <w:rPr>
          <w:sz w:val="23"/>
        </w:rPr>
      </w:pPr>
      <w:r w:rsidRPr="00BC3D23">
        <w:rPr>
          <w:sz w:val="23"/>
        </w:rPr>
        <w:t>Do filings comply with the prescriptive period for filing a case?</w:t>
      </w:r>
    </w:p>
    <w:p w14:paraId="0B1ED38F" w14:textId="77777777" w:rsidR="00CB49D7" w:rsidRPr="00BC3D23" w:rsidRDefault="00CB49D7" w:rsidP="004E4AFB">
      <w:pPr>
        <w:pStyle w:val="List-numbered"/>
        <w:numPr>
          <w:ilvl w:val="0"/>
          <w:numId w:val="29"/>
        </w:numPr>
        <w:spacing w:line="276" w:lineRule="auto"/>
        <w:ind w:left="0" w:firstLine="0"/>
        <w:rPr>
          <w:sz w:val="23"/>
        </w:rPr>
      </w:pPr>
      <w:r w:rsidRPr="00BC3D23">
        <w:rPr>
          <w:sz w:val="23"/>
        </w:rPr>
        <w:t xml:space="preserve">Is there compliance with speedy trial </w:t>
      </w:r>
      <w:r w:rsidR="00B96CAF" w:rsidRPr="00BC3D23">
        <w:rPr>
          <w:sz w:val="23"/>
        </w:rPr>
        <w:t xml:space="preserve">or other time related </w:t>
      </w:r>
      <w:r w:rsidRPr="00BC3D23">
        <w:rPr>
          <w:sz w:val="23"/>
        </w:rPr>
        <w:t>rules?</w:t>
      </w:r>
    </w:p>
    <w:p w14:paraId="38A6DD55" w14:textId="77777777" w:rsidR="00B96CAF" w:rsidRPr="00BC3D23" w:rsidRDefault="00B96CAF" w:rsidP="004E4AFB">
      <w:pPr>
        <w:pStyle w:val="List-numbered"/>
        <w:numPr>
          <w:ilvl w:val="0"/>
          <w:numId w:val="29"/>
        </w:numPr>
        <w:spacing w:line="276" w:lineRule="auto"/>
        <w:ind w:left="0" w:firstLine="0"/>
        <w:rPr>
          <w:sz w:val="23"/>
        </w:rPr>
      </w:pPr>
      <w:r w:rsidRPr="00BC3D23">
        <w:rPr>
          <w:sz w:val="23"/>
        </w:rPr>
        <w:t>Can the case be resolved on the basis of affidavits?</w:t>
      </w:r>
    </w:p>
    <w:p w14:paraId="7485CB2F" w14:textId="77777777" w:rsidR="00CB49D7" w:rsidRPr="00BC3D23" w:rsidRDefault="00CB49D7" w:rsidP="004E4AFB">
      <w:pPr>
        <w:pStyle w:val="List-numbered"/>
        <w:numPr>
          <w:ilvl w:val="0"/>
          <w:numId w:val="29"/>
        </w:numPr>
        <w:spacing w:line="276" w:lineRule="auto"/>
        <w:ind w:left="0" w:firstLine="0"/>
        <w:rPr>
          <w:sz w:val="23"/>
        </w:rPr>
      </w:pPr>
      <w:r w:rsidRPr="00BC3D23">
        <w:rPr>
          <w:sz w:val="23"/>
        </w:rPr>
        <w:t>Is the case suitable for referral to mediation?</w:t>
      </w:r>
    </w:p>
    <w:p w14:paraId="4BD0CAF3" w14:textId="77777777" w:rsidR="00CB49D7" w:rsidRPr="00BC3D23" w:rsidRDefault="00CB49D7" w:rsidP="004E4AFB">
      <w:pPr>
        <w:pStyle w:val="List-numbered"/>
        <w:numPr>
          <w:ilvl w:val="0"/>
          <w:numId w:val="29"/>
        </w:numPr>
        <w:spacing w:line="276" w:lineRule="auto"/>
        <w:ind w:left="0" w:firstLine="0"/>
        <w:rPr>
          <w:sz w:val="23"/>
        </w:rPr>
      </w:pPr>
      <w:r w:rsidRPr="00BC3D23">
        <w:rPr>
          <w:sz w:val="23"/>
        </w:rPr>
        <w:t>Is the matter suitable for plea bargain?</w:t>
      </w:r>
    </w:p>
    <w:p w14:paraId="2406B64E" w14:textId="77777777" w:rsidR="00CB49D7" w:rsidRPr="00BC3D23" w:rsidRDefault="00CB49D7" w:rsidP="004E4AFB">
      <w:pPr>
        <w:pStyle w:val="List-numbered"/>
        <w:numPr>
          <w:ilvl w:val="0"/>
          <w:numId w:val="29"/>
        </w:numPr>
        <w:spacing w:line="276" w:lineRule="auto"/>
        <w:ind w:left="0" w:firstLine="0"/>
        <w:rPr>
          <w:sz w:val="23"/>
        </w:rPr>
      </w:pPr>
      <w:r w:rsidRPr="00BC3D23">
        <w:rPr>
          <w:sz w:val="23"/>
        </w:rPr>
        <w:t>Have pre-trial procedures been complied with e.g.: filing of pre-trial briefs?</w:t>
      </w:r>
    </w:p>
    <w:p w14:paraId="308C82A3" w14:textId="77777777" w:rsidR="00CB49D7" w:rsidRPr="00BC3D23" w:rsidRDefault="00CB49D7" w:rsidP="004E4AFB">
      <w:pPr>
        <w:pStyle w:val="List-numbered"/>
        <w:numPr>
          <w:ilvl w:val="0"/>
          <w:numId w:val="29"/>
        </w:numPr>
        <w:spacing w:line="276" w:lineRule="auto"/>
        <w:ind w:left="0" w:firstLine="0"/>
        <w:rPr>
          <w:sz w:val="23"/>
        </w:rPr>
      </w:pPr>
      <w:r w:rsidRPr="00BC3D23">
        <w:rPr>
          <w:sz w:val="23"/>
        </w:rPr>
        <w:t>Is there a failure to prosecute by the plaintiff?</w:t>
      </w:r>
    </w:p>
    <w:p w14:paraId="197C78D0" w14:textId="77777777" w:rsidR="003B1BEC" w:rsidRPr="009B64C9" w:rsidRDefault="00251A7F" w:rsidP="004E4AFB">
      <w:pPr>
        <w:spacing w:before="240"/>
        <w:jc w:val="left"/>
        <w:rPr>
          <w:rFonts w:ascii="Arial Narrow" w:hAnsi="Arial Narrow"/>
          <w:sz w:val="23"/>
          <w:szCs w:val="23"/>
        </w:rPr>
      </w:pPr>
      <w:r w:rsidRPr="009B64C9">
        <w:rPr>
          <w:rFonts w:ascii="Arial Narrow" w:hAnsi="Arial Narrow"/>
          <w:sz w:val="23"/>
          <w:szCs w:val="23"/>
        </w:rPr>
        <w:t>By examining the answers to these types of questions, the c</w:t>
      </w:r>
      <w:r w:rsidR="00CB49D7" w:rsidRPr="009B64C9">
        <w:rPr>
          <w:rFonts w:ascii="Arial Narrow" w:hAnsi="Arial Narrow"/>
          <w:sz w:val="23"/>
          <w:szCs w:val="23"/>
        </w:rPr>
        <w:t xml:space="preserve">ourt </w:t>
      </w:r>
      <w:r w:rsidRPr="009B64C9">
        <w:rPr>
          <w:rFonts w:ascii="Arial Narrow" w:hAnsi="Arial Narrow"/>
          <w:sz w:val="23"/>
          <w:szCs w:val="23"/>
        </w:rPr>
        <w:t xml:space="preserve">can decide </w:t>
      </w:r>
      <w:r w:rsidR="000E45EF" w:rsidRPr="009B64C9">
        <w:rPr>
          <w:rFonts w:ascii="Arial Narrow" w:hAnsi="Arial Narrow"/>
          <w:sz w:val="23"/>
          <w:szCs w:val="23"/>
        </w:rPr>
        <w:t xml:space="preserve">an appropriate course for each individual case. </w:t>
      </w:r>
    </w:p>
    <w:p w14:paraId="573395FC" w14:textId="409DE5DD" w:rsidR="00CB49D7" w:rsidRPr="009B64C9" w:rsidRDefault="00CB49D7" w:rsidP="0096568C">
      <w:pPr>
        <w:jc w:val="left"/>
        <w:rPr>
          <w:rFonts w:ascii="Arial Narrow" w:hAnsi="Arial Narrow"/>
          <w:sz w:val="23"/>
          <w:szCs w:val="23"/>
        </w:rPr>
      </w:pPr>
      <w:r w:rsidRPr="009B64C9">
        <w:rPr>
          <w:rFonts w:ascii="Arial Narrow" w:hAnsi="Arial Narrow"/>
          <w:sz w:val="23"/>
          <w:szCs w:val="23"/>
        </w:rPr>
        <w:t xml:space="preserve">Non-compliance with procedural requirements may justify the court to issue an order for dismissal of its own volition.  In others cases there may still be a need to file a motion to dismiss. </w:t>
      </w:r>
      <w:r w:rsidR="000E45EF" w:rsidRPr="009B64C9">
        <w:rPr>
          <w:rFonts w:ascii="Arial Narrow" w:hAnsi="Arial Narrow"/>
          <w:sz w:val="23"/>
          <w:szCs w:val="23"/>
        </w:rPr>
        <w:t xml:space="preserve"> </w:t>
      </w:r>
      <w:r w:rsidRPr="009B64C9">
        <w:rPr>
          <w:rFonts w:ascii="Arial Narrow" w:hAnsi="Arial Narrow"/>
          <w:sz w:val="23"/>
          <w:szCs w:val="23"/>
        </w:rPr>
        <w:t>Where a judge is contemplating the dismissal of a case, in most circumstances a letter to the parties informing them of the court</w:t>
      </w:r>
      <w:r w:rsidR="0020659A" w:rsidRPr="009B64C9">
        <w:rPr>
          <w:rFonts w:ascii="Arial Narrow" w:hAnsi="Arial Narrow"/>
          <w:sz w:val="23"/>
          <w:szCs w:val="23"/>
        </w:rPr>
        <w:t>’</w:t>
      </w:r>
      <w:r w:rsidRPr="009B64C9">
        <w:rPr>
          <w:rFonts w:ascii="Arial Narrow" w:hAnsi="Arial Narrow"/>
          <w:sz w:val="23"/>
          <w:szCs w:val="23"/>
        </w:rPr>
        <w:t>s intention to dismiss</w:t>
      </w:r>
      <w:r w:rsidR="00D06B8C" w:rsidRPr="009B64C9">
        <w:rPr>
          <w:rFonts w:ascii="Arial Narrow" w:hAnsi="Arial Narrow"/>
          <w:sz w:val="23"/>
          <w:szCs w:val="23"/>
        </w:rPr>
        <w:t xml:space="preserve"> should be sent.  Draft letters are</w:t>
      </w:r>
      <w:r w:rsidRPr="009B64C9">
        <w:rPr>
          <w:rFonts w:ascii="Arial Narrow" w:hAnsi="Arial Narrow"/>
          <w:sz w:val="23"/>
          <w:szCs w:val="23"/>
        </w:rPr>
        <w:t xml:space="preserve"> attached in the Additional Resources to this </w:t>
      </w:r>
      <w:r w:rsidR="0086223A" w:rsidRPr="009B64C9">
        <w:rPr>
          <w:rFonts w:ascii="Arial Narrow" w:hAnsi="Arial Narrow"/>
          <w:sz w:val="23"/>
          <w:szCs w:val="23"/>
        </w:rPr>
        <w:t>Toolkit</w:t>
      </w:r>
      <w:r w:rsidR="00FE4AF4" w:rsidRPr="009B64C9">
        <w:rPr>
          <w:rFonts w:ascii="Arial Narrow" w:hAnsi="Arial Narrow"/>
          <w:sz w:val="23"/>
          <w:szCs w:val="23"/>
        </w:rPr>
        <w:t xml:space="preserve"> at </w:t>
      </w:r>
      <w:r w:rsidR="007A5E28" w:rsidRPr="009B64C9">
        <w:rPr>
          <w:rFonts w:ascii="Arial Narrow" w:hAnsi="Arial Narrow"/>
          <w:sz w:val="23"/>
          <w:szCs w:val="23"/>
        </w:rPr>
        <w:t>Resource</w:t>
      </w:r>
      <w:r w:rsidR="00FE4AF4" w:rsidRPr="009B64C9">
        <w:rPr>
          <w:rFonts w:ascii="Arial Narrow" w:hAnsi="Arial Narrow"/>
          <w:sz w:val="23"/>
          <w:szCs w:val="23"/>
        </w:rPr>
        <w:t xml:space="preserve"> Seven</w:t>
      </w:r>
      <w:r w:rsidRPr="009B64C9">
        <w:rPr>
          <w:rFonts w:ascii="Arial Narrow" w:hAnsi="Arial Narrow"/>
          <w:sz w:val="23"/>
          <w:szCs w:val="23"/>
        </w:rPr>
        <w:t xml:space="preserve">. </w:t>
      </w:r>
    </w:p>
    <w:p w14:paraId="710DB6E4" w14:textId="77777777" w:rsidR="003B1BEC" w:rsidRPr="009B64C9" w:rsidRDefault="00CB49D7" w:rsidP="0096568C">
      <w:pPr>
        <w:jc w:val="left"/>
        <w:rPr>
          <w:rFonts w:ascii="Arial Narrow" w:hAnsi="Arial Narrow"/>
          <w:sz w:val="23"/>
          <w:szCs w:val="23"/>
        </w:rPr>
      </w:pPr>
      <w:r w:rsidRPr="009B64C9">
        <w:rPr>
          <w:rFonts w:ascii="Arial Narrow" w:hAnsi="Arial Narrow"/>
          <w:sz w:val="23"/>
          <w:szCs w:val="23"/>
        </w:rPr>
        <w:t>Through the process of decongestion the court can expect to clear a significant number of cases from its caseload.</w:t>
      </w:r>
      <w:r w:rsidR="00163DC7" w:rsidRPr="009B64C9">
        <w:rPr>
          <w:rFonts w:ascii="Arial Narrow" w:hAnsi="Arial Narrow"/>
          <w:sz w:val="23"/>
          <w:szCs w:val="23"/>
        </w:rPr>
        <w:t xml:space="preserve">  In the Vanuatu Pilot Project over 20% of pending cases were cleared. </w:t>
      </w:r>
      <w:r w:rsidRPr="009B64C9">
        <w:rPr>
          <w:rFonts w:ascii="Arial Narrow" w:hAnsi="Arial Narrow"/>
          <w:sz w:val="23"/>
          <w:szCs w:val="23"/>
        </w:rPr>
        <w:t xml:space="preserve"> </w:t>
      </w:r>
    </w:p>
    <w:tbl>
      <w:tblPr>
        <w:tblStyle w:val="TableGrid"/>
        <w:tblW w:w="0" w:type="auto"/>
        <w:tblInd w:w="1809" w:type="dxa"/>
        <w:tblBorders>
          <w:insideH w:val="none" w:sz="0" w:space="0" w:color="auto"/>
          <w:insideV w:val="none" w:sz="0" w:space="0" w:color="auto"/>
        </w:tblBorders>
        <w:shd w:val="solid" w:color="E5DFEC" w:themeColor="accent4" w:themeTint="33" w:fill="auto"/>
        <w:tblLook w:val="04A0" w:firstRow="1" w:lastRow="0" w:firstColumn="1" w:lastColumn="0" w:noHBand="0" w:noVBand="1"/>
      </w:tblPr>
      <w:tblGrid>
        <w:gridCol w:w="5953"/>
      </w:tblGrid>
      <w:tr w:rsidR="009A31F3" w:rsidRPr="009B64C9" w14:paraId="2689C2B1" w14:textId="77777777" w:rsidTr="003B79A4">
        <w:trPr>
          <w:trHeight w:val="631"/>
        </w:trPr>
        <w:tc>
          <w:tcPr>
            <w:tcW w:w="5953" w:type="dxa"/>
            <w:tcBorders>
              <w:top w:val="nil"/>
              <w:left w:val="nil"/>
              <w:bottom w:val="nil"/>
              <w:right w:val="nil"/>
            </w:tcBorders>
            <w:shd w:val="clear" w:color="E5DFEC" w:themeColor="accent4" w:themeTint="33" w:fill="FDE9D9" w:themeFill="accent6" w:themeFillTint="33"/>
            <w:vAlign w:val="center"/>
          </w:tcPr>
          <w:p w14:paraId="362E3A92" w14:textId="77777777" w:rsidR="009A31F3" w:rsidRPr="00BC3D23" w:rsidRDefault="009A31F3" w:rsidP="0096568C">
            <w:pPr>
              <w:pStyle w:val="Action"/>
            </w:pPr>
            <w:r w:rsidRPr="00BC3D23">
              <w:rPr>
                <w:i/>
              </w:rPr>
              <w:t>Action</w:t>
            </w:r>
            <w:r w:rsidRPr="00BC3D23">
              <w:t xml:space="preserve">:  </w:t>
            </w:r>
            <w:r w:rsidR="003B1BEC" w:rsidRPr="00BC3D23">
              <w:t>Clean up and clear the ‘active pending’ caseload</w:t>
            </w:r>
          </w:p>
        </w:tc>
      </w:tr>
    </w:tbl>
    <w:p w14:paraId="7FBF4566" w14:textId="24A4DFB7" w:rsidR="00CB49D7" w:rsidRPr="00BC3D23" w:rsidRDefault="006D329F" w:rsidP="00DB40CB">
      <w:pPr>
        <w:pStyle w:val="Phases-Head2"/>
        <w:spacing w:before="240"/>
        <w:ind w:left="0" w:firstLine="0"/>
        <w:rPr>
          <w:rFonts w:ascii="Arial Narrow" w:hAnsi="Arial Narrow"/>
          <w:sz w:val="23"/>
          <w:szCs w:val="23"/>
        </w:rPr>
      </w:pPr>
      <w:r w:rsidRPr="00BC3D23">
        <w:rPr>
          <w:rFonts w:ascii="Arial Narrow" w:hAnsi="Arial Narrow"/>
          <w:sz w:val="23"/>
          <w:szCs w:val="23"/>
        </w:rPr>
        <w:t xml:space="preserve"> </w:t>
      </w:r>
      <w:r w:rsidR="000B3F9B" w:rsidRPr="00BC3D23">
        <w:rPr>
          <w:rFonts w:ascii="Arial Narrow" w:hAnsi="Arial Narrow"/>
          <w:sz w:val="23"/>
          <w:szCs w:val="23"/>
        </w:rPr>
        <w:t>“</w:t>
      </w:r>
      <w:r w:rsidR="009074E6" w:rsidRPr="00BC3D23">
        <w:rPr>
          <w:rFonts w:ascii="Arial Narrow" w:hAnsi="Arial Narrow"/>
          <w:sz w:val="23"/>
          <w:szCs w:val="23"/>
        </w:rPr>
        <w:t>Active</w:t>
      </w:r>
      <w:r w:rsidR="000B3F9B" w:rsidRPr="00BC3D23">
        <w:rPr>
          <w:rFonts w:ascii="Arial Narrow" w:hAnsi="Arial Narrow"/>
          <w:sz w:val="23"/>
          <w:szCs w:val="23"/>
        </w:rPr>
        <w:t xml:space="preserve">” </w:t>
      </w:r>
      <w:r w:rsidR="00CB49D7" w:rsidRPr="00BC3D23">
        <w:rPr>
          <w:rFonts w:ascii="Arial Narrow" w:hAnsi="Arial Narrow"/>
          <w:sz w:val="23"/>
          <w:szCs w:val="23"/>
        </w:rPr>
        <w:t xml:space="preserve">Pending Caseload </w:t>
      </w:r>
    </w:p>
    <w:p w14:paraId="67D6686B" w14:textId="64272940" w:rsidR="00CB49D7" w:rsidRPr="009B64C9" w:rsidRDefault="006907B4" w:rsidP="0096568C">
      <w:pPr>
        <w:jc w:val="left"/>
        <w:rPr>
          <w:rFonts w:ascii="Arial Narrow" w:hAnsi="Arial Narrow"/>
          <w:b/>
          <w:sz w:val="23"/>
          <w:szCs w:val="23"/>
        </w:rPr>
      </w:pPr>
      <w:r w:rsidRPr="009B64C9">
        <w:rPr>
          <w:rFonts w:ascii="Arial Narrow" w:hAnsi="Arial Narrow"/>
          <w:noProof/>
          <w:sz w:val="23"/>
          <w:szCs w:val="23"/>
        </w:rPr>
        <mc:AlternateContent>
          <mc:Choice Requires="wps">
            <w:drawing>
              <wp:anchor distT="0" distB="0" distL="114300" distR="114300" simplePos="0" relativeHeight="251715584" behindDoc="0" locked="0" layoutInCell="1" allowOverlap="1" wp14:anchorId="04572EE7" wp14:editId="0BDF01D7">
                <wp:simplePos x="0" y="0"/>
                <wp:positionH relativeFrom="margin">
                  <wp:posOffset>3704590</wp:posOffset>
                </wp:positionH>
                <wp:positionV relativeFrom="paragraph">
                  <wp:posOffset>68580</wp:posOffset>
                </wp:positionV>
                <wp:extent cx="1943100" cy="985520"/>
                <wp:effectExtent l="0" t="0" r="19050" b="24130"/>
                <wp:wrapThrough wrapText="bothSides">
                  <wp:wrapPolygon edited="0">
                    <wp:start x="0" y="0"/>
                    <wp:lineTo x="0" y="21711"/>
                    <wp:lineTo x="21600" y="21711"/>
                    <wp:lineTo x="21600" y="0"/>
                    <wp:lineTo x="0" y="0"/>
                  </wp:wrapPolygon>
                </wp:wrapThrough>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985520"/>
                        </a:xfrm>
                        <a:prstGeom prst="rect">
                          <a:avLst/>
                        </a:prstGeom>
                        <a:solidFill>
                          <a:srgbClr val="6F8F8F"/>
                        </a:solidFill>
                        <a:ln>
                          <a:solidFill>
                            <a:srgbClr val="77933C"/>
                          </a:solidFill>
                        </a:ln>
                        <a:effectLst/>
                      </wps:spPr>
                      <wps:style>
                        <a:lnRef idx="1">
                          <a:schemeClr val="accent1"/>
                        </a:lnRef>
                        <a:fillRef idx="3">
                          <a:schemeClr val="accent1"/>
                        </a:fillRef>
                        <a:effectRef idx="2">
                          <a:schemeClr val="accent1"/>
                        </a:effectRef>
                        <a:fontRef idx="minor">
                          <a:schemeClr val="lt1"/>
                        </a:fontRef>
                      </wps:style>
                      <wps:txbx>
                        <w:txbxContent>
                          <w:p w14:paraId="605CE019" w14:textId="77777777" w:rsidR="009C53AA" w:rsidRPr="006907B4" w:rsidRDefault="009C53AA" w:rsidP="00437177">
                            <w:pPr>
                              <w:rPr>
                                <w:rFonts w:ascii="Arial Narrow" w:hAnsi="Arial Narrow"/>
                                <w:i/>
                                <w:color w:val="FFFFFF" w:themeColor="background1"/>
                                <w:sz w:val="23"/>
                                <w:szCs w:val="23"/>
                              </w:rPr>
                            </w:pPr>
                            <w:r w:rsidRPr="00B51D27">
                              <w:rPr>
                                <w:rFonts w:ascii="Arial Narrow" w:hAnsi="Arial Narrow"/>
                                <w:b/>
                                <w:i/>
                                <w:color w:val="FFFFFF" w:themeColor="background1"/>
                                <w:sz w:val="23"/>
                                <w:szCs w:val="23"/>
                              </w:rPr>
                              <w:t>Tip:</w:t>
                            </w:r>
                            <w:r w:rsidRPr="006907B4">
                              <w:rPr>
                                <w:rFonts w:ascii="Arial Narrow" w:hAnsi="Arial Narrow"/>
                                <w:i/>
                                <w:color w:val="FFFFFF" w:themeColor="background1"/>
                                <w:sz w:val="23"/>
                                <w:szCs w:val="23"/>
                              </w:rPr>
                              <w:t xml:space="preserve"> The ‘active’ caseload should consist only of those cases that are being prosecuted and capable of progressing. </w:t>
                            </w:r>
                          </w:p>
                          <w:p w14:paraId="660E020F" w14:textId="77777777" w:rsidR="009C53AA" w:rsidRPr="00EF630D" w:rsidRDefault="009C53AA" w:rsidP="00437177">
                            <w:pPr>
                              <w:rPr>
                                <w: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72EE7" id="Rectangle 35" o:spid="_x0000_s1033" style="position:absolute;margin-left:291.7pt;margin-top:5.4pt;width:153pt;height:77.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" fillcolor="#6f8f8f" strokecolor="#77933c">
                <v:path arrowok="t"/>
                <v:textbox>
                  <w:txbxContent>
                    <w:p w14:paraId="605CE019" w14:textId="77777777" w:rsidR="009C53AA" w:rsidRPr="006907B4" w:rsidRDefault="009C53AA" w:rsidP="00437177">
                      <w:pPr>
                        <w:rPr>
                          <w:rFonts w:ascii="Arial Narrow" w:hAnsi="Arial Narrow"/>
                          <w:i/>
                          <w:color w:val="FFFFFF" w:themeColor="background1"/>
                          <w:sz w:val="23"/>
                          <w:szCs w:val="23"/>
                        </w:rPr>
                      </w:pPr>
                      <w:r w:rsidRPr="00B51D27">
                        <w:rPr>
                          <w:rFonts w:ascii="Arial Narrow" w:hAnsi="Arial Narrow"/>
                          <w:b/>
                          <w:i/>
                          <w:color w:val="FFFFFF" w:themeColor="background1"/>
                          <w:sz w:val="23"/>
                          <w:szCs w:val="23"/>
                        </w:rPr>
                        <w:t>Tip:</w:t>
                      </w:r>
                      <w:r w:rsidRPr="006907B4">
                        <w:rPr>
                          <w:rFonts w:ascii="Arial Narrow" w:hAnsi="Arial Narrow"/>
                          <w:i/>
                          <w:color w:val="FFFFFF" w:themeColor="background1"/>
                          <w:sz w:val="23"/>
                          <w:szCs w:val="23"/>
                        </w:rPr>
                        <w:t xml:space="preserve"> The ‘active’ caseload should consist only of those cases that are being prosecuted and capable of progressing. </w:t>
                      </w:r>
                    </w:p>
                    <w:p w14:paraId="660E020F" w14:textId="77777777" w:rsidR="009C53AA" w:rsidRPr="00EF630D" w:rsidRDefault="009C53AA" w:rsidP="00437177">
                      <w:pPr>
                        <w:rPr>
                          <w:i/>
                          <w:color w:val="FFFFFF" w:themeColor="background1"/>
                        </w:rPr>
                      </w:pPr>
                    </w:p>
                  </w:txbxContent>
                </v:textbox>
                <w10:wrap type="through" anchorx="margin"/>
              </v:rect>
            </w:pict>
          </mc:Fallback>
        </mc:AlternateContent>
      </w:r>
      <w:r w:rsidR="00CB49D7" w:rsidRPr="009B64C9">
        <w:rPr>
          <w:rFonts w:ascii="Arial Narrow" w:hAnsi="Arial Narrow"/>
          <w:sz w:val="23"/>
          <w:szCs w:val="23"/>
        </w:rPr>
        <w:t xml:space="preserve">At the end of the decongestion process the current pending caseload should consist of </w:t>
      </w:r>
      <w:r w:rsidR="00CB49D7" w:rsidRPr="009B64C9">
        <w:rPr>
          <w:rFonts w:ascii="Arial Narrow" w:hAnsi="Arial Narrow"/>
          <w:i/>
          <w:sz w:val="23"/>
          <w:szCs w:val="23"/>
        </w:rPr>
        <w:t xml:space="preserve">active </w:t>
      </w:r>
      <w:r w:rsidR="00CB49D7" w:rsidRPr="009B64C9">
        <w:rPr>
          <w:rFonts w:ascii="Arial Narrow" w:hAnsi="Arial Narrow"/>
          <w:sz w:val="23"/>
          <w:szCs w:val="23"/>
        </w:rPr>
        <w:t>cases</w:t>
      </w:r>
      <w:r w:rsidR="009A31F3" w:rsidRPr="009B64C9">
        <w:rPr>
          <w:rFonts w:ascii="Arial Narrow" w:hAnsi="Arial Narrow"/>
          <w:sz w:val="23"/>
          <w:szCs w:val="23"/>
        </w:rPr>
        <w:t xml:space="preserve"> only</w:t>
      </w:r>
      <w:r w:rsidR="00CB49D7" w:rsidRPr="009B64C9">
        <w:rPr>
          <w:rFonts w:ascii="Arial Narrow" w:hAnsi="Arial Narrow"/>
          <w:sz w:val="23"/>
          <w:szCs w:val="23"/>
        </w:rPr>
        <w:t xml:space="preserve">.  </w:t>
      </w:r>
      <w:r w:rsidR="009A31F3" w:rsidRPr="009B64C9">
        <w:rPr>
          <w:rFonts w:ascii="Arial Narrow" w:hAnsi="Arial Narrow"/>
          <w:sz w:val="23"/>
          <w:szCs w:val="23"/>
        </w:rPr>
        <w:t xml:space="preserve">These will be current cases and those that comprise the backlog. </w:t>
      </w:r>
      <w:r w:rsidR="00CB49D7" w:rsidRPr="009B64C9">
        <w:rPr>
          <w:rFonts w:ascii="Arial Narrow" w:hAnsi="Arial Narrow"/>
          <w:sz w:val="23"/>
          <w:szCs w:val="23"/>
        </w:rPr>
        <w:t xml:space="preserve">Sine Die adjournment, adjourned generally, warrant and enforcement matters should not </w:t>
      </w:r>
      <w:r w:rsidR="0020659A" w:rsidRPr="009B64C9">
        <w:rPr>
          <w:rFonts w:ascii="Arial Narrow" w:hAnsi="Arial Narrow"/>
          <w:sz w:val="23"/>
          <w:szCs w:val="23"/>
        </w:rPr>
        <w:t>usually</w:t>
      </w:r>
      <w:r w:rsidR="00AD399B" w:rsidRPr="009B64C9">
        <w:rPr>
          <w:rFonts w:ascii="Arial Narrow" w:hAnsi="Arial Narrow"/>
          <w:sz w:val="23"/>
          <w:szCs w:val="23"/>
        </w:rPr>
        <w:t xml:space="preserve"> </w:t>
      </w:r>
      <w:r w:rsidR="00CB49D7" w:rsidRPr="009B64C9">
        <w:rPr>
          <w:rFonts w:ascii="Arial Narrow" w:hAnsi="Arial Narrow"/>
          <w:sz w:val="23"/>
          <w:szCs w:val="23"/>
        </w:rPr>
        <w:t>form part of</w:t>
      </w:r>
      <w:r w:rsidR="00CB49D7" w:rsidRPr="009B64C9">
        <w:rPr>
          <w:rFonts w:ascii="Arial Narrow" w:hAnsi="Arial Narrow"/>
          <w:b/>
          <w:sz w:val="23"/>
          <w:szCs w:val="23"/>
        </w:rPr>
        <w:t xml:space="preserve"> </w:t>
      </w:r>
      <w:r w:rsidR="00CB49D7" w:rsidRPr="009B64C9">
        <w:rPr>
          <w:rFonts w:ascii="Arial Narrow" w:hAnsi="Arial Narrow"/>
          <w:sz w:val="23"/>
          <w:szCs w:val="23"/>
        </w:rPr>
        <w:t xml:space="preserve">the current caseload of cases awaiting adjudication. </w:t>
      </w:r>
      <w:r w:rsidR="00423494" w:rsidRPr="009B64C9">
        <w:rPr>
          <w:rFonts w:ascii="Arial Narrow" w:hAnsi="Arial Narrow"/>
          <w:sz w:val="23"/>
          <w:szCs w:val="23"/>
        </w:rPr>
        <w:t xml:space="preserve">For cases that are unable to progress yet not appropriate to close and archive, you can create an “inactive list”. </w:t>
      </w:r>
      <w:r w:rsidR="00CB49D7" w:rsidRPr="009B64C9">
        <w:rPr>
          <w:rFonts w:ascii="Arial Narrow" w:hAnsi="Arial Narrow"/>
          <w:b/>
          <w:sz w:val="23"/>
          <w:szCs w:val="23"/>
        </w:rPr>
        <w:t xml:space="preserve"> </w:t>
      </w:r>
    </w:p>
    <w:p w14:paraId="2770AF35" w14:textId="69AFC759" w:rsidR="00042EE2" w:rsidRPr="009B64C9" w:rsidRDefault="00CB49D7" w:rsidP="0096568C">
      <w:pPr>
        <w:jc w:val="left"/>
        <w:rPr>
          <w:rFonts w:ascii="Arial Narrow" w:hAnsi="Arial Narrow"/>
          <w:sz w:val="23"/>
          <w:szCs w:val="23"/>
        </w:rPr>
      </w:pPr>
      <w:r w:rsidRPr="009B64C9">
        <w:rPr>
          <w:rFonts w:ascii="Arial Narrow" w:hAnsi="Arial Narrow"/>
          <w:sz w:val="23"/>
          <w:szCs w:val="23"/>
        </w:rPr>
        <w:t xml:space="preserve">Enforcement matters in the current pending caseload can distort statistics if the case is identified </w:t>
      </w:r>
      <w:proofErr w:type="gramStart"/>
      <w:r w:rsidRPr="009B64C9">
        <w:rPr>
          <w:rFonts w:ascii="Arial Narrow" w:hAnsi="Arial Narrow"/>
          <w:sz w:val="23"/>
          <w:szCs w:val="23"/>
        </w:rPr>
        <w:t>as ‘re</w:t>
      </w:r>
      <w:proofErr w:type="gramEnd"/>
      <w:r w:rsidRPr="009B64C9">
        <w:rPr>
          <w:rFonts w:ascii="Arial Narrow" w:hAnsi="Arial Narrow"/>
          <w:sz w:val="23"/>
          <w:szCs w:val="23"/>
        </w:rPr>
        <w:t>-opened’ upon receipt of an application for enforcement.</w:t>
      </w:r>
      <w:r w:rsidR="000F4768" w:rsidRPr="009B64C9">
        <w:rPr>
          <w:rFonts w:ascii="Arial Narrow" w:hAnsi="Arial Narrow"/>
          <w:sz w:val="23"/>
          <w:szCs w:val="23"/>
        </w:rPr>
        <w:t xml:space="preserve"> </w:t>
      </w:r>
      <w:r w:rsidR="009A31F3" w:rsidRPr="009B64C9">
        <w:rPr>
          <w:rFonts w:ascii="Arial Narrow" w:hAnsi="Arial Narrow"/>
          <w:sz w:val="23"/>
          <w:szCs w:val="23"/>
        </w:rPr>
        <w:t xml:space="preserve">To avoid this, </w:t>
      </w:r>
      <w:r w:rsidRPr="009B64C9">
        <w:rPr>
          <w:rFonts w:ascii="Arial Narrow" w:hAnsi="Arial Narrow"/>
          <w:sz w:val="23"/>
          <w:szCs w:val="23"/>
        </w:rPr>
        <w:t xml:space="preserve">civil and criminal enforcement applications can be recorded and managed as ‘new’ proceedings under a special case category of enforcements.  For more on how to record enforcement proceedings, please see the </w:t>
      </w:r>
      <w:r w:rsidR="006C0607" w:rsidRPr="009B64C9">
        <w:rPr>
          <w:rFonts w:ascii="Arial Narrow" w:hAnsi="Arial Narrow"/>
          <w:sz w:val="23"/>
          <w:szCs w:val="23"/>
        </w:rPr>
        <w:t xml:space="preserve">Resources </w:t>
      </w:r>
      <w:r w:rsidR="00FE4AF4" w:rsidRPr="009B64C9">
        <w:rPr>
          <w:rFonts w:ascii="Arial Narrow" w:hAnsi="Arial Narrow"/>
          <w:sz w:val="23"/>
          <w:szCs w:val="23"/>
        </w:rPr>
        <w:t xml:space="preserve">at </w:t>
      </w:r>
      <w:r w:rsidR="007A5E28" w:rsidRPr="009B64C9">
        <w:rPr>
          <w:rFonts w:ascii="Arial Narrow" w:hAnsi="Arial Narrow"/>
          <w:sz w:val="23"/>
          <w:szCs w:val="23"/>
        </w:rPr>
        <w:t>Resource</w:t>
      </w:r>
      <w:r w:rsidR="00FE4AF4" w:rsidRPr="009B64C9">
        <w:rPr>
          <w:rFonts w:ascii="Arial Narrow" w:hAnsi="Arial Narrow"/>
          <w:sz w:val="23"/>
          <w:szCs w:val="23"/>
        </w:rPr>
        <w:t xml:space="preserve"> Eight </w:t>
      </w:r>
      <w:r w:rsidR="006C0607" w:rsidRPr="009B64C9">
        <w:rPr>
          <w:rFonts w:ascii="Arial Narrow" w:hAnsi="Arial Narrow"/>
          <w:sz w:val="23"/>
          <w:szCs w:val="23"/>
        </w:rPr>
        <w:t xml:space="preserve">to this </w:t>
      </w:r>
      <w:r w:rsidR="0086223A" w:rsidRPr="009B64C9">
        <w:rPr>
          <w:rFonts w:ascii="Arial Narrow" w:hAnsi="Arial Narrow"/>
          <w:sz w:val="23"/>
          <w:szCs w:val="23"/>
        </w:rPr>
        <w:t>Toolkit</w:t>
      </w:r>
      <w:r w:rsidR="006C0607" w:rsidRPr="009B64C9">
        <w:rPr>
          <w:rFonts w:ascii="Arial Narrow" w:hAnsi="Arial Narrow"/>
          <w:sz w:val="23"/>
          <w:szCs w:val="23"/>
        </w:rPr>
        <w:t>.</w:t>
      </w:r>
    </w:p>
    <w:tbl>
      <w:tblPr>
        <w:tblStyle w:val="TableGrid"/>
        <w:tblW w:w="0" w:type="auto"/>
        <w:tblInd w:w="1809" w:type="dxa"/>
        <w:tblBorders>
          <w:insideH w:val="none" w:sz="0" w:space="0" w:color="auto"/>
          <w:insideV w:val="none" w:sz="0" w:space="0" w:color="auto"/>
        </w:tblBorders>
        <w:shd w:val="solid" w:color="E5DFEC" w:themeColor="accent4" w:themeTint="33" w:fill="auto"/>
        <w:tblLook w:val="04A0" w:firstRow="1" w:lastRow="0" w:firstColumn="1" w:lastColumn="0" w:noHBand="0" w:noVBand="1"/>
      </w:tblPr>
      <w:tblGrid>
        <w:gridCol w:w="5997"/>
      </w:tblGrid>
      <w:tr w:rsidR="00942524" w:rsidRPr="009B64C9" w14:paraId="3F9DC536" w14:textId="77777777" w:rsidTr="003B79A4">
        <w:trPr>
          <w:trHeight w:val="680"/>
        </w:trPr>
        <w:tc>
          <w:tcPr>
            <w:tcW w:w="5997" w:type="dxa"/>
            <w:tcBorders>
              <w:top w:val="nil"/>
              <w:left w:val="nil"/>
              <w:bottom w:val="nil"/>
              <w:right w:val="nil"/>
            </w:tcBorders>
            <w:shd w:val="clear" w:color="E5DFEC" w:themeColor="accent4" w:themeTint="33" w:fill="FDE9D9" w:themeFill="accent6" w:themeFillTint="33"/>
            <w:vAlign w:val="center"/>
          </w:tcPr>
          <w:p w14:paraId="28FE5208" w14:textId="77777777" w:rsidR="00942524" w:rsidRPr="00BC3D23" w:rsidRDefault="009A31F3" w:rsidP="0096568C">
            <w:pPr>
              <w:pStyle w:val="Action"/>
            </w:pPr>
            <w:r w:rsidRPr="00BC3D23">
              <w:rPr>
                <w:i/>
              </w:rPr>
              <w:t>Action</w:t>
            </w:r>
            <w:r w:rsidRPr="00BC3D23">
              <w:t xml:space="preserve">: Create an active </w:t>
            </w:r>
            <w:r w:rsidR="00423494" w:rsidRPr="00BC3D23">
              <w:t xml:space="preserve">and inactive </w:t>
            </w:r>
            <w:r w:rsidRPr="00BC3D23">
              <w:t>pending caseload</w:t>
            </w:r>
            <w:r w:rsidR="00423494" w:rsidRPr="00BC3D23">
              <w:t xml:space="preserve"> list</w:t>
            </w:r>
          </w:p>
        </w:tc>
      </w:tr>
    </w:tbl>
    <w:p w14:paraId="7771616C" w14:textId="170B2115" w:rsidR="00D06B8C" w:rsidRPr="00BC3D23" w:rsidRDefault="00D06B8C" w:rsidP="0096568C">
      <w:pPr>
        <w:pStyle w:val="Phases-Head2"/>
        <w:ind w:left="0" w:firstLine="0"/>
        <w:rPr>
          <w:rFonts w:ascii="Arial Narrow" w:hAnsi="Arial Narrow"/>
          <w:sz w:val="23"/>
          <w:szCs w:val="23"/>
        </w:rPr>
      </w:pPr>
      <w:r w:rsidRPr="00BC3D23">
        <w:rPr>
          <w:rFonts w:ascii="Arial Narrow" w:hAnsi="Arial Narrow"/>
          <w:sz w:val="23"/>
          <w:szCs w:val="23"/>
        </w:rPr>
        <w:lastRenderedPageBreak/>
        <w:t>Reserve</w:t>
      </w:r>
      <w:r w:rsidR="0020659A" w:rsidRPr="00BC3D23">
        <w:rPr>
          <w:rFonts w:ascii="Arial Narrow" w:hAnsi="Arial Narrow"/>
          <w:sz w:val="23"/>
          <w:szCs w:val="23"/>
        </w:rPr>
        <w:t>d</w:t>
      </w:r>
      <w:r w:rsidRPr="00BC3D23">
        <w:rPr>
          <w:rFonts w:ascii="Arial Narrow" w:hAnsi="Arial Narrow"/>
          <w:sz w:val="23"/>
          <w:szCs w:val="23"/>
        </w:rPr>
        <w:t xml:space="preserve"> Judgments</w:t>
      </w:r>
    </w:p>
    <w:p w14:paraId="53B355E2" w14:textId="77777777" w:rsidR="00D06B8C" w:rsidRPr="009B64C9" w:rsidRDefault="00D06B8C" w:rsidP="0096568C">
      <w:pPr>
        <w:keepNext/>
        <w:jc w:val="left"/>
        <w:rPr>
          <w:rFonts w:ascii="Arial Narrow" w:hAnsi="Arial Narrow"/>
          <w:sz w:val="23"/>
          <w:szCs w:val="23"/>
          <w:lang w:val="en-GB"/>
        </w:rPr>
      </w:pPr>
      <w:r w:rsidRPr="009B64C9">
        <w:rPr>
          <w:rFonts w:ascii="Arial Narrow" w:hAnsi="Arial Narrow"/>
          <w:sz w:val="23"/>
          <w:szCs w:val="23"/>
          <w:lang w:val="en-GB"/>
        </w:rPr>
        <w:t>It is not uncommon for courts to experience delays in the writing of reserve</w:t>
      </w:r>
      <w:r w:rsidR="0020659A" w:rsidRPr="009B64C9">
        <w:rPr>
          <w:rFonts w:ascii="Arial Narrow" w:hAnsi="Arial Narrow"/>
          <w:sz w:val="23"/>
          <w:szCs w:val="23"/>
          <w:lang w:val="en-GB"/>
        </w:rPr>
        <w:t>d</w:t>
      </w:r>
      <w:r w:rsidRPr="009B64C9">
        <w:rPr>
          <w:rFonts w:ascii="Arial Narrow" w:hAnsi="Arial Narrow"/>
          <w:sz w:val="23"/>
          <w:szCs w:val="23"/>
          <w:lang w:val="en-GB"/>
        </w:rPr>
        <w:t xml:space="preserve"> judgments. It is important that the completion of reserve</w:t>
      </w:r>
      <w:r w:rsidR="0020659A" w:rsidRPr="009B64C9">
        <w:rPr>
          <w:rFonts w:ascii="Arial Narrow" w:hAnsi="Arial Narrow"/>
          <w:sz w:val="23"/>
          <w:szCs w:val="23"/>
          <w:lang w:val="en-GB"/>
        </w:rPr>
        <w:t>d</w:t>
      </w:r>
      <w:r w:rsidRPr="009B64C9">
        <w:rPr>
          <w:rFonts w:ascii="Arial Narrow" w:hAnsi="Arial Narrow"/>
          <w:sz w:val="23"/>
          <w:szCs w:val="23"/>
          <w:lang w:val="en-GB"/>
        </w:rPr>
        <w:t xml:space="preserve"> judgments be given a high priority in backlog </w:t>
      </w:r>
      <w:r w:rsidR="006C0607" w:rsidRPr="009B64C9">
        <w:rPr>
          <w:rFonts w:ascii="Arial Narrow" w:hAnsi="Arial Narrow"/>
          <w:sz w:val="23"/>
          <w:szCs w:val="23"/>
          <w:lang w:val="en-GB"/>
        </w:rPr>
        <w:t>reduction,</w:t>
      </w:r>
      <w:r w:rsidRPr="009B64C9">
        <w:rPr>
          <w:rFonts w:ascii="Arial Narrow" w:hAnsi="Arial Narrow"/>
          <w:sz w:val="23"/>
          <w:szCs w:val="23"/>
          <w:lang w:val="en-GB"/>
        </w:rPr>
        <w:t xml:space="preserve"> as they are commonly the cases that are sensitive, complex and difficult.  Delay in judgment writing therefore, tends to exacerbate tensions and can demoralise not only the trial judge, </w:t>
      </w:r>
      <w:r w:rsidR="0097616B" w:rsidRPr="009B64C9">
        <w:rPr>
          <w:rFonts w:ascii="Arial Narrow" w:hAnsi="Arial Narrow"/>
          <w:sz w:val="23"/>
          <w:szCs w:val="23"/>
          <w:lang w:val="en-GB"/>
        </w:rPr>
        <w:t>but also</w:t>
      </w:r>
      <w:r w:rsidRPr="009B64C9">
        <w:rPr>
          <w:rFonts w:ascii="Arial Narrow" w:hAnsi="Arial Narrow"/>
          <w:sz w:val="23"/>
          <w:szCs w:val="23"/>
          <w:lang w:val="en-GB"/>
        </w:rPr>
        <w:t xml:space="preserve"> all judges and personnel as they feel unable to assist. </w:t>
      </w:r>
    </w:p>
    <w:p w14:paraId="21F29D70" w14:textId="5B61F650" w:rsidR="001B7AF5" w:rsidRPr="009B64C9" w:rsidRDefault="00D06B8C" w:rsidP="0096568C">
      <w:pPr>
        <w:jc w:val="left"/>
        <w:rPr>
          <w:rFonts w:ascii="Arial Narrow" w:hAnsi="Arial Narrow"/>
          <w:sz w:val="23"/>
          <w:szCs w:val="23"/>
          <w:lang w:val="en-GB"/>
        </w:rPr>
      </w:pPr>
      <w:r w:rsidRPr="009B64C9">
        <w:rPr>
          <w:rFonts w:ascii="Arial Narrow" w:hAnsi="Arial Narrow"/>
          <w:sz w:val="23"/>
          <w:szCs w:val="23"/>
          <w:lang w:val="en-GB"/>
        </w:rPr>
        <w:t>Once delayed judgments are identified in the inventory, the Chief Justice should discuss with the individual judge involved the reasons for the delay and together, prepare a plan to ensure that the reserve</w:t>
      </w:r>
      <w:r w:rsidR="0020659A" w:rsidRPr="009B64C9">
        <w:rPr>
          <w:rFonts w:ascii="Arial Narrow" w:hAnsi="Arial Narrow"/>
          <w:sz w:val="23"/>
          <w:szCs w:val="23"/>
          <w:lang w:val="en-GB"/>
        </w:rPr>
        <w:t>d</w:t>
      </w:r>
      <w:r w:rsidRPr="009B64C9">
        <w:rPr>
          <w:rFonts w:ascii="Arial Narrow" w:hAnsi="Arial Narrow"/>
          <w:sz w:val="23"/>
          <w:szCs w:val="23"/>
          <w:lang w:val="en-GB"/>
        </w:rPr>
        <w:t xml:space="preserve"> judgment is completed as soon as possible. Solutions may be to schedule out of court time, to reduce case allocations</w:t>
      </w:r>
      <w:r w:rsidR="006C0607" w:rsidRPr="009B64C9">
        <w:rPr>
          <w:rFonts w:ascii="Arial Narrow" w:hAnsi="Arial Narrow"/>
          <w:sz w:val="23"/>
          <w:szCs w:val="23"/>
          <w:lang w:val="en-GB"/>
        </w:rPr>
        <w:t xml:space="preserve">, allocate a law clerk to assist.  </w:t>
      </w:r>
    </w:p>
    <w:p w14:paraId="738E9F76" w14:textId="583344B6" w:rsidR="001B7AF5" w:rsidRPr="009B64C9" w:rsidRDefault="006907B4" w:rsidP="0096568C">
      <w:pPr>
        <w:jc w:val="left"/>
        <w:rPr>
          <w:rFonts w:ascii="Arial Narrow" w:hAnsi="Arial Narrow"/>
          <w:sz w:val="23"/>
          <w:szCs w:val="23"/>
          <w:lang w:val="en-US" w:eastAsia="ja-JP"/>
        </w:rPr>
      </w:pPr>
      <w:r w:rsidRPr="009B64C9">
        <w:rPr>
          <w:rFonts w:ascii="Arial Narrow" w:hAnsi="Arial Narrow"/>
          <w:noProof/>
          <w:sz w:val="23"/>
          <w:szCs w:val="23"/>
        </w:rPr>
        <mc:AlternateContent>
          <mc:Choice Requires="wps">
            <w:drawing>
              <wp:anchor distT="0" distB="0" distL="114300" distR="114300" simplePos="0" relativeHeight="251701248" behindDoc="0" locked="0" layoutInCell="1" allowOverlap="1" wp14:anchorId="1AB5689B" wp14:editId="36CCD6E5">
                <wp:simplePos x="0" y="0"/>
                <wp:positionH relativeFrom="margin">
                  <wp:posOffset>3939540</wp:posOffset>
                </wp:positionH>
                <wp:positionV relativeFrom="paragraph">
                  <wp:posOffset>436245</wp:posOffset>
                </wp:positionV>
                <wp:extent cx="1845310" cy="1786890"/>
                <wp:effectExtent l="0" t="0" r="21590" b="22860"/>
                <wp:wrapThrough wrapText="bothSides">
                  <wp:wrapPolygon edited="0">
                    <wp:start x="0" y="0"/>
                    <wp:lineTo x="0" y="21646"/>
                    <wp:lineTo x="21630" y="21646"/>
                    <wp:lineTo x="21630" y="0"/>
                    <wp:lineTo x="0" y="0"/>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5310" cy="1786890"/>
                        </a:xfrm>
                        <a:prstGeom prst="rect">
                          <a:avLst/>
                        </a:prstGeom>
                        <a:solidFill>
                          <a:srgbClr val="6F8F8F"/>
                        </a:solidFill>
                        <a:ln>
                          <a:solidFill>
                            <a:srgbClr val="77933C"/>
                          </a:solidFill>
                        </a:ln>
                        <a:effectLst/>
                      </wps:spPr>
                      <wps:style>
                        <a:lnRef idx="1">
                          <a:schemeClr val="accent1"/>
                        </a:lnRef>
                        <a:fillRef idx="3">
                          <a:schemeClr val="accent1"/>
                        </a:fillRef>
                        <a:effectRef idx="2">
                          <a:schemeClr val="accent1"/>
                        </a:effectRef>
                        <a:fontRef idx="minor">
                          <a:schemeClr val="lt1"/>
                        </a:fontRef>
                      </wps:style>
                      <wps:txbx>
                        <w:txbxContent>
                          <w:p w14:paraId="2935B0D5" w14:textId="77777777" w:rsidR="009C53AA" w:rsidRPr="006907B4" w:rsidRDefault="009C53AA" w:rsidP="009E7661">
                            <w:pPr>
                              <w:pStyle w:val="Quote"/>
                              <w:spacing w:after="0"/>
                              <w:ind w:left="0" w:right="-12"/>
                              <w:rPr>
                                <w:rFonts w:ascii="Arial Narrow" w:hAnsi="Arial Narrow"/>
                                <w:color w:val="FFFFFF" w:themeColor="background1"/>
                                <w:sz w:val="23"/>
                                <w:szCs w:val="23"/>
                              </w:rPr>
                            </w:pPr>
                            <w:r w:rsidRPr="00B51D27">
                              <w:rPr>
                                <w:rFonts w:ascii="Arial Narrow" w:hAnsi="Arial Narrow"/>
                                <w:b/>
                                <w:color w:val="FFFFFF" w:themeColor="background1"/>
                                <w:sz w:val="23"/>
                                <w:szCs w:val="23"/>
                              </w:rPr>
                              <w:t>Tip:</w:t>
                            </w:r>
                            <w:r w:rsidRPr="006907B4">
                              <w:rPr>
                                <w:rFonts w:ascii="Arial Narrow" w:hAnsi="Arial Narrow"/>
                                <w:color w:val="FFFFFF" w:themeColor="background1"/>
                                <w:sz w:val="23"/>
                                <w:szCs w:val="23"/>
                              </w:rPr>
                              <w:t xml:space="preserve">  Early writing is essential. Set aside days at the end of the trial for judgment writing and remember that the appeal mechanism is there to assure quality.</w:t>
                            </w:r>
                          </w:p>
                          <w:p w14:paraId="6A439F0D" w14:textId="77777777" w:rsidR="009C53AA" w:rsidRDefault="009C53AA" w:rsidP="006A59E5">
                            <w:pPr>
                              <w:pStyle w:val="BodyText2"/>
                              <w:spacing w:before="0" w:after="0"/>
                              <w:jc w:val="right"/>
                              <w:rPr>
                                <w:rFonts w:ascii="Arial Narrow" w:hAnsi="Arial Narrow"/>
                                <w:i w:val="0"/>
                                <w:color w:val="FFFFFF" w:themeColor="background1"/>
                                <w:sz w:val="23"/>
                                <w:szCs w:val="23"/>
                              </w:rPr>
                            </w:pPr>
                            <w:r w:rsidRPr="006907B4">
                              <w:rPr>
                                <w:rFonts w:ascii="Arial Narrow" w:hAnsi="Arial Narrow"/>
                                <w:i w:val="0"/>
                                <w:color w:val="FFFFFF" w:themeColor="background1"/>
                                <w:sz w:val="23"/>
                                <w:szCs w:val="23"/>
                              </w:rPr>
                              <w:t xml:space="preserve">Judge of the Vanuatu </w:t>
                            </w:r>
                          </w:p>
                          <w:p w14:paraId="0BCDB0F3" w14:textId="3F39A36B" w:rsidR="009C53AA" w:rsidRPr="006907B4" w:rsidRDefault="009C53AA" w:rsidP="006A59E5">
                            <w:pPr>
                              <w:pStyle w:val="BodyText2"/>
                              <w:spacing w:before="0" w:after="0"/>
                              <w:jc w:val="right"/>
                              <w:rPr>
                                <w:rFonts w:ascii="Arial Narrow" w:hAnsi="Arial Narrow"/>
                                <w:i w:val="0"/>
                                <w:color w:val="FFFFFF" w:themeColor="background1"/>
                                <w:sz w:val="23"/>
                                <w:szCs w:val="23"/>
                              </w:rPr>
                            </w:pPr>
                            <w:r w:rsidRPr="006907B4">
                              <w:rPr>
                                <w:rFonts w:ascii="Arial Narrow" w:hAnsi="Arial Narrow"/>
                                <w:i w:val="0"/>
                                <w:color w:val="FFFFFF" w:themeColor="background1"/>
                                <w:sz w:val="23"/>
                                <w:szCs w:val="23"/>
                              </w:rPr>
                              <w:t>Supreme Court</w:t>
                            </w:r>
                          </w:p>
                          <w:p w14:paraId="6D0A1E62" w14:textId="77777777" w:rsidR="009C53AA" w:rsidRPr="006907B4" w:rsidRDefault="009C53AA" w:rsidP="00B93F43">
                            <w:pPr>
                              <w:ind w:right="-12"/>
                              <w:rPr>
                                <w:rFonts w:ascii="Arial Narrow" w:hAnsi="Arial Narrow"/>
                                <w:color w:val="FFFFFF" w:themeColor="background1"/>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5689B" id="Rectangle 22" o:spid="_x0000_s1034" style="position:absolute;margin-left:310.2pt;margin-top:34.35pt;width:145.3pt;height:140.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" fillcolor="#6f8f8f" strokecolor="#77933c">
                <v:path arrowok="t"/>
                <v:textbox>
                  <w:txbxContent>
                    <w:p w14:paraId="2935B0D5" w14:textId="77777777" w:rsidR="009C53AA" w:rsidRPr="006907B4" w:rsidRDefault="009C53AA" w:rsidP="009E7661">
                      <w:pPr>
                        <w:pStyle w:val="Quote"/>
                        <w:spacing w:after="0"/>
                        <w:ind w:left="0" w:right="-12"/>
                        <w:rPr>
                          <w:rFonts w:ascii="Arial Narrow" w:hAnsi="Arial Narrow"/>
                          <w:color w:val="FFFFFF" w:themeColor="background1"/>
                          <w:sz w:val="23"/>
                          <w:szCs w:val="23"/>
                        </w:rPr>
                      </w:pPr>
                      <w:r w:rsidRPr="00B51D27">
                        <w:rPr>
                          <w:rFonts w:ascii="Arial Narrow" w:hAnsi="Arial Narrow"/>
                          <w:b/>
                          <w:color w:val="FFFFFF" w:themeColor="background1"/>
                          <w:sz w:val="23"/>
                          <w:szCs w:val="23"/>
                        </w:rPr>
                        <w:t>Tip:</w:t>
                      </w:r>
                      <w:r w:rsidRPr="006907B4">
                        <w:rPr>
                          <w:rFonts w:ascii="Arial Narrow" w:hAnsi="Arial Narrow"/>
                          <w:color w:val="FFFFFF" w:themeColor="background1"/>
                          <w:sz w:val="23"/>
                          <w:szCs w:val="23"/>
                        </w:rPr>
                        <w:t xml:space="preserve">  Early writing is essential. Set aside days at the end of the trial for judgment writing and remember that the appeal mechanism is there to assure quality.</w:t>
                      </w:r>
                    </w:p>
                    <w:p w14:paraId="6A439F0D" w14:textId="77777777" w:rsidR="009C53AA" w:rsidRDefault="009C53AA" w:rsidP="006A59E5">
                      <w:pPr>
                        <w:pStyle w:val="BodyText2"/>
                        <w:spacing w:before="0" w:after="0"/>
                        <w:jc w:val="right"/>
                        <w:rPr>
                          <w:rFonts w:ascii="Arial Narrow" w:hAnsi="Arial Narrow"/>
                          <w:i w:val="0"/>
                          <w:color w:val="FFFFFF" w:themeColor="background1"/>
                          <w:sz w:val="23"/>
                          <w:szCs w:val="23"/>
                        </w:rPr>
                      </w:pPr>
                      <w:r w:rsidRPr="006907B4">
                        <w:rPr>
                          <w:rFonts w:ascii="Arial Narrow" w:hAnsi="Arial Narrow"/>
                          <w:i w:val="0"/>
                          <w:color w:val="FFFFFF" w:themeColor="background1"/>
                          <w:sz w:val="23"/>
                          <w:szCs w:val="23"/>
                        </w:rPr>
                        <w:t xml:space="preserve">Judge of the Vanuatu </w:t>
                      </w:r>
                    </w:p>
                    <w:p w14:paraId="0BCDB0F3" w14:textId="3F39A36B" w:rsidR="009C53AA" w:rsidRPr="006907B4" w:rsidRDefault="009C53AA" w:rsidP="006A59E5">
                      <w:pPr>
                        <w:pStyle w:val="BodyText2"/>
                        <w:spacing w:before="0" w:after="0"/>
                        <w:jc w:val="right"/>
                        <w:rPr>
                          <w:rFonts w:ascii="Arial Narrow" w:hAnsi="Arial Narrow"/>
                          <w:i w:val="0"/>
                          <w:color w:val="FFFFFF" w:themeColor="background1"/>
                          <w:sz w:val="23"/>
                          <w:szCs w:val="23"/>
                        </w:rPr>
                      </w:pPr>
                      <w:r w:rsidRPr="006907B4">
                        <w:rPr>
                          <w:rFonts w:ascii="Arial Narrow" w:hAnsi="Arial Narrow"/>
                          <w:i w:val="0"/>
                          <w:color w:val="FFFFFF" w:themeColor="background1"/>
                          <w:sz w:val="23"/>
                          <w:szCs w:val="23"/>
                        </w:rPr>
                        <w:t>Supreme Court</w:t>
                      </w:r>
                    </w:p>
                    <w:p w14:paraId="6D0A1E62" w14:textId="77777777" w:rsidR="009C53AA" w:rsidRPr="006907B4" w:rsidRDefault="009C53AA" w:rsidP="00B93F43">
                      <w:pPr>
                        <w:ind w:right="-12"/>
                        <w:rPr>
                          <w:rFonts w:ascii="Arial Narrow" w:hAnsi="Arial Narrow"/>
                          <w:color w:val="FFFFFF" w:themeColor="background1"/>
                          <w:sz w:val="23"/>
                          <w:szCs w:val="23"/>
                        </w:rPr>
                      </w:pPr>
                    </w:p>
                  </w:txbxContent>
                </v:textbox>
                <w10:wrap type="through" anchorx="margin"/>
              </v:rect>
            </w:pict>
          </mc:Fallback>
        </mc:AlternateContent>
      </w:r>
      <w:r w:rsidR="001B7AF5" w:rsidRPr="009B64C9">
        <w:rPr>
          <w:rFonts w:ascii="Arial Narrow" w:hAnsi="Arial Narrow"/>
          <w:sz w:val="23"/>
          <w:szCs w:val="23"/>
          <w:lang w:val="en-US" w:eastAsia="ja-JP"/>
        </w:rPr>
        <w:t xml:space="preserve">Judges may also call status </w:t>
      </w:r>
      <w:r w:rsidR="0097616B" w:rsidRPr="009B64C9">
        <w:rPr>
          <w:rFonts w:ascii="Arial Narrow" w:hAnsi="Arial Narrow"/>
          <w:sz w:val="23"/>
          <w:szCs w:val="23"/>
          <w:lang w:val="en-US" w:eastAsia="ja-JP"/>
        </w:rPr>
        <w:t>conferences,</w:t>
      </w:r>
      <w:r w:rsidR="001B7AF5" w:rsidRPr="009B64C9">
        <w:rPr>
          <w:rFonts w:ascii="Arial Narrow" w:hAnsi="Arial Narrow"/>
          <w:sz w:val="23"/>
          <w:szCs w:val="23"/>
          <w:lang w:val="en-US" w:eastAsia="ja-JP"/>
        </w:rPr>
        <w:t xml:space="preserve"> </w:t>
      </w:r>
      <w:r w:rsidR="00DC25D4" w:rsidRPr="009B64C9">
        <w:rPr>
          <w:rFonts w:ascii="Arial Narrow" w:hAnsi="Arial Narrow"/>
          <w:sz w:val="23"/>
          <w:szCs w:val="23"/>
          <w:lang w:val="en-US" w:eastAsia="ja-JP"/>
        </w:rPr>
        <w:t xml:space="preserve">as it </w:t>
      </w:r>
      <w:r w:rsidR="001B7AF5" w:rsidRPr="009B64C9">
        <w:rPr>
          <w:rFonts w:ascii="Arial Narrow" w:hAnsi="Arial Narrow"/>
          <w:sz w:val="23"/>
          <w:szCs w:val="23"/>
          <w:lang w:val="en-US" w:eastAsia="ja-JP"/>
        </w:rPr>
        <w:t>may be that the parties no longer require the judgment or only require part of the judgment or an abridged judgment.  Through a status conference the judge is able to better allocate their efforts and priorities for the clearing of reserve</w:t>
      </w:r>
      <w:r w:rsidR="0020659A" w:rsidRPr="009B64C9">
        <w:rPr>
          <w:rFonts w:ascii="Arial Narrow" w:hAnsi="Arial Narrow"/>
          <w:sz w:val="23"/>
          <w:szCs w:val="23"/>
          <w:lang w:val="en-US" w:eastAsia="ja-JP"/>
        </w:rPr>
        <w:t>d</w:t>
      </w:r>
      <w:r w:rsidR="001B7AF5" w:rsidRPr="009B64C9">
        <w:rPr>
          <w:rFonts w:ascii="Arial Narrow" w:hAnsi="Arial Narrow"/>
          <w:sz w:val="23"/>
          <w:szCs w:val="23"/>
          <w:lang w:val="en-US" w:eastAsia="ja-JP"/>
        </w:rPr>
        <w:t xml:space="preserve"> judgments. </w:t>
      </w:r>
    </w:p>
    <w:p w14:paraId="41886089" w14:textId="77777777" w:rsidR="00D06B8C" w:rsidRPr="009B64C9" w:rsidRDefault="00D06B8C" w:rsidP="0096568C">
      <w:pPr>
        <w:jc w:val="left"/>
        <w:rPr>
          <w:rFonts w:ascii="Arial Narrow" w:hAnsi="Arial Narrow"/>
          <w:sz w:val="23"/>
          <w:szCs w:val="23"/>
          <w:lang w:val="en-GB"/>
        </w:rPr>
      </w:pPr>
      <w:r w:rsidRPr="009B64C9">
        <w:rPr>
          <w:rFonts w:ascii="Arial Narrow" w:hAnsi="Arial Narrow"/>
          <w:sz w:val="23"/>
          <w:szCs w:val="23"/>
          <w:lang w:val="en-GB"/>
        </w:rPr>
        <w:t xml:space="preserve">To ensure the principles of impartiality and judicial independence are upheld, the merits of the case and aspects related to the decision must not be discussed. </w:t>
      </w:r>
    </w:p>
    <w:p w14:paraId="27EC4C8D" w14:textId="71E78E1A" w:rsidR="00D06B8C" w:rsidRPr="009B64C9" w:rsidRDefault="00D06B8C" w:rsidP="0096568C">
      <w:pPr>
        <w:jc w:val="left"/>
        <w:rPr>
          <w:rFonts w:ascii="Arial Narrow" w:hAnsi="Arial Narrow"/>
          <w:sz w:val="23"/>
          <w:szCs w:val="23"/>
          <w:lang w:val="en-GB"/>
        </w:rPr>
      </w:pPr>
      <w:r w:rsidRPr="009B64C9">
        <w:rPr>
          <w:rFonts w:ascii="Arial Narrow" w:hAnsi="Arial Narrow"/>
          <w:sz w:val="23"/>
          <w:szCs w:val="23"/>
          <w:lang w:val="en-GB"/>
        </w:rPr>
        <w:t>To prevent an accumulation of reserve</w:t>
      </w:r>
      <w:r w:rsidR="0020659A" w:rsidRPr="009B64C9">
        <w:rPr>
          <w:rFonts w:ascii="Arial Narrow" w:hAnsi="Arial Narrow"/>
          <w:sz w:val="23"/>
          <w:szCs w:val="23"/>
          <w:lang w:val="en-GB"/>
        </w:rPr>
        <w:t>d</w:t>
      </w:r>
      <w:r w:rsidRPr="009B64C9">
        <w:rPr>
          <w:rFonts w:ascii="Arial Narrow" w:hAnsi="Arial Narrow"/>
          <w:sz w:val="23"/>
          <w:szCs w:val="23"/>
          <w:lang w:val="en-GB"/>
        </w:rPr>
        <w:t xml:space="preserve"> judgments recurring, time tolerances and time goals should be agreed for the production of reserve</w:t>
      </w:r>
      <w:r w:rsidR="0020659A" w:rsidRPr="009B64C9">
        <w:rPr>
          <w:rFonts w:ascii="Arial Narrow" w:hAnsi="Arial Narrow"/>
          <w:sz w:val="23"/>
          <w:szCs w:val="23"/>
          <w:lang w:val="en-GB"/>
        </w:rPr>
        <w:t>d</w:t>
      </w:r>
      <w:r w:rsidRPr="009B64C9">
        <w:rPr>
          <w:rFonts w:ascii="Arial Narrow" w:hAnsi="Arial Narrow"/>
          <w:sz w:val="23"/>
          <w:szCs w:val="23"/>
          <w:lang w:val="en-GB"/>
        </w:rPr>
        <w:t xml:space="preserve"> judgments and in addition, include an agreement on the consequences of not producing judgments on time. </w:t>
      </w:r>
    </w:p>
    <w:p w14:paraId="6608099F" w14:textId="0F811983" w:rsidR="003B79A4" w:rsidRPr="009B64C9" w:rsidRDefault="00100115" w:rsidP="00005F17">
      <w:pPr>
        <w:jc w:val="left"/>
        <w:rPr>
          <w:rFonts w:ascii="Arial Narrow" w:hAnsi="Arial Narrow"/>
          <w:sz w:val="23"/>
          <w:szCs w:val="23"/>
          <w:lang w:val="en-GB"/>
        </w:rPr>
      </w:pPr>
      <w:r w:rsidRPr="009B64C9">
        <w:rPr>
          <w:rFonts w:ascii="Arial Narrow" w:hAnsi="Arial Narrow"/>
          <w:sz w:val="23"/>
          <w:szCs w:val="23"/>
          <w:lang w:val="en-GB"/>
        </w:rPr>
        <w:t>Using the Indicators and Quarterly Reporting system mentioned in Section 3 above, court leaders can monitor overdue reserve judgments systematically and regularly.</w:t>
      </w:r>
    </w:p>
    <w:tbl>
      <w:tblPr>
        <w:tblStyle w:val="TableGrid"/>
        <w:tblW w:w="0" w:type="auto"/>
        <w:tblInd w:w="1668" w:type="dxa"/>
        <w:tblBorders>
          <w:insideH w:val="none" w:sz="0" w:space="0" w:color="auto"/>
          <w:insideV w:val="none" w:sz="0" w:space="0" w:color="auto"/>
        </w:tblBorders>
        <w:shd w:val="solid" w:color="FDE9D9" w:themeColor="accent6" w:themeTint="33" w:fill="auto"/>
        <w:tblLook w:val="04A0" w:firstRow="1" w:lastRow="0" w:firstColumn="1" w:lastColumn="0" w:noHBand="0" w:noVBand="1"/>
      </w:tblPr>
      <w:tblGrid>
        <w:gridCol w:w="5953"/>
      </w:tblGrid>
      <w:tr w:rsidR="00D06B8C" w:rsidRPr="009B64C9" w14:paraId="7E50A064" w14:textId="77777777" w:rsidTr="003B79A4">
        <w:trPr>
          <w:trHeight w:val="553"/>
        </w:trPr>
        <w:tc>
          <w:tcPr>
            <w:tcW w:w="5953" w:type="dxa"/>
            <w:tcBorders>
              <w:top w:val="nil"/>
              <w:left w:val="nil"/>
              <w:bottom w:val="nil"/>
              <w:right w:val="nil"/>
            </w:tcBorders>
            <w:shd w:val="solid" w:color="FDE9D9" w:themeColor="accent6" w:themeTint="33" w:fill="auto"/>
            <w:vAlign w:val="center"/>
          </w:tcPr>
          <w:p w14:paraId="2F417C77" w14:textId="77777777" w:rsidR="00D06B8C" w:rsidRPr="00005F17" w:rsidRDefault="00D06B8C" w:rsidP="0096568C">
            <w:pPr>
              <w:pStyle w:val="Action"/>
            </w:pPr>
            <w:r w:rsidRPr="00005F17">
              <w:rPr>
                <w:i/>
              </w:rPr>
              <w:t>Action</w:t>
            </w:r>
            <w:r w:rsidRPr="00005F17">
              <w:t>: Give priority to the completion of reserve</w:t>
            </w:r>
            <w:r w:rsidR="0020659A" w:rsidRPr="00005F17">
              <w:t>d</w:t>
            </w:r>
            <w:r w:rsidRPr="00005F17">
              <w:t xml:space="preserve"> judgments</w:t>
            </w:r>
          </w:p>
        </w:tc>
      </w:tr>
    </w:tbl>
    <w:p w14:paraId="7626213F" w14:textId="77777777" w:rsidR="00BD1FF5" w:rsidRPr="009B64C9" w:rsidRDefault="00BD1FF5" w:rsidP="0096568C">
      <w:pPr>
        <w:rPr>
          <w:rFonts w:ascii="Arial Narrow" w:hAnsi="Arial Narrow"/>
        </w:rPr>
      </w:pPr>
    </w:p>
    <w:bookmarkStart w:id="66" w:name="_Toc71887571"/>
    <w:p w14:paraId="2FD67715" w14:textId="77777777" w:rsidR="00AC460F" w:rsidRPr="00005F17" w:rsidRDefault="00462820" w:rsidP="0096568C">
      <w:pPr>
        <w:pStyle w:val="STEP"/>
        <w:ind w:left="0" w:firstLine="0"/>
        <w:rPr>
          <w:lang w:val="en-GB"/>
        </w:rPr>
      </w:pPr>
      <w:r w:rsidRPr="00005F17">
        <w:rPr>
          <w:noProof/>
        </w:rPr>
        <mc:AlternateContent>
          <mc:Choice Requires="wps">
            <w:drawing>
              <wp:anchor distT="0" distB="0" distL="114300" distR="114300" simplePos="0" relativeHeight="251699200" behindDoc="0" locked="1" layoutInCell="1" allowOverlap="1" wp14:anchorId="4B156C42" wp14:editId="0FE70C1A">
                <wp:simplePos x="0" y="0"/>
                <wp:positionH relativeFrom="margin">
                  <wp:posOffset>-50165</wp:posOffset>
                </wp:positionH>
                <wp:positionV relativeFrom="paragraph">
                  <wp:posOffset>-393700</wp:posOffset>
                </wp:positionV>
                <wp:extent cx="577850" cy="961390"/>
                <wp:effectExtent l="11430" t="0" r="17780" b="17780"/>
                <wp:wrapNone/>
                <wp:docPr id="19" name="L-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77850" cy="961390"/>
                        </a:xfrm>
                        <a:prstGeom prst="corner">
                          <a:avLst>
                            <a:gd name="adj1" fmla="val 16120"/>
                            <a:gd name="adj2" fmla="val 16110"/>
                          </a:avLst>
                        </a:prstGeom>
                        <a:solidFill>
                          <a:schemeClr val="accent3">
                            <a:lumMod val="75000"/>
                          </a:schemeClr>
                        </a:solidFill>
                        <a:ln>
                          <a:solidFill>
                            <a:schemeClr val="accent3">
                              <a:lumMod val="75000"/>
                            </a:schemeClr>
                          </a:solidFill>
                        </a:ln>
                      </wps:spPr>
                      <wps:style>
                        <a:lnRef idx="2">
                          <a:schemeClr val="accent4">
                            <a:hueOff val="0"/>
                            <a:satOff val="0"/>
                            <a:lumOff val="0"/>
                            <a:alphaOff val="0"/>
                          </a:schemeClr>
                        </a:lnRef>
                        <a:fillRef idx="1">
                          <a:schemeClr val="accent4">
                            <a:hueOff val="0"/>
                            <a:satOff val="0"/>
                            <a:lumOff val="0"/>
                            <a:alphaOff val="0"/>
                          </a:schemeClr>
                        </a:fillRef>
                        <a:effectRef idx="0">
                          <a:schemeClr val="accent4">
                            <a:hueOff val="0"/>
                            <a:satOff val="0"/>
                            <a:lumOff val="0"/>
                            <a:alphaOff val="0"/>
                          </a:schemeClr>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41AFC7" id="L-Shape 19" o:spid="_x0000_s1026" style="position:absolute;margin-left:-3.95pt;margin-top:-31pt;width:45.5pt;height:75.7pt;rotation:9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77850,96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" path="m,l93092,r,868241l577850,868241r,93149l,961390,,xe" fillcolor="#76923c [2406]" strokecolor="#76923c [2406]" strokeweight="2pt">
                <v:path arrowok="t" o:connecttype="custom" o:connectlocs="0,0;93092,0;93092,868241;577850,868241;577850,961390;0,961390;0,0" o:connectangles="0,0,0,0,0,0,0"/>
                <w10:wrap anchorx="margin"/>
                <w10:anchorlock/>
              </v:shape>
            </w:pict>
          </mc:Fallback>
        </mc:AlternateContent>
      </w:r>
      <w:r w:rsidR="001A76B7" w:rsidRPr="00005F17">
        <w:rPr>
          <w:lang w:val="en-GB"/>
        </w:rPr>
        <w:t>Intense</w:t>
      </w:r>
      <w:r w:rsidR="00BD1FF5" w:rsidRPr="00005F17">
        <w:rPr>
          <w:lang w:val="en-GB"/>
        </w:rPr>
        <w:t xml:space="preserve"> Pre-trial Management</w:t>
      </w:r>
      <w:bookmarkEnd w:id="66"/>
      <w:r w:rsidR="00BD1FF5" w:rsidRPr="00005F17">
        <w:rPr>
          <w:lang w:val="en-GB"/>
        </w:rPr>
        <w:t xml:space="preserve"> </w:t>
      </w:r>
    </w:p>
    <w:p w14:paraId="51A32A95" w14:textId="77777777" w:rsidR="00871F29" w:rsidRPr="009B64C9" w:rsidRDefault="00871F29" w:rsidP="0096568C">
      <w:pPr>
        <w:jc w:val="left"/>
        <w:rPr>
          <w:rFonts w:ascii="Arial Narrow" w:hAnsi="Arial Narrow"/>
          <w:sz w:val="23"/>
          <w:szCs w:val="23"/>
          <w:lang w:val="en-US" w:eastAsia="ja-JP"/>
        </w:rPr>
      </w:pPr>
      <w:r w:rsidRPr="009B64C9">
        <w:rPr>
          <w:rFonts w:ascii="Arial Narrow" w:hAnsi="Arial Narrow"/>
          <w:sz w:val="23"/>
          <w:szCs w:val="23"/>
          <w:lang w:val="en-US" w:eastAsia="ja-JP"/>
        </w:rPr>
        <w:t>Ensuring timeliness and prev</w:t>
      </w:r>
      <w:r w:rsidR="00586E40" w:rsidRPr="009B64C9">
        <w:rPr>
          <w:rFonts w:ascii="Arial Narrow" w:hAnsi="Arial Narrow"/>
          <w:sz w:val="23"/>
          <w:szCs w:val="23"/>
          <w:lang w:val="en-US" w:eastAsia="ja-JP"/>
        </w:rPr>
        <w:t xml:space="preserve">enting delay requires consequent </w:t>
      </w:r>
      <w:r w:rsidRPr="009B64C9">
        <w:rPr>
          <w:rFonts w:ascii="Arial Narrow" w:hAnsi="Arial Narrow"/>
          <w:sz w:val="23"/>
          <w:szCs w:val="23"/>
          <w:lang w:val="en-US" w:eastAsia="ja-JP"/>
        </w:rPr>
        <w:t xml:space="preserve">case management and </w:t>
      </w:r>
      <w:proofErr w:type="spellStart"/>
      <w:r w:rsidRPr="009B64C9">
        <w:rPr>
          <w:rFonts w:ascii="Arial Narrow" w:hAnsi="Arial Narrow"/>
          <w:sz w:val="23"/>
          <w:szCs w:val="23"/>
          <w:lang w:val="en-US" w:eastAsia="ja-JP"/>
        </w:rPr>
        <w:t>case</w:t>
      </w:r>
      <w:proofErr w:type="spellEnd"/>
      <w:r w:rsidRPr="009B64C9">
        <w:rPr>
          <w:rFonts w:ascii="Arial Narrow" w:hAnsi="Arial Narrow"/>
          <w:sz w:val="23"/>
          <w:szCs w:val="23"/>
          <w:lang w:val="en-US" w:eastAsia="ja-JP"/>
        </w:rPr>
        <w:t xml:space="preserve"> flow management practices</w:t>
      </w:r>
      <w:r w:rsidR="00586E40" w:rsidRPr="009B64C9">
        <w:rPr>
          <w:rFonts w:ascii="Arial Narrow" w:hAnsi="Arial Narrow"/>
          <w:sz w:val="23"/>
          <w:szCs w:val="23"/>
          <w:lang w:val="en-US" w:eastAsia="ja-JP"/>
        </w:rPr>
        <w:t>, especially in pre-trial phases</w:t>
      </w:r>
      <w:r w:rsidRPr="009B64C9">
        <w:rPr>
          <w:rFonts w:ascii="Arial Narrow" w:hAnsi="Arial Narrow"/>
          <w:sz w:val="23"/>
          <w:szCs w:val="23"/>
          <w:lang w:val="en-US" w:eastAsia="ja-JP"/>
        </w:rPr>
        <w:t xml:space="preserve">.  Experience in the pilot project and other PIC’s suggests that courts could generally increase timeliness and efficiency by: </w:t>
      </w:r>
    </w:p>
    <w:p w14:paraId="7BA57AAE" w14:textId="2D68E13B" w:rsidR="00871F29" w:rsidRPr="00005F17" w:rsidRDefault="00DD332A" w:rsidP="00DB40CB">
      <w:pPr>
        <w:pStyle w:val="List-numbered"/>
        <w:numPr>
          <w:ilvl w:val="0"/>
          <w:numId w:val="28"/>
        </w:numPr>
        <w:spacing w:line="276" w:lineRule="auto"/>
        <w:ind w:left="0" w:firstLine="0"/>
        <w:rPr>
          <w:sz w:val="23"/>
        </w:rPr>
      </w:pPr>
      <w:r w:rsidRPr="00005F17">
        <w:rPr>
          <w:sz w:val="23"/>
        </w:rPr>
        <w:t>Placing</w:t>
      </w:r>
      <w:r w:rsidR="00871F29" w:rsidRPr="00005F17">
        <w:rPr>
          <w:sz w:val="23"/>
        </w:rPr>
        <w:t xml:space="preserve"> a greater focus on pre-trial procedures to identify and narrow issues in dispute as early</w:t>
      </w:r>
      <w:r w:rsidR="00005F17">
        <w:rPr>
          <w:sz w:val="23"/>
        </w:rPr>
        <w:tab/>
      </w:r>
      <w:r w:rsidR="00005F17">
        <w:rPr>
          <w:sz w:val="23"/>
        </w:rPr>
        <w:tab/>
      </w:r>
      <w:r w:rsidR="00871F29" w:rsidRPr="00005F17">
        <w:rPr>
          <w:sz w:val="23"/>
        </w:rPr>
        <w:t>as possible</w:t>
      </w:r>
      <w:r w:rsidR="001B7AF5" w:rsidRPr="00005F17">
        <w:rPr>
          <w:sz w:val="23"/>
        </w:rPr>
        <w:t xml:space="preserve"> through status conferences (see below)</w:t>
      </w:r>
    </w:p>
    <w:p w14:paraId="16605C46" w14:textId="77777777" w:rsidR="00871F29" w:rsidRPr="00005F17" w:rsidRDefault="00DD332A" w:rsidP="00DB40CB">
      <w:pPr>
        <w:pStyle w:val="List-numbered"/>
        <w:numPr>
          <w:ilvl w:val="0"/>
          <w:numId w:val="28"/>
        </w:numPr>
        <w:spacing w:line="276" w:lineRule="auto"/>
        <w:ind w:left="0" w:firstLine="0"/>
        <w:rPr>
          <w:sz w:val="23"/>
        </w:rPr>
      </w:pPr>
      <w:r w:rsidRPr="00005F17">
        <w:rPr>
          <w:sz w:val="23"/>
        </w:rPr>
        <w:t>Ascertaining</w:t>
      </w:r>
      <w:r w:rsidR="00871F29" w:rsidRPr="00005F17">
        <w:rPr>
          <w:sz w:val="23"/>
        </w:rPr>
        <w:t xml:space="preserve"> as early as possible the degree of difficult or complexity of the issues in dispute</w:t>
      </w:r>
    </w:p>
    <w:p w14:paraId="09C0B509" w14:textId="30934FF0" w:rsidR="00871F29" w:rsidRPr="00005F17" w:rsidRDefault="00DD332A" w:rsidP="00DB40CB">
      <w:pPr>
        <w:pStyle w:val="List-numbered"/>
        <w:numPr>
          <w:ilvl w:val="0"/>
          <w:numId w:val="28"/>
        </w:numPr>
        <w:spacing w:line="276" w:lineRule="auto"/>
        <w:ind w:left="0" w:firstLine="0"/>
        <w:rPr>
          <w:sz w:val="23"/>
        </w:rPr>
      </w:pPr>
      <w:r w:rsidRPr="00005F17">
        <w:rPr>
          <w:sz w:val="23"/>
        </w:rPr>
        <w:t>Transparently</w:t>
      </w:r>
      <w:r w:rsidR="00871F29" w:rsidRPr="00005F17">
        <w:rPr>
          <w:sz w:val="23"/>
        </w:rPr>
        <w:t xml:space="preserve"> and consistently differentiating cases based upon their urgency, complexity, </w:t>
      </w:r>
      <w:r w:rsidR="00005F17">
        <w:rPr>
          <w:sz w:val="23"/>
        </w:rPr>
        <w:tab/>
      </w:r>
      <w:r w:rsidR="00871F29" w:rsidRPr="00005F17">
        <w:rPr>
          <w:sz w:val="23"/>
        </w:rPr>
        <w:t>simplicity and other factors. Differentiation permits cases to be tracked or streamed through</w:t>
      </w:r>
      <w:r w:rsidR="00005F17">
        <w:rPr>
          <w:sz w:val="23"/>
        </w:rPr>
        <w:tab/>
      </w:r>
      <w:r w:rsidR="00005F17">
        <w:rPr>
          <w:sz w:val="23"/>
        </w:rPr>
        <w:tab/>
      </w:r>
      <w:r w:rsidR="00871F29" w:rsidRPr="00005F17">
        <w:rPr>
          <w:sz w:val="23"/>
        </w:rPr>
        <w:t>different processes.  For example, simple cases for resolution on the basis of affidavits might be</w:t>
      </w:r>
      <w:r w:rsidR="00005F17">
        <w:rPr>
          <w:sz w:val="23"/>
        </w:rPr>
        <w:tab/>
      </w:r>
      <w:r w:rsidR="00871F29" w:rsidRPr="00005F17">
        <w:rPr>
          <w:sz w:val="23"/>
        </w:rPr>
        <w:t xml:space="preserve">channeled separately to those that are matters for full trial. </w:t>
      </w:r>
    </w:p>
    <w:p w14:paraId="40EDD84F" w14:textId="77777777" w:rsidR="00871F29" w:rsidRPr="00005F17" w:rsidRDefault="00DD332A" w:rsidP="00DB40CB">
      <w:pPr>
        <w:pStyle w:val="List-numbered"/>
        <w:numPr>
          <w:ilvl w:val="0"/>
          <w:numId w:val="28"/>
        </w:numPr>
        <w:spacing w:line="276" w:lineRule="auto"/>
        <w:ind w:left="0" w:firstLine="0"/>
        <w:rPr>
          <w:sz w:val="23"/>
        </w:rPr>
      </w:pPr>
      <w:r w:rsidRPr="00005F17">
        <w:rPr>
          <w:sz w:val="23"/>
        </w:rPr>
        <w:t>Setting</w:t>
      </w:r>
      <w:r w:rsidR="00871F29" w:rsidRPr="00005F17">
        <w:rPr>
          <w:sz w:val="23"/>
        </w:rPr>
        <w:t xml:space="preserve"> time tables that ensure cases are brought to trial as swiftly as possible</w:t>
      </w:r>
    </w:p>
    <w:p w14:paraId="7F9037D2" w14:textId="77777777" w:rsidR="00871F29" w:rsidRPr="00005F17" w:rsidRDefault="00DD332A" w:rsidP="00DB40CB">
      <w:pPr>
        <w:pStyle w:val="List-numbered"/>
        <w:numPr>
          <w:ilvl w:val="0"/>
          <w:numId w:val="28"/>
        </w:numPr>
        <w:spacing w:line="276" w:lineRule="auto"/>
        <w:ind w:left="0" w:firstLine="0"/>
        <w:rPr>
          <w:sz w:val="23"/>
        </w:rPr>
      </w:pPr>
      <w:r w:rsidRPr="00005F17">
        <w:rPr>
          <w:sz w:val="23"/>
        </w:rPr>
        <w:t>Ensuring</w:t>
      </w:r>
      <w:r w:rsidR="00871F29" w:rsidRPr="00005F17">
        <w:rPr>
          <w:sz w:val="23"/>
        </w:rPr>
        <w:t xml:space="preserve"> each case in the active pending caseload has a date for a future event or procedure</w:t>
      </w:r>
    </w:p>
    <w:p w14:paraId="5ABA6D6C" w14:textId="1285B3D8" w:rsidR="00871F29" w:rsidRPr="00005F17" w:rsidRDefault="00DD332A" w:rsidP="00DB40CB">
      <w:pPr>
        <w:pStyle w:val="List-numbered"/>
        <w:numPr>
          <w:ilvl w:val="0"/>
          <w:numId w:val="28"/>
        </w:numPr>
        <w:spacing w:line="276" w:lineRule="auto"/>
        <w:ind w:left="0" w:firstLine="0"/>
        <w:rPr>
          <w:sz w:val="23"/>
        </w:rPr>
      </w:pPr>
      <w:r w:rsidRPr="00005F17">
        <w:rPr>
          <w:sz w:val="23"/>
        </w:rPr>
        <w:lastRenderedPageBreak/>
        <w:t>Assigning</w:t>
      </w:r>
      <w:r w:rsidR="00871F29" w:rsidRPr="00005F17">
        <w:rPr>
          <w:sz w:val="23"/>
        </w:rPr>
        <w:t xml:space="preserve"> a managing judge to manage and co-ordinate the caseload.  For example, this may be</w:t>
      </w:r>
      <w:r w:rsidR="00005F17">
        <w:rPr>
          <w:sz w:val="23"/>
        </w:rPr>
        <w:tab/>
      </w:r>
      <w:r w:rsidR="00871F29" w:rsidRPr="00005F17">
        <w:rPr>
          <w:sz w:val="23"/>
        </w:rPr>
        <w:t>a role for a Deputy Chief Justice in larger courts</w:t>
      </w:r>
    </w:p>
    <w:p w14:paraId="3D04A512" w14:textId="405196F6" w:rsidR="00871F29" w:rsidRPr="00005F17" w:rsidRDefault="00DD332A" w:rsidP="00DB40CB">
      <w:pPr>
        <w:pStyle w:val="List-numbered"/>
        <w:numPr>
          <w:ilvl w:val="0"/>
          <w:numId w:val="28"/>
        </w:numPr>
        <w:spacing w:line="276" w:lineRule="auto"/>
        <w:ind w:left="0" w:firstLine="0"/>
        <w:rPr>
          <w:sz w:val="23"/>
        </w:rPr>
      </w:pPr>
      <w:r w:rsidRPr="00005F17">
        <w:rPr>
          <w:sz w:val="23"/>
        </w:rPr>
        <w:t>Expanding</w:t>
      </w:r>
      <w:r w:rsidR="00871F29" w:rsidRPr="00005F17">
        <w:rPr>
          <w:sz w:val="23"/>
        </w:rPr>
        <w:t xml:space="preserve"> the use of registrars and masters to ‘triage’ or ‘screen’ cases to determine their priority</w:t>
      </w:r>
      <w:r w:rsidR="00005F17">
        <w:rPr>
          <w:sz w:val="23"/>
        </w:rPr>
        <w:tab/>
      </w:r>
      <w:r w:rsidR="00871F29" w:rsidRPr="00005F17">
        <w:rPr>
          <w:sz w:val="23"/>
        </w:rPr>
        <w:t>and level of compliance. Their role could also be to monitor timeliness, hear Taxation of Costs</w:t>
      </w:r>
      <w:r w:rsidR="00005F17">
        <w:rPr>
          <w:sz w:val="23"/>
        </w:rPr>
        <w:tab/>
      </w:r>
      <w:r w:rsidR="00005F17">
        <w:rPr>
          <w:sz w:val="23"/>
        </w:rPr>
        <w:tab/>
      </w:r>
      <w:r w:rsidR="00871F29" w:rsidRPr="00005F17">
        <w:rPr>
          <w:sz w:val="23"/>
        </w:rPr>
        <w:t>and to close cases that the parties are no longer interested in pursuing</w:t>
      </w:r>
    </w:p>
    <w:p w14:paraId="763D7F66" w14:textId="77777777" w:rsidR="00871F29" w:rsidRPr="00005F17" w:rsidRDefault="00DD332A" w:rsidP="00DB40CB">
      <w:pPr>
        <w:pStyle w:val="List-numbered"/>
        <w:numPr>
          <w:ilvl w:val="0"/>
          <w:numId w:val="28"/>
        </w:numPr>
        <w:spacing w:line="276" w:lineRule="auto"/>
        <w:ind w:left="0" w:firstLine="0"/>
        <w:rPr>
          <w:sz w:val="23"/>
        </w:rPr>
      </w:pPr>
      <w:r w:rsidRPr="00005F17">
        <w:rPr>
          <w:sz w:val="23"/>
        </w:rPr>
        <w:t>Shifting</w:t>
      </w:r>
      <w:r w:rsidR="00871F29" w:rsidRPr="00005F17">
        <w:rPr>
          <w:sz w:val="23"/>
        </w:rPr>
        <w:t xml:space="preserve"> burden to the parties</w:t>
      </w:r>
      <w:r w:rsidR="0020659A" w:rsidRPr="00005F17">
        <w:rPr>
          <w:sz w:val="23"/>
        </w:rPr>
        <w:t xml:space="preserve"> to</w:t>
      </w:r>
      <w:r w:rsidR="00871F29" w:rsidRPr="00005F17">
        <w:rPr>
          <w:sz w:val="23"/>
        </w:rPr>
        <w:t xml:space="preserve"> determine areas in dispute in the taxation of costs.</w:t>
      </w:r>
    </w:p>
    <w:p w14:paraId="304D606B" w14:textId="77777777" w:rsidR="00871F29" w:rsidRPr="009B64C9" w:rsidRDefault="00871F29" w:rsidP="00DB40CB">
      <w:pPr>
        <w:spacing w:before="240"/>
        <w:jc w:val="left"/>
        <w:rPr>
          <w:rFonts w:ascii="Arial Narrow" w:hAnsi="Arial Narrow"/>
          <w:sz w:val="23"/>
          <w:szCs w:val="23"/>
          <w:lang w:val="en-US" w:eastAsia="ja-JP"/>
        </w:rPr>
      </w:pPr>
      <w:r w:rsidRPr="009B64C9">
        <w:rPr>
          <w:rFonts w:ascii="Arial Narrow" w:hAnsi="Arial Narrow"/>
          <w:sz w:val="23"/>
          <w:szCs w:val="23"/>
          <w:lang w:val="en-US" w:eastAsia="ja-JP"/>
        </w:rPr>
        <w:t xml:space="preserve">These suggestions should be considered alongside for example, the comprehensive case management guidelines in the </w:t>
      </w:r>
      <w:hyperlink r:id="rId69" w:history="1">
        <w:r w:rsidRPr="009B64C9">
          <w:rPr>
            <w:rStyle w:val="Hyperlink"/>
            <w:rFonts w:ascii="Arial Narrow" w:hAnsi="Arial Narrow"/>
            <w:sz w:val="23"/>
            <w:szCs w:val="23"/>
            <w:lang w:val="en-US" w:eastAsia="ja-JP"/>
          </w:rPr>
          <w:t>Case Management Handbook</w:t>
        </w:r>
      </w:hyperlink>
      <w:r w:rsidRPr="009B64C9">
        <w:rPr>
          <w:rFonts w:ascii="Arial Narrow" w:hAnsi="Arial Narrow"/>
          <w:sz w:val="23"/>
          <w:szCs w:val="23"/>
          <w:lang w:val="en-US" w:eastAsia="ja-JP"/>
        </w:rPr>
        <w:t xml:space="preserve"> of the Federal Court of Australia and the following. </w:t>
      </w:r>
    </w:p>
    <w:p w14:paraId="2378C629" w14:textId="74047485" w:rsidR="00CB49D7" w:rsidRPr="00005F17" w:rsidRDefault="0045723D" w:rsidP="00DB40CB">
      <w:pPr>
        <w:pStyle w:val="Phases-Head2"/>
        <w:spacing w:before="240"/>
        <w:ind w:left="0" w:firstLine="0"/>
        <w:rPr>
          <w:rFonts w:ascii="Arial Narrow" w:hAnsi="Arial Narrow"/>
          <w:sz w:val="23"/>
          <w:szCs w:val="23"/>
        </w:rPr>
      </w:pPr>
      <w:r>
        <w:rPr>
          <w:noProof/>
          <w:lang w:eastAsia="en-AU"/>
        </w:rPr>
        <w:drawing>
          <wp:anchor distT="0" distB="0" distL="114300" distR="114300" simplePos="0" relativeHeight="251735040" behindDoc="0" locked="0" layoutInCell="1" allowOverlap="1" wp14:anchorId="380A875A" wp14:editId="1458A402">
            <wp:simplePos x="0" y="0"/>
            <wp:positionH relativeFrom="column">
              <wp:posOffset>-21812</wp:posOffset>
            </wp:positionH>
            <wp:positionV relativeFrom="paragraph">
              <wp:posOffset>213360</wp:posOffset>
            </wp:positionV>
            <wp:extent cx="1055370" cy="1057910"/>
            <wp:effectExtent l="0" t="0" r="0" b="889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2"/>
                    <pic:cNvPicPr>
                      <a:picLocks noChangeAspect="1" noChangeArrowheads="1"/>
                    </pic:cNvPicPr>
                  </pic:nvPicPr>
                  <pic:blipFill>
                    <a:blip r:embed="rId70">
                      <a:duotone>
                        <a:schemeClr val="accent5">
                          <a:shade val="45000"/>
                          <a:satMod val="135000"/>
                        </a:schemeClr>
                        <a:prstClr val="white"/>
                      </a:duotone>
                      <a:extLst>
                        <a:ext uri="{BEBA8EAE-BF5A-486C-A8C5-ECC9F3942E4B}">
                          <a14:imgProps xmlns:a14="http://schemas.microsoft.com/office/drawing/2010/main">
                            <a14:imgLayer r:embed="rId71">
                              <a14:imgEffect>
                                <a14:colorTemperature colorTemp="15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05537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9D7" w:rsidRPr="00005F17">
        <w:rPr>
          <w:rFonts w:ascii="Arial Narrow" w:hAnsi="Arial Narrow"/>
          <w:sz w:val="23"/>
          <w:szCs w:val="23"/>
        </w:rPr>
        <w:t>Status Conferences</w:t>
      </w:r>
    </w:p>
    <w:p w14:paraId="6B56CBD6" w14:textId="057EFEDF" w:rsidR="00B42306" w:rsidRPr="009B64C9" w:rsidRDefault="001A5C05" w:rsidP="0096568C">
      <w:pPr>
        <w:jc w:val="left"/>
        <w:rPr>
          <w:rFonts w:ascii="Arial Narrow" w:hAnsi="Arial Narrow"/>
          <w:sz w:val="23"/>
          <w:szCs w:val="23"/>
          <w:lang w:val="en-US" w:eastAsia="ja-JP"/>
        </w:rPr>
      </w:pPr>
      <w:r w:rsidRPr="009B64C9">
        <w:rPr>
          <w:rFonts w:ascii="Arial Narrow" w:hAnsi="Arial Narrow"/>
          <w:sz w:val="23"/>
          <w:szCs w:val="23"/>
          <w:lang w:val="en-US" w:eastAsia="ja-JP"/>
        </w:rPr>
        <w:t xml:space="preserve">Where the current status of a </w:t>
      </w:r>
      <w:r w:rsidR="00CB49D7" w:rsidRPr="009B64C9">
        <w:rPr>
          <w:rFonts w:ascii="Arial Narrow" w:hAnsi="Arial Narrow"/>
          <w:sz w:val="23"/>
          <w:szCs w:val="23"/>
          <w:lang w:val="en-US" w:eastAsia="ja-JP"/>
        </w:rPr>
        <w:t>case is uncertain</w:t>
      </w:r>
      <w:r w:rsidR="0018036F" w:rsidRPr="009B64C9">
        <w:rPr>
          <w:rFonts w:ascii="Arial Narrow" w:hAnsi="Arial Narrow"/>
          <w:sz w:val="23"/>
          <w:szCs w:val="23"/>
          <w:lang w:val="en-US" w:eastAsia="ja-JP"/>
        </w:rPr>
        <w:t xml:space="preserve"> the case can be listed for a status conference</w:t>
      </w:r>
      <w:r w:rsidR="00517367" w:rsidRPr="009B64C9">
        <w:rPr>
          <w:rFonts w:ascii="Arial Narrow" w:hAnsi="Arial Narrow"/>
          <w:sz w:val="23"/>
          <w:szCs w:val="23"/>
          <w:lang w:val="en-US" w:eastAsia="ja-JP"/>
        </w:rPr>
        <w:t xml:space="preserve"> (sometimes called a case evaluation conference)</w:t>
      </w:r>
      <w:r w:rsidR="0018036F" w:rsidRPr="009B64C9">
        <w:rPr>
          <w:rFonts w:ascii="Arial Narrow" w:hAnsi="Arial Narrow"/>
          <w:sz w:val="23"/>
          <w:szCs w:val="23"/>
          <w:lang w:val="en-US" w:eastAsia="ja-JP"/>
        </w:rPr>
        <w:t xml:space="preserve"> before a jud</w:t>
      </w:r>
      <w:r w:rsidR="00AF0835" w:rsidRPr="009B64C9">
        <w:rPr>
          <w:rFonts w:ascii="Arial Narrow" w:hAnsi="Arial Narrow"/>
          <w:sz w:val="23"/>
          <w:szCs w:val="23"/>
          <w:lang w:val="en-US" w:eastAsia="ja-JP"/>
        </w:rPr>
        <w:t xml:space="preserve">ge </w:t>
      </w:r>
      <w:r w:rsidR="001B7AF5" w:rsidRPr="009B64C9">
        <w:rPr>
          <w:rFonts w:ascii="Arial Narrow" w:hAnsi="Arial Narrow"/>
          <w:sz w:val="23"/>
          <w:szCs w:val="23"/>
          <w:lang w:val="en-US" w:eastAsia="ja-JP"/>
        </w:rPr>
        <w:t>(</w:t>
      </w:r>
      <w:r w:rsidR="00AF0835" w:rsidRPr="009B64C9">
        <w:rPr>
          <w:rFonts w:ascii="Arial Narrow" w:hAnsi="Arial Narrow"/>
          <w:sz w:val="23"/>
          <w:szCs w:val="23"/>
          <w:lang w:val="en-US" w:eastAsia="ja-JP"/>
        </w:rPr>
        <w:t>or r</w:t>
      </w:r>
      <w:r w:rsidR="00B42306" w:rsidRPr="009B64C9">
        <w:rPr>
          <w:rFonts w:ascii="Arial Narrow" w:hAnsi="Arial Narrow"/>
          <w:sz w:val="23"/>
          <w:szCs w:val="23"/>
          <w:lang w:val="en-US" w:eastAsia="ja-JP"/>
        </w:rPr>
        <w:t>egistrar</w:t>
      </w:r>
      <w:r w:rsidR="001B7AF5" w:rsidRPr="009B64C9">
        <w:rPr>
          <w:rFonts w:ascii="Arial Narrow" w:hAnsi="Arial Narrow"/>
          <w:sz w:val="23"/>
          <w:szCs w:val="23"/>
          <w:lang w:val="en-US" w:eastAsia="ja-JP"/>
        </w:rPr>
        <w:t>)</w:t>
      </w:r>
      <w:r w:rsidR="00B42306" w:rsidRPr="009B64C9">
        <w:rPr>
          <w:rFonts w:ascii="Arial Narrow" w:hAnsi="Arial Narrow"/>
          <w:sz w:val="23"/>
          <w:szCs w:val="23"/>
          <w:lang w:val="en-US" w:eastAsia="ja-JP"/>
        </w:rPr>
        <w:t xml:space="preserve"> to determine whether the case is proceeding and what is required for t</w:t>
      </w:r>
      <w:r w:rsidR="00AF0835" w:rsidRPr="009B64C9">
        <w:rPr>
          <w:rFonts w:ascii="Arial Narrow" w:hAnsi="Arial Narrow"/>
          <w:sz w:val="23"/>
          <w:szCs w:val="23"/>
          <w:lang w:val="en-US" w:eastAsia="ja-JP"/>
        </w:rPr>
        <w:t>he case to be ready for trial</w:t>
      </w:r>
      <w:r w:rsidR="001B7AF5" w:rsidRPr="009B64C9">
        <w:rPr>
          <w:rFonts w:ascii="Arial Narrow" w:hAnsi="Arial Narrow"/>
          <w:sz w:val="23"/>
          <w:szCs w:val="23"/>
          <w:lang w:val="en-US" w:eastAsia="ja-JP"/>
        </w:rPr>
        <w:t>,</w:t>
      </w:r>
      <w:r w:rsidR="00AF0835" w:rsidRPr="009B64C9">
        <w:rPr>
          <w:rFonts w:ascii="Arial Narrow" w:hAnsi="Arial Narrow"/>
          <w:sz w:val="23"/>
          <w:szCs w:val="23"/>
          <w:lang w:val="en-US" w:eastAsia="ja-JP"/>
        </w:rPr>
        <w:t xml:space="preserve"> or if the case is suitable for referral to Alternative Dispute Resolution. </w:t>
      </w:r>
    </w:p>
    <w:p w14:paraId="7BD6D2BD" w14:textId="77777777" w:rsidR="00CB49D7" w:rsidRPr="009B64C9" w:rsidRDefault="00CB49D7" w:rsidP="00DB40CB">
      <w:pPr>
        <w:jc w:val="left"/>
        <w:rPr>
          <w:rFonts w:ascii="Arial Narrow" w:hAnsi="Arial Narrow"/>
          <w:sz w:val="23"/>
          <w:szCs w:val="23"/>
          <w:lang w:val="en-US" w:eastAsia="ja-JP"/>
        </w:rPr>
      </w:pPr>
      <w:r w:rsidRPr="009B64C9">
        <w:rPr>
          <w:rFonts w:ascii="Arial Narrow" w:hAnsi="Arial Narrow"/>
          <w:sz w:val="23"/>
          <w:szCs w:val="23"/>
          <w:lang w:val="en-US" w:eastAsia="ja-JP"/>
        </w:rPr>
        <w:t>At the</w:t>
      </w:r>
      <w:r w:rsidR="00401DD6" w:rsidRPr="009B64C9">
        <w:rPr>
          <w:rFonts w:ascii="Arial Narrow" w:hAnsi="Arial Narrow"/>
          <w:sz w:val="23"/>
          <w:szCs w:val="23"/>
          <w:lang w:val="en-US" w:eastAsia="ja-JP"/>
        </w:rPr>
        <w:t xml:space="preserve"> status conference the judge should require the parties to provide information in relation to the following</w:t>
      </w:r>
      <w:r w:rsidRPr="009B64C9">
        <w:rPr>
          <w:rFonts w:ascii="Arial Narrow" w:hAnsi="Arial Narrow"/>
          <w:sz w:val="23"/>
          <w:szCs w:val="23"/>
          <w:lang w:val="en-US" w:eastAsia="ja-JP"/>
        </w:rPr>
        <w:t>:</w:t>
      </w:r>
    </w:p>
    <w:p w14:paraId="7B5FA28E" w14:textId="77777777" w:rsidR="00CB49D7" w:rsidRPr="00005F17" w:rsidRDefault="00CB49D7" w:rsidP="00BC4318">
      <w:pPr>
        <w:pStyle w:val="List-numbered"/>
        <w:numPr>
          <w:ilvl w:val="0"/>
          <w:numId w:val="27"/>
        </w:numPr>
        <w:spacing w:line="276" w:lineRule="auto"/>
        <w:ind w:left="0" w:firstLine="0"/>
        <w:rPr>
          <w:sz w:val="23"/>
        </w:rPr>
      </w:pPr>
      <w:r w:rsidRPr="00005F17">
        <w:rPr>
          <w:sz w:val="23"/>
        </w:rPr>
        <w:t>Has the legal representative been in</w:t>
      </w:r>
      <w:r w:rsidR="001B7AF5" w:rsidRPr="00005F17">
        <w:rPr>
          <w:sz w:val="23"/>
        </w:rPr>
        <w:t xml:space="preserve"> direct</w:t>
      </w:r>
      <w:r w:rsidRPr="00005F17">
        <w:rPr>
          <w:sz w:val="23"/>
        </w:rPr>
        <w:t xml:space="preserve"> contact with their client</w:t>
      </w:r>
      <w:r w:rsidR="001B7AF5" w:rsidRPr="00005F17">
        <w:rPr>
          <w:sz w:val="23"/>
        </w:rPr>
        <w:t xml:space="preserve"> recently</w:t>
      </w:r>
      <w:r w:rsidRPr="00005F17">
        <w:rPr>
          <w:sz w:val="23"/>
        </w:rPr>
        <w:t>?</w:t>
      </w:r>
    </w:p>
    <w:p w14:paraId="1EEC1235" w14:textId="77777777" w:rsidR="00CB49D7" w:rsidRPr="00005F17" w:rsidRDefault="00CB49D7" w:rsidP="00BC4318">
      <w:pPr>
        <w:pStyle w:val="List-numbered"/>
        <w:numPr>
          <w:ilvl w:val="0"/>
          <w:numId w:val="27"/>
        </w:numPr>
        <w:spacing w:line="276" w:lineRule="auto"/>
        <w:ind w:left="0" w:firstLine="0"/>
        <w:rPr>
          <w:sz w:val="23"/>
        </w:rPr>
      </w:pPr>
      <w:r w:rsidRPr="00005F17">
        <w:rPr>
          <w:sz w:val="23"/>
        </w:rPr>
        <w:t>Does the prosecuting party wish to proceed?</w:t>
      </w:r>
    </w:p>
    <w:p w14:paraId="61832F07" w14:textId="77777777" w:rsidR="00CB49D7" w:rsidRPr="00005F17" w:rsidRDefault="00CB49D7" w:rsidP="00BC4318">
      <w:pPr>
        <w:pStyle w:val="List-numbered"/>
        <w:numPr>
          <w:ilvl w:val="0"/>
          <w:numId w:val="27"/>
        </w:numPr>
        <w:spacing w:line="276" w:lineRule="auto"/>
        <w:ind w:left="0" w:firstLine="0"/>
        <w:rPr>
          <w:sz w:val="23"/>
        </w:rPr>
      </w:pPr>
      <w:r w:rsidRPr="00005F17">
        <w:rPr>
          <w:sz w:val="23"/>
        </w:rPr>
        <w:t>Does the opposing party wish to defend the action?</w:t>
      </w:r>
    </w:p>
    <w:p w14:paraId="00B00D18" w14:textId="77777777" w:rsidR="00CB49D7" w:rsidRPr="00005F17" w:rsidRDefault="001B7AF5" w:rsidP="00BC4318">
      <w:pPr>
        <w:pStyle w:val="List-numbered"/>
        <w:numPr>
          <w:ilvl w:val="0"/>
          <w:numId w:val="27"/>
        </w:numPr>
        <w:spacing w:line="276" w:lineRule="auto"/>
        <w:ind w:left="0" w:firstLine="0"/>
        <w:rPr>
          <w:sz w:val="23"/>
        </w:rPr>
      </w:pPr>
      <w:r w:rsidRPr="00005F17">
        <w:rPr>
          <w:sz w:val="23"/>
        </w:rPr>
        <w:t>Has a</w:t>
      </w:r>
      <w:r w:rsidR="00CB49D7" w:rsidRPr="00005F17">
        <w:rPr>
          <w:sz w:val="23"/>
        </w:rPr>
        <w:t xml:space="preserve"> party breaching procedure shown good cause why the matter should not be dismissed?</w:t>
      </w:r>
    </w:p>
    <w:p w14:paraId="7CF2F442" w14:textId="77777777" w:rsidR="00CB49D7" w:rsidRPr="00005F17" w:rsidRDefault="00CB49D7" w:rsidP="00BC4318">
      <w:pPr>
        <w:pStyle w:val="List-numbered"/>
        <w:numPr>
          <w:ilvl w:val="0"/>
          <w:numId w:val="27"/>
        </w:numPr>
        <w:spacing w:line="276" w:lineRule="auto"/>
        <w:ind w:left="0" w:firstLine="0"/>
        <w:rPr>
          <w:sz w:val="23"/>
        </w:rPr>
      </w:pPr>
      <w:r w:rsidRPr="00005F17">
        <w:rPr>
          <w:sz w:val="23"/>
        </w:rPr>
        <w:t>What issues remain in dispute?</w:t>
      </w:r>
    </w:p>
    <w:p w14:paraId="0F917E11" w14:textId="77777777" w:rsidR="00401DD6" w:rsidRPr="00005F17" w:rsidRDefault="00401DD6" w:rsidP="00BC4318">
      <w:pPr>
        <w:pStyle w:val="List-numbered"/>
        <w:numPr>
          <w:ilvl w:val="0"/>
          <w:numId w:val="27"/>
        </w:numPr>
        <w:spacing w:line="276" w:lineRule="auto"/>
        <w:ind w:left="0" w:firstLine="0"/>
        <w:rPr>
          <w:sz w:val="23"/>
        </w:rPr>
      </w:pPr>
      <w:r w:rsidRPr="00005F17">
        <w:rPr>
          <w:sz w:val="23"/>
        </w:rPr>
        <w:t>Are the pleadings and particulars complete?</w:t>
      </w:r>
    </w:p>
    <w:p w14:paraId="5B9E1B61" w14:textId="77777777" w:rsidR="00401DD6" w:rsidRPr="00005F17" w:rsidRDefault="00401DD6" w:rsidP="00BC4318">
      <w:pPr>
        <w:pStyle w:val="List-numbered"/>
        <w:numPr>
          <w:ilvl w:val="0"/>
          <w:numId w:val="27"/>
        </w:numPr>
        <w:spacing w:line="276" w:lineRule="auto"/>
        <w:ind w:left="0" w:firstLine="0"/>
        <w:rPr>
          <w:sz w:val="23"/>
        </w:rPr>
      </w:pPr>
      <w:r w:rsidRPr="00005F17">
        <w:rPr>
          <w:sz w:val="23"/>
        </w:rPr>
        <w:t>Are all the parties joined?</w:t>
      </w:r>
    </w:p>
    <w:p w14:paraId="5B8D43D5" w14:textId="77777777" w:rsidR="00401DD6" w:rsidRPr="00005F17" w:rsidRDefault="00401DD6" w:rsidP="00BC4318">
      <w:pPr>
        <w:pStyle w:val="List-numbered"/>
        <w:numPr>
          <w:ilvl w:val="0"/>
          <w:numId w:val="27"/>
        </w:numPr>
        <w:spacing w:line="276" w:lineRule="auto"/>
        <w:ind w:left="0" w:firstLine="0"/>
        <w:rPr>
          <w:sz w:val="23"/>
        </w:rPr>
      </w:pPr>
      <w:r w:rsidRPr="00005F17">
        <w:rPr>
          <w:sz w:val="23"/>
        </w:rPr>
        <w:t>Is discovery and inspection complete?</w:t>
      </w:r>
    </w:p>
    <w:p w14:paraId="55703C49" w14:textId="77777777" w:rsidR="00CB49D7" w:rsidRPr="00005F17" w:rsidRDefault="00401DD6" w:rsidP="00BC4318">
      <w:pPr>
        <w:pStyle w:val="List-numbered"/>
        <w:numPr>
          <w:ilvl w:val="0"/>
          <w:numId w:val="27"/>
        </w:numPr>
        <w:spacing w:line="276" w:lineRule="auto"/>
        <w:ind w:left="0" w:firstLine="0"/>
        <w:rPr>
          <w:sz w:val="23"/>
        </w:rPr>
      </w:pPr>
      <w:r w:rsidRPr="00005F17">
        <w:rPr>
          <w:sz w:val="23"/>
        </w:rPr>
        <w:t>Are all outstanding applications complete and is</w:t>
      </w:r>
      <w:r w:rsidR="00CB49D7" w:rsidRPr="00005F17">
        <w:rPr>
          <w:sz w:val="23"/>
        </w:rPr>
        <w:t xml:space="preserve"> the matter ready for trial?</w:t>
      </w:r>
    </w:p>
    <w:p w14:paraId="4DC5AAAA" w14:textId="77777777" w:rsidR="00CB49D7" w:rsidRPr="00005F17" w:rsidRDefault="00CB49D7" w:rsidP="00BC4318">
      <w:pPr>
        <w:pStyle w:val="List-numbered"/>
        <w:numPr>
          <w:ilvl w:val="0"/>
          <w:numId w:val="27"/>
        </w:numPr>
        <w:spacing w:line="276" w:lineRule="auto"/>
        <w:ind w:left="0" w:firstLine="0"/>
        <w:rPr>
          <w:sz w:val="23"/>
        </w:rPr>
      </w:pPr>
      <w:r w:rsidRPr="00005F17">
        <w:rPr>
          <w:sz w:val="23"/>
        </w:rPr>
        <w:t>Is mediation needed?</w:t>
      </w:r>
    </w:p>
    <w:p w14:paraId="3331160C" w14:textId="77777777" w:rsidR="00401DD6" w:rsidRPr="00005F17" w:rsidRDefault="00256AED" w:rsidP="00BC4318">
      <w:pPr>
        <w:pStyle w:val="List-numbered"/>
        <w:numPr>
          <w:ilvl w:val="0"/>
          <w:numId w:val="27"/>
        </w:numPr>
        <w:spacing w:line="276" w:lineRule="auto"/>
        <w:ind w:left="0" w:firstLine="0"/>
        <w:rPr>
          <w:sz w:val="23"/>
        </w:rPr>
      </w:pPr>
      <w:r w:rsidRPr="00005F17">
        <w:rPr>
          <w:sz w:val="23"/>
        </w:rPr>
        <w:t>A plan</w:t>
      </w:r>
      <w:r w:rsidR="00DC25D4" w:rsidRPr="00005F17">
        <w:rPr>
          <w:sz w:val="23"/>
        </w:rPr>
        <w:t xml:space="preserve"> or schedule</w:t>
      </w:r>
      <w:r w:rsidRPr="00005F17">
        <w:rPr>
          <w:sz w:val="23"/>
        </w:rPr>
        <w:t xml:space="preserve"> to bring the matter to an expeditious resolution</w:t>
      </w:r>
    </w:p>
    <w:p w14:paraId="7D279F79" w14:textId="77777777" w:rsidR="00B42306" w:rsidRPr="009B64C9" w:rsidRDefault="00B42306" w:rsidP="00DB40CB">
      <w:pPr>
        <w:spacing w:before="120"/>
        <w:jc w:val="left"/>
        <w:rPr>
          <w:rFonts w:ascii="Arial Narrow" w:hAnsi="Arial Narrow"/>
          <w:sz w:val="23"/>
          <w:szCs w:val="23"/>
          <w:lang w:val="en-US" w:eastAsia="ja-JP"/>
        </w:rPr>
      </w:pPr>
      <w:r w:rsidRPr="009B64C9">
        <w:rPr>
          <w:rFonts w:ascii="Arial Narrow" w:hAnsi="Arial Narrow"/>
          <w:sz w:val="23"/>
          <w:szCs w:val="23"/>
          <w:lang w:val="en-US" w:eastAsia="ja-JP"/>
        </w:rPr>
        <w:t>The calendaring of status conference</w:t>
      </w:r>
      <w:r w:rsidR="0020659A" w:rsidRPr="009B64C9">
        <w:rPr>
          <w:rFonts w:ascii="Arial Narrow" w:hAnsi="Arial Narrow"/>
          <w:sz w:val="23"/>
          <w:szCs w:val="23"/>
          <w:lang w:val="en-US" w:eastAsia="ja-JP"/>
        </w:rPr>
        <w:t>s</w:t>
      </w:r>
      <w:r w:rsidRPr="009B64C9">
        <w:rPr>
          <w:rFonts w:ascii="Arial Narrow" w:hAnsi="Arial Narrow"/>
          <w:sz w:val="23"/>
          <w:szCs w:val="23"/>
          <w:lang w:val="en-US" w:eastAsia="ja-JP"/>
        </w:rPr>
        <w:t xml:space="preserve"> can be done in bulk on one or more days dedicated to calling over backlog cases.  It is effective to list all cases bel</w:t>
      </w:r>
      <w:r w:rsidR="001B7AF5" w:rsidRPr="009B64C9">
        <w:rPr>
          <w:rFonts w:ascii="Arial Narrow" w:hAnsi="Arial Narrow"/>
          <w:sz w:val="23"/>
          <w:szCs w:val="23"/>
          <w:lang w:val="en-US" w:eastAsia="ja-JP"/>
        </w:rPr>
        <w:t xml:space="preserve">onging to each lawyer together </w:t>
      </w:r>
      <w:r w:rsidR="0020659A" w:rsidRPr="009B64C9">
        <w:rPr>
          <w:rFonts w:ascii="Arial Narrow" w:hAnsi="Arial Narrow"/>
          <w:sz w:val="23"/>
          <w:szCs w:val="23"/>
          <w:lang w:val="en-US" w:eastAsia="ja-JP"/>
        </w:rPr>
        <w:t>so</w:t>
      </w:r>
      <w:r w:rsidR="009D47A0" w:rsidRPr="009B64C9">
        <w:rPr>
          <w:rFonts w:ascii="Arial Narrow" w:hAnsi="Arial Narrow"/>
          <w:sz w:val="23"/>
          <w:szCs w:val="23"/>
          <w:lang w:val="en-US" w:eastAsia="ja-JP"/>
        </w:rPr>
        <w:t xml:space="preserve"> </w:t>
      </w:r>
      <w:r w:rsidR="001B7AF5" w:rsidRPr="009B64C9">
        <w:rPr>
          <w:rFonts w:ascii="Arial Narrow" w:hAnsi="Arial Narrow"/>
          <w:sz w:val="23"/>
          <w:szCs w:val="23"/>
          <w:lang w:val="en-US" w:eastAsia="ja-JP"/>
        </w:rPr>
        <w:t>the lawyer does not have to return multiple time</w:t>
      </w:r>
      <w:r w:rsidR="009D47A0" w:rsidRPr="009B64C9">
        <w:rPr>
          <w:rFonts w:ascii="Arial Narrow" w:hAnsi="Arial Narrow"/>
          <w:sz w:val="23"/>
          <w:szCs w:val="23"/>
          <w:lang w:val="en-US" w:eastAsia="ja-JP"/>
        </w:rPr>
        <w:t>s</w:t>
      </w:r>
      <w:r w:rsidR="001B7AF5" w:rsidRPr="009B64C9">
        <w:rPr>
          <w:rFonts w:ascii="Arial Narrow" w:hAnsi="Arial Narrow"/>
          <w:sz w:val="23"/>
          <w:szCs w:val="23"/>
          <w:lang w:val="en-US" w:eastAsia="ja-JP"/>
        </w:rPr>
        <w:t xml:space="preserve"> to court or wait around too long. </w:t>
      </w:r>
    </w:p>
    <w:p w14:paraId="741DF258" w14:textId="77777777" w:rsidR="00AF0835" w:rsidRPr="009B64C9" w:rsidRDefault="00AF0835" w:rsidP="0096568C">
      <w:pPr>
        <w:jc w:val="left"/>
        <w:rPr>
          <w:rFonts w:ascii="Arial Narrow" w:hAnsi="Arial Narrow"/>
          <w:sz w:val="23"/>
          <w:szCs w:val="23"/>
          <w:lang w:val="en-US" w:eastAsia="ja-JP"/>
        </w:rPr>
      </w:pPr>
      <w:r w:rsidRPr="009B64C9">
        <w:rPr>
          <w:rFonts w:ascii="Arial Narrow" w:hAnsi="Arial Narrow"/>
          <w:sz w:val="23"/>
          <w:szCs w:val="23"/>
          <w:lang w:val="en-US" w:eastAsia="ja-JP"/>
        </w:rPr>
        <w:t>During status conferences, judges and Registrars should require parties to confer</w:t>
      </w:r>
      <w:r w:rsidR="00401DD6" w:rsidRPr="009B64C9">
        <w:rPr>
          <w:rFonts w:ascii="Arial Narrow" w:hAnsi="Arial Narrow"/>
          <w:sz w:val="23"/>
          <w:szCs w:val="23"/>
          <w:lang w:val="en-US" w:eastAsia="ja-JP"/>
        </w:rPr>
        <w:t xml:space="preserve"> in relation</w:t>
      </w:r>
      <w:r w:rsidR="0020659A" w:rsidRPr="009B64C9">
        <w:rPr>
          <w:rFonts w:ascii="Arial Narrow" w:hAnsi="Arial Narrow"/>
          <w:sz w:val="23"/>
          <w:szCs w:val="23"/>
          <w:lang w:val="en-US" w:eastAsia="ja-JP"/>
        </w:rPr>
        <w:t xml:space="preserve"> to</w:t>
      </w:r>
      <w:r w:rsidR="00401DD6" w:rsidRPr="009B64C9">
        <w:rPr>
          <w:rFonts w:ascii="Arial Narrow" w:hAnsi="Arial Narrow"/>
          <w:sz w:val="23"/>
          <w:szCs w:val="23"/>
          <w:lang w:val="en-US" w:eastAsia="ja-JP"/>
        </w:rPr>
        <w:t xml:space="preserve"> the above matters and to explore settlement.</w:t>
      </w:r>
    </w:p>
    <w:p w14:paraId="3BE710E1" w14:textId="77777777" w:rsidR="00DC25D4" w:rsidRPr="009B64C9" w:rsidRDefault="00DC25D4" w:rsidP="0096568C">
      <w:pPr>
        <w:jc w:val="left"/>
        <w:rPr>
          <w:rFonts w:ascii="Arial Narrow" w:hAnsi="Arial Narrow"/>
          <w:sz w:val="23"/>
          <w:szCs w:val="23"/>
          <w:lang w:val="en-US" w:eastAsia="ja-JP"/>
        </w:rPr>
      </w:pPr>
      <w:r w:rsidRPr="009B64C9">
        <w:rPr>
          <w:rFonts w:ascii="Arial Narrow" w:hAnsi="Arial Narrow"/>
          <w:sz w:val="23"/>
          <w:szCs w:val="23"/>
        </w:rPr>
        <w:t xml:space="preserve">For those cases that will be proceeding to pre-trial and trial phases, the judge can make an individual case schedule for completion.  This schedule will aid the judge, parties and court in efforts to bring the case to closure and is particularly effective for large and complex cases. </w:t>
      </w:r>
    </w:p>
    <w:p w14:paraId="7AFA4F92" w14:textId="2658D3F4" w:rsidR="00005F17" w:rsidRPr="009B64C9" w:rsidRDefault="00256AED" w:rsidP="0096568C">
      <w:pPr>
        <w:jc w:val="left"/>
        <w:rPr>
          <w:rFonts w:ascii="Arial Narrow" w:hAnsi="Arial Narrow"/>
          <w:sz w:val="23"/>
          <w:szCs w:val="23"/>
          <w:lang w:val="en-US" w:eastAsia="ja-JP"/>
        </w:rPr>
      </w:pPr>
      <w:r w:rsidRPr="009B64C9">
        <w:rPr>
          <w:rFonts w:ascii="Arial Narrow" w:hAnsi="Arial Narrow"/>
          <w:sz w:val="23"/>
          <w:szCs w:val="23"/>
          <w:lang w:val="en-US" w:eastAsia="ja-JP"/>
        </w:rPr>
        <w:t xml:space="preserve">The case should only be listed for trial if the interlocutory steps have been completed and the judge or registrar considers that the matter is ready for trial. </w:t>
      </w: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DAEEF3" w:themeColor="accent5" w:themeTint="33" w:fill="FDE9D9" w:themeFill="accent6" w:themeFillTint="33"/>
        <w:tblLook w:val="04A0" w:firstRow="1" w:lastRow="0" w:firstColumn="1" w:lastColumn="0" w:noHBand="0" w:noVBand="1"/>
      </w:tblPr>
      <w:tblGrid>
        <w:gridCol w:w="4961"/>
      </w:tblGrid>
      <w:tr w:rsidR="0089283D" w:rsidRPr="009B64C9" w14:paraId="05B6AF36" w14:textId="77777777" w:rsidTr="00EF630D">
        <w:tc>
          <w:tcPr>
            <w:tcW w:w="4961" w:type="dxa"/>
            <w:shd w:val="clear" w:color="DAEEF3" w:themeColor="accent5" w:themeTint="33" w:fill="D6E3BC" w:themeFill="accent3" w:themeFillTint="66"/>
            <w:vAlign w:val="center"/>
          </w:tcPr>
          <w:p w14:paraId="75562AD9" w14:textId="77777777" w:rsidR="0089283D" w:rsidRPr="00005F17" w:rsidRDefault="0089283D" w:rsidP="0096568C">
            <w:pPr>
              <w:pStyle w:val="Action"/>
            </w:pPr>
            <w:r w:rsidRPr="00005F17">
              <w:rPr>
                <w:i/>
              </w:rPr>
              <w:t>Action</w:t>
            </w:r>
            <w:r w:rsidRPr="00005F17">
              <w:t>: Hold status conferences</w:t>
            </w:r>
            <w:r w:rsidR="00256AED" w:rsidRPr="00005F17">
              <w:t xml:space="preserve"> and create </w:t>
            </w:r>
            <w:r w:rsidR="00E35A2A" w:rsidRPr="00005F17">
              <w:t>individual case resolution schedules</w:t>
            </w:r>
            <w:r w:rsidR="00DC25D4" w:rsidRPr="00005F17">
              <w:t xml:space="preserve"> </w:t>
            </w:r>
          </w:p>
        </w:tc>
      </w:tr>
    </w:tbl>
    <w:p w14:paraId="4C6C5F24" w14:textId="77777777" w:rsidR="00A61F16" w:rsidRPr="00005F17" w:rsidRDefault="00A61F16" w:rsidP="0096568C">
      <w:pPr>
        <w:pStyle w:val="Phases-Head2"/>
        <w:ind w:left="0" w:firstLine="0"/>
        <w:rPr>
          <w:rFonts w:ascii="Arial Narrow" w:hAnsi="Arial Narrow"/>
          <w:sz w:val="23"/>
          <w:szCs w:val="23"/>
        </w:rPr>
      </w:pPr>
      <w:r w:rsidRPr="00005F17">
        <w:rPr>
          <w:rFonts w:ascii="Arial Narrow" w:hAnsi="Arial Narrow"/>
          <w:sz w:val="23"/>
          <w:szCs w:val="23"/>
        </w:rPr>
        <w:lastRenderedPageBreak/>
        <w:t>Alternative Dispute Resolution</w:t>
      </w:r>
    </w:p>
    <w:p w14:paraId="748ACE94" w14:textId="77777777" w:rsidR="002236F5" w:rsidRPr="009B64C9" w:rsidRDefault="00590E5B" w:rsidP="0096568C">
      <w:pPr>
        <w:jc w:val="left"/>
        <w:rPr>
          <w:rFonts w:ascii="Arial Narrow" w:hAnsi="Arial Narrow"/>
          <w:sz w:val="23"/>
          <w:szCs w:val="23"/>
          <w:lang w:val="en-GB"/>
        </w:rPr>
      </w:pPr>
      <w:r w:rsidRPr="009B64C9">
        <w:rPr>
          <w:rFonts w:ascii="Arial Narrow" w:hAnsi="Arial Narrow"/>
          <w:sz w:val="23"/>
          <w:szCs w:val="23"/>
          <w:lang w:val="en-GB"/>
        </w:rPr>
        <w:t>Some courts in the Pacific have systems in place</w:t>
      </w:r>
      <w:r w:rsidR="000D03CB" w:rsidRPr="009B64C9">
        <w:rPr>
          <w:rFonts w:ascii="Arial Narrow" w:hAnsi="Arial Narrow"/>
          <w:sz w:val="23"/>
          <w:szCs w:val="23"/>
          <w:lang w:val="en-GB"/>
        </w:rPr>
        <w:t xml:space="preserve"> providing</w:t>
      </w:r>
      <w:r w:rsidRPr="009B64C9">
        <w:rPr>
          <w:rFonts w:ascii="Arial Narrow" w:hAnsi="Arial Narrow"/>
          <w:sz w:val="23"/>
          <w:szCs w:val="23"/>
          <w:lang w:val="en-GB"/>
        </w:rPr>
        <w:t xml:space="preserve"> opportunities for </w:t>
      </w:r>
      <w:r w:rsidR="005C6D52" w:rsidRPr="009B64C9">
        <w:rPr>
          <w:rFonts w:ascii="Arial Narrow" w:hAnsi="Arial Narrow"/>
          <w:sz w:val="23"/>
          <w:szCs w:val="23"/>
          <w:lang w:val="en-GB"/>
        </w:rPr>
        <w:t xml:space="preserve">court supported </w:t>
      </w:r>
      <w:r w:rsidRPr="009B64C9">
        <w:rPr>
          <w:rFonts w:ascii="Arial Narrow" w:hAnsi="Arial Narrow"/>
          <w:sz w:val="23"/>
          <w:szCs w:val="23"/>
          <w:lang w:val="en-GB"/>
        </w:rPr>
        <w:t>mediation, judicial conferencing</w:t>
      </w:r>
      <w:r w:rsidR="00C545D5" w:rsidRPr="009B64C9">
        <w:rPr>
          <w:rStyle w:val="EndnoteReference"/>
          <w:rFonts w:ascii="Arial Narrow" w:hAnsi="Arial Narrow"/>
          <w:sz w:val="23"/>
          <w:szCs w:val="23"/>
          <w:lang w:val="en-GB"/>
        </w:rPr>
        <w:endnoteReference w:id="14"/>
      </w:r>
      <w:r w:rsidR="0097616B" w:rsidRPr="009B64C9">
        <w:rPr>
          <w:rFonts w:ascii="Arial Narrow" w:hAnsi="Arial Narrow"/>
          <w:sz w:val="23"/>
          <w:szCs w:val="23"/>
          <w:lang w:val="en-GB"/>
        </w:rPr>
        <w:t>,</w:t>
      </w:r>
      <w:r w:rsidR="00DC25D4" w:rsidRPr="009B64C9">
        <w:rPr>
          <w:rFonts w:ascii="Arial Narrow" w:hAnsi="Arial Narrow"/>
          <w:sz w:val="23"/>
          <w:szCs w:val="23"/>
          <w:lang w:val="en-GB"/>
        </w:rPr>
        <w:t xml:space="preserve"> </w:t>
      </w:r>
      <w:r w:rsidR="0089283D" w:rsidRPr="009B64C9">
        <w:rPr>
          <w:rFonts w:ascii="Arial Narrow" w:hAnsi="Arial Narrow"/>
          <w:sz w:val="23"/>
          <w:szCs w:val="23"/>
          <w:lang w:val="en-GB"/>
        </w:rPr>
        <w:t>diversion</w:t>
      </w:r>
      <w:r w:rsidR="00DC25D4" w:rsidRPr="009B64C9">
        <w:rPr>
          <w:rFonts w:ascii="Arial Narrow" w:hAnsi="Arial Narrow"/>
          <w:sz w:val="23"/>
          <w:szCs w:val="23"/>
          <w:lang w:val="en-GB"/>
        </w:rPr>
        <w:t xml:space="preserve"> to rehabilitative services and </w:t>
      </w:r>
      <w:r w:rsidRPr="009B64C9">
        <w:rPr>
          <w:rFonts w:ascii="Arial Narrow" w:hAnsi="Arial Narrow"/>
          <w:sz w:val="23"/>
          <w:szCs w:val="23"/>
          <w:lang w:val="en-GB"/>
        </w:rPr>
        <w:t xml:space="preserve">referral to customary dispute resolution structures. </w:t>
      </w:r>
      <w:r w:rsidR="00C545D5" w:rsidRPr="009B64C9">
        <w:rPr>
          <w:rFonts w:ascii="Arial Narrow" w:hAnsi="Arial Narrow"/>
          <w:sz w:val="23"/>
          <w:szCs w:val="23"/>
          <w:lang w:val="en-GB"/>
        </w:rPr>
        <w:t xml:space="preserve">Where these </w:t>
      </w:r>
      <w:r w:rsidR="005C6D52" w:rsidRPr="009B64C9">
        <w:rPr>
          <w:rFonts w:ascii="Arial Narrow" w:hAnsi="Arial Narrow"/>
          <w:sz w:val="23"/>
          <w:szCs w:val="23"/>
          <w:lang w:val="en-GB"/>
        </w:rPr>
        <w:t xml:space="preserve">options </w:t>
      </w:r>
      <w:r w:rsidR="00C545D5" w:rsidRPr="009B64C9">
        <w:rPr>
          <w:rFonts w:ascii="Arial Narrow" w:hAnsi="Arial Narrow"/>
          <w:sz w:val="23"/>
          <w:szCs w:val="23"/>
          <w:lang w:val="en-GB"/>
        </w:rPr>
        <w:t>are available, full use of should be made of thes</w:t>
      </w:r>
      <w:r w:rsidR="0089283D" w:rsidRPr="009B64C9">
        <w:rPr>
          <w:rFonts w:ascii="Arial Narrow" w:hAnsi="Arial Narrow"/>
          <w:sz w:val="23"/>
          <w:szCs w:val="23"/>
          <w:lang w:val="en-GB"/>
        </w:rPr>
        <w:t xml:space="preserve">e programmes for backlog cases to encourage settlement, withdrawal of the complaint or clarification of the issues in dispute. </w:t>
      </w:r>
      <w:r w:rsidR="00DC25D4" w:rsidRPr="009B64C9">
        <w:rPr>
          <w:rFonts w:ascii="Arial Narrow" w:hAnsi="Arial Narrow"/>
          <w:sz w:val="23"/>
          <w:szCs w:val="23"/>
          <w:lang w:val="en-GB"/>
        </w:rPr>
        <w:t xml:space="preserve"> A time limit should</w:t>
      </w:r>
      <w:r w:rsidR="006524D2" w:rsidRPr="009B64C9">
        <w:rPr>
          <w:rFonts w:ascii="Arial Narrow" w:hAnsi="Arial Narrow"/>
          <w:sz w:val="23"/>
          <w:szCs w:val="23"/>
          <w:lang w:val="en-GB"/>
        </w:rPr>
        <w:t xml:space="preserve"> be set for this process so that it does not contribute to more delay. </w:t>
      </w:r>
    </w:p>
    <w:tbl>
      <w:tblPr>
        <w:tblStyle w:val="TableGrid"/>
        <w:tblW w:w="0" w:type="auto"/>
        <w:tblInd w:w="2235" w:type="dxa"/>
        <w:tblBorders>
          <w:insideH w:val="none" w:sz="0" w:space="0" w:color="auto"/>
          <w:insideV w:val="none" w:sz="0" w:space="0" w:color="auto"/>
        </w:tblBorders>
        <w:shd w:val="solid" w:color="DAEEF3" w:themeColor="accent5" w:themeTint="33" w:fill="auto"/>
        <w:tblLook w:val="04A0" w:firstRow="1" w:lastRow="0" w:firstColumn="1" w:lastColumn="0" w:noHBand="0" w:noVBand="1"/>
      </w:tblPr>
      <w:tblGrid>
        <w:gridCol w:w="5845"/>
      </w:tblGrid>
      <w:tr w:rsidR="00605D24" w:rsidRPr="009B64C9" w14:paraId="59C234FB" w14:textId="77777777" w:rsidTr="00D27E79">
        <w:trPr>
          <w:trHeight w:val="494"/>
        </w:trPr>
        <w:tc>
          <w:tcPr>
            <w:tcW w:w="5845" w:type="dxa"/>
            <w:tcBorders>
              <w:top w:val="nil"/>
              <w:left w:val="nil"/>
              <w:bottom w:val="nil"/>
              <w:right w:val="nil"/>
            </w:tcBorders>
            <w:shd w:val="clear" w:color="DAEEF3" w:themeColor="accent5" w:themeTint="33" w:fill="D6E3BC" w:themeFill="accent3" w:themeFillTint="66"/>
          </w:tcPr>
          <w:p w14:paraId="0C23F031" w14:textId="77777777" w:rsidR="00605D24" w:rsidRPr="00005F17" w:rsidRDefault="005B18C1" w:rsidP="0096568C">
            <w:pPr>
              <w:pStyle w:val="Action"/>
            </w:pPr>
            <w:r w:rsidRPr="00005F17">
              <w:rPr>
                <w:i/>
              </w:rPr>
              <w:t>Action</w:t>
            </w:r>
            <w:r w:rsidRPr="00005F17">
              <w:t>:</w:t>
            </w:r>
            <w:r w:rsidR="00C545D5" w:rsidRPr="00005F17">
              <w:t xml:space="preserve"> Maximise the use of alternative dispute resolution</w:t>
            </w:r>
          </w:p>
        </w:tc>
      </w:tr>
    </w:tbl>
    <w:p w14:paraId="22F6C3CE" w14:textId="77777777" w:rsidR="00CB49D7" w:rsidRPr="00005F17" w:rsidRDefault="00CB49D7" w:rsidP="00DB40CB">
      <w:pPr>
        <w:pStyle w:val="Phases-Head2"/>
        <w:spacing w:before="240"/>
        <w:ind w:left="0" w:firstLine="0"/>
        <w:rPr>
          <w:rFonts w:ascii="Arial Narrow" w:hAnsi="Arial Narrow"/>
          <w:sz w:val="23"/>
          <w:szCs w:val="23"/>
        </w:rPr>
      </w:pPr>
      <w:r w:rsidRPr="00005F17">
        <w:rPr>
          <w:rFonts w:ascii="Arial Narrow" w:hAnsi="Arial Narrow"/>
          <w:sz w:val="23"/>
          <w:szCs w:val="23"/>
        </w:rPr>
        <w:t>Sp</w:t>
      </w:r>
      <w:r w:rsidR="0062260A" w:rsidRPr="00005F17">
        <w:rPr>
          <w:rFonts w:ascii="Arial Narrow" w:hAnsi="Arial Narrow"/>
          <w:sz w:val="23"/>
          <w:szCs w:val="23"/>
        </w:rPr>
        <w:t>ecific Measures for Land Proceedings</w:t>
      </w:r>
    </w:p>
    <w:p w14:paraId="6FC28AF4" w14:textId="77777777" w:rsidR="00F4275C" w:rsidRPr="009B64C9" w:rsidRDefault="007871EF" w:rsidP="0096568C">
      <w:pPr>
        <w:jc w:val="left"/>
        <w:rPr>
          <w:rFonts w:ascii="Arial Narrow" w:hAnsi="Arial Narrow"/>
          <w:sz w:val="23"/>
          <w:szCs w:val="23"/>
        </w:rPr>
      </w:pPr>
      <w:r w:rsidRPr="009B64C9">
        <w:rPr>
          <w:rFonts w:ascii="Arial Narrow" w:hAnsi="Arial Narrow"/>
          <w:sz w:val="23"/>
          <w:szCs w:val="23"/>
        </w:rPr>
        <w:t xml:space="preserve">Courts in the Pacific experience particular </w:t>
      </w:r>
      <w:r w:rsidR="00F4275C" w:rsidRPr="009B64C9">
        <w:rPr>
          <w:rFonts w:ascii="Arial Narrow" w:hAnsi="Arial Narrow"/>
          <w:sz w:val="23"/>
          <w:szCs w:val="23"/>
        </w:rPr>
        <w:t xml:space="preserve">and serious </w:t>
      </w:r>
      <w:r w:rsidRPr="009B64C9">
        <w:rPr>
          <w:rFonts w:ascii="Arial Narrow" w:hAnsi="Arial Narrow"/>
          <w:sz w:val="23"/>
          <w:szCs w:val="23"/>
        </w:rPr>
        <w:t xml:space="preserve">problems in relation to backlog and delay in the resolution of land related disputes.  </w:t>
      </w:r>
      <w:r w:rsidR="00F4275C" w:rsidRPr="009B64C9">
        <w:rPr>
          <w:rFonts w:ascii="Arial Narrow" w:hAnsi="Arial Narrow"/>
          <w:sz w:val="23"/>
          <w:szCs w:val="23"/>
        </w:rPr>
        <w:t>This delay compounds the complexity of cases as parties move overseas</w:t>
      </w:r>
      <w:r w:rsidR="00C50EB8" w:rsidRPr="009B64C9">
        <w:rPr>
          <w:rFonts w:ascii="Arial Narrow" w:hAnsi="Arial Narrow"/>
          <w:sz w:val="23"/>
          <w:szCs w:val="23"/>
        </w:rPr>
        <w:t>, logging may occur and other circumstances change.  In some cases</w:t>
      </w:r>
      <w:r w:rsidR="000D03CB" w:rsidRPr="009B64C9">
        <w:rPr>
          <w:rFonts w:ascii="Arial Narrow" w:hAnsi="Arial Narrow"/>
          <w:sz w:val="23"/>
          <w:szCs w:val="23"/>
        </w:rPr>
        <w:t>,</w:t>
      </w:r>
      <w:r w:rsidR="00F4275C" w:rsidRPr="009B64C9">
        <w:rPr>
          <w:rFonts w:ascii="Arial Narrow" w:hAnsi="Arial Narrow"/>
          <w:sz w:val="23"/>
          <w:szCs w:val="23"/>
        </w:rPr>
        <w:t xml:space="preserve"> senior elders have most sad</w:t>
      </w:r>
      <w:r w:rsidR="00E35A2A" w:rsidRPr="009B64C9">
        <w:rPr>
          <w:rFonts w:ascii="Arial Narrow" w:hAnsi="Arial Narrow"/>
          <w:sz w:val="23"/>
          <w:szCs w:val="23"/>
        </w:rPr>
        <w:t>ly passed away</w:t>
      </w:r>
      <w:r w:rsidR="00F4275C" w:rsidRPr="009B64C9">
        <w:rPr>
          <w:rFonts w:ascii="Arial Narrow" w:hAnsi="Arial Narrow"/>
          <w:sz w:val="23"/>
          <w:szCs w:val="23"/>
        </w:rPr>
        <w:t xml:space="preserve"> without realising the completion of their cases.</w:t>
      </w:r>
    </w:p>
    <w:p w14:paraId="155999AC" w14:textId="77777777" w:rsidR="00D32C8E" w:rsidRPr="009B64C9" w:rsidRDefault="00F4275C" w:rsidP="0096568C">
      <w:pPr>
        <w:jc w:val="left"/>
        <w:rPr>
          <w:rFonts w:ascii="Arial Narrow" w:hAnsi="Arial Narrow"/>
          <w:sz w:val="23"/>
          <w:szCs w:val="23"/>
        </w:rPr>
      </w:pPr>
      <w:r w:rsidRPr="009B64C9">
        <w:rPr>
          <w:rFonts w:ascii="Arial Narrow" w:hAnsi="Arial Narrow"/>
          <w:sz w:val="23"/>
          <w:szCs w:val="23"/>
        </w:rPr>
        <w:t>Whilst the preparation and prosecution of land cases remains the primary responsibility of the parties, e</w:t>
      </w:r>
      <w:r w:rsidR="007871EF" w:rsidRPr="009B64C9">
        <w:rPr>
          <w:rFonts w:ascii="Arial Narrow" w:hAnsi="Arial Narrow"/>
          <w:sz w:val="23"/>
          <w:szCs w:val="23"/>
        </w:rPr>
        <w:t xml:space="preserve">xperience of the PJDP judicial administration project reveals that delay </w:t>
      </w:r>
      <w:r w:rsidRPr="009B64C9">
        <w:rPr>
          <w:rFonts w:ascii="Arial Narrow" w:hAnsi="Arial Narrow"/>
          <w:sz w:val="23"/>
          <w:szCs w:val="23"/>
        </w:rPr>
        <w:t xml:space="preserve">in land matters </w:t>
      </w:r>
      <w:r w:rsidR="00DC3D4D" w:rsidRPr="009B64C9">
        <w:rPr>
          <w:rFonts w:ascii="Arial Narrow" w:hAnsi="Arial Narrow"/>
          <w:sz w:val="23"/>
          <w:szCs w:val="23"/>
        </w:rPr>
        <w:t>is not inevitable</w:t>
      </w:r>
      <w:r w:rsidRPr="009B64C9">
        <w:rPr>
          <w:rFonts w:ascii="Arial Narrow" w:hAnsi="Arial Narrow"/>
          <w:sz w:val="23"/>
          <w:szCs w:val="23"/>
        </w:rPr>
        <w:t xml:space="preserve"> </w:t>
      </w:r>
      <w:r w:rsidR="00055348" w:rsidRPr="009B64C9">
        <w:rPr>
          <w:rFonts w:ascii="Arial Narrow" w:hAnsi="Arial Narrow"/>
          <w:sz w:val="23"/>
          <w:szCs w:val="23"/>
        </w:rPr>
        <w:t>and that the bulk of cases can be concluded promptly</w:t>
      </w:r>
      <w:r w:rsidR="00DC3D4D" w:rsidRPr="009B64C9">
        <w:rPr>
          <w:rFonts w:ascii="Arial Narrow" w:hAnsi="Arial Narrow"/>
          <w:sz w:val="23"/>
          <w:szCs w:val="23"/>
        </w:rPr>
        <w:t xml:space="preserve">. </w:t>
      </w:r>
      <w:r w:rsidR="006524D2" w:rsidRPr="009B64C9">
        <w:rPr>
          <w:rFonts w:ascii="Arial Narrow" w:hAnsi="Arial Narrow"/>
          <w:sz w:val="23"/>
          <w:szCs w:val="23"/>
        </w:rPr>
        <w:t xml:space="preserve"> At the same time</w:t>
      </w:r>
      <w:r w:rsidR="00C50EB8" w:rsidRPr="009B64C9">
        <w:rPr>
          <w:rFonts w:ascii="Arial Narrow" w:hAnsi="Arial Narrow"/>
          <w:sz w:val="23"/>
          <w:szCs w:val="23"/>
        </w:rPr>
        <w:t>,</w:t>
      </w:r>
      <w:r w:rsidR="006524D2" w:rsidRPr="009B64C9">
        <w:rPr>
          <w:rFonts w:ascii="Arial Narrow" w:hAnsi="Arial Narrow"/>
          <w:sz w:val="23"/>
          <w:szCs w:val="23"/>
        </w:rPr>
        <w:t xml:space="preserve"> it is </w:t>
      </w:r>
      <w:r w:rsidR="002622B1" w:rsidRPr="009B64C9">
        <w:rPr>
          <w:rFonts w:ascii="Arial Narrow" w:hAnsi="Arial Narrow"/>
          <w:sz w:val="23"/>
          <w:szCs w:val="23"/>
        </w:rPr>
        <w:t>a</w:t>
      </w:r>
      <w:r w:rsidR="006524D2" w:rsidRPr="009B64C9">
        <w:rPr>
          <w:rFonts w:ascii="Arial Narrow" w:hAnsi="Arial Narrow"/>
          <w:sz w:val="23"/>
          <w:szCs w:val="23"/>
        </w:rPr>
        <w:t>cknowledged that som</w:t>
      </w:r>
      <w:r w:rsidR="002622B1" w:rsidRPr="009B64C9">
        <w:rPr>
          <w:rFonts w:ascii="Arial Narrow" w:hAnsi="Arial Narrow"/>
          <w:sz w:val="23"/>
          <w:szCs w:val="23"/>
        </w:rPr>
        <w:t xml:space="preserve">e cases require more time, particularly where legislative requirements </w:t>
      </w:r>
      <w:r w:rsidR="00055348" w:rsidRPr="009B64C9">
        <w:rPr>
          <w:rFonts w:ascii="Arial Narrow" w:hAnsi="Arial Narrow"/>
          <w:sz w:val="23"/>
          <w:szCs w:val="23"/>
        </w:rPr>
        <w:t xml:space="preserve">restrict </w:t>
      </w:r>
      <w:r w:rsidRPr="009B64C9">
        <w:rPr>
          <w:rFonts w:ascii="Arial Narrow" w:hAnsi="Arial Narrow"/>
          <w:sz w:val="23"/>
          <w:szCs w:val="23"/>
        </w:rPr>
        <w:t>the judg</w:t>
      </w:r>
      <w:r w:rsidR="00A603B5" w:rsidRPr="009B64C9">
        <w:rPr>
          <w:rFonts w:ascii="Arial Narrow" w:hAnsi="Arial Narrow"/>
          <w:sz w:val="23"/>
          <w:szCs w:val="23"/>
        </w:rPr>
        <w:t>e</w:t>
      </w:r>
      <w:r w:rsidR="0020659A" w:rsidRPr="009B64C9">
        <w:rPr>
          <w:rFonts w:ascii="Arial Narrow" w:hAnsi="Arial Narrow"/>
          <w:sz w:val="23"/>
          <w:szCs w:val="23"/>
        </w:rPr>
        <w:t>’</w:t>
      </w:r>
      <w:r w:rsidR="00A603B5" w:rsidRPr="009B64C9">
        <w:rPr>
          <w:rFonts w:ascii="Arial Narrow" w:hAnsi="Arial Narrow"/>
          <w:sz w:val="23"/>
          <w:szCs w:val="23"/>
        </w:rPr>
        <w:t xml:space="preserve">s options to bring cases to resolution </w:t>
      </w:r>
      <w:r w:rsidR="00055348" w:rsidRPr="009B64C9">
        <w:rPr>
          <w:rFonts w:ascii="Arial Narrow" w:hAnsi="Arial Narrow"/>
          <w:sz w:val="23"/>
          <w:szCs w:val="23"/>
        </w:rPr>
        <w:t xml:space="preserve">and where resourcing does not match demand. </w:t>
      </w:r>
    </w:p>
    <w:p w14:paraId="296905AC" w14:textId="77777777" w:rsidR="00CB49D7" w:rsidRPr="00005F17" w:rsidRDefault="00F047D3" w:rsidP="00005F17">
      <w:pPr>
        <w:jc w:val="left"/>
        <w:rPr>
          <w:rFonts w:ascii="Arial Narrow" w:hAnsi="Arial Narrow"/>
          <w:sz w:val="23"/>
          <w:szCs w:val="23"/>
        </w:rPr>
      </w:pPr>
      <w:r w:rsidRPr="009B64C9">
        <w:rPr>
          <w:rFonts w:ascii="Arial Narrow" w:hAnsi="Arial Narrow"/>
          <w:sz w:val="23"/>
          <w:szCs w:val="23"/>
        </w:rPr>
        <w:t xml:space="preserve">Courts </w:t>
      </w:r>
      <w:r w:rsidR="00F35ADA" w:rsidRPr="009B64C9">
        <w:rPr>
          <w:rFonts w:ascii="Arial Narrow" w:hAnsi="Arial Narrow"/>
          <w:sz w:val="23"/>
          <w:szCs w:val="23"/>
        </w:rPr>
        <w:t>such as the Island Court</w:t>
      </w:r>
      <w:r w:rsidR="0001263B" w:rsidRPr="009B64C9">
        <w:rPr>
          <w:rFonts w:ascii="Arial Narrow" w:hAnsi="Arial Narrow"/>
          <w:sz w:val="23"/>
          <w:szCs w:val="23"/>
        </w:rPr>
        <w:t xml:space="preserve"> </w:t>
      </w:r>
      <w:r w:rsidR="00F35ADA" w:rsidRPr="009B64C9">
        <w:rPr>
          <w:rFonts w:ascii="Arial Narrow" w:hAnsi="Arial Narrow"/>
          <w:sz w:val="23"/>
          <w:szCs w:val="23"/>
        </w:rPr>
        <w:t xml:space="preserve">and </w:t>
      </w:r>
      <w:r w:rsidR="0073499A" w:rsidRPr="009B64C9">
        <w:rPr>
          <w:rFonts w:ascii="Arial Narrow" w:hAnsi="Arial Narrow"/>
          <w:sz w:val="23"/>
          <w:szCs w:val="23"/>
        </w:rPr>
        <w:t>Supreme Court in Vanuatu and Traditional Rights Court in the Marshall Islands</w:t>
      </w:r>
      <w:r w:rsidRPr="009B64C9">
        <w:rPr>
          <w:rFonts w:ascii="Arial Narrow" w:hAnsi="Arial Narrow"/>
          <w:sz w:val="23"/>
          <w:szCs w:val="23"/>
        </w:rPr>
        <w:t>,</w:t>
      </w:r>
      <w:r w:rsidR="0073499A" w:rsidRPr="009B64C9">
        <w:rPr>
          <w:rFonts w:ascii="Arial Narrow" w:hAnsi="Arial Narrow"/>
          <w:sz w:val="23"/>
          <w:szCs w:val="23"/>
        </w:rPr>
        <w:t xml:space="preserve"> have </w:t>
      </w:r>
      <w:r w:rsidRPr="009B64C9">
        <w:rPr>
          <w:rFonts w:ascii="Arial Narrow" w:hAnsi="Arial Narrow"/>
          <w:sz w:val="23"/>
          <w:szCs w:val="23"/>
        </w:rPr>
        <w:t>used with success some of the following practices to help ensure the efficient flow o</w:t>
      </w:r>
      <w:r w:rsidR="00480FEE" w:rsidRPr="009B64C9">
        <w:rPr>
          <w:rFonts w:ascii="Arial Narrow" w:hAnsi="Arial Narrow"/>
          <w:sz w:val="23"/>
          <w:szCs w:val="23"/>
        </w:rPr>
        <w:t>f land cases:</w:t>
      </w:r>
    </w:p>
    <w:p w14:paraId="3D0B5513" w14:textId="77777777" w:rsidR="00F35ADA" w:rsidRPr="00005F17" w:rsidRDefault="00DD332A" w:rsidP="00BC4318">
      <w:pPr>
        <w:pStyle w:val="List-numbered"/>
        <w:numPr>
          <w:ilvl w:val="0"/>
          <w:numId w:val="26"/>
        </w:numPr>
        <w:spacing w:line="276" w:lineRule="auto"/>
        <w:ind w:left="0" w:firstLine="0"/>
        <w:rPr>
          <w:sz w:val="23"/>
        </w:rPr>
      </w:pPr>
      <w:r w:rsidRPr="00005F17">
        <w:rPr>
          <w:sz w:val="23"/>
        </w:rPr>
        <w:t>Ensuring</w:t>
      </w:r>
      <w:r w:rsidR="007871EF" w:rsidRPr="00005F17">
        <w:rPr>
          <w:sz w:val="23"/>
        </w:rPr>
        <w:t xml:space="preserve"> the court is in control</w:t>
      </w:r>
    </w:p>
    <w:p w14:paraId="76CB9F94" w14:textId="77777777" w:rsidR="00CF7ACF" w:rsidRPr="00005F17" w:rsidRDefault="00DD332A" w:rsidP="00BC4318">
      <w:pPr>
        <w:pStyle w:val="List-numbered"/>
        <w:numPr>
          <w:ilvl w:val="0"/>
          <w:numId w:val="26"/>
        </w:numPr>
        <w:spacing w:line="276" w:lineRule="auto"/>
        <w:ind w:left="0" w:firstLine="0"/>
        <w:rPr>
          <w:sz w:val="23"/>
        </w:rPr>
      </w:pPr>
      <w:r w:rsidRPr="00005F17">
        <w:rPr>
          <w:sz w:val="23"/>
        </w:rPr>
        <w:t>Allocating</w:t>
      </w:r>
      <w:r w:rsidR="00CF7ACF" w:rsidRPr="00005F17">
        <w:rPr>
          <w:sz w:val="23"/>
        </w:rPr>
        <w:t xml:space="preserve"> land cases only to national judges knowledgeable in custom</w:t>
      </w:r>
    </w:p>
    <w:p w14:paraId="7CB5DD42" w14:textId="77777777" w:rsidR="007871EF" w:rsidRPr="00005F17" w:rsidRDefault="00480FEE" w:rsidP="00BC4318">
      <w:pPr>
        <w:pStyle w:val="List-numbered"/>
        <w:numPr>
          <w:ilvl w:val="0"/>
          <w:numId w:val="26"/>
        </w:numPr>
        <w:spacing w:line="276" w:lineRule="auto"/>
        <w:ind w:left="0" w:firstLine="0"/>
        <w:rPr>
          <w:sz w:val="23"/>
        </w:rPr>
      </w:pPr>
      <w:r w:rsidRPr="00005F17">
        <w:rPr>
          <w:sz w:val="23"/>
        </w:rPr>
        <w:t>Early identification and d</w:t>
      </w:r>
      <w:r w:rsidR="00DD332A" w:rsidRPr="00005F17">
        <w:rPr>
          <w:sz w:val="23"/>
        </w:rPr>
        <w:t>ifferentiation</w:t>
      </w:r>
      <w:r w:rsidR="007871EF" w:rsidRPr="00005F17">
        <w:rPr>
          <w:sz w:val="23"/>
        </w:rPr>
        <w:t xml:space="preserve"> </w:t>
      </w:r>
      <w:r w:rsidRPr="00005F17">
        <w:rPr>
          <w:sz w:val="23"/>
        </w:rPr>
        <w:t>of simple and complex cases</w:t>
      </w:r>
    </w:p>
    <w:p w14:paraId="67F62DC7" w14:textId="77777777" w:rsidR="007871EF" w:rsidRPr="00005F17" w:rsidRDefault="00DD332A" w:rsidP="00BC4318">
      <w:pPr>
        <w:pStyle w:val="List-numbered"/>
        <w:numPr>
          <w:ilvl w:val="0"/>
          <w:numId w:val="26"/>
        </w:numPr>
        <w:spacing w:line="276" w:lineRule="auto"/>
        <w:ind w:left="0" w:firstLine="0"/>
        <w:rPr>
          <w:sz w:val="23"/>
        </w:rPr>
      </w:pPr>
      <w:r w:rsidRPr="00005F17">
        <w:rPr>
          <w:sz w:val="23"/>
        </w:rPr>
        <w:t>Early</w:t>
      </w:r>
      <w:r w:rsidR="0073499A" w:rsidRPr="00005F17">
        <w:rPr>
          <w:sz w:val="23"/>
        </w:rPr>
        <w:t xml:space="preserve">, consistent and strict </w:t>
      </w:r>
      <w:r w:rsidR="007871EF" w:rsidRPr="00005F17">
        <w:rPr>
          <w:sz w:val="23"/>
        </w:rPr>
        <w:t>pre-trial preparation</w:t>
      </w:r>
    </w:p>
    <w:p w14:paraId="6A470E6C" w14:textId="77777777" w:rsidR="00F35ADA" w:rsidRPr="00005F17" w:rsidRDefault="00DD332A" w:rsidP="00BC4318">
      <w:pPr>
        <w:pStyle w:val="List-numbered"/>
        <w:numPr>
          <w:ilvl w:val="0"/>
          <w:numId w:val="26"/>
        </w:numPr>
        <w:spacing w:line="276" w:lineRule="auto"/>
        <w:ind w:left="0" w:firstLine="0"/>
        <w:rPr>
          <w:sz w:val="23"/>
        </w:rPr>
      </w:pPr>
      <w:r w:rsidRPr="00005F17">
        <w:rPr>
          <w:sz w:val="23"/>
        </w:rPr>
        <w:t>Procedures</w:t>
      </w:r>
      <w:r w:rsidR="00F35ADA" w:rsidRPr="00005F17">
        <w:rPr>
          <w:sz w:val="23"/>
        </w:rPr>
        <w:t xml:space="preserve"> designed to reduce the size of claims and to refine the range of issues in dispute</w:t>
      </w:r>
    </w:p>
    <w:p w14:paraId="43012AFD" w14:textId="77777777" w:rsidR="00D32C8E" w:rsidRPr="00005F17" w:rsidRDefault="00DD332A" w:rsidP="00BC4318">
      <w:pPr>
        <w:pStyle w:val="List-numbered"/>
        <w:numPr>
          <w:ilvl w:val="0"/>
          <w:numId w:val="26"/>
        </w:numPr>
        <w:spacing w:line="276" w:lineRule="auto"/>
        <w:ind w:left="0" w:firstLine="0"/>
        <w:rPr>
          <w:sz w:val="23"/>
        </w:rPr>
      </w:pPr>
      <w:r w:rsidRPr="00005F17">
        <w:rPr>
          <w:sz w:val="23"/>
        </w:rPr>
        <w:t>Improved</w:t>
      </w:r>
      <w:r w:rsidR="007871EF" w:rsidRPr="00005F17">
        <w:rPr>
          <w:sz w:val="23"/>
        </w:rPr>
        <w:t xml:space="preserve"> pre-trial </w:t>
      </w:r>
      <w:r w:rsidR="0073499A" w:rsidRPr="00005F17">
        <w:rPr>
          <w:sz w:val="23"/>
        </w:rPr>
        <w:t xml:space="preserve">notices that clearly list out the courts requirements </w:t>
      </w:r>
      <w:r w:rsidR="00D32C8E" w:rsidRPr="00005F17">
        <w:rPr>
          <w:sz w:val="23"/>
        </w:rPr>
        <w:t>(see Additional Resources)</w:t>
      </w:r>
    </w:p>
    <w:p w14:paraId="1EDAF904" w14:textId="77777777" w:rsidR="007871EF" w:rsidRPr="00005F17" w:rsidRDefault="00DD332A" w:rsidP="00BC4318">
      <w:pPr>
        <w:pStyle w:val="List-numbered"/>
        <w:numPr>
          <w:ilvl w:val="0"/>
          <w:numId w:val="26"/>
        </w:numPr>
        <w:spacing w:line="276" w:lineRule="auto"/>
        <w:ind w:left="0" w:firstLine="0"/>
        <w:rPr>
          <w:sz w:val="23"/>
        </w:rPr>
      </w:pPr>
      <w:r w:rsidRPr="00005F17">
        <w:rPr>
          <w:sz w:val="23"/>
        </w:rPr>
        <w:t>That</w:t>
      </w:r>
      <w:r w:rsidR="00F35ADA" w:rsidRPr="00005F17">
        <w:rPr>
          <w:sz w:val="23"/>
        </w:rPr>
        <w:t xml:space="preserve"> no</w:t>
      </w:r>
      <w:r w:rsidR="0073499A" w:rsidRPr="00005F17">
        <w:rPr>
          <w:sz w:val="23"/>
        </w:rPr>
        <w:t xml:space="preserve"> </w:t>
      </w:r>
      <w:r w:rsidR="00CF7ACF" w:rsidRPr="00005F17">
        <w:rPr>
          <w:sz w:val="23"/>
        </w:rPr>
        <w:t xml:space="preserve">cases </w:t>
      </w:r>
      <w:r w:rsidR="00F35ADA" w:rsidRPr="00005F17">
        <w:rPr>
          <w:sz w:val="23"/>
        </w:rPr>
        <w:t xml:space="preserve">are </w:t>
      </w:r>
      <w:r w:rsidR="00CF7ACF" w:rsidRPr="00005F17">
        <w:rPr>
          <w:sz w:val="23"/>
        </w:rPr>
        <w:t>dormant i.</w:t>
      </w:r>
      <w:r w:rsidR="007871EF" w:rsidRPr="00005F17">
        <w:rPr>
          <w:sz w:val="23"/>
        </w:rPr>
        <w:t>e</w:t>
      </w:r>
      <w:r w:rsidR="00CF7ACF" w:rsidRPr="00005F17">
        <w:rPr>
          <w:sz w:val="23"/>
        </w:rPr>
        <w:t>.</w:t>
      </w:r>
      <w:r w:rsidR="007871EF" w:rsidRPr="00005F17">
        <w:rPr>
          <w:sz w:val="23"/>
        </w:rPr>
        <w:t>: all cases are kept moving</w:t>
      </w:r>
      <w:r w:rsidR="00D32C8E" w:rsidRPr="00005F17">
        <w:rPr>
          <w:sz w:val="23"/>
        </w:rPr>
        <w:t xml:space="preserve"> by allocating a date for a future event</w:t>
      </w:r>
    </w:p>
    <w:p w14:paraId="518FBE68" w14:textId="77777777" w:rsidR="007871EF" w:rsidRPr="00005F17" w:rsidRDefault="00DD332A" w:rsidP="00BC4318">
      <w:pPr>
        <w:pStyle w:val="List-numbered"/>
        <w:numPr>
          <w:ilvl w:val="0"/>
          <w:numId w:val="26"/>
        </w:numPr>
        <w:spacing w:line="276" w:lineRule="auto"/>
        <w:ind w:left="0" w:firstLine="0"/>
        <w:rPr>
          <w:sz w:val="23"/>
        </w:rPr>
      </w:pPr>
      <w:r w:rsidRPr="00005F17">
        <w:rPr>
          <w:sz w:val="23"/>
        </w:rPr>
        <w:t>An</w:t>
      </w:r>
      <w:r w:rsidR="00F35ADA" w:rsidRPr="00005F17">
        <w:rPr>
          <w:sz w:val="23"/>
        </w:rPr>
        <w:t xml:space="preserve"> e</w:t>
      </w:r>
      <w:r w:rsidR="0073499A" w:rsidRPr="00005F17">
        <w:rPr>
          <w:sz w:val="23"/>
        </w:rPr>
        <w:t xml:space="preserve">mphasis on </w:t>
      </w:r>
      <w:r w:rsidR="00590A3C" w:rsidRPr="00005F17">
        <w:rPr>
          <w:sz w:val="23"/>
        </w:rPr>
        <w:t xml:space="preserve">encouraging and providing parties opportunities to settle </w:t>
      </w:r>
    </w:p>
    <w:p w14:paraId="12887F37" w14:textId="77777777" w:rsidR="00D32C8E" w:rsidRPr="00005F17" w:rsidRDefault="00DD332A" w:rsidP="00BC4318">
      <w:pPr>
        <w:pStyle w:val="List-numbered"/>
        <w:numPr>
          <w:ilvl w:val="0"/>
          <w:numId w:val="26"/>
        </w:numPr>
        <w:spacing w:line="276" w:lineRule="auto"/>
        <w:ind w:left="0" w:firstLine="0"/>
        <w:rPr>
          <w:sz w:val="23"/>
        </w:rPr>
      </w:pPr>
      <w:r w:rsidRPr="00005F17">
        <w:rPr>
          <w:sz w:val="23"/>
        </w:rPr>
        <w:t>Introduction</w:t>
      </w:r>
      <w:r w:rsidR="0073499A" w:rsidRPr="00005F17">
        <w:rPr>
          <w:sz w:val="23"/>
        </w:rPr>
        <w:t xml:space="preserve"> of</w:t>
      </w:r>
      <w:r w:rsidR="00D32C8E" w:rsidRPr="00005F17">
        <w:rPr>
          <w:sz w:val="23"/>
        </w:rPr>
        <w:t xml:space="preserve"> an adjournment policy</w:t>
      </w:r>
    </w:p>
    <w:p w14:paraId="198515E2" w14:textId="77777777" w:rsidR="0073499A" w:rsidRPr="00005F17" w:rsidRDefault="00DD332A" w:rsidP="00BC4318">
      <w:pPr>
        <w:pStyle w:val="List-numbered"/>
        <w:numPr>
          <w:ilvl w:val="0"/>
          <w:numId w:val="26"/>
        </w:numPr>
        <w:spacing w:line="276" w:lineRule="auto"/>
        <w:ind w:left="0" w:firstLine="0"/>
        <w:rPr>
          <w:sz w:val="23"/>
        </w:rPr>
      </w:pPr>
      <w:r w:rsidRPr="00005F17">
        <w:rPr>
          <w:sz w:val="23"/>
        </w:rPr>
        <w:t>The</w:t>
      </w:r>
      <w:r w:rsidR="007B7425" w:rsidRPr="00005F17">
        <w:rPr>
          <w:sz w:val="23"/>
        </w:rPr>
        <w:t xml:space="preserve"> m</w:t>
      </w:r>
      <w:r w:rsidR="002B4D8E" w:rsidRPr="00005F17">
        <w:rPr>
          <w:sz w:val="23"/>
        </w:rPr>
        <w:t>i</w:t>
      </w:r>
      <w:r w:rsidR="007871EF" w:rsidRPr="00005F17">
        <w:rPr>
          <w:sz w:val="23"/>
        </w:rPr>
        <w:t>nimal</w:t>
      </w:r>
      <w:r w:rsidR="006C2010" w:rsidRPr="00005F17">
        <w:rPr>
          <w:sz w:val="23"/>
        </w:rPr>
        <w:t xml:space="preserve"> tolerance for </w:t>
      </w:r>
      <w:r w:rsidR="0073499A" w:rsidRPr="00005F17">
        <w:rPr>
          <w:sz w:val="23"/>
        </w:rPr>
        <w:t xml:space="preserve">the vacation </w:t>
      </w:r>
      <w:r w:rsidR="006C2010" w:rsidRPr="00005F17">
        <w:rPr>
          <w:sz w:val="23"/>
        </w:rPr>
        <w:t>of trial dates</w:t>
      </w:r>
    </w:p>
    <w:p w14:paraId="21A53BB9" w14:textId="77777777" w:rsidR="002B4D8E" w:rsidRPr="00005F17" w:rsidRDefault="00590A3C" w:rsidP="00BC4318">
      <w:pPr>
        <w:pStyle w:val="List-numbered"/>
        <w:numPr>
          <w:ilvl w:val="0"/>
          <w:numId w:val="26"/>
        </w:numPr>
        <w:spacing w:line="276" w:lineRule="auto"/>
        <w:ind w:left="0" w:firstLine="0"/>
        <w:rPr>
          <w:sz w:val="23"/>
        </w:rPr>
      </w:pPr>
      <w:r w:rsidRPr="00005F17">
        <w:rPr>
          <w:sz w:val="23"/>
        </w:rPr>
        <w:t>S</w:t>
      </w:r>
      <w:r w:rsidR="0073499A" w:rsidRPr="00005F17">
        <w:rPr>
          <w:sz w:val="23"/>
        </w:rPr>
        <w:t>elective use of sanctions</w:t>
      </w:r>
      <w:r w:rsidR="005D0265" w:rsidRPr="00005F17">
        <w:rPr>
          <w:sz w:val="23"/>
        </w:rPr>
        <w:t xml:space="preserve"> (discussed in Section 5)</w:t>
      </w:r>
    </w:p>
    <w:p w14:paraId="5AF0D9A9" w14:textId="77777777" w:rsidR="0073499A" w:rsidRPr="00005F17" w:rsidRDefault="00DD332A" w:rsidP="00BC4318">
      <w:pPr>
        <w:pStyle w:val="List-numbered"/>
        <w:numPr>
          <w:ilvl w:val="0"/>
          <w:numId w:val="26"/>
        </w:numPr>
        <w:spacing w:line="276" w:lineRule="auto"/>
        <w:ind w:left="0" w:firstLine="0"/>
        <w:rPr>
          <w:sz w:val="23"/>
        </w:rPr>
      </w:pPr>
      <w:r w:rsidRPr="00005F17">
        <w:rPr>
          <w:sz w:val="23"/>
        </w:rPr>
        <w:t>Greater</w:t>
      </w:r>
      <w:r w:rsidR="0073499A" w:rsidRPr="00005F17">
        <w:rPr>
          <w:sz w:val="23"/>
        </w:rPr>
        <w:t xml:space="preserve"> attention to calendaring to ensure the court is not left idle</w:t>
      </w:r>
    </w:p>
    <w:p w14:paraId="64DAFDBC" w14:textId="78209D15" w:rsidR="0073499A" w:rsidRPr="00DB40CB" w:rsidRDefault="00DD332A" w:rsidP="00DB40CB">
      <w:pPr>
        <w:pStyle w:val="List-numbered"/>
        <w:numPr>
          <w:ilvl w:val="0"/>
          <w:numId w:val="26"/>
        </w:numPr>
        <w:spacing w:line="276" w:lineRule="auto"/>
        <w:ind w:hanging="720"/>
        <w:rPr>
          <w:sz w:val="23"/>
        </w:rPr>
      </w:pPr>
      <w:r w:rsidRPr="00DB40CB">
        <w:rPr>
          <w:sz w:val="23"/>
        </w:rPr>
        <w:t>Listing</w:t>
      </w:r>
      <w:r w:rsidR="0073499A" w:rsidRPr="00DB40CB">
        <w:rPr>
          <w:sz w:val="23"/>
        </w:rPr>
        <w:t xml:space="preserve"> of less complex trials with </w:t>
      </w:r>
      <w:r w:rsidR="00061DB4" w:rsidRPr="00DB40CB">
        <w:rPr>
          <w:sz w:val="23"/>
        </w:rPr>
        <w:t>local parties trials as ‘back u</w:t>
      </w:r>
      <w:r w:rsidR="0073499A" w:rsidRPr="00DB40CB">
        <w:rPr>
          <w:sz w:val="23"/>
        </w:rPr>
        <w:t xml:space="preserve">p’ </w:t>
      </w:r>
      <w:r w:rsidR="007B7425" w:rsidRPr="00DB40CB">
        <w:rPr>
          <w:sz w:val="23"/>
        </w:rPr>
        <w:t xml:space="preserve">trials so the court </w:t>
      </w:r>
      <w:r w:rsidR="0073499A" w:rsidRPr="00DB40CB">
        <w:rPr>
          <w:sz w:val="23"/>
        </w:rPr>
        <w:t>is not left idle</w:t>
      </w:r>
      <w:r w:rsidR="0020659A" w:rsidRPr="00DB40CB">
        <w:rPr>
          <w:sz w:val="23"/>
        </w:rPr>
        <w:t xml:space="preserve"> if</w:t>
      </w:r>
      <w:r w:rsidR="007B7425" w:rsidRPr="00DB40CB">
        <w:rPr>
          <w:sz w:val="23"/>
        </w:rPr>
        <w:t xml:space="preserve"> </w:t>
      </w:r>
      <w:r w:rsidR="00DB40CB" w:rsidRPr="00DB40CB">
        <w:rPr>
          <w:sz w:val="23"/>
        </w:rPr>
        <w:t xml:space="preserve">  </w:t>
      </w:r>
      <w:r w:rsidR="007B7425" w:rsidRPr="00DB40CB">
        <w:rPr>
          <w:sz w:val="23"/>
        </w:rPr>
        <w:t>the number one trial does not proceed</w:t>
      </w:r>
    </w:p>
    <w:p w14:paraId="4045113B" w14:textId="77777777" w:rsidR="007B7425" w:rsidRPr="00005F17" w:rsidRDefault="00DD332A" w:rsidP="00BC4318">
      <w:pPr>
        <w:pStyle w:val="List-numbered"/>
        <w:numPr>
          <w:ilvl w:val="0"/>
          <w:numId w:val="26"/>
        </w:numPr>
        <w:spacing w:line="276" w:lineRule="auto"/>
        <w:ind w:left="0" w:firstLine="0"/>
        <w:rPr>
          <w:sz w:val="23"/>
        </w:rPr>
      </w:pPr>
      <w:r w:rsidRPr="00005F17">
        <w:rPr>
          <w:sz w:val="23"/>
        </w:rPr>
        <w:t>Greater</w:t>
      </w:r>
      <w:r w:rsidR="007B7425" w:rsidRPr="00005F17">
        <w:rPr>
          <w:sz w:val="23"/>
        </w:rPr>
        <w:t xml:space="preserve"> use of reporting</w:t>
      </w:r>
    </w:p>
    <w:p w14:paraId="34B2C88B" w14:textId="77777777" w:rsidR="007B7425" w:rsidRPr="00005F17" w:rsidRDefault="00DD332A" w:rsidP="00BC4318">
      <w:pPr>
        <w:pStyle w:val="List-numbered"/>
        <w:numPr>
          <w:ilvl w:val="0"/>
          <w:numId w:val="26"/>
        </w:numPr>
        <w:spacing w:line="276" w:lineRule="auto"/>
        <w:ind w:left="0" w:firstLine="0"/>
        <w:rPr>
          <w:sz w:val="23"/>
        </w:rPr>
      </w:pPr>
      <w:r w:rsidRPr="00005F17">
        <w:rPr>
          <w:sz w:val="23"/>
        </w:rPr>
        <w:t>Increased</w:t>
      </w:r>
      <w:r w:rsidR="00590A3C" w:rsidRPr="00005F17">
        <w:rPr>
          <w:sz w:val="23"/>
        </w:rPr>
        <w:t xml:space="preserve"> reporting by</w:t>
      </w:r>
      <w:r w:rsidR="007B7425" w:rsidRPr="00005F17">
        <w:rPr>
          <w:sz w:val="23"/>
        </w:rPr>
        <w:t xml:space="preserve"> Land Courts </w:t>
      </w:r>
      <w:r w:rsidR="00590A3C" w:rsidRPr="00005F17">
        <w:rPr>
          <w:sz w:val="23"/>
        </w:rPr>
        <w:t xml:space="preserve">for the information of the </w:t>
      </w:r>
      <w:r w:rsidR="007B7425" w:rsidRPr="00005F17">
        <w:rPr>
          <w:sz w:val="23"/>
        </w:rPr>
        <w:t>Chief Justice.</w:t>
      </w:r>
    </w:p>
    <w:p w14:paraId="0CD4CB8C" w14:textId="670B4C45" w:rsidR="007B7425" w:rsidRPr="009B64C9" w:rsidRDefault="007B7425" w:rsidP="00DB40CB">
      <w:pPr>
        <w:spacing w:before="120"/>
        <w:jc w:val="left"/>
        <w:rPr>
          <w:rFonts w:ascii="Arial Narrow" w:hAnsi="Arial Narrow"/>
          <w:sz w:val="23"/>
          <w:szCs w:val="23"/>
        </w:rPr>
      </w:pPr>
      <w:r w:rsidRPr="009B64C9">
        <w:rPr>
          <w:rFonts w:ascii="Arial Narrow" w:hAnsi="Arial Narrow"/>
          <w:sz w:val="23"/>
          <w:szCs w:val="23"/>
        </w:rPr>
        <w:t xml:space="preserve">See </w:t>
      </w:r>
      <w:r w:rsidR="007A5E28" w:rsidRPr="009B64C9">
        <w:rPr>
          <w:rFonts w:ascii="Arial Narrow" w:hAnsi="Arial Narrow"/>
          <w:sz w:val="23"/>
          <w:szCs w:val="23"/>
        </w:rPr>
        <w:t>Resource</w:t>
      </w:r>
      <w:r w:rsidR="005638D1" w:rsidRPr="009B64C9">
        <w:rPr>
          <w:rFonts w:ascii="Arial Narrow" w:hAnsi="Arial Narrow"/>
          <w:sz w:val="23"/>
          <w:szCs w:val="23"/>
        </w:rPr>
        <w:t xml:space="preserve"> </w:t>
      </w:r>
      <w:r w:rsidR="00CE46ED" w:rsidRPr="009B64C9">
        <w:rPr>
          <w:rFonts w:ascii="Arial Narrow" w:hAnsi="Arial Narrow"/>
          <w:sz w:val="23"/>
          <w:szCs w:val="23"/>
        </w:rPr>
        <w:t>Nine</w:t>
      </w:r>
      <w:r w:rsidR="005638D1" w:rsidRPr="009B64C9">
        <w:rPr>
          <w:rFonts w:ascii="Arial Narrow" w:hAnsi="Arial Narrow"/>
          <w:sz w:val="23"/>
          <w:szCs w:val="23"/>
        </w:rPr>
        <w:t xml:space="preserve"> in </w:t>
      </w:r>
      <w:r w:rsidRPr="009B64C9">
        <w:rPr>
          <w:rFonts w:ascii="Arial Narrow" w:hAnsi="Arial Narrow"/>
          <w:sz w:val="23"/>
          <w:szCs w:val="23"/>
        </w:rPr>
        <w:t>the Additional Resourc</w:t>
      </w:r>
      <w:r w:rsidR="00F03B70" w:rsidRPr="009B64C9">
        <w:rPr>
          <w:rFonts w:ascii="Arial Narrow" w:hAnsi="Arial Narrow"/>
          <w:sz w:val="23"/>
          <w:szCs w:val="23"/>
        </w:rPr>
        <w:t xml:space="preserve">es to this </w:t>
      </w:r>
      <w:r w:rsidR="0086223A" w:rsidRPr="009B64C9">
        <w:rPr>
          <w:rFonts w:ascii="Arial Narrow" w:hAnsi="Arial Narrow"/>
          <w:sz w:val="23"/>
          <w:szCs w:val="23"/>
        </w:rPr>
        <w:t>Toolkit</w:t>
      </w:r>
      <w:r w:rsidR="00F03B70" w:rsidRPr="009B64C9">
        <w:rPr>
          <w:rFonts w:ascii="Arial Narrow" w:hAnsi="Arial Narrow"/>
          <w:sz w:val="23"/>
          <w:szCs w:val="23"/>
        </w:rPr>
        <w:t xml:space="preserve"> for an example of the reporting, adjournment and dismissal provisions used by the Māori Land Court of New Zealand. </w:t>
      </w:r>
    </w:p>
    <w:tbl>
      <w:tblPr>
        <w:tblStyle w:val="TableGrid"/>
        <w:tblW w:w="0" w:type="auto"/>
        <w:tblInd w:w="2235" w:type="dxa"/>
        <w:tblBorders>
          <w:insideH w:val="none" w:sz="0" w:space="0" w:color="auto"/>
          <w:insideV w:val="none" w:sz="0" w:space="0" w:color="auto"/>
        </w:tblBorders>
        <w:shd w:val="solid" w:color="DAEEF3" w:themeColor="accent5" w:themeTint="33" w:fill="auto"/>
        <w:tblLook w:val="04A0" w:firstRow="1" w:lastRow="0" w:firstColumn="1" w:lastColumn="0" w:noHBand="0" w:noVBand="1"/>
      </w:tblPr>
      <w:tblGrid>
        <w:gridCol w:w="5103"/>
      </w:tblGrid>
      <w:tr w:rsidR="007401C4" w:rsidRPr="009B64C9" w14:paraId="57EB58F1" w14:textId="77777777" w:rsidTr="00A90DA5">
        <w:trPr>
          <w:trHeight w:val="473"/>
        </w:trPr>
        <w:tc>
          <w:tcPr>
            <w:tcW w:w="5103" w:type="dxa"/>
            <w:tcBorders>
              <w:top w:val="nil"/>
              <w:left w:val="nil"/>
              <w:bottom w:val="nil"/>
              <w:right w:val="nil"/>
            </w:tcBorders>
            <w:shd w:val="clear" w:color="DAEEF3" w:themeColor="accent5" w:themeTint="33" w:fill="D6E3BC" w:themeFill="accent3" w:themeFillTint="66"/>
          </w:tcPr>
          <w:p w14:paraId="1755F6D7" w14:textId="77777777" w:rsidR="007401C4" w:rsidRPr="00005F17" w:rsidRDefault="007401C4" w:rsidP="0096568C">
            <w:pPr>
              <w:pStyle w:val="Action"/>
              <w:spacing w:before="120"/>
            </w:pPr>
            <w:r w:rsidRPr="00005F17">
              <w:rPr>
                <w:i/>
              </w:rPr>
              <w:t>Action</w:t>
            </w:r>
            <w:r w:rsidRPr="00005F17">
              <w:t xml:space="preserve">: </w:t>
            </w:r>
            <w:r w:rsidR="005C33C1" w:rsidRPr="00005F17">
              <w:t xml:space="preserve">Intensively </w:t>
            </w:r>
            <w:r w:rsidR="003F5716" w:rsidRPr="00005F17">
              <w:t xml:space="preserve">pre-trial </w:t>
            </w:r>
            <w:r w:rsidR="005C33C1" w:rsidRPr="00005F17">
              <w:t>manage land matters</w:t>
            </w:r>
          </w:p>
        </w:tc>
      </w:tr>
    </w:tbl>
    <w:p w14:paraId="30721F73" w14:textId="016A06E0" w:rsidR="007B7425" w:rsidRPr="00005F17" w:rsidRDefault="007B7425" w:rsidP="0096568C">
      <w:pPr>
        <w:pStyle w:val="Phases-Head2"/>
        <w:ind w:left="0" w:firstLine="0"/>
        <w:rPr>
          <w:rFonts w:ascii="Arial Narrow" w:hAnsi="Arial Narrow"/>
          <w:sz w:val="23"/>
          <w:szCs w:val="23"/>
        </w:rPr>
      </w:pPr>
      <w:r w:rsidRPr="00005F17">
        <w:rPr>
          <w:rFonts w:ascii="Arial Narrow" w:hAnsi="Arial Narrow"/>
          <w:sz w:val="23"/>
          <w:szCs w:val="23"/>
        </w:rPr>
        <w:lastRenderedPageBreak/>
        <w:t xml:space="preserve">Specific Approaches for Prioritising Land </w:t>
      </w:r>
      <w:r w:rsidR="0062260A" w:rsidRPr="00005F17">
        <w:rPr>
          <w:rFonts w:ascii="Arial Narrow" w:hAnsi="Arial Narrow"/>
          <w:sz w:val="23"/>
          <w:szCs w:val="23"/>
        </w:rPr>
        <w:t>and Other Proceedings</w:t>
      </w:r>
    </w:p>
    <w:p w14:paraId="252D4D3B" w14:textId="77777777" w:rsidR="007B7425" w:rsidRPr="009B64C9" w:rsidRDefault="00BC0342" w:rsidP="0096568C">
      <w:pPr>
        <w:jc w:val="left"/>
        <w:rPr>
          <w:rFonts w:ascii="Arial Narrow" w:hAnsi="Arial Narrow"/>
          <w:sz w:val="23"/>
          <w:szCs w:val="23"/>
        </w:rPr>
      </w:pPr>
      <w:r w:rsidRPr="009B64C9">
        <w:rPr>
          <w:rFonts w:ascii="Arial Narrow" w:hAnsi="Arial Narrow"/>
          <w:sz w:val="23"/>
          <w:szCs w:val="23"/>
        </w:rPr>
        <w:t xml:space="preserve">For citizens to have confidence in the court it must be perceived to be fair not only in terms of how a case is adjudicated, but also as to how cases are prioritised for adjudication.  This is particularly important in land matters where it could be easily perceived that some cases are unduly favoured for prioritisation over others.  It is therefore, important that there be a transparent </w:t>
      </w:r>
      <w:r w:rsidR="00863E59" w:rsidRPr="009B64C9">
        <w:rPr>
          <w:rFonts w:ascii="Arial Narrow" w:hAnsi="Arial Narrow"/>
          <w:sz w:val="23"/>
          <w:szCs w:val="23"/>
        </w:rPr>
        <w:t xml:space="preserve">and </w:t>
      </w:r>
      <w:r w:rsidR="00437177" w:rsidRPr="009B64C9">
        <w:rPr>
          <w:rFonts w:ascii="Arial Narrow" w:hAnsi="Arial Narrow"/>
          <w:sz w:val="23"/>
          <w:szCs w:val="23"/>
        </w:rPr>
        <w:t xml:space="preserve">consistent </w:t>
      </w:r>
      <w:r w:rsidR="00863E59" w:rsidRPr="009B64C9">
        <w:rPr>
          <w:rFonts w:ascii="Arial Narrow" w:hAnsi="Arial Narrow"/>
          <w:sz w:val="23"/>
          <w:szCs w:val="23"/>
        </w:rPr>
        <w:t>approach for the</w:t>
      </w:r>
      <w:r w:rsidR="00437177" w:rsidRPr="009B64C9">
        <w:rPr>
          <w:rFonts w:ascii="Arial Narrow" w:hAnsi="Arial Narrow"/>
          <w:sz w:val="23"/>
          <w:szCs w:val="23"/>
        </w:rPr>
        <w:t xml:space="preserve"> prioritisation of backlog </w:t>
      </w:r>
      <w:r w:rsidR="00863E59" w:rsidRPr="009B64C9">
        <w:rPr>
          <w:rFonts w:ascii="Arial Narrow" w:hAnsi="Arial Narrow"/>
          <w:sz w:val="23"/>
          <w:szCs w:val="23"/>
        </w:rPr>
        <w:t>cases</w:t>
      </w:r>
      <w:r w:rsidR="00437177" w:rsidRPr="009B64C9">
        <w:rPr>
          <w:rFonts w:ascii="Arial Narrow" w:hAnsi="Arial Narrow"/>
          <w:sz w:val="23"/>
          <w:szCs w:val="23"/>
        </w:rPr>
        <w:t xml:space="preserve"> and land cases</w:t>
      </w:r>
      <w:r w:rsidR="00863E59" w:rsidRPr="009B64C9">
        <w:rPr>
          <w:rFonts w:ascii="Arial Narrow" w:hAnsi="Arial Narrow"/>
          <w:sz w:val="23"/>
          <w:szCs w:val="23"/>
        </w:rPr>
        <w:t xml:space="preserve"> in particular.</w:t>
      </w:r>
    </w:p>
    <w:p w14:paraId="55F88ABA" w14:textId="77777777" w:rsidR="00863E59" w:rsidRPr="009B64C9" w:rsidRDefault="00863E59" w:rsidP="0096568C">
      <w:pPr>
        <w:jc w:val="left"/>
        <w:rPr>
          <w:rFonts w:ascii="Arial Narrow" w:hAnsi="Arial Narrow"/>
          <w:sz w:val="23"/>
          <w:szCs w:val="23"/>
        </w:rPr>
      </w:pPr>
      <w:r w:rsidRPr="009B64C9">
        <w:rPr>
          <w:rFonts w:ascii="Arial Narrow" w:hAnsi="Arial Narrow"/>
          <w:sz w:val="23"/>
          <w:szCs w:val="23"/>
        </w:rPr>
        <w:t>Some of the criteria to be considered include:</w:t>
      </w:r>
    </w:p>
    <w:p w14:paraId="3AEEE78C" w14:textId="77777777" w:rsidR="00186552" w:rsidRPr="00005F17" w:rsidRDefault="00DD332A" w:rsidP="00BC4318">
      <w:pPr>
        <w:pStyle w:val="List-numbered"/>
        <w:numPr>
          <w:ilvl w:val="0"/>
          <w:numId w:val="25"/>
        </w:numPr>
        <w:spacing w:line="276" w:lineRule="auto"/>
        <w:ind w:left="0" w:firstLine="0"/>
        <w:rPr>
          <w:sz w:val="23"/>
        </w:rPr>
      </w:pPr>
      <w:r w:rsidRPr="00005F17">
        <w:rPr>
          <w:sz w:val="23"/>
        </w:rPr>
        <w:t>Age</w:t>
      </w:r>
      <w:r w:rsidR="00186552" w:rsidRPr="00005F17">
        <w:rPr>
          <w:sz w:val="23"/>
        </w:rPr>
        <w:t xml:space="preserve"> of the case</w:t>
      </w:r>
    </w:p>
    <w:p w14:paraId="7A35C7DD" w14:textId="77777777" w:rsidR="00186552" w:rsidRPr="00005F17" w:rsidRDefault="00DD332A" w:rsidP="00BC4318">
      <w:pPr>
        <w:pStyle w:val="List-numbered"/>
        <w:numPr>
          <w:ilvl w:val="0"/>
          <w:numId w:val="25"/>
        </w:numPr>
        <w:spacing w:line="276" w:lineRule="auto"/>
        <w:ind w:left="0" w:firstLine="0"/>
        <w:rPr>
          <w:sz w:val="23"/>
        </w:rPr>
      </w:pPr>
      <w:r w:rsidRPr="00005F17">
        <w:rPr>
          <w:sz w:val="23"/>
        </w:rPr>
        <w:t>The</w:t>
      </w:r>
      <w:r w:rsidR="00863E59" w:rsidRPr="00005F17">
        <w:rPr>
          <w:sz w:val="23"/>
        </w:rPr>
        <w:t xml:space="preserve"> degree of public interest</w:t>
      </w:r>
    </w:p>
    <w:p w14:paraId="7C415999" w14:textId="77777777" w:rsidR="00186552" w:rsidRPr="00005F17" w:rsidRDefault="00DD332A" w:rsidP="00BC4318">
      <w:pPr>
        <w:pStyle w:val="List-numbered"/>
        <w:numPr>
          <w:ilvl w:val="0"/>
          <w:numId w:val="25"/>
        </w:numPr>
        <w:spacing w:line="276" w:lineRule="auto"/>
        <w:ind w:left="0" w:firstLine="0"/>
        <w:rPr>
          <w:sz w:val="23"/>
        </w:rPr>
      </w:pPr>
      <w:r w:rsidRPr="00005F17">
        <w:rPr>
          <w:sz w:val="23"/>
        </w:rPr>
        <w:t>Need</w:t>
      </w:r>
      <w:r w:rsidR="002236F5" w:rsidRPr="00005F17">
        <w:rPr>
          <w:sz w:val="23"/>
        </w:rPr>
        <w:t xml:space="preserve"> to stop conflict and keep the peace</w:t>
      </w:r>
    </w:p>
    <w:p w14:paraId="72174D92" w14:textId="77777777" w:rsidR="00186552" w:rsidRPr="00005F17" w:rsidRDefault="00DD332A" w:rsidP="00BC4318">
      <w:pPr>
        <w:pStyle w:val="List-numbered"/>
        <w:numPr>
          <w:ilvl w:val="0"/>
          <w:numId w:val="25"/>
        </w:numPr>
        <w:spacing w:line="276" w:lineRule="auto"/>
        <w:ind w:left="0" w:firstLine="0"/>
        <w:rPr>
          <w:sz w:val="23"/>
        </w:rPr>
      </w:pPr>
      <w:r w:rsidRPr="00005F17">
        <w:rPr>
          <w:sz w:val="23"/>
        </w:rPr>
        <w:t>Significance</w:t>
      </w:r>
      <w:r w:rsidR="00B04B2A" w:rsidRPr="00005F17">
        <w:rPr>
          <w:sz w:val="23"/>
        </w:rPr>
        <w:t xml:space="preserve"> of the proposed future activity</w:t>
      </w:r>
    </w:p>
    <w:p w14:paraId="0307D826" w14:textId="77777777" w:rsidR="00B04B2A" w:rsidRPr="00005F17" w:rsidRDefault="00DD332A" w:rsidP="00BC4318">
      <w:pPr>
        <w:pStyle w:val="List-numbered"/>
        <w:numPr>
          <w:ilvl w:val="0"/>
          <w:numId w:val="25"/>
        </w:numPr>
        <w:spacing w:line="276" w:lineRule="auto"/>
        <w:ind w:left="0" w:firstLine="0"/>
        <w:rPr>
          <w:sz w:val="23"/>
        </w:rPr>
      </w:pPr>
      <w:r w:rsidRPr="00005F17">
        <w:rPr>
          <w:sz w:val="23"/>
        </w:rPr>
        <w:t>Whether</w:t>
      </w:r>
      <w:r w:rsidR="00863E59" w:rsidRPr="00005F17">
        <w:rPr>
          <w:sz w:val="23"/>
        </w:rPr>
        <w:t xml:space="preserve"> the resolution </w:t>
      </w:r>
      <w:r w:rsidR="00B04B2A" w:rsidRPr="00005F17">
        <w:rPr>
          <w:sz w:val="23"/>
        </w:rPr>
        <w:t xml:space="preserve">has a precedent </w:t>
      </w:r>
      <w:r w:rsidR="00186552" w:rsidRPr="00005F17">
        <w:rPr>
          <w:sz w:val="23"/>
        </w:rPr>
        <w:t xml:space="preserve">value </w:t>
      </w:r>
      <w:r w:rsidR="00B04B2A" w:rsidRPr="00005F17">
        <w:rPr>
          <w:sz w:val="23"/>
        </w:rPr>
        <w:t>or direct</w:t>
      </w:r>
      <w:r w:rsidR="00863E59" w:rsidRPr="00005F17">
        <w:rPr>
          <w:sz w:val="23"/>
        </w:rPr>
        <w:t xml:space="preserve"> impact </w:t>
      </w:r>
      <w:r w:rsidR="00B04B2A" w:rsidRPr="00005F17">
        <w:rPr>
          <w:sz w:val="23"/>
        </w:rPr>
        <w:t xml:space="preserve">on </w:t>
      </w:r>
      <w:r w:rsidR="00863E59" w:rsidRPr="00005F17">
        <w:rPr>
          <w:sz w:val="23"/>
        </w:rPr>
        <w:t>other cases</w:t>
      </w:r>
    </w:p>
    <w:p w14:paraId="5EFBD1E4" w14:textId="77777777" w:rsidR="00863E59" w:rsidRPr="00005F17" w:rsidRDefault="00DD332A" w:rsidP="00BC4318">
      <w:pPr>
        <w:pStyle w:val="List-numbered"/>
        <w:numPr>
          <w:ilvl w:val="0"/>
          <w:numId w:val="25"/>
        </w:numPr>
        <w:spacing w:line="276" w:lineRule="auto"/>
        <w:ind w:left="0" w:firstLine="0"/>
        <w:rPr>
          <w:sz w:val="23"/>
        </w:rPr>
      </w:pPr>
      <w:r w:rsidRPr="00005F17">
        <w:rPr>
          <w:sz w:val="23"/>
        </w:rPr>
        <w:t>The</w:t>
      </w:r>
      <w:r w:rsidR="00863E59" w:rsidRPr="00005F17">
        <w:rPr>
          <w:sz w:val="23"/>
        </w:rPr>
        <w:t xml:space="preserve"> attitudes of parties </w:t>
      </w:r>
      <w:r w:rsidR="00B04B2A" w:rsidRPr="00005F17">
        <w:rPr>
          <w:sz w:val="23"/>
        </w:rPr>
        <w:t>that might cause</w:t>
      </w:r>
      <w:r w:rsidR="00863E59" w:rsidRPr="00005F17">
        <w:rPr>
          <w:sz w:val="23"/>
        </w:rPr>
        <w:t xml:space="preserve"> the speedier resolution of other cases</w:t>
      </w:r>
    </w:p>
    <w:p w14:paraId="7DAFF87C" w14:textId="77777777" w:rsidR="00786940" w:rsidRPr="00005F17" w:rsidRDefault="00DD332A" w:rsidP="00BC4318">
      <w:pPr>
        <w:pStyle w:val="List-numbered"/>
        <w:numPr>
          <w:ilvl w:val="0"/>
          <w:numId w:val="25"/>
        </w:numPr>
        <w:spacing w:line="276" w:lineRule="auto"/>
        <w:ind w:left="0" w:firstLine="0"/>
        <w:rPr>
          <w:sz w:val="23"/>
        </w:rPr>
      </w:pPr>
      <w:r w:rsidRPr="00005F17">
        <w:rPr>
          <w:sz w:val="23"/>
        </w:rPr>
        <w:t>The</w:t>
      </w:r>
      <w:r w:rsidR="002236F5" w:rsidRPr="00005F17">
        <w:rPr>
          <w:sz w:val="23"/>
        </w:rPr>
        <w:t xml:space="preserve"> views, </w:t>
      </w:r>
      <w:r w:rsidR="00786940" w:rsidRPr="00005F17">
        <w:rPr>
          <w:sz w:val="23"/>
        </w:rPr>
        <w:t xml:space="preserve">needs </w:t>
      </w:r>
      <w:r w:rsidR="002236F5" w:rsidRPr="00005F17">
        <w:rPr>
          <w:sz w:val="23"/>
        </w:rPr>
        <w:t xml:space="preserve">and hardship of the </w:t>
      </w:r>
      <w:r w:rsidR="00786940" w:rsidRPr="00005F17">
        <w:rPr>
          <w:sz w:val="23"/>
        </w:rPr>
        <w:t>parties</w:t>
      </w:r>
    </w:p>
    <w:p w14:paraId="62DCAA07" w14:textId="77777777" w:rsidR="00786940" w:rsidRPr="00005F17" w:rsidRDefault="00DD332A" w:rsidP="00BC4318">
      <w:pPr>
        <w:pStyle w:val="List-numbered"/>
        <w:numPr>
          <w:ilvl w:val="0"/>
          <w:numId w:val="25"/>
        </w:numPr>
        <w:spacing w:line="276" w:lineRule="auto"/>
        <w:ind w:left="0" w:firstLine="0"/>
        <w:rPr>
          <w:sz w:val="23"/>
        </w:rPr>
      </w:pPr>
      <w:r w:rsidRPr="00005F17">
        <w:rPr>
          <w:sz w:val="23"/>
        </w:rPr>
        <w:t>The</w:t>
      </w:r>
      <w:r w:rsidR="00786940" w:rsidRPr="00005F17">
        <w:rPr>
          <w:sz w:val="23"/>
        </w:rPr>
        <w:t xml:space="preserve"> level</w:t>
      </w:r>
      <w:r w:rsidR="0020659A" w:rsidRPr="00005F17">
        <w:rPr>
          <w:sz w:val="23"/>
        </w:rPr>
        <w:t xml:space="preserve"> of</w:t>
      </w:r>
      <w:r w:rsidR="00186552" w:rsidRPr="00005F17">
        <w:rPr>
          <w:sz w:val="23"/>
        </w:rPr>
        <w:t xml:space="preserve"> preparedness,</w:t>
      </w:r>
      <w:r w:rsidR="00786940" w:rsidRPr="00005F17">
        <w:rPr>
          <w:sz w:val="23"/>
        </w:rPr>
        <w:t xml:space="preserve"> exhaustion of settlement options and investment of resources</w:t>
      </w:r>
    </w:p>
    <w:p w14:paraId="4673A77C" w14:textId="77777777" w:rsidR="00786940" w:rsidRPr="00005F17" w:rsidRDefault="00DD332A" w:rsidP="00BC4318">
      <w:pPr>
        <w:pStyle w:val="List-numbered"/>
        <w:numPr>
          <w:ilvl w:val="0"/>
          <w:numId w:val="25"/>
        </w:numPr>
        <w:spacing w:line="276" w:lineRule="auto"/>
        <w:ind w:left="0" w:firstLine="0"/>
        <w:rPr>
          <w:sz w:val="23"/>
        </w:rPr>
      </w:pPr>
      <w:r w:rsidRPr="00005F17">
        <w:rPr>
          <w:sz w:val="23"/>
        </w:rPr>
        <w:t>The</w:t>
      </w:r>
      <w:r w:rsidR="00786940" w:rsidRPr="00005F17">
        <w:rPr>
          <w:sz w:val="23"/>
        </w:rPr>
        <w:t xml:space="preserve"> high potential benefit for claimants or respondents</w:t>
      </w:r>
      <w:r w:rsidR="00186552" w:rsidRPr="00005F17">
        <w:rPr>
          <w:sz w:val="23"/>
        </w:rPr>
        <w:t xml:space="preserve"> e.g.: amount of royalties involved</w:t>
      </w:r>
    </w:p>
    <w:p w14:paraId="5DED0AD3" w14:textId="77777777" w:rsidR="00786940" w:rsidRPr="00005F17" w:rsidRDefault="00DD332A" w:rsidP="00BC4318">
      <w:pPr>
        <w:pStyle w:val="List-numbered"/>
        <w:numPr>
          <w:ilvl w:val="0"/>
          <w:numId w:val="25"/>
        </w:numPr>
        <w:spacing w:line="276" w:lineRule="auto"/>
        <w:ind w:left="0" w:firstLine="0"/>
        <w:rPr>
          <w:sz w:val="23"/>
        </w:rPr>
      </w:pPr>
      <w:r w:rsidRPr="00005F17">
        <w:rPr>
          <w:sz w:val="23"/>
        </w:rPr>
        <w:t>Concern</w:t>
      </w:r>
      <w:r w:rsidR="00786940" w:rsidRPr="00005F17">
        <w:rPr>
          <w:sz w:val="23"/>
        </w:rPr>
        <w:t xml:space="preserve"> that knowledgeable </w:t>
      </w:r>
      <w:r w:rsidR="00186552" w:rsidRPr="00005F17">
        <w:rPr>
          <w:sz w:val="23"/>
        </w:rPr>
        <w:t>elders or important parties might pass away</w:t>
      </w:r>
      <w:r w:rsidR="003F5716" w:rsidRPr="00005F17">
        <w:rPr>
          <w:sz w:val="23"/>
        </w:rPr>
        <w:t xml:space="preserve"> </w:t>
      </w:r>
    </w:p>
    <w:p w14:paraId="69C52521" w14:textId="77777777" w:rsidR="00186552" w:rsidRPr="00005F17" w:rsidRDefault="00DD332A" w:rsidP="00BC4318">
      <w:pPr>
        <w:pStyle w:val="List-numbered"/>
        <w:numPr>
          <w:ilvl w:val="0"/>
          <w:numId w:val="25"/>
        </w:numPr>
        <w:spacing w:line="276" w:lineRule="auto"/>
        <w:ind w:left="0" w:firstLine="0"/>
        <w:rPr>
          <w:sz w:val="23"/>
        </w:rPr>
      </w:pPr>
      <w:r w:rsidRPr="00005F17">
        <w:rPr>
          <w:sz w:val="23"/>
        </w:rPr>
        <w:t>Whether</w:t>
      </w:r>
      <w:r w:rsidR="00786940" w:rsidRPr="00005F17">
        <w:rPr>
          <w:sz w:val="23"/>
        </w:rPr>
        <w:t xml:space="preserve"> </w:t>
      </w:r>
      <w:r w:rsidR="00B04B2A" w:rsidRPr="00005F17">
        <w:rPr>
          <w:sz w:val="23"/>
        </w:rPr>
        <w:t>it relates to needy housing and public infrastructure development</w:t>
      </w:r>
    </w:p>
    <w:p w14:paraId="4B2E5315" w14:textId="77777777" w:rsidR="000678AB" w:rsidRPr="00005F17" w:rsidRDefault="00DD332A" w:rsidP="00BC4318">
      <w:pPr>
        <w:pStyle w:val="List-numbered"/>
        <w:numPr>
          <w:ilvl w:val="0"/>
          <w:numId w:val="25"/>
        </w:numPr>
        <w:spacing w:line="276" w:lineRule="auto"/>
        <w:ind w:left="0" w:firstLine="0"/>
        <w:rPr>
          <w:sz w:val="23"/>
        </w:rPr>
      </w:pPr>
      <w:r w:rsidRPr="00005F17">
        <w:rPr>
          <w:sz w:val="23"/>
        </w:rPr>
        <w:t>The</w:t>
      </w:r>
      <w:r w:rsidR="00B04B2A" w:rsidRPr="00005F17">
        <w:rPr>
          <w:sz w:val="23"/>
        </w:rPr>
        <w:t xml:space="preserve"> merits </w:t>
      </w:r>
      <w:r w:rsidR="002236F5" w:rsidRPr="00005F17">
        <w:rPr>
          <w:sz w:val="23"/>
        </w:rPr>
        <w:t xml:space="preserve">to </w:t>
      </w:r>
      <w:proofErr w:type="spellStart"/>
      <w:r w:rsidR="002236F5" w:rsidRPr="00005F17">
        <w:rPr>
          <w:sz w:val="23"/>
        </w:rPr>
        <w:t>prioritise</w:t>
      </w:r>
      <w:proofErr w:type="spellEnd"/>
      <w:r w:rsidR="002236F5" w:rsidRPr="00005F17">
        <w:rPr>
          <w:sz w:val="23"/>
        </w:rPr>
        <w:t xml:space="preserve"> </w:t>
      </w:r>
      <w:r w:rsidR="00B04B2A" w:rsidRPr="00005F17">
        <w:rPr>
          <w:sz w:val="23"/>
        </w:rPr>
        <w:t>amongst all pending cases.</w:t>
      </w:r>
    </w:p>
    <w:p w14:paraId="4B361C47" w14:textId="77777777" w:rsidR="000678AB" w:rsidRPr="009B64C9" w:rsidRDefault="000678AB" w:rsidP="0096568C">
      <w:pPr>
        <w:jc w:val="left"/>
        <w:rPr>
          <w:rFonts w:ascii="Arial Narrow" w:hAnsi="Arial Narrow"/>
          <w:sz w:val="23"/>
          <w:szCs w:val="23"/>
        </w:rPr>
      </w:pPr>
      <w:r w:rsidRPr="009B64C9">
        <w:rPr>
          <w:rFonts w:ascii="Arial Narrow" w:hAnsi="Arial Narrow"/>
          <w:sz w:val="23"/>
          <w:szCs w:val="23"/>
        </w:rPr>
        <w:t>For cases not related to land</w:t>
      </w:r>
      <w:r w:rsidR="002236F5" w:rsidRPr="009B64C9">
        <w:rPr>
          <w:rFonts w:ascii="Arial Narrow" w:hAnsi="Arial Narrow"/>
          <w:sz w:val="23"/>
          <w:szCs w:val="23"/>
        </w:rPr>
        <w:t>,</w:t>
      </w:r>
      <w:r w:rsidRPr="009B64C9">
        <w:rPr>
          <w:rFonts w:ascii="Arial Narrow" w:hAnsi="Arial Narrow"/>
          <w:sz w:val="23"/>
          <w:szCs w:val="23"/>
        </w:rPr>
        <w:t xml:space="preserve"> the court might prioritise cases considering:</w:t>
      </w:r>
    </w:p>
    <w:p w14:paraId="75E7ACDA" w14:textId="77777777" w:rsidR="000678AB" w:rsidRPr="00005F17" w:rsidRDefault="00DD332A" w:rsidP="00BC4318">
      <w:pPr>
        <w:pStyle w:val="List-numbered"/>
        <w:numPr>
          <w:ilvl w:val="0"/>
          <w:numId w:val="24"/>
        </w:numPr>
        <w:spacing w:line="276" w:lineRule="auto"/>
        <w:ind w:left="0" w:firstLine="0"/>
        <w:rPr>
          <w:sz w:val="23"/>
        </w:rPr>
      </w:pPr>
      <w:proofErr w:type="spellStart"/>
      <w:r w:rsidRPr="00005F17">
        <w:rPr>
          <w:sz w:val="23"/>
        </w:rPr>
        <w:t>Pre</w:t>
      </w:r>
      <w:r w:rsidR="000678AB" w:rsidRPr="00005F17">
        <w:rPr>
          <w:sz w:val="23"/>
        </w:rPr>
        <w:t xml:space="preserve"> trial</w:t>
      </w:r>
      <w:proofErr w:type="spellEnd"/>
      <w:r w:rsidR="000678AB" w:rsidRPr="00005F17">
        <w:rPr>
          <w:sz w:val="23"/>
        </w:rPr>
        <w:t xml:space="preserve"> detainees </w:t>
      </w:r>
    </w:p>
    <w:p w14:paraId="53DF17F6" w14:textId="77777777" w:rsidR="000678AB" w:rsidRPr="00005F17" w:rsidRDefault="00DD332A" w:rsidP="00BC4318">
      <w:pPr>
        <w:pStyle w:val="List-numbered"/>
        <w:numPr>
          <w:ilvl w:val="0"/>
          <w:numId w:val="24"/>
        </w:numPr>
        <w:spacing w:line="276" w:lineRule="auto"/>
        <w:ind w:left="0" w:firstLine="0"/>
        <w:rPr>
          <w:sz w:val="23"/>
        </w:rPr>
      </w:pPr>
      <w:r w:rsidRPr="00005F17">
        <w:rPr>
          <w:sz w:val="23"/>
        </w:rPr>
        <w:t>Cases</w:t>
      </w:r>
      <w:r w:rsidR="000678AB" w:rsidRPr="00005F17">
        <w:rPr>
          <w:sz w:val="23"/>
        </w:rPr>
        <w:t xml:space="preserve"> involving </w:t>
      </w:r>
      <w:r w:rsidR="003F5716" w:rsidRPr="00005F17">
        <w:rPr>
          <w:sz w:val="23"/>
        </w:rPr>
        <w:t xml:space="preserve">youth or </w:t>
      </w:r>
      <w:r w:rsidR="000678AB" w:rsidRPr="00005F17">
        <w:rPr>
          <w:sz w:val="23"/>
        </w:rPr>
        <w:t xml:space="preserve">children </w:t>
      </w:r>
    </w:p>
    <w:p w14:paraId="30A72072" w14:textId="77777777" w:rsidR="000678AB" w:rsidRPr="00005F17" w:rsidRDefault="00DD332A" w:rsidP="00BC4318">
      <w:pPr>
        <w:pStyle w:val="List-numbered"/>
        <w:numPr>
          <w:ilvl w:val="0"/>
          <w:numId w:val="24"/>
        </w:numPr>
        <w:spacing w:line="276" w:lineRule="auto"/>
        <w:ind w:left="0" w:firstLine="0"/>
        <w:rPr>
          <w:sz w:val="23"/>
        </w:rPr>
      </w:pPr>
      <w:r w:rsidRPr="00005F17">
        <w:rPr>
          <w:sz w:val="23"/>
        </w:rPr>
        <w:t>Nature</w:t>
      </w:r>
      <w:r w:rsidR="000678AB" w:rsidRPr="00005F17">
        <w:rPr>
          <w:sz w:val="23"/>
        </w:rPr>
        <w:t xml:space="preserve"> of restraining orders and injunctive </w:t>
      </w:r>
      <w:r w:rsidR="00437177" w:rsidRPr="00005F17">
        <w:rPr>
          <w:sz w:val="23"/>
        </w:rPr>
        <w:t>applications</w:t>
      </w:r>
    </w:p>
    <w:p w14:paraId="1694745B" w14:textId="77777777" w:rsidR="007B7425" w:rsidRPr="00005F17" w:rsidRDefault="00DD332A" w:rsidP="00BC4318">
      <w:pPr>
        <w:pStyle w:val="List-numbered"/>
        <w:numPr>
          <w:ilvl w:val="0"/>
          <w:numId w:val="24"/>
        </w:numPr>
        <w:spacing w:line="276" w:lineRule="auto"/>
        <w:ind w:left="0" w:firstLine="0"/>
        <w:rPr>
          <w:sz w:val="23"/>
        </w:rPr>
      </w:pPr>
      <w:r w:rsidRPr="00005F17">
        <w:rPr>
          <w:sz w:val="23"/>
        </w:rPr>
        <w:t>Denial</w:t>
      </w:r>
      <w:r w:rsidR="000678AB" w:rsidRPr="00005F17">
        <w:rPr>
          <w:sz w:val="23"/>
        </w:rPr>
        <w:t xml:space="preserve"> of human rights</w:t>
      </w:r>
      <w:r w:rsidR="00437177" w:rsidRPr="00005F17">
        <w:rPr>
          <w:sz w:val="23"/>
        </w:rPr>
        <w:t>.</w:t>
      </w:r>
    </w:p>
    <w:p w14:paraId="3FFC8529" w14:textId="3F5197C2" w:rsidR="005C33C1" w:rsidRPr="00005F17" w:rsidRDefault="00437177" w:rsidP="00DB40CB">
      <w:pPr>
        <w:spacing w:before="120"/>
        <w:jc w:val="left"/>
        <w:rPr>
          <w:rFonts w:ascii="Arial Narrow" w:hAnsi="Arial Narrow"/>
          <w:sz w:val="23"/>
          <w:szCs w:val="23"/>
        </w:rPr>
      </w:pPr>
      <w:r w:rsidRPr="009B64C9">
        <w:rPr>
          <w:rFonts w:ascii="Arial Narrow" w:hAnsi="Arial Narrow"/>
          <w:sz w:val="23"/>
          <w:szCs w:val="23"/>
        </w:rPr>
        <w:t>These criteria are not presente</w:t>
      </w:r>
      <w:r w:rsidR="007416D3" w:rsidRPr="009B64C9">
        <w:rPr>
          <w:rFonts w:ascii="Arial Narrow" w:hAnsi="Arial Narrow"/>
          <w:sz w:val="23"/>
          <w:szCs w:val="23"/>
        </w:rPr>
        <w:t xml:space="preserve">d in any particular order and they do not undermine the role or independence or discretion of the individual docket judge.  </w:t>
      </w:r>
      <w:r w:rsidRPr="009B64C9">
        <w:rPr>
          <w:rFonts w:ascii="Arial Narrow" w:hAnsi="Arial Narrow"/>
          <w:sz w:val="23"/>
          <w:szCs w:val="23"/>
        </w:rPr>
        <w:t xml:space="preserve">Once </w:t>
      </w:r>
      <w:r w:rsidR="007416D3" w:rsidRPr="009B64C9">
        <w:rPr>
          <w:rFonts w:ascii="Arial Narrow" w:hAnsi="Arial Narrow"/>
          <w:sz w:val="23"/>
          <w:szCs w:val="23"/>
        </w:rPr>
        <w:t xml:space="preserve">the appropriate criteria for your jurisdiction are </w:t>
      </w:r>
      <w:r w:rsidRPr="009B64C9">
        <w:rPr>
          <w:rFonts w:ascii="Arial Narrow" w:hAnsi="Arial Narrow"/>
          <w:sz w:val="23"/>
          <w:szCs w:val="23"/>
        </w:rPr>
        <w:t>agreed</w:t>
      </w:r>
      <w:r w:rsidR="00E67B98" w:rsidRPr="009B64C9">
        <w:rPr>
          <w:rFonts w:ascii="Arial Narrow" w:hAnsi="Arial Narrow"/>
          <w:sz w:val="23"/>
          <w:szCs w:val="23"/>
        </w:rPr>
        <w:t xml:space="preserve"> as a permanent policy</w:t>
      </w:r>
      <w:r w:rsidRPr="009B64C9">
        <w:rPr>
          <w:rFonts w:ascii="Arial Narrow" w:hAnsi="Arial Narrow"/>
          <w:sz w:val="23"/>
          <w:szCs w:val="23"/>
        </w:rPr>
        <w:t xml:space="preserve">, the court should </w:t>
      </w:r>
      <w:r w:rsidR="007416D3" w:rsidRPr="009B64C9">
        <w:rPr>
          <w:rFonts w:ascii="Arial Narrow" w:hAnsi="Arial Narrow"/>
          <w:sz w:val="23"/>
          <w:szCs w:val="23"/>
        </w:rPr>
        <w:t>inform stakeholders and citizens of the prioritisation system and post the criteria publicly.</w:t>
      </w:r>
    </w:p>
    <w:tbl>
      <w:tblPr>
        <w:tblStyle w:val="TableGrid"/>
        <w:tblW w:w="0" w:type="auto"/>
        <w:tblInd w:w="2235" w:type="dxa"/>
        <w:tblBorders>
          <w:insideH w:val="none" w:sz="0" w:space="0" w:color="auto"/>
          <w:insideV w:val="none" w:sz="0" w:space="0" w:color="auto"/>
        </w:tblBorders>
        <w:shd w:val="solid" w:color="DAEEF3" w:themeColor="accent5" w:themeTint="33" w:fill="auto"/>
        <w:tblLook w:val="04A0" w:firstRow="1" w:lastRow="0" w:firstColumn="1" w:lastColumn="0" w:noHBand="0" w:noVBand="1"/>
      </w:tblPr>
      <w:tblGrid>
        <w:gridCol w:w="5136"/>
      </w:tblGrid>
      <w:tr w:rsidR="005C33C1" w:rsidRPr="009B64C9" w14:paraId="2A52644C" w14:textId="77777777" w:rsidTr="00DB40CB">
        <w:trPr>
          <w:trHeight w:val="300"/>
        </w:trPr>
        <w:tc>
          <w:tcPr>
            <w:tcW w:w="5136" w:type="dxa"/>
            <w:tcBorders>
              <w:top w:val="nil"/>
              <w:left w:val="nil"/>
              <w:bottom w:val="nil"/>
              <w:right w:val="nil"/>
            </w:tcBorders>
            <w:shd w:val="clear" w:color="DAEEF3" w:themeColor="accent5" w:themeTint="33" w:fill="D6E3BC" w:themeFill="accent3" w:themeFillTint="66"/>
          </w:tcPr>
          <w:p w14:paraId="558D5713" w14:textId="77777777" w:rsidR="005C33C1" w:rsidRPr="00005F17" w:rsidRDefault="005C33C1" w:rsidP="0096568C">
            <w:pPr>
              <w:pStyle w:val="Action"/>
            </w:pPr>
            <w:r w:rsidRPr="00005F17">
              <w:rPr>
                <w:i/>
              </w:rPr>
              <w:t>Action</w:t>
            </w:r>
            <w:r w:rsidRPr="00005F17">
              <w:t>: Develop a transparent and consistent approach for the prioritisation of backlog cases, and land cases in particular</w:t>
            </w:r>
          </w:p>
        </w:tc>
      </w:tr>
    </w:tbl>
    <w:p w14:paraId="33655E25" w14:textId="77777777" w:rsidR="00C87B56" w:rsidRPr="00005F17" w:rsidRDefault="00C87B56" w:rsidP="00DB40CB">
      <w:pPr>
        <w:pStyle w:val="Phases-Head2"/>
        <w:spacing w:before="240"/>
        <w:ind w:left="0" w:firstLine="0"/>
        <w:rPr>
          <w:rFonts w:ascii="Arial Narrow" w:hAnsi="Arial Narrow"/>
          <w:sz w:val="23"/>
          <w:szCs w:val="23"/>
        </w:rPr>
      </w:pPr>
      <w:r w:rsidRPr="00005F17">
        <w:rPr>
          <w:rFonts w:ascii="Arial Narrow" w:hAnsi="Arial Narrow"/>
          <w:sz w:val="23"/>
          <w:szCs w:val="23"/>
        </w:rPr>
        <w:t xml:space="preserve">Resourcing </w:t>
      </w:r>
    </w:p>
    <w:p w14:paraId="52D97D58" w14:textId="77777777" w:rsidR="00C87B56" w:rsidRPr="009B64C9" w:rsidRDefault="005C33C1" w:rsidP="0096568C">
      <w:pPr>
        <w:jc w:val="left"/>
        <w:rPr>
          <w:rFonts w:ascii="Arial Narrow" w:hAnsi="Arial Narrow"/>
          <w:sz w:val="23"/>
          <w:szCs w:val="23"/>
        </w:rPr>
      </w:pPr>
      <w:r w:rsidRPr="009B64C9">
        <w:rPr>
          <w:rFonts w:ascii="Arial Narrow" w:hAnsi="Arial Narrow"/>
          <w:sz w:val="23"/>
          <w:szCs w:val="23"/>
        </w:rPr>
        <w:t xml:space="preserve">Having conducted the inventory, cleansed the caseload and undertaken status conferences, you will </w:t>
      </w:r>
      <w:r w:rsidR="00C87B56" w:rsidRPr="009B64C9">
        <w:rPr>
          <w:rFonts w:ascii="Arial Narrow" w:hAnsi="Arial Narrow"/>
          <w:sz w:val="23"/>
          <w:szCs w:val="23"/>
        </w:rPr>
        <w:t xml:space="preserve">know with more precision the number, complexity and size of the matters that </w:t>
      </w:r>
      <w:r w:rsidR="00A3026A" w:rsidRPr="009B64C9">
        <w:rPr>
          <w:rFonts w:ascii="Arial Narrow" w:hAnsi="Arial Narrow"/>
          <w:sz w:val="23"/>
          <w:szCs w:val="23"/>
        </w:rPr>
        <w:t>require judges to hear trials.  You will therefore, be better able at this point to estimate the resources required to resolve the remaining matters for adjudication. It is acknowledged that a</w:t>
      </w:r>
      <w:r w:rsidR="00C87B56" w:rsidRPr="009B64C9">
        <w:rPr>
          <w:rFonts w:ascii="Arial Narrow" w:hAnsi="Arial Narrow"/>
          <w:sz w:val="23"/>
          <w:szCs w:val="23"/>
        </w:rPr>
        <w:t xml:space="preserve">ccessing resources and experienced judges is a common challenge </w:t>
      </w:r>
      <w:r w:rsidR="00A3026A" w:rsidRPr="009B64C9">
        <w:rPr>
          <w:rFonts w:ascii="Arial Narrow" w:hAnsi="Arial Narrow"/>
          <w:sz w:val="23"/>
          <w:szCs w:val="23"/>
        </w:rPr>
        <w:t xml:space="preserve">for Pacific Island Courts. </w:t>
      </w:r>
      <w:r w:rsidR="00DD332A" w:rsidRPr="009B64C9">
        <w:rPr>
          <w:rFonts w:ascii="Arial Narrow" w:hAnsi="Arial Narrow"/>
          <w:sz w:val="23"/>
          <w:szCs w:val="23"/>
        </w:rPr>
        <w:t xml:space="preserve">The active leadership of the Chief Justice in the acquisition and management of judicial and other resources is therefore, vital. </w:t>
      </w:r>
    </w:p>
    <w:p w14:paraId="7CAA72E1" w14:textId="77777777" w:rsidR="00A3026A" w:rsidRPr="009B64C9" w:rsidRDefault="00A3026A" w:rsidP="0096568C">
      <w:pPr>
        <w:jc w:val="left"/>
        <w:rPr>
          <w:rFonts w:ascii="Arial Narrow" w:hAnsi="Arial Narrow"/>
          <w:sz w:val="23"/>
          <w:szCs w:val="23"/>
        </w:rPr>
      </w:pPr>
      <w:r w:rsidRPr="009B64C9">
        <w:rPr>
          <w:rFonts w:ascii="Arial Narrow" w:hAnsi="Arial Narrow"/>
          <w:sz w:val="23"/>
          <w:szCs w:val="23"/>
        </w:rPr>
        <w:lastRenderedPageBreak/>
        <w:t>Depending on the p</w:t>
      </w:r>
      <w:r w:rsidR="00C87B56" w:rsidRPr="009B64C9">
        <w:rPr>
          <w:rFonts w:ascii="Arial Narrow" w:hAnsi="Arial Narrow"/>
          <w:sz w:val="23"/>
          <w:szCs w:val="23"/>
        </w:rPr>
        <w:t>rof</w:t>
      </w:r>
      <w:r w:rsidRPr="009B64C9">
        <w:rPr>
          <w:rFonts w:ascii="Arial Narrow" w:hAnsi="Arial Narrow"/>
          <w:sz w:val="23"/>
          <w:szCs w:val="23"/>
        </w:rPr>
        <w:t>ile of the backlog, you might consider using some of the following strategies</w:t>
      </w:r>
      <w:r w:rsidR="00B81229" w:rsidRPr="009B64C9">
        <w:rPr>
          <w:rFonts w:ascii="Arial Narrow" w:hAnsi="Arial Narrow"/>
          <w:sz w:val="23"/>
          <w:szCs w:val="23"/>
        </w:rPr>
        <w:t xml:space="preserve"> to organise the disposal of the </w:t>
      </w:r>
      <w:r w:rsidR="005C33C1" w:rsidRPr="009B64C9">
        <w:rPr>
          <w:rFonts w:ascii="Arial Narrow" w:hAnsi="Arial Narrow"/>
          <w:sz w:val="23"/>
          <w:szCs w:val="23"/>
        </w:rPr>
        <w:t>backlog</w:t>
      </w:r>
      <w:r w:rsidRPr="009B64C9">
        <w:rPr>
          <w:rFonts w:ascii="Arial Narrow" w:hAnsi="Arial Narrow"/>
          <w:sz w:val="23"/>
          <w:szCs w:val="23"/>
        </w:rPr>
        <w:t xml:space="preserve">. </w:t>
      </w:r>
    </w:p>
    <w:p w14:paraId="320620BE" w14:textId="0FAD444C" w:rsidR="00C87B56" w:rsidRPr="00005F17" w:rsidRDefault="00462820" w:rsidP="00005F17">
      <w:pPr>
        <w:pStyle w:val="ListParagraph"/>
        <w:numPr>
          <w:ilvl w:val="0"/>
          <w:numId w:val="16"/>
        </w:numPr>
        <w:spacing w:line="276" w:lineRule="auto"/>
        <w:ind w:left="0" w:firstLine="0"/>
        <w:rPr>
          <w:sz w:val="23"/>
        </w:rPr>
      </w:pPr>
      <w:r w:rsidRPr="00005F17">
        <w:rPr>
          <w:noProof/>
          <w:sz w:val="23"/>
          <w:lang w:val="en-AU" w:eastAsia="en-AU"/>
        </w:rPr>
        <mc:AlternateContent>
          <mc:Choice Requires="wps">
            <w:drawing>
              <wp:anchor distT="0" distB="0" distL="114300" distR="114300" simplePos="0" relativeHeight="251703296" behindDoc="0" locked="0" layoutInCell="1" allowOverlap="1" wp14:anchorId="2DC7F90B" wp14:editId="4DA837C4">
                <wp:simplePos x="0" y="0"/>
                <wp:positionH relativeFrom="margin">
                  <wp:posOffset>3993515</wp:posOffset>
                </wp:positionH>
                <wp:positionV relativeFrom="paragraph">
                  <wp:posOffset>284851</wp:posOffset>
                </wp:positionV>
                <wp:extent cx="1714500" cy="1468120"/>
                <wp:effectExtent l="0" t="0" r="19050" b="17780"/>
                <wp:wrapThrough wrapText="bothSides">
                  <wp:wrapPolygon edited="0">
                    <wp:start x="0" y="0"/>
                    <wp:lineTo x="0" y="21581"/>
                    <wp:lineTo x="21600" y="21581"/>
                    <wp:lineTo x="21600" y="0"/>
                    <wp:lineTo x="0" y="0"/>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68120"/>
                        </a:xfrm>
                        <a:prstGeom prst="rect">
                          <a:avLst/>
                        </a:prstGeom>
                        <a:solidFill>
                          <a:srgbClr val="6F8F8F"/>
                        </a:solidFill>
                        <a:ln>
                          <a:solidFill>
                            <a:srgbClr val="77933C"/>
                          </a:solidFill>
                        </a:ln>
                        <a:effectLst/>
                      </wps:spPr>
                      <wps:style>
                        <a:lnRef idx="1">
                          <a:schemeClr val="accent1"/>
                        </a:lnRef>
                        <a:fillRef idx="3">
                          <a:schemeClr val="accent1"/>
                        </a:fillRef>
                        <a:effectRef idx="2">
                          <a:schemeClr val="accent1"/>
                        </a:effectRef>
                        <a:fontRef idx="minor">
                          <a:schemeClr val="lt1"/>
                        </a:fontRef>
                      </wps:style>
                      <wps:txbx>
                        <w:txbxContent>
                          <w:p w14:paraId="07EFAA24" w14:textId="38DEC3CA" w:rsidR="009C53AA" w:rsidRPr="00C00BA2" w:rsidRDefault="009C53AA" w:rsidP="00E6263F">
                            <w:pPr>
                              <w:pStyle w:val="Quote"/>
                              <w:ind w:left="0" w:right="-12"/>
                              <w:rPr>
                                <w:rFonts w:ascii="Arial Narrow" w:hAnsi="Arial Narrow"/>
                                <w:color w:val="FFFFFF" w:themeColor="background1"/>
                                <w:sz w:val="23"/>
                                <w:szCs w:val="23"/>
                              </w:rPr>
                            </w:pPr>
                            <w:r w:rsidRPr="00B51D27">
                              <w:rPr>
                                <w:rFonts w:ascii="Arial Narrow" w:hAnsi="Arial Narrow"/>
                                <w:b/>
                                <w:color w:val="FFFFFF" w:themeColor="background1"/>
                                <w:sz w:val="23"/>
                                <w:szCs w:val="23"/>
                              </w:rPr>
                              <w:t>Tip:</w:t>
                            </w:r>
                            <w:r w:rsidRPr="00C00BA2">
                              <w:rPr>
                                <w:rFonts w:ascii="Arial Narrow" w:hAnsi="Arial Narrow"/>
                                <w:color w:val="FFFFFF" w:themeColor="background1"/>
                                <w:sz w:val="23"/>
                                <w:szCs w:val="23"/>
                              </w:rPr>
                              <w:t xml:space="preserve">  Ensure that newly registered cases do not go to the end of the backlog list. New cases should not</w:t>
                            </w:r>
                            <w:r>
                              <w:rPr>
                                <w:rFonts w:ascii="Arial Narrow" w:hAnsi="Arial Narrow"/>
                                <w:color w:val="FFFFFF" w:themeColor="background1"/>
                                <w:sz w:val="23"/>
                                <w:szCs w:val="23"/>
                              </w:rPr>
                              <w:t xml:space="preserve"> become the backlog of tomorrow i</w:t>
                            </w:r>
                            <w:r w:rsidRPr="00C00BA2">
                              <w:rPr>
                                <w:rFonts w:ascii="Arial Narrow" w:hAnsi="Arial Narrow"/>
                                <w:color w:val="FFFFFF" w:themeColor="background1"/>
                                <w:sz w:val="23"/>
                                <w:szCs w:val="23"/>
                              </w:rPr>
                              <w:t xml:space="preserve">nstead. </w:t>
                            </w:r>
                          </w:p>
                          <w:p w14:paraId="105ED563" w14:textId="77777777" w:rsidR="009C53AA" w:rsidRPr="00EF630D" w:rsidRDefault="009C53AA" w:rsidP="00E6263F">
                            <w:pPr>
                              <w:pStyle w:val="Quote"/>
                              <w:ind w:left="0" w:right="-12"/>
                              <w:rPr>
                                <w:color w:val="FFFFFF" w:themeColor="background1"/>
                              </w:rPr>
                            </w:pPr>
                          </w:p>
                          <w:p w14:paraId="212CF42F" w14:textId="77777777" w:rsidR="009C53AA" w:rsidRPr="00EF630D" w:rsidRDefault="009C53AA" w:rsidP="00E6263F">
                            <w:pPr>
                              <w:ind w:right="-12"/>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7F90B" id="Rectangle 26" o:spid="_x0000_s1035" style="position:absolute;left:0;text-align:left;margin-left:314.45pt;margin-top:22.45pt;width:135pt;height:115.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" fillcolor="#6f8f8f" strokecolor="#77933c">
                <v:path arrowok="t"/>
                <v:textbox>
                  <w:txbxContent>
                    <w:p w14:paraId="07EFAA24" w14:textId="38DEC3CA" w:rsidR="009C53AA" w:rsidRPr="00C00BA2" w:rsidRDefault="009C53AA" w:rsidP="00E6263F">
                      <w:pPr>
                        <w:pStyle w:val="Quote"/>
                        <w:ind w:left="0" w:right="-12"/>
                        <w:rPr>
                          <w:rFonts w:ascii="Arial Narrow" w:hAnsi="Arial Narrow"/>
                          <w:color w:val="FFFFFF" w:themeColor="background1"/>
                          <w:sz w:val="23"/>
                          <w:szCs w:val="23"/>
                        </w:rPr>
                      </w:pPr>
                      <w:r w:rsidRPr="00B51D27">
                        <w:rPr>
                          <w:rFonts w:ascii="Arial Narrow" w:hAnsi="Arial Narrow"/>
                          <w:b/>
                          <w:color w:val="FFFFFF" w:themeColor="background1"/>
                          <w:sz w:val="23"/>
                          <w:szCs w:val="23"/>
                        </w:rPr>
                        <w:t>Tip:</w:t>
                      </w:r>
                      <w:r w:rsidRPr="00C00BA2">
                        <w:rPr>
                          <w:rFonts w:ascii="Arial Narrow" w:hAnsi="Arial Narrow"/>
                          <w:color w:val="FFFFFF" w:themeColor="background1"/>
                          <w:sz w:val="23"/>
                          <w:szCs w:val="23"/>
                        </w:rPr>
                        <w:t xml:space="preserve">  Ensure that newly registered cases do not go to the end of the backlog list. New cases should not</w:t>
                      </w:r>
                      <w:r>
                        <w:rPr>
                          <w:rFonts w:ascii="Arial Narrow" w:hAnsi="Arial Narrow"/>
                          <w:color w:val="FFFFFF" w:themeColor="background1"/>
                          <w:sz w:val="23"/>
                          <w:szCs w:val="23"/>
                        </w:rPr>
                        <w:t xml:space="preserve"> become the backlog of tomorrow i</w:t>
                      </w:r>
                      <w:r w:rsidRPr="00C00BA2">
                        <w:rPr>
                          <w:rFonts w:ascii="Arial Narrow" w:hAnsi="Arial Narrow"/>
                          <w:color w:val="FFFFFF" w:themeColor="background1"/>
                          <w:sz w:val="23"/>
                          <w:szCs w:val="23"/>
                        </w:rPr>
                        <w:t xml:space="preserve">nstead. </w:t>
                      </w:r>
                    </w:p>
                    <w:p w14:paraId="105ED563" w14:textId="77777777" w:rsidR="009C53AA" w:rsidRPr="00EF630D" w:rsidRDefault="009C53AA" w:rsidP="00E6263F">
                      <w:pPr>
                        <w:pStyle w:val="Quote"/>
                        <w:ind w:left="0" w:right="-12"/>
                        <w:rPr>
                          <w:color w:val="FFFFFF" w:themeColor="background1"/>
                        </w:rPr>
                      </w:pPr>
                    </w:p>
                    <w:p w14:paraId="212CF42F" w14:textId="77777777" w:rsidR="009C53AA" w:rsidRPr="00EF630D" w:rsidRDefault="009C53AA" w:rsidP="00E6263F">
                      <w:pPr>
                        <w:ind w:right="-12"/>
                        <w:rPr>
                          <w:color w:val="FFFFFF" w:themeColor="background1"/>
                        </w:rPr>
                      </w:pPr>
                    </w:p>
                  </w:txbxContent>
                </v:textbox>
                <w10:wrap type="through" anchorx="margin"/>
              </v:rect>
            </w:pict>
          </mc:Fallback>
        </mc:AlternateContent>
      </w:r>
      <w:r w:rsidR="00C87B56" w:rsidRPr="00005F17">
        <w:rPr>
          <w:sz w:val="23"/>
        </w:rPr>
        <w:t>Keep backlog cases with the docket judge.  This has the advantage that the docket judge is</w:t>
      </w:r>
      <w:r w:rsidR="00005F17">
        <w:rPr>
          <w:sz w:val="23"/>
        </w:rPr>
        <w:tab/>
      </w:r>
      <w:r w:rsidR="00005F17">
        <w:rPr>
          <w:sz w:val="23"/>
        </w:rPr>
        <w:tab/>
      </w:r>
      <w:r w:rsidR="00B81229" w:rsidRPr="00005F17">
        <w:rPr>
          <w:sz w:val="23"/>
        </w:rPr>
        <w:t xml:space="preserve">already </w:t>
      </w:r>
      <w:r w:rsidR="00C87B56" w:rsidRPr="00005F17">
        <w:rPr>
          <w:sz w:val="23"/>
        </w:rPr>
        <w:t xml:space="preserve">familiar </w:t>
      </w:r>
      <w:r w:rsidR="00B81229" w:rsidRPr="00005F17">
        <w:rPr>
          <w:sz w:val="23"/>
        </w:rPr>
        <w:t>with the matter</w:t>
      </w:r>
    </w:p>
    <w:p w14:paraId="3022EE5E" w14:textId="02682076" w:rsidR="00CF557A" w:rsidRPr="00005F17" w:rsidRDefault="00C87B56" w:rsidP="00005F17">
      <w:pPr>
        <w:pStyle w:val="ListParagraph"/>
        <w:numPr>
          <w:ilvl w:val="0"/>
          <w:numId w:val="16"/>
        </w:numPr>
        <w:spacing w:line="276" w:lineRule="auto"/>
        <w:ind w:left="0" w:firstLine="0"/>
        <w:rPr>
          <w:sz w:val="23"/>
        </w:rPr>
      </w:pPr>
      <w:r w:rsidRPr="00005F17">
        <w:rPr>
          <w:sz w:val="23"/>
        </w:rPr>
        <w:t>Allocate all backlog cases to one judge assigned purely for</w:t>
      </w:r>
      <w:r w:rsidR="00005F17">
        <w:rPr>
          <w:sz w:val="23"/>
        </w:rPr>
        <w:tab/>
      </w:r>
      <w:r w:rsidR="00005F17">
        <w:rPr>
          <w:sz w:val="23"/>
        </w:rPr>
        <w:tab/>
      </w:r>
      <w:r w:rsidRPr="00005F17">
        <w:rPr>
          <w:sz w:val="23"/>
        </w:rPr>
        <w:t>backlog matters.  This has the advantage that new cases do not</w:t>
      </w:r>
      <w:r w:rsidR="00005F17">
        <w:rPr>
          <w:sz w:val="23"/>
        </w:rPr>
        <w:tab/>
      </w:r>
      <w:r w:rsidRPr="00005F17">
        <w:rPr>
          <w:sz w:val="23"/>
        </w:rPr>
        <w:t>mix with backlog cases and risk</w:t>
      </w:r>
      <w:r w:rsidR="00A3026A" w:rsidRPr="00005F17">
        <w:rPr>
          <w:sz w:val="23"/>
        </w:rPr>
        <w:t>ing new cases</w:t>
      </w:r>
      <w:r w:rsidR="00CF557A" w:rsidRPr="00005F17">
        <w:rPr>
          <w:sz w:val="23"/>
        </w:rPr>
        <w:t xml:space="preserve"> being delayed </w:t>
      </w:r>
    </w:p>
    <w:p w14:paraId="471F61B7" w14:textId="13AD1053" w:rsidR="00C87B56" w:rsidRPr="00005F17" w:rsidRDefault="00C87B56" w:rsidP="00005F17">
      <w:pPr>
        <w:pStyle w:val="ListParagraph"/>
        <w:numPr>
          <w:ilvl w:val="0"/>
          <w:numId w:val="16"/>
        </w:numPr>
        <w:spacing w:line="276" w:lineRule="auto"/>
        <w:ind w:left="0" w:firstLine="0"/>
        <w:rPr>
          <w:sz w:val="23"/>
        </w:rPr>
      </w:pPr>
      <w:r w:rsidRPr="00005F17">
        <w:rPr>
          <w:sz w:val="23"/>
        </w:rPr>
        <w:t>Engage and use a member of the local legal profession to sit as</w:t>
      </w:r>
      <w:r w:rsidR="00005F17">
        <w:rPr>
          <w:sz w:val="23"/>
        </w:rPr>
        <w:tab/>
      </w:r>
      <w:r w:rsidRPr="00005F17">
        <w:rPr>
          <w:sz w:val="23"/>
        </w:rPr>
        <w:t>a judge to free a sitting judge to deal with backlog matters.  This</w:t>
      </w:r>
      <w:r w:rsidR="00005F17">
        <w:rPr>
          <w:sz w:val="23"/>
        </w:rPr>
        <w:tab/>
      </w:r>
      <w:r w:rsidRPr="00005F17">
        <w:rPr>
          <w:sz w:val="23"/>
        </w:rPr>
        <w:t>has the advantage of developing local talent for judicial</w:t>
      </w:r>
      <w:r w:rsidR="00005F17">
        <w:rPr>
          <w:sz w:val="23"/>
        </w:rPr>
        <w:tab/>
      </w:r>
      <w:r w:rsidR="00005F17">
        <w:rPr>
          <w:sz w:val="23"/>
        </w:rPr>
        <w:tab/>
      </w:r>
      <w:r w:rsidRPr="00005F17">
        <w:rPr>
          <w:sz w:val="23"/>
        </w:rPr>
        <w:t xml:space="preserve">appointments  </w:t>
      </w:r>
    </w:p>
    <w:p w14:paraId="19F493F5" w14:textId="3E8B6F05" w:rsidR="00C87B56" w:rsidRPr="00005F17" w:rsidRDefault="00C87B56" w:rsidP="00005F17">
      <w:pPr>
        <w:pStyle w:val="ListParagraph"/>
        <w:numPr>
          <w:ilvl w:val="0"/>
          <w:numId w:val="16"/>
        </w:numPr>
        <w:spacing w:line="276" w:lineRule="auto"/>
        <w:ind w:left="0" w:firstLine="0"/>
        <w:rPr>
          <w:sz w:val="23"/>
        </w:rPr>
      </w:pPr>
      <w:r w:rsidRPr="00005F17">
        <w:rPr>
          <w:sz w:val="23"/>
        </w:rPr>
        <w:t>Procure short-term temporary judicial assistance</w:t>
      </w:r>
      <w:r w:rsidR="00B81229" w:rsidRPr="00005F17">
        <w:rPr>
          <w:sz w:val="23"/>
        </w:rPr>
        <w:t xml:space="preserve"> from other</w:t>
      </w:r>
      <w:r w:rsidR="00005F17">
        <w:rPr>
          <w:sz w:val="23"/>
        </w:rPr>
        <w:tab/>
      </w:r>
      <w:r w:rsidR="00005F17">
        <w:rPr>
          <w:sz w:val="23"/>
        </w:rPr>
        <w:tab/>
      </w:r>
      <w:r w:rsidR="00B81229" w:rsidRPr="00005F17">
        <w:rPr>
          <w:sz w:val="23"/>
        </w:rPr>
        <w:t xml:space="preserve">jurisdictions of </w:t>
      </w:r>
      <w:r w:rsidRPr="00005F17">
        <w:rPr>
          <w:sz w:val="23"/>
        </w:rPr>
        <w:t>the Pacific.  These “flying squads” are generally effective, however care is</w:t>
      </w:r>
      <w:r w:rsidR="00005F17">
        <w:rPr>
          <w:sz w:val="23"/>
        </w:rPr>
        <w:tab/>
      </w:r>
      <w:r w:rsidR="00005F17">
        <w:rPr>
          <w:sz w:val="23"/>
        </w:rPr>
        <w:tab/>
      </w:r>
      <w:r w:rsidRPr="00005F17">
        <w:rPr>
          <w:sz w:val="23"/>
        </w:rPr>
        <w:t>required to ensure</w:t>
      </w:r>
      <w:r w:rsidR="00B81229" w:rsidRPr="00005F17">
        <w:rPr>
          <w:sz w:val="23"/>
        </w:rPr>
        <w:t xml:space="preserve"> that </w:t>
      </w:r>
      <w:r w:rsidR="0020659A" w:rsidRPr="00005F17">
        <w:rPr>
          <w:sz w:val="23"/>
        </w:rPr>
        <w:t>cases</w:t>
      </w:r>
      <w:r w:rsidR="00B81229" w:rsidRPr="00005F17">
        <w:rPr>
          <w:sz w:val="23"/>
        </w:rPr>
        <w:t xml:space="preserve"> do not become part-</w:t>
      </w:r>
      <w:r w:rsidRPr="00005F17">
        <w:rPr>
          <w:sz w:val="23"/>
        </w:rPr>
        <w:t>heard</w:t>
      </w:r>
      <w:r w:rsidR="00B81229" w:rsidRPr="00005F17">
        <w:rPr>
          <w:sz w:val="23"/>
        </w:rPr>
        <w:t xml:space="preserve"> and</w:t>
      </w:r>
      <w:r w:rsidR="0020659A" w:rsidRPr="00005F17">
        <w:rPr>
          <w:sz w:val="23"/>
        </w:rPr>
        <w:t xml:space="preserve"> judges</w:t>
      </w:r>
      <w:r w:rsidR="00B81229" w:rsidRPr="00005F17">
        <w:rPr>
          <w:sz w:val="23"/>
        </w:rPr>
        <w:t xml:space="preserve"> have to return to complete</w:t>
      </w:r>
      <w:r w:rsidR="00005F17">
        <w:rPr>
          <w:sz w:val="23"/>
        </w:rPr>
        <w:tab/>
      </w:r>
      <w:r w:rsidR="00005F17">
        <w:rPr>
          <w:sz w:val="23"/>
        </w:rPr>
        <w:tab/>
      </w:r>
      <w:r w:rsidR="00B81229" w:rsidRPr="00005F17">
        <w:rPr>
          <w:sz w:val="23"/>
        </w:rPr>
        <w:t>cases</w:t>
      </w:r>
    </w:p>
    <w:p w14:paraId="56DCD5C0" w14:textId="77777777" w:rsidR="00C87B56" w:rsidRPr="00005F17" w:rsidRDefault="00C87B56" w:rsidP="00005F17">
      <w:pPr>
        <w:pStyle w:val="ListParagraph"/>
        <w:numPr>
          <w:ilvl w:val="0"/>
          <w:numId w:val="16"/>
        </w:numPr>
        <w:spacing w:line="276" w:lineRule="auto"/>
        <w:ind w:left="0" w:firstLine="0"/>
        <w:rPr>
          <w:sz w:val="23"/>
        </w:rPr>
      </w:pPr>
      <w:r w:rsidRPr="00005F17">
        <w:rPr>
          <w:sz w:val="23"/>
        </w:rPr>
        <w:t xml:space="preserve">Acquire long-term temporary </w:t>
      </w:r>
      <w:r w:rsidR="00B81229" w:rsidRPr="00005F17">
        <w:rPr>
          <w:sz w:val="23"/>
        </w:rPr>
        <w:t xml:space="preserve">international </w:t>
      </w:r>
      <w:r w:rsidRPr="00005F17">
        <w:rPr>
          <w:sz w:val="23"/>
        </w:rPr>
        <w:t xml:space="preserve">judicial assistance </w:t>
      </w:r>
    </w:p>
    <w:p w14:paraId="710105FB" w14:textId="77777777" w:rsidR="00C87B56" w:rsidRPr="00005F17" w:rsidRDefault="00C87B56" w:rsidP="00005F17">
      <w:pPr>
        <w:pStyle w:val="ListParagraph"/>
        <w:numPr>
          <w:ilvl w:val="0"/>
          <w:numId w:val="16"/>
        </w:numPr>
        <w:spacing w:line="276" w:lineRule="auto"/>
        <w:ind w:left="0" w:firstLine="0"/>
        <w:rPr>
          <w:sz w:val="23"/>
        </w:rPr>
      </w:pPr>
      <w:r w:rsidRPr="00005F17">
        <w:rPr>
          <w:sz w:val="23"/>
        </w:rPr>
        <w:t>Use retired judges</w:t>
      </w:r>
    </w:p>
    <w:p w14:paraId="4F4F6937" w14:textId="77777777" w:rsidR="00C87B56" w:rsidRPr="00005F17" w:rsidRDefault="00C87B56" w:rsidP="00005F17">
      <w:pPr>
        <w:pStyle w:val="ListParagraph"/>
        <w:numPr>
          <w:ilvl w:val="0"/>
          <w:numId w:val="16"/>
        </w:numPr>
        <w:spacing w:line="276" w:lineRule="auto"/>
        <w:ind w:left="0" w:firstLine="0"/>
        <w:rPr>
          <w:sz w:val="23"/>
        </w:rPr>
      </w:pPr>
      <w:r w:rsidRPr="00005F17">
        <w:rPr>
          <w:sz w:val="23"/>
        </w:rPr>
        <w:t>Promote temporarily judicial officers from lower courts</w:t>
      </w:r>
    </w:p>
    <w:p w14:paraId="348446B6" w14:textId="789D7DAA" w:rsidR="00C87B56" w:rsidRPr="00005F17" w:rsidRDefault="00C87B56" w:rsidP="00005F17">
      <w:pPr>
        <w:pStyle w:val="ListParagraph"/>
        <w:numPr>
          <w:ilvl w:val="0"/>
          <w:numId w:val="16"/>
        </w:numPr>
        <w:spacing w:line="276" w:lineRule="auto"/>
        <w:ind w:left="0" w:firstLine="0"/>
        <w:rPr>
          <w:sz w:val="23"/>
        </w:rPr>
      </w:pPr>
      <w:r w:rsidRPr="00005F17">
        <w:rPr>
          <w:sz w:val="23"/>
        </w:rPr>
        <w:t xml:space="preserve">Extend the powers of Registrars and Masters to relieve judges of administrative duties and </w:t>
      </w:r>
      <w:proofErr w:type="spellStart"/>
      <w:r w:rsidRPr="00005F17">
        <w:rPr>
          <w:sz w:val="23"/>
        </w:rPr>
        <w:t>quasi</w:t>
      </w:r>
      <w:r w:rsidR="00005F17">
        <w:rPr>
          <w:sz w:val="23"/>
        </w:rPr>
        <w:tab/>
      </w:r>
      <w:r w:rsidRPr="00005F17">
        <w:rPr>
          <w:sz w:val="23"/>
        </w:rPr>
        <w:t xml:space="preserve"> judicial</w:t>
      </w:r>
      <w:proofErr w:type="spellEnd"/>
      <w:r w:rsidRPr="00005F17">
        <w:rPr>
          <w:sz w:val="23"/>
        </w:rPr>
        <w:t xml:space="preserve"> responsibilities</w:t>
      </w:r>
    </w:p>
    <w:p w14:paraId="519984E4" w14:textId="77777777" w:rsidR="00C87B56" w:rsidRPr="00005F17" w:rsidRDefault="00C87B56" w:rsidP="00005F17">
      <w:pPr>
        <w:pStyle w:val="ListParagraph"/>
        <w:numPr>
          <w:ilvl w:val="0"/>
          <w:numId w:val="16"/>
        </w:numPr>
        <w:spacing w:line="276" w:lineRule="auto"/>
        <w:ind w:left="0" w:firstLine="0"/>
        <w:rPr>
          <w:sz w:val="23"/>
        </w:rPr>
      </w:pPr>
      <w:r w:rsidRPr="00005F17">
        <w:rPr>
          <w:sz w:val="23"/>
        </w:rPr>
        <w:t>Extend court sitting times to include evenings and weekends</w:t>
      </w:r>
    </w:p>
    <w:p w14:paraId="098BF154" w14:textId="224F28B5" w:rsidR="00C87B56" w:rsidRPr="00005F17" w:rsidRDefault="00C87B56" w:rsidP="00005F17">
      <w:pPr>
        <w:pStyle w:val="ListParagraph"/>
        <w:numPr>
          <w:ilvl w:val="0"/>
          <w:numId w:val="16"/>
        </w:numPr>
        <w:spacing w:line="276" w:lineRule="auto"/>
        <w:ind w:left="0" w:firstLine="0"/>
        <w:rPr>
          <w:sz w:val="23"/>
        </w:rPr>
      </w:pPr>
      <w:r w:rsidRPr="00005F17">
        <w:rPr>
          <w:sz w:val="23"/>
        </w:rPr>
        <w:t>Acquire additional court-rooms by using rooms of other government departments or rent office</w:t>
      </w:r>
      <w:r w:rsidR="00005F17">
        <w:rPr>
          <w:sz w:val="23"/>
        </w:rPr>
        <w:tab/>
      </w:r>
      <w:r w:rsidR="00005F17">
        <w:rPr>
          <w:sz w:val="23"/>
        </w:rPr>
        <w:tab/>
      </w:r>
      <w:r w:rsidRPr="00005F17">
        <w:rPr>
          <w:sz w:val="23"/>
        </w:rPr>
        <w:t>space</w:t>
      </w:r>
    </w:p>
    <w:p w14:paraId="58B5D677" w14:textId="3F59C69A" w:rsidR="00C87B56" w:rsidRPr="00005F17" w:rsidRDefault="00C87B56" w:rsidP="00005F17">
      <w:pPr>
        <w:pStyle w:val="ListParagraph"/>
        <w:numPr>
          <w:ilvl w:val="0"/>
          <w:numId w:val="16"/>
        </w:numPr>
        <w:spacing w:line="276" w:lineRule="auto"/>
        <w:ind w:left="0" w:firstLine="0"/>
        <w:rPr>
          <w:sz w:val="23"/>
        </w:rPr>
      </w:pPr>
      <w:r w:rsidRPr="00005F17">
        <w:rPr>
          <w:sz w:val="23"/>
        </w:rPr>
        <w:t>Dedicate selected court personnel to prepare, manage, organize and monitor backlog cases in</w:t>
      </w:r>
      <w:r w:rsidR="00005F17">
        <w:rPr>
          <w:sz w:val="23"/>
        </w:rPr>
        <w:tab/>
      </w:r>
      <w:r w:rsidR="00005F17">
        <w:rPr>
          <w:sz w:val="23"/>
        </w:rPr>
        <w:tab/>
      </w:r>
      <w:r w:rsidRPr="00005F17">
        <w:rPr>
          <w:sz w:val="23"/>
        </w:rPr>
        <w:t>teams</w:t>
      </w:r>
    </w:p>
    <w:p w14:paraId="15E8FB12" w14:textId="42629A44" w:rsidR="00C42C93" w:rsidRDefault="00C87B56" w:rsidP="0096568C">
      <w:pPr>
        <w:pStyle w:val="ListParagraph"/>
        <w:numPr>
          <w:ilvl w:val="0"/>
          <w:numId w:val="16"/>
        </w:numPr>
        <w:spacing w:line="276" w:lineRule="auto"/>
        <w:ind w:left="0" w:firstLine="0"/>
        <w:rPr>
          <w:sz w:val="23"/>
        </w:rPr>
      </w:pPr>
      <w:r w:rsidRPr="00005F17">
        <w:rPr>
          <w:sz w:val="23"/>
        </w:rPr>
        <w:t>Acquire legal assistance by offering interns</w:t>
      </w:r>
      <w:r w:rsidR="008C3575" w:rsidRPr="00005F17">
        <w:rPr>
          <w:sz w:val="23"/>
        </w:rPr>
        <w:t>hips for law students.</w:t>
      </w:r>
    </w:p>
    <w:p w14:paraId="5BC4FB44" w14:textId="77777777" w:rsidR="00005F17" w:rsidRPr="00005F17" w:rsidRDefault="00005F17" w:rsidP="00005F17">
      <w:pPr>
        <w:pStyle w:val="ListParagraph"/>
        <w:numPr>
          <w:ilvl w:val="0"/>
          <w:numId w:val="0"/>
        </w:numPr>
        <w:spacing w:line="276" w:lineRule="auto"/>
        <w:rPr>
          <w:sz w:val="23"/>
        </w:rPr>
      </w:pPr>
    </w:p>
    <w:tbl>
      <w:tblPr>
        <w:tblStyle w:val="TableGrid"/>
        <w:tblW w:w="0" w:type="auto"/>
        <w:tblInd w:w="2235" w:type="dxa"/>
        <w:tblBorders>
          <w:insideH w:val="none" w:sz="0" w:space="0" w:color="auto"/>
          <w:insideV w:val="none" w:sz="0" w:space="0" w:color="auto"/>
        </w:tblBorders>
        <w:shd w:val="solid" w:color="FDE9D9" w:themeColor="accent6" w:themeTint="33" w:fill="auto"/>
        <w:tblLook w:val="04A0" w:firstRow="1" w:lastRow="0" w:firstColumn="1" w:lastColumn="0" w:noHBand="0" w:noVBand="1"/>
      </w:tblPr>
      <w:tblGrid>
        <w:gridCol w:w="4677"/>
      </w:tblGrid>
      <w:tr w:rsidR="00C87B56" w:rsidRPr="009B64C9" w14:paraId="36A3227C" w14:textId="77777777" w:rsidTr="00340427">
        <w:tc>
          <w:tcPr>
            <w:tcW w:w="4677" w:type="dxa"/>
            <w:tcBorders>
              <w:top w:val="nil"/>
              <w:left w:val="nil"/>
              <w:bottom w:val="nil"/>
              <w:right w:val="nil"/>
            </w:tcBorders>
            <w:shd w:val="clear" w:color="FDE9D9" w:themeColor="accent6" w:themeTint="33" w:fill="D6E3BC" w:themeFill="accent3" w:themeFillTint="66"/>
          </w:tcPr>
          <w:p w14:paraId="25F4AD25" w14:textId="77777777" w:rsidR="00C87B56" w:rsidRPr="00005F17" w:rsidRDefault="00C87B56" w:rsidP="0096568C">
            <w:pPr>
              <w:pStyle w:val="Action"/>
            </w:pPr>
            <w:r w:rsidRPr="00005F17">
              <w:rPr>
                <w:i/>
              </w:rPr>
              <w:t>Action</w:t>
            </w:r>
            <w:r w:rsidR="00B81229" w:rsidRPr="00005F17">
              <w:t>: Re</w:t>
            </w:r>
            <w:r w:rsidR="00BB59A5" w:rsidRPr="00005F17">
              <w:t>-</w:t>
            </w:r>
            <w:r w:rsidR="00B81229" w:rsidRPr="00005F17">
              <w:t>organise existing resources or acquire additional resources</w:t>
            </w:r>
            <w:r w:rsidR="00BB59A5" w:rsidRPr="00005F17">
              <w:t xml:space="preserve"> to focus on backlog cases</w:t>
            </w:r>
          </w:p>
        </w:tc>
      </w:tr>
    </w:tbl>
    <w:p w14:paraId="2B6EB1CF" w14:textId="77777777" w:rsidR="00F15F26" w:rsidRPr="009B64C9" w:rsidRDefault="00F15F26" w:rsidP="0096568C">
      <w:pPr>
        <w:rPr>
          <w:rFonts w:ascii="Arial Narrow" w:hAnsi="Arial Narrow"/>
        </w:rPr>
      </w:pPr>
    </w:p>
    <w:bookmarkStart w:id="67" w:name="_Toc71887572"/>
    <w:p w14:paraId="50A825F8" w14:textId="77777777" w:rsidR="00A12C81" w:rsidRPr="00005F17" w:rsidRDefault="00462820" w:rsidP="0096568C">
      <w:pPr>
        <w:pStyle w:val="STEP"/>
        <w:keepNext/>
        <w:ind w:left="0" w:firstLine="0"/>
      </w:pPr>
      <w:r w:rsidRPr="00005F17">
        <w:rPr>
          <w:noProof/>
        </w:rPr>
        <mc:AlternateContent>
          <mc:Choice Requires="wps">
            <w:drawing>
              <wp:anchor distT="0" distB="0" distL="114300" distR="114300" simplePos="0" relativeHeight="251697152" behindDoc="0" locked="1" layoutInCell="1" allowOverlap="1" wp14:anchorId="70DAD628" wp14:editId="16569F5D">
                <wp:simplePos x="0" y="0"/>
                <wp:positionH relativeFrom="column">
                  <wp:posOffset>-23495</wp:posOffset>
                </wp:positionH>
                <wp:positionV relativeFrom="paragraph">
                  <wp:posOffset>-349885</wp:posOffset>
                </wp:positionV>
                <wp:extent cx="577850" cy="961390"/>
                <wp:effectExtent l="11430" t="0" r="17780" b="17780"/>
                <wp:wrapNone/>
                <wp:docPr id="21" name="L-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77850" cy="961390"/>
                        </a:xfrm>
                        <a:prstGeom prst="corner">
                          <a:avLst>
                            <a:gd name="adj1" fmla="val 16120"/>
                            <a:gd name="adj2" fmla="val 16110"/>
                          </a:avLst>
                        </a:prstGeom>
                        <a:solidFill>
                          <a:srgbClr val="5EBACF"/>
                        </a:solidFill>
                        <a:ln>
                          <a:solidFill>
                            <a:srgbClr val="5EBACF"/>
                          </a:solidFill>
                        </a:ln>
                      </wps:spPr>
                      <wps:style>
                        <a:lnRef idx="2">
                          <a:schemeClr val="accent4">
                            <a:hueOff val="0"/>
                            <a:satOff val="0"/>
                            <a:lumOff val="0"/>
                            <a:alphaOff val="0"/>
                          </a:schemeClr>
                        </a:lnRef>
                        <a:fillRef idx="1">
                          <a:schemeClr val="accent4">
                            <a:hueOff val="0"/>
                            <a:satOff val="0"/>
                            <a:lumOff val="0"/>
                            <a:alphaOff val="0"/>
                          </a:schemeClr>
                        </a:fillRef>
                        <a:effectRef idx="0">
                          <a:schemeClr val="accent4">
                            <a:hueOff val="0"/>
                            <a:satOff val="0"/>
                            <a:lumOff val="0"/>
                            <a:alphaOff val="0"/>
                          </a:schemeClr>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A27786" id="L-Shape 21" o:spid="_x0000_s1026" style="position:absolute;margin-left:-1.85pt;margin-top:-27.55pt;width:45.5pt;height:75.7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7850,96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" path="m,l93092,r,868241l577850,868241r,93149l,961390,,xe" fillcolor="#5ebacf" strokecolor="#5ebacf" strokeweight="2pt">
                <v:path arrowok="t" o:connecttype="custom" o:connectlocs="0,0;93092,0;93092,868241;577850,868241;577850,961390;0,961390;0,0" o:connectangles="0,0,0,0,0,0,0"/>
                <w10:anchorlock/>
              </v:shape>
            </w:pict>
          </mc:Fallback>
        </mc:AlternateContent>
      </w:r>
      <w:r w:rsidR="00BD1FF5" w:rsidRPr="00005F17">
        <w:t>List and Hear Trials</w:t>
      </w:r>
      <w:bookmarkEnd w:id="67"/>
      <w:r w:rsidR="00BD1FF5" w:rsidRPr="00005F17">
        <w:t xml:space="preserve"> </w:t>
      </w:r>
    </w:p>
    <w:p w14:paraId="5DC577C7" w14:textId="77777777" w:rsidR="009F7191" w:rsidRPr="00FF1390" w:rsidRDefault="009F7191" w:rsidP="0096568C">
      <w:pPr>
        <w:pStyle w:val="Phases-Head2"/>
        <w:ind w:left="0" w:firstLine="0"/>
        <w:rPr>
          <w:rFonts w:ascii="Arial Narrow" w:hAnsi="Arial Narrow"/>
          <w:sz w:val="23"/>
          <w:szCs w:val="23"/>
        </w:rPr>
      </w:pPr>
      <w:r w:rsidRPr="00FF1390">
        <w:rPr>
          <w:rFonts w:ascii="Arial Narrow" w:hAnsi="Arial Narrow"/>
          <w:sz w:val="23"/>
          <w:szCs w:val="23"/>
        </w:rPr>
        <w:t>Credible Trial Dates</w:t>
      </w:r>
    </w:p>
    <w:p w14:paraId="7B910194" w14:textId="77777777" w:rsidR="009F7191" w:rsidRPr="009B64C9" w:rsidRDefault="009F7191" w:rsidP="0096568C">
      <w:pPr>
        <w:keepNext/>
        <w:jc w:val="left"/>
        <w:rPr>
          <w:rFonts w:ascii="Arial Narrow" w:hAnsi="Arial Narrow"/>
          <w:sz w:val="23"/>
          <w:szCs w:val="23"/>
        </w:rPr>
      </w:pPr>
      <w:r w:rsidRPr="009B64C9">
        <w:rPr>
          <w:rFonts w:ascii="Arial Narrow" w:hAnsi="Arial Narrow"/>
          <w:sz w:val="23"/>
          <w:szCs w:val="23"/>
        </w:rPr>
        <w:t>Effective case-flow requires four steps to provide firm and credible trial dates</w:t>
      </w:r>
      <w:r w:rsidRPr="009B64C9">
        <w:rPr>
          <w:rStyle w:val="EndnoteReference"/>
          <w:rFonts w:ascii="Arial Narrow" w:hAnsi="Arial Narrow"/>
          <w:sz w:val="23"/>
          <w:szCs w:val="23"/>
        </w:rPr>
        <w:endnoteReference w:id="15"/>
      </w:r>
      <w:r w:rsidRPr="009B64C9">
        <w:rPr>
          <w:rFonts w:ascii="Arial Narrow" w:hAnsi="Arial Narrow"/>
          <w:sz w:val="23"/>
          <w:szCs w:val="23"/>
        </w:rPr>
        <w:t xml:space="preserve">. </w:t>
      </w:r>
    </w:p>
    <w:p w14:paraId="04F68760" w14:textId="77777777" w:rsidR="009F7191" w:rsidRPr="00FF1390" w:rsidRDefault="009F7191" w:rsidP="00FF1390">
      <w:pPr>
        <w:pStyle w:val="ListParagraph"/>
        <w:numPr>
          <w:ilvl w:val="0"/>
          <w:numId w:val="17"/>
        </w:numPr>
        <w:spacing w:line="276" w:lineRule="auto"/>
        <w:ind w:left="0" w:firstLine="0"/>
        <w:rPr>
          <w:sz w:val="23"/>
        </w:rPr>
      </w:pPr>
      <w:proofErr w:type="spellStart"/>
      <w:r w:rsidRPr="00FF1390">
        <w:rPr>
          <w:b/>
          <w:sz w:val="23"/>
        </w:rPr>
        <w:t>Maximise</w:t>
      </w:r>
      <w:proofErr w:type="spellEnd"/>
      <w:r w:rsidRPr="00FF1390">
        <w:rPr>
          <w:b/>
          <w:sz w:val="23"/>
        </w:rPr>
        <w:t xml:space="preserve"> pre-trial dispositions</w:t>
      </w:r>
      <w:r w:rsidRPr="00FF1390">
        <w:rPr>
          <w:sz w:val="23"/>
        </w:rPr>
        <w:t xml:space="preserve"> before cases are set for trial</w:t>
      </w:r>
    </w:p>
    <w:p w14:paraId="00B4240D" w14:textId="5B33D904" w:rsidR="00A85F5C" w:rsidRPr="00FF1390" w:rsidRDefault="009F7191" w:rsidP="00FF1390">
      <w:pPr>
        <w:pStyle w:val="ListParagraph"/>
        <w:numPr>
          <w:ilvl w:val="0"/>
          <w:numId w:val="17"/>
        </w:numPr>
        <w:spacing w:line="276" w:lineRule="auto"/>
        <w:ind w:left="0" w:firstLine="0"/>
        <w:rPr>
          <w:sz w:val="23"/>
        </w:rPr>
      </w:pPr>
      <w:proofErr w:type="spellStart"/>
      <w:r w:rsidRPr="00FF1390">
        <w:rPr>
          <w:b/>
          <w:sz w:val="23"/>
        </w:rPr>
        <w:t>Maximise</w:t>
      </w:r>
      <w:proofErr w:type="spellEnd"/>
      <w:r w:rsidRPr="00FF1390">
        <w:rPr>
          <w:b/>
          <w:sz w:val="23"/>
        </w:rPr>
        <w:t xml:space="preserve"> court-sitting time</w:t>
      </w:r>
      <w:r w:rsidRPr="00FF1390">
        <w:rPr>
          <w:sz w:val="23"/>
        </w:rPr>
        <w:t xml:space="preserve">. </w:t>
      </w:r>
      <w:proofErr w:type="spellStart"/>
      <w:r w:rsidRPr="00FF1390">
        <w:rPr>
          <w:sz w:val="23"/>
        </w:rPr>
        <w:t>Realising</w:t>
      </w:r>
      <w:proofErr w:type="spellEnd"/>
      <w:r w:rsidRPr="00FF1390">
        <w:rPr>
          <w:sz w:val="23"/>
        </w:rPr>
        <w:t xml:space="preserve"> that a portion of cases usually settle or adjourn, the</w:t>
      </w:r>
      <w:r w:rsidR="00FF1390">
        <w:rPr>
          <w:sz w:val="23"/>
        </w:rPr>
        <w:tab/>
      </w:r>
      <w:r w:rsidR="00FF1390">
        <w:rPr>
          <w:sz w:val="23"/>
        </w:rPr>
        <w:tab/>
      </w:r>
      <w:r w:rsidRPr="00FF1390">
        <w:rPr>
          <w:sz w:val="23"/>
        </w:rPr>
        <w:t>Court should list a realistic number of trials that avoid too few cases being listed and to</w:t>
      </w:r>
      <w:r w:rsidR="0020659A" w:rsidRPr="00FF1390">
        <w:rPr>
          <w:sz w:val="23"/>
        </w:rPr>
        <w:t>o</w:t>
      </w:r>
      <w:r w:rsidRPr="00FF1390">
        <w:rPr>
          <w:sz w:val="23"/>
        </w:rPr>
        <w:t xml:space="preserve"> many</w:t>
      </w:r>
      <w:r w:rsidR="00FF1390">
        <w:rPr>
          <w:sz w:val="23"/>
        </w:rPr>
        <w:tab/>
      </w:r>
      <w:r w:rsidR="00FF1390">
        <w:rPr>
          <w:sz w:val="23"/>
        </w:rPr>
        <w:tab/>
      </w:r>
      <w:r w:rsidRPr="00FF1390">
        <w:rPr>
          <w:sz w:val="23"/>
        </w:rPr>
        <w:t>cases being listed and not reached. To do this, some courts aim to have the court sitting on a</w:t>
      </w:r>
      <w:r w:rsidR="00FF1390">
        <w:rPr>
          <w:sz w:val="23"/>
        </w:rPr>
        <w:tab/>
      </w:r>
      <w:r w:rsidR="00FF1390">
        <w:rPr>
          <w:sz w:val="23"/>
        </w:rPr>
        <w:tab/>
      </w:r>
      <w:r w:rsidRPr="00FF1390">
        <w:rPr>
          <w:sz w:val="23"/>
        </w:rPr>
        <w:t>scheduled sitting day for at least five hours per day.</w:t>
      </w:r>
      <w:r w:rsidRPr="00FF1390">
        <w:rPr>
          <w:rStyle w:val="EndnoteReference"/>
          <w:sz w:val="23"/>
        </w:rPr>
        <w:endnoteReference w:id="16"/>
      </w:r>
      <w:r w:rsidRPr="00FF1390">
        <w:rPr>
          <w:sz w:val="23"/>
        </w:rPr>
        <w:t xml:space="preserve"> </w:t>
      </w:r>
    </w:p>
    <w:p w14:paraId="19D7C6B7" w14:textId="77777777" w:rsidR="00B15937" w:rsidRPr="009B64C9" w:rsidRDefault="009F7191" w:rsidP="00DB40CB">
      <w:pPr>
        <w:ind w:left="720"/>
        <w:jc w:val="left"/>
        <w:rPr>
          <w:rFonts w:ascii="Arial Narrow" w:hAnsi="Arial Narrow"/>
          <w:sz w:val="23"/>
          <w:szCs w:val="23"/>
        </w:rPr>
      </w:pPr>
      <w:r w:rsidRPr="009B64C9">
        <w:rPr>
          <w:rFonts w:ascii="Arial Narrow" w:hAnsi="Arial Narrow"/>
          <w:sz w:val="23"/>
          <w:szCs w:val="23"/>
        </w:rPr>
        <w:t xml:space="preserve">There is no one optimum formula for efficient calendaring as each court is unique.  Analysing the outcomes of cases over a period of time will give you a good indication of what is happening in reality with respect to listed trials.  This information can be used to inform scheduling policies.  </w:t>
      </w:r>
    </w:p>
    <w:p w14:paraId="05EF129B" w14:textId="3B20416E" w:rsidR="00B15937" w:rsidRPr="00FF1390" w:rsidRDefault="009F7191" w:rsidP="00FF1390">
      <w:pPr>
        <w:pStyle w:val="ListParagraph"/>
        <w:numPr>
          <w:ilvl w:val="0"/>
          <w:numId w:val="17"/>
        </w:numPr>
        <w:spacing w:line="276" w:lineRule="auto"/>
        <w:ind w:left="0" w:firstLine="0"/>
        <w:rPr>
          <w:b/>
          <w:sz w:val="23"/>
        </w:rPr>
      </w:pPr>
      <w:r w:rsidRPr="00FF1390">
        <w:rPr>
          <w:b/>
          <w:sz w:val="23"/>
        </w:rPr>
        <w:lastRenderedPageBreak/>
        <w:t xml:space="preserve">Create some backup judge capacity in larger courts.  </w:t>
      </w:r>
      <w:r w:rsidRPr="00FF1390">
        <w:rPr>
          <w:sz w:val="23"/>
        </w:rPr>
        <w:t>Despite the widespread use of the</w:t>
      </w:r>
      <w:r w:rsidR="00FF1390">
        <w:rPr>
          <w:sz w:val="23"/>
        </w:rPr>
        <w:tab/>
      </w:r>
      <w:r w:rsidR="00FF1390">
        <w:rPr>
          <w:sz w:val="23"/>
        </w:rPr>
        <w:tab/>
      </w:r>
      <w:r w:rsidRPr="00FF1390">
        <w:rPr>
          <w:sz w:val="23"/>
        </w:rPr>
        <w:t xml:space="preserve">individual docket system, courts </w:t>
      </w:r>
      <w:r w:rsidR="00B15937" w:rsidRPr="00FF1390">
        <w:rPr>
          <w:sz w:val="23"/>
        </w:rPr>
        <w:t xml:space="preserve">can put in </w:t>
      </w:r>
      <w:r w:rsidRPr="00FF1390">
        <w:rPr>
          <w:sz w:val="23"/>
        </w:rPr>
        <w:t xml:space="preserve">place </w:t>
      </w:r>
      <w:r w:rsidR="00B15937" w:rsidRPr="00FF1390">
        <w:rPr>
          <w:sz w:val="23"/>
        </w:rPr>
        <w:t xml:space="preserve">a </w:t>
      </w:r>
      <w:r w:rsidRPr="00FF1390">
        <w:rPr>
          <w:sz w:val="23"/>
        </w:rPr>
        <w:t>contingency plan for when a judge has two</w:t>
      </w:r>
      <w:r w:rsidR="00FF1390">
        <w:rPr>
          <w:sz w:val="23"/>
        </w:rPr>
        <w:tab/>
      </w:r>
      <w:r w:rsidR="00FF1390">
        <w:rPr>
          <w:sz w:val="23"/>
        </w:rPr>
        <w:tab/>
      </w:r>
      <w:r w:rsidRPr="00FF1390">
        <w:rPr>
          <w:sz w:val="23"/>
        </w:rPr>
        <w:t xml:space="preserve">trials ready to proceed on one day. This will enable the court to </w:t>
      </w:r>
      <w:proofErr w:type="spellStart"/>
      <w:r w:rsidRPr="00FF1390">
        <w:rPr>
          <w:sz w:val="23"/>
        </w:rPr>
        <w:t>maximise</w:t>
      </w:r>
      <w:proofErr w:type="spellEnd"/>
      <w:r w:rsidRPr="00FF1390">
        <w:rPr>
          <w:sz w:val="23"/>
        </w:rPr>
        <w:t xml:space="preserve"> the number of matters</w:t>
      </w:r>
      <w:r w:rsidR="00FF1390">
        <w:rPr>
          <w:sz w:val="23"/>
        </w:rPr>
        <w:tab/>
      </w:r>
      <w:r w:rsidRPr="00FF1390">
        <w:rPr>
          <w:sz w:val="23"/>
        </w:rPr>
        <w:t>listed for trial.</w:t>
      </w:r>
    </w:p>
    <w:p w14:paraId="3FA98529" w14:textId="05B19328" w:rsidR="008558DE" w:rsidRPr="00FF1390" w:rsidRDefault="009F7191" w:rsidP="00FF1390">
      <w:pPr>
        <w:pStyle w:val="ListParagraph"/>
        <w:numPr>
          <w:ilvl w:val="0"/>
          <w:numId w:val="17"/>
        </w:numPr>
        <w:spacing w:line="276" w:lineRule="auto"/>
        <w:ind w:left="0" w:firstLine="0"/>
        <w:rPr>
          <w:b/>
          <w:sz w:val="23"/>
        </w:rPr>
      </w:pPr>
      <w:r w:rsidRPr="00FF1390">
        <w:rPr>
          <w:b/>
          <w:sz w:val="23"/>
        </w:rPr>
        <w:t xml:space="preserve">Publish an adjournment policy </w:t>
      </w:r>
      <w:r w:rsidRPr="00FF1390">
        <w:rPr>
          <w:sz w:val="23"/>
        </w:rPr>
        <w:t>to limit adjour</w:t>
      </w:r>
      <w:r w:rsidR="00B15937" w:rsidRPr="00FF1390">
        <w:rPr>
          <w:sz w:val="23"/>
        </w:rPr>
        <w:t>nments without good cause.  A published</w:t>
      </w:r>
      <w:r w:rsidR="00FF1390">
        <w:rPr>
          <w:sz w:val="23"/>
        </w:rPr>
        <w:tab/>
      </w:r>
      <w:r w:rsidR="00FF1390">
        <w:rPr>
          <w:sz w:val="23"/>
        </w:rPr>
        <w:tab/>
      </w:r>
      <w:r w:rsidR="00B15937" w:rsidRPr="00FF1390">
        <w:rPr>
          <w:sz w:val="23"/>
        </w:rPr>
        <w:t>adjournment policy</w:t>
      </w:r>
      <w:r w:rsidRPr="00FF1390">
        <w:rPr>
          <w:sz w:val="23"/>
        </w:rPr>
        <w:t xml:space="preserve"> will help break the cycle</w:t>
      </w:r>
      <w:r w:rsidR="00B15937" w:rsidRPr="00FF1390">
        <w:rPr>
          <w:sz w:val="23"/>
        </w:rPr>
        <w:t xml:space="preserve">s of </w:t>
      </w:r>
      <w:r w:rsidR="001B2048" w:rsidRPr="00FF1390">
        <w:rPr>
          <w:sz w:val="23"/>
        </w:rPr>
        <w:t>adjournments</w:t>
      </w:r>
      <w:r w:rsidR="008558DE" w:rsidRPr="00FF1390">
        <w:rPr>
          <w:sz w:val="23"/>
        </w:rPr>
        <w:t xml:space="preserve"> that exist</w:t>
      </w:r>
      <w:r w:rsidRPr="00FF1390">
        <w:rPr>
          <w:sz w:val="23"/>
        </w:rPr>
        <w:t xml:space="preserve"> in some PICs.  A written</w:t>
      </w:r>
      <w:r w:rsidR="00FF1390">
        <w:rPr>
          <w:sz w:val="23"/>
        </w:rPr>
        <w:tab/>
      </w:r>
      <w:r w:rsidRPr="00FF1390">
        <w:rPr>
          <w:sz w:val="23"/>
        </w:rPr>
        <w:t>policy will also help to eliminate late applications for the vacation of trial dates.  As some courts</w:t>
      </w:r>
      <w:r w:rsidR="00FF1390">
        <w:rPr>
          <w:sz w:val="23"/>
        </w:rPr>
        <w:tab/>
      </w:r>
      <w:r w:rsidR="00FF1390">
        <w:rPr>
          <w:sz w:val="23"/>
        </w:rPr>
        <w:tab/>
      </w:r>
      <w:r w:rsidRPr="00FF1390">
        <w:rPr>
          <w:sz w:val="23"/>
        </w:rPr>
        <w:t>experience high rates of adjournment due to medical illness, the policy could clearly state that the</w:t>
      </w:r>
      <w:r w:rsidR="00FF1390">
        <w:rPr>
          <w:sz w:val="23"/>
        </w:rPr>
        <w:tab/>
      </w:r>
      <w:r w:rsidRPr="00FF1390">
        <w:rPr>
          <w:sz w:val="23"/>
        </w:rPr>
        <w:t>court will require a doctors’ certificate and that if necessary, require the doctor to appear with</w:t>
      </w:r>
      <w:r w:rsidR="00FF1390">
        <w:rPr>
          <w:sz w:val="23"/>
        </w:rPr>
        <w:tab/>
      </w:r>
      <w:r w:rsidR="00FF1390">
        <w:rPr>
          <w:sz w:val="23"/>
        </w:rPr>
        <w:tab/>
      </w:r>
      <w:r w:rsidRPr="00FF1390">
        <w:rPr>
          <w:sz w:val="23"/>
        </w:rPr>
        <w:t>costs against the lawyer</w:t>
      </w:r>
      <w:r w:rsidR="00DC25D4" w:rsidRPr="00FF1390">
        <w:rPr>
          <w:sz w:val="23"/>
        </w:rPr>
        <w:t>.</w:t>
      </w:r>
    </w:p>
    <w:p w14:paraId="6566449B" w14:textId="5733E699" w:rsidR="008558DE" w:rsidRPr="009B64C9" w:rsidRDefault="005638D1" w:rsidP="0096568C">
      <w:pPr>
        <w:jc w:val="left"/>
        <w:rPr>
          <w:rFonts w:ascii="Arial Narrow" w:hAnsi="Arial Narrow"/>
          <w:sz w:val="23"/>
          <w:szCs w:val="23"/>
        </w:rPr>
      </w:pPr>
      <w:r w:rsidRPr="009B64C9">
        <w:rPr>
          <w:rFonts w:ascii="Arial Narrow" w:hAnsi="Arial Narrow"/>
          <w:sz w:val="23"/>
          <w:szCs w:val="23"/>
        </w:rPr>
        <w:t xml:space="preserve">For a draft </w:t>
      </w:r>
      <w:r w:rsidR="009B51BF" w:rsidRPr="009B64C9">
        <w:rPr>
          <w:rFonts w:ascii="Arial Narrow" w:hAnsi="Arial Narrow"/>
          <w:sz w:val="23"/>
          <w:szCs w:val="23"/>
        </w:rPr>
        <w:t xml:space="preserve">adjournment policy please see Resource </w:t>
      </w:r>
      <w:r w:rsidR="00CE46ED" w:rsidRPr="009B64C9">
        <w:rPr>
          <w:rFonts w:ascii="Arial Narrow" w:hAnsi="Arial Narrow"/>
          <w:sz w:val="23"/>
          <w:szCs w:val="23"/>
        </w:rPr>
        <w:t>Ten</w:t>
      </w:r>
      <w:r w:rsidRPr="009B64C9">
        <w:rPr>
          <w:rFonts w:ascii="Arial Narrow" w:hAnsi="Arial Narrow"/>
          <w:sz w:val="23"/>
          <w:szCs w:val="23"/>
        </w:rPr>
        <w:t xml:space="preserve"> </w:t>
      </w:r>
      <w:r w:rsidR="009B51BF" w:rsidRPr="009B64C9">
        <w:rPr>
          <w:rFonts w:ascii="Arial Narrow" w:hAnsi="Arial Narrow"/>
          <w:sz w:val="23"/>
          <w:szCs w:val="23"/>
        </w:rPr>
        <w:t xml:space="preserve">to this </w:t>
      </w:r>
      <w:r w:rsidR="0086223A" w:rsidRPr="009B64C9">
        <w:rPr>
          <w:rFonts w:ascii="Arial Narrow" w:hAnsi="Arial Narrow"/>
          <w:sz w:val="23"/>
          <w:szCs w:val="23"/>
        </w:rPr>
        <w:t>Toolkit</w:t>
      </w:r>
      <w:r w:rsidR="009B51BF" w:rsidRPr="009B64C9">
        <w:rPr>
          <w:rFonts w:ascii="Arial Narrow" w:hAnsi="Arial Narrow"/>
          <w:sz w:val="23"/>
          <w:szCs w:val="23"/>
        </w:rPr>
        <w:t>.</w:t>
      </w:r>
    </w:p>
    <w:p w14:paraId="1F62D437" w14:textId="701B14E1" w:rsidR="00DC25D4" w:rsidRPr="00FF1390" w:rsidRDefault="00CE46ED" w:rsidP="00FF1390">
      <w:pPr>
        <w:jc w:val="left"/>
        <w:rPr>
          <w:rFonts w:ascii="Arial Narrow" w:hAnsi="Arial Narrow"/>
          <w:sz w:val="23"/>
          <w:szCs w:val="23"/>
        </w:rPr>
      </w:pPr>
      <w:r w:rsidRPr="009B64C9">
        <w:rPr>
          <w:rFonts w:ascii="Arial Narrow" w:hAnsi="Arial Narrow"/>
          <w:sz w:val="23"/>
          <w:szCs w:val="23"/>
        </w:rPr>
        <w:t xml:space="preserve">For a presentation of how adjournments contribute to the cycle of delay, see </w:t>
      </w:r>
      <w:r w:rsidR="007A5E28" w:rsidRPr="009B64C9">
        <w:rPr>
          <w:rFonts w:ascii="Arial Narrow" w:hAnsi="Arial Narrow"/>
          <w:sz w:val="23"/>
          <w:szCs w:val="23"/>
        </w:rPr>
        <w:t>Resource</w:t>
      </w:r>
      <w:r w:rsidR="00FF1390">
        <w:rPr>
          <w:rFonts w:ascii="Arial Narrow" w:hAnsi="Arial Narrow"/>
          <w:sz w:val="23"/>
          <w:szCs w:val="23"/>
        </w:rPr>
        <w:t xml:space="preserve"> Eleven.</w:t>
      </w:r>
    </w:p>
    <w:tbl>
      <w:tblPr>
        <w:tblStyle w:val="TableGrid"/>
        <w:tblW w:w="0" w:type="auto"/>
        <w:tblInd w:w="2235" w:type="dxa"/>
        <w:tblBorders>
          <w:insideH w:val="none" w:sz="0" w:space="0" w:color="auto"/>
          <w:insideV w:val="none" w:sz="0" w:space="0" w:color="auto"/>
        </w:tblBorders>
        <w:shd w:val="solid" w:color="DAEEF3" w:themeColor="accent5" w:themeTint="33" w:fill="auto"/>
        <w:tblLook w:val="04A0" w:firstRow="1" w:lastRow="0" w:firstColumn="1" w:lastColumn="0" w:noHBand="0" w:noVBand="1"/>
      </w:tblPr>
      <w:tblGrid>
        <w:gridCol w:w="4677"/>
      </w:tblGrid>
      <w:tr w:rsidR="00DC25D4" w:rsidRPr="009B64C9" w14:paraId="54CA591B" w14:textId="77777777" w:rsidTr="00EF630D">
        <w:tc>
          <w:tcPr>
            <w:tcW w:w="4677" w:type="dxa"/>
            <w:tcBorders>
              <w:top w:val="nil"/>
              <w:left w:val="nil"/>
              <w:bottom w:val="nil"/>
              <w:right w:val="nil"/>
            </w:tcBorders>
            <w:shd w:val="clear" w:color="DAEEF3" w:themeColor="accent5" w:themeTint="33" w:fill="DAEEF3" w:themeFill="accent5" w:themeFillTint="33"/>
          </w:tcPr>
          <w:p w14:paraId="2D73F6A8" w14:textId="77777777" w:rsidR="00DC25D4" w:rsidRPr="00FF1390" w:rsidRDefault="00DC25D4" w:rsidP="0096568C">
            <w:pPr>
              <w:pStyle w:val="Action"/>
            </w:pPr>
            <w:r w:rsidRPr="00FF1390">
              <w:rPr>
                <w:i/>
              </w:rPr>
              <w:t>Action</w:t>
            </w:r>
            <w:r w:rsidRPr="00FF1390">
              <w:t>: Set firm trial dates</w:t>
            </w:r>
            <w:r w:rsidR="00B15937" w:rsidRPr="00FF1390">
              <w:t xml:space="preserve"> and have an adjournment policy</w:t>
            </w:r>
          </w:p>
        </w:tc>
      </w:tr>
    </w:tbl>
    <w:p w14:paraId="71C944FC" w14:textId="77777777" w:rsidR="00DC25D4" w:rsidRPr="009B64C9" w:rsidRDefault="00DC25D4" w:rsidP="00D72E0E">
      <w:pPr>
        <w:spacing w:before="0" w:after="0"/>
        <w:rPr>
          <w:rFonts w:ascii="Arial Narrow" w:hAnsi="Arial Narrow"/>
        </w:rPr>
      </w:pPr>
    </w:p>
    <w:p w14:paraId="51687221" w14:textId="77777777" w:rsidR="00871F29" w:rsidRPr="00FF1390" w:rsidRDefault="00871F29" w:rsidP="0096568C">
      <w:pPr>
        <w:pStyle w:val="Phases-Head2"/>
        <w:ind w:left="0" w:firstLine="0"/>
        <w:rPr>
          <w:rFonts w:ascii="Arial Narrow" w:hAnsi="Arial Narrow"/>
          <w:noProof/>
          <w:sz w:val="23"/>
          <w:szCs w:val="23"/>
        </w:rPr>
      </w:pPr>
      <w:r w:rsidRPr="00FF1390">
        <w:rPr>
          <w:rFonts w:ascii="Arial Narrow" w:hAnsi="Arial Narrow"/>
          <w:sz w:val="23"/>
          <w:szCs w:val="23"/>
        </w:rPr>
        <w:t>Listing Matters for Trial</w:t>
      </w:r>
    </w:p>
    <w:p w14:paraId="2EEF3C1F" w14:textId="77777777" w:rsidR="00871F29" w:rsidRPr="009B64C9" w:rsidRDefault="009B51BF" w:rsidP="0096568C">
      <w:pPr>
        <w:jc w:val="left"/>
        <w:rPr>
          <w:rFonts w:ascii="Arial Narrow" w:hAnsi="Arial Narrow"/>
          <w:sz w:val="23"/>
          <w:szCs w:val="23"/>
          <w:lang w:val="en-US" w:eastAsia="ja-JP"/>
        </w:rPr>
      </w:pPr>
      <w:r w:rsidRPr="009B64C9">
        <w:rPr>
          <w:rFonts w:ascii="Arial Narrow" w:hAnsi="Arial Narrow"/>
          <w:sz w:val="23"/>
          <w:szCs w:val="23"/>
          <w:lang w:val="en-US" w:eastAsia="ja-JP"/>
        </w:rPr>
        <w:t xml:space="preserve">The </w:t>
      </w:r>
      <w:r w:rsidR="00871F29" w:rsidRPr="009B64C9">
        <w:rPr>
          <w:rFonts w:ascii="Arial Narrow" w:hAnsi="Arial Narrow"/>
          <w:sz w:val="23"/>
          <w:szCs w:val="23"/>
          <w:lang w:val="en-US" w:eastAsia="ja-JP"/>
        </w:rPr>
        <w:t xml:space="preserve">judge </w:t>
      </w:r>
      <w:r w:rsidRPr="009B64C9">
        <w:rPr>
          <w:rFonts w:ascii="Arial Narrow" w:hAnsi="Arial Narrow"/>
          <w:sz w:val="23"/>
          <w:szCs w:val="23"/>
          <w:lang w:val="en-US" w:eastAsia="ja-JP"/>
        </w:rPr>
        <w:t>(</w:t>
      </w:r>
      <w:r w:rsidR="00871F29" w:rsidRPr="009B64C9">
        <w:rPr>
          <w:rFonts w:ascii="Arial Narrow" w:hAnsi="Arial Narrow"/>
          <w:sz w:val="23"/>
          <w:szCs w:val="23"/>
          <w:lang w:val="en-US" w:eastAsia="ja-JP"/>
        </w:rPr>
        <w:t>or registrar</w:t>
      </w:r>
      <w:r w:rsidR="00BD4808" w:rsidRPr="009B64C9">
        <w:rPr>
          <w:rFonts w:ascii="Arial Narrow" w:hAnsi="Arial Narrow"/>
          <w:sz w:val="23"/>
          <w:szCs w:val="23"/>
          <w:lang w:val="en-US" w:eastAsia="ja-JP"/>
        </w:rPr>
        <w:t xml:space="preserve">) can </w:t>
      </w:r>
      <w:r w:rsidRPr="009B64C9">
        <w:rPr>
          <w:rFonts w:ascii="Arial Narrow" w:hAnsi="Arial Narrow"/>
          <w:sz w:val="23"/>
          <w:szCs w:val="23"/>
          <w:lang w:val="en-US" w:eastAsia="ja-JP"/>
        </w:rPr>
        <w:t xml:space="preserve">raise with </w:t>
      </w:r>
      <w:r w:rsidR="00871F29" w:rsidRPr="009B64C9">
        <w:rPr>
          <w:rFonts w:ascii="Arial Narrow" w:hAnsi="Arial Narrow"/>
          <w:sz w:val="23"/>
          <w:szCs w:val="23"/>
          <w:lang w:val="en-US" w:eastAsia="ja-JP"/>
        </w:rPr>
        <w:t xml:space="preserve">parties the matters set out below to determine if the matter is ready to set for trial. </w:t>
      </w:r>
    </w:p>
    <w:p w14:paraId="2AE24CD3" w14:textId="77777777" w:rsidR="0062260A" w:rsidRPr="00FF1390" w:rsidRDefault="0062260A" w:rsidP="00D72E0E">
      <w:pPr>
        <w:pStyle w:val="ListParagraph"/>
        <w:numPr>
          <w:ilvl w:val="0"/>
          <w:numId w:val="10"/>
        </w:numPr>
        <w:spacing w:line="276" w:lineRule="auto"/>
        <w:ind w:left="0" w:firstLine="0"/>
        <w:rPr>
          <w:sz w:val="23"/>
        </w:rPr>
      </w:pPr>
      <w:r w:rsidRPr="00FF1390">
        <w:rPr>
          <w:sz w:val="23"/>
        </w:rPr>
        <w:t>What criteria is met for the prioritization of the case (referred to in the Section 4)</w:t>
      </w:r>
    </w:p>
    <w:p w14:paraId="46AA1324" w14:textId="59C2489A" w:rsidR="009B51BF" w:rsidRPr="00FF1390" w:rsidRDefault="00100115" w:rsidP="00D72E0E">
      <w:pPr>
        <w:pStyle w:val="ListParagraph"/>
        <w:numPr>
          <w:ilvl w:val="0"/>
          <w:numId w:val="10"/>
        </w:numPr>
        <w:spacing w:line="276" w:lineRule="auto"/>
        <w:ind w:left="0" w:firstLine="0"/>
        <w:rPr>
          <w:sz w:val="23"/>
        </w:rPr>
      </w:pPr>
      <w:r w:rsidRPr="00FF1390">
        <w:rPr>
          <w:noProof/>
          <w:sz w:val="23"/>
          <w:lang w:val="en-AU" w:eastAsia="en-AU"/>
        </w:rPr>
        <mc:AlternateContent>
          <mc:Choice Requires="wps">
            <w:drawing>
              <wp:anchor distT="0" distB="0" distL="114300" distR="114300" simplePos="0" relativeHeight="251719680" behindDoc="0" locked="0" layoutInCell="1" allowOverlap="1" wp14:anchorId="142C7CBE" wp14:editId="5CFF5082">
                <wp:simplePos x="0" y="0"/>
                <wp:positionH relativeFrom="margin">
                  <wp:posOffset>3905250</wp:posOffset>
                </wp:positionH>
                <wp:positionV relativeFrom="paragraph">
                  <wp:posOffset>196215</wp:posOffset>
                </wp:positionV>
                <wp:extent cx="2470785" cy="1743075"/>
                <wp:effectExtent l="0" t="0" r="18415" b="9525"/>
                <wp:wrapThrough wrapText="bothSides">
                  <wp:wrapPolygon edited="0">
                    <wp:start x="0" y="0"/>
                    <wp:lineTo x="0" y="21561"/>
                    <wp:lineTo x="21650" y="21561"/>
                    <wp:lineTo x="21650" y="0"/>
                    <wp:lineTo x="0" y="0"/>
                  </wp:wrapPolygon>
                </wp:wrapThrough>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0785" cy="1743075"/>
                        </a:xfrm>
                        <a:prstGeom prst="rect">
                          <a:avLst/>
                        </a:prstGeom>
                        <a:solidFill>
                          <a:srgbClr val="6F8F8F"/>
                        </a:solidFill>
                        <a:ln>
                          <a:solidFill>
                            <a:srgbClr val="77933C"/>
                          </a:solidFill>
                        </a:ln>
                        <a:effectLst/>
                      </wps:spPr>
                      <wps:style>
                        <a:lnRef idx="1">
                          <a:schemeClr val="accent1"/>
                        </a:lnRef>
                        <a:fillRef idx="3">
                          <a:schemeClr val="accent1"/>
                        </a:fillRef>
                        <a:effectRef idx="2">
                          <a:schemeClr val="accent1"/>
                        </a:effectRef>
                        <a:fontRef idx="minor">
                          <a:schemeClr val="lt1"/>
                        </a:fontRef>
                      </wps:style>
                      <wps:txbx>
                        <w:txbxContent>
                          <w:p w14:paraId="2A3ED262" w14:textId="77777777" w:rsidR="009C53AA" w:rsidRPr="006654CA" w:rsidRDefault="009C53AA" w:rsidP="006A59E5">
                            <w:pPr>
                              <w:pStyle w:val="Quote"/>
                              <w:ind w:left="0" w:right="-12"/>
                              <w:rPr>
                                <w:color w:val="FFFFFF" w:themeColor="background1"/>
                                <w:sz w:val="23"/>
                                <w:szCs w:val="23"/>
                              </w:rPr>
                            </w:pPr>
                            <w:r w:rsidRPr="00B51D27">
                              <w:rPr>
                                <w:b/>
                                <w:color w:val="FFFFFF" w:themeColor="background1"/>
                                <w:sz w:val="23"/>
                                <w:szCs w:val="23"/>
                              </w:rPr>
                              <w:t>Tip:</w:t>
                            </w:r>
                            <w:r w:rsidRPr="006654CA">
                              <w:rPr>
                                <w:color w:val="FFFFFF" w:themeColor="background1"/>
                                <w:sz w:val="23"/>
                                <w:szCs w:val="23"/>
                              </w:rPr>
                              <w:t xml:space="preserve"> </w:t>
                            </w:r>
                            <w:r w:rsidRPr="006654CA">
                              <w:rPr>
                                <w:color w:val="FFFFFF" w:themeColor="background1"/>
                                <w:sz w:val="23"/>
                                <w:szCs w:val="23"/>
                                <w:lang w:val="en-US"/>
                              </w:rPr>
                              <w:t xml:space="preserve">Vacated trial dates delay not only the case in question; it delays all the cases because court sitting time is lost. </w:t>
                            </w:r>
                          </w:p>
                          <w:p w14:paraId="4719D22B" w14:textId="77777777" w:rsidR="009C53AA" w:rsidRPr="006654CA" w:rsidRDefault="009C53AA" w:rsidP="00E6263F">
                            <w:pPr>
                              <w:ind w:right="-12"/>
                              <w:rPr>
                                <w:i/>
                                <w:color w:val="FFFFFF" w:themeColor="background1"/>
                                <w:sz w:val="23"/>
                                <w:szCs w:val="23"/>
                              </w:rPr>
                            </w:pPr>
                            <w:r w:rsidRPr="006654CA">
                              <w:rPr>
                                <w:i/>
                                <w:color w:val="FFFFFF" w:themeColor="background1"/>
                                <w:sz w:val="23"/>
                                <w:szCs w:val="23"/>
                              </w:rPr>
                              <w:t>Setting firm trial dates motivates the parties to seriously explore settlement or to withdraw.</w:t>
                            </w:r>
                          </w:p>
                          <w:p w14:paraId="44A089EC" w14:textId="77777777" w:rsidR="009C53AA" w:rsidRPr="00EF630D" w:rsidRDefault="009C53AA" w:rsidP="00E6263F">
                            <w:pPr>
                              <w:ind w:right="-12"/>
                              <w:rPr>
                                <w:i/>
                                <w:color w:val="FFFFFF" w:themeColor="background1"/>
                              </w:rPr>
                            </w:pPr>
                          </w:p>
                          <w:p w14:paraId="5DD7F574" w14:textId="77777777" w:rsidR="009C53AA" w:rsidRDefault="009C53AA">
                            <w:r>
                              <w:rPr>
                                <w: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C7CBE" id="Rectangle 36" o:spid="_x0000_s1036" style="position:absolute;left:0;text-align:left;margin-left:307.5pt;margin-top:15.45pt;width:194.55pt;height:137.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" fillcolor="#6f8f8f" strokecolor="#77933c">
                <v:path arrowok="t"/>
                <v:textbox>
                  <w:txbxContent>
                    <w:p w14:paraId="2A3ED262" w14:textId="77777777" w:rsidR="009C53AA" w:rsidRPr="006654CA" w:rsidRDefault="009C53AA" w:rsidP="006A59E5">
                      <w:pPr>
                        <w:pStyle w:val="Quote"/>
                        <w:ind w:left="0" w:right="-12"/>
                        <w:rPr>
                          <w:color w:val="FFFFFF" w:themeColor="background1"/>
                          <w:sz w:val="23"/>
                          <w:szCs w:val="23"/>
                        </w:rPr>
                      </w:pPr>
                      <w:r w:rsidRPr="00B51D27">
                        <w:rPr>
                          <w:b/>
                          <w:color w:val="FFFFFF" w:themeColor="background1"/>
                          <w:sz w:val="23"/>
                          <w:szCs w:val="23"/>
                        </w:rPr>
                        <w:t>Tip:</w:t>
                      </w:r>
                      <w:r w:rsidRPr="006654CA">
                        <w:rPr>
                          <w:color w:val="FFFFFF" w:themeColor="background1"/>
                          <w:sz w:val="23"/>
                          <w:szCs w:val="23"/>
                        </w:rPr>
                        <w:t xml:space="preserve"> </w:t>
                      </w:r>
                      <w:r w:rsidRPr="006654CA">
                        <w:rPr>
                          <w:color w:val="FFFFFF" w:themeColor="background1"/>
                          <w:sz w:val="23"/>
                          <w:szCs w:val="23"/>
                          <w:lang w:val="en-US"/>
                        </w:rPr>
                        <w:t xml:space="preserve">Vacated trial dates delay not only the case in question; it delays all the cases because court sitting time is lost. </w:t>
                      </w:r>
                    </w:p>
                    <w:p w14:paraId="4719D22B" w14:textId="77777777" w:rsidR="009C53AA" w:rsidRPr="006654CA" w:rsidRDefault="009C53AA" w:rsidP="00E6263F">
                      <w:pPr>
                        <w:ind w:right="-12"/>
                        <w:rPr>
                          <w:i/>
                          <w:color w:val="FFFFFF" w:themeColor="background1"/>
                          <w:sz w:val="23"/>
                          <w:szCs w:val="23"/>
                        </w:rPr>
                      </w:pPr>
                      <w:r w:rsidRPr="006654CA">
                        <w:rPr>
                          <w:i/>
                          <w:color w:val="FFFFFF" w:themeColor="background1"/>
                          <w:sz w:val="23"/>
                          <w:szCs w:val="23"/>
                        </w:rPr>
                        <w:t>Setting firm trial dates motivates the parties to seriously explore settlement or to withdraw.</w:t>
                      </w:r>
                    </w:p>
                    <w:p w14:paraId="44A089EC" w14:textId="77777777" w:rsidR="009C53AA" w:rsidRPr="00EF630D" w:rsidRDefault="009C53AA" w:rsidP="00E6263F">
                      <w:pPr>
                        <w:ind w:right="-12"/>
                        <w:rPr>
                          <w:i/>
                          <w:color w:val="FFFFFF" w:themeColor="background1"/>
                        </w:rPr>
                      </w:pPr>
                    </w:p>
                    <w:p w14:paraId="5DD7F574" w14:textId="77777777" w:rsidR="009C53AA" w:rsidRDefault="009C53AA">
                      <w:r>
                        <w:rPr>
                          <w:i/>
                          <w:color w:val="FFFFFF" w:themeColor="background1"/>
                        </w:rPr>
                        <w:t>`</w:t>
                      </w:r>
                    </w:p>
                  </w:txbxContent>
                </v:textbox>
                <w10:wrap type="through" anchorx="margin"/>
              </v:rect>
            </w:pict>
          </mc:Fallback>
        </mc:AlternateContent>
      </w:r>
      <w:r w:rsidR="00871F29" w:rsidRPr="00FF1390">
        <w:rPr>
          <w:sz w:val="23"/>
        </w:rPr>
        <w:t>How many witne</w:t>
      </w:r>
      <w:r w:rsidR="009B51BF" w:rsidRPr="00FF1390">
        <w:rPr>
          <w:sz w:val="23"/>
        </w:rPr>
        <w:t>sses are to be called for trial</w:t>
      </w:r>
    </w:p>
    <w:p w14:paraId="05AD39C7" w14:textId="104FA038" w:rsidR="00871F29" w:rsidRPr="00FF1390" w:rsidRDefault="009B51BF" w:rsidP="00D72E0E">
      <w:pPr>
        <w:pStyle w:val="ListParagraph"/>
        <w:numPr>
          <w:ilvl w:val="0"/>
          <w:numId w:val="10"/>
        </w:numPr>
        <w:spacing w:line="276" w:lineRule="auto"/>
        <w:ind w:left="0" w:firstLine="0"/>
        <w:rPr>
          <w:sz w:val="23"/>
        </w:rPr>
      </w:pPr>
      <w:r w:rsidRPr="00FF1390">
        <w:rPr>
          <w:sz w:val="23"/>
        </w:rPr>
        <w:t>Likely length of trial</w:t>
      </w:r>
    </w:p>
    <w:p w14:paraId="618E37C5" w14:textId="31D92B72" w:rsidR="00871F29" w:rsidRPr="00FF1390" w:rsidRDefault="009B51BF" w:rsidP="00D72E0E">
      <w:pPr>
        <w:pStyle w:val="ListParagraph"/>
        <w:numPr>
          <w:ilvl w:val="0"/>
          <w:numId w:val="10"/>
        </w:numPr>
        <w:spacing w:line="276" w:lineRule="auto"/>
        <w:ind w:left="0" w:firstLine="0"/>
        <w:rPr>
          <w:sz w:val="23"/>
        </w:rPr>
      </w:pPr>
      <w:r w:rsidRPr="00FF1390">
        <w:rPr>
          <w:sz w:val="23"/>
        </w:rPr>
        <w:t>If experts are required and if so, if</w:t>
      </w:r>
      <w:r w:rsidR="00871F29" w:rsidRPr="00FF1390">
        <w:rPr>
          <w:sz w:val="23"/>
        </w:rPr>
        <w:t xml:space="preserve"> there</w:t>
      </w:r>
      <w:r w:rsidR="0020659A" w:rsidRPr="00FF1390">
        <w:rPr>
          <w:sz w:val="23"/>
        </w:rPr>
        <w:t xml:space="preserve"> has</w:t>
      </w:r>
      <w:r w:rsidR="00871F29" w:rsidRPr="00FF1390">
        <w:rPr>
          <w:sz w:val="23"/>
        </w:rPr>
        <w:t xml:space="preserve"> been compliance</w:t>
      </w:r>
      <w:r w:rsidR="00FF1390">
        <w:rPr>
          <w:sz w:val="23"/>
        </w:rPr>
        <w:tab/>
      </w:r>
      <w:r w:rsidR="00871F29" w:rsidRPr="00FF1390">
        <w:rPr>
          <w:sz w:val="23"/>
        </w:rPr>
        <w:t>with orde</w:t>
      </w:r>
      <w:r w:rsidRPr="00FF1390">
        <w:rPr>
          <w:sz w:val="23"/>
        </w:rPr>
        <w:t>rs relating to expert evidence</w:t>
      </w:r>
    </w:p>
    <w:p w14:paraId="27FE6E6A" w14:textId="77777777" w:rsidR="00871F29" w:rsidRPr="00FF1390" w:rsidRDefault="009B51BF" w:rsidP="00D72E0E">
      <w:pPr>
        <w:pStyle w:val="ListParagraph"/>
        <w:numPr>
          <w:ilvl w:val="0"/>
          <w:numId w:val="10"/>
        </w:numPr>
        <w:spacing w:line="276" w:lineRule="auto"/>
        <w:ind w:left="0" w:firstLine="0"/>
        <w:rPr>
          <w:sz w:val="23"/>
        </w:rPr>
      </w:pPr>
      <w:r w:rsidRPr="00FF1390">
        <w:rPr>
          <w:sz w:val="23"/>
        </w:rPr>
        <w:t>If technology can</w:t>
      </w:r>
      <w:r w:rsidR="0020659A" w:rsidRPr="00FF1390">
        <w:rPr>
          <w:sz w:val="23"/>
        </w:rPr>
        <w:t xml:space="preserve"> be</w:t>
      </w:r>
      <w:r w:rsidR="00871F29" w:rsidRPr="00FF1390">
        <w:rPr>
          <w:sz w:val="23"/>
        </w:rPr>
        <w:t xml:space="preserve"> used to make the trial run </w:t>
      </w:r>
      <w:r w:rsidRPr="00FF1390">
        <w:rPr>
          <w:sz w:val="23"/>
        </w:rPr>
        <w:t>more efficiently</w:t>
      </w:r>
    </w:p>
    <w:p w14:paraId="66DE96EC" w14:textId="77777777" w:rsidR="00871F29" w:rsidRPr="00FF1390" w:rsidRDefault="009B51BF" w:rsidP="00D72E0E">
      <w:pPr>
        <w:pStyle w:val="ListParagraph"/>
        <w:numPr>
          <w:ilvl w:val="0"/>
          <w:numId w:val="10"/>
        </w:numPr>
        <w:spacing w:line="276" w:lineRule="auto"/>
        <w:ind w:left="0" w:firstLine="0"/>
        <w:rPr>
          <w:sz w:val="23"/>
        </w:rPr>
      </w:pPr>
      <w:r w:rsidRPr="00FF1390">
        <w:rPr>
          <w:sz w:val="23"/>
        </w:rPr>
        <w:t xml:space="preserve">If </w:t>
      </w:r>
      <w:r w:rsidR="00DD332A" w:rsidRPr="00FF1390">
        <w:rPr>
          <w:sz w:val="23"/>
        </w:rPr>
        <w:t>counsel</w:t>
      </w:r>
      <w:r w:rsidR="0020659A" w:rsidRPr="00FF1390">
        <w:rPr>
          <w:sz w:val="23"/>
        </w:rPr>
        <w:t xml:space="preserve"> </w:t>
      </w:r>
      <w:r w:rsidR="00DD332A" w:rsidRPr="00FF1390">
        <w:rPr>
          <w:sz w:val="23"/>
        </w:rPr>
        <w:t>are</w:t>
      </w:r>
      <w:r w:rsidR="00871F29" w:rsidRPr="00FF1390">
        <w:rPr>
          <w:sz w:val="23"/>
        </w:rPr>
        <w:t xml:space="preserve"> avail</w:t>
      </w:r>
      <w:r w:rsidRPr="00FF1390">
        <w:rPr>
          <w:sz w:val="23"/>
        </w:rPr>
        <w:t>able on the intended trial date</w:t>
      </w:r>
    </w:p>
    <w:p w14:paraId="0450C157" w14:textId="63484C58" w:rsidR="00871F29" w:rsidRPr="00FF1390" w:rsidRDefault="009B51BF" w:rsidP="00D72E0E">
      <w:pPr>
        <w:pStyle w:val="ListParagraph"/>
        <w:numPr>
          <w:ilvl w:val="0"/>
          <w:numId w:val="10"/>
        </w:numPr>
        <w:spacing w:line="276" w:lineRule="auto"/>
        <w:ind w:left="0" w:firstLine="0"/>
        <w:rPr>
          <w:sz w:val="23"/>
        </w:rPr>
      </w:pPr>
      <w:r w:rsidRPr="00FF1390">
        <w:rPr>
          <w:sz w:val="23"/>
        </w:rPr>
        <w:t xml:space="preserve">If </w:t>
      </w:r>
      <w:r w:rsidR="00871F29" w:rsidRPr="00FF1390">
        <w:rPr>
          <w:sz w:val="23"/>
        </w:rPr>
        <w:t>there is no attendance of a party, what appropriate order can</w:t>
      </w:r>
      <w:r w:rsidR="00FF1390">
        <w:rPr>
          <w:sz w:val="23"/>
        </w:rPr>
        <w:tab/>
      </w:r>
      <w:r w:rsidR="00871F29" w:rsidRPr="00FF1390">
        <w:rPr>
          <w:sz w:val="23"/>
        </w:rPr>
        <w:t xml:space="preserve">be </w:t>
      </w:r>
      <w:r w:rsidRPr="00FF1390">
        <w:rPr>
          <w:sz w:val="23"/>
        </w:rPr>
        <w:t xml:space="preserve">made to </w:t>
      </w:r>
      <w:proofErr w:type="spellStart"/>
      <w:r w:rsidRPr="00FF1390">
        <w:rPr>
          <w:sz w:val="23"/>
        </w:rPr>
        <w:t>finalise</w:t>
      </w:r>
      <w:proofErr w:type="spellEnd"/>
      <w:r w:rsidRPr="00FF1390">
        <w:rPr>
          <w:sz w:val="23"/>
        </w:rPr>
        <w:t xml:space="preserve"> the matter</w:t>
      </w:r>
    </w:p>
    <w:p w14:paraId="2915E5C6" w14:textId="77777777" w:rsidR="00871F29" w:rsidRPr="00FF1390" w:rsidRDefault="00871F29" w:rsidP="00D72E0E">
      <w:pPr>
        <w:pStyle w:val="ListParagraph"/>
        <w:numPr>
          <w:ilvl w:val="0"/>
          <w:numId w:val="10"/>
        </w:numPr>
        <w:spacing w:line="276" w:lineRule="auto"/>
        <w:ind w:left="0" w:firstLine="0"/>
        <w:rPr>
          <w:sz w:val="23"/>
        </w:rPr>
      </w:pPr>
      <w:r w:rsidRPr="00FF1390">
        <w:rPr>
          <w:sz w:val="23"/>
        </w:rPr>
        <w:t xml:space="preserve">Why should this matter not be listed for trial now? </w:t>
      </w:r>
    </w:p>
    <w:p w14:paraId="481C9520" w14:textId="77777777" w:rsidR="00871F29" w:rsidRPr="00FF1390" w:rsidRDefault="00871F29" w:rsidP="00D72E0E">
      <w:pPr>
        <w:pStyle w:val="ListParagraph"/>
        <w:numPr>
          <w:ilvl w:val="0"/>
          <w:numId w:val="10"/>
        </w:numPr>
        <w:spacing w:line="276" w:lineRule="auto"/>
        <w:ind w:left="0" w:firstLine="0"/>
        <w:rPr>
          <w:sz w:val="23"/>
        </w:rPr>
      </w:pPr>
      <w:r w:rsidRPr="00FF1390">
        <w:rPr>
          <w:sz w:val="23"/>
        </w:rPr>
        <w:t>What dates are suitable?</w:t>
      </w:r>
    </w:p>
    <w:p w14:paraId="0B91CF4F" w14:textId="2AB3CC82" w:rsidR="0062260A" w:rsidRPr="00FF1390" w:rsidRDefault="009B51BF" w:rsidP="00D72E0E">
      <w:pPr>
        <w:pStyle w:val="ListParagraph"/>
        <w:numPr>
          <w:ilvl w:val="0"/>
          <w:numId w:val="10"/>
        </w:numPr>
        <w:spacing w:line="276" w:lineRule="auto"/>
        <w:ind w:left="0" w:firstLine="0"/>
        <w:rPr>
          <w:sz w:val="23"/>
        </w:rPr>
      </w:pPr>
      <w:r w:rsidRPr="00FF1390">
        <w:rPr>
          <w:sz w:val="23"/>
        </w:rPr>
        <w:t>Are there witness</w:t>
      </w:r>
      <w:r w:rsidR="0062260A" w:rsidRPr="00FF1390">
        <w:rPr>
          <w:sz w:val="23"/>
        </w:rPr>
        <w:t>es or parties with special needs e.g.:</w:t>
      </w:r>
      <w:r w:rsidR="00FF1390">
        <w:rPr>
          <w:sz w:val="23"/>
        </w:rPr>
        <w:tab/>
      </w:r>
      <w:r w:rsidR="00FF1390">
        <w:rPr>
          <w:sz w:val="23"/>
        </w:rPr>
        <w:tab/>
      </w:r>
      <w:r w:rsidR="0062260A" w:rsidRPr="00FF1390">
        <w:rPr>
          <w:sz w:val="23"/>
        </w:rPr>
        <w:t xml:space="preserve">children, elderly, </w:t>
      </w:r>
      <w:proofErr w:type="gramStart"/>
      <w:r w:rsidR="0062260A" w:rsidRPr="00FF1390">
        <w:rPr>
          <w:sz w:val="23"/>
        </w:rPr>
        <w:t>interpreters</w:t>
      </w:r>
      <w:proofErr w:type="gramEnd"/>
      <w:r w:rsidR="0062260A" w:rsidRPr="00FF1390">
        <w:rPr>
          <w:sz w:val="23"/>
        </w:rPr>
        <w:t>.</w:t>
      </w:r>
    </w:p>
    <w:p w14:paraId="73CAC5A4" w14:textId="77777777" w:rsidR="00871F29" w:rsidRPr="009B64C9" w:rsidRDefault="0062260A" w:rsidP="0096568C">
      <w:pPr>
        <w:jc w:val="left"/>
        <w:rPr>
          <w:rFonts w:ascii="Arial Narrow" w:hAnsi="Arial Narrow"/>
          <w:sz w:val="23"/>
          <w:szCs w:val="23"/>
          <w:lang w:val="en-US" w:eastAsia="ja-JP"/>
        </w:rPr>
      </w:pPr>
      <w:r w:rsidRPr="009B64C9">
        <w:rPr>
          <w:rFonts w:ascii="Arial Narrow" w:hAnsi="Arial Narrow"/>
          <w:sz w:val="23"/>
          <w:szCs w:val="23"/>
          <w:lang w:val="en-US" w:eastAsia="ja-JP"/>
        </w:rPr>
        <w:t xml:space="preserve">A judge can </w:t>
      </w:r>
      <w:r w:rsidR="00871F29" w:rsidRPr="009B64C9">
        <w:rPr>
          <w:rFonts w:ascii="Arial Narrow" w:hAnsi="Arial Narrow"/>
          <w:sz w:val="23"/>
          <w:szCs w:val="23"/>
          <w:lang w:val="en-US" w:eastAsia="ja-JP"/>
        </w:rPr>
        <w:t xml:space="preserve">require the lawyers for the parties to sign a certificate of readiness certifying that all pre-trial matters are complete. </w:t>
      </w:r>
      <w:r w:rsidRPr="009B64C9">
        <w:rPr>
          <w:rFonts w:ascii="Arial Narrow" w:hAnsi="Arial Narrow"/>
          <w:sz w:val="23"/>
          <w:szCs w:val="23"/>
          <w:lang w:val="en-US" w:eastAsia="ja-JP"/>
        </w:rPr>
        <w:t xml:space="preserve"> </w:t>
      </w:r>
    </w:p>
    <w:p w14:paraId="450D0A68" w14:textId="77777777" w:rsidR="00BD4808" w:rsidRPr="009B64C9" w:rsidRDefault="00871F29" w:rsidP="0096568C">
      <w:pPr>
        <w:jc w:val="left"/>
        <w:rPr>
          <w:rFonts w:ascii="Arial Narrow" w:hAnsi="Arial Narrow"/>
          <w:sz w:val="23"/>
          <w:szCs w:val="23"/>
          <w:lang w:val="en-US"/>
        </w:rPr>
      </w:pPr>
      <w:r w:rsidRPr="009B64C9">
        <w:rPr>
          <w:rFonts w:ascii="Arial Narrow" w:hAnsi="Arial Narrow"/>
          <w:sz w:val="23"/>
          <w:szCs w:val="23"/>
          <w:lang w:val="en-US"/>
        </w:rPr>
        <w:t xml:space="preserve">When listed for trial, the dates need to be firm with a high expectation that the trial will proceed.  </w:t>
      </w:r>
      <w:r w:rsidR="00BD4808" w:rsidRPr="009B64C9">
        <w:rPr>
          <w:rFonts w:ascii="Arial Narrow" w:hAnsi="Arial Narrow"/>
          <w:sz w:val="23"/>
          <w:szCs w:val="23"/>
          <w:lang w:val="en-US"/>
        </w:rPr>
        <w:t xml:space="preserve">Keep in mind that vacated trial dates delay not only the case in question, it delays all the cases because </w:t>
      </w:r>
      <w:r w:rsidR="00DD332A" w:rsidRPr="009B64C9">
        <w:rPr>
          <w:rFonts w:ascii="Arial Narrow" w:hAnsi="Arial Narrow"/>
          <w:sz w:val="23"/>
          <w:szCs w:val="23"/>
          <w:lang w:val="en-US"/>
        </w:rPr>
        <w:t>court-sitting</w:t>
      </w:r>
      <w:r w:rsidR="00BD4808" w:rsidRPr="009B64C9">
        <w:rPr>
          <w:rFonts w:ascii="Arial Narrow" w:hAnsi="Arial Narrow"/>
          <w:sz w:val="23"/>
          <w:szCs w:val="23"/>
          <w:lang w:val="en-US"/>
        </w:rPr>
        <w:t xml:space="preserve"> time is lost. </w:t>
      </w:r>
    </w:p>
    <w:p w14:paraId="20550BEE" w14:textId="77777777" w:rsidR="005C7F19" w:rsidRPr="009B64C9" w:rsidRDefault="00871F29" w:rsidP="0096568C">
      <w:pPr>
        <w:jc w:val="left"/>
        <w:rPr>
          <w:rFonts w:ascii="Arial Narrow" w:hAnsi="Arial Narrow"/>
          <w:sz w:val="23"/>
          <w:szCs w:val="23"/>
          <w:lang w:val="en-US"/>
        </w:rPr>
      </w:pPr>
      <w:r w:rsidRPr="009B64C9">
        <w:rPr>
          <w:rFonts w:ascii="Arial Narrow" w:hAnsi="Arial Narrow"/>
          <w:sz w:val="23"/>
          <w:szCs w:val="23"/>
          <w:lang w:val="en-US"/>
        </w:rPr>
        <w:t xml:space="preserve">This is important as setting firm trial dates are known to motivate parties and lawyers to seriously explore an out of court settlement or to withdraw complaints.  This can be known as the “sweaty palm” syndrome. </w:t>
      </w:r>
    </w:p>
    <w:tbl>
      <w:tblPr>
        <w:tblStyle w:val="TableGrid"/>
        <w:tblW w:w="0" w:type="auto"/>
        <w:tblInd w:w="2235" w:type="dxa"/>
        <w:tblBorders>
          <w:insideH w:val="none" w:sz="0" w:space="0" w:color="auto"/>
          <w:insideV w:val="none" w:sz="0" w:space="0" w:color="auto"/>
        </w:tblBorders>
        <w:shd w:val="solid" w:color="F2DBDB" w:themeColor="accent2" w:themeTint="33" w:fill="auto"/>
        <w:tblLook w:val="04A0" w:firstRow="1" w:lastRow="0" w:firstColumn="1" w:lastColumn="0" w:noHBand="0" w:noVBand="1"/>
      </w:tblPr>
      <w:tblGrid>
        <w:gridCol w:w="4677"/>
      </w:tblGrid>
      <w:tr w:rsidR="005C7F19" w:rsidRPr="009B64C9" w14:paraId="0A5B5607" w14:textId="77777777" w:rsidTr="00EF630D">
        <w:tc>
          <w:tcPr>
            <w:tcW w:w="4677" w:type="dxa"/>
            <w:tcBorders>
              <w:top w:val="nil"/>
              <w:left w:val="nil"/>
              <w:bottom w:val="nil"/>
              <w:right w:val="nil"/>
            </w:tcBorders>
            <w:shd w:val="clear" w:color="F2DBDB" w:themeColor="accent2" w:themeTint="33" w:fill="DAEEF3" w:themeFill="accent5" w:themeFillTint="33"/>
          </w:tcPr>
          <w:p w14:paraId="79B75C42" w14:textId="77777777" w:rsidR="005C7F19" w:rsidRPr="00FF1390" w:rsidRDefault="005C7F19" w:rsidP="0096568C">
            <w:pPr>
              <w:pStyle w:val="Action"/>
              <w:spacing w:before="120"/>
            </w:pPr>
            <w:r w:rsidRPr="00FF1390">
              <w:rPr>
                <w:i/>
              </w:rPr>
              <w:t>Action</w:t>
            </w:r>
            <w:r w:rsidRPr="00FF1390">
              <w:t xml:space="preserve">: </w:t>
            </w:r>
            <w:r w:rsidR="00BD4808" w:rsidRPr="00FF1390">
              <w:t>Set firm trial dates</w:t>
            </w:r>
          </w:p>
        </w:tc>
      </w:tr>
    </w:tbl>
    <w:p w14:paraId="0D5E0A7D" w14:textId="7E5FC451" w:rsidR="00100115" w:rsidRDefault="00100115" w:rsidP="0096568C">
      <w:pPr>
        <w:spacing w:after="0"/>
        <w:rPr>
          <w:rFonts w:ascii="Arial Narrow" w:hAnsi="Arial Narrow"/>
          <w:lang w:val="en-US"/>
        </w:rPr>
      </w:pPr>
    </w:p>
    <w:p w14:paraId="33819A56" w14:textId="33E53400" w:rsidR="0029542B" w:rsidRPr="009B64C9" w:rsidRDefault="006907B4" w:rsidP="0096568C">
      <w:pPr>
        <w:rPr>
          <w:rFonts w:ascii="Arial Narrow" w:hAnsi="Arial Narrow"/>
        </w:rPr>
      </w:pPr>
      <w:r w:rsidRPr="009B64C9">
        <w:rPr>
          <w:rFonts w:ascii="Arial Narrow" w:hAnsi="Arial Narrow"/>
          <w:noProof/>
        </w:rPr>
        <w:lastRenderedPageBreak/>
        <mc:AlternateContent>
          <mc:Choice Requires="wps">
            <w:drawing>
              <wp:anchor distT="0" distB="0" distL="114300" distR="114300" simplePos="0" relativeHeight="251717632" behindDoc="0" locked="0" layoutInCell="1" allowOverlap="1" wp14:anchorId="49B165AE" wp14:editId="2B16A004">
                <wp:simplePos x="0" y="0"/>
                <wp:positionH relativeFrom="column">
                  <wp:posOffset>23750</wp:posOffset>
                </wp:positionH>
                <wp:positionV relativeFrom="paragraph">
                  <wp:posOffset>-131824</wp:posOffset>
                </wp:positionV>
                <wp:extent cx="577850" cy="961390"/>
                <wp:effectExtent l="0" t="1270" r="0" b="0"/>
                <wp:wrapNone/>
                <wp:docPr id="10" name="L-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77850" cy="961390"/>
                        </a:xfrm>
                        <a:prstGeom prst="corner">
                          <a:avLst>
                            <a:gd name="adj1" fmla="val 22285"/>
                            <a:gd name="adj2" fmla="val 18165"/>
                          </a:avLst>
                        </a:prstGeom>
                        <a:solidFill>
                          <a:srgbClr val="528891"/>
                        </a:solidFill>
                        <a:ln>
                          <a:noFill/>
                        </a:ln>
                      </wps:spPr>
                      <wps:style>
                        <a:lnRef idx="2">
                          <a:scrgbClr r="0" g="0" b="0"/>
                        </a:lnRef>
                        <a:fillRef idx="1">
                          <a:scrgbClr r="0" g="0" b="0"/>
                        </a:fillRef>
                        <a:effectRef idx="0">
                          <a:schemeClr val="accent2">
                            <a:hueOff val="0"/>
                            <a:satOff val="0"/>
                            <a:lumOff val="0"/>
                            <a:alphaOff val="0"/>
                          </a:schemeClr>
                        </a:effectRef>
                        <a:fontRef idx="minor">
                          <a:schemeClr val="lt1"/>
                        </a:fontRef>
                      </wps:style>
                      <wps:bodyPr wrap="square">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86F4B2" id="L-Shape 10" o:spid="_x0000_s1026" style="position:absolute;margin-left:1.85pt;margin-top:-10.4pt;width:45.5pt;height:75.7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7850,96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" path="m,l104966,r,832616l577850,832616r,128774l,961390,,xe" fillcolor="#528891" stroked="f" strokeweight="2pt">
                <v:path arrowok="t" o:connecttype="custom" o:connectlocs="0,0;104966,0;104966,832616;577850,832616;577850,961390;0,961390;0,0" o:connectangles="0,0,0,0,0,0,0"/>
              </v:shape>
            </w:pict>
          </mc:Fallback>
        </mc:AlternateContent>
      </w:r>
    </w:p>
    <w:p w14:paraId="0E0A9635" w14:textId="77777777" w:rsidR="008A476E" w:rsidRPr="00FF1390" w:rsidRDefault="0029542B" w:rsidP="0096568C">
      <w:pPr>
        <w:pStyle w:val="STEP"/>
        <w:ind w:left="0" w:firstLine="0"/>
        <w:rPr>
          <w:lang w:val="en-GB"/>
        </w:rPr>
      </w:pPr>
      <w:bookmarkStart w:id="68" w:name="_Toc71887573"/>
      <w:r w:rsidRPr="00FF1390">
        <w:t>Monitor &amp; Report</w:t>
      </w:r>
      <w:bookmarkEnd w:id="68"/>
      <w:r w:rsidRPr="00FF1390">
        <w:t xml:space="preserve"> </w:t>
      </w:r>
    </w:p>
    <w:p w14:paraId="4731353D" w14:textId="77777777" w:rsidR="00AE49A4" w:rsidRPr="00FF1390" w:rsidRDefault="00AE49A4" w:rsidP="0096568C">
      <w:pPr>
        <w:pStyle w:val="Phases-Head2"/>
        <w:ind w:left="0" w:firstLine="0"/>
        <w:rPr>
          <w:rFonts w:ascii="Arial Narrow" w:hAnsi="Arial Narrow"/>
          <w:noProof/>
          <w:sz w:val="23"/>
          <w:szCs w:val="23"/>
        </w:rPr>
      </w:pPr>
      <w:r w:rsidRPr="00FF1390">
        <w:rPr>
          <w:rFonts w:ascii="Arial Narrow" w:hAnsi="Arial Narrow"/>
          <w:noProof/>
          <w:sz w:val="23"/>
          <w:szCs w:val="23"/>
        </w:rPr>
        <w:t>Use of Reports</w:t>
      </w:r>
    </w:p>
    <w:p w14:paraId="45D431A9" w14:textId="77802CD4" w:rsidR="00C1075D" w:rsidRPr="009B64C9" w:rsidRDefault="00C1075D" w:rsidP="0096568C">
      <w:pPr>
        <w:keepNext/>
        <w:jc w:val="left"/>
        <w:rPr>
          <w:rFonts w:ascii="Arial Narrow" w:hAnsi="Arial Narrow"/>
          <w:sz w:val="23"/>
          <w:szCs w:val="23"/>
          <w:lang w:val="en-GB"/>
        </w:rPr>
      </w:pPr>
      <w:r w:rsidRPr="009B64C9">
        <w:rPr>
          <w:rFonts w:ascii="Arial Narrow" w:hAnsi="Arial Narrow"/>
          <w:sz w:val="23"/>
          <w:szCs w:val="23"/>
          <w:lang w:val="en-GB"/>
        </w:rPr>
        <w:t xml:space="preserve">We discussed the importance of establishing a monitoring and </w:t>
      </w:r>
      <w:r w:rsidR="00100115" w:rsidRPr="009B64C9">
        <w:rPr>
          <w:rFonts w:ascii="Arial Narrow" w:hAnsi="Arial Narrow"/>
          <w:sz w:val="23"/>
          <w:szCs w:val="23"/>
          <w:lang w:val="en-GB"/>
        </w:rPr>
        <w:t>Quarterly R</w:t>
      </w:r>
      <w:r w:rsidRPr="009B64C9">
        <w:rPr>
          <w:rFonts w:ascii="Arial Narrow" w:hAnsi="Arial Narrow"/>
          <w:sz w:val="23"/>
          <w:szCs w:val="23"/>
          <w:lang w:val="en-GB"/>
        </w:rPr>
        <w:t xml:space="preserve">eporting framework in Section 3.  </w:t>
      </w:r>
    </w:p>
    <w:p w14:paraId="78820BB0" w14:textId="0B44C4F8" w:rsidR="007448F5" w:rsidRPr="009B64C9" w:rsidRDefault="007448F5" w:rsidP="0096568C">
      <w:pPr>
        <w:jc w:val="left"/>
        <w:rPr>
          <w:rFonts w:ascii="Arial Narrow" w:hAnsi="Arial Narrow"/>
          <w:sz w:val="23"/>
          <w:szCs w:val="23"/>
          <w:lang w:val="en-GB"/>
        </w:rPr>
      </w:pPr>
      <w:r w:rsidRPr="009B64C9">
        <w:rPr>
          <w:rFonts w:ascii="Arial Narrow" w:hAnsi="Arial Narrow"/>
          <w:sz w:val="23"/>
          <w:szCs w:val="23"/>
          <w:lang w:val="en-GB"/>
        </w:rPr>
        <w:t>Using information from the framework, individual judges should oversee the status of their dockets at least monthly and discuss matters of concern with the Chief Justice.</w:t>
      </w:r>
    </w:p>
    <w:p w14:paraId="30076356" w14:textId="77777777" w:rsidR="00EC0F45" w:rsidRPr="009B64C9" w:rsidRDefault="007448F5" w:rsidP="0096568C">
      <w:pPr>
        <w:jc w:val="left"/>
        <w:rPr>
          <w:rFonts w:ascii="Arial Narrow" w:hAnsi="Arial Narrow"/>
          <w:sz w:val="23"/>
          <w:szCs w:val="23"/>
          <w:lang w:val="en-GB"/>
        </w:rPr>
      </w:pPr>
      <w:r w:rsidRPr="009B64C9">
        <w:rPr>
          <w:rFonts w:ascii="Arial Narrow" w:hAnsi="Arial Narrow"/>
          <w:sz w:val="23"/>
          <w:szCs w:val="23"/>
          <w:lang w:val="en-GB"/>
        </w:rPr>
        <w:t xml:space="preserve">Using all or part of this framework, the Chief Justice and backlog reduction team should meet at least quarterly to review progress toward reducing the backlog.  </w:t>
      </w:r>
      <w:r w:rsidR="00EC0F45" w:rsidRPr="009B64C9">
        <w:rPr>
          <w:rFonts w:ascii="Arial Narrow" w:hAnsi="Arial Narrow"/>
          <w:sz w:val="23"/>
          <w:szCs w:val="23"/>
          <w:lang w:val="en-GB"/>
        </w:rPr>
        <w:t xml:space="preserve">For this meeting Judges should provide to the Chief Justice information as to why a backlog cases might not be progressing in accordance with the individual case disposal plan or as to progress generally. </w:t>
      </w:r>
      <w:r w:rsidRPr="009B64C9">
        <w:rPr>
          <w:rFonts w:ascii="Arial Narrow" w:hAnsi="Arial Narrow"/>
          <w:sz w:val="23"/>
          <w:szCs w:val="23"/>
          <w:lang w:val="en-GB"/>
        </w:rPr>
        <w:t xml:space="preserve"> This will help with resource planning and allocations.  </w:t>
      </w:r>
      <w:r w:rsidR="00EC0F45" w:rsidRPr="009B64C9">
        <w:rPr>
          <w:rFonts w:ascii="Arial Narrow" w:hAnsi="Arial Narrow"/>
          <w:sz w:val="23"/>
          <w:szCs w:val="23"/>
          <w:lang w:val="en-GB"/>
        </w:rPr>
        <w:t xml:space="preserve"> </w:t>
      </w:r>
      <w:r w:rsidRPr="009B64C9">
        <w:rPr>
          <w:rFonts w:ascii="Arial Narrow" w:hAnsi="Arial Narrow"/>
          <w:sz w:val="23"/>
          <w:szCs w:val="23"/>
          <w:lang w:val="en-GB"/>
        </w:rPr>
        <w:t>To preserve impartiality and judicial independence, n</w:t>
      </w:r>
      <w:r w:rsidR="0056244C" w:rsidRPr="009B64C9">
        <w:rPr>
          <w:rFonts w:ascii="Arial Narrow" w:hAnsi="Arial Narrow"/>
          <w:sz w:val="23"/>
          <w:szCs w:val="23"/>
          <w:lang w:val="en-GB"/>
        </w:rPr>
        <w:t xml:space="preserve">o aspect of how the case is to be decided should be discussed. </w:t>
      </w:r>
    </w:p>
    <w:p w14:paraId="267AB296" w14:textId="77777777" w:rsidR="00CB4542" w:rsidRPr="009B64C9" w:rsidRDefault="00042EE2" w:rsidP="0096568C">
      <w:pPr>
        <w:jc w:val="left"/>
        <w:rPr>
          <w:rFonts w:ascii="Arial Narrow" w:hAnsi="Arial Narrow"/>
          <w:sz w:val="23"/>
          <w:szCs w:val="23"/>
          <w:lang w:val="en-GB"/>
        </w:rPr>
      </w:pPr>
      <w:r w:rsidRPr="009B64C9">
        <w:rPr>
          <w:rFonts w:ascii="Arial Narrow" w:hAnsi="Arial Narrow"/>
          <w:sz w:val="23"/>
          <w:szCs w:val="23"/>
          <w:lang w:val="en-GB"/>
        </w:rPr>
        <w:t xml:space="preserve">The backlog reduction team should ensure that court personnel are informed of progress, problems and successes.  This can be done electronically through emails or during staff meetings. </w:t>
      </w:r>
    </w:p>
    <w:p w14:paraId="4C21DDE3" w14:textId="77777777" w:rsidR="008C1091" w:rsidRPr="009B64C9" w:rsidRDefault="00570671" w:rsidP="0096568C">
      <w:pPr>
        <w:jc w:val="left"/>
        <w:rPr>
          <w:rFonts w:ascii="Arial Narrow" w:hAnsi="Arial Narrow"/>
          <w:sz w:val="23"/>
          <w:szCs w:val="23"/>
          <w:lang w:val="en-GB"/>
        </w:rPr>
      </w:pPr>
      <w:r w:rsidRPr="009B64C9">
        <w:rPr>
          <w:rFonts w:ascii="Arial Narrow" w:hAnsi="Arial Narrow"/>
          <w:sz w:val="23"/>
          <w:szCs w:val="23"/>
          <w:lang w:val="en-GB"/>
        </w:rPr>
        <w:t xml:space="preserve">External stakeholders and citizens usually have an interest in how the court is progressing in its backlog reduction activities.  The Chief Justice might consider publishing key data and a general progress report periodically.  This could be posted on a Court Website, placed in the Annual Report or otherwise reported. </w:t>
      </w:r>
    </w:p>
    <w:tbl>
      <w:tblPr>
        <w:tblStyle w:val="TableGrid"/>
        <w:tblW w:w="0" w:type="auto"/>
        <w:tblInd w:w="2235" w:type="dxa"/>
        <w:tblBorders>
          <w:insideH w:val="none" w:sz="0" w:space="0" w:color="auto"/>
          <w:insideV w:val="none" w:sz="0" w:space="0" w:color="auto"/>
        </w:tblBorders>
        <w:shd w:val="solid" w:color="F2DBDB" w:themeColor="accent2" w:themeTint="33" w:fill="auto"/>
        <w:tblLook w:val="04A0" w:firstRow="1" w:lastRow="0" w:firstColumn="1" w:lastColumn="0" w:noHBand="0" w:noVBand="1"/>
      </w:tblPr>
      <w:tblGrid>
        <w:gridCol w:w="5953"/>
      </w:tblGrid>
      <w:tr w:rsidR="008A476E" w:rsidRPr="009B64C9" w14:paraId="1A9BE3F5" w14:textId="77777777" w:rsidTr="00247450">
        <w:trPr>
          <w:trHeight w:val="1090"/>
        </w:trPr>
        <w:tc>
          <w:tcPr>
            <w:tcW w:w="5953" w:type="dxa"/>
            <w:tcBorders>
              <w:top w:val="nil"/>
              <w:left w:val="nil"/>
              <w:bottom w:val="nil"/>
              <w:right w:val="nil"/>
            </w:tcBorders>
            <w:shd w:val="clear" w:color="F2DBDB" w:themeColor="accent2" w:themeTint="33" w:fill="BBD6DE"/>
            <w:vAlign w:val="center"/>
          </w:tcPr>
          <w:p w14:paraId="4A4A2C8C" w14:textId="39CED5B9" w:rsidR="008A476E" w:rsidRPr="00FF1390" w:rsidRDefault="008A476E" w:rsidP="0096568C">
            <w:pPr>
              <w:pStyle w:val="Action"/>
            </w:pPr>
            <w:r w:rsidRPr="00FF1390">
              <w:rPr>
                <w:i/>
              </w:rPr>
              <w:t>Action</w:t>
            </w:r>
            <w:r w:rsidR="002B4D8E" w:rsidRPr="00FF1390">
              <w:t xml:space="preserve">: </w:t>
            </w:r>
            <w:r w:rsidR="00835EB9" w:rsidRPr="00FF1390">
              <w:t xml:space="preserve">Use the Quarterly Report in </w:t>
            </w:r>
            <w:r w:rsidR="00DD7D07" w:rsidRPr="00FF1390">
              <w:t>meeting</w:t>
            </w:r>
            <w:r w:rsidR="00835EB9" w:rsidRPr="00FF1390">
              <w:t>s to analyse and manage performance and timeliness</w:t>
            </w:r>
          </w:p>
        </w:tc>
      </w:tr>
    </w:tbl>
    <w:p w14:paraId="6984F376" w14:textId="1E91A9C4" w:rsidR="009B3C04" w:rsidRPr="009B64C9" w:rsidRDefault="009B3C04" w:rsidP="0096568C">
      <w:pPr>
        <w:pStyle w:val="Caption"/>
        <w:rPr>
          <w:rFonts w:ascii="Arial Narrow" w:hAnsi="Arial Narrow"/>
          <w:sz w:val="24"/>
          <w:szCs w:val="24"/>
        </w:rPr>
      </w:pPr>
      <w:bookmarkStart w:id="69" w:name="_Toc71687626"/>
      <w:r w:rsidRPr="009B64C9">
        <w:rPr>
          <w:rFonts w:ascii="Arial Narrow" w:hAnsi="Arial Narrow"/>
          <w:sz w:val="24"/>
          <w:szCs w:val="24"/>
        </w:rPr>
        <w:lastRenderedPageBreak/>
        <w:t xml:space="preserve">Tool </w:t>
      </w:r>
      <w:r w:rsidR="00846AE1" w:rsidRPr="009B64C9">
        <w:rPr>
          <w:rFonts w:ascii="Arial Narrow" w:hAnsi="Arial Narrow"/>
          <w:sz w:val="24"/>
          <w:szCs w:val="24"/>
        </w:rPr>
        <w:fldChar w:fldCharType="begin"/>
      </w:r>
      <w:r w:rsidR="00846AE1" w:rsidRPr="009B64C9">
        <w:rPr>
          <w:rFonts w:ascii="Arial Narrow" w:hAnsi="Arial Narrow"/>
          <w:sz w:val="24"/>
          <w:szCs w:val="24"/>
        </w:rPr>
        <w:instrText xml:space="preserve"> SEQ Tool \* ARABIC </w:instrText>
      </w:r>
      <w:r w:rsidR="00846AE1" w:rsidRPr="009B64C9">
        <w:rPr>
          <w:rFonts w:ascii="Arial Narrow" w:hAnsi="Arial Narrow"/>
          <w:sz w:val="24"/>
          <w:szCs w:val="24"/>
        </w:rPr>
        <w:fldChar w:fldCharType="separate"/>
      </w:r>
      <w:r w:rsidR="00530D6A">
        <w:rPr>
          <w:rFonts w:ascii="Arial Narrow" w:hAnsi="Arial Narrow"/>
          <w:noProof/>
          <w:sz w:val="24"/>
          <w:szCs w:val="24"/>
        </w:rPr>
        <w:t>3</w:t>
      </w:r>
      <w:r w:rsidR="00846AE1" w:rsidRPr="009B64C9">
        <w:rPr>
          <w:rFonts w:ascii="Arial Narrow" w:hAnsi="Arial Narrow"/>
          <w:noProof/>
          <w:sz w:val="24"/>
          <w:szCs w:val="24"/>
        </w:rPr>
        <w:fldChar w:fldCharType="end"/>
      </w:r>
      <w:r w:rsidR="00474347">
        <w:rPr>
          <w:rFonts w:ascii="Arial Narrow" w:hAnsi="Arial Narrow"/>
          <w:noProof/>
          <w:sz w:val="24"/>
          <w:szCs w:val="24"/>
        </w:rPr>
        <w:t>:</w:t>
      </w:r>
      <w:r w:rsidR="00057589" w:rsidRPr="009B64C9">
        <w:rPr>
          <w:rFonts w:ascii="Arial Narrow" w:hAnsi="Arial Narrow"/>
          <w:sz w:val="24"/>
          <w:szCs w:val="24"/>
        </w:rPr>
        <w:t xml:space="preserve"> Six Steps with</w:t>
      </w:r>
      <w:r w:rsidRPr="009B64C9">
        <w:rPr>
          <w:rFonts w:ascii="Arial Narrow" w:hAnsi="Arial Narrow"/>
          <w:sz w:val="24"/>
          <w:szCs w:val="24"/>
        </w:rPr>
        <w:t xml:space="preserve"> Actions for Backlog Reduction</w:t>
      </w:r>
      <w:bookmarkEnd w:id="69"/>
    </w:p>
    <w:tbl>
      <w:tblPr>
        <w:tblStyle w:val="MediumShading2"/>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20" w:firstRow="1" w:lastRow="0" w:firstColumn="0" w:lastColumn="0" w:noHBand="1" w:noVBand="1"/>
      </w:tblPr>
      <w:tblGrid>
        <w:gridCol w:w="2265"/>
        <w:gridCol w:w="6743"/>
        <w:gridCol w:w="11"/>
      </w:tblGrid>
      <w:tr w:rsidR="00F018A2" w:rsidRPr="00FF1390" w14:paraId="4D69AB35" w14:textId="77777777" w:rsidTr="00FF1390">
        <w:trPr>
          <w:cnfStyle w:val="100000000000" w:firstRow="1" w:lastRow="0" w:firstColumn="0" w:lastColumn="0" w:oddVBand="0" w:evenVBand="0" w:oddHBand="0" w:evenHBand="0" w:firstRowFirstColumn="0" w:firstRowLastColumn="0" w:lastRowFirstColumn="0" w:lastRowLastColumn="0"/>
        </w:trPr>
        <w:tc>
          <w:tcPr>
            <w:tcW w:w="5000" w:type="pct"/>
            <w:gridSpan w:val="3"/>
            <w:tcBorders>
              <w:top w:val="none" w:sz="0" w:space="0" w:color="auto"/>
              <w:left w:val="none" w:sz="0" w:space="0" w:color="auto"/>
              <w:bottom w:val="none" w:sz="0" w:space="0" w:color="auto"/>
              <w:right w:val="none" w:sz="0" w:space="0" w:color="auto"/>
            </w:tcBorders>
            <w:shd w:val="clear" w:color="auto" w:fill="B3B3B3"/>
          </w:tcPr>
          <w:p w14:paraId="2C7CDE52" w14:textId="77777777" w:rsidR="00F018A2" w:rsidRPr="00FF1390" w:rsidRDefault="00057589" w:rsidP="00FF1390">
            <w:pPr>
              <w:keepNext/>
              <w:jc w:val="center"/>
              <w:rPr>
                <w:rFonts w:ascii="Arial Narrow" w:hAnsi="Arial Narrow"/>
                <w:sz w:val="23"/>
                <w:szCs w:val="23"/>
                <w:lang w:val="en-GB"/>
              </w:rPr>
            </w:pPr>
            <w:r w:rsidRPr="00FF1390">
              <w:rPr>
                <w:rFonts w:ascii="Arial Narrow" w:hAnsi="Arial Narrow"/>
                <w:sz w:val="23"/>
                <w:szCs w:val="23"/>
              </w:rPr>
              <w:t>Six Steps with</w:t>
            </w:r>
            <w:r w:rsidR="00F018A2" w:rsidRPr="00FF1390">
              <w:rPr>
                <w:rFonts w:ascii="Arial Narrow" w:hAnsi="Arial Narrow"/>
                <w:sz w:val="23"/>
                <w:szCs w:val="23"/>
              </w:rPr>
              <w:t xml:space="preserve"> Actions for Backlog Reduction</w:t>
            </w:r>
          </w:p>
        </w:tc>
      </w:tr>
      <w:tr w:rsidR="00F018A2" w:rsidRPr="00FF1390" w14:paraId="317F3ED8" w14:textId="77777777" w:rsidTr="00FF1390">
        <w:trPr>
          <w:gridAfter w:val="1"/>
          <w:wAfter w:w="6" w:type="pct"/>
        </w:trPr>
        <w:tc>
          <w:tcPr>
            <w:tcW w:w="1256" w:type="pct"/>
          </w:tcPr>
          <w:p w14:paraId="69D9EBAA" w14:textId="77777777" w:rsidR="00F018A2" w:rsidRPr="00FF1390" w:rsidRDefault="0071445C" w:rsidP="00FF1390">
            <w:pPr>
              <w:keepNext/>
              <w:rPr>
                <w:rFonts w:ascii="Arial Narrow" w:hAnsi="Arial Narrow"/>
                <w:b/>
                <w:sz w:val="23"/>
                <w:szCs w:val="23"/>
                <w:lang w:val="en-GB"/>
              </w:rPr>
            </w:pPr>
            <w:r w:rsidRPr="00FF1390">
              <w:rPr>
                <w:rFonts w:ascii="Arial Narrow" w:hAnsi="Arial Narrow"/>
                <w:b/>
                <w:sz w:val="23"/>
                <w:szCs w:val="23"/>
                <w:lang w:val="en-GB"/>
              </w:rPr>
              <w:t>Step 1 Prepare</w:t>
            </w:r>
          </w:p>
          <w:p w14:paraId="6832C9AC" w14:textId="77777777" w:rsidR="00F018A2" w:rsidRPr="00FF1390" w:rsidRDefault="00F018A2" w:rsidP="00FF1390">
            <w:pPr>
              <w:keepNext/>
              <w:rPr>
                <w:rFonts w:ascii="Arial Narrow" w:hAnsi="Arial Narrow"/>
                <w:sz w:val="23"/>
                <w:szCs w:val="23"/>
                <w:lang w:val="en-GB"/>
              </w:rPr>
            </w:pPr>
          </w:p>
        </w:tc>
        <w:tc>
          <w:tcPr>
            <w:tcW w:w="3738" w:type="pct"/>
          </w:tcPr>
          <w:p w14:paraId="7F6FC16B" w14:textId="77777777" w:rsidR="00F018A2" w:rsidRPr="00FF1390" w:rsidRDefault="00F018A2" w:rsidP="00BC4318">
            <w:pPr>
              <w:pStyle w:val="list-roman"/>
              <w:spacing w:line="276" w:lineRule="auto"/>
              <w:ind w:left="599" w:hanging="283"/>
              <w:rPr>
                <w:sz w:val="23"/>
              </w:rPr>
            </w:pPr>
            <w:r w:rsidRPr="00FF1390">
              <w:rPr>
                <w:sz w:val="23"/>
              </w:rPr>
              <w:t>Leaders set goals and make plans</w:t>
            </w:r>
          </w:p>
          <w:p w14:paraId="7D5C2253" w14:textId="77777777" w:rsidR="00F018A2" w:rsidRPr="00FF1390" w:rsidRDefault="00F018A2" w:rsidP="00BC4318">
            <w:pPr>
              <w:pStyle w:val="list-roman"/>
              <w:spacing w:line="276" w:lineRule="auto"/>
              <w:ind w:left="599" w:hanging="283"/>
              <w:rPr>
                <w:sz w:val="23"/>
              </w:rPr>
            </w:pPr>
            <w:r w:rsidRPr="00FF1390">
              <w:rPr>
                <w:sz w:val="23"/>
              </w:rPr>
              <w:t>Establish a backlog reduction team, create a plan and project manage</w:t>
            </w:r>
          </w:p>
          <w:p w14:paraId="529DBF1D" w14:textId="77777777" w:rsidR="00F018A2" w:rsidRPr="00FF1390" w:rsidRDefault="00F018A2" w:rsidP="00BC4318">
            <w:pPr>
              <w:pStyle w:val="list-roman"/>
              <w:spacing w:line="276" w:lineRule="auto"/>
              <w:ind w:left="599" w:hanging="283"/>
              <w:rPr>
                <w:sz w:val="23"/>
              </w:rPr>
            </w:pPr>
            <w:r w:rsidRPr="00FF1390">
              <w:rPr>
                <w:sz w:val="23"/>
              </w:rPr>
              <w:t>Consult stakeholders</w:t>
            </w:r>
          </w:p>
          <w:p w14:paraId="08B9AA35" w14:textId="77777777" w:rsidR="00F018A2" w:rsidRPr="00FF1390" w:rsidRDefault="00F018A2" w:rsidP="00BC4318">
            <w:pPr>
              <w:pStyle w:val="list-roman"/>
              <w:spacing w:line="276" w:lineRule="auto"/>
              <w:ind w:left="599" w:hanging="283"/>
              <w:rPr>
                <w:sz w:val="23"/>
              </w:rPr>
            </w:pPr>
            <w:r w:rsidRPr="00FF1390">
              <w:rPr>
                <w:sz w:val="23"/>
              </w:rPr>
              <w:t>Communicate consistently</w:t>
            </w:r>
          </w:p>
          <w:p w14:paraId="55C37198" w14:textId="77777777" w:rsidR="00F018A2" w:rsidRPr="00FF1390" w:rsidRDefault="00F018A2" w:rsidP="00BC4318">
            <w:pPr>
              <w:pStyle w:val="list-roman"/>
              <w:spacing w:line="276" w:lineRule="auto"/>
              <w:ind w:left="599" w:hanging="283"/>
              <w:rPr>
                <w:sz w:val="23"/>
              </w:rPr>
            </w:pPr>
            <w:proofErr w:type="spellStart"/>
            <w:r w:rsidRPr="00FF1390">
              <w:rPr>
                <w:sz w:val="23"/>
              </w:rPr>
              <w:t>Maximise</w:t>
            </w:r>
            <w:proofErr w:type="spellEnd"/>
            <w:r w:rsidRPr="00FF1390">
              <w:rPr>
                <w:sz w:val="23"/>
              </w:rPr>
              <w:t xml:space="preserve"> the use of existing technology</w:t>
            </w:r>
          </w:p>
          <w:p w14:paraId="45E9B2DA" w14:textId="77777777" w:rsidR="00F018A2" w:rsidRPr="00FF1390" w:rsidRDefault="00F018A2" w:rsidP="00BC4318">
            <w:pPr>
              <w:pStyle w:val="list-roman"/>
              <w:spacing w:line="276" w:lineRule="auto"/>
              <w:ind w:left="599" w:hanging="283"/>
              <w:rPr>
                <w:sz w:val="23"/>
              </w:rPr>
            </w:pPr>
            <w:r w:rsidRPr="00FF1390">
              <w:rPr>
                <w:sz w:val="23"/>
              </w:rPr>
              <w:t>Educate and train judges and court personnel</w:t>
            </w:r>
          </w:p>
        </w:tc>
      </w:tr>
      <w:tr w:rsidR="00F018A2" w:rsidRPr="00FF1390" w14:paraId="6947D6E7" w14:textId="77777777" w:rsidTr="00FF1390">
        <w:trPr>
          <w:gridAfter w:val="1"/>
          <w:wAfter w:w="6" w:type="pct"/>
        </w:trPr>
        <w:tc>
          <w:tcPr>
            <w:tcW w:w="1256" w:type="pct"/>
          </w:tcPr>
          <w:p w14:paraId="799AC2A7" w14:textId="77777777" w:rsidR="00F018A2" w:rsidRPr="00FF1390" w:rsidRDefault="0071445C" w:rsidP="00FF1390">
            <w:pPr>
              <w:keepNext/>
              <w:rPr>
                <w:rFonts w:ascii="Arial Narrow" w:hAnsi="Arial Narrow"/>
                <w:b/>
                <w:sz w:val="23"/>
                <w:szCs w:val="23"/>
                <w:lang w:val="en-GB"/>
              </w:rPr>
            </w:pPr>
            <w:r w:rsidRPr="00FF1390">
              <w:rPr>
                <w:rFonts w:ascii="Arial Narrow" w:hAnsi="Arial Narrow"/>
                <w:b/>
                <w:sz w:val="23"/>
                <w:szCs w:val="23"/>
                <w:lang w:val="en-GB"/>
              </w:rPr>
              <w:t>Step 2 Create An Inventory</w:t>
            </w:r>
          </w:p>
        </w:tc>
        <w:tc>
          <w:tcPr>
            <w:tcW w:w="3738" w:type="pct"/>
          </w:tcPr>
          <w:p w14:paraId="7C3FFCAD" w14:textId="6EE094EA" w:rsidR="00BC4318" w:rsidRDefault="00BC4318" w:rsidP="00BC4318">
            <w:pPr>
              <w:pStyle w:val="list-roman"/>
              <w:numPr>
                <w:ilvl w:val="2"/>
                <w:numId w:val="20"/>
              </w:numPr>
              <w:spacing w:line="276" w:lineRule="auto"/>
              <w:ind w:left="2300" w:hanging="425"/>
              <w:rPr>
                <w:sz w:val="23"/>
              </w:rPr>
            </w:pPr>
            <w:r>
              <w:rPr>
                <w:sz w:val="23"/>
              </w:rPr>
              <w:t>Conduct an inventory</w:t>
            </w:r>
          </w:p>
          <w:p w14:paraId="12B94990" w14:textId="6F3FC39B" w:rsidR="00F018A2" w:rsidRPr="00FF1390" w:rsidRDefault="00F018A2" w:rsidP="00BC4318">
            <w:pPr>
              <w:pStyle w:val="list-roman"/>
              <w:spacing w:line="276" w:lineRule="auto"/>
              <w:ind w:left="599" w:hanging="283"/>
              <w:rPr>
                <w:sz w:val="23"/>
              </w:rPr>
            </w:pPr>
            <w:proofErr w:type="spellStart"/>
            <w:r w:rsidRPr="00FF1390">
              <w:rPr>
                <w:sz w:val="23"/>
              </w:rPr>
              <w:t>Analyse</w:t>
            </w:r>
            <w:proofErr w:type="spellEnd"/>
            <w:r w:rsidRPr="00FF1390">
              <w:rPr>
                <w:sz w:val="23"/>
              </w:rPr>
              <w:t xml:space="preserve"> inventory results, determine priorities and ensure each case has a date for a future event</w:t>
            </w:r>
          </w:p>
        </w:tc>
      </w:tr>
      <w:tr w:rsidR="00F018A2" w:rsidRPr="00FF1390" w14:paraId="38722C88" w14:textId="77777777" w:rsidTr="00FF1390">
        <w:trPr>
          <w:gridAfter w:val="1"/>
          <w:wAfter w:w="6" w:type="pct"/>
          <w:trHeight w:val="1134"/>
        </w:trPr>
        <w:tc>
          <w:tcPr>
            <w:tcW w:w="1256" w:type="pct"/>
          </w:tcPr>
          <w:p w14:paraId="040C419A" w14:textId="77777777" w:rsidR="00F018A2" w:rsidRPr="00FF1390" w:rsidRDefault="0071445C" w:rsidP="00FF1390">
            <w:pPr>
              <w:keepNext/>
              <w:rPr>
                <w:rFonts w:ascii="Arial Narrow" w:hAnsi="Arial Narrow"/>
                <w:b/>
                <w:sz w:val="23"/>
                <w:szCs w:val="23"/>
                <w:lang w:val="en-GB"/>
              </w:rPr>
            </w:pPr>
            <w:r w:rsidRPr="00FF1390">
              <w:rPr>
                <w:rFonts w:ascii="Arial Narrow" w:hAnsi="Arial Narrow"/>
                <w:b/>
                <w:sz w:val="23"/>
                <w:szCs w:val="23"/>
                <w:lang w:val="en-GB"/>
              </w:rPr>
              <w:t>Step 3 Clear And Create An Active Case List</w:t>
            </w:r>
          </w:p>
        </w:tc>
        <w:tc>
          <w:tcPr>
            <w:tcW w:w="3738" w:type="pct"/>
          </w:tcPr>
          <w:p w14:paraId="653D50B7" w14:textId="77777777" w:rsidR="00F018A2" w:rsidRPr="00FF1390" w:rsidRDefault="00F018A2" w:rsidP="00BC4318">
            <w:pPr>
              <w:pStyle w:val="list-roman"/>
              <w:spacing w:line="276" w:lineRule="auto"/>
              <w:ind w:left="599" w:hanging="283"/>
              <w:rPr>
                <w:sz w:val="23"/>
              </w:rPr>
            </w:pPr>
            <w:r w:rsidRPr="00FF1390">
              <w:rPr>
                <w:sz w:val="23"/>
              </w:rPr>
              <w:t>Clean up and clear the ‘active pending’ caseload</w:t>
            </w:r>
          </w:p>
          <w:p w14:paraId="7C4E56EA" w14:textId="77777777" w:rsidR="00F018A2" w:rsidRPr="00FF1390" w:rsidRDefault="00F018A2" w:rsidP="00BC4318">
            <w:pPr>
              <w:pStyle w:val="list-roman"/>
              <w:spacing w:line="276" w:lineRule="auto"/>
              <w:ind w:left="599" w:hanging="283"/>
              <w:rPr>
                <w:sz w:val="23"/>
              </w:rPr>
            </w:pPr>
            <w:r w:rsidRPr="00FF1390">
              <w:rPr>
                <w:sz w:val="23"/>
              </w:rPr>
              <w:t>Create an active and inactive pending caseload list</w:t>
            </w:r>
          </w:p>
          <w:p w14:paraId="6469586D" w14:textId="77777777" w:rsidR="00F018A2" w:rsidRPr="00FF1390" w:rsidRDefault="00F018A2" w:rsidP="00BC4318">
            <w:pPr>
              <w:pStyle w:val="list-roman"/>
              <w:spacing w:line="276" w:lineRule="auto"/>
              <w:ind w:left="599" w:hanging="283"/>
              <w:rPr>
                <w:sz w:val="23"/>
              </w:rPr>
            </w:pPr>
            <w:r w:rsidRPr="00FF1390">
              <w:rPr>
                <w:sz w:val="23"/>
              </w:rPr>
              <w:t>Give priority to the completion of reserve</w:t>
            </w:r>
            <w:r w:rsidR="0020659A" w:rsidRPr="00FF1390">
              <w:rPr>
                <w:sz w:val="23"/>
              </w:rPr>
              <w:t>d</w:t>
            </w:r>
            <w:r w:rsidRPr="00FF1390">
              <w:rPr>
                <w:sz w:val="23"/>
              </w:rPr>
              <w:t xml:space="preserve"> judgments</w:t>
            </w:r>
          </w:p>
        </w:tc>
      </w:tr>
      <w:tr w:rsidR="00F018A2" w:rsidRPr="00FF1390" w14:paraId="7DBBFBFB" w14:textId="77777777" w:rsidTr="00FF1390">
        <w:trPr>
          <w:gridAfter w:val="1"/>
          <w:wAfter w:w="6" w:type="pct"/>
        </w:trPr>
        <w:tc>
          <w:tcPr>
            <w:tcW w:w="1256" w:type="pct"/>
          </w:tcPr>
          <w:p w14:paraId="0F233C92" w14:textId="77777777" w:rsidR="00F018A2" w:rsidRPr="00FF1390" w:rsidRDefault="0071445C" w:rsidP="00FF1390">
            <w:pPr>
              <w:keepNext/>
              <w:rPr>
                <w:rFonts w:ascii="Arial Narrow" w:hAnsi="Arial Narrow"/>
                <w:b/>
                <w:sz w:val="23"/>
                <w:szCs w:val="23"/>
                <w:lang w:val="en-GB"/>
              </w:rPr>
            </w:pPr>
            <w:r w:rsidRPr="00FF1390">
              <w:rPr>
                <w:rFonts w:ascii="Arial Narrow" w:hAnsi="Arial Narrow"/>
                <w:b/>
                <w:sz w:val="23"/>
                <w:szCs w:val="23"/>
                <w:lang w:val="en-GB"/>
              </w:rPr>
              <w:t xml:space="preserve">Step 4 </w:t>
            </w:r>
            <w:r w:rsidR="001A76B7" w:rsidRPr="00FF1390">
              <w:rPr>
                <w:rFonts w:ascii="Arial Narrow" w:hAnsi="Arial Narrow"/>
                <w:b/>
                <w:sz w:val="23"/>
                <w:szCs w:val="23"/>
                <w:lang w:val="en-GB"/>
              </w:rPr>
              <w:t>Intense</w:t>
            </w:r>
            <w:r w:rsidRPr="00FF1390">
              <w:rPr>
                <w:rFonts w:ascii="Arial Narrow" w:hAnsi="Arial Narrow"/>
                <w:b/>
                <w:sz w:val="23"/>
                <w:szCs w:val="23"/>
                <w:lang w:val="en-GB"/>
              </w:rPr>
              <w:t xml:space="preserve"> Pre-Trial Management</w:t>
            </w:r>
          </w:p>
          <w:p w14:paraId="55D75460" w14:textId="77777777" w:rsidR="00F018A2" w:rsidRPr="00FF1390" w:rsidRDefault="00F018A2" w:rsidP="00FF1390">
            <w:pPr>
              <w:keepNext/>
              <w:rPr>
                <w:rFonts w:ascii="Arial Narrow" w:hAnsi="Arial Narrow"/>
                <w:b/>
                <w:sz w:val="23"/>
                <w:szCs w:val="23"/>
                <w:lang w:val="en-GB"/>
              </w:rPr>
            </w:pPr>
          </w:p>
        </w:tc>
        <w:tc>
          <w:tcPr>
            <w:tcW w:w="3738" w:type="pct"/>
          </w:tcPr>
          <w:p w14:paraId="44958D6B" w14:textId="7952C893" w:rsidR="00BC4318" w:rsidRPr="00FF1390" w:rsidRDefault="00BC4318" w:rsidP="00BC4318">
            <w:pPr>
              <w:pStyle w:val="list-roman"/>
              <w:numPr>
                <w:ilvl w:val="2"/>
                <w:numId w:val="20"/>
              </w:numPr>
              <w:spacing w:line="276" w:lineRule="auto"/>
              <w:ind w:left="2300" w:hanging="425"/>
              <w:rPr>
                <w:sz w:val="23"/>
              </w:rPr>
            </w:pPr>
            <w:r w:rsidRPr="00FF1390">
              <w:rPr>
                <w:sz w:val="23"/>
              </w:rPr>
              <w:t>Hold status conferences and create individual case resolution schedules</w:t>
            </w:r>
          </w:p>
          <w:p w14:paraId="0C1DC63B" w14:textId="77777777" w:rsidR="00F018A2" w:rsidRPr="00FF1390" w:rsidRDefault="00F018A2" w:rsidP="00BC4318">
            <w:pPr>
              <w:pStyle w:val="list-roman"/>
              <w:spacing w:line="276" w:lineRule="auto"/>
              <w:ind w:left="599" w:hanging="283"/>
              <w:rPr>
                <w:sz w:val="23"/>
              </w:rPr>
            </w:pPr>
            <w:proofErr w:type="spellStart"/>
            <w:r w:rsidRPr="00FF1390">
              <w:rPr>
                <w:sz w:val="23"/>
              </w:rPr>
              <w:t>Maximise</w:t>
            </w:r>
            <w:proofErr w:type="spellEnd"/>
            <w:r w:rsidRPr="00FF1390">
              <w:rPr>
                <w:sz w:val="23"/>
              </w:rPr>
              <w:t xml:space="preserve"> the use of alternative dispute resolution</w:t>
            </w:r>
          </w:p>
          <w:p w14:paraId="6D4A7D54" w14:textId="77777777" w:rsidR="00F018A2" w:rsidRPr="00FF1390" w:rsidRDefault="00A85F5C" w:rsidP="00BC4318">
            <w:pPr>
              <w:pStyle w:val="list-roman"/>
              <w:spacing w:line="276" w:lineRule="auto"/>
              <w:ind w:left="599" w:hanging="283"/>
              <w:rPr>
                <w:sz w:val="23"/>
              </w:rPr>
            </w:pPr>
            <w:r w:rsidRPr="00FF1390">
              <w:rPr>
                <w:sz w:val="23"/>
              </w:rPr>
              <w:t xml:space="preserve">Intensively </w:t>
            </w:r>
            <w:r w:rsidR="00F018A2" w:rsidRPr="00FF1390">
              <w:rPr>
                <w:sz w:val="23"/>
              </w:rPr>
              <w:t>manage land matters</w:t>
            </w:r>
          </w:p>
          <w:p w14:paraId="5DB6ECAF" w14:textId="77777777" w:rsidR="00F018A2" w:rsidRPr="00FF1390" w:rsidRDefault="00F018A2" w:rsidP="00BC4318">
            <w:pPr>
              <w:pStyle w:val="list-roman"/>
              <w:spacing w:line="276" w:lineRule="auto"/>
              <w:ind w:left="599" w:hanging="283"/>
              <w:rPr>
                <w:sz w:val="23"/>
              </w:rPr>
            </w:pPr>
            <w:r w:rsidRPr="00FF1390">
              <w:rPr>
                <w:sz w:val="23"/>
              </w:rPr>
              <w:t xml:space="preserve">Develop a transparent and consistent approach for the </w:t>
            </w:r>
            <w:proofErr w:type="spellStart"/>
            <w:r w:rsidRPr="00FF1390">
              <w:rPr>
                <w:sz w:val="23"/>
              </w:rPr>
              <w:t>prioritisation</w:t>
            </w:r>
            <w:proofErr w:type="spellEnd"/>
            <w:r w:rsidRPr="00FF1390">
              <w:rPr>
                <w:sz w:val="23"/>
              </w:rPr>
              <w:t xml:space="preserve"> of backlog cases, and land cases in particular</w:t>
            </w:r>
          </w:p>
          <w:p w14:paraId="4DA2E870" w14:textId="77777777" w:rsidR="00F018A2" w:rsidRPr="00FF1390" w:rsidRDefault="00F018A2" w:rsidP="00BC4318">
            <w:pPr>
              <w:pStyle w:val="list-roman"/>
              <w:spacing w:line="276" w:lineRule="auto"/>
              <w:ind w:left="599" w:hanging="283"/>
              <w:rPr>
                <w:sz w:val="23"/>
              </w:rPr>
            </w:pPr>
            <w:r w:rsidRPr="00FF1390">
              <w:rPr>
                <w:sz w:val="23"/>
              </w:rPr>
              <w:t>Re-</w:t>
            </w:r>
            <w:proofErr w:type="spellStart"/>
            <w:r w:rsidRPr="00FF1390">
              <w:rPr>
                <w:sz w:val="23"/>
              </w:rPr>
              <w:t>organise</w:t>
            </w:r>
            <w:proofErr w:type="spellEnd"/>
            <w:r w:rsidRPr="00FF1390">
              <w:rPr>
                <w:sz w:val="23"/>
              </w:rPr>
              <w:t xml:space="preserve"> existing resources or acquire additional resources to focus on backlog cases</w:t>
            </w:r>
          </w:p>
        </w:tc>
      </w:tr>
      <w:tr w:rsidR="00F018A2" w:rsidRPr="00FF1390" w14:paraId="3BCF275A" w14:textId="77777777" w:rsidTr="00FF1390">
        <w:trPr>
          <w:gridAfter w:val="1"/>
          <w:wAfter w:w="6" w:type="pct"/>
          <w:trHeight w:val="645"/>
        </w:trPr>
        <w:tc>
          <w:tcPr>
            <w:tcW w:w="1256" w:type="pct"/>
          </w:tcPr>
          <w:p w14:paraId="2FBED095" w14:textId="77777777" w:rsidR="00F018A2" w:rsidRPr="00FF1390" w:rsidRDefault="0071445C" w:rsidP="00FF1390">
            <w:pPr>
              <w:keepNext/>
              <w:rPr>
                <w:rFonts w:ascii="Arial Narrow" w:hAnsi="Arial Narrow"/>
                <w:b/>
                <w:sz w:val="23"/>
                <w:szCs w:val="23"/>
                <w:lang w:val="en-GB"/>
              </w:rPr>
            </w:pPr>
            <w:r w:rsidRPr="00FF1390">
              <w:rPr>
                <w:rFonts w:ascii="Arial Narrow" w:hAnsi="Arial Narrow"/>
                <w:b/>
                <w:sz w:val="23"/>
                <w:szCs w:val="23"/>
                <w:lang w:val="en-GB"/>
              </w:rPr>
              <w:t>Step 5 List And Hear Trials</w:t>
            </w:r>
          </w:p>
        </w:tc>
        <w:tc>
          <w:tcPr>
            <w:tcW w:w="3738" w:type="pct"/>
          </w:tcPr>
          <w:p w14:paraId="4654BC78" w14:textId="72B7F527" w:rsidR="00F018A2" w:rsidRPr="00FF1390" w:rsidRDefault="00F018A2" w:rsidP="00BC4318">
            <w:pPr>
              <w:pStyle w:val="list-roman"/>
              <w:numPr>
                <w:ilvl w:val="2"/>
                <w:numId w:val="20"/>
              </w:numPr>
              <w:spacing w:line="276" w:lineRule="auto"/>
              <w:ind w:left="2300" w:hanging="425"/>
              <w:rPr>
                <w:sz w:val="23"/>
              </w:rPr>
            </w:pPr>
            <w:r w:rsidRPr="00FF1390">
              <w:rPr>
                <w:sz w:val="23"/>
              </w:rPr>
              <w:t>Set firm trial dates and have an adjournment policy</w:t>
            </w:r>
          </w:p>
        </w:tc>
      </w:tr>
      <w:tr w:rsidR="00F018A2" w:rsidRPr="00FF1390" w14:paraId="1A615ACA" w14:textId="77777777" w:rsidTr="00FF1390">
        <w:trPr>
          <w:gridAfter w:val="1"/>
          <w:wAfter w:w="6" w:type="pct"/>
        </w:trPr>
        <w:tc>
          <w:tcPr>
            <w:tcW w:w="1256" w:type="pct"/>
          </w:tcPr>
          <w:p w14:paraId="152586C8" w14:textId="77777777" w:rsidR="00F018A2" w:rsidRPr="00FF1390" w:rsidRDefault="0071445C" w:rsidP="00FF1390">
            <w:pPr>
              <w:keepNext/>
              <w:rPr>
                <w:rFonts w:ascii="Arial Narrow" w:hAnsi="Arial Narrow"/>
                <w:b/>
                <w:sz w:val="23"/>
                <w:szCs w:val="23"/>
                <w:lang w:val="en-GB"/>
              </w:rPr>
            </w:pPr>
            <w:r w:rsidRPr="00FF1390">
              <w:rPr>
                <w:rFonts w:ascii="Arial Narrow" w:hAnsi="Arial Narrow"/>
                <w:b/>
                <w:sz w:val="23"/>
                <w:szCs w:val="23"/>
                <w:lang w:val="en-GB"/>
              </w:rPr>
              <w:t>Step 6 Monitor And Report</w:t>
            </w:r>
          </w:p>
        </w:tc>
        <w:tc>
          <w:tcPr>
            <w:tcW w:w="3738" w:type="pct"/>
          </w:tcPr>
          <w:p w14:paraId="5BB06D63" w14:textId="141BBA11" w:rsidR="00F018A2" w:rsidRPr="00BC4318" w:rsidRDefault="00835EB9" w:rsidP="00BC4318">
            <w:pPr>
              <w:pStyle w:val="list-roman"/>
              <w:numPr>
                <w:ilvl w:val="0"/>
                <w:numId w:val="40"/>
              </w:numPr>
              <w:spacing w:line="276" w:lineRule="auto"/>
              <w:ind w:left="2300" w:hanging="283"/>
              <w:rPr>
                <w:sz w:val="23"/>
              </w:rPr>
            </w:pPr>
            <w:r w:rsidRPr="00BC4318">
              <w:rPr>
                <w:sz w:val="23"/>
              </w:rPr>
              <w:t xml:space="preserve">Use the Quarterly Report in meetings to </w:t>
            </w:r>
            <w:proofErr w:type="spellStart"/>
            <w:r w:rsidRPr="00BC4318">
              <w:rPr>
                <w:sz w:val="23"/>
              </w:rPr>
              <w:t>analyse</w:t>
            </w:r>
            <w:proofErr w:type="spellEnd"/>
            <w:r w:rsidRPr="00BC4318">
              <w:rPr>
                <w:sz w:val="23"/>
              </w:rPr>
              <w:t xml:space="preserve"> and manage performance and timeliness</w:t>
            </w:r>
            <w:r w:rsidRPr="00BC4318" w:rsidDel="00835EB9">
              <w:rPr>
                <w:sz w:val="23"/>
              </w:rPr>
              <w:t xml:space="preserve"> </w:t>
            </w:r>
          </w:p>
        </w:tc>
      </w:tr>
    </w:tbl>
    <w:p w14:paraId="0774E365" w14:textId="77777777" w:rsidR="00165EF4" w:rsidRPr="00EA1FE1" w:rsidRDefault="00165EF4" w:rsidP="00165EF4">
      <w:pPr>
        <w:pStyle w:val="Heading1"/>
        <w:tabs>
          <w:tab w:val="clear" w:pos="2128"/>
          <w:tab w:val="num" w:pos="851"/>
        </w:tabs>
        <w:spacing w:before="0"/>
        <w:ind w:left="851"/>
        <w:rPr>
          <w:rFonts w:ascii="Arial Narrow Bold" w:hAnsi="Arial Narrow Bold"/>
          <w:smallCaps/>
        </w:rPr>
      </w:pPr>
      <w:bookmarkStart w:id="70" w:name="_Toc416790972"/>
      <w:bookmarkStart w:id="71" w:name="_Toc71887575"/>
      <w:r w:rsidRPr="00EA1FE1">
        <w:rPr>
          <w:rFonts w:ascii="Arial Narrow Bold" w:hAnsi="Arial Narrow Bold"/>
          <w:smallCaps/>
        </w:rPr>
        <w:lastRenderedPageBreak/>
        <w:t>Additional Delay Prevention Measures</w:t>
      </w:r>
      <w:bookmarkEnd w:id="70"/>
      <w:r w:rsidRPr="00EA1FE1">
        <w:rPr>
          <w:rFonts w:ascii="Arial Narrow Bold" w:hAnsi="Arial Narrow Bold"/>
          <w:smallCaps/>
        </w:rPr>
        <w:t xml:space="preserve"> </w:t>
      </w:r>
    </w:p>
    <w:p w14:paraId="18AC1261" w14:textId="77777777" w:rsidR="001A3C41" w:rsidRPr="009B64C9" w:rsidRDefault="001A3C41" w:rsidP="0096568C">
      <w:pPr>
        <w:pStyle w:val="Heading2"/>
        <w:numPr>
          <w:ilvl w:val="1"/>
          <w:numId w:val="5"/>
        </w:numPr>
        <w:ind w:left="0" w:firstLine="0"/>
        <w:jc w:val="left"/>
      </w:pPr>
      <w:r w:rsidRPr="009B64C9">
        <w:t>Quality of Lawyering</w:t>
      </w:r>
      <w:bookmarkEnd w:id="71"/>
    </w:p>
    <w:p w14:paraId="1C49C84A" w14:textId="77777777" w:rsidR="001A3C41" w:rsidRPr="00165EF4" w:rsidRDefault="001A3C41" w:rsidP="0096568C">
      <w:pPr>
        <w:jc w:val="left"/>
        <w:rPr>
          <w:rFonts w:ascii="Arial Narrow" w:hAnsi="Arial Narrow" w:cs="Arial"/>
          <w:sz w:val="23"/>
          <w:szCs w:val="23"/>
        </w:rPr>
      </w:pPr>
      <w:r w:rsidRPr="00165EF4">
        <w:rPr>
          <w:rFonts w:ascii="Arial Narrow" w:hAnsi="Arial Narrow" w:cs="Arial"/>
          <w:sz w:val="23"/>
          <w:szCs w:val="23"/>
        </w:rPr>
        <w:t xml:space="preserve">Non-compliance and tardiness of lawyers is cited as </w:t>
      </w:r>
      <w:r w:rsidR="00570671" w:rsidRPr="00165EF4">
        <w:rPr>
          <w:rFonts w:ascii="Arial Narrow" w:hAnsi="Arial Narrow" w:cs="Arial"/>
          <w:sz w:val="23"/>
          <w:szCs w:val="23"/>
        </w:rPr>
        <w:t xml:space="preserve">a </w:t>
      </w:r>
      <w:r w:rsidRPr="00165EF4">
        <w:rPr>
          <w:rFonts w:ascii="Arial Narrow" w:hAnsi="Arial Narrow" w:cs="Arial"/>
          <w:sz w:val="23"/>
          <w:szCs w:val="23"/>
        </w:rPr>
        <w:t>common source of delay across PIC’s</w:t>
      </w:r>
      <w:r w:rsidRPr="00165EF4">
        <w:rPr>
          <w:rStyle w:val="EndnoteReference"/>
          <w:rFonts w:ascii="Arial Narrow" w:hAnsi="Arial Narrow" w:cs="Arial"/>
          <w:sz w:val="23"/>
          <w:szCs w:val="23"/>
        </w:rPr>
        <w:endnoteReference w:id="17"/>
      </w:r>
      <w:r w:rsidRPr="00165EF4">
        <w:rPr>
          <w:rFonts w:ascii="Arial Narrow" w:hAnsi="Arial Narrow" w:cs="Arial"/>
          <w:sz w:val="23"/>
          <w:szCs w:val="23"/>
        </w:rPr>
        <w:t xml:space="preserve">.  Whilst the court retains a range of discretionary powers to discipline parties and lawyers for breach of both procedural rules and legal ethical obligations, including costs orders that might be made personally, sanctions are used sparingly.   Rather, there is an often-expressed preference for the use of incentives as opposed to punitive measures.  </w:t>
      </w:r>
    </w:p>
    <w:p w14:paraId="5595896F" w14:textId="77133157" w:rsidR="001A3C41" w:rsidRPr="00165EF4" w:rsidRDefault="001A3C41" w:rsidP="0096568C">
      <w:pPr>
        <w:jc w:val="left"/>
        <w:rPr>
          <w:rFonts w:ascii="Arial Narrow" w:hAnsi="Arial Narrow" w:cs="Arial"/>
          <w:sz w:val="23"/>
          <w:szCs w:val="23"/>
        </w:rPr>
      </w:pPr>
      <w:r w:rsidRPr="00165EF4">
        <w:rPr>
          <w:rFonts w:ascii="Arial Narrow" w:hAnsi="Arial Narrow" w:cs="Arial"/>
          <w:sz w:val="23"/>
          <w:szCs w:val="23"/>
        </w:rPr>
        <w:t xml:space="preserve">Courts seeking to </w:t>
      </w:r>
      <w:r w:rsidR="0020659A" w:rsidRPr="00165EF4">
        <w:rPr>
          <w:rFonts w:ascii="Arial Narrow" w:hAnsi="Arial Narrow" w:cs="Arial"/>
          <w:sz w:val="23"/>
          <w:szCs w:val="23"/>
        </w:rPr>
        <w:t>promote</w:t>
      </w:r>
      <w:r w:rsidR="001A6525" w:rsidRPr="00165EF4">
        <w:rPr>
          <w:rFonts w:ascii="Arial Narrow" w:hAnsi="Arial Narrow" w:cs="Arial"/>
          <w:sz w:val="23"/>
          <w:szCs w:val="23"/>
        </w:rPr>
        <w:t xml:space="preserve"> </w:t>
      </w:r>
      <w:r w:rsidRPr="00165EF4">
        <w:rPr>
          <w:rFonts w:ascii="Arial Narrow" w:hAnsi="Arial Narrow" w:cs="Arial"/>
          <w:sz w:val="23"/>
          <w:szCs w:val="23"/>
        </w:rPr>
        <w:t xml:space="preserve">compliance are encouraged to follow the methodology recommended in this </w:t>
      </w:r>
      <w:r w:rsidR="0086223A" w:rsidRPr="00165EF4">
        <w:rPr>
          <w:rFonts w:ascii="Arial Narrow" w:hAnsi="Arial Narrow" w:cs="Arial"/>
          <w:sz w:val="23"/>
          <w:szCs w:val="23"/>
        </w:rPr>
        <w:t>Toolkit</w:t>
      </w:r>
      <w:r w:rsidRPr="00165EF4">
        <w:rPr>
          <w:rFonts w:ascii="Arial Narrow" w:hAnsi="Arial Narrow" w:cs="Arial"/>
          <w:sz w:val="23"/>
          <w:szCs w:val="23"/>
        </w:rPr>
        <w:t xml:space="preserve"> i.e.: to engage and involve the legal profession in identifying the causes </w:t>
      </w:r>
      <w:r w:rsidR="00570671" w:rsidRPr="00165EF4">
        <w:rPr>
          <w:rFonts w:ascii="Arial Narrow" w:hAnsi="Arial Narrow" w:cs="Arial"/>
          <w:sz w:val="23"/>
          <w:szCs w:val="23"/>
        </w:rPr>
        <w:t xml:space="preserve">of delay </w:t>
      </w:r>
      <w:r w:rsidRPr="00165EF4">
        <w:rPr>
          <w:rFonts w:ascii="Arial Narrow" w:hAnsi="Arial Narrow" w:cs="Arial"/>
          <w:sz w:val="23"/>
          <w:szCs w:val="23"/>
        </w:rPr>
        <w:t xml:space="preserve">and </w:t>
      </w:r>
      <w:r w:rsidR="00570671" w:rsidRPr="00165EF4">
        <w:rPr>
          <w:rFonts w:ascii="Arial Narrow" w:hAnsi="Arial Narrow" w:cs="Arial"/>
          <w:sz w:val="23"/>
          <w:szCs w:val="23"/>
        </w:rPr>
        <w:t xml:space="preserve">their </w:t>
      </w:r>
      <w:r w:rsidRPr="00165EF4">
        <w:rPr>
          <w:rFonts w:ascii="Arial Narrow" w:hAnsi="Arial Narrow" w:cs="Arial"/>
          <w:sz w:val="23"/>
          <w:szCs w:val="23"/>
        </w:rPr>
        <w:t xml:space="preserve">solutions and to encourage a team approach toward ensuring quality justice for citizens.  </w:t>
      </w:r>
    </w:p>
    <w:p w14:paraId="64C65D42" w14:textId="1D7B66BC" w:rsidR="001A3C41" w:rsidRPr="00165EF4" w:rsidRDefault="001A3C41" w:rsidP="0096568C">
      <w:pPr>
        <w:jc w:val="left"/>
        <w:rPr>
          <w:rFonts w:ascii="Arial Narrow" w:hAnsi="Arial Narrow" w:cs="Arial"/>
          <w:sz w:val="23"/>
          <w:szCs w:val="23"/>
        </w:rPr>
      </w:pPr>
      <w:r w:rsidRPr="00165EF4">
        <w:rPr>
          <w:rFonts w:ascii="Arial Narrow" w:hAnsi="Arial Narrow" w:cs="Arial"/>
          <w:sz w:val="23"/>
          <w:szCs w:val="23"/>
        </w:rPr>
        <w:t>Tolerating non-compliance breeds more non-compliance.  Therefore, the courts are encouraged to be consequent in relation to each act of non-compliance that is not acceptable. Here a lack of readiness to proceed on set trial dates, being a major contributor to delay and being late for court, should be paid particular attention.</w:t>
      </w:r>
    </w:p>
    <w:p w14:paraId="28F4A96F" w14:textId="2220EEE6" w:rsidR="001A3C41" w:rsidRPr="00165EF4" w:rsidRDefault="00165EF4" w:rsidP="0096568C">
      <w:pPr>
        <w:jc w:val="left"/>
        <w:rPr>
          <w:rFonts w:ascii="Arial Narrow" w:hAnsi="Arial Narrow" w:cs="Arial"/>
          <w:sz w:val="23"/>
          <w:szCs w:val="23"/>
        </w:rPr>
      </w:pPr>
      <w:r w:rsidRPr="00165EF4">
        <w:rPr>
          <w:rFonts w:ascii="Arial Narrow" w:hAnsi="Arial Narrow" w:cs="Arial"/>
          <w:noProof/>
          <w:sz w:val="23"/>
          <w:szCs w:val="23"/>
        </w:rPr>
        <mc:AlternateContent>
          <mc:Choice Requires="wps">
            <w:drawing>
              <wp:anchor distT="0" distB="0" distL="114300" distR="114300" simplePos="0" relativeHeight="251721728" behindDoc="0" locked="0" layoutInCell="1" allowOverlap="1" wp14:anchorId="6C152318" wp14:editId="1D889ADE">
                <wp:simplePos x="0" y="0"/>
                <wp:positionH relativeFrom="margin">
                  <wp:posOffset>3800475</wp:posOffset>
                </wp:positionH>
                <wp:positionV relativeFrom="paragraph">
                  <wp:posOffset>13335</wp:posOffset>
                </wp:positionV>
                <wp:extent cx="1714500" cy="1685925"/>
                <wp:effectExtent l="0" t="0" r="19050" b="28575"/>
                <wp:wrapThrough wrapText="bothSides">
                  <wp:wrapPolygon edited="0">
                    <wp:start x="0" y="0"/>
                    <wp:lineTo x="0" y="21722"/>
                    <wp:lineTo x="21600" y="21722"/>
                    <wp:lineTo x="21600" y="0"/>
                    <wp:lineTo x="0"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685925"/>
                        </a:xfrm>
                        <a:prstGeom prst="rect">
                          <a:avLst/>
                        </a:prstGeom>
                        <a:solidFill>
                          <a:srgbClr val="6F8F8F"/>
                        </a:solidFill>
                        <a:ln>
                          <a:solidFill>
                            <a:srgbClr val="77933C"/>
                          </a:solidFill>
                        </a:ln>
                        <a:effectLst/>
                      </wps:spPr>
                      <wps:style>
                        <a:lnRef idx="1">
                          <a:schemeClr val="accent1"/>
                        </a:lnRef>
                        <a:fillRef idx="3">
                          <a:schemeClr val="accent1"/>
                        </a:fillRef>
                        <a:effectRef idx="2">
                          <a:schemeClr val="accent1"/>
                        </a:effectRef>
                        <a:fontRef idx="minor">
                          <a:schemeClr val="lt1"/>
                        </a:fontRef>
                      </wps:style>
                      <wps:txbx>
                        <w:txbxContent>
                          <w:p w14:paraId="5E6E17AD" w14:textId="77777777" w:rsidR="009C53AA" w:rsidRPr="00B51D27" w:rsidRDefault="009C53AA" w:rsidP="00D72E0E">
                            <w:pPr>
                              <w:pStyle w:val="Quote"/>
                              <w:ind w:left="0" w:right="-12"/>
                              <w:rPr>
                                <w:rFonts w:ascii="Arial Narrow" w:hAnsi="Arial Narrow"/>
                                <w:b/>
                                <w:color w:val="FFFFFF" w:themeColor="background1"/>
                                <w:sz w:val="23"/>
                                <w:szCs w:val="23"/>
                              </w:rPr>
                            </w:pPr>
                            <w:r w:rsidRPr="00B51D27">
                              <w:rPr>
                                <w:rFonts w:ascii="Arial Narrow" w:hAnsi="Arial Narrow"/>
                                <w:b/>
                                <w:color w:val="FFFFFF" w:themeColor="background1"/>
                                <w:sz w:val="23"/>
                                <w:szCs w:val="23"/>
                              </w:rPr>
                              <w:t>Tip:</w:t>
                            </w:r>
                          </w:p>
                          <w:p w14:paraId="408F3F35" w14:textId="77777777" w:rsidR="009C53AA" w:rsidRPr="006654CA" w:rsidRDefault="009C53AA" w:rsidP="00D72E0E">
                            <w:pPr>
                              <w:pStyle w:val="ListParagraph"/>
                              <w:numPr>
                                <w:ilvl w:val="0"/>
                                <w:numId w:val="15"/>
                              </w:numPr>
                              <w:spacing w:line="276" w:lineRule="auto"/>
                            </w:pPr>
                            <w:r w:rsidRPr="006654CA">
                              <w:t>Lawyers settle cases, not judges.</w:t>
                            </w:r>
                          </w:p>
                          <w:p w14:paraId="5278BBA7" w14:textId="77777777" w:rsidR="009C53AA" w:rsidRPr="006654CA" w:rsidRDefault="009C53AA" w:rsidP="00D72E0E">
                            <w:pPr>
                              <w:pStyle w:val="ListParagraph"/>
                              <w:numPr>
                                <w:ilvl w:val="0"/>
                                <w:numId w:val="15"/>
                              </w:numPr>
                              <w:spacing w:line="276" w:lineRule="auto"/>
                            </w:pPr>
                            <w:r w:rsidRPr="006654CA">
                              <w:t>Lawyers settle cases when prepared.</w:t>
                            </w:r>
                          </w:p>
                          <w:p w14:paraId="7CC3E8FB" w14:textId="77777777" w:rsidR="009C53AA" w:rsidRPr="006654CA" w:rsidRDefault="009C53AA" w:rsidP="00D72E0E">
                            <w:pPr>
                              <w:pStyle w:val="ListParagraph"/>
                              <w:numPr>
                                <w:ilvl w:val="0"/>
                                <w:numId w:val="15"/>
                              </w:numPr>
                              <w:spacing w:line="276" w:lineRule="auto"/>
                            </w:pPr>
                            <w:r w:rsidRPr="006654CA">
                              <w:t>Lawyers prepare for significant events.</w:t>
                            </w:r>
                          </w:p>
                          <w:p w14:paraId="02CDD3EF" w14:textId="77777777" w:rsidR="009C53AA" w:rsidRPr="00E91F32" w:rsidRDefault="009C53AA" w:rsidP="00EF1D26">
                            <w:pPr>
                              <w:ind w:right="-12"/>
                              <w:rPr>
                                <w: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52318" id="Rectangle 17" o:spid="_x0000_s1037" style="position:absolute;margin-left:299.25pt;margin-top:1.05pt;width:135pt;height:132.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" fillcolor="#6f8f8f" strokecolor="#77933c">
                <v:path arrowok="t"/>
                <v:textbox>
                  <w:txbxContent>
                    <w:p w14:paraId="5E6E17AD" w14:textId="77777777" w:rsidR="009C53AA" w:rsidRPr="00B51D27" w:rsidRDefault="009C53AA" w:rsidP="00D72E0E">
                      <w:pPr>
                        <w:pStyle w:val="Quote"/>
                        <w:ind w:left="0" w:right="-12"/>
                        <w:rPr>
                          <w:rFonts w:ascii="Arial Narrow" w:hAnsi="Arial Narrow"/>
                          <w:b/>
                          <w:color w:val="FFFFFF" w:themeColor="background1"/>
                          <w:sz w:val="23"/>
                          <w:szCs w:val="23"/>
                        </w:rPr>
                      </w:pPr>
                      <w:r w:rsidRPr="00B51D27">
                        <w:rPr>
                          <w:rFonts w:ascii="Arial Narrow" w:hAnsi="Arial Narrow"/>
                          <w:b/>
                          <w:color w:val="FFFFFF" w:themeColor="background1"/>
                          <w:sz w:val="23"/>
                          <w:szCs w:val="23"/>
                        </w:rPr>
                        <w:t>Tip:</w:t>
                      </w:r>
                    </w:p>
                    <w:p w14:paraId="408F3F35" w14:textId="77777777" w:rsidR="009C53AA" w:rsidRPr="006654CA" w:rsidRDefault="009C53AA" w:rsidP="00D72E0E">
                      <w:pPr>
                        <w:pStyle w:val="ListParagraph"/>
                        <w:numPr>
                          <w:ilvl w:val="0"/>
                          <w:numId w:val="15"/>
                        </w:numPr>
                        <w:spacing w:line="276" w:lineRule="auto"/>
                      </w:pPr>
                      <w:r w:rsidRPr="006654CA">
                        <w:t>Lawyers settle cases, not judges.</w:t>
                      </w:r>
                    </w:p>
                    <w:p w14:paraId="5278BBA7" w14:textId="77777777" w:rsidR="009C53AA" w:rsidRPr="006654CA" w:rsidRDefault="009C53AA" w:rsidP="00D72E0E">
                      <w:pPr>
                        <w:pStyle w:val="ListParagraph"/>
                        <w:numPr>
                          <w:ilvl w:val="0"/>
                          <w:numId w:val="15"/>
                        </w:numPr>
                        <w:spacing w:line="276" w:lineRule="auto"/>
                      </w:pPr>
                      <w:r w:rsidRPr="006654CA">
                        <w:t>Lawyers settle cases when prepared.</w:t>
                      </w:r>
                    </w:p>
                    <w:p w14:paraId="7CC3E8FB" w14:textId="77777777" w:rsidR="009C53AA" w:rsidRPr="006654CA" w:rsidRDefault="009C53AA" w:rsidP="00D72E0E">
                      <w:pPr>
                        <w:pStyle w:val="ListParagraph"/>
                        <w:numPr>
                          <w:ilvl w:val="0"/>
                          <w:numId w:val="15"/>
                        </w:numPr>
                        <w:spacing w:line="276" w:lineRule="auto"/>
                      </w:pPr>
                      <w:r w:rsidRPr="006654CA">
                        <w:t>Lawyers prepare for significant events.</w:t>
                      </w:r>
                    </w:p>
                    <w:p w14:paraId="02CDD3EF" w14:textId="77777777" w:rsidR="009C53AA" w:rsidRPr="00E91F32" w:rsidRDefault="009C53AA" w:rsidP="00EF1D26">
                      <w:pPr>
                        <w:ind w:right="-12"/>
                        <w:rPr>
                          <w:i/>
                          <w:color w:val="FFFFFF" w:themeColor="background1"/>
                        </w:rPr>
                      </w:pPr>
                    </w:p>
                  </w:txbxContent>
                </v:textbox>
                <w10:wrap type="through" anchorx="margin"/>
              </v:rect>
            </w:pict>
          </mc:Fallback>
        </mc:AlternateContent>
      </w:r>
      <w:r w:rsidR="001A3C41" w:rsidRPr="00165EF4">
        <w:rPr>
          <w:rFonts w:ascii="Arial Narrow" w:hAnsi="Arial Narrow" w:cs="Arial"/>
          <w:sz w:val="23"/>
          <w:szCs w:val="23"/>
        </w:rPr>
        <w:t>Acknowledging that the harsh sanctions provided for in procedural acts and court rules may not always be appropriate in the Pacific context it should be noted that there are a range of ‘soft’ sanctions and approaches that judges and Chief Justice’s might use to encourage quality, timely lawyering.  These soft approaches take into account that continuing legal education systems are not well developed or</w:t>
      </w:r>
      <w:r w:rsidR="000D03CB" w:rsidRPr="00165EF4">
        <w:rPr>
          <w:rFonts w:ascii="Arial Narrow" w:hAnsi="Arial Narrow" w:cs="Arial"/>
          <w:sz w:val="23"/>
          <w:szCs w:val="23"/>
        </w:rPr>
        <w:t>,</w:t>
      </w:r>
      <w:r w:rsidR="001A3C41" w:rsidRPr="00165EF4">
        <w:rPr>
          <w:rFonts w:ascii="Arial Narrow" w:hAnsi="Arial Narrow" w:cs="Arial"/>
          <w:sz w:val="23"/>
          <w:szCs w:val="23"/>
        </w:rPr>
        <w:t xml:space="preserve"> in some cases, in existence. Some of these </w:t>
      </w:r>
      <w:r w:rsidR="00570671" w:rsidRPr="00165EF4">
        <w:rPr>
          <w:rFonts w:ascii="Arial Narrow" w:hAnsi="Arial Narrow" w:cs="Arial"/>
          <w:sz w:val="23"/>
          <w:szCs w:val="23"/>
        </w:rPr>
        <w:t xml:space="preserve">‘soft options’ </w:t>
      </w:r>
      <w:r w:rsidR="001A3C41" w:rsidRPr="00165EF4">
        <w:rPr>
          <w:rFonts w:ascii="Arial Narrow" w:hAnsi="Arial Narrow" w:cs="Arial"/>
          <w:sz w:val="23"/>
          <w:szCs w:val="23"/>
        </w:rPr>
        <w:t xml:space="preserve">are included in the following list of general and case specific approaches to improving the quality of legal representation to prevent delay. </w:t>
      </w:r>
    </w:p>
    <w:p w14:paraId="335CCD75" w14:textId="77777777" w:rsidR="00570671" w:rsidRPr="009B64C9" w:rsidRDefault="00570671" w:rsidP="00D72E0E">
      <w:pPr>
        <w:pStyle w:val="NoSpacing"/>
        <w:spacing w:before="240"/>
      </w:pPr>
      <w:r w:rsidRPr="009B64C9">
        <w:t xml:space="preserve">Approaches to Improving the Quality of Legal Representation </w:t>
      </w:r>
    </w:p>
    <w:p w14:paraId="0A42E35D" w14:textId="77777777" w:rsidR="00570671" w:rsidRPr="009B64C9" w:rsidRDefault="00570671" w:rsidP="00D72E0E">
      <w:pPr>
        <w:jc w:val="left"/>
        <w:rPr>
          <w:rFonts w:ascii="Arial Narrow" w:hAnsi="Arial Narrow"/>
          <w:b/>
        </w:rPr>
      </w:pPr>
      <w:r w:rsidRPr="009B64C9">
        <w:rPr>
          <w:rFonts w:ascii="Arial Narrow" w:hAnsi="Arial Narrow"/>
          <w:b/>
        </w:rPr>
        <w:t>General</w:t>
      </w:r>
    </w:p>
    <w:p w14:paraId="431922CE" w14:textId="2EF56681" w:rsidR="00E91F32" w:rsidRPr="009B64C9" w:rsidRDefault="00E91F32" w:rsidP="00165EF4">
      <w:pPr>
        <w:pStyle w:val="List-numbered"/>
        <w:numPr>
          <w:ilvl w:val="0"/>
          <w:numId w:val="22"/>
        </w:numPr>
        <w:spacing w:line="276" w:lineRule="auto"/>
        <w:ind w:left="0" w:firstLine="0"/>
      </w:pPr>
      <w:r w:rsidRPr="009B64C9">
        <w:t>The Chief Justice and President of the Law Society on behalf of the profession, meet</w:t>
      </w:r>
      <w:r w:rsidR="00165EF4">
        <w:tab/>
      </w:r>
      <w:r w:rsidR="00165EF4">
        <w:tab/>
      </w:r>
      <w:r w:rsidRPr="009B64C9">
        <w:t>quarterly to talk about matters that require particular attention and strategies to improve</w:t>
      </w:r>
    </w:p>
    <w:p w14:paraId="3658FF45" w14:textId="141BB44A" w:rsidR="00E91F32" w:rsidRPr="009B64C9" w:rsidRDefault="00E91F32" w:rsidP="00165EF4">
      <w:pPr>
        <w:pStyle w:val="List-numbered"/>
        <w:spacing w:line="276" w:lineRule="auto"/>
        <w:ind w:left="0" w:firstLine="0"/>
      </w:pPr>
      <w:r w:rsidRPr="009B64C9">
        <w:t xml:space="preserve">The court hosts regular discussions around particular areas of practice e.g.: the drafting of </w:t>
      </w:r>
      <w:r w:rsidR="00165EF4">
        <w:tab/>
      </w:r>
      <w:r w:rsidRPr="009B64C9">
        <w:t>pleadings</w:t>
      </w:r>
    </w:p>
    <w:p w14:paraId="0F45CA05" w14:textId="217338B7" w:rsidR="00E91F32" w:rsidRPr="009B64C9" w:rsidRDefault="00E91F32" w:rsidP="00165EF4">
      <w:pPr>
        <w:pStyle w:val="List-numbered"/>
        <w:spacing w:line="276" w:lineRule="auto"/>
        <w:ind w:left="0" w:firstLine="0"/>
      </w:pPr>
      <w:r w:rsidRPr="009B64C9">
        <w:t xml:space="preserve">The court </w:t>
      </w:r>
      <w:proofErr w:type="spellStart"/>
      <w:r w:rsidRPr="009B64C9">
        <w:t>organises</w:t>
      </w:r>
      <w:proofErr w:type="spellEnd"/>
      <w:r w:rsidRPr="009B64C9">
        <w:t xml:space="preserve"> presentations by high level legal educational specialists to present on a </w:t>
      </w:r>
      <w:r w:rsidR="00165EF4">
        <w:tab/>
      </w:r>
      <w:r w:rsidRPr="009B64C9">
        <w:t>particular area of law</w:t>
      </w:r>
    </w:p>
    <w:p w14:paraId="0363CE07" w14:textId="42D17390" w:rsidR="00E91F32" w:rsidRPr="009B64C9" w:rsidRDefault="00E91F32" w:rsidP="00165EF4">
      <w:pPr>
        <w:pStyle w:val="List-numbered"/>
        <w:spacing w:line="276" w:lineRule="auto"/>
        <w:ind w:left="0" w:firstLine="0"/>
      </w:pPr>
      <w:r w:rsidRPr="009B64C9">
        <w:t>Where relations are strained between the court and lawyers, consider engaging an external</w:t>
      </w:r>
      <w:r w:rsidR="00165EF4">
        <w:tab/>
      </w:r>
      <w:r w:rsidRPr="009B64C9">
        <w:t>facilitator to help with communication and co-operation</w:t>
      </w:r>
    </w:p>
    <w:p w14:paraId="26E39C77" w14:textId="5C9CEB4F" w:rsidR="00E91F32" w:rsidRPr="009B64C9" w:rsidRDefault="00E91F32" w:rsidP="00165EF4">
      <w:pPr>
        <w:pStyle w:val="List-numbered"/>
        <w:spacing w:line="276" w:lineRule="auto"/>
        <w:ind w:left="0" w:firstLine="0"/>
      </w:pPr>
      <w:r w:rsidRPr="009B64C9">
        <w:t xml:space="preserve">Lawyers need to know the probable actions in response to lawyer non­-compliance with </w:t>
      </w:r>
      <w:r w:rsidR="00165EF4">
        <w:tab/>
      </w:r>
      <w:r w:rsidRPr="009B64C9">
        <w:t>deadlines or other requirements</w:t>
      </w:r>
    </w:p>
    <w:p w14:paraId="04F6445F" w14:textId="0BE606B5" w:rsidR="00E91F32" w:rsidRPr="009B64C9" w:rsidRDefault="00E91F32" w:rsidP="00165EF4">
      <w:pPr>
        <w:pStyle w:val="List-numbered"/>
        <w:spacing w:line="276" w:lineRule="auto"/>
        <w:ind w:left="0" w:firstLine="0"/>
      </w:pPr>
      <w:r w:rsidRPr="009B64C9">
        <w:t xml:space="preserve">Lawyers need to be treated consistently in their requests e.g.: for adjournments.  Here policy </w:t>
      </w:r>
      <w:r w:rsidR="00165EF4">
        <w:tab/>
      </w:r>
      <w:r w:rsidRPr="009B64C9">
        <w:t>statements are helpful</w:t>
      </w:r>
    </w:p>
    <w:p w14:paraId="76A99A65" w14:textId="321BBFD7" w:rsidR="00570671" w:rsidRDefault="00E91F32" w:rsidP="00165EF4">
      <w:pPr>
        <w:pStyle w:val="List-numbered"/>
        <w:spacing w:line="276" w:lineRule="auto"/>
        <w:ind w:left="0" w:firstLine="0"/>
      </w:pPr>
      <w:r w:rsidRPr="009B64C9">
        <w:t>Gear rules and procedures to require the full preparation of cases prior to filing.</w:t>
      </w:r>
    </w:p>
    <w:p w14:paraId="6D9B685B" w14:textId="77777777" w:rsidR="00D72E0E" w:rsidRPr="009B64C9" w:rsidRDefault="00D72E0E" w:rsidP="00D72E0E">
      <w:pPr>
        <w:pStyle w:val="List-numbered"/>
        <w:numPr>
          <w:ilvl w:val="0"/>
          <w:numId w:val="0"/>
        </w:numPr>
        <w:spacing w:line="276" w:lineRule="auto"/>
      </w:pPr>
    </w:p>
    <w:p w14:paraId="66A625A9" w14:textId="77777777" w:rsidR="00570671" w:rsidRPr="009B64C9" w:rsidRDefault="00570671" w:rsidP="0096568C">
      <w:pPr>
        <w:jc w:val="left"/>
        <w:rPr>
          <w:rFonts w:ascii="Arial Narrow" w:hAnsi="Arial Narrow"/>
          <w:b/>
        </w:rPr>
      </w:pPr>
      <w:r w:rsidRPr="009B64C9">
        <w:rPr>
          <w:rFonts w:ascii="Arial Narrow" w:hAnsi="Arial Narrow"/>
          <w:b/>
        </w:rPr>
        <w:lastRenderedPageBreak/>
        <w:t xml:space="preserve">Case Specific </w:t>
      </w:r>
    </w:p>
    <w:p w14:paraId="0EFFBD55" w14:textId="77777777" w:rsidR="00570671" w:rsidRPr="009B64C9" w:rsidRDefault="00570671" w:rsidP="00165EF4">
      <w:pPr>
        <w:pStyle w:val="List-numbered"/>
        <w:numPr>
          <w:ilvl w:val="0"/>
          <w:numId w:val="23"/>
        </w:numPr>
        <w:spacing w:line="276" w:lineRule="auto"/>
        <w:ind w:left="0" w:firstLine="0"/>
      </w:pPr>
      <w:r w:rsidRPr="009B64C9">
        <w:t>Reject incomplete or non-compliant filings</w:t>
      </w:r>
    </w:p>
    <w:p w14:paraId="040F1FCD" w14:textId="77777777" w:rsidR="00570671" w:rsidRPr="009B64C9" w:rsidRDefault="00570671" w:rsidP="00165EF4">
      <w:pPr>
        <w:pStyle w:val="List-numbered"/>
        <w:numPr>
          <w:ilvl w:val="0"/>
          <w:numId w:val="23"/>
        </w:numPr>
        <w:spacing w:line="276" w:lineRule="auto"/>
        <w:ind w:left="0" w:firstLine="0"/>
      </w:pPr>
      <w:r w:rsidRPr="009B64C9">
        <w:t xml:space="preserve">Express annoyance on the court record </w:t>
      </w:r>
    </w:p>
    <w:p w14:paraId="5343BE9C" w14:textId="77777777" w:rsidR="00570671" w:rsidRPr="009B64C9" w:rsidRDefault="00570671" w:rsidP="00165EF4">
      <w:pPr>
        <w:pStyle w:val="List-numbered"/>
        <w:numPr>
          <w:ilvl w:val="0"/>
          <w:numId w:val="23"/>
        </w:numPr>
        <w:spacing w:line="276" w:lineRule="auto"/>
        <w:ind w:left="0" w:firstLine="0"/>
      </w:pPr>
      <w:r w:rsidRPr="009B64C9">
        <w:t>Seek an apology</w:t>
      </w:r>
    </w:p>
    <w:p w14:paraId="68F436EB" w14:textId="4A440F06" w:rsidR="001A6525" w:rsidRPr="009B64C9" w:rsidRDefault="001A6525" w:rsidP="00165EF4">
      <w:pPr>
        <w:pStyle w:val="List-numbered"/>
        <w:numPr>
          <w:ilvl w:val="0"/>
          <w:numId w:val="23"/>
        </w:numPr>
        <w:spacing w:line="276" w:lineRule="auto"/>
        <w:ind w:left="0" w:firstLine="0"/>
      </w:pPr>
      <w:r w:rsidRPr="009B64C9">
        <w:t>Make an “unless” order, for example: “Unless the statement is filed by the XXX costs will be</w:t>
      </w:r>
      <w:r w:rsidR="00165EF4">
        <w:tab/>
      </w:r>
      <w:r w:rsidRPr="009B64C9">
        <w:t>payable in the amount of XXX to be made forthwith.”</w:t>
      </w:r>
    </w:p>
    <w:p w14:paraId="7BEBC3D0" w14:textId="77777777" w:rsidR="006D60A1" w:rsidRPr="009B64C9" w:rsidRDefault="006D60A1" w:rsidP="00165EF4">
      <w:pPr>
        <w:pStyle w:val="List-numbered"/>
        <w:numPr>
          <w:ilvl w:val="0"/>
          <w:numId w:val="23"/>
        </w:numPr>
        <w:spacing w:line="276" w:lineRule="auto"/>
        <w:ind w:left="0" w:firstLine="0"/>
      </w:pPr>
      <w:r w:rsidRPr="009B64C9">
        <w:t>Move the case to a special ‘non-compliance list’ overseen by the Chief Justice.</w:t>
      </w:r>
    </w:p>
    <w:p w14:paraId="1EC3F8BA" w14:textId="77777777" w:rsidR="00570671" w:rsidRPr="009B64C9" w:rsidRDefault="00570671" w:rsidP="00165EF4">
      <w:pPr>
        <w:pStyle w:val="List-numbered"/>
        <w:numPr>
          <w:ilvl w:val="0"/>
          <w:numId w:val="23"/>
        </w:numPr>
        <w:spacing w:line="276" w:lineRule="auto"/>
        <w:ind w:left="0" w:firstLine="0"/>
      </w:pPr>
      <w:r w:rsidRPr="009B64C9">
        <w:t>Drop the case to the bottom of the list</w:t>
      </w:r>
    </w:p>
    <w:p w14:paraId="5F29BC47" w14:textId="77777777" w:rsidR="00570671" w:rsidRPr="009B64C9" w:rsidRDefault="00570671" w:rsidP="00165EF4">
      <w:pPr>
        <w:pStyle w:val="List-numbered"/>
        <w:numPr>
          <w:ilvl w:val="0"/>
          <w:numId w:val="23"/>
        </w:numPr>
        <w:spacing w:line="276" w:lineRule="auto"/>
        <w:ind w:left="0" w:firstLine="0"/>
      </w:pPr>
      <w:r w:rsidRPr="009B64C9">
        <w:t>Caution the lawyer in open court in front of the client</w:t>
      </w:r>
    </w:p>
    <w:p w14:paraId="5F28DF49" w14:textId="77777777" w:rsidR="00570671" w:rsidRPr="009B64C9" w:rsidRDefault="00570671" w:rsidP="00165EF4">
      <w:pPr>
        <w:pStyle w:val="List-numbered"/>
        <w:numPr>
          <w:ilvl w:val="0"/>
          <w:numId w:val="23"/>
        </w:numPr>
        <w:spacing w:line="276" w:lineRule="auto"/>
        <w:ind w:left="0" w:firstLine="0"/>
      </w:pPr>
      <w:r w:rsidRPr="009B64C9">
        <w:t>Threaten costs against the party</w:t>
      </w:r>
    </w:p>
    <w:p w14:paraId="3E0AD826" w14:textId="77777777" w:rsidR="00570671" w:rsidRPr="009B64C9" w:rsidRDefault="00570671" w:rsidP="00165EF4">
      <w:pPr>
        <w:pStyle w:val="List-numbered"/>
        <w:numPr>
          <w:ilvl w:val="0"/>
          <w:numId w:val="23"/>
        </w:numPr>
        <w:spacing w:line="276" w:lineRule="auto"/>
        <w:ind w:left="0" w:firstLine="0"/>
      </w:pPr>
      <w:r w:rsidRPr="009B64C9">
        <w:t>Threaten costs against the lawyer personally</w:t>
      </w:r>
    </w:p>
    <w:p w14:paraId="41130179" w14:textId="77777777" w:rsidR="00570671" w:rsidRPr="009B64C9" w:rsidRDefault="00570671" w:rsidP="00165EF4">
      <w:pPr>
        <w:pStyle w:val="List-numbered"/>
        <w:numPr>
          <w:ilvl w:val="0"/>
          <w:numId w:val="23"/>
        </w:numPr>
        <w:spacing w:line="276" w:lineRule="auto"/>
        <w:ind w:left="0" w:firstLine="0"/>
      </w:pPr>
      <w:r w:rsidRPr="009B64C9">
        <w:t>Threaten contempt of court proceedings</w:t>
      </w:r>
    </w:p>
    <w:p w14:paraId="112C465E" w14:textId="77777777" w:rsidR="00570671" w:rsidRPr="009B64C9" w:rsidRDefault="00570671" w:rsidP="00165EF4">
      <w:pPr>
        <w:pStyle w:val="List-numbered"/>
        <w:numPr>
          <w:ilvl w:val="0"/>
          <w:numId w:val="23"/>
        </w:numPr>
        <w:spacing w:line="276" w:lineRule="auto"/>
        <w:ind w:left="0" w:firstLine="0"/>
      </w:pPr>
      <w:r w:rsidRPr="009B64C9">
        <w:t>Impose costs against the party</w:t>
      </w:r>
    </w:p>
    <w:p w14:paraId="6A943B98" w14:textId="77777777" w:rsidR="00570671" w:rsidRPr="009B64C9" w:rsidRDefault="00570671" w:rsidP="00165EF4">
      <w:pPr>
        <w:pStyle w:val="List-numbered"/>
        <w:numPr>
          <w:ilvl w:val="0"/>
          <w:numId w:val="23"/>
        </w:numPr>
        <w:spacing w:line="276" w:lineRule="auto"/>
        <w:ind w:left="0" w:firstLine="0"/>
      </w:pPr>
      <w:r w:rsidRPr="009B64C9">
        <w:t>Impost costs against the lawyer personally</w:t>
      </w:r>
    </w:p>
    <w:p w14:paraId="53BF1FF1" w14:textId="77777777" w:rsidR="00F40C64" w:rsidRPr="009B64C9" w:rsidRDefault="00570671" w:rsidP="00165EF4">
      <w:pPr>
        <w:pStyle w:val="List-numbered"/>
        <w:numPr>
          <w:ilvl w:val="0"/>
          <w:numId w:val="23"/>
        </w:numPr>
        <w:spacing w:line="276" w:lineRule="auto"/>
        <w:ind w:left="0" w:firstLine="0"/>
      </w:pPr>
      <w:r w:rsidRPr="009B64C9">
        <w:t>Complain to the law society and request action</w:t>
      </w:r>
    </w:p>
    <w:p w14:paraId="663945B4" w14:textId="3F0AC0EF" w:rsidR="00536402" w:rsidRPr="009B64C9" w:rsidRDefault="00F40C64" w:rsidP="00165EF4">
      <w:pPr>
        <w:pStyle w:val="List-numbered"/>
        <w:numPr>
          <w:ilvl w:val="0"/>
          <w:numId w:val="23"/>
        </w:numPr>
        <w:spacing w:line="276" w:lineRule="auto"/>
        <w:ind w:left="0" w:firstLine="0"/>
      </w:pPr>
      <w:r w:rsidRPr="009B64C9">
        <w:t>Only after other approaches have been tried and in the most exceptional of circumstances,</w:t>
      </w:r>
      <w:r w:rsidR="00165EF4">
        <w:tab/>
      </w:r>
      <w:r w:rsidR="00165EF4">
        <w:tab/>
      </w:r>
      <w:r w:rsidRPr="009B64C9">
        <w:t>take action for contempt of court.</w:t>
      </w:r>
    </w:p>
    <w:p w14:paraId="3E33EC79" w14:textId="77777777" w:rsidR="008C1091" w:rsidRPr="009B64C9" w:rsidRDefault="008C1091" w:rsidP="0096568C">
      <w:pPr>
        <w:rPr>
          <w:rFonts w:ascii="Arial Narrow" w:hAnsi="Arial Narro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2DBDB" w:themeColor="accent2" w:themeTint="33" w:fill="auto"/>
        <w:tblLook w:val="04A0" w:firstRow="1" w:lastRow="0" w:firstColumn="1" w:lastColumn="0" w:noHBand="0" w:noVBand="1"/>
      </w:tblPr>
      <w:tblGrid>
        <w:gridCol w:w="4962"/>
      </w:tblGrid>
      <w:tr w:rsidR="00536402" w:rsidRPr="009B64C9" w14:paraId="4D58CE2C" w14:textId="77777777" w:rsidTr="00D72E0E">
        <w:trPr>
          <w:trHeight w:val="816"/>
          <w:jc w:val="center"/>
        </w:trPr>
        <w:tc>
          <w:tcPr>
            <w:tcW w:w="4962" w:type="dxa"/>
            <w:shd w:val="solid" w:color="F2DBDB" w:themeColor="accent2" w:themeTint="33" w:fill="auto"/>
          </w:tcPr>
          <w:p w14:paraId="6903AEE1" w14:textId="77777777" w:rsidR="00536402" w:rsidRPr="00165EF4" w:rsidRDefault="00536402" w:rsidP="0096568C">
            <w:pPr>
              <w:pStyle w:val="Action"/>
            </w:pPr>
            <w:r w:rsidRPr="00165EF4">
              <w:t>Delay Prevention Measure:  Take consequent steps to improve the quality of legal representation</w:t>
            </w:r>
          </w:p>
        </w:tc>
      </w:tr>
    </w:tbl>
    <w:p w14:paraId="4F81EA74" w14:textId="77777777" w:rsidR="00CB49D7" w:rsidRPr="009B64C9" w:rsidRDefault="00CB49D7" w:rsidP="0096568C">
      <w:pPr>
        <w:pStyle w:val="Heading2"/>
        <w:numPr>
          <w:ilvl w:val="1"/>
          <w:numId w:val="5"/>
        </w:numPr>
        <w:ind w:left="0" w:firstLine="0"/>
        <w:jc w:val="left"/>
      </w:pPr>
      <w:bookmarkStart w:id="72" w:name="_Toc71887576"/>
      <w:r w:rsidRPr="009B64C9">
        <w:t>Time Goals</w:t>
      </w:r>
      <w:bookmarkEnd w:id="72"/>
    </w:p>
    <w:p w14:paraId="460C5356" w14:textId="3658D550" w:rsidR="00CB49D7" w:rsidRPr="009B64C9" w:rsidRDefault="00CB49D7" w:rsidP="00D72E0E">
      <w:pPr>
        <w:spacing w:after="240"/>
        <w:jc w:val="left"/>
        <w:rPr>
          <w:rFonts w:ascii="Arial Narrow" w:hAnsi="Arial Narrow"/>
          <w:sz w:val="23"/>
          <w:szCs w:val="23"/>
          <w:lang w:val="en-US" w:eastAsia="ja-JP"/>
        </w:rPr>
      </w:pPr>
      <w:r w:rsidRPr="009B64C9">
        <w:rPr>
          <w:rFonts w:ascii="Arial Narrow" w:hAnsi="Arial Narrow"/>
          <w:sz w:val="23"/>
          <w:szCs w:val="23"/>
          <w:lang w:val="en-US" w:eastAsia="ja-JP"/>
        </w:rPr>
        <w:t>Timeframes are internationally recognized as a primary instrument to</w:t>
      </w:r>
      <w:r w:rsidR="0030639E" w:rsidRPr="009B64C9">
        <w:rPr>
          <w:rFonts w:ascii="Arial Narrow" w:hAnsi="Arial Narrow"/>
          <w:sz w:val="23"/>
          <w:szCs w:val="23"/>
          <w:lang w:val="en-US" w:eastAsia="ja-JP"/>
        </w:rPr>
        <w:t xml:space="preserve"> help the court and stakeholders maintain timely </w:t>
      </w:r>
      <w:r w:rsidRPr="009B64C9">
        <w:rPr>
          <w:rFonts w:ascii="Arial Narrow" w:hAnsi="Arial Narrow"/>
          <w:sz w:val="23"/>
          <w:szCs w:val="23"/>
          <w:lang w:val="en-US" w:eastAsia="ja-JP"/>
        </w:rPr>
        <w:t>judicial proceedings</w:t>
      </w:r>
      <w:r w:rsidR="0030639E" w:rsidRPr="009B64C9">
        <w:rPr>
          <w:rFonts w:ascii="Arial Narrow" w:hAnsi="Arial Narrow"/>
          <w:sz w:val="23"/>
          <w:szCs w:val="23"/>
          <w:lang w:val="en-US" w:eastAsia="ja-JP"/>
        </w:rPr>
        <w:t xml:space="preserve">. </w:t>
      </w:r>
      <w:r w:rsidR="00607E45" w:rsidRPr="009B64C9">
        <w:rPr>
          <w:rFonts w:ascii="Arial Narrow" w:hAnsi="Arial Narrow"/>
          <w:sz w:val="23"/>
          <w:szCs w:val="23"/>
          <w:lang w:val="en-US" w:eastAsia="ja-JP"/>
        </w:rPr>
        <w:t xml:space="preserve"> </w:t>
      </w:r>
      <w:r w:rsidR="0030639E" w:rsidRPr="009B64C9">
        <w:rPr>
          <w:rFonts w:ascii="Arial Narrow" w:hAnsi="Arial Narrow"/>
          <w:sz w:val="23"/>
          <w:szCs w:val="23"/>
          <w:lang w:val="en-US" w:eastAsia="ja-JP"/>
        </w:rPr>
        <w:t xml:space="preserve">By determining time goals for each case type you can measure with ease which cases are exceeding the targeted time for the processing of individual cases.  </w:t>
      </w:r>
      <w:r w:rsidR="003A1DDF" w:rsidRPr="009B64C9">
        <w:rPr>
          <w:rFonts w:ascii="Arial Narrow" w:hAnsi="Arial Narrow"/>
          <w:sz w:val="23"/>
          <w:szCs w:val="23"/>
          <w:lang w:val="en-US" w:eastAsia="ja-JP"/>
        </w:rPr>
        <w:t>If</w:t>
      </w:r>
      <w:r w:rsidR="0030639E" w:rsidRPr="009B64C9">
        <w:rPr>
          <w:rFonts w:ascii="Arial Narrow" w:hAnsi="Arial Narrow"/>
          <w:sz w:val="23"/>
          <w:szCs w:val="23"/>
          <w:lang w:val="en-US" w:eastAsia="ja-JP"/>
        </w:rPr>
        <w:t xml:space="preserve"> you are contemplating time goals, please s</w:t>
      </w:r>
      <w:r w:rsidR="00DD7D07" w:rsidRPr="009B64C9">
        <w:rPr>
          <w:rFonts w:ascii="Arial Narrow" w:hAnsi="Arial Narrow"/>
          <w:sz w:val="23"/>
          <w:szCs w:val="23"/>
          <w:lang w:val="en-US" w:eastAsia="ja-JP"/>
        </w:rPr>
        <w:t xml:space="preserve">ee the PJDP </w:t>
      </w:r>
      <w:hyperlink r:id="rId72" w:anchor="sett" w:history="1">
        <w:r w:rsidR="00DD7D07" w:rsidRPr="009B64C9">
          <w:rPr>
            <w:rStyle w:val="Hyperlink"/>
            <w:rFonts w:ascii="Arial Narrow" w:hAnsi="Arial Narrow"/>
            <w:sz w:val="23"/>
            <w:szCs w:val="23"/>
          </w:rPr>
          <w:t>Time Goals</w:t>
        </w:r>
      </w:hyperlink>
      <w:r w:rsidRPr="009B64C9">
        <w:rPr>
          <w:rFonts w:ascii="Arial Narrow" w:hAnsi="Arial Narrow"/>
          <w:sz w:val="23"/>
          <w:szCs w:val="23"/>
          <w:lang w:val="en-US" w:eastAsia="ja-JP"/>
        </w:rPr>
        <w:t xml:space="preserve"> </w:t>
      </w:r>
      <w:r w:rsidR="0086223A" w:rsidRPr="009B64C9">
        <w:rPr>
          <w:rFonts w:ascii="Arial Narrow" w:hAnsi="Arial Narrow"/>
          <w:sz w:val="23"/>
          <w:szCs w:val="23"/>
          <w:lang w:val="en-US" w:eastAsia="ja-JP"/>
        </w:rPr>
        <w:t>Toolkit</w:t>
      </w:r>
      <w:r w:rsidRPr="009B64C9">
        <w:rPr>
          <w:rFonts w:ascii="Arial Narrow" w:hAnsi="Arial Narrow"/>
          <w:sz w:val="23"/>
          <w:szCs w:val="23"/>
          <w:lang w:val="en-US" w:eastAsia="ja-JP"/>
        </w:rPr>
        <w:t xml:space="preserve"> for mo</w:t>
      </w:r>
      <w:r w:rsidR="00607E45" w:rsidRPr="009B64C9">
        <w:rPr>
          <w:rFonts w:ascii="Arial Narrow" w:hAnsi="Arial Narrow"/>
          <w:sz w:val="23"/>
          <w:szCs w:val="23"/>
          <w:lang w:val="en-US" w:eastAsia="ja-JP"/>
        </w:rPr>
        <w:t>re information and assistance regarding the promulgation of</w:t>
      </w:r>
      <w:r w:rsidRPr="009B64C9">
        <w:rPr>
          <w:rFonts w:ascii="Arial Narrow" w:hAnsi="Arial Narrow"/>
          <w:sz w:val="23"/>
          <w:szCs w:val="23"/>
          <w:lang w:val="en-US" w:eastAsia="ja-JP"/>
        </w:rPr>
        <w:t xml:space="preserve"> time goals. </w:t>
      </w:r>
      <w:r w:rsidR="0030639E" w:rsidRPr="009B64C9">
        <w:rPr>
          <w:rFonts w:ascii="Arial Narrow" w:hAnsi="Arial Narrow"/>
          <w:sz w:val="23"/>
          <w:szCs w:val="23"/>
          <w:lang w:val="en-US" w:eastAsia="ja-JP"/>
        </w:rPr>
        <w:t xml:space="preserve"> </w:t>
      </w: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2DBDB" w:themeColor="accent2" w:themeTint="33" w:fill="auto"/>
        <w:tblLook w:val="04A0" w:firstRow="1" w:lastRow="0" w:firstColumn="1" w:lastColumn="0" w:noHBand="0" w:noVBand="1"/>
      </w:tblPr>
      <w:tblGrid>
        <w:gridCol w:w="5069"/>
      </w:tblGrid>
      <w:tr w:rsidR="007919EF" w:rsidRPr="009B64C9" w14:paraId="4AACD34A" w14:textId="77777777" w:rsidTr="00D27E79">
        <w:tc>
          <w:tcPr>
            <w:tcW w:w="5069" w:type="dxa"/>
            <w:shd w:val="solid" w:color="F2DBDB" w:themeColor="accent2" w:themeTint="33" w:fill="auto"/>
          </w:tcPr>
          <w:p w14:paraId="48DC68C9" w14:textId="77777777" w:rsidR="007919EF" w:rsidRPr="00165EF4" w:rsidRDefault="007919EF" w:rsidP="0096568C">
            <w:pPr>
              <w:pStyle w:val="Action"/>
            </w:pPr>
            <w:r w:rsidRPr="00165EF4">
              <w:t xml:space="preserve">Delay Prevention Measure: </w:t>
            </w:r>
            <w:r w:rsidR="00C10100" w:rsidRPr="00165EF4">
              <w:t xml:space="preserve"> Promulgate time g</w:t>
            </w:r>
            <w:r w:rsidR="00CE3B90" w:rsidRPr="00165EF4">
              <w:t>oals</w:t>
            </w:r>
          </w:p>
        </w:tc>
      </w:tr>
    </w:tbl>
    <w:p w14:paraId="6332A9C7" w14:textId="77777777" w:rsidR="007919EF" w:rsidRPr="009B64C9" w:rsidRDefault="007919EF" w:rsidP="0096568C">
      <w:pPr>
        <w:rPr>
          <w:rFonts w:ascii="Arial Narrow" w:hAnsi="Arial Narrow"/>
        </w:rPr>
      </w:pPr>
    </w:p>
    <w:p w14:paraId="29A826B7" w14:textId="77777777" w:rsidR="00CB49D7" w:rsidRPr="009B64C9" w:rsidRDefault="00007E43" w:rsidP="0096568C">
      <w:pPr>
        <w:pStyle w:val="Heading2"/>
        <w:numPr>
          <w:ilvl w:val="1"/>
          <w:numId w:val="5"/>
        </w:numPr>
        <w:ind w:left="0" w:firstLine="0"/>
        <w:jc w:val="left"/>
      </w:pPr>
      <w:bookmarkStart w:id="73" w:name="_Toc71887577"/>
      <w:bookmarkStart w:id="74" w:name="_Toc263655886"/>
      <w:bookmarkStart w:id="75" w:name="_Toc263682218"/>
      <w:bookmarkStart w:id="76" w:name="_Toc263692514"/>
      <w:r w:rsidRPr="009B64C9">
        <w:t xml:space="preserve">Procedure, Rules &amp; </w:t>
      </w:r>
      <w:r w:rsidR="00CE3B90" w:rsidRPr="009B64C9">
        <w:t>Policy</w:t>
      </w:r>
      <w:bookmarkEnd w:id="73"/>
      <w:r w:rsidR="00CE3B90" w:rsidRPr="009B64C9">
        <w:t xml:space="preserve"> </w:t>
      </w:r>
      <w:bookmarkEnd w:id="74"/>
      <w:bookmarkEnd w:id="75"/>
      <w:bookmarkEnd w:id="76"/>
    </w:p>
    <w:p w14:paraId="32E1F1C7" w14:textId="77777777" w:rsidR="00007E43" w:rsidRPr="009B64C9" w:rsidRDefault="00CB49D7" w:rsidP="0096568C">
      <w:pPr>
        <w:jc w:val="left"/>
        <w:rPr>
          <w:rFonts w:ascii="Arial Narrow" w:hAnsi="Arial Narrow"/>
          <w:sz w:val="23"/>
          <w:szCs w:val="23"/>
        </w:rPr>
      </w:pPr>
      <w:r w:rsidRPr="009B64C9">
        <w:rPr>
          <w:rFonts w:ascii="Arial Narrow" w:hAnsi="Arial Narrow"/>
          <w:sz w:val="23"/>
          <w:szCs w:val="23"/>
        </w:rPr>
        <w:t>Delay is not inevitable.  Court</w:t>
      </w:r>
      <w:r w:rsidR="00DD7D07" w:rsidRPr="009B64C9">
        <w:rPr>
          <w:rFonts w:ascii="Arial Narrow" w:hAnsi="Arial Narrow"/>
          <w:sz w:val="23"/>
          <w:szCs w:val="23"/>
        </w:rPr>
        <w:t>s</w:t>
      </w:r>
      <w:r w:rsidR="004D0D22" w:rsidRPr="009B64C9">
        <w:rPr>
          <w:rFonts w:ascii="Arial Narrow" w:hAnsi="Arial Narrow"/>
          <w:sz w:val="23"/>
          <w:szCs w:val="23"/>
        </w:rPr>
        <w:t xml:space="preserve"> can</w:t>
      </w:r>
      <w:r w:rsidRPr="009B64C9">
        <w:rPr>
          <w:rFonts w:ascii="Arial Narrow" w:hAnsi="Arial Narrow"/>
          <w:sz w:val="23"/>
          <w:szCs w:val="23"/>
        </w:rPr>
        <w:t xml:space="preserve"> improve delay by being in control </w:t>
      </w:r>
      <w:r w:rsidR="00CB0D83" w:rsidRPr="009B64C9">
        <w:rPr>
          <w:rFonts w:ascii="Arial Narrow" w:hAnsi="Arial Narrow"/>
          <w:sz w:val="23"/>
          <w:szCs w:val="23"/>
        </w:rPr>
        <w:t>and embedding</w:t>
      </w:r>
      <w:r w:rsidR="004D0D22" w:rsidRPr="009B64C9">
        <w:rPr>
          <w:rFonts w:ascii="Arial Narrow" w:hAnsi="Arial Narrow"/>
          <w:sz w:val="23"/>
          <w:szCs w:val="23"/>
        </w:rPr>
        <w:t xml:space="preserve"> in </w:t>
      </w:r>
      <w:r w:rsidRPr="009B64C9">
        <w:rPr>
          <w:rFonts w:ascii="Arial Narrow" w:hAnsi="Arial Narrow"/>
          <w:sz w:val="23"/>
          <w:szCs w:val="23"/>
        </w:rPr>
        <w:t>procedures</w:t>
      </w:r>
      <w:r w:rsidR="00CB0D83" w:rsidRPr="009B64C9">
        <w:rPr>
          <w:rFonts w:ascii="Arial Narrow" w:hAnsi="Arial Narrow"/>
          <w:sz w:val="23"/>
          <w:szCs w:val="23"/>
        </w:rPr>
        <w:t xml:space="preserve">, rules and policy modern case management practices.  </w:t>
      </w:r>
      <w:r w:rsidR="00007E43" w:rsidRPr="009B64C9">
        <w:rPr>
          <w:rFonts w:ascii="Arial Narrow" w:hAnsi="Arial Narrow"/>
          <w:sz w:val="23"/>
          <w:szCs w:val="23"/>
        </w:rPr>
        <w:t>This may include provision for pre-filing mediation, post filing mediation and pre-trial judicial conferencing.</w:t>
      </w:r>
    </w:p>
    <w:p w14:paraId="21053B15" w14:textId="08FC2313" w:rsidR="00CE3B90" w:rsidRPr="009B64C9" w:rsidRDefault="00CB49D7" w:rsidP="00D72E0E">
      <w:pPr>
        <w:spacing w:after="240"/>
        <w:jc w:val="left"/>
        <w:rPr>
          <w:rFonts w:ascii="Arial Narrow" w:hAnsi="Arial Narrow"/>
          <w:sz w:val="23"/>
          <w:szCs w:val="23"/>
        </w:rPr>
      </w:pPr>
      <w:r w:rsidRPr="009B64C9">
        <w:rPr>
          <w:rFonts w:ascii="Arial Narrow" w:hAnsi="Arial Narrow"/>
          <w:sz w:val="23"/>
          <w:szCs w:val="23"/>
        </w:rPr>
        <w:t>See the Additional Resources</w:t>
      </w:r>
      <w:r w:rsidR="00CE46ED" w:rsidRPr="009B64C9">
        <w:rPr>
          <w:rFonts w:ascii="Arial Narrow" w:hAnsi="Arial Narrow"/>
          <w:sz w:val="23"/>
          <w:szCs w:val="23"/>
        </w:rPr>
        <w:t xml:space="preserve"> at </w:t>
      </w:r>
      <w:r w:rsidR="007A5E28" w:rsidRPr="009B64C9">
        <w:rPr>
          <w:rFonts w:ascii="Arial Narrow" w:hAnsi="Arial Narrow"/>
          <w:sz w:val="23"/>
          <w:szCs w:val="23"/>
        </w:rPr>
        <w:t>Resource</w:t>
      </w:r>
      <w:r w:rsidR="00CE46ED" w:rsidRPr="009B64C9">
        <w:rPr>
          <w:rFonts w:ascii="Arial Narrow" w:hAnsi="Arial Narrow"/>
          <w:sz w:val="23"/>
          <w:szCs w:val="23"/>
        </w:rPr>
        <w:t xml:space="preserve"> Twelve</w:t>
      </w:r>
      <w:r w:rsidRPr="009B64C9">
        <w:rPr>
          <w:rFonts w:ascii="Arial Narrow" w:hAnsi="Arial Narrow"/>
          <w:sz w:val="23"/>
          <w:szCs w:val="23"/>
        </w:rPr>
        <w:t xml:space="preserve"> for a sample of modern case management rules of procedures used by the </w:t>
      </w:r>
      <w:r w:rsidR="00536402" w:rsidRPr="009B64C9">
        <w:rPr>
          <w:rFonts w:ascii="Arial Narrow" w:hAnsi="Arial Narrow"/>
          <w:sz w:val="23"/>
          <w:szCs w:val="23"/>
        </w:rPr>
        <w:t>Federal Court of Australia</w:t>
      </w:r>
      <w:r w:rsidR="00835EB9" w:rsidRPr="009B64C9">
        <w:rPr>
          <w:rFonts w:ascii="Arial Narrow" w:hAnsi="Arial Narrow"/>
          <w:sz w:val="23"/>
          <w:szCs w:val="23"/>
        </w:rPr>
        <w:t>.</w:t>
      </w: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2DBDB" w:themeColor="accent2" w:themeTint="33" w:fill="auto"/>
        <w:tblLook w:val="04A0" w:firstRow="1" w:lastRow="0" w:firstColumn="1" w:lastColumn="0" w:noHBand="0" w:noVBand="1"/>
      </w:tblPr>
      <w:tblGrid>
        <w:gridCol w:w="4677"/>
      </w:tblGrid>
      <w:tr w:rsidR="00CE3B90" w:rsidRPr="009B64C9" w14:paraId="1BA143BB" w14:textId="77777777" w:rsidTr="009424AD">
        <w:tc>
          <w:tcPr>
            <w:tcW w:w="4677" w:type="dxa"/>
            <w:shd w:val="solid" w:color="F2DBDB" w:themeColor="accent2" w:themeTint="33" w:fill="auto"/>
          </w:tcPr>
          <w:p w14:paraId="60B85BA9" w14:textId="77777777" w:rsidR="00CE3B90" w:rsidRPr="00165EF4" w:rsidRDefault="00CE3B90" w:rsidP="0096568C">
            <w:pPr>
              <w:pStyle w:val="Action"/>
            </w:pPr>
            <w:r w:rsidRPr="00165EF4">
              <w:t xml:space="preserve">Delay Prevention Measure:  </w:t>
            </w:r>
            <w:r w:rsidR="004D0D22" w:rsidRPr="00165EF4">
              <w:t xml:space="preserve">Review procedures and policies </w:t>
            </w:r>
            <w:r w:rsidR="00536402" w:rsidRPr="00165EF4">
              <w:t xml:space="preserve">for </w:t>
            </w:r>
            <w:r w:rsidR="004D0D22" w:rsidRPr="00165EF4">
              <w:t>timeliness</w:t>
            </w:r>
            <w:r w:rsidR="00536402" w:rsidRPr="00165EF4">
              <w:t xml:space="preserve"> </w:t>
            </w:r>
          </w:p>
        </w:tc>
      </w:tr>
    </w:tbl>
    <w:p w14:paraId="14B00E8A" w14:textId="77777777" w:rsidR="009F7191" w:rsidRPr="009B64C9" w:rsidRDefault="00A12EEC" w:rsidP="0096568C">
      <w:pPr>
        <w:pStyle w:val="Heading2"/>
        <w:numPr>
          <w:ilvl w:val="1"/>
          <w:numId w:val="5"/>
        </w:numPr>
        <w:ind w:left="0" w:firstLine="0"/>
        <w:jc w:val="left"/>
      </w:pPr>
      <w:r w:rsidRPr="009B64C9">
        <w:lastRenderedPageBreak/>
        <w:t xml:space="preserve"> </w:t>
      </w:r>
      <w:bookmarkStart w:id="77" w:name="_Toc71887578"/>
      <w:r w:rsidR="009F7191" w:rsidRPr="009B64C9">
        <w:t>Equitable Case Assignment and Balanced Dockets</w:t>
      </w:r>
      <w:bookmarkEnd w:id="77"/>
    </w:p>
    <w:p w14:paraId="412A810D" w14:textId="77777777" w:rsidR="000E7C39" w:rsidRPr="009B64C9" w:rsidRDefault="00EF0966" w:rsidP="0096568C">
      <w:pPr>
        <w:jc w:val="left"/>
        <w:rPr>
          <w:rFonts w:ascii="Arial Narrow" w:hAnsi="Arial Narrow"/>
          <w:sz w:val="23"/>
          <w:szCs w:val="23"/>
        </w:rPr>
      </w:pPr>
      <w:r w:rsidRPr="009B64C9">
        <w:rPr>
          <w:rFonts w:ascii="Arial Narrow" w:hAnsi="Arial Narrow"/>
          <w:sz w:val="23"/>
          <w:szCs w:val="23"/>
        </w:rPr>
        <w:t>Most courts across the Pacific use an individual docket system</w:t>
      </w:r>
      <w:r w:rsidR="00037EC8" w:rsidRPr="009B64C9">
        <w:rPr>
          <w:rFonts w:ascii="Arial Narrow" w:hAnsi="Arial Narrow"/>
          <w:sz w:val="23"/>
          <w:szCs w:val="23"/>
        </w:rPr>
        <w:t xml:space="preserve">, where files are allocated and continue to be managed by one </w:t>
      </w:r>
      <w:r w:rsidRPr="009B64C9">
        <w:rPr>
          <w:rFonts w:ascii="Arial Narrow" w:hAnsi="Arial Narrow"/>
          <w:sz w:val="23"/>
          <w:szCs w:val="23"/>
        </w:rPr>
        <w:t xml:space="preserve">judges.  </w:t>
      </w:r>
      <w:r w:rsidR="00BA49B9" w:rsidRPr="009B64C9">
        <w:rPr>
          <w:rFonts w:ascii="Arial Narrow" w:hAnsi="Arial Narrow"/>
          <w:sz w:val="23"/>
          <w:szCs w:val="23"/>
        </w:rPr>
        <w:t>Overloaded</w:t>
      </w:r>
      <w:r w:rsidR="002E179D" w:rsidRPr="009B64C9">
        <w:rPr>
          <w:rFonts w:ascii="Arial Narrow" w:hAnsi="Arial Narrow"/>
          <w:sz w:val="23"/>
          <w:szCs w:val="23"/>
        </w:rPr>
        <w:t xml:space="preserve"> </w:t>
      </w:r>
      <w:r w:rsidRPr="009B64C9">
        <w:rPr>
          <w:rFonts w:ascii="Arial Narrow" w:hAnsi="Arial Narrow"/>
          <w:sz w:val="23"/>
          <w:szCs w:val="23"/>
        </w:rPr>
        <w:t xml:space="preserve">individual dockets </w:t>
      </w:r>
      <w:r w:rsidR="00037EC8" w:rsidRPr="009B64C9">
        <w:rPr>
          <w:rFonts w:ascii="Arial Narrow" w:hAnsi="Arial Narrow"/>
          <w:sz w:val="23"/>
          <w:szCs w:val="23"/>
        </w:rPr>
        <w:t xml:space="preserve">however, </w:t>
      </w:r>
      <w:r w:rsidRPr="009B64C9">
        <w:rPr>
          <w:rFonts w:ascii="Arial Narrow" w:hAnsi="Arial Narrow"/>
          <w:sz w:val="23"/>
          <w:szCs w:val="23"/>
        </w:rPr>
        <w:t xml:space="preserve">may lead to </w:t>
      </w:r>
      <w:r w:rsidR="002E179D" w:rsidRPr="009B64C9">
        <w:rPr>
          <w:rFonts w:ascii="Arial Narrow" w:hAnsi="Arial Narrow"/>
          <w:sz w:val="23"/>
          <w:szCs w:val="23"/>
        </w:rPr>
        <w:t>backlog</w:t>
      </w:r>
      <w:r w:rsidR="00037EC8" w:rsidRPr="009B64C9">
        <w:rPr>
          <w:rFonts w:ascii="Arial Narrow" w:hAnsi="Arial Narrow"/>
          <w:sz w:val="23"/>
          <w:szCs w:val="23"/>
        </w:rPr>
        <w:t xml:space="preserve"> which affects</w:t>
      </w:r>
      <w:r w:rsidRPr="009B64C9">
        <w:rPr>
          <w:rFonts w:ascii="Arial Narrow" w:hAnsi="Arial Narrow"/>
          <w:sz w:val="23"/>
          <w:szCs w:val="23"/>
        </w:rPr>
        <w:t xml:space="preserve"> morale and </w:t>
      </w:r>
      <w:r w:rsidR="00000F2E" w:rsidRPr="009B64C9">
        <w:rPr>
          <w:rFonts w:ascii="Arial Narrow" w:hAnsi="Arial Narrow"/>
          <w:sz w:val="23"/>
          <w:szCs w:val="23"/>
        </w:rPr>
        <w:t>productivity</w:t>
      </w:r>
      <w:r w:rsidR="00697967" w:rsidRPr="009B64C9">
        <w:rPr>
          <w:rFonts w:ascii="Arial Narrow" w:hAnsi="Arial Narrow"/>
          <w:sz w:val="23"/>
          <w:szCs w:val="23"/>
        </w:rPr>
        <w:t>.</w:t>
      </w:r>
      <w:r w:rsidR="00A12EEC" w:rsidRPr="009B64C9">
        <w:rPr>
          <w:rFonts w:ascii="Arial Narrow" w:hAnsi="Arial Narrow"/>
          <w:sz w:val="23"/>
          <w:szCs w:val="23"/>
        </w:rPr>
        <w:t xml:space="preserve"> The Vanuatu </w:t>
      </w:r>
      <w:r w:rsidR="00697967" w:rsidRPr="009B64C9">
        <w:rPr>
          <w:rFonts w:ascii="Arial Narrow" w:hAnsi="Arial Narrow"/>
          <w:sz w:val="23"/>
          <w:szCs w:val="23"/>
        </w:rPr>
        <w:t xml:space="preserve">Pilot Project found that the rebalancing of dockets, the </w:t>
      </w:r>
      <w:r w:rsidR="00A12EEC" w:rsidRPr="009B64C9">
        <w:rPr>
          <w:rFonts w:ascii="Arial Narrow" w:hAnsi="Arial Narrow"/>
          <w:sz w:val="23"/>
          <w:szCs w:val="23"/>
        </w:rPr>
        <w:t xml:space="preserve">equitable distribution of </w:t>
      </w:r>
      <w:r w:rsidR="00697967" w:rsidRPr="009B64C9">
        <w:rPr>
          <w:rFonts w:ascii="Arial Narrow" w:hAnsi="Arial Narrow"/>
          <w:sz w:val="23"/>
          <w:szCs w:val="23"/>
        </w:rPr>
        <w:t xml:space="preserve">new </w:t>
      </w:r>
      <w:r w:rsidR="00A12EEC" w:rsidRPr="009B64C9">
        <w:rPr>
          <w:rFonts w:ascii="Arial Narrow" w:hAnsi="Arial Narrow"/>
          <w:sz w:val="23"/>
          <w:szCs w:val="23"/>
        </w:rPr>
        <w:t xml:space="preserve">cases combined with a process of regular review </w:t>
      </w:r>
      <w:r w:rsidR="00697967" w:rsidRPr="009B64C9">
        <w:rPr>
          <w:rFonts w:ascii="Arial Narrow" w:hAnsi="Arial Narrow"/>
          <w:sz w:val="23"/>
          <w:szCs w:val="23"/>
        </w:rPr>
        <w:t>prevented dockets from becoming</w:t>
      </w:r>
      <w:r w:rsidR="00A12EEC" w:rsidRPr="009B64C9">
        <w:rPr>
          <w:rFonts w:ascii="Arial Narrow" w:hAnsi="Arial Narrow"/>
          <w:sz w:val="23"/>
          <w:szCs w:val="23"/>
        </w:rPr>
        <w:t xml:space="preserve"> overloaded</w:t>
      </w:r>
      <w:r w:rsidR="000E7C39" w:rsidRPr="009B64C9">
        <w:rPr>
          <w:rFonts w:ascii="Arial Narrow" w:hAnsi="Arial Narrow"/>
          <w:sz w:val="23"/>
          <w:szCs w:val="23"/>
        </w:rPr>
        <w:t xml:space="preserve">.  This helped improve the </w:t>
      </w:r>
      <w:r w:rsidR="00697967" w:rsidRPr="009B64C9">
        <w:rPr>
          <w:rFonts w:ascii="Arial Narrow" w:hAnsi="Arial Narrow"/>
          <w:sz w:val="23"/>
          <w:szCs w:val="23"/>
        </w:rPr>
        <w:t xml:space="preserve">morale and </w:t>
      </w:r>
      <w:r w:rsidR="000E7C39" w:rsidRPr="009B64C9">
        <w:rPr>
          <w:rFonts w:ascii="Arial Narrow" w:hAnsi="Arial Narrow"/>
          <w:sz w:val="23"/>
          <w:szCs w:val="23"/>
        </w:rPr>
        <w:t xml:space="preserve">efficiency of </w:t>
      </w:r>
      <w:r w:rsidR="007C6DC0" w:rsidRPr="009B64C9">
        <w:rPr>
          <w:rFonts w:ascii="Arial Narrow" w:hAnsi="Arial Narrow"/>
          <w:sz w:val="23"/>
          <w:szCs w:val="23"/>
        </w:rPr>
        <w:t>judges as they felt the</w:t>
      </w:r>
      <w:r w:rsidR="00697967" w:rsidRPr="009B64C9">
        <w:rPr>
          <w:rFonts w:ascii="Arial Narrow" w:hAnsi="Arial Narrow"/>
          <w:sz w:val="23"/>
          <w:szCs w:val="23"/>
        </w:rPr>
        <w:t xml:space="preserve"> </w:t>
      </w:r>
      <w:r w:rsidR="007C6DC0" w:rsidRPr="009B64C9">
        <w:rPr>
          <w:rFonts w:ascii="Arial Narrow" w:hAnsi="Arial Narrow"/>
          <w:sz w:val="23"/>
          <w:szCs w:val="23"/>
        </w:rPr>
        <w:t xml:space="preserve">work allocations were fair. </w:t>
      </w:r>
    </w:p>
    <w:p w14:paraId="16A59D0D" w14:textId="77777777" w:rsidR="003304DC" w:rsidRPr="009B64C9" w:rsidRDefault="00BA49B9" w:rsidP="0096568C">
      <w:pPr>
        <w:jc w:val="left"/>
        <w:rPr>
          <w:rFonts w:ascii="Arial Narrow" w:hAnsi="Arial Narrow"/>
          <w:sz w:val="23"/>
          <w:szCs w:val="23"/>
        </w:rPr>
      </w:pPr>
      <w:r w:rsidRPr="009B64C9">
        <w:rPr>
          <w:rFonts w:ascii="Arial Narrow" w:hAnsi="Arial Narrow"/>
          <w:sz w:val="23"/>
          <w:szCs w:val="23"/>
        </w:rPr>
        <w:t xml:space="preserve">There can be efficiency advantages gained through the allocation of cases to specialist </w:t>
      </w:r>
      <w:r w:rsidR="002E179D" w:rsidRPr="009B64C9">
        <w:rPr>
          <w:rFonts w:ascii="Arial Narrow" w:hAnsi="Arial Narrow"/>
          <w:sz w:val="23"/>
          <w:szCs w:val="23"/>
        </w:rPr>
        <w:t>Judges</w:t>
      </w:r>
      <w:r w:rsidRPr="009B64C9">
        <w:rPr>
          <w:rFonts w:ascii="Arial Narrow" w:hAnsi="Arial Narrow"/>
          <w:sz w:val="23"/>
          <w:szCs w:val="23"/>
        </w:rPr>
        <w:t xml:space="preserve"> who possess an</w:t>
      </w:r>
      <w:r w:rsidR="00607E45" w:rsidRPr="009B64C9">
        <w:rPr>
          <w:rFonts w:ascii="Arial Narrow" w:hAnsi="Arial Narrow"/>
          <w:sz w:val="23"/>
          <w:szCs w:val="23"/>
        </w:rPr>
        <w:t xml:space="preserve"> expertise in a</w:t>
      </w:r>
      <w:r w:rsidR="00697967" w:rsidRPr="009B64C9">
        <w:rPr>
          <w:rFonts w:ascii="Arial Narrow" w:hAnsi="Arial Narrow"/>
          <w:sz w:val="23"/>
          <w:szCs w:val="23"/>
        </w:rPr>
        <w:t xml:space="preserve"> field of law and volunteer to do cases in their are</w:t>
      </w:r>
      <w:r w:rsidR="004355E2" w:rsidRPr="009B64C9">
        <w:rPr>
          <w:rFonts w:ascii="Arial Narrow" w:hAnsi="Arial Narrow"/>
          <w:sz w:val="23"/>
          <w:szCs w:val="23"/>
        </w:rPr>
        <w:t xml:space="preserve">a of specialty </w:t>
      </w:r>
      <w:r w:rsidR="00DD332A" w:rsidRPr="009B64C9">
        <w:rPr>
          <w:rFonts w:ascii="Arial Narrow" w:hAnsi="Arial Narrow"/>
          <w:sz w:val="23"/>
          <w:szCs w:val="23"/>
        </w:rPr>
        <w:t>e.g.</w:t>
      </w:r>
      <w:r w:rsidR="004355E2" w:rsidRPr="009B64C9">
        <w:rPr>
          <w:rFonts w:ascii="Arial Narrow" w:hAnsi="Arial Narrow"/>
          <w:sz w:val="23"/>
          <w:szCs w:val="23"/>
        </w:rPr>
        <w:t xml:space="preserve">: or example, judges may find it useful to specialise in family law or youth matters. </w:t>
      </w:r>
    </w:p>
    <w:p w14:paraId="6A86C094" w14:textId="77777777" w:rsidR="00C00E37" w:rsidRPr="009B64C9" w:rsidRDefault="00607E45" w:rsidP="0096568C">
      <w:pPr>
        <w:jc w:val="left"/>
        <w:rPr>
          <w:rFonts w:ascii="Arial Narrow" w:hAnsi="Arial Narrow"/>
          <w:sz w:val="23"/>
          <w:szCs w:val="23"/>
        </w:rPr>
      </w:pPr>
      <w:r w:rsidRPr="009B64C9">
        <w:rPr>
          <w:rFonts w:ascii="Arial Narrow" w:hAnsi="Arial Narrow"/>
          <w:sz w:val="23"/>
          <w:szCs w:val="23"/>
        </w:rPr>
        <w:t xml:space="preserve">Given the complexity and relevance to PICs, </w:t>
      </w:r>
      <w:r w:rsidR="00697967" w:rsidRPr="009B64C9">
        <w:rPr>
          <w:rFonts w:ascii="Arial Narrow" w:hAnsi="Arial Narrow"/>
          <w:sz w:val="23"/>
          <w:szCs w:val="23"/>
        </w:rPr>
        <w:t xml:space="preserve">Admiralty is also another area of specialty that might require case specialisation. </w:t>
      </w:r>
    </w:p>
    <w:p w14:paraId="0EC9B98E" w14:textId="46494EF9" w:rsidR="00607E45" w:rsidRPr="00D72E0E" w:rsidRDefault="007C6DC0" w:rsidP="00D72E0E">
      <w:pPr>
        <w:spacing w:after="240"/>
        <w:jc w:val="left"/>
        <w:rPr>
          <w:rFonts w:ascii="Arial Narrow" w:hAnsi="Arial Narrow"/>
          <w:sz w:val="23"/>
          <w:szCs w:val="23"/>
        </w:rPr>
      </w:pPr>
      <w:r w:rsidRPr="009B64C9">
        <w:rPr>
          <w:rFonts w:ascii="Arial Narrow" w:hAnsi="Arial Narrow"/>
          <w:sz w:val="23"/>
          <w:szCs w:val="23"/>
        </w:rPr>
        <w:t xml:space="preserve">Chief Justices should </w:t>
      </w:r>
      <w:r w:rsidR="00607E45" w:rsidRPr="009B64C9">
        <w:rPr>
          <w:rFonts w:ascii="Arial Narrow" w:hAnsi="Arial Narrow"/>
          <w:sz w:val="23"/>
          <w:szCs w:val="23"/>
        </w:rPr>
        <w:t xml:space="preserve">pay particular attention that their </w:t>
      </w:r>
      <w:r w:rsidRPr="009B64C9">
        <w:rPr>
          <w:rFonts w:ascii="Arial Narrow" w:hAnsi="Arial Narrow"/>
          <w:sz w:val="23"/>
          <w:szCs w:val="23"/>
        </w:rPr>
        <w:t>case allocation systems account for the time</w:t>
      </w:r>
      <w:r w:rsidR="00004E66" w:rsidRPr="009B64C9">
        <w:rPr>
          <w:rFonts w:ascii="Arial Narrow" w:hAnsi="Arial Narrow"/>
          <w:sz w:val="23"/>
          <w:szCs w:val="23"/>
        </w:rPr>
        <w:t xml:space="preserve"> spent in </w:t>
      </w:r>
      <w:r w:rsidRPr="009B64C9">
        <w:rPr>
          <w:rFonts w:ascii="Arial Narrow" w:hAnsi="Arial Narrow"/>
          <w:sz w:val="23"/>
          <w:szCs w:val="23"/>
        </w:rPr>
        <w:t>carry</w:t>
      </w:r>
      <w:r w:rsidR="00004E66" w:rsidRPr="009B64C9">
        <w:rPr>
          <w:rFonts w:ascii="Arial Narrow" w:hAnsi="Arial Narrow"/>
          <w:sz w:val="23"/>
          <w:szCs w:val="23"/>
        </w:rPr>
        <w:t>ing</w:t>
      </w:r>
      <w:r w:rsidRPr="009B64C9">
        <w:rPr>
          <w:rFonts w:ascii="Arial Narrow" w:hAnsi="Arial Narrow"/>
          <w:sz w:val="23"/>
          <w:szCs w:val="23"/>
        </w:rPr>
        <w:t xml:space="preserve"> out their role as Chief Justice and leader </w:t>
      </w:r>
      <w:r w:rsidR="003E2B16" w:rsidRPr="009B64C9">
        <w:rPr>
          <w:rFonts w:ascii="Arial Narrow" w:hAnsi="Arial Narrow"/>
          <w:sz w:val="23"/>
          <w:szCs w:val="23"/>
        </w:rPr>
        <w:t xml:space="preserve">accountable for a </w:t>
      </w:r>
      <w:r w:rsidRPr="009B64C9">
        <w:rPr>
          <w:rFonts w:ascii="Arial Narrow" w:hAnsi="Arial Narrow"/>
          <w:sz w:val="23"/>
          <w:szCs w:val="23"/>
        </w:rPr>
        <w:t xml:space="preserve">public institution.  This usually requires a </w:t>
      </w:r>
      <w:r w:rsidR="00004E66" w:rsidRPr="009B64C9">
        <w:rPr>
          <w:rFonts w:ascii="Arial Narrow" w:hAnsi="Arial Narrow"/>
          <w:sz w:val="23"/>
          <w:szCs w:val="23"/>
        </w:rPr>
        <w:t xml:space="preserve">reduction in </w:t>
      </w:r>
      <w:r w:rsidRPr="009B64C9">
        <w:rPr>
          <w:rFonts w:ascii="Arial Narrow" w:hAnsi="Arial Narrow"/>
          <w:sz w:val="23"/>
          <w:szCs w:val="23"/>
        </w:rPr>
        <w:t>case al</w:t>
      </w:r>
      <w:r w:rsidR="003E2B16" w:rsidRPr="009B64C9">
        <w:rPr>
          <w:rFonts w:ascii="Arial Narrow" w:hAnsi="Arial Narrow"/>
          <w:sz w:val="23"/>
          <w:szCs w:val="23"/>
        </w:rPr>
        <w:t xml:space="preserve">locations to the Chief Justice to ensure the overall workload is not excessive. </w:t>
      </w: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2DBDB" w:themeColor="accent2" w:themeTint="33" w:fill="auto"/>
        <w:tblLook w:val="04A0" w:firstRow="1" w:lastRow="0" w:firstColumn="1" w:lastColumn="0" w:noHBand="0" w:noVBand="1"/>
      </w:tblPr>
      <w:tblGrid>
        <w:gridCol w:w="4677"/>
      </w:tblGrid>
      <w:tr w:rsidR="00607E45" w:rsidRPr="009B64C9" w14:paraId="126A09F2" w14:textId="77777777" w:rsidTr="009424AD">
        <w:tc>
          <w:tcPr>
            <w:tcW w:w="4677" w:type="dxa"/>
            <w:shd w:val="solid" w:color="F2DBDB" w:themeColor="accent2" w:themeTint="33" w:fill="auto"/>
          </w:tcPr>
          <w:p w14:paraId="6BE02EA3" w14:textId="77777777" w:rsidR="00607E45" w:rsidRPr="00165EF4" w:rsidRDefault="00607E45" w:rsidP="0096568C">
            <w:pPr>
              <w:pStyle w:val="Action"/>
            </w:pPr>
            <w:r w:rsidRPr="00165EF4">
              <w:t xml:space="preserve">Delay Prevention Measure:  Keep dockets balanced, introduce specialisation and </w:t>
            </w:r>
            <w:r w:rsidR="003E2B16" w:rsidRPr="00165EF4">
              <w:t>ensure the Chief Justice docket is not excessive</w:t>
            </w:r>
          </w:p>
        </w:tc>
      </w:tr>
    </w:tbl>
    <w:p w14:paraId="090C3D98" w14:textId="77777777" w:rsidR="007C6DC0" w:rsidRPr="009B64C9" w:rsidRDefault="007C6DC0" w:rsidP="00D72E0E">
      <w:pPr>
        <w:spacing w:before="0" w:after="0"/>
        <w:rPr>
          <w:rFonts w:ascii="Arial Narrow" w:hAnsi="Arial Narrow"/>
        </w:rPr>
      </w:pPr>
    </w:p>
    <w:p w14:paraId="35A397EF" w14:textId="77777777" w:rsidR="00037EC8" w:rsidRPr="009B64C9" w:rsidRDefault="00037EC8" w:rsidP="00D72E0E">
      <w:pPr>
        <w:pStyle w:val="Heading2"/>
        <w:numPr>
          <w:ilvl w:val="1"/>
          <w:numId w:val="5"/>
        </w:numPr>
        <w:spacing w:before="0"/>
        <w:ind w:left="0" w:firstLine="0"/>
        <w:jc w:val="left"/>
      </w:pPr>
      <w:bookmarkStart w:id="78" w:name="_Toc71887579"/>
      <w:r w:rsidRPr="009B64C9">
        <w:t>Filing Systems</w:t>
      </w:r>
      <w:bookmarkEnd w:id="78"/>
    </w:p>
    <w:p w14:paraId="3DC98CCC" w14:textId="631B4764" w:rsidR="003E2B16" w:rsidRPr="00D72E0E" w:rsidRDefault="003E2B16" w:rsidP="00D72E0E">
      <w:pPr>
        <w:spacing w:after="240"/>
        <w:jc w:val="left"/>
        <w:rPr>
          <w:rFonts w:ascii="Arial Narrow" w:hAnsi="Arial Narrow"/>
          <w:sz w:val="23"/>
          <w:szCs w:val="23"/>
        </w:rPr>
      </w:pPr>
      <w:r w:rsidRPr="009B64C9">
        <w:rPr>
          <w:rFonts w:ascii="Arial Narrow" w:hAnsi="Arial Narrow"/>
          <w:sz w:val="23"/>
          <w:szCs w:val="23"/>
        </w:rPr>
        <w:t xml:space="preserve">Registry systems should support the efficient and timely flow of files and documents. </w:t>
      </w:r>
      <w:r w:rsidR="00037EC8" w:rsidRPr="009B64C9">
        <w:rPr>
          <w:rFonts w:ascii="Arial Narrow" w:hAnsi="Arial Narrow"/>
          <w:sz w:val="23"/>
          <w:szCs w:val="23"/>
        </w:rPr>
        <w:t xml:space="preserve">Systems should ensure judges promptly review new filings and documents. For example in the Supreme Court of Vanuatu the court removed the possibility of files stagnating </w:t>
      </w:r>
      <w:r w:rsidR="00B91969" w:rsidRPr="009B64C9">
        <w:rPr>
          <w:rFonts w:ascii="Arial Narrow" w:hAnsi="Arial Narrow"/>
          <w:sz w:val="23"/>
          <w:szCs w:val="23"/>
        </w:rPr>
        <w:t xml:space="preserve">in </w:t>
      </w:r>
      <w:r w:rsidR="00037EC8" w:rsidRPr="009B64C9">
        <w:rPr>
          <w:rFonts w:ascii="Arial Narrow" w:hAnsi="Arial Narrow"/>
          <w:sz w:val="23"/>
          <w:szCs w:val="23"/>
        </w:rPr>
        <w:t xml:space="preserve">a central file repository by implementing a procedure where all files are allocated immediately to a judge and that all files are kept in the chambers of the docket judge.   The Vanuatu Supreme Court also developed a special roster of judges for urgent matters and immediately allocates the files and documents to that judge to avoid delay.  </w:t>
      </w:r>
      <w:r w:rsidRPr="009B64C9">
        <w:rPr>
          <w:rFonts w:ascii="Arial Narrow" w:hAnsi="Arial Narrow"/>
          <w:sz w:val="23"/>
          <w:szCs w:val="23"/>
        </w:rPr>
        <w:t>Training and involvement of court staff proved very important in successfully reforming the document a</w:t>
      </w:r>
      <w:r w:rsidR="00D72E0E">
        <w:rPr>
          <w:rFonts w:ascii="Arial Narrow" w:hAnsi="Arial Narrow"/>
          <w:sz w:val="23"/>
          <w:szCs w:val="23"/>
        </w:rPr>
        <w:t xml:space="preserve">nd </w:t>
      </w:r>
      <w:proofErr w:type="spellStart"/>
      <w:r w:rsidR="00D72E0E">
        <w:rPr>
          <w:rFonts w:ascii="Arial Narrow" w:hAnsi="Arial Narrow"/>
          <w:sz w:val="23"/>
          <w:szCs w:val="23"/>
        </w:rPr>
        <w:t>caseflow</w:t>
      </w:r>
      <w:proofErr w:type="spellEnd"/>
      <w:r w:rsidR="00D72E0E">
        <w:rPr>
          <w:rFonts w:ascii="Arial Narrow" w:hAnsi="Arial Narrow"/>
          <w:sz w:val="23"/>
          <w:szCs w:val="23"/>
        </w:rPr>
        <w:t xml:space="preserve"> systems in Vanuatu.</w:t>
      </w: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2DBDB" w:themeColor="accent2" w:themeTint="33" w:fill="auto"/>
        <w:tblLook w:val="04A0" w:firstRow="1" w:lastRow="0" w:firstColumn="1" w:lastColumn="0" w:noHBand="0" w:noVBand="1"/>
      </w:tblPr>
      <w:tblGrid>
        <w:gridCol w:w="4677"/>
      </w:tblGrid>
      <w:tr w:rsidR="003E2B16" w:rsidRPr="009B64C9" w14:paraId="30657C16" w14:textId="77777777" w:rsidTr="009424AD">
        <w:tc>
          <w:tcPr>
            <w:tcW w:w="4677" w:type="dxa"/>
            <w:shd w:val="solid" w:color="F2DBDB" w:themeColor="accent2" w:themeTint="33" w:fill="auto"/>
          </w:tcPr>
          <w:p w14:paraId="782B4E3D" w14:textId="77777777" w:rsidR="003E2B16" w:rsidRPr="00165EF4" w:rsidRDefault="003E2B16" w:rsidP="0096568C">
            <w:pPr>
              <w:pStyle w:val="Action"/>
            </w:pPr>
            <w:r w:rsidRPr="00165EF4">
              <w:t>Delay Prevention Measure:  Registry systems should support the efficient and timely flow of files and documents to judges</w:t>
            </w:r>
          </w:p>
        </w:tc>
      </w:tr>
    </w:tbl>
    <w:p w14:paraId="405630A2" w14:textId="77777777" w:rsidR="003E2B16" w:rsidRPr="009B64C9" w:rsidRDefault="003E2B16" w:rsidP="00D72E0E">
      <w:pPr>
        <w:spacing w:before="0"/>
        <w:rPr>
          <w:rFonts w:ascii="Arial Narrow" w:hAnsi="Arial Narrow"/>
        </w:rPr>
      </w:pPr>
    </w:p>
    <w:p w14:paraId="45948C1F" w14:textId="77777777" w:rsidR="00007E43" w:rsidRPr="009B64C9" w:rsidRDefault="00007E43" w:rsidP="00D72E0E">
      <w:pPr>
        <w:pStyle w:val="Heading2"/>
        <w:numPr>
          <w:ilvl w:val="1"/>
          <w:numId w:val="5"/>
        </w:numPr>
        <w:spacing w:before="0"/>
        <w:ind w:left="0" w:firstLine="0"/>
        <w:jc w:val="left"/>
      </w:pPr>
      <w:bookmarkStart w:id="79" w:name="_Toc71887580"/>
      <w:r w:rsidRPr="009B64C9">
        <w:t>Technology</w:t>
      </w:r>
      <w:bookmarkEnd w:id="79"/>
    </w:p>
    <w:p w14:paraId="48949984" w14:textId="2593E6A9" w:rsidR="003E2B16" w:rsidRPr="00D72E0E" w:rsidRDefault="009D248C" w:rsidP="00D72E0E">
      <w:pPr>
        <w:spacing w:after="240"/>
        <w:jc w:val="left"/>
        <w:rPr>
          <w:rFonts w:ascii="Arial Narrow" w:hAnsi="Arial Narrow"/>
          <w:sz w:val="23"/>
          <w:szCs w:val="23"/>
        </w:rPr>
      </w:pPr>
      <w:r w:rsidRPr="009B64C9">
        <w:rPr>
          <w:rFonts w:ascii="Arial Narrow" w:hAnsi="Arial Narrow"/>
          <w:sz w:val="23"/>
          <w:szCs w:val="23"/>
        </w:rPr>
        <w:t xml:space="preserve">Maximising the use of available technology to monitor and report on the </w:t>
      </w:r>
      <w:r w:rsidR="003E2B16" w:rsidRPr="009B64C9">
        <w:rPr>
          <w:rFonts w:ascii="Arial Narrow" w:hAnsi="Arial Narrow"/>
          <w:sz w:val="23"/>
          <w:szCs w:val="23"/>
        </w:rPr>
        <w:t xml:space="preserve">caseload is instrumental to </w:t>
      </w:r>
      <w:r w:rsidRPr="009B64C9">
        <w:rPr>
          <w:rFonts w:ascii="Arial Narrow" w:hAnsi="Arial Narrow"/>
          <w:sz w:val="23"/>
          <w:szCs w:val="23"/>
        </w:rPr>
        <w:t>effective time management and productivity and therefore, delay prevention.  The use of technology should be thoroughly examined to ensure the best use is made of the existing</w:t>
      </w:r>
      <w:r w:rsidRPr="009B64C9">
        <w:rPr>
          <w:rFonts w:ascii="Arial Narrow" w:hAnsi="Arial Narrow"/>
        </w:rPr>
        <w:t xml:space="preserve"> </w:t>
      </w:r>
      <w:r w:rsidRPr="009B64C9">
        <w:rPr>
          <w:rFonts w:ascii="Arial Narrow" w:hAnsi="Arial Narrow"/>
          <w:sz w:val="23"/>
          <w:szCs w:val="23"/>
        </w:rPr>
        <w:t xml:space="preserve">hardware and software.  </w:t>
      </w: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2DBDB" w:themeColor="accent2" w:themeTint="33" w:fill="auto"/>
        <w:tblLook w:val="04A0" w:firstRow="1" w:lastRow="0" w:firstColumn="1" w:lastColumn="0" w:noHBand="0" w:noVBand="1"/>
      </w:tblPr>
      <w:tblGrid>
        <w:gridCol w:w="4677"/>
      </w:tblGrid>
      <w:tr w:rsidR="003E2B16" w:rsidRPr="009B64C9" w14:paraId="272254B2" w14:textId="77777777" w:rsidTr="009424AD">
        <w:tc>
          <w:tcPr>
            <w:tcW w:w="4677" w:type="dxa"/>
            <w:shd w:val="solid" w:color="F2DBDB" w:themeColor="accent2" w:themeTint="33" w:fill="auto"/>
          </w:tcPr>
          <w:p w14:paraId="07D23AB1" w14:textId="77777777" w:rsidR="003E2B16" w:rsidRPr="00165EF4" w:rsidRDefault="003E2B16" w:rsidP="0096568C">
            <w:pPr>
              <w:pStyle w:val="Action"/>
            </w:pPr>
            <w:r w:rsidRPr="00165EF4">
              <w:t xml:space="preserve">Delay Prevention Measure:  </w:t>
            </w:r>
            <w:r w:rsidR="001121BA" w:rsidRPr="00165EF4">
              <w:t>Maximise the use of existing technology.</w:t>
            </w:r>
          </w:p>
        </w:tc>
      </w:tr>
    </w:tbl>
    <w:p w14:paraId="60746E82" w14:textId="77777777" w:rsidR="00DB2B8B" w:rsidRPr="009B64C9" w:rsidRDefault="00DB2B8B" w:rsidP="0096568C">
      <w:pPr>
        <w:rPr>
          <w:rFonts w:ascii="Arial Narrow" w:hAnsi="Arial Narrow"/>
        </w:rPr>
      </w:pPr>
    </w:p>
    <w:p w14:paraId="6DC05FAB" w14:textId="6D1F6A63" w:rsidR="00DB2B8B" w:rsidRPr="009B64C9" w:rsidRDefault="00DB2B8B" w:rsidP="0096568C">
      <w:pPr>
        <w:pStyle w:val="Heading2"/>
        <w:numPr>
          <w:ilvl w:val="1"/>
          <w:numId w:val="5"/>
        </w:numPr>
        <w:ind w:left="0" w:firstLine="0"/>
        <w:jc w:val="left"/>
      </w:pPr>
      <w:bookmarkStart w:id="80" w:name="_Toc71887581"/>
      <w:r w:rsidRPr="009B64C9">
        <w:lastRenderedPageBreak/>
        <w:t>Summary</w:t>
      </w:r>
      <w:bookmarkEnd w:id="80"/>
    </w:p>
    <w:p w14:paraId="6250C170" w14:textId="5B5B43CE" w:rsidR="00DB2B8B" w:rsidRPr="009B64C9" w:rsidRDefault="00DB2B8B" w:rsidP="0096568C">
      <w:pPr>
        <w:rPr>
          <w:rFonts w:ascii="Arial Narrow" w:hAnsi="Arial Narrow"/>
        </w:rPr>
      </w:pPr>
      <w:r w:rsidRPr="00165EF4">
        <w:rPr>
          <w:rFonts w:ascii="Arial Narrow" w:hAnsi="Arial Narrow"/>
          <w:noProof/>
          <w:sz w:val="23"/>
          <w:szCs w:val="23"/>
        </w:rPr>
        <mc:AlternateContent>
          <mc:Choice Requires="wps">
            <w:drawing>
              <wp:anchor distT="0" distB="0" distL="114300" distR="114300" simplePos="0" relativeHeight="251722752" behindDoc="0" locked="0" layoutInCell="1" allowOverlap="1" wp14:anchorId="785FA346" wp14:editId="250EE1F5">
                <wp:simplePos x="0" y="0"/>
                <wp:positionH relativeFrom="column">
                  <wp:posOffset>19050</wp:posOffset>
                </wp:positionH>
                <wp:positionV relativeFrom="paragraph">
                  <wp:posOffset>434340</wp:posOffset>
                </wp:positionV>
                <wp:extent cx="5540375" cy="2141220"/>
                <wp:effectExtent l="76200" t="57150" r="98425" b="106680"/>
                <wp:wrapSquare wrapText="bothSides"/>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2141220"/>
                        </a:xfrm>
                        <a:prstGeom prst="rect">
                          <a:avLst/>
                        </a:prstGeom>
                        <a:solidFill>
                          <a:schemeClr val="accent5">
                            <a:lumMod val="20000"/>
                            <a:lumOff val="80000"/>
                          </a:schemeClr>
                        </a:solidFill>
                        <a:ln w="19050">
                          <a:solidFill>
                            <a:schemeClr val="accent5">
                              <a:lumMod val="75000"/>
                            </a:schemeClr>
                          </a:solidFill>
                          <a:miter lim="800000"/>
                          <a:headEnd/>
                          <a:tailEnd/>
                        </a:ln>
                        <a:effectLst>
                          <a:outerShdw blurRad="63500" dist="20000" dir="5400000" rotWithShape="0">
                            <a:srgbClr val="000000">
                              <a:alpha val="37999"/>
                            </a:srgbClr>
                          </a:outerShdw>
                        </a:effectLst>
                      </wps:spPr>
                      <wps:txbx>
                        <w:txbxContent>
                          <w:p w14:paraId="41A41DD3" w14:textId="77777777" w:rsidR="009C53AA" w:rsidRPr="006907B4" w:rsidRDefault="009C53AA" w:rsidP="00D72E0E">
                            <w:pPr>
                              <w:ind w:left="360"/>
                              <w:rPr>
                                <w:b/>
                              </w:rPr>
                            </w:pPr>
                            <w:r w:rsidRPr="006907B4">
                              <w:rPr>
                                <w:b/>
                              </w:rPr>
                              <w:t>SUMMARY OF DELAY PREVENTION MEASURES</w:t>
                            </w:r>
                          </w:p>
                          <w:p w14:paraId="5018FA13" w14:textId="77777777" w:rsidR="009C53AA" w:rsidRPr="006907B4" w:rsidRDefault="009C53AA" w:rsidP="00D72E0E">
                            <w:pPr>
                              <w:pStyle w:val="ListParagraph"/>
                              <w:numPr>
                                <w:ilvl w:val="0"/>
                                <w:numId w:val="19"/>
                              </w:numPr>
                              <w:spacing w:line="276" w:lineRule="auto"/>
                            </w:pPr>
                            <w:r w:rsidRPr="006907B4">
                              <w:t>Take consequent steps to improve the quality of legal representation</w:t>
                            </w:r>
                          </w:p>
                          <w:p w14:paraId="693E7D3F" w14:textId="77777777" w:rsidR="009C53AA" w:rsidRPr="006907B4" w:rsidRDefault="009C53AA" w:rsidP="00D72E0E">
                            <w:pPr>
                              <w:pStyle w:val="ListParagraph"/>
                              <w:numPr>
                                <w:ilvl w:val="0"/>
                                <w:numId w:val="19"/>
                              </w:numPr>
                              <w:spacing w:line="276" w:lineRule="auto"/>
                            </w:pPr>
                            <w:r w:rsidRPr="006907B4">
                              <w:t>Promulgate time goals</w:t>
                            </w:r>
                          </w:p>
                          <w:p w14:paraId="1D57CBA1" w14:textId="77777777" w:rsidR="009C53AA" w:rsidRPr="006907B4" w:rsidRDefault="009C53AA" w:rsidP="00D72E0E">
                            <w:pPr>
                              <w:pStyle w:val="ListParagraph"/>
                              <w:numPr>
                                <w:ilvl w:val="0"/>
                                <w:numId w:val="19"/>
                              </w:numPr>
                              <w:spacing w:line="276" w:lineRule="auto"/>
                            </w:pPr>
                            <w:r w:rsidRPr="006907B4">
                              <w:t>Review procedures and policies for timeliness</w:t>
                            </w:r>
                          </w:p>
                          <w:p w14:paraId="4C2BAEFD" w14:textId="77777777" w:rsidR="009C53AA" w:rsidRPr="006907B4" w:rsidRDefault="009C53AA" w:rsidP="00D72E0E">
                            <w:pPr>
                              <w:pStyle w:val="ListParagraph"/>
                              <w:numPr>
                                <w:ilvl w:val="0"/>
                                <w:numId w:val="19"/>
                              </w:numPr>
                              <w:spacing w:line="276" w:lineRule="auto"/>
                            </w:pPr>
                            <w:r w:rsidRPr="006907B4">
                              <w:t xml:space="preserve">Keep dockets balanced, introduce </w:t>
                            </w:r>
                            <w:proofErr w:type="spellStart"/>
                            <w:r w:rsidRPr="006907B4">
                              <w:t>specialisation</w:t>
                            </w:r>
                            <w:proofErr w:type="spellEnd"/>
                            <w:r w:rsidRPr="006907B4">
                              <w:t xml:space="preserve"> and ensure the Chief Justice docket is not excessive </w:t>
                            </w:r>
                          </w:p>
                          <w:p w14:paraId="42E4EF09" w14:textId="77777777" w:rsidR="009C53AA" w:rsidRPr="006907B4" w:rsidRDefault="009C53AA" w:rsidP="00D72E0E">
                            <w:pPr>
                              <w:pStyle w:val="ListParagraph"/>
                              <w:numPr>
                                <w:ilvl w:val="0"/>
                                <w:numId w:val="19"/>
                              </w:numPr>
                              <w:spacing w:line="276" w:lineRule="auto"/>
                            </w:pPr>
                            <w:r w:rsidRPr="006907B4">
                              <w:t>Registry systems should support the efficient and timely flow of files and documents to judges</w:t>
                            </w:r>
                          </w:p>
                          <w:p w14:paraId="63B2FEEA" w14:textId="77777777" w:rsidR="009C53AA" w:rsidRPr="006907B4" w:rsidRDefault="009C53AA" w:rsidP="00D72E0E">
                            <w:pPr>
                              <w:pStyle w:val="ListParagraph"/>
                              <w:numPr>
                                <w:ilvl w:val="0"/>
                                <w:numId w:val="19"/>
                              </w:numPr>
                              <w:spacing w:line="276" w:lineRule="auto"/>
                            </w:pPr>
                            <w:proofErr w:type="spellStart"/>
                            <w:r w:rsidRPr="006907B4">
                              <w:t>Maximise</w:t>
                            </w:r>
                            <w:proofErr w:type="spellEnd"/>
                            <w:r w:rsidRPr="006907B4">
                              <w:t xml:space="preserve"> the use of existing technology</w:t>
                            </w:r>
                          </w:p>
                          <w:p w14:paraId="64EA3E42" w14:textId="77777777" w:rsidR="009C53AA" w:rsidRPr="006907B4" w:rsidRDefault="009C53AA"/>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85FA346" id="Text Box 40" o:spid="_x0000_s1038" type="#_x0000_t202" style="position:absolute;left:0;text-align:left;margin-left:1.5pt;margin-top:34.2pt;width:436.25pt;height:16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" fillcolor="#daeef3 [664]" strokecolor="#31849b [2408]" strokeweight="1.5pt">
                <v:shadow on="t" color="black" opacity="24903f" origin=",.5" offset="0,.55556mm"/>
                <v:textbox>
                  <w:txbxContent>
                    <w:p w14:paraId="41A41DD3" w14:textId="77777777" w:rsidR="009C53AA" w:rsidRPr="006907B4" w:rsidRDefault="009C53AA" w:rsidP="00D72E0E">
                      <w:pPr>
                        <w:ind w:left="360"/>
                        <w:rPr>
                          <w:b/>
                        </w:rPr>
                      </w:pPr>
                      <w:r w:rsidRPr="006907B4">
                        <w:rPr>
                          <w:b/>
                        </w:rPr>
                        <w:t>SUMMARY OF DELAY PREVENTION MEASURES</w:t>
                      </w:r>
                    </w:p>
                    <w:p w14:paraId="5018FA13" w14:textId="77777777" w:rsidR="009C53AA" w:rsidRPr="006907B4" w:rsidRDefault="009C53AA" w:rsidP="00D72E0E">
                      <w:pPr>
                        <w:pStyle w:val="ListParagraph"/>
                        <w:numPr>
                          <w:ilvl w:val="0"/>
                          <w:numId w:val="19"/>
                        </w:numPr>
                        <w:spacing w:line="276" w:lineRule="auto"/>
                      </w:pPr>
                      <w:r w:rsidRPr="006907B4">
                        <w:t>Take consequent steps to improve the quality of legal representation</w:t>
                      </w:r>
                    </w:p>
                    <w:p w14:paraId="693E7D3F" w14:textId="77777777" w:rsidR="009C53AA" w:rsidRPr="006907B4" w:rsidRDefault="009C53AA" w:rsidP="00D72E0E">
                      <w:pPr>
                        <w:pStyle w:val="ListParagraph"/>
                        <w:numPr>
                          <w:ilvl w:val="0"/>
                          <w:numId w:val="19"/>
                        </w:numPr>
                        <w:spacing w:line="276" w:lineRule="auto"/>
                      </w:pPr>
                      <w:r w:rsidRPr="006907B4">
                        <w:t>Promulgate time goals</w:t>
                      </w:r>
                    </w:p>
                    <w:p w14:paraId="1D57CBA1" w14:textId="77777777" w:rsidR="009C53AA" w:rsidRPr="006907B4" w:rsidRDefault="009C53AA" w:rsidP="00D72E0E">
                      <w:pPr>
                        <w:pStyle w:val="ListParagraph"/>
                        <w:numPr>
                          <w:ilvl w:val="0"/>
                          <w:numId w:val="19"/>
                        </w:numPr>
                        <w:spacing w:line="276" w:lineRule="auto"/>
                      </w:pPr>
                      <w:r w:rsidRPr="006907B4">
                        <w:t>Review procedures and policies for timeliness</w:t>
                      </w:r>
                    </w:p>
                    <w:p w14:paraId="4C2BAEFD" w14:textId="77777777" w:rsidR="009C53AA" w:rsidRPr="006907B4" w:rsidRDefault="009C53AA" w:rsidP="00D72E0E">
                      <w:pPr>
                        <w:pStyle w:val="ListParagraph"/>
                        <w:numPr>
                          <w:ilvl w:val="0"/>
                          <w:numId w:val="19"/>
                        </w:numPr>
                        <w:spacing w:line="276" w:lineRule="auto"/>
                      </w:pPr>
                      <w:r w:rsidRPr="006907B4">
                        <w:t xml:space="preserve">Keep dockets balanced, introduce </w:t>
                      </w:r>
                      <w:proofErr w:type="spellStart"/>
                      <w:r w:rsidRPr="006907B4">
                        <w:t>specialisation</w:t>
                      </w:r>
                      <w:proofErr w:type="spellEnd"/>
                      <w:r w:rsidRPr="006907B4">
                        <w:t xml:space="preserve"> and ensure the Chief Justice docket is not excessive </w:t>
                      </w:r>
                    </w:p>
                    <w:p w14:paraId="42E4EF09" w14:textId="77777777" w:rsidR="009C53AA" w:rsidRPr="006907B4" w:rsidRDefault="009C53AA" w:rsidP="00D72E0E">
                      <w:pPr>
                        <w:pStyle w:val="ListParagraph"/>
                        <w:numPr>
                          <w:ilvl w:val="0"/>
                          <w:numId w:val="19"/>
                        </w:numPr>
                        <w:spacing w:line="276" w:lineRule="auto"/>
                      </w:pPr>
                      <w:r w:rsidRPr="006907B4">
                        <w:t>Registry systems should support the efficient and timely flow of files and documents to judges</w:t>
                      </w:r>
                    </w:p>
                    <w:p w14:paraId="63B2FEEA" w14:textId="77777777" w:rsidR="009C53AA" w:rsidRPr="006907B4" w:rsidRDefault="009C53AA" w:rsidP="00D72E0E">
                      <w:pPr>
                        <w:pStyle w:val="ListParagraph"/>
                        <w:numPr>
                          <w:ilvl w:val="0"/>
                          <w:numId w:val="19"/>
                        </w:numPr>
                        <w:spacing w:line="276" w:lineRule="auto"/>
                      </w:pPr>
                      <w:proofErr w:type="spellStart"/>
                      <w:r w:rsidRPr="006907B4">
                        <w:t>Maximise</w:t>
                      </w:r>
                      <w:proofErr w:type="spellEnd"/>
                      <w:r w:rsidRPr="006907B4">
                        <w:t xml:space="preserve"> the use of existing technology</w:t>
                      </w:r>
                    </w:p>
                    <w:p w14:paraId="64EA3E42" w14:textId="77777777" w:rsidR="009C53AA" w:rsidRPr="006907B4" w:rsidRDefault="009C53AA"/>
                  </w:txbxContent>
                </v:textbox>
                <w10:wrap type="square"/>
              </v:shape>
            </w:pict>
          </mc:Fallback>
        </mc:AlternateContent>
      </w:r>
      <w:r w:rsidRPr="00165EF4">
        <w:rPr>
          <w:rFonts w:ascii="Arial Narrow" w:hAnsi="Arial Narrow"/>
          <w:sz w:val="23"/>
          <w:szCs w:val="23"/>
        </w:rPr>
        <w:t>To wrap up, review the Summary of Delay Prevention Measures below in Tool 5</w:t>
      </w:r>
      <w:r w:rsidRPr="009B64C9">
        <w:rPr>
          <w:rFonts w:ascii="Arial Narrow" w:hAnsi="Arial Narrow"/>
        </w:rPr>
        <w:t>.</w:t>
      </w:r>
    </w:p>
    <w:p w14:paraId="36946AA7" w14:textId="008FB41F" w:rsidR="006907B4" w:rsidRPr="00530D6A" w:rsidRDefault="006907B4" w:rsidP="0096568C">
      <w:pPr>
        <w:rPr>
          <w:rFonts w:ascii="Arial Narrow" w:hAnsi="Arial Narrow"/>
          <w:b/>
          <w:noProof/>
          <w:color w:val="7F7F7F" w:themeColor="text1" w:themeTint="80"/>
          <w:sz w:val="24"/>
          <w:szCs w:val="23"/>
          <w:lang w:val="en-US" w:eastAsia="en-US"/>
        </w:rPr>
      </w:pPr>
      <w:bookmarkStart w:id="81" w:name="_Toc71687627"/>
      <w:r w:rsidRPr="00530D6A">
        <w:rPr>
          <w:rFonts w:ascii="Arial Narrow" w:hAnsi="Arial Narrow"/>
          <w:b/>
          <w:color w:val="7F7F7F" w:themeColor="text1" w:themeTint="80"/>
          <w:sz w:val="24"/>
          <w:szCs w:val="23"/>
        </w:rPr>
        <w:t xml:space="preserve">Tool </w:t>
      </w:r>
      <w:r w:rsidR="00530D6A" w:rsidRPr="00530D6A">
        <w:rPr>
          <w:rFonts w:ascii="Arial Narrow" w:hAnsi="Arial Narrow"/>
          <w:b/>
          <w:color w:val="7F7F7F" w:themeColor="text1" w:themeTint="80"/>
          <w:sz w:val="24"/>
          <w:szCs w:val="23"/>
        </w:rPr>
        <w:t>5</w:t>
      </w:r>
      <w:r w:rsidR="00474347">
        <w:rPr>
          <w:rFonts w:ascii="Arial Narrow" w:hAnsi="Arial Narrow"/>
          <w:b/>
          <w:color w:val="7F7F7F" w:themeColor="text1" w:themeTint="80"/>
          <w:sz w:val="24"/>
          <w:szCs w:val="23"/>
        </w:rPr>
        <w:t>:</w:t>
      </w:r>
      <w:r w:rsidR="00530D6A" w:rsidRPr="00530D6A">
        <w:rPr>
          <w:rFonts w:ascii="Arial Narrow" w:hAnsi="Arial Narrow"/>
          <w:b/>
          <w:color w:val="7F7F7F" w:themeColor="text1" w:themeTint="80"/>
          <w:sz w:val="24"/>
          <w:szCs w:val="23"/>
        </w:rPr>
        <w:t xml:space="preserve"> </w:t>
      </w:r>
      <w:r w:rsidRPr="00530D6A">
        <w:rPr>
          <w:rFonts w:ascii="Arial Narrow" w:hAnsi="Arial Narrow"/>
          <w:b/>
          <w:color w:val="7F7F7F" w:themeColor="text1" w:themeTint="80"/>
          <w:sz w:val="24"/>
          <w:szCs w:val="23"/>
        </w:rPr>
        <w:t>Summary of Delay Prevention Measures</w:t>
      </w:r>
      <w:bookmarkEnd w:id="81"/>
    </w:p>
    <w:p w14:paraId="1960DE81" w14:textId="7495C3BC" w:rsidR="000D0DF4" w:rsidRPr="00165EF4" w:rsidRDefault="000D0DF4" w:rsidP="0096568C">
      <w:pPr>
        <w:jc w:val="left"/>
        <w:rPr>
          <w:rFonts w:ascii="Arial Narrow" w:hAnsi="Arial Narrow"/>
          <w:sz w:val="23"/>
          <w:szCs w:val="23"/>
          <w:lang w:val="en-GB"/>
        </w:rPr>
      </w:pPr>
      <w:r w:rsidRPr="00165EF4">
        <w:rPr>
          <w:rFonts w:ascii="Arial Narrow" w:hAnsi="Arial Narrow"/>
          <w:sz w:val="23"/>
          <w:szCs w:val="23"/>
          <w:lang w:val="en-GB"/>
        </w:rPr>
        <w:t xml:space="preserve">To check your </w:t>
      </w:r>
      <w:r w:rsidR="00DB2B8B" w:rsidRPr="00165EF4">
        <w:rPr>
          <w:rFonts w:ascii="Arial Narrow" w:hAnsi="Arial Narrow"/>
          <w:sz w:val="23"/>
          <w:szCs w:val="23"/>
          <w:lang w:val="en-GB"/>
        </w:rPr>
        <w:t xml:space="preserve">over-all </w:t>
      </w:r>
      <w:r w:rsidRPr="00165EF4">
        <w:rPr>
          <w:rFonts w:ascii="Arial Narrow" w:hAnsi="Arial Narrow"/>
          <w:sz w:val="23"/>
          <w:szCs w:val="23"/>
          <w:lang w:val="en-GB"/>
        </w:rPr>
        <w:t>progress</w:t>
      </w:r>
      <w:r w:rsidR="00DB2B8B" w:rsidRPr="00165EF4">
        <w:rPr>
          <w:rFonts w:ascii="Arial Narrow" w:hAnsi="Arial Narrow"/>
          <w:sz w:val="23"/>
          <w:szCs w:val="23"/>
          <w:lang w:val="en-GB"/>
        </w:rPr>
        <w:t xml:space="preserve">, complete a </w:t>
      </w:r>
      <w:proofErr w:type="spellStart"/>
      <w:r w:rsidRPr="00165EF4">
        <w:rPr>
          <w:rFonts w:ascii="Arial Narrow" w:hAnsi="Arial Narrow"/>
          <w:sz w:val="23"/>
          <w:szCs w:val="23"/>
          <w:lang w:val="en-GB"/>
        </w:rPr>
        <w:t>Self Assessment</w:t>
      </w:r>
      <w:proofErr w:type="spellEnd"/>
      <w:r w:rsidRPr="00165EF4">
        <w:rPr>
          <w:rFonts w:ascii="Arial Narrow" w:hAnsi="Arial Narrow"/>
          <w:sz w:val="23"/>
          <w:szCs w:val="23"/>
          <w:lang w:val="en-GB"/>
        </w:rPr>
        <w:t xml:space="preserve"> Checklist of Timeliness</w:t>
      </w:r>
      <w:r w:rsidR="00DB2B8B" w:rsidRPr="00165EF4">
        <w:rPr>
          <w:rFonts w:ascii="Arial Narrow" w:hAnsi="Arial Narrow"/>
          <w:sz w:val="23"/>
          <w:szCs w:val="23"/>
          <w:lang w:val="en-GB"/>
        </w:rPr>
        <w:t xml:space="preserve"> presented in </w:t>
      </w:r>
      <w:r w:rsidR="007A5E28" w:rsidRPr="00165EF4">
        <w:rPr>
          <w:rFonts w:ascii="Arial Narrow" w:hAnsi="Arial Narrow"/>
          <w:sz w:val="23"/>
          <w:szCs w:val="23"/>
          <w:lang w:val="en-GB"/>
        </w:rPr>
        <w:t>Resource</w:t>
      </w:r>
      <w:r w:rsidRPr="00165EF4">
        <w:rPr>
          <w:rFonts w:ascii="Arial Narrow" w:hAnsi="Arial Narrow"/>
          <w:sz w:val="23"/>
          <w:szCs w:val="23"/>
          <w:lang w:val="en-GB"/>
        </w:rPr>
        <w:t xml:space="preserve"> Thirteen </w:t>
      </w:r>
      <w:r w:rsidR="00DB2B8B" w:rsidRPr="00165EF4">
        <w:rPr>
          <w:rFonts w:ascii="Arial Narrow" w:hAnsi="Arial Narrow"/>
          <w:sz w:val="23"/>
          <w:szCs w:val="23"/>
          <w:lang w:val="en-GB"/>
        </w:rPr>
        <w:t>in the Additional Materials.</w:t>
      </w:r>
    </w:p>
    <w:p w14:paraId="0A1F3B2F" w14:textId="6B2E2CA6" w:rsidR="00C10584" w:rsidRPr="00165EF4" w:rsidRDefault="00C10584" w:rsidP="0096568C">
      <w:pPr>
        <w:jc w:val="left"/>
        <w:rPr>
          <w:rFonts w:ascii="Arial Narrow" w:hAnsi="Arial Narrow"/>
          <w:sz w:val="23"/>
          <w:szCs w:val="23"/>
          <w:lang w:val="en-GB"/>
        </w:rPr>
      </w:pPr>
    </w:p>
    <w:p w14:paraId="4BEF0F86" w14:textId="7A9C54BA" w:rsidR="008616F9" w:rsidRPr="00165EF4" w:rsidRDefault="00C10584" w:rsidP="0096568C">
      <w:pPr>
        <w:rPr>
          <w:rFonts w:ascii="Arial Narrow" w:hAnsi="Arial Narrow"/>
          <w:sz w:val="23"/>
          <w:szCs w:val="23"/>
        </w:rPr>
      </w:pPr>
      <w:r w:rsidRPr="00165EF4">
        <w:rPr>
          <w:rFonts w:ascii="Arial Narrow" w:hAnsi="Arial Narrow"/>
          <w:sz w:val="23"/>
          <w:szCs w:val="23"/>
          <w:lang w:val="en-GB"/>
        </w:rPr>
        <w:t xml:space="preserve">For further information about the topic of backlog and delay reduction, see </w:t>
      </w:r>
      <w:r w:rsidR="007A5E28" w:rsidRPr="00165EF4">
        <w:rPr>
          <w:rFonts w:ascii="Arial Narrow" w:hAnsi="Arial Narrow"/>
          <w:sz w:val="23"/>
          <w:szCs w:val="23"/>
          <w:lang w:val="en-GB"/>
        </w:rPr>
        <w:t>Resource</w:t>
      </w:r>
      <w:r w:rsidRPr="00165EF4">
        <w:rPr>
          <w:rFonts w:ascii="Arial Narrow" w:hAnsi="Arial Narrow"/>
          <w:sz w:val="23"/>
          <w:szCs w:val="23"/>
          <w:lang w:val="en-GB"/>
        </w:rPr>
        <w:t xml:space="preserve"> Fourteen in the Additional Materials to this Toolkit. </w:t>
      </w:r>
    </w:p>
    <w:p w14:paraId="424716F1" w14:textId="0781073F" w:rsidR="00DB2B8B" w:rsidRPr="009B64C9" w:rsidRDefault="00DB2B8B" w:rsidP="0096568C">
      <w:pPr>
        <w:jc w:val="center"/>
        <w:rPr>
          <w:rFonts w:ascii="Arial Narrow" w:hAnsi="Arial Narrow"/>
          <w:sz w:val="23"/>
          <w:szCs w:val="23"/>
        </w:rPr>
      </w:pPr>
      <w:r w:rsidRPr="009B64C9">
        <w:rPr>
          <w:rFonts w:ascii="Arial Narrow" w:hAnsi="Arial Narrow"/>
          <w:sz w:val="23"/>
          <w:szCs w:val="23"/>
        </w:rPr>
        <w:t>_____________________________</w:t>
      </w:r>
    </w:p>
    <w:p w14:paraId="2E675CF8" w14:textId="77777777" w:rsidR="00DB2B8B" w:rsidRPr="009B64C9" w:rsidRDefault="00DB2B8B" w:rsidP="0096568C">
      <w:pPr>
        <w:jc w:val="left"/>
        <w:rPr>
          <w:rFonts w:ascii="Arial Narrow" w:hAnsi="Arial Narrow"/>
          <w:sz w:val="23"/>
          <w:szCs w:val="23"/>
        </w:rPr>
      </w:pPr>
    </w:p>
    <w:p w14:paraId="2D337048" w14:textId="75C9142A" w:rsidR="00275419" w:rsidRPr="009B64C9" w:rsidRDefault="00275419" w:rsidP="0096568C">
      <w:pPr>
        <w:jc w:val="left"/>
        <w:rPr>
          <w:rFonts w:ascii="Arial Narrow" w:hAnsi="Arial Narrow"/>
          <w:sz w:val="23"/>
          <w:szCs w:val="23"/>
        </w:rPr>
      </w:pPr>
      <w:r w:rsidRPr="009B64C9">
        <w:rPr>
          <w:rFonts w:ascii="Arial Narrow" w:hAnsi="Arial Narrow"/>
          <w:sz w:val="23"/>
          <w:szCs w:val="23"/>
        </w:rPr>
        <w:t xml:space="preserve">This Reducing Backlog and Delay </w:t>
      </w:r>
      <w:r w:rsidR="0086223A" w:rsidRPr="009B64C9">
        <w:rPr>
          <w:rFonts w:ascii="Arial Narrow" w:hAnsi="Arial Narrow"/>
          <w:sz w:val="23"/>
          <w:szCs w:val="23"/>
        </w:rPr>
        <w:t>Toolkit</w:t>
      </w:r>
      <w:r w:rsidRPr="009B64C9">
        <w:rPr>
          <w:rFonts w:ascii="Arial Narrow" w:hAnsi="Arial Narrow"/>
          <w:sz w:val="23"/>
          <w:szCs w:val="23"/>
        </w:rPr>
        <w:t xml:space="preserve"> was developed by the Pacific Judicial Development Programme and made possible by the support of the New Zealand Ministry of Foreign Affairs and Trade and the Federal Court of Australia. For more information about the Pacific Judicial Development Programme and its </w:t>
      </w:r>
      <w:r w:rsidR="00DB2B8B" w:rsidRPr="009B64C9">
        <w:rPr>
          <w:rFonts w:ascii="Arial Narrow" w:hAnsi="Arial Narrow"/>
          <w:sz w:val="23"/>
          <w:szCs w:val="23"/>
        </w:rPr>
        <w:t xml:space="preserve">follow-on </w:t>
      </w:r>
      <w:r w:rsidRPr="009B64C9">
        <w:rPr>
          <w:rFonts w:ascii="Arial Narrow" w:hAnsi="Arial Narrow"/>
          <w:sz w:val="23"/>
          <w:szCs w:val="23"/>
        </w:rPr>
        <w:t xml:space="preserve">activities, please visit </w:t>
      </w:r>
      <w:hyperlink r:id="rId73" w:history="1">
        <w:r w:rsidR="004B0953" w:rsidRPr="009B64C9">
          <w:rPr>
            <w:rStyle w:val="Hyperlink"/>
            <w:rFonts w:ascii="Arial Narrow" w:hAnsi="Arial Narrow"/>
            <w:sz w:val="23"/>
            <w:szCs w:val="23"/>
          </w:rPr>
          <w:t>www.paclii.org/pjdp</w:t>
        </w:r>
      </w:hyperlink>
      <w:r w:rsidR="00DB2B8B" w:rsidRPr="009B64C9">
        <w:rPr>
          <w:rFonts w:ascii="Arial Narrow" w:hAnsi="Arial Narrow"/>
          <w:sz w:val="23"/>
          <w:szCs w:val="23"/>
        </w:rPr>
        <w:t xml:space="preserve"> and the website of the </w:t>
      </w:r>
      <w:hyperlink r:id="rId74" w:history="1">
        <w:r w:rsidR="00DB2B8B" w:rsidRPr="009B64C9">
          <w:rPr>
            <w:rStyle w:val="Hyperlink"/>
            <w:rFonts w:ascii="Arial Narrow" w:hAnsi="Arial Narrow"/>
            <w:sz w:val="23"/>
            <w:szCs w:val="23"/>
          </w:rPr>
          <w:t>Pacific Judicial Strengthening Initiative</w:t>
        </w:r>
      </w:hyperlink>
      <w:r w:rsidR="00DB2B8B" w:rsidRPr="009B64C9">
        <w:rPr>
          <w:rFonts w:ascii="Arial Narrow" w:hAnsi="Arial Narrow"/>
          <w:sz w:val="23"/>
          <w:szCs w:val="23"/>
        </w:rPr>
        <w:t xml:space="preserve">. </w:t>
      </w:r>
      <w:r w:rsidR="004B0953" w:rsidRPr="009B64C9">
        <w:rPr>
          <w:rFonts w:ascii="Arial Narrow" w:hAnsi="Arial Narrow"/>
          <w:sz w:val="23"/>
          <w:szCs w:val="23"/>
        </w:rPr>
        <w:t xml:space="preserve"> The author acknowledges and appreciates the contributions to this </w:t>
      </w:r>
      <w:r w:rsidR="0086223A" w:rsidRPr="009B64C9">
        <w:rPr>
          <w:rFonts w:ascii="Arial Narrow" w:hAnsi="Arial Narrow"/>
          <w:sz w:val="23"/>
          <w:szCs w:val="23"/>
        </w:rPr>
        <w:t>Toolkit</w:t>
      </w:r>
      <w:r w:rsidR="004B0953" w:rsidRPr="009B64C9">
        <w:rPr>
          <w:rFonts w:ascii="Arial Narrow" w:hAnsi="Arial Narrow"/>
          <w:sz w:val="23"/>
          <w:szCs w:val="23"/>
        </w:rPr>
        <w:t xml:space="preserve"> of the Supreme Court of Vanuatu together with, the Commonwealth Secretariat, </w:t>
      </w:r>
      <w:proofErr w:type="spellStart"/>
      <w:r w:rsidR="004B0953" w:rsidRPr="009B64C9">
        <w:rPr>
          <w:rFonts w:ascii="Arial Narrow" w:hAnsi="Arial Narrow"/>
          <w:sz w:val="23"/>
          <w:szCs w:val="23"/>
        </w:rPr>
        <w:t>Stretem</w:t>
      </w:r>
      <w:proofErr w:type="spellEnd"/>
      <w:r w:rsidR="004B0953" w:rsidRPr="009B64C9">
        <w:rPr>
          <w:rFonts w:ascii="Arial Narrow" w:hAnsi="Arial Narrow"/>
          <w:sz w:val="23"/>
          <w:szCs w:val="23"/>
        </w:rPr>
        <w:t xml:space="preserve"> Rod </w:t>
      </w:r>
      <w:proofErr w:type="spellStart"/>
      <w:r w:rsidR="004B0953" w:rsidRPr="009B64C9">
        <w:rPr>
          <w:rFonts w:ascii="Arial Narrow" w:hAnsi="Arial Narrow"/>
          <w:sz w:val="23"/>
          <w:szCs w:val="23"/>
        </w:rPr>
        <w:t>Blong</w:t>
      </w:r>
      <w:proofErr w:type="spellEnd"/>
      <w:r w:rsidR="004B0953" w:rsidRPr="009B64C9">
        <w:rPr>
          <w:rFonts w:ascii="Arial Narrow" w:hAnsi="Arial Narrow"/>
          <w:sz w:val="23"/>
          <w:szCs w:val="23"/>
        </w:rPr>
        <w:t xml:space="preserve"> </w:t>
      </w:r>
      <w:proofErr w:type="spellStart"/>
      <w:r w:rsidR="004B0953" w:rsidRPr="009B64C9">
        <w:rPr>
          <w:rFonts w:ascii="Arial Narrow" w:hAnsi="Arial Narrow"/>
          <w:sz w:val="23"/>
          <w:szCs w:val="23"/>
        </w:rPr>
        <w:t>Jastis</w:t>
      </w:r>
      <w:proofErr w:type="spellEnd"/>
      <w:r w:rsidR="004B0953" w:rsidRPr="009B64C9">
        <w:rPr>
          <w:rFonts w:ascii="Arial Narrow" w:hAnsi="Arial Narrow"/>
          <w:sz w:val="23"/>
          <w:szCs w:val="23"/>
        </w:rPr>
        <w:t xml:space="preserve"> Partnership (</w:t>
      </w:r>
      <w:proofErr w:type="spellStart"/>
      <w:r w:rsidR="004B0953" w:rsidRPr="009B64C9">
        <w:rPr>
          <w:rFonts w:ascii="Arial Narrow" w:hAnsi="Arial Narrow"/>
          <w:sz w:val="23"/>
          <w:szCs w:val="23"/>
        </w:rPr>
        <w:t>AusAid</w:t>
      </w:r>
      <w:proofErr w:type="spellEnd"/>
      <w:r w:rsidR="004B0953" w:rsidRPr="009B64C9">
        <w:rPr>
          <w:rFonts w:ascii="Arial Narrow" w:hAnsi="Arial Narrow"/>
          <w:sz w:val="23"/>
          <w:szCs w:val="23"/>
        </w:rPr>
        <w:t>) and the Vanuatu Judicial Assistance Programme (Federal Court of Australia).</w:t>
      </w:r>
    </w:p>
    <w:p w14:paraId="64EBCD91" w14:textId="77777777" w:rsidR="003443ED" w:rsidRPr="009B64C9" w:rsidRDefault="003443ED" w:rsidP="0096568C">
      <w:pPr>
        <w:rPr>
          <w:rFonts w:ascii="Arial Narrow" w:hAnsi="Arial Narrow"/>
        </w:rPr>
      </w:pPr>
    </w:p>
    <w:p w14:paraId="25331FB9" w14:textId="3554C2F1" w:rsidR="003443ED" w:rsidRPr="009B64C9" w:rsidRDefault="003443ED" w:rsidP="0096568C">
      <w:pPr>
        <w:pStyle w:val="Heading1"/>
        <w:numPr>
          <w:ilvl w:val="0"/>
          <w:numId w:val="0"/>
        </w:numPr>
        <w:spacing w:before="0" w:after="0"/>
        <w:rPr>
          <w:smallCaps/>
        </w:rPr>
        <w:sectPr w:rsidR="003443ED" w:rsidRPr="009B64C9" w:rsidSect="00FE6E99">
          <w:headerReference w:type="default" r:id="rId75"/>
          <w:headerReference w:type="first" r:id="rId76"/>
          <w:footerReference w:type="first" r:id="rId77"/>
          <w:pgSz w:w="11905" w:h="16837"/>
          <w:pgMar w:top="1843" w:right="1440" w:bottom="1440" w:left="1440" w:header="397" w:footer="0" w:gutter="0"/>
          <w:pgNumType w:start="1"/>
          <w:cols w:space="708"/>
          <w:docGrid w:linePitch="360"/>
        </w:sectPr>
      </w:pPr>
      <w:bookmarkStart w:id="82" w:name="_Toc71887582"/>
      <w:r w:rsidRPr="009B64C9">
        <w:rPr>
          <w:smallCaps/>
        </w:rPr>
        <w:lastRenderedPageBreak/>
        <w:t>Endnotes</w:t>
      </w:r>
      <w:bookmarkEnd w:id="82"/>
    </w:p>
    <w:p w14:paraId="7995CBC2" w14:textId="77777777" w:rsidR="00D72B3D" w:rsidRPr="009B64C9" w:rsidRDefault="00D72B3D" w:rsidP="0096568C">
      <w:pPr>
        <w:pStyle w:val="Heading2"/>
        <w:numPr>
          <w:ilvl w:val="0"/>
          <w:numId w:val="0"/>
        </w:numPr>
      </w:pPr>
      <w:bookmarkStart w:id="83" w:name="_Toc290043916"/>
      <w:bookmarkStart w:id="84" w:name="_Toc71887583"/>
      <w:r w:rsidRPr="009B64C9">
        <w:lastRenderedPageBreak/>
        <w:t>Your Notes</w:t>
      </w:r>
      <w:bookmarkEnd w:id="83"/>
      <w:bookmarkEnd w:id="84"/>
    </w:p>
    <w:tbl>
      <w:tblPr>
        <w:tblW w:w="0" w:type="auto"/>
        <w:tblBorders>
          <w:bottom w:val="dotted" w:sz="4" w:space="0" w:color="auto"/>
          <w:insideH w:val="dotted" w:sz="4" w:space="0" w:color="auto"/>
        </w:tblBorders>
        <w:tblLook w:val="04A0" w:firstRow="1" w:lastRow="0" w:firstColumn="1" w:lastColumn="0" w:noHBand="0" w:noVBand="1"/>
      </w:tblPr>
      <w:tblGrid>
        <w:gridCol w:w="9026"/>
      </w:tblGrid>
      <w:tr w:rsidR="00D72B3D" w:rsidRPr="009B64C9" w14:paraId="38692B0C" w14:textId="77777777" w:rsidTr="00D72B3D">
        <w:tc>
          <w:tcPr>
            <w:tcW w:w="9180" w:type="dxa"/>
            <w:tcBorders>
              <w:top w:val="dotted" w:sz="4" w:space="0" w:color="auto"/>
            </w:tcBorders>
          </w:tcPr>
          <w:p w14:paraId="02B6C326" w14:textId="77777777" w:rsidR="00D72B3D" w:rsidRPr="009B64C9" w:rsidRDefault="00D72B3D" w:rsidP="0096568C">
            <w:pPr>
              <w:rPr>
                <w:rFonts w:ascii="Arial Narrow" w:hAnsi="Arial Narrow"/>
              </w:rPr>
            </w:pPr>
          </w:p>
        </w:tc>
      </w:tr>
      <w:tr w:rsidR="00D72B3D" w:rsidRPr="009B64C9" w14:paraId="206AFD8F" w14:textId="77777777" w:rsidTr="00D72B3D">
        <w:tc>
          <w:tcPr>
            <w:tcW w:w="9180" w:type="dxa"/>
          </w:tcPr>
          <w:p w14:paraId="35A54594" w14:textId="77777777" w:rsidR="00D72B3D" w:rsidRPr="009B64C9" w:rsidRDefault="00D72B3D" w:rsidP="0096568C">
            <w:pPr>
              <w:rPr>
                <w:rFonts w:ascii="Arial Narrow" w:hAnsi="Arial Narrow"/>
              </w:rPr>
            </w:pPr>
          </w:p>
        </w:tc>
      </w:tr>
      <w:tr w:rsidR="00D72B3D" w:rsidRPr="009B64C9" w14:paraId="3C6EFB0B" w14:textId="77777777" w:rsidTr="00D72B3D">
        <w:tc>
          <w:tcPr>
            <w:tcW w:w="9180" w:type="dxa"/>
          </w:tcPr>
          <w:p w14:paraId="438E12AB" w14:textId="77777777" w:rsidR="00D72B3D" w:rsidRPr="009B64C9" w:rsidRDefault="00D72B3D" w:rsidP="0096568C">
            <w:pPr>
              <w:rPr>
                <w:rFonts w:ascii="Arial Narrow" w:hAnsi="Arial Narrow"/>
              </w:rPr>
            </w:pPr>
          </w:p>
        </w:tc>
      </w:tr>
      <w:tr w:rsidR="00D72B3D" w:rsidRPr="009B64C9" w14:paraId="3EBA0E09" w14:textId="77777777" w:rsidTr="00D72B3D">
        <w:tc>
          <w:tcPr>
            <w:tcW w:w="9180" w:type="dxa"/>
          </w:tcPr>
          <w:p w14:paraId="08A1B56F" w14:textId="77777777" w:rsidR="00D72B3D" w:rsidRPr="009B64C9" w:rsidRDefault="00D72B3D" w:rsidP="0096568C">
            <w:pPr>
              <w:rPr>
                <w:rFonts w:ascii="Arial Narrow" w:hAnsi="Arial Narrow"/>
              </w:rPr>
            </w:pPr>
          </w:p>
        </w:tc>
      </w:tr>
      <w:tr w:rsidR="00D72B3D" w:rsidRPr="009B64C9" w14:paraId="168A67A0" w14:textId="77777777" w:rsidTr="00D72B3D">
        <w:tc>
          <w:tcPr>
            <w:tcW w:w="9180" w:type="dxa"/>
          </w:tcPr>
          <w:p w14:paraId="02B93748" w14:textId="77777777" w:rsidR="00D72B3D" w:rsidRPr="009B64C9" w:rsidRDefault="00D72B3D" w:rsidP="0096568C">
            <w:pPr>
              <w:rPr>
                <w:rFonts w:ascii="Arial Narrow" w:hAnsi="Arial Narrow"/>
              </w:rPr>
            </w:pPr>
          </w:p>
        </w:tc>
      </w:tr>
      <w:tr w:rsidR="00D72B3D" w:rsidRPr="009B64C9" w14:paraId="260B0FE5" w14:textId="77777777" w:rsidTr="00D72B3D">
        <w:tc>
          <w:tcPr>
            <w:tcW w:w="9180" w:type="dxa"/>
          </w:tcPr>
          <w:p w14:paraId="56B62DE2" w14:textId="77777777" w:rsidR="00D72B3D" w:rsidRPr="009B64C9" w:rsidRDefault="00D72B3D" w:rsidP="0096568C">
            <w:pPr>
              <w:rPr>
                <w:rFonts w:ascii="Arial Narrow" w:hAnsi="Arial Narrow"/>
              </w:rPr>
            </w:pPr>
          </w:p>
        </w:tc>
      </w:tr>
      <w:tr w:rsidR="00D72B3D" w:rsidRPr="009B64C9" w14:paraId="30FBFCA1" w14:textId="77777777" w:rsidTr="00D72B3D">
        <w:tc>
          <w:tcPr>
            <w:tcW w:w="9180" w:type="dxa"/>
          </w:tcPr>
          <w:p w14:paraId="116D8109" w14:textId="77777777" w:rsidR="00D72B3D" w:rsidRPr="009B64C9" w:rsidRDefault="00D72B3D" w:rsidP="0096568C">
            <w:pPr>
              <w:rPr>
                <w:rFonts w:ascii="Arial Narrow" w:hAnsi="Arial Narrow"/>
              </w:rPr>
            </w:pPr>
          </w:p>
        </w:tc>
      </w:tr>
      <w:tr w:rsidR="00D72B3D" w:rsidRPr="009B64C9" w14:paraId="75025348" w14:textId="77777777" w:rsidTr="00D72B3D">
        <w:tc>
          <w:tcPr>
            <w:tcW w:w="9180" w:type="dxa"/>
          </w:tcPr>
          <w:p w14:paraId="4E177578" w14:textId="77777777" w:rsidR="00D72B3D" w:rsidRPr="009B64C9" w:rsidRDefault="00D72B3D" w:rsidP="0096568C">
            <w:pPr>
              <w:rPr>
                <w:rFonts w:ascii="Arial Narrow" w:hAnsi="Arial Narrow"/>
              </w:rPr>
            </w:pPr>
          </w:p>
        </w:tc>
      </w:tr>
      <w:tr w:rsidR="00D72B3D" w:rsidRPr="009B64C9" w14:paraId="7EBDFD9D" w14:textId="77777777" w:rsidTr="00D72B3D">
        <w:tc>
          <w:tcPr>
            <w:tcW w:w="9180" w:type="dxa"/>
          </w:tcPr>
          <w:p w14:paraId="7541F76D" w14:textId="77777777" w:rsidR="00D72B3D" w:rsidRPr="009B64C9" w:rsidRDefault="00D72B3D" w:rsidP="0096568C">
            <w:pPr>
              <w:rPr>
                <w:rFonts w:ascii="Arial Narrow" w:hAnsi="Arial Narrow"/>
              </w:rPr>
            </w:pPr>
          </w:p>
        </w:tc>
      </w:tr>
      <w:tr w:rsidR="00D72B3D" w:rsidRPr="009B64C9" w14:paraId="6F0312C4" w14:textId="77777777" w:rsidTr="00D72B3D">
        <w:tc>
          <w:tcPr>
            <w:tcW w:w="9180" w:type="dxa"/>
          </w:tcPr>
          <w:p w14:paraId="59B77B53" w14:textId="77777777" w:rsidR="00D72B3D" w:rsidRPr="009B64C9" w:rsidRDefault="00D72B3D" w:rsidP="0096568C">
            <w:pPr>
              <w:rPr>
                <w:rFonts w:ascii="Arial Narrow" w:hAnsi="Arial Narrow"/>
              </w:rPr>
            </w:pPr>
          </w:p>
        </w:tc>
      </w:tr>
      <w:tr w:rsidR="00D72B3D" w:rsidRPr="009B64C9" w14:paraId="1B1DDCD8" w14:textId="77777777" w:rsidTr="00D72B3D">
        <w:tc>
          <w:tcPr>
            <w:tcW w:w="9180" w:type="dxa"/>
          </w:tcPr>
          <w:p w14:paraId="63F3CD75" w14:textId="77777777" w:rsidR="00D72B3D" w:rsidRPr="009B64C9" w:rsidRDefault="00D72B3D" w:rsidP="0096568C">
            <w:pPr>
              <w:rPr>
                <w:rFonts w:ascii="Arial Narrow" w:hAnsi="Arial Narrow"/>
              </w:rPr>
            </w:pPr>
          </w:p>
        </w:tc>
      </w:tr>
      <w:tr w:rsidR="00D72B3D" w:rsidRPr="009B64C9" w14:paraId="275E02C8" w14:textId="77777777" w:rsidTr="00D72B3D">
        <w:tc>
          <w:tcPr>
            <w:tcW w:w="9180" w:type="dxa"/>
          </w:tcPr>
          <w:p w14:paraId="63AE0E0D" w14:textId="77777777" w:rsidR="00D72B3D" w:rsidRPr="009B64C9" w:rsidRDefault="00D72B3D" w:rsidP="0096568C">
            <w:pPr>
              <w:rPr>
                <w:rFonts w:ascii="Arial Narrow" w:hAnsi="Arial Narrow"/>
              </w:rPr>
            </w:pPr>
          </w:p>
        </w:tc>
      </w:tr>
      <w:tr w:rsidR="00D72B3D" w:rsidRPr="009B64C9" w14:paraId="22859CEC" w14:textId="77777777" w:rsidTr="00D72B3D">
        <w:tc>
          <w:tcPr>
            <w:tcW w:w="9180" w:type="dxa"/>
          </w:tcPr>
          <w:p w14:paraId="5C9D885F" w14:textId="77777777" w:rsidR="00D72B3D" w:rsidRPr="009B64C9" w:rsidRDefault="00D72B3D" w:rsidP="0096568C">
            <w:pPr>
              <w:rPr>
                <w:rFonts w:ascii="Arial Narrow" w:hAnsi="Arial Narrow"/>
              </w:rPr>
            </w:pPr>
          </w:p>
        </w:tc>
      </w:tr>
      <w:tr w:rsidR="00D72B3D" w:rsidRPr="009B64C9" w14:paraId="464BF6EE" w14:textId="77777777" w:rsidTr="00D72B3D">
        <w:tc>
          <w:tcPr>
            <w:tcW w:w="9180" w:type="dxa"/>
          </w:tcPr>
          <w:p w14:paraId="7AE1DF99" w14:textId="77777777" w:rsidR="00D72B3D" w:rsidRPr="009B64C9" w:rsidRDefault="00D72B3D" w:rsidP="0096568C">
            <w:pPr>
              <w:rPr>
                <w:rFonts w:ascii="Arial Narrow" w:hAnsi="Arial Narrow"/>
              </w:rPr>
            </w:pPr>
          </w:p>
        </w:tc>
      </w:tr>
      <w:tr w:rsidR="00D72B3D" w:rsidRPr="009B64C9" w14:paraId="7DC0CA98" w14:textId="77777777" w:rsidTr="00D72B3D">
        <w:tc>
          <w:tcPr>
            <w:tcW w:w="9180" w:type="dxa"/>
          </w:tcPr>
          <w:p w14:paraId="6B4CD629" w14:textId="77777777" w:rsidR="00D72B3D" w:rsidRPr="009B64C9" w:rsidRDefault="00D72B3D" w:rsidP="0096568C">
            <w:pPr>
              <w:rPr>
                <w:rFonts w:ascii="Arial Narrow" w:hAnsi="Arial Narrow"/>
              </w:rPr>
            </w:pPr>
          </w:p>
        </w:tc>
      </w:tr>
      <w:tr w:rsidR="00D72B3D" w:rsidRPr="009B64C9" w14:paraId="0AA60E56" w14:textId="77777777" w:rsidTr="00D72B3D">
        <w:tc>
          <w:tcPr>
            <w:tcW w:w="9180" w:type="dxa"/>
          </w:tcPr>
          <w:p w14:paraId="6829120B" w14:textId="77777777" w:rsidR="00D72B3D" w:rsidRPr="009B64C9" w:rsidRDefault="00D72B3D" w:rsidP="0096568C">
            <w:pPr>
              <w:rPr>
                <w:rFonts w:ascii="Arial Narrow" w:hAnsi="Arial Narrow"/>
              </w:rPr>
            </w:pPr>
          </w:p>
        </w:tc>
      </w:tr>
      <w:tr w:rsidR="00D72B3D" w:rsidRPr="009B64C9" w14:paraId="24A01557" w14:textId="77777777" w:rsidTr="00D72B3D">
        <w:tc>
          <w:tcPr>
            <w:tcW w:w="9180" w:type="dxa"/>
          </w:tcPr>
          <w:p w14:paraId="1F80A0A8" w14:textId="77777777" w:rsidR="00D72B3D" w:rsidRPr="009B64C9" w:rsidRDefault="00D72B3D" w:rsidP="0096568C">
            <w:pPr>
              <w:rPr>
                <w:rFonts w:ascii="Arial Narrow" w:hAnsi="Arial Narrow"/>
              </w:rPr>
            </w:pPr>
          </w:p>
        </w:tc>
      </w:tr>
      <w:tr w:rsidR="00D72B3D" w:rsidRPr="009B64C9" w14:paraId="6349EA8C" w14:textId="77777777" w:rsidTr="00D72B3D">
        <w:tc>
          <w:tcPr>
            <w:tcW w:w="9180" w:type="dxa"/>
          </w:tcPr>
          <w:p w14:paraId="2C5F68F3" w14:textId="77777777" w:rsidR="00D72B3D" w:rsidRPr="009B64C9" w:rsidRDefault="00D72B3D" w:rsidP="0096568C">
            <w:pPr>
              <w:rPr>
                <w:rFonts w:ascii="Arial Narrow" w:hAnsi="Arial Narrow"/>
              </w:rPr>
            </w:pPr>
          </w:p>
        </w:tc>
      </w:tr>
      <w:tr w:rsidR="00D72B3D" w:rsidRPr="009B64C9" w14:paraId="1B12E76A" w14:textId="77777777" w:rsidTr="00D72B3D">
        <w:tc>
          <w:tcPr>
            <w:tcW w:w="9180" w:type="dxa"/>
          </w:tcPr>
          <w:p w14:paraId="25B7E683" w14:textId="77777777" w:rsidR="00D72B3D" w:rsidRPr="009B64C9" w:rsidRDefault="00D72B3D" w:rsidP="0096568C">
            <w:pPr>
              <w:rPr>
                <w:rFonts w:ascii="Arial Narrow" w:hAnsi="Arial Narrow"/>
              </w:rPr>
            </w:pPr>
          </w:p>
        </w:tc>
      </w:tr>
      <w:tr w:rsidR="00D72B3D" w:rsidRPr="009B64C9" w14:paraId="43EF5FE1" w14:textId="77777777" w:rsidTr="00D72B3D">
        <w:tc>
          <w:tcPr>
            <w:tcW w:w="9180" w:type="dxa"/>
          </w:tcPr>
          <w:p w14:paraId="3F448D59" w14:textId="77777777" w:rsidR="00D72B3D" w:rsidRPr="009B64C9" w:rsidRDefault="00D72B3D" w:rsidP="0096568C">
            <w:pPr>
              <w:rPr>
                <w:rFonts w:ascii="Arial Narrow" w:hAnsi="Arial Narrow"/>
              </w:rPr>
            </w:pPr>
          </w:p>
        </w:tc>
      </w:tr>
      <w:tr w:rsidR="00D72B3D" w:rsidRPr="009B64C9" w14:paraId="572C51FA" w14:textId="77777777" w:rsidTr="00D72B3D">
        <w:tc>
          <w:tcPr>
            <w:tcW w:w="9180" w:type="dxa"/>
          </w:tcPr>
          <w:p w14:paraId="513E1EB1" w14:textId="77777777" w:rsidR="00D72B3D" w:rsidRPr="009B64C9" w:rsidRDefault="00D72B3D" w:rsidP="0096568C">
            <w:pPr>
              <w:rPr>
                <w:rFonts w:ascii="Arial Narrow" w:hAnsi="Arial Narrow"/>
              </w:rPr>
            </w:pPr>
          </w:p>
        </w:tc>
      </w:tr>
      <w:tr w:rsidR="00D72B3D" w:rsidRPr="009B64C9" w14:paraId="0FB18DDE" w14:textId="77777777" w:rsidTr="00D72B3D">
        <w:tc>
          <w:tcPr>
            <w:tcW w:w="9180" w:type="dxa"/>
          </w:tcPr>
          <w:p w14:paraId="5A51D051" w14:textId="77777777" w:rsidR="00D72B3D" w:rsidRPr="009B64C9" w:rsidRDefault="00D72B3D" w:rsidP="0096568C">
            <w:pPr>
              <w:rPr>
                <w:rFonts w:ascii="Arial Narrow" w:hAnsi="Arial Narrow"/>
              </w:rPr>
            </w:pPr>
          </w:p>
        </w:tc>
      </w:tr>
      <w:tr w:rsidR="00D72B3D" w:rsidRPr="009B64C9" w14:paraId="6976FA63" w14:textId="77777777" w:rsidTr="00D72B3D">
        <w:tc>
          <w:tcPr>
            <w:tcW w:w="9180" w:type="dxa"/>
            <w:tcBorders>
              <w:top w:val="dotted" w:sz="4" w:space="0" w:color="auto"/>
              <w:bottom w:val="dotted" w:sz="4" w:space="0" w:color="auto"/>
            </w:tcBorders>
          </w:tcPr>
          <w:p w14:paraId="299C3A58" w14:textId="77777777" w:rsidR="00D72B3D" w:rsidRPr="009B64C9" w:rsidRDefault="00D72B3D" w:rsidP="0096568C">
            <w:pPr>
              <w:rPr>
                <w:rFonts w:ascii="Arial Narrow" w:hAnsi="Arial Narrow"/>
              </w:rPr>
            </w:pPr>
          </w:p>
        </w:tc>
      </w:tr>
      <w:tr w:rsidR="00D72B3D" w:rsidRPr="009B64C9" w14:paraId="3FA5BA2A" w14:textId="77777777" w:rsidTr="00D72B3D">
        <w:tc>
          <w:tcPr>
            <w:tcW w:w="9180" w:type="dxa"/>
            <w:tcBorders>
              <w:top w:val="dotted" w:sz="4" w:space="0" w:color="auto"/>
              <w:bottom w:val="dotted" w:sz="4" w:space="0" w:color="auto"/>
            </w:tcBorders>
          </w:tcPr>
          <w:p w14:paraId="14709F8E" w14:textId="77777777" w:rsidR="00D72B3D" w:rsidRPr="009B64C9" w:rsidRDefault="00D72B3D" w:rsidP="0096568C">
            <w:pPr>
              <w:rPr>
                <w:rFonts w:ascii="Arial Narrow" w:hAnsi="Arial Narrow"/>
              </w:rPr>
            </w:pPr>
          </w:p>
        </w:tc>
      </w:tr>
      <w:tr w:rsidR="00D72B3D" w:rsidRPr="009B64C9" w14:paraId="63EB151F" w14:textId="77777777" w:rsidTr="00D72B3D">
        <w:tc>
          <w:tcPr>
            <w:tcW w:w="9180" w:type="dxa"/>
            <w:tcBorders>
              <w:top w:val="dotted" w:sz="4" w:space="0" w:color="auto"/>
              <w:bottom w:val="dotted" w:sz="4" w:space="0" w:color="auto"/>
            </w:tcBorders>
          </w:tcPr>
          <w:p w14:paraId="53E3C435" w14:textId="77777777" w:rsidR="00D72B3D" w:rsidRPr="009B64C9" w:rsidRDefault="00D72B3D" w:rsidP="0096568C">
            <w:pPr>
              <w:rPr>
                <w:rFonts w:ascii="Arial Narrow" w:hAnsi="Arial Narrow"/>
              </w:rPr>
            </w:pPr>
          </w:p>
        </w:tc>
      </w:tr>
      <w:tr w:rsidR="00D72B3D" w:rsidRPr="009B64C9" w14:paraId="37712A93" w14:textId="77777777" w:rsidTr="00D72B3D">
        <w:tc>
          <w:tcPr>
            <w:tcW w:w="9180" w:type="dxa"/>
            <w:tcBorders>
              <w:top w:val="dotted" w:sz="4" w:space="0" w:color="auto"/>
              <w:bottom w:val="dotted" w:sz="4" w:space="0" w:color="auto"/>
            </w:tcBorders>
          </w:tcPr>
          <w:p w14:paraId="4C96275E" w14:textId="77777777" w:rsidR="00D72B3D" w:rsidRPr="009B64C9" w:rsidRDefault="00D72B3D" w:rsidP="0096568C">
            <w:pPr>
              <w:rPr>
                <w:rFonts w:ascii="Arial Narrow" w:hAnsi="Arial Narrow"/>
              </w:rPr>
            </w:pPr>
          </w:p>
        </w:tc>
      </w:tr>
    </w:tbl>
    <w:p w14:paraId="51C24DCE" w14:textId="6B26A55E" w:rsidR="006907B4" w:rsidRPr="009B64C9" w:rsidRDefault="006907B4" w:rsidP="0096568C">
      <w:pPr>
        <w:pStyle w:val="Heading2"/>
        <w:numPr>
          <w:ilvl w:val="0"/>
          <w:numId w:val="0"/>
        </w:numPr>
      </w:pPr>
      <w:bookmarkStart w:id="85" w:name="_Toc416790981"/>
      <w:bookmarkStart w:id="86" w:name="_Toc71887584"/>
      <w:proofErr w:type="gramStart"/>
      <w:r w:rsidRPr="009B64C9">
        <w:lastRenderedPageBreak/>
        <w:t>Your</w:t>
      </w:r>
      <w:proofErr w:type="gramEnd"/>
      <w:r w:rsidRPr="009B64C9">
        <w:t xml:space="preserve"> Notes (cont.)</w:t>
      </w:r>
      <w:bookmarkEnd w:id="85"/>
      <w:bookmarkEnd w:id="86"/>
    </w:p>
    <w:tbl>
      <w:tblPr>
        <w:tblW w:w="0" w:type="auto"/>
        <w:tblBorders>
          <w:bottom w:val="dotted" w:sz="4" w:space="0" w:color="auto"/>
          <w:insideH w:val="dotted" w:sz="4" w:space="0" w:color="auto"/>
        </w:tblBorders>
        <w:tblLook w:val="04A0" w:firstRow="1" w:lastRow="0" w:firstColumn="1" w:lastColumn="0" w:noHBand="0" w:noVBand="1"/>
      </w:tblPr>
      <w:tblGrid>
        <w:gridCol w:w="9026"/>
      </w:tblGrid>
      <w:tr w:rsidR="006907B4" w:rsidRPr="009B64C9" w14:paraId="11860B94" w14:textId="77777777" w:rsidTr="000B091F">
        <w:tc>
          <w:tcPr>
            <w:tcW w:w="9180" w:type="dxa"/>
            <w:tcBorders>
              <w:top w:val="dotted" w:sz="4" w:space="0" w:color="auto"/>
            </w:tcBorders>
          </w:tcPr>
          <w:p w14:paraId="262FC42F" w14:textId="77777777" w:rsidR="006907B4" w:rsidRPr="009B64C9" w:rsidRDefault="006907B4" w:rsidP="0096568C">
            <w:pPr>
              <w:rPr>
                <w:rFonts w:ascii="Arial Narrow" w:hAnsi="Arial Narrow"/>
              </w:rPr>
            </w:pPr>
          </w:p>
        </w:tc>
      </w:tr>
      <w:tr w:rsidR="006907B4" w:rsidRPr="009B64C9" w14:paraId="14233E11" w14:textId="77777777" w:rsidTr="000B091F">
        <w:tc>
          <w:tcPr>
            <w:tcW w:w="9180" w:type="dxa"/>
          </w:tcPr>
          <w:p w14:paraId="5E76F1B3" w14:textId="77777777" w:rsidR="006907B4" w:rsidRPr="009B64C9" w:rsidRDefault="006907B4" w:rsidP="0096568C">
            <w:pPr>
              <w:rPr>
                <w:rFonts w:ascii="Arial Narrow" w:hAnsi="Arial Narrow"/>
              </w:rPr>
            </w:pPr>
          </w:p>
        </w:tc>
      </w:tr>
      <w:tr w:rsidR="006907B4" w:rsidRPr="009B64C9" w14:paraId="493F0C0E" w14:textId="77777777" w:rsidTr="000B091F">
        <w:tc>
          <w:tcPr>
            <w:tcW w:w="9180" w:type="dxa"/>
          </w:tcPr>
          <w:p w14:paraId="2710C414" w14:textId="77777777" w:rsidR="006907B4" w:rsidRPr="009B64C9" w:rsidRDefault="006907B4" w:rsidP="0096568C">
            <w:pPr>
              <w:rPr>
                <w:rFonts w:ascii="Arial Narrow" w:hAnsi="Arial Narrow"/>
              </w:rPr>
            </w:pPr>
          </w:p>
        </w:tc>
      </w:tr>
      <w:tr w:rsidR="006907B4" w:rsidRPr="009B64C9" w14:paraId="2B4DFB9B" w14:textId="77777777" w:rsidTr="000B091F">
        <w:tc>
          <w:tcPr>
            <w:tcW w:w="9180" w:type="dxa"/>
          </w:tcPr>
          <w:p w14:paraId="12BE584B" w14:textId="77777777" w:rsidR="006907B4" w:rsidRPr="009B64C9" w:rsidRDefault="006907B4" w:rsidP="0096568C">
            <w:pPr>
              <w:rPr>
                <w:rFonts w:ascii="Arial Narrow" w:hAnsi="Arial Narrow"/>
              </w:rPr>
            </w:pPr>
          </w:p>
        </w:tc>
      </w:tr>
      <w:tr w:rsidR="006907B4" w:rsidRPr="009B64C9" w14:paraId="27281794" w14:textId="77777777" w:rsidTr="000B091F">
        <w:tc>
          <w:tcPr>
            <w:tcW w:w="9180" w:type="dxa"/>
          </w:tcPr>
          <w:p w14:paraId="69BA3249" w14:textId="77777777" w:rsidR="006907B4" w:rsidRPr="009B64C9" w:rsidRDefault="006907B4" w:rsidP="0096568C">
            <w:pPr>
              <w:rPr>
                <w:rFonts w:ascii="Arial Narrow" w:hAnsi="Arial Narrow"/>
              </w:rPr>
            </w:pPr>
          </w:p>
        </w:tc>
      </w:tr>
      <w:tr w:rsidR="006907B4" w:rsidRPr="009B64C9" w14:paraId="2585BDB9" w14:textId="77777777" w:rsidTr="000B091F">
        <w:tc>
          <w:tcPr>
            <w:tcW w:w="9180" w:type="dxa"/>
          </w:tcPr>
          <w:p w14:paraId="481D424F" w14:textId="77777777" w:rsidR="006907B4" w:rsidRPr="009B64C9" w:rsidRDefault="006907B4" w:rsidP="0096568C">
            <w:pPr>
              <w:rPr>
                <w:rFonts w:ascii="Arial Narrow" w:hAnsi="Arial Narrow"/>
              </w:rPr>
            </w:pPr>
          </w:p>
        </w:tc>
      </w:tr>
      <w:tr w:rsidR="006907B4" w:rsidRPr="009B64C9" w14:paraId="300F393D" w14:textId="77777777" w:rsidTr="000B091F">
        <w:tc>
          <w:tcPr>
            <w:tcW w:w="9180" w:type="dxa"/>
          </w:tcPr>
          <w:p w14:paraId="16CC20B3" w14:textId="77777777" w:rsidR="006907B4" w:rsidRPr="009B64C9" w:rsidRDefault="006907B4" w:rsidP="0096568C">
            <w:pPr>
              <w:rPr>
                <w:rFonts w:ascii="Arial Narrow" w:hAnsi="Arial Narrow"/>
              </w:rPr>
            </w:pPr>
          </w:p>
        </w:tc>
      </w:tr>
      <w:tr w:rsidR="006907B4" w:rsidRPr="009B64C9" w14:paraId="31296DD3" w14:textId="77777777" w:rsidTr="000B091F">
        <w:tc>
          <w:tcPr>
            <w:tcW w:w="9180" w:type="dxa"/>
          </w:tcPr>
          <w:p w14:paraId="53139434" w14:textId="77777777" w:rsidR="006907B4" w:rsidRPr="009B64C9" w:rsidRDefault="006907B4" w:rsidP="0096568C">
            <w:pPr>
              <w:rPr>
                <w:rFonts w:ascii="Arial Narrow" w:hAnsi="Arial Narrow"/>
              </w:rPr>
            </w:pPr>
          </w:p>
        </w:tc>
      </w:tr>
      <w:tr w:rsidR="006907B4" w:rsidRPr="009B64C9" w14:paraId="16E2F744" w14:textId="77777777" w:rsidTr="000B091F">
        <w:tc>
          <w:tcPr>
            <w:tcW w:w="9180" w:type="dxa"/>
          </w:tcPr>
          <w:p w14:paraId="1D6716D0" w14:textId="77777777" w:rsidR="006907B4" w:rsidRPr="009B64C9" w:rsidRDefault="006907B4" w:rsidP="0096568C">
            <w:pPr>
              <w:rPr>
                <w:rFonts w:ascii="Arial Narrow" w:hAnsi="Arial Narrow"/>
              </w:rPr>
            </w:pPr>
          </w:p>
        </w:tc>
      </w:tr>
      <w:tr w:rsidR="006907B4" w:rsidRPr="009B64C9" w14:paraId="2BDF4176" w14:textId="77777777" w:rsidTr="000B091F">
        <w:tc>
          <w:tcPr>
            <w:tcW w:w="9180" w:type="dxa"/>
          </w:tcPr>
          <w:p w14:paraId="1C34AD0B" w14:textId="77777777" w:rsidR="006907B4" w:rsidRPr="009B64C9" w:rsidRDefault="006907B4" w:rsidP="0096568C">
            <w:pPr>
              <w:rPr>
                <w:rFonts w:ascii="Arial Narrow" w:hAnsi="Arial Narrow"/>
              </w:rPr>
            </w:pPr>
          </w:p>
        </w:tc>
      </w:tr>
      <w:tr w:rsidR="006907B4" w:rsidRPr="009B64C9" w14:paraId="3CA03D03" w14:textId="77777777" w:rsidTr="000B091F">
        <w:tc>
          <w:tcPr>
            <w:tcW w:w="9180" w:type="dxa"/>
          </w:tcPr>
          <w:p w14:paraId="2EDF03C4" w14:textId="77777777" w:rsidR="006907B4" w:rsidRPr="009B64C9" w:rsidRDefault="006907B4" w:rsidP="0096568C">
            <w:pPr>
              <w:rPr>
                <w:rFonts w:ascii="Arial Narrow" w:hAnsi="Arial Narrow"/>
              </w:rPr>
            </w:pPr>
          </w:p>
        </w:tc>
      </w:tr>
      <w:tr w:rsidR="006907B4" w:rsidRPr="009B64C9" w14:paraId="50237448" w14:textId="77777777" w:rsidTr="000B091F">
        <w:tc>
          <w:tcPr>
            <w:tcW w:w="9180" w:type="dxa"/>
          </w:tcPr>
          <w:p w14:paraId="6A516884" w14:textId="77777777" w:rsidR="006907B4" w:rsidRPr="009B64C9" w:rsidRDefault="006907B4" w:rsidP="0096568C">
            <w:pPr>
              <w:rPr>
                <w:rFonts w:ascii="Arial Narrow" w:hAnsi="Arial Narrow"/>
              </w:rPr>
            </w:pPr>
          </w:p>
        </w:tc>
      </w:tr>
      <w:tr w:rsidR="006907B4" w:rsidRPr="009B64C9" w14:paraId="1AB464F5" w14:textId="77777777" w:rsidTr="000B091F">
        <w:tc>
          <w:tcPr>
            <w:tcW w:w="9180" w:type="dxa"/>
          </w:tcPr>
          <w:p w14:paraId="7B30D04F" w14:textId="77777777" w:rsidR="006907B4" w:rsidRPr="009B64C9" w:rsidRDefault="006907B4" w:rsidP="0096568C">
            <w:pPr>
              <w:rPr>
                <w:rFonts w:ascii="Arial Narrow" w:hAnsi="Arial Narrow"/>
              </w:rPr>
            </w:pPr>
          </w:p>
        </w:tc>
      </w:tr>
      <w:tr w:rsidR="006907B4" w:rsidRPr="009B64C9" w14:paraId="13A701F6" w14:textId="77777777" w:rsidTr="000B091F">
        <w:tc>
          <w:tcPr>
            <w:tcW w:w="9180" w:type="dxa"/>
          </w:tcPr>
          <w:p w14:paraId="1591C108" w14:textId="77777777" w:rsidR="006907B4" w:rsidRPr="009B64C9" w:rsidRDefault="006907B4" w:rsidP="0096568C">
            <w:pPr>
              <w:rPr>
                <w:rFonts w:ascii="Arial Narrow" w:hAnsi="Arial Narrow"/>
              </w:rPr>
            </w:pPr>
          </w:p>
        </w:tc>
      </w:tr>
      <w:tr w:rsidR="006907B4" w:rsidRPr="009B64C9" w14:paraId="5259B2E5" w14:textId="77777777" w:rsidTr="000B091F">
        <w:tc>
          <w:tcPr>
            <w:tcW w:w="9180" w:type="dxa"/>
          </w:tcPr>
          <w:p w14:paraId="0902FABC" w14:textId="77777777" w:rsidR="006907B4" w:rsidRPr="009B64C9" w:rsidRDefault="006907B4" w:rsidP="0096568C">
            <w:pPr>
              <w:rPr>
                <w:rFonts w:ascii="Arial Narrow" w:hAnsi="Arial Narrow"/>
              </w:rPr>
            </w:pPr>
          </w:p>
        </w:tc>
      </w:tr>
      <w:tr w:rsidR="006907B4" w:rsidRPr="009B64C9" w14:paraId="2D5A83B2" w14:textId="77777777" w:rsidTr="000B091F">
        <w:tc>
          <w:tcPr>
            <w:tcW w:w="9180" w:type="dxa"/>
          </w:tcPr>
          <w:p w14:paraId="5630E8A9" w14:textId="77777777" w:rsidR="006907B4" w:rsidRPr="009B64C9" w:rsidRDefault="006907B4" w:rsidP="0096568C">
            <w:pPr>
              <w:rPr>
                <w:rFonts w:ascii="Arial Narrow" w:hAnsi="Arial Narrow"/>
              </w:rPr>
            </w:pPr>
          </w:p>
        </w:tc>
      </w:tr>
      <w:tr w:rsidR="006907B4" w:rsidRPr="009B64C9" w14:paraId="0141B9E3" w14:textId="77777777" w:rsidTr="000B091F">
        <w:tc>
          <w:tcPr>
            <w:tcW w:w="9180" w:type="dxa"/>
          </w:tcPr>
          <w:p w14:paraId="047B1783" w14:textId="77777777" w:rsidR="006907B4" w:rsidRPr="009B64C9" w:rsidRDefault="006907B4" w:rsidP="0096568C">
            <w:pPr>
              <w:rPr>
                <w:rFonts w:ascii="Arial Narrow" w:hAnsi="Arial Narrow"/>
              </w:rPr>
            </w:pPr>
          </w:p>
        </w:tc>
      </w:tr>
      <w:tr w:rsidR="006907B4" w:rsidRPr="009B64C9" w14:paraId="711B86E6" w14:textId="77777777" w:rsidTr="000B091F">
        <w:tc>
          <w:tcPr>
            <w:tcW w:w="9180" w:type="dxa"/>
          </w:tcPr>
          <w:p w14:paraId="5184DCE8" w14:textId="77777777" w:rsidR="006907B4" w:rsidRPr="009B64C9" w:rsidRDefault="006907B4" w:rsidP="0096568C">
            <w:pPr>
              <w:rPr>
                <w:rFonts w:ascii="Arial Narrow" w:hAnsi="Arial Narrow"/>
              </w:rPr>
            </w:pPr>
          </w:p>
        </w:tc>
      </w:tr>
      <w:tr w:rsidR="006907B4" w:rsidRPr="009B64C9" w14:paraId="1D71E521" w14:textId="77777777" w:rsidTr="000B091F">
        <w:tc>
          <w:tcPr>
            <w:tcW w:w="9180" w:type="dxa"/>
          </w:tcPr>
          <w:p w14:paraId="481309F5" w14:textId="77777777" w:rsidR="006907B4" w:rsidRPr="009B64C9" w:rsidRDefault="006907B4" w:rsidP="0096568C">
            <w:pPr>
              <w:rPr>
                <w:rFonts w:ascii="Arial Narrow" w:hAnsi="Arial Narrow"/>
              </w:rPr>
            </w:pPr>
          </w:p>
        </w:tc>
      </w:tr>
      <w:tr w:rsidR="006907B4" w:rsidRPr="009B64C9" w14:paraId="235A4D2A" w14:textId="77777777" w:rsidTr="000B091F">
        <w:tc>
          <w:tcPr>
            <w:tcW w:w="9180" w:type="dxa"/>
          </w:tcPr>
          <w:p w14:paraId="356FF6C2" w14:textId="77777777" w:rsidR="006907B4" w:rsidRPr="009B64C9" w:rsidRDefault="006907B4" w:rsidP="0096568C">
            <w:pPr>
              <w:rPr>
                <w:rFonts w:ascii="Arial Narrow" w:hAnsi="Arial Narrow"/>
              </w:rPr>
            </w:pPr>
          </w:p>
        </w:tc>
      </w:tr>
      <w:tr w:rsidR="006907B4" w:rsidRPr="009B64C9" w14:paraId="26796B52" w14:textId="77777777" w:rsidTr="000B091F">
        <w:tc>
          <w:tcPr>
            <w:tcW w:w="9180" w:type="dxa"/>
          </w:tcPr>
          <w:p w14:paraId="5A4F122F" w14:textId="77777777" w:rsidR="006907B4" w:rsidRPr="009B64C9" w:rsidRDefault="006907B4" w:rsidP="0096568C">
            <w:pPr>
              <w:rPr>
                <w:rFonts w:ascii="Arial Narrow" w:hAnsi="Arial Narrow"/>
              </w:rPr>
            </w:pPr>
          </w:p>
        </w:tc>
      </w:tr>
      <w:tr w:rsidR="006907B4" w:rsidRPr="009B64C9" w14:paraId="577189D9" w14:textId="77777777" w:rsidTr="000B091F">
        <w:tc>
          <w:tcPr>
            <w:tcW w:w="9180" w:type="dxa"/>
          </w:tcPr>
          <w:p w14:paraId="1B16DEE4" w14:textId="77777777" w:rsidR="006907B4" w:rsidRPr="009B64C9" w:rsidRDefault="006907B4" w:rsidP="0096568C">
            <w:pPr>
              <w:rPr>
                <w:rFonts w:ascii="Arial Narrow" w:hAnsi="Arial Narrow"/>
              </w:rPr>
            </w:pPr>
          </w:p>
        </w:tc>
      </w:tr>
      <w:tr w:rsidR="006907B4" w:rsidRPr="009B64C9" w14:paraId="692FA006" w14:textId="77777777" w:rsidTr="000B091F">
        <w:tc>
          <w:tcPr>
            <w:tcW w:w="9180" w:type="dxa"/>
            <w:tcBorders>
              <w:top w:val="dotted" w:sz="4" w:space="0" w:color="auto"/>
              <w:bottom w:val="dotted" w:sz="4" w:space="0" w:color="auto"/>
            </w:tcBorders>
          </w:tcPr>
          <w:p w14:paraId="39C22C70" w14:textId="77777777" w:rsidR="006907B4" w:rsidRPr="009B64C9" w:rsidRDefault="006907B4" w:rsidP="0096568C">
            <w:pPr>
              <w:rPr>
                <w:rFonts w:ascii="Arial Narrow" w:hAnsi="Arial Narrow"/>
              </w:rPr>
            </w:pPr>
          </w:p>
        </w:tc>
      </w:tr>
      <w:tr w:rsidR="006907B4" w:rsidRPr="009B64C9" w14:paraId="1B7AF5B0" w14:textId="77777777" w:rsidTr="000B091F">
        <w:tc>
          <w:tcPr>
            <w:tcW w:w="9180" w:type="dxa"/>
            <w:tcBorders>
              <w:top w:val="dotted" w:sz="4" w:space="0" w:color="auto"/>
              <w:bottom w:val="dotted" w:sz="4" w:space="0" w:color="auto"/>
            </w:tcBorders>
          </w:tcPr>
          <w:p w14:paraId="631AF020" w14:textId="77777777" w:rsidR="006907B4" w:rsidRPr="009B64C9" w:rsidRDefault="006907B4" w:rsidP="0096568C">
            <w:pPr>
              <w:rPr>
                <w:rFonts w:ascii="Arial Narrow" w:hAnsi="Arial Narrow"/>
              </w:rPr>
            </w:pPr>
          </w:p>
        </w:tc>
      </w:tr>
      <w:tr w:rsidR="006907B4" w:rsidRPr="009B64C9" w14:paraId="69EDDF4A" w14:textId="77777777" w:rsidTr="000B091F">
        <w:tc>
          <w:tcPr>
            <w:tcW w:w="9180" w:type="dxa"/>
            <w:tcBorders>
              <w:top w:val="dotted" w:sz="4" w:space="0" w:color="auto"/>
              <w:bottom w:val="dotted" w:sz="4" w:space="0" w:color="auto"/>
            </w:tcBorders>
          </w:tcPr>
          <w:p w14:paraId="5730104B" w14:textId="77777777" w:rsidR="006907B4" w:rsidRPr="009B64C9" w:rsidRDefault="006907B4" w:rsidP="0096568C">
            <w:pPr>
              <w:rPr>
                <w:rFonts w:ascii="Arial Narrow" w:hAnsi="Arial Narrow"/>
              </w:rPr>
            </w:pPr>
          </w:p>
        </w:tc>
      </w:tr>
      <w:tr w:rsidR="006907B4" w:rsidRPr="009B64C9" w14:paraId="30093685" w14:textId="77777777" w:rsidTr="000B091F">
        <w:tc>
          <w:tcPr>
            <w:tcW w:w="9180" w:type="dxa"/>
            <w:tcBorders>
              <w:top w:val="dotted" w:sz="4" w:space="0" w:color="auto"/>
              <w:bottom w:val="dotted" w:sz="4" w:space="0" w:color="auto"/>
            </w:tcBorders>
          </w:tcPr>
          <w:p w14:paraId="659C161D" w14:textId="77777777" w:rsidR="006907B4" w:rsidRPr="009B64C9" w:rsidRDefault="006907B4" w:rsidP="0096568C">
            <w:pPr>
              <w:rPr>
                <w:rFonts w:ascii="Arial Narrow" w:hAnsi="Arial Narrow"/>
              </w:rPr>
            </w:pPr>
          </w:p>
        </w:tc>
      </w:tr>
    </w:tbl>
    <w:p w14:paraId="5301AC1F" w14:textId="77777777" w:rsidR="000B091F" w:rsidRPr="009B64C9" w:rsidRDefault="000B091F" w:rsidP="0096568C">
      <w:pPr>
        <w:rPr>
          <w:rFonts w:ascii="Arial Narrow" w:hAnsi="Arial Narrow"/>
        </w:rPr>
        <w:sectPr w:rsidR="000B091F" w:rsidRPr="009B64C9" w:rsidSect="007D6136">
          <w:headerReference w:type="default" r:id="rId78"/>
          <w:footerReference w:type="default" r:id="rId79"/>
          <w:pgSz w:w="11906" w:h="16838"/>
          <w:pgMar w:top="1302" w:right="1440" w:bottom="1276" w:left="1440" w:header="397" w:footer="0" w:gutter="0"/>
          <w:cols w:space="708"/>
          <w:docGrid w:linePitch="360"/>
        </w:sectPr>
      </w:pPr>
    </w:p>
    <w:p w14:paraId="35967AF1" w14:textId="77777777" w:rsidR="003443ED" w:rsidRPr="009B64C9" w:rsidRDefault="003443ED" w:rsidP="0096568C">
      <w:pPr>
        <w:pStyle w:val="Heading1"/>
        <w:numPr>
          <w:ilvl w:val="0"/>
          <w:numId w:val="0"/>
        </w:numPr>
        <w:rPr>
          <w:smallCaps/>
        </w:rPr>
      </w:pPr>
    </w:p>
    <w:p w14:paraId="0A0DBC5F" w14:textId="77777777" w:rsidR="00D25620" w:rsidRPr="009B64C9" w:rsidRDefault="00D25620" w:rsidP="0096568C">
      <w:pPr>
        <w:rPr>
          <w:rFonts w:ascii="Arial Narrow" w:hAnsi="Arial Narrow"/>
        </w:rPr>
      </w:pPr>
    </w:p>
    <w:p w14:paraId="4C004E45" w14:textId="77777777" w:rsidR="00D25620" w:rsidRPr="009B64C9" w:rsidRDefault="00D25620" w:rsidP="0096568C">
      <w:pPr>
        <w:rPr>
          <w:rFonts w:ascii="Arial Narrow" w:hAnsi="Arial Narrow"/>
        </w:rPr>
      </w:pPr>
    </w:p>
    <w:p w14:paraId="42C78B07" w14:textId="77777777" w:rsidR="00D25620" w:rsidRPr="009B64C9" w:rsidRDefault="00D25620" w:rsidP="0096568C">
      <w:pPr>
        <w:rPr>
          <w:rFonts w:ascii="Arial Narrow" w:hAnsi="Arial Narrow"/>
        </w:rPr>
      </w:pPr>
    </w:p>
    <w:p w14:paraId="7C2D5CD6" w14:textId="77777777" w:rsidR="00D25620" w:rsidRPr="009B64C9" w:rsidRDefault="00D25620" w:rsidP="0096568C">
      <w:pPr>
        <w:rPr>
          <w:rFonts w:ascii="Arial Narrow" w:hAnsi="Arial Narrow"/>
        </w:rPr>
      </w:pPr>
    </w:p>
    <w:p w14:paraId="734F8104" w14:textId="77777777" w:rsidR="00D25620" w:rsidRPr="009B64C9" w:rsidRDefault="00D25620" w:rsidP="0096568C">
      <w:pPr>
        <w:rPr>
          <w:rFonts w:ascii="Arial Narrow" w:hAnsi="Arial Narrow"/>
        </w:rPr>
      </w:pPr>
    </w:p>
    <w:p w14:paraId="4C155948" w14:textId="77777777" w:rsidR="00D25620" w:rsidRPr="009B64C9" w:rsidRDefault="00D25620" w:rsidP="0096568C">
      <w:pPr>
        <w:rPr>
          <w:rFonts w:ascii="Arial Narrow" w:hAnsi="Arial Narrow"/>
        </w:rPr>
      </w:pPr>
    </w:p>
    <w:p w14:paraId="6A0F0F79" w14:textId="77777777" w:rsidR="00D25620" w:rsidRPr="009B64C9" w:rsidRDefault="00D25620" w:rsidP="0096568C">
      <w:pPr>
        <w:rPr>
          <w:rFonts w:ascii="Arial Narrow" w:hAnsi="Arial Narrow"/>
        </w:rPr>
      </w:pPr>
    </w:p>
    <w:p w14:paraId="5ED17982" w14:textId="77777777" w:rsidR="00D25620" w:rsidRPr="009B64C9" w:rsidRDefault="00D25620" w:rsidP="0096568C">
      <w:pPr>
        <w:rPr>
          <w:rFonts w:ascii="Arial Narrow" w:hAnsi="Arial Narrow"/>
        </w:rPr>
      </w:pPr>
    </w:p>
    <w:p w14:paraId="252F674A" w14:textId="77777777" w:rsidR="00D25620" w:rsidRPr="009B64C9" w:rsidRDefault="00D25620" w:rsidP="0096568C">
      <w:pPr>
        <w:rPr>
          <w:rFonts w:ascii="Arial Narrow" w:hAnsi="Arial Narrow"/>
        </w:rPr>
      </w:pPr>
    </w:p>
    <w:p w14:paraId="269A4D6A" w14:textId="77777777" w:rsidR="00D25620" w:rsidRPr="009B64C9" w:rsidRDefault="00D25620" w:rsidP="0096568C">
      <w:pPr>
        <w:rPr>
          <w:rFonts w:ascii="Arial Narrow" w:hAnsi="Arial Narrow"/>
        </w:rPr>
      </w:pPr>
    </w:p>
    <w:p w14:paraId="08989295" w14:textId="77777777" w:rsidR="00D25620" w:rsidRPr="009B64C9" w:rsidRDefault="00D25620" w:rsidP="0096568C">
      <w:pPr>
        <w:rPr>
          <w:rFonts w:ascii="Arial Narrow" w:hAnsi="Arial Narrow"/>
        </w:rPr>
      </w:pPr>
    </w:p>
    <w:p w14:paraId="603C2502" w14:textId="77777777" w:rsidR="00D25620" w:rsidRPr="009B64C9" w:rsidRDefault="00D25620" w:rsidP="0096568C">
      <w:pPr>
        <w:rPr>
          <w:rFonts w:ascii="Arial Narrow" w:hAnsi="Arial Narrow"/>
        </w:rPr>
      </w:pPr>
    </w:p>
    <w:p w14:paraId="7E64B77B" w14:textId="77777777" w:rsidR="00D25620" w:rsidRPr="009B64C9" w:rsidRDefault="00D25620" w:rsidP="0096568C">
      <w:pPr>
        <w:rPr>
          <w:rFonts w:ascii="Arial Narrow" w:hAnsi="Arial Narrow"/>
        </w:rPr>
      </w:pPr>
    </w:p>
    <w:p w14:paraId="78DFF040" w14:textId="77777777" w:rsidR="00D25620" w:rsidRPr="009B64C9" w:rsidRDefault="00D25620" w:rsidP="0096568C">
      <w:pPr>
        <w:rPr>
          <w:rFonts w:ascii="Arial Narrow" w:hAnsi="Arial Narrow"/>
        </w:rPr>
      </w:pPr>
    </w:p>
    <w:p w14:paraId="4210D025" w14:textId="77777777" w:rsidR="00D25620" w:rsidRPr="009B64C9" w:rsidRDefault="00D25620" w:rsidP="0096568C">
      <w:pPr>
        <w:rPr>
          <w:rFonts w:ascii="Arial Narrow" w:hAnsi="Arial Narrow"/>
        </w:rPr>
      </w:pPr>
    </w:p>
    <w:p w14:paraId="1A0DEFE3" w14:textId="77777777" w:rsidR="00D25620" w:rsidRPr="009B64C9" w:rsidRDefault="00D25620" w:rsidP="0096568C">
      <w:pPr>
        <w:rPr>
          <w:rFonts w:ascii="Arial Narrow" w:hAnsi="Arial Narrow"/>
        </w:rPr>
      </w:pPr>
    </w:p>
    <w:p w14:paraId="23B8A624" w14:textId="77777777" w:rsidR="00D25620" w:rsidRPr="009B64C9" w:rsidRDefault="00D25620" w:rsidP="0096568C">
      <w:pPr>
        <w:rPr>
          <w:rFonts w:ascii="Arial Narrow" w:hAnsi="Arial Narrow"/>
        </w:rPr>
      </w:pPr>
    </w:p>
    <w:p w14:paraId="7DCA8246" w14:textId="77777777" w:rsidR="00D25620" w:rsidRPr="009B64C9" w:rsidRDefault="00D25620" w:rsidP="0096568C">
      <w:pPr>
        <w:rPr>
          <w:rFonts w:ascii="Arial Narrow" w:hAnsi="Arial Narrow"/>
        </w:rPr>
      </w:pPr>
    </w:p>
    <w:p w14:paraId="5CF4B768" w14:textId="77777777" w:rsidR="00D25620" w:rsidRPr="009B64C9" w:rsidRDefault="00D25620" w:rsidP="0096568C">
      <w:pPr>
        <w:rPr>
          <w:rFonts w:ascii="Arial Narrow" w:hAnsi="Arial Narrow"/>
        </w:rPr>
      </w:pPr>
    </w:p>
    <w:p w14:paraId="332CF3EA" w14:textId="77777777" w:rsidR="00D25620" w:rsidRPr="009B64C9" w:rsidRDefault="00D25620" w:rsidP="0096568C">
      <w:pPr>
        <w:rPr>
          <w:rFonts w:ascii="Arial Narrow" w:hAnsi="Arial Narrow"/>
        </w:rPr>
      </w:pPr>
    </w:p>
    <w:p w14:paraId="5E961765" w14:textId="77777777" w:rsidR="00D25620" w:rsidRPr="009B64C9" w:rsidRDefault="00D25620" w:rsidP="0096568C">
      <w:pPr>
        <w:rPr>
          <w:rFonts w:ascii="Arial Narrow" w:hAnsi="Arial Narrow"/>
        </w:rPr>
      </w:pPr>
    </w:p>
    <w:p w14:paraId="3F0C7128" w14:textId="77777777" w:rsidR="00D25620" w:rsidRPr="009B64C9" w:rsidRDefault="00D25620" w:rsidP="0096568C">
      <w:pPr>
        <w:rPr>
          <w:rFonts w:ascii="Arial Narrow" w:hAnsi="Arial Narrow"/>
        </w:rPr>
      </w:pPr>
    </w:p>
    <w:p w14:paraId="5B5DE1D9" w14:textId="77777777" w:rsidR="00D25620" w:rsidRPr="009B64C9" w:rsidRDefault="00D25620" w:rsidP="0096568C">
      <w:pPr>
        <w:rPr>
          <w:rFonts w:ascii="Arial Narrow" w:hAnsi="Arial Narrow"/>
        </w:rPr>
      </w:pPr>
    </w:p>
    <w:p w14:paraId="3BAE2543" w14:textId="77777777" w:rsidR="00D25620" w:rsidRPr="009B64C9" w:rsidRDefault="00D25620" w:rsidP="0096568C">
      <w:pPr>
        <w:rPr>
          <w:rFonts w:ascii="Arial Narrow" w:hAnsi="Arial Narrow"/>
        </w:rPr>
      </w:pPr>
    </w:p>
    <w:p w14:paraId="4C19E40F" w14:textId="77777777" w:rsidR="003B79A4" w:rsidRPr="009B64C9" w:rsidRDefault="003B79A4" w:rsidP="0096568C">
      <w:pPr>
        <w:rPr>
          <w:rFonts w:ascii="Arial Narrow" w:hAnsi="Arial Narrow"/>
        </w:rPr>
      </w:pPr>
    </w:p>
    <w:p w14:paraId="184EFC94" w14:textId="77777777" w:rsidR="003B79A4" w:rsidRPr="009B64C9" w:rsidRDefault="003B79A4" w:rsidP="0096568C">
      <w:pPr>
        <w:rPr>
          <w:rFonts w:ascii="Arial Narrow" w:hAnsi="Arial Narrow"/>
        </w:rPr>
      </w:pPr>
    </w:p>
    <w:p w14:paraId="293C672D" w14:textId="77777777" w:rsidR="003B79A4" w:rsidRPr="009B64C9" w:rsidRDefault="003B79A4" w:rsidP="0096568C">
      <w:pPr>
        <w:rPr>
          <w:rFonts w:ascii="Arial Narrow" w:hAnsi="Arial Narrow"/>
        </w:rPr>
      </w:pPr>
    </w:p>
    <w:p w14:paraId="22D8569B" w14:textId="77777777" w:rsidR="00D25620" w:rsidRPr="009B64C9" w:rsidRDefault="00D25620" w:rsidP="0096568C">
      <w:pPr>
        <w:rPr>
          <w:rFonts w:ascii="Arial Narrow" w:hAnsi="Arial Narrow"/>
        </w:rPr>
      </w:pPr>
    </w:p>
    <w:p w14:paraId="6A86EA05" w14:textId="77777777" w:rsidR="003B79A4" w:rsidRPr="009B64C9" w:rsidRDefault="003B79A4" w:rsidP="0096568C">
      <w:pPr>
        <w:rPr>
          <w:rFonts w:ascii="Arial Narrow" w:hAnsi="Arial Narrow"/>
        </w:rPr>
      </w:pPr>
    </w:p>
    <w:p w14:paraId="0B1E3FEB" w14:textId="77777777" w:rsidR="00D25620" w:rsidRPr="009B64C9" w:rsidRDefault="00D25620" w:rsidP="0096568C">
      <w:pPr>
        <w:rPr>
          <w:rFonts w:ascii="Arial Narrow" w:hAnsi="Arial Narrow"/>
        </w:rPr>
      </w:pPr>
    </w:p>
    <w:p w14:paraId="27263E57" w14:textId="61951159" w:rsidR="00D25620" w:rsidRPr="009B64C9" w:rsidRDefault="0086223A" w:rsidP="0096568C">
      <w:pPr>
        <w:spacing w:before="0" w:after="0" w:line="240" w:lineRule="auto"/>
        <w:jc w:val="left"/>
        <w:rPr>
          <w:rFonts w:ascii="Arial Narrow" w:eastAsia="Arial Unicode MS" w:hAnsi="Arial Narrow"/>
          <w:bCs w:val="0"/>
          <w:sz w:val="24"/>
        </w:rPr>
      </w:pPr>
      <w:r w:rsidRPr="009B64C9">
        <w:rPr>
          <w:rFonts w:ascii="Arial Narrow" w:eastAsia="Arial Unicode MS" w:hAnsi="Arial Narrow"/>
          <w:bCs w:val="0"/>
          <w:sz w:val="24"/>
        </w:rPr>
        <w:t>Toolkit</w:t>
      </w:r>
      <w:r w:rsidR="00D25620" w:rsidRPr="009B64C9">
        <w:rPr>
          <w:rFonts w:ascii="Arial Narrow" w:eastAsia="Arial Unicode MS" w:hAnsi="Arial Narrow"/>
          <w:bCs w:val="0"/>
          <w:sz w:val="24"/>
        </w:rPr>
        <w:t xml:space="preserve">s are evolving and changes may be made in future versions. For the latest version of the </w:t>
      </w:r>
      <w:r w:rsidRPr="009B64C9">
        <w:rPr>
          <w:rFonts w:ascii="Arial Narrow" w:eastAsia="Arial Unicode MS" w:hAnsi="Arial Narrow"/>
          <w:bCs w:val="0"/>
          <w:sz w:val="24"/>
        </w:rPr>
        <w:t>Toolkit</w:t>
      </w:r>
      <w:r w:rsidR="00D25620" w:rsidRPr="009B64C9">
        <w:rPr>
          <w:rFonts w:ascii="Arial Narrow" w:eastAsia="Arial Unicode MS" w:hAnsi="Arial Narrow"/>
          <w:bCs w:val="0"/>
          <w:sz w:val="24"/>
        </w:rPr>
        <w:t xml:space="preserve">s refer to the website - </w:t>
      </w:r>
      <w:hyperlink r:id="rId80" w:history="1">
        <w:r w:rsidR="00D72E0E" w:rsidRPr="00D72E0E">
          <w:rPr>
            <w:color w:val="145F5F"/>
            <w:u w:val="single"/>
          </w:rPr>
          <w:t>https://www.fedcourt.gov.au/pjsi/resources/toolkits</w:t>
        </w:r>
      </w:hyperlink>
      <w:r w:rsidR="00D72E0E" w:rsidRPr="00D72E0E">
        <w:rPr>
          <w:color w:val="145F5F"/>
        </w:rPr>
        <w:t>.</w:t>
      </w:r>
    </w:p>
    <w:p w14:paraId="01325AFD" w14:textId="77777777" w:rsidR="00D25620" w:rsidRPr="009B64C9" w:rsidRDefault="00D25620" w:rsidP="0096568C">
      <w:pPr>
        <w:spacing w:before="0" w:after="0" w:line="240" w:lineRule="auto"/>
        <w:jc w:val="left"/>
        <w:rPr>
          <w:rFonts w:ascii="Arial Narrow" w:eastAsia="Arial Unicode MS" w:hAnsi="Arial Narrow"/>
          <w:bCs w:val="0"/>
          <w:sz w:val="24"/>
        </w:rPr>
      </w:pPr>
    </w:p>
    <w:p w14:paraId="6398FCAC" w14:textId="54CCB3C8" w:rsidR="00D25620" w:rsidRPr="009B64C9" w:rsidRDefault="00D25620" w:rsidP="0096568C">
      <w:pPr>
        <w:spacing w:before="0" w:after="0" w:line="240" w:lineRule="auto"/>
        <w:jc w:val="left"/>
        <w:rPr>
          <w:rFonts w:ascii="Arial Narrow" w:eastAsia="Arial Unicode MS" w:hAnsi="Arial Narrow"/>
          <w:bCs w:val="0"/>
          <w:sz w:val="24"/>
          <w:lang w:val="en-US" w:eastAsia="en-US"/>
        </w:rPr>
        <w:sectPr w:rsidR="00D25620" w:rsidRPr="009B64C9" w:rsidSect="00D25620">
          <w:headerReference w:type="default" r:id="rId81"/>
          <w:footerReference w:type="default" r:id="rId82"/>
          <w:headerReference w:type="first" r:id="rId83"/>
          <w:footerReference w:type="first" r:id="rId84"/>
          <w:pgSz w:w="11905" w:h="16837"/>
          <w:pgMar w:top="1134" w:right="1134" w:bottom="1134" w:left="1134" w:header="0" w:footer="0" w:gutter="0"/>
          <w:cols w:space="708"/>
          <w:docGrid w:linePitch="360"/>
        </w:sectPr>
      </w:pPr>
      <w:r w:rsidRPr="009B64C9">
        <w:rPr>
          <w:rFonts w:ascii="Arial Narrow" w:eastAsia="Arial Unicode MS" w:hAnsi="Arial Narrow"/>
          <w:bCs w:val="0"/>
          <w:sz w:val="24"/>
          <w:lang w:val="en-US"/>
        </w:rPr>
        <w:t>Note: While every effort has been made to produce informative and educative tools, the applicability of these may vary depending on country and regional circumstances.</w:t>
      </w:r>
    </w:p>
    <w:tbl>
      <w:tblPr>
        <w:tblpPr w:leftFromText="180" w:rightFromText="180" w:vertAnchor="text" w:horzAnchor="margin" w:tblpXSpec="center" w:tblpY="-48"/>
        <w:tblW w:w="10770" w:type="dxa"/>
        <w:tblLayout w:type="fixed"/>
        <w:tblLook w:val="00A0" w:firstRow="1" w:lastRow="0" w:firstColumn="1" w:lastColumn="0" w:noHBand="0" w:noVBand="0"/>
      </w:tblPr>
      <w:tblGrid>
        <w:gridCol w:w="2240"/>
        <w:gridCol w:w="8219"/>
        <w:gridCol w:w="311"/>
      </w:tblGrid>
      <w:tr w:rsidR="003B79A4" w:rsidRPr="009B64C9" w14:paraId="03AE4B6D" w14:textId="77777777" w:rsidTr="00FD6EF7">
        <w:trPr>
          <w:trHeight w:val="565"/>
        </w:trPr>
        <w:tc>
          <w:tcPr>
            <w:tcW w:w="10770" w:type="dxa"/>
            <w:gridSpan w:val="3"/>
            <w:vAlign w:val="center"/>
          </w:tcPr>
          <w:p w14:paraId="4072803C" w14:textId="77777777" w:rsidR="003B79A4" w:rsidRPr="009B64C9" w:rsidRDefault="003B79A4" w:rsidP="0096568C">
            <w:pPr>
              <w:rPr>
                <w:rFonts w:ascii="Arial Narrow" w:eastAsia="Arial Unicode MS" w:hAnsi="Arial Narrow" w:cs="Arial"/>
                <w:sz w:val="19"/>
                <w:lang w:eastAsia="en-US"/>
              </w:rPr>
            </w:pPr>
          </w:p>
        </w:tc>
      </w:tr>
      <w:tr w:rsidR="003B79A4" w:rsidRPr="009B64C9" w14:paraId="62CE38BB" w14:textId="77777777" w:rsidTr="00FD6EF7">
        <w:trPr>
          <w:trHeight w:val="2987"/>
        </w:trPr>
        <w:tc>
          <w:tcPr>
            <w:tcW w:w="2240" w:type="dxa"/>
            <w:vAlign w:val="center"/>
          </w:tcPr>
          <w:p w14:paraId="50904EF7" w14:textId="77777777" w:rsidR="003B79A4" w:rsidRPr="009B64C9" w:rsidRDefault="003B79A4" w:rsidP="0096568C">
            <w:pPr>
              <w:rPr>
                <w:rFonts w:ascii="Arial Narrow" w:eastAsia="Arial Unicode MS" w:hAnsi="Arial Narrow" w:cs="Arial"/>
                <w:noProof/>
                <w:sz w:val="64"/>
                <w:szCs w:val="64"/>
                <w:lang w:eastAsia="en-US"/>
              </w:rPr>
            </w:pPr>
          </w:p>
        </w:tc>
        <w:tc>
          <w:tcPr>
            <w:tcW w:w="8530" w:type="dxa"/>
            <w:gridSpan w:val="2"/>
            <w:vAlign w:val="center"/>
            <w:hideMark/>
          </w:tcPr>
          <w:p w14:paraId="4B3246AD" w14:textId="77777777" w:rsidR="003B79A4" w:rsidRPr="009B64C9" w:rsidRDefault="003B79A4" w:rsidP="0096568C">
            <w:pPr>
              <w:jc w:val="left"/>
              <w:rPr>
                <w:rFonts w:ascii="Arial Narrow" w:eastAsia="Arial Unicode MS" w:hAnsi="Arial Narrow" w:cs="Arial"/>
                <w:sz w:val="80"/>
                <w:szCs w:val="80"/>
                <w:lang w:eastAsia="en-US"/>
              </w:rPr>
            </w:pPr>
            <w:r w:rsidRPr="009B64C9">
              <w:rPr>
                <w:rFonts w:ascii="Arial Narrow" w:hAnsi="Arial Narrow" w:cs="Arial"/>
                <w:sz w:val="80"/>
                <w:szCs w:val="80"/>
                <w:lang w:eastAsia="en-US"/>
              </w:rPr>
              <w:t>Pacific Judicial Development Programme</w:t>
            </w:r>
          </w:p>
        </w:tc>
      </w:tr>
      <w:tr w:rsidR="003B79A4" w:rsidRPr="009B64C9" w14:paraId="15CD9050" w14:textId="77777777" w:rsidTr="003B79A4">
        <w:trPr>
          <w:trHeight w:val="1171"/>
        </w:trPr>
        <w:tc>
          <w:tcPr>
            <w:tcW w:w="10770" w:type="dxa"/>
            <w:gridSpan w:val="3"/>
            <w:hideMark/>
          </w:tcPr>
          <w:p w14:paraId="6FC129C7" w14:textId="49175500" w:rsidR="003B79A4" w:rsidRPr="009B64C9" w:rsidRDefault="003B79A4" w:rsidP="00B51D27">
            <w:pPr>
              <w:spacing w:before="0" w:after="0" w:line="240" w:lineRule="auto"/>
              <w:jc w:val="center"/>
              <w:rPr>
                <w:rFonts w:ascii="Arial Narrow" w:hAnsi="Arial Narrow" w:cs="Arial"/>
                <w:b/>
                <w:smallCaps/>
                <w:sz w:val="68"/>
                <w:szCs w:val="68"/>
                <w:lang w:eastAsia="en-US"/>
              </w:rPr>
            </w:pPr>
            <w:r w:rsidRPr="009B64C9">
              <w:rPr>
                <w:rFonts w:ascii="Arial Narrow" w:hAnsi="Arial Narrow" w:cs="Arial"/>
                <w:b/>
                <w:smallCaps/>
                <w:sz w:val="68"/>
                <w:szCs w:val="68"/>
                <w:lang w:eastAsia="en-US"/>
              </w:rPr>
              <w:t>Reducing Backlog and</w:t>
            </w:r>
          </w:p>
          <w:p w14:paraId="3C86ADFD" w14:textId="1EE5B2F2" w:rsidR="003B79A4" w:rsidRPr="009B64C9" w:rsidRDefault="003B79A4" w:rsidP="00B51D27">
            <w:pPr>
              <w:spacing w:before="0" w:after="0" w:line="240" w:lineRule="auto"/>
              <w:jc w:val="center"/>
              <w:rPr>
                <w:rFonts w:ascii="Arial Narrow" w:eastAsia="Arial Unicode MS" w:hAnsi="Arial Narrow" w:cs="Arial"/>
                <w:spacing w:val="138"/>
                <w:sz w:val="68"/>
                <w:szCs w:val="68"/>
                <w:lang w:eastAsia="en-US"/>
              </w:rPr>
            </w:pPr>
            <w:r w:rsidRPr="009B64C9">
              <w:rPr>
                <w:rFonts w:ascii="Arial Narrow" w:hAnsi="Arial Narrow" w:cs="Arial"/>
                <w:b/>
                <w:smallCaps/>
                <w:sz w:val="68"/>
                <w:szCs w:val="68"/>
                <w:lang w:eastAsia="en-US"/>
              </w:rPr>
              <w:t xml:space="preserve">Delay </w:t>
            </w:r>
            <w:r w:rsidR="0086223A" w:rsidRPr="009B64C9">
              <w:rPr>
                <w:rFonts w:ascii="Arial Narrow" w:hAnsi="Arial Narrow" w:cs="Arial"/>
                <w:b/>
                <w:smallCaps/>
                <w:sz w:val="68"/>
                <w:szCs w:val="68"/>
                <w:lang w:eastAsia="en-US"/>
              </w:rPr>
              <w:t>Toolkit</w:t>
            </w:r>
          </w:p>
        </w:tc>
      </w:tr>
      <w:tr w:rsidR="003B79A4" w:rsidRPr="009B64C9" w14:paraId="7295B5C5" w14:textId="77777777" w:rsidTr="00FD6EF7">
        <w:trPr>
          <w:trHeight w:val="850"/>
        </w:trPr>
        <w:tc>
          <w:tcPr>
            <w:tcW w:w="10770" w:type="dxa"/>
            <w:gridSpan w:val="3"/>
            <w:vAlign w:val="center"/>
          </w:tcPr>
          <w:p w14:paraId="0A2618E5" w14:textId="77777777" w:rsidR="003B79A4" w:rsidRPr="009B64C9" w:rsidRDefault="003B79A4" w:rsidP="0096568C">
            <w:pPr>
              <w:rPr>
                <w:rFonts w:ascii="Arial Narrow" w:eastAsia="Arial Unicode MS" w:hAnsi="Arial Narrow" w:cs="Arial"/>
                <w:b/>
                <w:i/>
                <w:smallCaps/>
                <w:sz w:val="28"/>
                <w:szCs w:val="2"/>
                <w:lang w:eastAsia="en-US"/>
              </w:rPr>
            </w:pPr>
          </w:p>
        </w:tc>
      </w:tr>
      <w:tr w:rsidR="003B79A4" w:rsidRPr="009B64C9" w14:paraId="6403B05C" w14:textId="77777777" w:rsidTr="003B79A4">
        <w:tc>
          <w:tcPr>
            <w:tcW w:w="10459" w:type="dxa"/>
            <w:gridSpan w:val="2"/>
            <w:vAlign w:val="center"/>
            <w:hideMark/>
          </w:tcPr>
          <w:p w14:paraId="746B49B0" w14:textId="3B301188" w:rsidR="003B79A4" w:rsidRPr="009B64C9" w:rsidRDefault="003B79A4" w:rsidP="0096568C">
            <w:pPr>
              <w:jc w:val="center"/>
              <w:rPr>
                <w:rFonts w:ascii="Arial Narrow" w:eastAsia="Arial Unicode MS" w:hAnsi="Arial Narrow" w:cs="Arial"/>
                <w:color w:val="FFFFFF" w:themeColor="background1"/>
                <w:spacing w:val="138"/>
                <w:sz w:val="28"/>
                <w:szCs w:val="28"/>
                <w:lang w:eastAsia="en-US"/>
              </w:rPr>
            </w:pPr>
            <w:r w:rsidRPr="009B64C9">
              <w:rPr>
                <w:rFonts w:ascii="Arial Narrow" w:hAnsi="Arial Narrow"/>
                <w:b/>
                <w:color w:val="FFFFFF"/>
                <w:sz w:val="28"/>
                <w:szCs w:val="28"/>
                <w:lang w:eastAsia="en-US"/>
              </w:rPr>
              <w:t xml:space="preserve">PJDP </w:t>
            </w:r>
            <w:r w:rsidR="0086223A" w:rsidRPr="009B64C9">
              <w:rPr>
                <w:rFonts w:ascii="Arial Narrow" w:hAnsi="Arial Narrow"/>
                <w:b/>
                <w:color w:val="FFFFFF"/>
                <w:sz w:val="28"/>
                <w:szCs w:val="28"/>
                <w:lang w:eastAsia="en-US"/>
              </w:rPr>
              <w:t>Toolkit</w:t>
            </w:r>
            <w:r w:rsidRPr="009B64C9">
              <w:rPr>
                <w:rFonts w:ascii="Arial Narrow" w:hAnsi="Arial Narrow"/>
                <w:b/>
                <w:color w:val="FFFFFF"/>
                <w:sz w:val="28"/>
                <w:szCs w:val="28"/>
                <w:lang w:eastAsia="en-US"/>
              </w:rPr>
              <w:t>s are availab</w:t>
            </w:r>
            <w:r w:rsidRPr="00165EF4">
              <w:rPr>
                <w:rFonts w:ascii="Arial Narrow" w:hAnsi="Arial Narrow"/>
                <w:b/>
                <w:color w:val="FFFFFF" w:themeColor="background1"/>
                <w:sz w:val="28"/>
                <w:szCs w:val="28"/>
                <w:lang w:eastAsia="en-US"/>
              </w:rPr>
              <w:t xml:space="preserve">le on:  </w:t>
            </w:r>
            <w:hyperlink r:id="rId85" w:history="1">
              <w:r w:rsidR="00B51D27" w:rsidRPr="00B51D27">
                <w:rPr>
                  <w:rFonts w:ascii="Arial Narrow" w:hAnsi="Arial Narrow"/>
                  <w:b/>
                  <w:color w:val="FFFFFF" w:themeColor="background1"/>
                  <w:sz w:val="28"/>
                  <w:szCs w:val="28"/>
                  <w:u w:val="single"/>
                  <w:lang w:eastAsia="en-US"/>
                </w:rPr>
                <w:t>https://www.fedcourt.gov.au/pjsi/resources/toolkits</w:t>
              </w:r>
            </w:hyperlink>
          </w:p>
        </w:tc>
        <w:tc>
          <w:tcPr>
            <w:tcW w:w="311" w:type="dxa"/>
            <w:vAlign w:val="center"/>
          </w:tcPr>
          <w:p w14:paraId="52F6E032" w14:textId="77777777" w:rsidR="003B79A4" w:rsidRPr="009B64C9" w:rsidRDefault="003B79A4" w:rsidP="0096568C">
            <w:pPr>
              <w:jc w:val="right"/>
              <w:rPr>
                <w:rFonts w:ascii="Arial Narrow" w:eastAsia="Arial Unicode MS" w:hAnsi="Arial Narrow" w:cs="Arial"/>
                <w:b/>
                <w:color w:val="FFFFFF"/>
                <w:sz w:val="36"/>
                <w:szCs w:val="64"/>
                <w:lang w:eastAsia="en-US"/>
              </w:rPr>
            </w:pPr>
          </w:p>
        </w:tc>
      </w:tr>
      <w:tr w:rsidR="003B79A4" w:rsidRPr="009B64C9" w14:paraId="794991CF" w14:textId="77777777" w:rsidTr="003B79A4">
        <w:tc>
          <w:tcPr>
            <w:tcW w:w="10770" w:type="dxa"/>
            <w:gridSpan w:val="3"/>
            <w:vAlign w:val="center"/>
          </w:tcPr>
          <w:p w14:paraId="7C919D39" w14:textId="77777777" w:rsidR="003B79A4" w:rsidRPr="009B64C9" w:rsidRDefault="003B79A4" w:rsidP="0096568C">
            <w:pPr>
              <w:jc w:val="center"/>
              <w:rPr>
                <w:rFonts w:ascii="Arial Narrow" w:eastAsia="Arial Unicode MS" w:hAnsi="Arial Narrow" w:cs="Arial"/>
                <w:b/>
                <w:sz w:val="2"/>
                <w:szCs w:val="2"/>
                <w:lang w:eastAsia="en-US"/>
              </w:rPr>
            </w:pPr>
          </w:p>
        </w:tc>
      </w:tr>
    </w:tbl>
    <w:p w14:paraId="068513B4" w14:textId="57AEAC52" w:rsidR="00D25620" w:rsidRPr="009B64C9" w:rsidRDefault="00D25620" w:rsidP="0096568C">
      <w:pPr>
        <w:tabs>
          <w:tab w:val="left" w:pos="935"/>
        </w:tabs>
        <w:jc w:val="center"/>
        <w:rPr>
          <w:rFonts w:ascii="Arial Narrow" w:eastAsia="Arial Unicode MS" w:hAnsi="Arial Narrow"/>
          <w:b/>
          <w:bCs w:val="0"/>
          <w:color w:val="FFFFFF"/>
          <w:sz w:val="28"/>
          <w:szCs w:val="28"/>
        </w:rPr>
      </w:pPr>
    </w:p>
    <w:sectPr w:rsidR="00D25620" w:rsidRPr="009B64C9" w:rsidSect="000F5398">
      <w:headerReference w:type="default" r:id="rId86"/>
      <w:pgSz w:w="11905" w:h="16837"/>
      <w:pgMar w:top="1134" w:right="1134" w:bottom="1134"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0E26F" w14:textId="77777777" w:rsidR="009C53AA" w:rsidRDefault="009C53AA" w:rsidP="00437177">
      <w:r>
        <w:separator/>
      </w:r>
    </w:p>
  </w:endnote>
  <w:endnote w:type="continuationSeparator" w:id="0">
    <w:p w14:paraId="65C41C6C" w14:textId="77777777" w:rsidR="009C53AA" w:rsidRDefault="009C53AA" w:rsidP="00437177">
      <w:pPr>
        <w:pStyle w:val="TOC1"/>
      </w:pPr>
      <w:r>
        <w:continuationSeparator/>
      </w:r>
    </w:p>
  </w:endnote>
  <w:endnote w:type="continuationNotice" w:id="1">
    <w:p w14:paraId="5C40D5E7" w14:textId="77777777" w:rsidR="009C53AA" w:rsidRPr="00FB1414" w:rsidRDefault="009C53AA" w:rsidP="00437177">
      <w:pPr>
        <w:pStyle w:val="Footer"/>
      </w:pPr>
    </w:p>
  </w:endnote>
  <w:endnote w:id="2">
    <w:p w14:paraId="21093E93" w14:textId="77777777" w:rsidR="009C53AA" w:rsidRPr="0068751E" w:rsidRDefault="009C53AA" w:rsidP="00437177">
      <w:pPr>
        <w:pStyle w:val="EndnoteText"/>
        <w:rPr>
          <w:rFonts w:ascii="Arial Narrow" w:hAnsi="Arial Narrow"/>
          <w:sz w:val="23"/>
          <w:szCs w:val="23"/>
          <w:lang w:val="en-US"/>
        </w:rPr>
      </w:pPr>
      <w:r w:rsidRPr="0068751E">
        <w:rPr>
          <w:rStyle w:val="EndnoteReference"/>
          <w:rFonts w:ascii="Arial Narrow" w:hAnsi="Arial Narrow"/>
          <w:sz w:val="23"/>
          <w:szCs w:val="23"/>
        </w:rPr>
        <w:endnoteRef/>
      </w:r>
      <w:r w:rsidRPr="0068751E">
        <w:rPr>
          <w:rFonts w:ascii="Arial Narrow" w:hAnsi="Arial Narrow"/>
          <w:sz w:val="23"/>
          <w:szCs w:val="23"/>
        </w:rPr>
        <w:t xml:space="preserve"> Maria </w:t>
      </w:r>
      <w:proofErr w:type="spellStart"/>
      <w:r w:rsidRPr="0068751E">
        <w:rPr>
          <w:rFonts w:ascii="Arial Narrow" w:hAnsi="Arial Narrow"/>
          <w:sz w:val="23"/>
          <w:szCs w:val="23"/>
        </w:rPr>
        <w:t>Dakolias</w:t>
      </w:r>
      <w:proofErr w:type="spellEnd"/>
      <w:r w:rsidRPr="0068751E">
        <w:rPr>
          <w:rFonts w:ascii="Arial Narrow" w:hAnsi="Arial Narrow"/>
          <w:sz w:val="23"/>
          <w:szCs w:val="23"/>
        </w:rPr>
        <w:t xml:space="preserve">. “Court Performance </w:t>
      </w:r>
      <w:proofErr w:type="gramStart"/>
      <w:r w:rsidRPr="0068751E">
        <w:rPr>
          <w:rFonts w:ascii="Arial Narrow" w:hAnsi="Arial Narrow"/>
          <w:sz w:val="23"/>
          <w:szCs w:val="23"/>
        </w:rPr>
        <w:t>Around</w:t>
      </w:r>
      <w:proofErr w:type="gramEnd"/>
      <w:r w:rsidRPr="0068751E">
        <w:rPr>
          <w:rFonts w:ascii="Arial Narrow" w:hAnsi="Arial Narrow"/>
          <w:sz w:val="23"/>
          <w:szCs w:val="23"/>
        </w:rPr>
        <w:t xml:space="preserve"> the World – A Comparative Perspective”. WTP430. July 1999</w:t>
      </w:r>
    </w:p>
  </w:endnote>
  <w:endnote w:id="3">
    <w:p w14:paraId="7AB24B5D" w14:textId="77777777" w:rsidR="009C53AA" w:rsidRPr="0068751E" w:rsidRDefault="009C53AA" w:rsidP="00437177">
      <w:pPr>
        <w:pStyle w:val="EndnoteText"/>
        <w:rPr>
          <w:rFonts w:ascii="Arial Narrow" w:hAnsi="Arial Narrow"/>
          <w:sz w:val="23"/>
          <w:szCs w:val="23"/>
        </w:rPr>
      </w:pPr>
      <w:r w:rsidRPr="0068751E">
        <w:rPr>
          <w:rStyle w:val="EndnoteReference"/>
          <w:rFonts w:ascii="Arial Narrow" w:hAnsi="Arial Narrow"/>
          <w:sz w:val="23"/>
          <w:szCs w:val="23"/>
          <w:vertAlign w:val="baseline"/>
        </w:rPr>
        <w:endnoteRef/>
      </w:r>
      <w:r w:rsidRPr="0068751E">
        <w:rPr>
          <w:rFonts w:ascii="Arial Narrow" w:hAnsi="Arial Narrow"/>
          <w:sz w:val="23"/>
          <w:szCs w:val="23"/>
        </w:rPr>
        <w:t xml:space="preserve"> </w:t>
      </w:r>
      <w:r w:rsidRPr="0068751E">
        <w:rPr>
          <w:rFonts w:ascii="Arial Narrow" w:hAnsi="Arial Narrow"/>
          <w:i/>
          <w:sz w:val="23"/>
          <w:szCs w:val="23"/>
        </w:rPr>
        <w:t>Aon Risk Services Australia Ltd v ANU,, High Court of Australia</w:t>
      </w:r>
      <w:r w:rsidRPr="0068751E">
        <w:rPr>
          <w:rFonts w:ascii="Arial Narrow" w:hAnsi="Arial Narrow"/>
          <w:sz w:val="23"/>
          <w:szCs w:val="23"/>
        </w:rPr>
        <w:t>, Aon Risk Services Australia Ltd v ANU [2009] HCA 27; (2009) 239 CLR 175.</w:t>
      </w:r>
      <w:r w:rsidRPr="0068751E">
        <w:rPr>
          <w:rFonts w:ascii="MS Gothic" w:eastAsia="MS Gothic" w:hAnsi="MS Gothic" w:cs="MS Gothic" w:hint="eastAsia"/>
          <w:sz w:val="23"/>
          <w:szCs w:val="23"/>
        </w:rPr>
        <w:t> </w:t>
      </w:r>
    </w:p>
  </w:endnote>
  <w:endnote w:id="4">
    <w:p w14:paraId="2502374E" w14:textId="77777777" w:rsidR="009C53AA" w:rsidRPr="0068751E" w:rsidRDefault="009C53AA" w:rsidP="00437177">
      <w:pPr>
        <w:pStyle w:val="EndnoteText"/>
        <w:rPr>
          <w:rFonts w:ascii="Arial Narrow" w:hAnsi="Arial Narrow"/>
          <w:sz w:val="23"/>
          <w:szCs w:val="23"/>
        </w:rPr>
      </w:pPr>
      <w:r w:rsidRPr="0068751E">
        <w:rPr>
          <w:rStyle w:val="EndnoteReference"/>
          <w:rFonts w:ascii="Arial Narrow" w:hAnsi="Arial Narrow"/>
          <w:sz w:val="23"/>
          <w:szCs w:val="23"/>
        </w:rPr>
        <w:endnoteRef/>
      </w:r>
      <w:r w:rsidRPr="0068751E">
        <w:rPr>
          <w:rFonts w:ascii="Arial Narrow" w:hAnsi="Arial Narrow"/>
          <w:sz w:val="23"/>
          <w:szCs w:val="23"/>
        </w:rPr>
        <w:t xml:space="preserve"> </w:t>
      </w:r>
      <w:proofErr w:type="spellStart"/>
      <w:r w:rsidRPr="0068751E">
        <w:rPr>
          <w:rFonts w:ascii="Arial Narrow" w:hAnsi="Arial Narrow"/>
          <w:sz w:val="23"/>
          <w:szCs w:val="23"/>
        </w:rPr>
        <w:t>Caseflow</w:t>
      </w:r>
      <w:proofErr w:type="spellEnd"/>
      <w:r w:rsidRPr="0068751E">
        <w:rPr>
          <w:rFonts w:ascii="Arial Narrow" w:hAnsi="Arial Narrow"/>
          <w:sz w:val="23"/>
          <w:szCs w:val="23"/>
        </w:rPr>
        <w:t xml:space="preserve"> management is the co-ordination of court processes and resources to move cases in a timely way from filing to conclusion. Effective </w:t>
      </w:r>
      <w:proofErr w:type="spellStart"/>
      <w:r w:rsidRPr="0068751E">
        <w:rPr>
          <w:rFonts w:ascii="Arial Narrow" w:hAnsi="Arial Narrow"/>
          <w:sz w:val="23"/>
          <w:szCs w:val="23"/>
        </w:rPr>
        <w:t>caseflow</w:t>
      </w:r>
      <w:proofErr w:type="spellEnd"/>
      <w:r w:rsidRPr="0068751E">
        <w:rPr>
          <w:rFonts w:ascii="Arial Narrow" w:hAnsi="Arial Narrow"/>
          <w:sz w:val="23"/>
          <w:szCs w:val="23"/>
        </w:rPr>
        <w:t xml:space="preserve"> management aims to minimise delays and make the best use of time and resources. Effective </w:t>
      </w:r>
      <w:proofErr w:type="spellStart"/>
      <w:r w:rsidRPr="0068751E">
        <w:rPr>
          <w:rFonts w:ascii="Arial Narrow" w:hAnsi="Arial Narrow"/>
          <w:sz w:val="23"/>
          <w:szCs w:val="23"/>
        </w:rPr>
        <w:t>caseflow</w:t>
      </w:r>
      <w:proofErr w:type="spellEnd"/>
      <w:r w:rsidRPr="0068751E">
        <w:rPr>
          <w:rFonts w:ascii="Arial Narrow" w:hAnsi="Arial Narrow"/>
          <w:sz w:val="23"/>
          <w:szCs w:val="23"/>
        </w:rPr>
        <w:t xml:space="preserve"> management practices can help to: ensure the equal treatment of all litigants by the Court; ensure timely conclusion of cases consistent with the circumstances of the case; improve the quality of the litigation process; maintain </w:t>
      </w:r>
      <w:proofErr w:type="spellStart"/>
      <w:r w:rsidRPr="0068751E">
        <w:rPr>
          <w:rFonts w:ascii="Arial Narrow" w:hAnsi="Arial Narrow"/>
          <w:sz w:val="23"/>
          <w:szCs w:val="23"/>
        </w:rPr>
        <w:t>pubic</w:t>
      </w:r>
      <w:proofErr w:type="spellEnd"/>
      <w:r w:rsidRPr="0068751E">
        <w:rPr>
          <w:rFonts w:ascii="Arial Narrow" w:hAnsi="Arial Narrow"/>
          <w:sz w:val="23"/>
          <w:szCs w:val="23"/>
        </w:rPr>
        <w:t xml:space="preserve"> confidence in the Court as an institution. </w:t>
      </w:r>
    </w:p>
  </w:endnote>
  <w:endnote w:id="5">
    <w:p w14:paraId="61108360" w14:textId="77777777" w:rsidR="009C53AA" w:rsidRPr="0068751E" w:rsidRDefault="009C53AA" w:rsidP="00437177">
      <w:pPr>
        <w:pStyle w:val="EndnoteText"/>
        <w:rPr>
          <w:rFonts w:ascii="Arial Narrow" w:hAnsi="Arial Narrow"/>
          <w:sz w:val="23"/>
          <w:szCs w:val="23"/>
          <w:lang w:val="en-US"/>
        </w:rPr>
      </w:pPr>
      <w:r w:rsidRPr="0068751E">
        <w:rPr>
          <w:rStyle w:val="EndnoteReference"/>
          <w:rFonts w:ascii="Arial Narrow" w:hAnsi="Arial Narrow"/>
          <w:sz w:val="23"/>
          <w:szCs w:val="23"/>
        </w:rPr>
        <w:endnoteRef/>
      </w:r>
      <w:r w:rsidRPr="0068751E">
        <w:rPr>
          <w:rFonts w:ascii="Arial Narrow" w:hAnsi="Arial Narrow"/>
          <w:sz w:val="23"/>
          <w:szCs w:val="23"/>
        </w:rPr>
        <w:t xml:space="preserve"> European Commission for the Efficiency of Justice, Compendium of ‘best practices’ on time management of judicial proceedings</w:t>
      </w:r>
      <w:r w:rsidRPr="0068751E">
        <w:rPr>
          <w:rFonts w:ascii="MS Gothic" w:eastAsia="MS Gothic" w:hAnsi="MS Gothic" w:cs="MS Gothic" w:hint="eastAsia"/>
          <w:sz w:val="23"/>
          <w:szCs w:val="23"/>
        </w:rPr>
        <w:t> </w:t>
      </w:r>
    </w:p>
  </w:endnote>
  <w:endnote w:id="6">
    <w:p w14:paraId="518CE41F" w14:textId="77777777" w:rsidR="009C53AA" w:rsidRPr="0068751E" w:rsidRDefault="009C53AA" w:rsidP="00437177">
      <w:pPr>
        <w:pStyle w:val="EndnoteText"/>
        <w:rPr>
          <w:rFonts w:ascii="Arial Narrow" w:hAnsi="Arial Narrow"/>
          <w:sz w:val="23"/>
          <w:szCs w:val="23"/>
        </w:rPr>
      </w:pPr>
      <w:r w:rsidRPr="0068751E">
        <w:rPr>
          <w:rStyle w:val="EndnoteReference"/>
          <w:rFonts w:ascii="Arial Narrow" w:hAnsi="Arial Narrow"/>
          <w:sz w:val="23"/>
          <w:szCs w:val="23"/>
        </w:rPr>
        <w:endnoteRef/>
      </w:r>
      <w:r w:rsidRPr="0068751E">
        <w:rPr>
          <w:rFonts w:ascii="Arial Narrow" w:hAnsi="Arial Narrow"/>
          <w:sz w:val="23"/>
          <w:szCs w:val="23"/>
        </w:rPr>
        <w:t xml:space="preserve"> Article. 4. Construction -</w:t>
      </w:r>
    </w:p>
  </w:endnote>
  <w:endnote w:id="7">
    <w:p w14:paraId="251868D5" w14:textId="77777777" w:rsidR="009C53AA" w:rsidRPr="0068751E" w:rsidRDefault="009C53AA" w:rsidP="00437177">
      <w:pPr>
        <w:pStyle w:val="EndnoteText"/>
        <w:rPr>
          <w:rFonts w:ascii="Arial Narrow" w:hAnsi="Arial Narrow"/>
          <w:sz w:val="23"/>
          <w:szCs w:val="23"/>
        </w:rPr>
      </w:pPr>
      <w:r w:rsidRPr="0068751E">
        <w:rPr>
          <w:rStyle w:val="EndnoteReference"/>
          <w:rFonts w:ascii="Arial Narrow" w:hAnsi="Arial Narrow" w:cs="Arial"/>
          <w:sz w:val="23"/>
          <w:szCs w:val="23"/>
        </w:rPr>
        <w:endnoteRef/>
      </w:r>
      <w:r w:rsidRPr="0068751E">
        <w:rPr>
          <w:rFonts w:ascii="Arial Narrow" w:hAnsi="Arial Narrow"/>
          <w:sz w:val="23"/>
          <w:szCs w:val="23"/>
        </w:rPr>
        <w:t xml:space="preserve"> European Commission for the Efficiency of Justice, Compendium of ‘best practices’ on time management of judicial proceedings</w:t>
      </w:r>
      <w:r w:rsidRPr="0068751E">
        <w:rPr>
          <w:rFonts w:ascii="MS Gothic" w:eastAsia="MS Gothic" w:hAnsi="MS Gothic" w:cs="MS Gothic" w:hint="eastAsia"/>
          <w:sz w:val="23"/>
          <w:szCs w:val="23"/>
        </w:rPr>
        <w:t> </w:t>
      </w:r>
    </w:p>
  </w:endnote>
  <w:endnote w:id="8">
    <w:p w14:paraId="347A789D" w14:textId="77777777" w:rsidR="009C53AA" w:rsidRPr="0068751E" w:rsidRDefault="009C53AA" w:rsidP="00437177">
      <w:pPr>
        <w:pStyle w:val="EndnoteText"/>
        <w:rPr>
          <w:rFonts w:ascii="Arial Narrow" w:hAnsi="Arial Narrow"/>
          <w:sz w:val="23"/>
          <w:szCs w:val="23"/>
          <w:lang w:val="en-US"/>
        </w:rPr>
      </w:pPr>
      <w:r w:rsidRPr="0068751E">
        <w:rPr>
          <w:rStyle w:val="EndnoteReference"/>
          <w:rFonts w:ascii="Arial Narrow" w:hAnsi="Arial Narrow" w:cs="Arial"/>
          <w:sz w:val="23"/>
          <w:szCs w:val="23"/>
        </w:rPr>
        <w:endnoteRef/>
      </w:r>
      <w:r w:rsidRPr="0068751E">
        <w:rPr>
          <w:rFonts w:ascii="Arial Narrow" w:hAnsi="Arial Narrow"/>
          <w:sz w:val="23"/>
          <w:szCs w:val="23"/>
        </w:rPr>
        <w:t xml:space="preserve"> International Covenant on Civil and Political Rights, UN General Assembly resolution 2200A(XXI), December 16, 1966 entered into force March 23, 1976</w:t>
      </w:r>
    </w:p>
  </w:endnote>
  <w:endnote w:id="9">
    <w:p w14:paraId="5971F294" w14:textId="77777777" w:rsidR="009C53AA" w:rsidRPr="0068751E" w:rsidRDefault="009C53AA" w:rsidP="00437177">
      <w:pPr>
        <w:pStyle w:val="EndnoteText"/>
        <w:rPr>
          <w:rFonts w:ascii="Arial Narrow" w:hAnsi="Arial Narrow"/>
          <w:sz w:val="23"/>
          <w:szCs w:val="23"/>
        </w:rPr>
      </w:pPr>
      <w:r w:rsidRPr="0068751E">
        <w:rPr>
          <w:rStyle w:val="EndnoteReference"/>
          <w:rFonts w:ascii="Arial Narrow" w:hAnsi="Arial Narrow" w:cs="Arial"/>
          <w:sz w:val="23"/>
          <w:szCs w:val="23"/>
        </w:rPr>
        <w:endnoteRef/>
      </w:r>
      <w:r w:rsidRPr="0068751E">
        <w:rPr>
          <w:rFonts w:ascii="Arial Narrow" w:hAnsi="Arial Narrow"/>
          <w:sz w:val="23"/>
          <w:szCs w:val="23"/>
        </w:rPr>
        <w:t xml:space="preserve"> United Nations Office on Drugs and Crime, Commentary on the Bangalore Principles of Judicial Conduct. http://www.unodc.org/documents/corruption/publications_unodc_commentary-e.pdf  (accessed 14 February, 2014)</w:t>
      </w:r>
    </w:p>
  </w:endnote>
  <w:endnote w:id="10">
    <w:p w14:paraId="037405EA" w14:textId="77777777" w:rsidR="009C53AA" w:rsidRPr="0068751E" w:rsidRDefault="009C53AA" w:rsidP="00437177">
      <w:pPr>
        <w:pStyle w:val="EndnoteText"/>
        <w:rPr>
          <w:rFonts w:ascii="Arial Narrow" w:hAnsi="Arial Narrow"/>
          <w:sz w:val="23"/>
          <w:szCs w:val="23"/>
          <w:lang w:val="en-US"/>
        </w:rPr>
      </w:pPr>
      <w:r w:rsidRPr="0068751E">
        <w:rPr>
          <w:rStyle w:val="EndnoteReference"/>
          <w:rFonts w:ascii="Arial Narrow" w:hAnsi="Arial Narrow"/>
          <w:sz w:val="23"/>
          <w:szCs w:val="23"/>
        </w:rPr>
        <w:endnoteRef/>
      </w:r>
      <w:r w:rsidRPr="0068751E">
        <w:rPr>
          <w:rFonts w:ascii="Arial Narrow" w:hAnsi="Arial Narrow"/>
          <w:sz w:val="23"/>
          <w:szCs w:val="23"/>
        </w:rPr>
        <w:t xml:space="preserve"> </w:t>
      </w:r>
      <w:r w:rsidRPr="0068751E">
        <w:rPr>
          <w:rFonts w:ascii="Arial Narrow" w:hAnsi="Arial Narrow"/>
          <w:sz w:val="23"/>
          <w:szCs w:val="23"/>
          <w:lang w:val="en-US"/>
        </w:rPr>
        <w:t xml:space="preserve">Chief Justice </w:t>
      </w:r>
      <w:proofErr w:type="spellStart"/>
      <w:r w:rsidRPr="0068751E">
        <w:rPr>
          <w:rFonts w:ascii="Arial Narrow" w:hAnsi="Arial Narrow"/>
          <w:sz w:val="23"/>
          <w:szCs w:val="23"/>
          <w:lang w:val="en-US"/>
        </w:rPr>
        <w:t>Lunabek</w:t>
      </w:r>
      <w:proofErr w:type="spellEnd"/>
      <w:r w:rsidRPr="0068751E">
        <w:rPr>
          <w:rFonts w:ascii="Arial Narrow" w:hAnsi="Arial Narrow"/>
          <w:sz w:val="23"/>
          <w:szCs w:val="23"/>
          <w:lang w:val="en-US"/>
        </w:rPr>
        <w:t xml:space="preserve"> in the Vanuatu Pilot Project describes the most important element as the </w:t>
      </w:r>
      <w:r w:rsidRPr="0068751E">
        <w:rPr>
          <w:rFonts w:ascii="Arial Narrow" w:hAnsi="Arial Narrow"/>
          <w:i/>
          <w:sz w:val="23"/>
          <w:szCs w:val="23"/>
          <w:lang w:val="en-US"/>
        </w:rPr>
        <w:t>psychology</w:t>
      </w:r>
      <w:r w:rsidRPr="0068751E">
        <w:rPr>
          <w:rFonts w:ascii="Arial Narrow" w:hAnsi="Arial Narrow"/>
          <w:sz w:val="23"/>
          <w:szCs w:val="23"/>
          <w:lang w:val="en-US"/>
        </w:rPr>
        <w:t xml:space="preserve"> of the court. </w:t>
      </w:r>
    </w:p>
  </w:endnote>
  <w:endnote w:id="11">
    <w:p w14:paraId="151395F0" w14:textId="77777777" w:rsidR="009C53AA" w:rsidRPr="0068751E" w:rsidRDefault="009C53AA" w:rsidP="00437177">
      <w:pPr>
        <w:rPr>
          <w:rFonts w:ascii="Arial Narrow" w:hAnsi="Arial Narrow"/>
          <w:sz w:val="23"/>
          <w:szCs w:val="23"/>
        </w:rPr>
      </w:pPr>
      <w:r w:rsidRPr="0068751E">
        <w:rPr>
          <w:rStyle w:val="EndnoteReference"/>
          <w:rFonts w:ascii="Arial Narrow" w:hAnsi="Arial Narrow"/>
          <w:sz w:val="23"/>
          <w:szCs w:val="23"/>
        </w:rPr>
        <w:endnoteRef/>
      </w:r>
      <w:r w:rsidRPr="0068751E">
        <w:rPr>
          <w:rFonts w:ascii="Arial Narrow" w:hAnsi="Arial Narrow"/>
          <w:sz w:val="23"/>
          <w:szCs w:val="23"/>
        </w:rPr>
        <w:t xml:space="preserve"> Ehmann, J. </w:t>
      </w:r>
      <w:r w:rsidRPr="0068751E">
        <w:rPr>
          <w:rFonts w:ascii="Arial Narrow" w:hAnsi="Arial Narrow"/>
          <w:i/>
          <w:sz w:val="23"/>
          <w:szCs w:val="23"/>
        </w:rPr>
        <w:t>Court Management and Administration Assessment Report</w:t>
      </w:r>
      <w:r w:rsidRPr="0068751E">
        <w:rPr>
          <w:rFonts w:ascii="Arial Narrow" w:hAnsi="Arial Narrow"/>
          <w:sz w:val="23"/>
          <w:szCs w:val="23"/>
        </w:rPr>
        <w:t>, Pacific Judicial Development Programme, Solomon Islands, Republic of Vanuatu, Kingdom of Tonga (2012)</w:t>
      </w:r>
    </w:p>
  </w:endnote>
  <w:endnote w:id="12">
    <w:p w14:paraId="2B6BC6F2" w14:textId="77777777" w:rsidR="009C53AA" w:rsidRPr="0068751E" w:rsidRDefault="009C53AA" w:rsidP="00437177">
      <w:pPr>
        <w:pStyle w:val="EndnoteText"/>
        <w:rPr>
          <w:rFonts w:ascii="Arial Narrow" w:hAnsi="Arial Narrow"/>
          <w:sz w:val="23"/>
          <w:szCs w:val="23"/>
        </w:rPr>
      </w:pPr>
      <w:r w:rsidRPr="0068751E">
        <w:rPr>
          <w:rStyle w:val="EndnoteReference"/>
          <w:rFonts w:ascii="Arial Narrow" w:hAnsi="Arial Narrow"/>
          <w:sz w:val="23"/>
          <w:szCs w:val="23"/>
          <w:vertAlign w:val="baseline"/>
        </w:rPr>
        <w:endnoteRef/>
      </w:r>
      <w:r w:rsidRPr="0068751E">
        <w:rPr>
          <w:rFonts w:ascii="Arial Narrow" w:hAnsi="Arial Narrow"/>
          <w:sz w:val="23"/>
          <w:szCs w:val="23"/>
        </w:rPr>
        <w:t xml:space="preserve"> As observed by the author in the Vanuatu pilot project and as observed in research conducted for the Pacific Judicial Development Programme: Ehmann, J. </w:t>
      </w:r>
      <w:r w:rsidRPr="0068751E">
        <w:rPr>
          <w:rFonts w:ascii="Arial Narrow" w:hAnsi="Arial Narrow"/>
          <w:i/>
          <w:sz w:val="23"/>
          <w:szCs w:val="23"/>
        </w:rPr>
        <w:t>Court Management and Administration Assessment Report, Pacific Judicial Development Programme</w:t>
      </w:r>
      <w:r w:rsidRPr="0068751E">
        <w:rPr>
          <w:rFonts w:ascii="Arial Narrow" w:hAnsi="Arial Narrow"/>
          <w:sz w:val="23"/>
          <w:szCs w:val="23"/>
        </w:rPr>
        <w:t>, Solomon Islands, Republic of Vanuatu, Kingdom of Tonga (2011-12).</w:t>
      </w:r>
    </w:p>
  </w:endnote>
  <w:endnote w:id="13">
    <w:p w14:paraId="60BBF293" w14:textId="77777777" w:rsidR="009C53AA" w:rsidRPr="0068751E" w:rsidRDefault="009C53AA" w:rsidP="00437177">
      <w:pPr>
        <w:pStyle w:val="EndnoteText"/>
        <w:rPr>
          <w:rFonts w:ascii="Arial Narrow" w:hAnsi="Arial Narrow"/>
          <w:sz w:val="23"/>
          <w:szCs w:val="23"/>
          <w:lang w:val="en-US"/>
        </w:rPr>
      </w:pPr>
      <w:r w:rsidRPr="0068751E">
        <w:rPr>
          <w:rStyle w:val="EndnoteReference"/>
          <w:rFonts w:ascii="Arial Narrow" w:hAnsi="Arial Narrow"/>
          <w:sz w:val="23"/>
          <w:szCs w:val="23"/>
        </w:rPr>
        <w:endnoteRef/>
      </w:r>
      <w:r w:rsidRPr="0068751E">
        <w:rPr>
          <w:rFonts w:ascii="Arial Narrow" w:hAnsi="Arial Narrow"/>
          <w:sz w:val="23"/>
          <w:szCs w:val="23"/>
        </w:rPr>
        <w:t xml:space="preserve">  Adapted version of United States Agency for International Aid, </w:t>
      </w:r>
      <w:r w:rsidRPr="0068751E">
        <w:rPr>
          <w:rFonts w:ascii="Arial Narrow" w:hAnsi="Arial Narrow"/>
          <w:i/>
          <w:sz w:val="23"/>
          <w:szCs w:val="23"/>
        </w:rPr>
        <w:t>Best Practices Guide, Backlog Prevention and Reduction Measures for Courts in Serbia , p 75, accessed 15 May 2014 at http</w:t>
      </w:r>
      <w:r w:rsidRPr="0068751E">
        <w:rPr>
          <w:rFonts w:ascii="Arial Narrow" w:hAnsi="Arial Narrow"/>
          <w:sz w:val="23"/>
          <w:szCs w:val="23"/>
        </w:rPr>
        <w:t>://www.ewmispp.org/archive//file/Backlog%20Best%20Practice%20Guide.pdf</w:t>
      </w:r>
    </w:p>
  </w:endnote>
  <w:endnote w:id="14">
    <w:p w14:paraId="2555E83E" w14:textId="77777777" w:rsidR="009C53AA" w:rsidRPr="0068751E" w:rsidRDefault="009C53AA" w:rsidP="00437177">
      <w:pPr>
        <w:pStyle w:val="EndnoteText"/>
        <w:rPr>
          <w:rFonts w:ascii="Arial Narrow" w:hAnsi="Arial Narrow"/>
          <w:sz w:val="23"/>
          <w:szCs w:val="23"/>
        </w:rPr>
      </w:pPr>
      <w:r w:rsidRPr="0068751E">
        <w:rPr>
          <w:rStyle w:val="EndnoteReference"/>
          <w:rFonts w:ascii="Arial Narrow" w:hAnsi="Arial Narrow"/>
          <w:sz w:val="23"/>
          <w:szCs w:val="23"/>
        </w:rPr>
        <w:endnoteRef/>
      </w:r>
      <w:r w:rsidRPr="0068751E">
        <w:rPr>
          <w:rFonts w:ascii="Arial Narrow" w:hAnsi="Arial Narrow"/>
          <w:sz w:val="23"/>
          <w:szCs w:val="23"/>
        </w:rPr>
        <w:t xml:space="preserve"> Judicial settlement conferencing is a confidential process in which parties meet with a neutral judge (current or retired) to explore options for settling their dispute.  The conference is informal and importantly, includes a judicial evaluation as to the likelihood of success of the case. </w:t>
      </w:r>
    </w:p>
  </w:endnote>
  <w:endnote w:id="15">
    <w:p w14:paraId="6BBB4925" w14:textId="77777777" w:rsidR="009C53AA" w:rsidRPr="0068751E" w:rsidRDefault="009C53AA" w:rsidP="00437177">
      <w:pPr>
        <w:pStyle w:val="EndnoteText"/>
        <w:rPr>
          <w:rFonts w:ascii="Arial Narrow" w:hAnsi="Arial Narrow"/>
          <w:sz w:val="23"/>
          <w:szCs w:val="23"/>
        </w:rPr>
      </w:pPr>
      <w:r w:rsidRPr="0068751E">
        <w:rPr>
          <w:rStyle w:val="EndnoteReference"/>
          <w:rFonts w:ascii="Arial Narrow" w:hAnsi="Arial Narrow"/>
          <w:sz w:val="23"/>
          <w:szCs w:val="23"/>
        </w:rPr>
        <w:endnoteRef/>
      </w:r>
      <w:r w:rsidRPr="0068751E">
        <w:rPr>
          <w:rFonts w:ascii="Arial Narrow" w:hAnsi="Arial Narrow"/>
          <w:sz w:val="23"/>
          <w:szCs w:val="23"/>
        </w:rPr>
        <w:t xml:space="preserve">  </w:t>
      </w:r>
      <w:proofErr w:type="spellStart"/>
      <w:r w:rsidRPr="0068751E">
        <w:rPr>
          <w:rFonts w:ascii="Arial Narrow" w:hAnsi="Arial Narrow"/>
          <w:sz w:val="23"/>
          <w:szCs w:val="23"/>
        </w:rPr>
        <w:t>Duizend</w:t>
      </w:r>
      <w:proofErr w:type="spellEnd"/>
      <w:r w:rsidRPr="0068751E">
        <w:rPr>
          <w:rFonts w:ascii="Arial Narrow" w:hAnsi="Arial Narrow"/>
          <w:sz w:val="23"/>
          <w:szCs w:val="23"/>
        </w:rPr>
        <w:t xml:space="preserve"> R., </w:t>
      </w:r>
      <w:proofErr w:type="spellStart"/>
      <w:r w:rsidRPr="0068751E">
        <w:rPr>
          <w:rFonts w:ascii="Arial Narrow" w:hAnsi="Arial Narrow"/>
          <w:sz w:val="23"/>
          <w:szCs w:val="23"/>
        </w:rPr>
        <w:t>Steelman</w:t>
      </w:r>
      <w:proofErr w:type="spellEnd"/>
      <w:r w:rsidRPr="0068751E">
        <w:rPr>
          <w:rFonts w:ascii="Arial Narrow" w:hAnsi="Arial Narrow"/>
          <w:sz w:val="23"/>
          <w:szCs w:val="23"/>
        </w:rPr>
        <w:t xml:space="preserve"> D. et al, </w:t>
      </w:r>
      <w:r w:rsidRPr="0068751E">
        <w:rPr>
          <w:rFonts w:ascii="Arial Narrow" w:hAnsi="Arial Narrow"/>
          <w:i/>
          <w:sz w:val="23"/>
          <w:szCs w:val="23"/>
        </w:rPr>
        <w:t xml:space="preserve">Model Time Standards for State Trial Courts, </w:t>
      </w:r>
      <w:r w:rsidRPr="0068751E">
        <w:rPr>
          <w:rFonts w:ascii="Arial Narrow" w:hAnsi="Arial Narrow"/>
          <w:sz w:val="23"/>
          <w:szCs w:val="23"/>
        </w:rPr>
        <w:t>National Centre for State Courts USA, 2011, p. 52</w:t>
      </w:r>
    </w:p>
  </w:endnote>
  <w:endnote w:id="16">
    <w:p w14:paraId="0AF1FA3E" w14:textId="77777777" w:rsidR="009C53AA" w:rsidRPr="0068751E" w:rsidRDefault="009C53AA" w:rsidP="00437177">
      <w:pPr>
        <w:pStyle w:val="EndnoteText"/>
        <w:rPr>
          <w:rFonts w:ascii="Arial Narrow" w:hAnsi="Arial Narrow"/>
          <w:sz w:val="23"/>
          <w:szCs w:val="23"/>
          <w:lang w:val="en-US"/>
        </w:rPr>
      </w:pPr>
      <w:r w:rsidRPr="0068751E">
        <w:rPr>
          <w:rStyle w:val="EndnoteReference"/>
          <w:rFonts w:ascii="Arial Narrow" w:hAnsi="Arial Narrow"/>
          <w:sz w:val="23"/>
          <w:szCs w:val="23"/>
        </w:rPr>
        <w:endnoteRef/>
      </w:r>
      <w:r w:rsidRPr="0068751E">
        <w:rPr>
          <w:rFonts w:ascii="Arial Narrow" w:hAnsi="Arial Narrow"/>
          <w:sz w:val="23"/>
          <w:szCs w:val="23"/>
        </w:rPr>
        <w:t xml:space="preserve"> </w:t>
      </w:r>
      <w:proofErr w:type="spellStart"/>
      <w:r w:rsidRPr="0068751E">
        <w:rPr>
          <w:rFonts w:ascii="Arial Narrow" w:hAnsi="Arial Narrow"/>
          <w:sz w:val="23"/>
          <w:szCs w:val="23"/>
        </w:rPr>
        <w:t>Condie</w:t>
      </w:r>
      <w:proofErr w:type="spellEnd"/>
      <w:r w:rsidRPr="0068751E">
        <w:rPr>
          <w:rFonts w:ascii="Arial Narrow" w:hAnsi="Arial Narrow"/>
          <w:sz w:val="23"/>
          <w:szCs w:val="23"/>
        </w:rPr>
        <w:t xml:space="preserve">, B et al., </w:t>
      </w:r>
      <w:r w:rsidRPr="0068751E">
        <w:rPr>
          <w:rFonts w:ascii="Arial Narrow" w:hAnsi="Arial Narrow"/>
          <w:i/>
          <w:sz w:val="23"/>
          <w:szCs w:val="23"/>
        </w:rPr>
        <w:t>Client Services in Local Courts</w:t>
      </w:r>
      <w:r w:rsidRPr="0068751E">
        <w:rPr>
          <w:rFonts w:ascii="Arial Narrow" w:hAnsi="Arial Narrow"/>
          <w:sz w:val="23"/>
          <w:szCs w:val="23"/>
        </w:rPr>
        <w:t>, Centre for Court Policy &amp; Administration, University of Wollongong, September 1996 p.37</w:t>
      </w:r>
    </w:p>
  </w:endnote>
  <w:endnote w:id="17">
    <w:p w14:paraId="0019E249" w14:textId="77777777" w:rsidR="009C53AA" w:rsidRPr="0068751E" w:rsidRDefault="009C53AA" w:rsidP="00437177">
      <w:pPr>
        <w:pStyle w:val="EndnoteText"/>
        <w:rPr>
          <w:rFonts w:ascii="Arial Narrow" w:hAnsi="Arial Narrow"/>
          <w:sz w:val="23"/>
          <w:szCs w:val="23"/>
        </w:rPr>
      </w:pPr>
      <w:r w:rsidRPr="0068751E">
        <w:rPr>
          <w:rStyle w:val="EndnoteReference"/>
          <w:rFonts w:ascii="Arial Narrow" w:hAnsi="Arial Narrow"/>
          <w:sz w:val="23"/>
          <w:szCs w:val="23"/>
        </w:rPr>
        <w:endnoteRef/>
      </w:r>
      <w:r w:rsidRPr="0068751E">
        <w:rPr>
          <w:rFonts w:ascii="Arial Narrow" w:hAnsi="Arial Narrow"/>
          <w:sz w:val="23"/>
          <w:szCs w:val="23"/>
        </w:rPr>
        <w:t xml:space="preserve"> Based on the experience of the author.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venir Black">
    <w:altName w:val="Trebuchet MS"/>
    <w:charset w:val="00"/>
    <w:family w:val="auto"/>
    <w:pitch w:val="variable"/>
    <w:sig w:usb0="00000001"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cellus">
    <w:altName w:val="Candara"/>
    <w:charset w:val="00"/>
    <w:family w:val="swiss"/>
    <w:pitch w:val="variable"/>
    <w:sig w:usb0="00000001"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0DE6" w14:textId="77777777" w:rsidR="009C53AA" w:rsidRDefault="009C53AA" w:rsidP="004371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20FE454" w14:textId="77777777" w:rsidR="009C53AA" w:rsidRDefault="009C53AA" w:rsidP="00437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jc w:val="center"/>
      <w:tblBorders>
        <w:top w:val="single" w:sz="18" w:space="0" w:color="0E6060"/>
      </w:tblBorders>
      <w:tblLayout w:type="fixed"/>
      <w:tblLook w:val="0000" w:firstRow="0" w:lastRow="0" w:firstColumn="0" w:lastColumn="0" w:noHBand="0" w:noVBand="0"/>
    </w:tblPr>
    <w:tblGrid>
      <w:gridCol w:w="9206"/>
      <w:gridCol w:w="2134"/>
    </w:tblGrid>
    <w:tr w:rsidR="009C53AA" w:rsidRPr="00DF06EE" w14:paraId="58E566B1" w14:textId="77777777" w:rsidTr="001C7855">
      <w:trPr>
        <w:trHeight w:val="386"/>
        <w:jc w:val="center"/>
      </w:trPr>
      <w:tc>
        <w:tcPr>
          <w:tcW w:w="9206" w:type="dxa"/>
          <w:tcBorders>
            <w:top w:val="single" w:sz="18" w:space="0" w:color="0E6060"/>
          </w:tcBorders>
        </w:tcPr>
        <w:p w14:paraId="525FE4C5" w14:textId="77777777" w:rsidR="009C53AA" w:rsidRPr="006D623E" w:rsidRDefault="009C53AA" w:rsidP="001C7855">
          <w:pPr>
            <w:snapToGrid w:val="0"/>
            <w:spacing w:before="120" w:after="0" w:line="240" w:lineRule="auto"/>
            <w:ind w:left="816"/>
            <w:rPr>
              <w:rFonts w:ascii="Arial Narrow" w:eastAsia="MS Mincho" w:hAnsi="Arial Narrow" w:cs="Calibri"/>
              <w:i/>
              <w:sz w:val="20"/>
              <w:szCs w:val="20"/>
            </w:rPr>
          </w:pPr>
          <w:r w:rsidRPr="006D623E">
            <w:rPr>
              <w:rFonts w:ascii="Arial Narrow" w:eastAsia="MS Mincho" w:hAnsi="Arial Narrow"/>
              <w:i/>
              <w:sz w:val="20"/>
              <w:szCs w:val="20"/>
            </w:rPr>
            <w:t>PJDP is funded by the Government of New Zealand and managed by the Federal Court of Australia</w:t>
          </w:r>
        </w:p>
      </w:tc>
      <w:tc>
        <w:tcPr>
          <w:tcW w:w="2134" w:type="dxa"/>
          <w:tcBorders>
            <w:top w:val="single" w:sz="18" w:space="0" w:color="0E6060"/>
          </w:tcBorders>
          <w:vAlign w:val="bottom"/>
        </w:tcPr>
        <w:p w14:paraId="43D837E7" w14:textId="69965AAB" w:rsidR="009C53AA" w:rsidRPr="00034D05" w:rsidRDefault="009C53AA" w:rsidP="001C7855">
          <w:pPr>
            <w:autoSpaceDE w:val="0"/>
            <w:autoSpaceDN w:val="0"/>
            <w:adjustRightInd w:val="0"/>
            <w:spacing w:before="0" w:after="0"/>
            <w:ind w:left="195" w:right="44"/>
            <w:rPr>
              <w:rFonts w:asciiTheme="minorHAnsi" w:hAnsiTheme="minorHAnsi"/>
              <w:color w:val="0E6060"/>
              <w:sz w:val="44"/>
              <w:szCs w:val="44"/>
            </w:rPr>
          </w:pPr>
          <w:r w:rsidRPr="004D574C">
            <w:rPr>
              <w:rFonts w:ascii="Cambria" w:eastAsia="MS Mincho" w:hAnsi="Cambria"/>
              <w:color w:val="0E6060"/>
              <w:sz w:val="40"/>
              <w:szCs w:val="44"/>
            </w:rPr>
            <w:t xml:space="preserve">  </w:t>
          </w:r>
          <w:r w:rsidRPr="00034D05">
            <w:rPr>
              <w:rFonts w:asciiTheme="minorHAnsi" w:eastAsia="MS Mincho" w:hAnsiTheme="minorHAnsi"/>
              <w:color w:val="0E6060"/>
              <w:sz w:val="44"/>
              <w:szCs w:val="44"/>
            </w:rPr>
            <w:fldChar w:fldCharType="begin"/>
          </w:r>
          <w:r w:rsidRPr="00034D05">
            <w:rPr>
              <w:rFonts w:asciiTheme="minorHAnsi" w:eastAsia="MS Mincho" w:hAnsiTheme="minorHAnsi"/>
              <w:color w:val="0E6060"/>
              <w:sz w:val="44"/>
              <w:szCs w:val="44"/>
            </w:rPr>
            <w:instrText xml:space="preserve"> PAGE  </w:instrText>
          </w:r>
          <w:r w:rsidRPr="00034D05">
            <w:rPr>
              <w:rFonts w:asciiTheme="minorHAnsi" w:eastAsia="MS Mincho" w:hAnsiTheme="minorHAnsi"/>
              <w:color w:val="0E6060"/>
              <w:sz w:val="44"/>
              <w:szCs w:val="44"/>
            </w:rPr>
            <w:fldChar w:fldCharType="separate"/>
          </w:r>
          <w:r w:rsidR="00474347">
            <w:rPr>
              <w:rFonts w:asciiTheme="minorHAnsi" w:eastAsia="MS Mincho" w:hAnsiTheme="minorHAnsi"/>
              <w:noProof/>
              <w:color w:val="0E6060"/>
              <w:sz w:val="44"/>
              <w:szCs w:val="44"/>
            </w:rPr>
            <w:t>i</w:t>
          </w:r>
          <w:r w:rsidRPr="00034D05">
            <w:rPr>
              <w:rFonts w:asciiTheme="minorHAnsi" w:eastAsia="MS Mincho" w:hAnsiTheme="minorHAnsi"/>
              <w:color w:val="0E6060"/>
              <w:sz w:val="44"/>
              <w:szCs w:val="44"/>
            </w:rPr>
            <w:fldChar w:fldCharType="end"/>
          </w:r>
        </w:p>
      </w:tc>
    </w:tr>
  </w:tbl>
  <w:p w14:paraId="26CB0A6C" w14:textId="4E969FDA" w:rsidR="009C53AA" w:rsidRPr="000E14AE" w:rsidRDefault="009C53AA" w:rsidP="004473C2">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6" w:type="dxa"/>
      <w:tblInd w:w="-920" w:type="dxa"/>
      <w:tblBorders>
        <w:top w:val="single" w:sz="18" w:space="0" w:color="0E6060"/>
      </w:tblBorders>
      <w:tblLayout w:type="fixed"/>
      <w:tblLook w:val="0000" w:firstRow="0" w:lastRow="0" w:firstColumn="0" w:lastColumn="0" w:noHBand="0" w:noVBand="0"/>
    </w:tblPr>
    <w:tblGrid>
      <w:gridCol w:w="9711"/>
      <w:gridCol w:w="1345"/>
    </w:tblGrid>
    <w:tr w:rsidR="009C53AA" w:rsidRPr="00DF06EE" w14:paraId="1E368451" w14:textId="77777777" w:rsidTr="00B33217">
      <w:trPr>
        <w:trHeight w:val="167"/>
      </w:trPr>
      <w:tc>
        <w:tcPr>
          <w:tcW w:w="9711" w:type="dxa"/>
          <w:tcBorders>
            <w:top w:val="single" w:sz="18" w:space="0" w:color="0E6060"/>
          </w:tcBorders>
        </w:tcPr>
        <w:p w14:paraId="07A435A9" w14:textId="77777777" w:rsidR="009C53AA" w:rsidRPr="00DF06EE" w:rsidRDefault="009C53AA" w:rsidP="00437177">
          <w:pPr>
            <w:rPr>
              <w:rFonts w:cs="Calibri"/>
            </w:rPr>
          </w:pPr>
          <w:r w:rsidRPr="00DF06EE">
            <w:t xml:space="preserve">PJDP is implemented by the Federal Court of Australia </w:t>
          </w:r>
          <w:r w:rsidRPr="00DF06EE">
            <w:rPr>
              <w:rFonts w:cs="Calibri"/>
            </w:rPr>
            <w:t>with funding support from NZ MFAT</w:t>
          </w:r>
        </w:p>
      </w:tc>
      <w:tc>
        <w:tcPr>
          <w:tcW w:w="1345" w:type="dxa"/>
          <w:tcBorders>
            <w:top w:val="single" w:sz="18" w:space="0" w:color="0E6060"/>
          </w:tcBorders>
          <w:vAlign w:val="bottom"/>
        </w:tcPr>
        <w:p w14:paraId="41AB56B5" w14:textId="77777777" w:rsidR="009C53AA" w:rsidRPr="00803832" w:rsidRDefault="009C53AA" w:rsidP="00437177">
          <w:r w:rsidRPr="00803832">
            <w:t xml:space="preserve">  </w:t>
          </w:r>
          <w:r>
            <w:fldChar w:fldCharType="begin"/>
          </w:r>
          <w:r>
            <w:instrText xml:space="preserve"> PAGE </w:instrText>
          </w:r>
          <w:r>
            <w:fldChar w:fldCharType="separate"/>
          </w:r>
          <w:r>
            <w:rPr>
              <w:noProof/>
            </w:rPr>
            <w:t>36</w:t>
          </w:r>
          <w:r>
            <w:rPr>
              <w:noProof/>
            </w:rPr>
            <w:fldChar w:fldCharType="end"/>
          </w:r>
        </w:p>
        <w:p w14:paraId="652A2E13" w14:textId="77777777" w:rsidR="009C53AA" w:rsidRPr="00803832" w:rsidRDefault="009C53AA" w:rsidP="00437177"/>
      </w:tc>
    </w:tr>
  </w:tbl>
  <w:p w14:paraId="2C7EE31B" w14:textId="77777777" w:rsidR="009C53AA" w:rsidRPr="00DF06EE" w:rsidRDefault="009C53AA" w:rsidP="00437177"/>
  <w:p w14:paraId="1ADB47D2" w14:textId="77777777" w:rsidR="009C53AA" w:rsidRPr="00223439" w:rsidRDefault="009C53AA" w:rsidP="004371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jc w:val="center"/>
      <w:tblBorders>
        <w:top w:val="single" w:sz="18" w:space="0" w:color="0E6060"/>
      </w:tblBorders>
      <w:tblLayout w:type="fixed"/>
      <w:tblLook w:val="0000" w:firstRow="0" w:lastRow="0" w:firstColumn="0" w:lastColumn="0" w:noHBand="0" w:noVBand="0"/>
    </w:tblPr>
    <w:tblGrid>
      <w:gridCol w:w="9206"/>
      <w:gridCol w:w="2134"/>
    </w:tblGrid>
    <w:tr w:rsidR="009C53AA" w:rsidRPr="00DF06EE" w14:paraId="52402FD4" w14:textId="77777777" w:rsidTr="001C7855">
      <w:trPr>
        <w:trHeight w:val="386"/>
        <w:jc w:val="center"/>
      </w:trPr>
      <w:tc>
        <w:tcPr>
          <w:tcW w:w="9206" w:type="dxa"/>
          <w:tcBorders>
            <w:top w:val="single" w:sz="18" w:space="0" w:color="0E6060"/>
          </w:tcBorders>
        </w:tcPr>
        <w:p w14:paraId="5A6F1D7D" w14:textId="77777777" w:rsidR="009C53AA" w:rsidRPr="006D623E" w:rsidRDefault="009C53AA" w:rsidP="001C7855">
          <w:pPr>
            <w:snapToGrid w:val="0"/>
            <w:spacing w:before="120" w:after="0" w:line="240" w:lineRule="auto"/>
            <w:ind w:left="816"/>
            <w:rPr>
              <w:rFonts w:ascii="Arial Narrow" w:eastAsia="MS Mincho" w:hAnsi="Arial Narrow" w:cs="Calibri"/>
              <w:i/>
              <w:sz w:val="20"/>
              <w:szCs w:val="20"/>
            </w:rPr>
          </w:pPr>
          <w:r w:rsidRPr="006D623E">
            <w:rPr>
              <w:rFonts w:ascii="Arial Narrow" w:eastAsia="MS Mincho" w:hAnsi="Arial Narrow"/>
              <w:i/>
              <w:sz w:val="20"/>
              <w:szCs w:val="20"/>
            </w:rPr>
            <w:t>PJDP is funded by the Government of New Zealand and managed by the Federal Court of Australia</w:t>
          </w:r>
        </w:p>
      </w:tc>
      <w:tc>
        <w:tcPr>
          <w:tcW w:w="2134" w:type="dxa"/>
          <w:tcBorders>
            <w:top w:val="single" w:sz="18" w:space="0" w:color="0E6060"/>
          </w:tcBorders>
          <w:vAlign w:val="bottom"/>
        </w:tcPr>
        <w:p w14:paraId="73CB1DB9" w14:textId="43FFFD4B" w:rsidR="009C53AA" w:rsidRPr="008168FC" w:rsidRDefault="009C53AA" w:rsidP="001C7855">
          <w:pPr>
            <w:autoSpaceDE w:val="0"/>
            <w:autoSpaceDN w:val="0"/>
            <w:adjustRightInd w:val="0"/>
            <w:spacing w:before="0" w:after="0"/>
            <w:ind w:left="195" w:right="44"/>
            <w:rPr>
              <w:rFonts w:ascii="Marcellus" w:hAnsi="Marcellus"/>
              <w:color w:val="0E6060"/>
              <w:sz w:val="5"/>
            </w:rPr>
          </w:pPr>
          <w:r w:rsidRPr="004D574C">
            <w:rPr>
              <w:rFonts w:ascii="Cambria" w:eastAsia="MS Mincho" w:hAnsi="Cambria"/>
              <w:color w:val="0E6060"/>
              <w:sz w:val="40"/>
              <w:szCs w:val="44"/>
            </w:rPr>
            <w:t xml:space="preserve">  </w:t>
          </w:r>
          <w:r w:rsidRPr="008168FC">
            <w:rPr>
              <w:rFonts w:ascii="Marcellus" w:eastAsia="MS Mincho" w:hAnsi="Marcellus"/>
              <w:color w:val="0E6060"/>
              <w:sz w:val="40"/>
              <w:szCs w:val="44"/>
            </w:rPr>
            <w:fldChar w:fldCharType="begin"/>
          </w:r>
          <w:r w:rsidRPr="008168FC">
            <w:rPr>
              <w:rFonts w:ascii="Marcellus" w:eastAsia="MS Mincho" w:hAnsi="Marcellus"/>
              <w:color w:val="0E6060"/>
              <w:sz w:val="40"/>
              <w:szCs w:val="44"/>
            </w:rPr>
            <w:instrText xml:space="preserve"> PAGE  </w:instrText>
          </w:r>
          <w:r w:rsidRPr="008168FC">
            <w:rPr>
              <w:rFonts w:ascii="Marcellus" w:eastAsia="MS Mincho" w:hAnsi="Marcellus"/>
              <w:color w:val="0E6060"/>
              <w:sz w:val="40"/>
              <w:szCs w:val="44"/>
            </w:rPr>
            <w:fldChar w:fldCharType="separate"/>
          </w:r>
          <w:r w:rsidR="00474347">
            <w:rPr>
              <w:rFonts w:ascii="Marcellus" w:eastAsia="MS Mincho" w:hAnsi="Marcellus"/>
              <w:noProof/>
              <w:color w:val="0E6060"/>
              <w:sz w:val="40"/>
              <w:szCs w:val="44"/>
            </w:rPr>
            <w:t>32</w:t>
          </w:r>
          <w:r w:rsidRPr="008168FC">
            <w:rPr>
              <w:rFonts w:ascii="Marcellus" w:eastAsia="MS Mincho" w:hAnsi="Marcellus"/>
              <w:color w:val="0E6060"/>
              <w:sz w:val="40"/>
              <w:szCs w:val="44"/>
            </w:rPr>
            <w:fldChar w:fldCharType="end"/>
          </w:r>
        </w:p>
      </w:tc>
    </w:tr>
  </w:tbl>
  <w:p w14:paraId="0377A7F8" w14:textId="77777777" w:rsidR="009C53AA" w:rsidRPr="000E14AE" w:rsidRDefault="009C53AA" w:rsidP="004473C2">
    <w:pPr>
      <w:pStyle w:val="Footer"/>
      <w:ind w:left="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B5AD" w14:textId="77777777" w:rsidR="009C53AA" w:rsidRPr="000E14AE" w:rsidRDefault="009C53AA" w:rsidP="004473C2">
    <w:pPr>
      <w:pStyle w:val="Footer"/>
      <w:ind w:left="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6" w:type="dxa"/>
      <w:tblInd w:w="-920" w:type="dxa"/>
      <w:tblBorders>
        <w:top w:val="single" w:sz="18" w:space="0" w:color="0E6060"/>
      </w:tblBorders>
      <w:tblLayout w:type="fixed"/>
      <w:tblLook w:val="0000" w:firstRow="0" w:lastRow="0" w:firstColumn="0" w:lastColumn="0" w:noHBand="0" w:noVBand="0"/>
    </w:tblPr>
    <w:tblGrid>
      <w:gridCol w:w="9711"/>
      <w:gridCol w:w="1345"/>
    </w:tblGrid>
    <w:tr w:rsidR="009C53AA" w:rsidRPr="00DF06EE" w14:paraId="3597334E" w14:textId="77777777" w:rsidTr="00B33217">
      <w:trPr>
        <w:trHeight w:val="167"/>
      </w:trPr>
      <w:tc>
        <w:tcPr>
          <w:tcW w:w="9711" w:type="dxa"/>
          <w:tcBorders>
            <w:top w:val="single" w:sz="18" w:space="0" w:color="0E6060"/>
          </w:tcBorders>
        </w:tcPr>
        <w:p w14:paraId="2416BF52" w14:textId="77777777" w:rsidR="009C53AA" w:rsidRPr="00DF06EE" w:rsidRDefault="009C53AA" w:rsidP="00437177">
          <w:pPr>
            <w:rPr>
              <w:rFonts w:cs="Calibri"/>
            </w:rPr>
          </w:pPr>
          <w:r w:rsidRPr="00DF06EE">
            <w:t xml:space="preserve">PJDP is implemented by the Federal Court of Australia </w:t>
          </w:r>
          <w:r w:rsidRPr="00DF06EE">
            <w:rPr>
              <w:rFonts w:cs="Calibri"/>
            </w:rPr>
            <w:t>with funding support from NZ MFAT</w:t>
          </w:r>
        </w:p>
      </w:tc>
      <w:tc>
        <w:tcPr>
          <w:tcW w:w="1345" w:type="dxa"/>
          <w:tcBorders>
            <w:top w:val="single" w:sz="18" w:space="0" w:color="0E6060"/>
          </w:tcBorders>
          <w:vAlign w:val="bottom"/>
        </w:tcPr>
        <w:p w14:paraId="17B67001" w14:textId="77777777" w:rsidR="009C53AA" w:rsidRPr="00803832" w:rsidRDefault="009C53AA" w:rsidP="00437177">
          <w:r w:rsidRPr="00803832">
            <w:t xml:space="preserve">  </w:t>
          </w:r>
          <w:r>
            <w:fldChar w:fldCharType="begin"/>
          </w:r>
          <w:r>
            <w:instrText xml:space="preserve"> PAGE </w:instrText>
          </w:r>
          <w:r>
            <w:fldChar w:fldCharType="separate"/>
          </w:r>
          <w:r>
            <w:rPr>
              <w:noProof/>
            </w:rPr>
            <w:t>36</w:t>
          </w:r>
          <w:r>
            <w:rPr>
              <w:noProof/>
            </w:rPr>
            <w:fldChar w:fldCharType="end"/>
          </w:r>
        </w:p>
        <w:p w14:paraId="4CF38737" w14:textId="77777777" w:rsidR="009C53AA" w:rsidRPr="00803832" w:rsidRDefault="009C53AA" w:rsidP="00437177"/>
      </w:tc>
    </w:tr>
  </w:tbl>
  <w:p w14:paraId="04980783" w14:textId="77777777" w:rsidR="009C53AA" w:rsidRPr="00DF06EE" w:rsidRDefault="009C53AA" w:rsidP="00437177"/>
  <w:p w14:paraId="5764EDB4" w14:textId="77777777" w:rsidR="009C53AA" w:rsidRPr="00223439" w:rsidRDefault="009C53AA" w:rsidP="00437177">
    <w:pPr>
      <w:pStyle w:val="Footer"/>
    </w:pPr>
  </w:p>
  <w:p w14:paraId="55FFE64F" w14:textId="77777777" w:rsidR="009C53AA" w:rsidRDefault="009C53AA" w:rsidP="00437177"/>
  <w:p w14:paraId="55334F52" w14:textId="77777777" w:rsidR="009C53AA" w:rsidRDefault="009C53AA" w:rsidP="00437177"/>
  <w:p w14:paraId="2C76E8D6" w14:textId="77777777" w:rsidR="009C53AA" w:rsidRDefault="009C53AA" w:rsidP="004371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9710E" w14:textId="77777777" w:rsidR="009C53AA" w:rsidRDefault="009C53AA" w:rsidP="00437177">
      <w:r>
        <w:separator/>
      </w:r>
    </w:p>
    <w:p w14:paraId="23E30D30" w14:textId="77777777" w:rsidR="009C53AA" w:rsidRDefault="009C53AA" w:rsidP="00437177"/>
  </w:footnote>
  <w:footnote w:type="continuationSeparator" w:id="0">
    <w:p w14:paraId="6B83AD9A" w14:textId="77777777" w:rsidR="009C53AA" w:rsidRDefault="009C53AA" w:rsidP="00437177">
      <w:r>
        <w:continuationSeparator/>
      </w:r>
    </w:p>
    <w:p w14:paraId="35A7D71F" w14:textId="77777777" w:rsidR="009C53AA" w:rsidRDefault="009C53AA" w:rsidP="00437177"/>
    <w:p w14:paraId="02F48294" w14:textId="77777777" w:rsidR="009C53AA" w:rsidRDefault="009C53AA" w:rsidP="00437177"/>
    <w:p w14:paraId="794211B9" w14:textId="77777777" w:rsidR="009C53AA" w:rsidRDefault="009C53AA" w:rsidP="00437177"/>
    <w:p w14:paraId="76AEDB9E" w14:textId="77777777" w:rsidR="009C53AA" w:rsidRDefault="009C53AA" w:rsidP="004371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73CC" w14:textId="77777777" w:rsidR="009C53AA" w:rsidRDefault="009C53AA" w:rsidP="00437177">
    <w:pPr>
      <w:pStyle w:val="Header"/>
    </w:pPr>
    <w:r>
      <w:rPr>
        <w:noProof/>
        <w:lang w:val="en-AU"/>
      </w:rPr>
      <mc:AlternateContent>
        <mc:Choice Requires="wpg">
          <w:drawing>
            <wp:anchor distT="0" distB="0" distL="114300" distR="114300" simplePos="0" relativeHeight="251658240" behindDoc="1" locked="0" layoutInCell="1" allowOverlap="1" wp14:anchorId="20505605" wp14:editId="4500BDE1">
              <wp:simplePos x="0" y="0"/>
              <wp:positionH relativeFrom="column">
                <wp:posOffset>-735965</wp:posOffset>
              </wp:positionH>
              <wp:positionV relativeFrom="paragraph">
                <wp:posOffset>17780</wp:posOffset>
              </wp:positionV>
              <wp:extent cx="8350885" cy="10207625"/>
              <wp:effectExtent l="0" t="0" r="5715"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50885" cy="10207625"/>
                        <a:chOff x="0" y="0"/>
                        <a:chExt cx="8350885" cy="10207625"/>
                      </a:xfrm>
                    </wpg:grpSpPr>
                    <pic:pic xmlns:pic="http://schemas.openxmlformats.org/drawingml/2006/picture">
                      <pic:nvPicPr>
                        <pic:cNvPr id="3" name="Picture 3" descr="FCA Colour Bar (Horizontal).bm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0" y="0"/>
                          <a:ext cx="7580630" cy="595630"/>
                        </a:xfrm>
                        <a:prstGeom prst="rect">
                          <a:avLst/>
                        </a:prstGeom>
                        <a:noFill/>
                      </pic:spPr>
                    </pic:pic>
                    <pic:pic xmlns:pic="http://schemas.openxmlformats.org/drawingml/2006/picture">
                      <pic:nvPicPr>
                        <pic:cNvPr id="2" name="Picture 4" descr="Logo - PJDP - FINAL Small.bmp"/>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09600" y="1020445"/>
                          <a:ext cx="1490980" cy="1467485"/>
                        </a:xfrm>
                        <a:prstGeom prst="rect">
                          <a:avLst/>
                        </a:prstGeom>
                        <a:noFill/>
                      </pic:spPr>
                    </pic:pic>
                    <pic:pic xmlns:pic="http://schemas.openxmlformats.org/drawingml/2006/picture">
                      <pic:nvPicPr>
                        <pic:cNvPr id="1" name="Picture 1" descr="Pacific2.bmp"/>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4377055"/>
                          <a:ext cx="8350885" cy="5830570"/>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E8BADB" id="Group 6" o:spid="_x0000_s1026" style="position:absolute;margin-left:-57.95pt;margin-top:1.4pt;width:657.55pt;height:803.75pt;z-index:-251658240" coordsize="83508,102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CA Colour Bar (Horizontal).bmp" style="position:absolute;left:38;width:75806;height:5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">
                <v:imagedata r:id="rId4" o:title="FCA Colour Bar (Horizontal)"/>
              </v:shape>
              <v:shape id="Picture 4" o:spid="_x0000_s1028" type="#_x0000_t75" alt="Logo - PJDP - FINAL Small.bmp" style="position:absolute;left:6096;top:10204;width:14909;height:14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">
                <v:imagedata r:id="rId5" o:title="Logo - PJDP - FINAL Small"/>
              </v:shape>
              <v:shape id="Picture 1" o:spid="_x0000_s1029" type="#_x0000_t75" alt="Pacific2.bmp" style="position:absolute;top:43770;width:83508;height:58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">
                <v:imagedata r:id="rId6" o:title="Pacific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F6A3" w14:textId="4F020474" w:rsidR="009C53AA" w:rsidRPr="00353EC5" w:rsidRDefault="009C53AA" w:rsidP="006D623E">
    <w:pPr>
      <w:pStyle w:val="Header"/>
      <w:ind w:left="-1418"/>
    </w:pPr>
    <w:r>
      <w:rPr>
        <w:noProof/>
        <w:lang w:val="en-AU"/>
      </w:rPr>
      <w:drawing>
        <wp:anchor distT="0" distB="0" distL="114300" distR="114300" simplePos="0" relativeHeight="251662336" behindDoc="0" locked="0" layoutInCell="1" allowOverlap="1" wp14:anchorId="260F6D25" wp14:editId="5387530A">
          <wp:simplePos x="0" y="0"/>
          <wp:positionH relativeFrom="column">
            <wp:posOffset>-807720</wp:posOffset>
          </wp:positionH>
          <wp:positionV relativeFrom="paragraph">
            <wp:posOffset>29210</wp:posOffset>
          </wp:positionV>
          <wp:extent cx="7580630" cy="595630"/>
          <wp:effectExtent l="0" t="0" r="1270" b="0"/>
          <wp:wrapNone/>
          <wp:docPr id="449" name="Picture 449"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595630"/>
                  </a:xfrm>
                  <a:prstGeom prst="rect">
                    <a:avLst/>
                  </a:prstGeom>
                  <a:noFill/>
                </pic:spPr>
              </pic:pic>
            </a:graphicData>
          </a:graphic>
          <wp14:sizeRelH relativeFrom="page">
            <wp14:pctWidth>0</wp14:pctWidth>
          </wp14:sizeRelH>
          <wp14:sizeRelV relativeFrom="page">
            <wp14:pctHeight>0</wp14:pctHeight>
          </wp14:sizeRelV>
        </wp:anchor>
      </w:drawing>
    </w:r>
  </w:p>
  <w:p w14:paraId="60D6BC6E" w14:textId="77777777" w:rsidR="009C53AA" w:rsidRPr="000E14AE" w:rsidRDefault="009C53AA" w:rsidP="006D623E">
    <w:pPr>
      <w:pStyle w:val="Header"/>
      <w:rPr>
        <w:sz w:val="32"/>
      </w:rPr>
    </w:pPr>
  </w:p>
  <w:p w14:paraId="1B21A38A" w14:textId="7F37CFE1" w:rsidR="009C53AA" w:rsidRDefault="00D83B89" w:rsidP="00437177">
    <w:pPr>
      <w:pStyle w:val="Header"/>
    </w:pPr>
    <w:r>
      <w:rPr>
        <w:noProof/>
        <w:lang w:val="en-AU"/>
      </w:rPr>
      <mc:AlternateContent>
        <mc:Choice Requires="wps">
          <w:drawing>
            <wp:anchor distT="0" distB="0" distL="114300" distR="114300" simplePos="0" relativeHeight="251661312" behindDoc="0" locked="0" layoutInCell="1" allowOverlap="1" wp14:anchorId="11238E08" wp14:editId="2E245948">
              <wp:simplePos x="0" y="0"/>
              <wp:positionH relativeFrom="column">
                <wp:posOffset>-802640</wp:posOffset>
              </wp:positionH>
              <wp:positionV relativeFrom="paragraph">
                <wp:posOffset>3775075</wp:posOffset>
              </wp:positionV>
              <wp:extent cx="7668260" cy="493395"/>
              <wp:effectExtent l="0" t="0" r="8890" b="1905"/>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8260" cy="493395"/>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2FDDFF" id="Rectangle 451" o:spid="_x0000_s1026" style="position:absolute;margin-left:-63.2pt;margin-top:297.25pt;width:603.8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" fillcolor="#0e6060" stroked="f" strokeweight="2pt">
              <v:path arrowok="t"/>
            </v:rect>
          </w:pict>
        </mc:Fallback>
      </mc:AlternateContent>
    </w:r>
    <w:r w:rsidR="009C53AA">
      <w:rPr>
        <w:noProof/>
        <w:lang w:val="en-AU"/>
      </w:rPr>
      <mc:AlternateContent>
        <mc:Choice Requires="wps">
          <w:drawing>
            <wp:anchor distT="0" distB="0" distL="114300" distR="114300" simplePos="0" relativeHeight="251660288" behindDoc="0" locked="0" layoutInCell="1" allowOverlap="1" wp14:anchorId="2907B37C" wp14:editId="3B610714">
              <wp:simplePos x="0" y="0"/>
              <wp:positionH relativeFrom="column">
                <wp:posOffset>-715645</wp:posOffset>
              </wp:positionH>
              <wp:positionV relativeFrom="paragraph">
                <wp:posOffset>4281170</wp:posOffset>
              </wp:positionV>
              <wp:extent cx="7580630" cy="5398770"/>
              <wp:effectExtent l="0" t="0" r="127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39877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AE5CB" id="Rectangle 452" o:spid="_x0000_s1026" style="position:absolute;margin-left:-56.35pt;margin-top:337.1pt;width:596.9pt;height:4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" fillcolor="#cbdce1" stroked="f" strokecolor="whit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89" w:type="dxa"/>
      <w:jc w:val="center"/>
      <w:tblBorders>
        <w:bottom w:val="single" w:sz="4" w:space="0" w:color="auto"/>
      </w:tblBorders>
      <w:tblLayout w:type="fixed"/>
      <w:tblLook w:val="01E0" w:firstRow="1" w:lastRow="1" w:firstColumn="1" w:lastColumn="1" w:noHBand="0" w:noVBand="0"/>
    </w:tblPr>
    <w:tblGrid>
      <w:gridCol w:w="958"/>
      <w:gridCol w:w="10231"/>
    </w:tblGrid>
    <w:tr w:rsidR="009C53AA" w:rsidRPr="00BC45EF" w14:paraId="58E26480" w14:textId="77777777" w:rsidTr="00C332F1">
      <w:trPr>
        <w:trHeight w:val="782"/>
        <w:jc w:val="center"/>
      </w:trPr>
      <w:tc>
        <w:tcPr>
          <w:tcW w:w="958" w:type="dxa"/>
          <w:tcBorders>
            <w:bottom w:val="nil"/>
          </w:tcBorders>
          <w:vAlign w:val="bottom"/>
        </w:tcPr>
        <w:p w14:paraId="056448DF" w14:textId="77777777" w:rsidR="009C53AA" w:rsidRPr="006D623E" w:rsidRDefault="009C53AA" w:rsidP="00C332F1">
          <w:pPr>
            <w:rPr>
              <w:rFonts w:ascii="Arial Narrow" w:hAnsi="Arial Narrow"/>
              <w:sz w:val="20"/>
              <w:szCs w:val="20"/>
            </w:rPr>
          </w:pPr>
        </w:p>
      </w:tc>
      <w:tc>
        <w:tcPr>
          <w:tcW w:w="10231" w:type="dxa"/>
          <w:tcBorders>
            <w:bottom w:val="nil"/>
          </w:tcBorders>
          <w:vAlign w:val="bottom"/>
        </w:tcPr>
        <w:p w14:paraId="734C39E6" w14:textId="77777777" w:rsidR="009C53AA" w:rsidRPr="006D623E" w:rsidRDefault="009C53AA" w:rsidP="00C332F1">
          <w:pPr>
            <w:tabs>
              <w:tab w:val="center" w:pos="4153"/>
              <w:tab w:val="right" w:pos="8306"/>
            </w:tabs>
            <w:spacing w:before="0" w:after="0"/>
            <w:ind w:left="-108"/>
            <w:rPr>
              <w:rFonts w:ascii="Arial Narrow" w:eastAsia="MS Mincho" w:hAnsi="Arial Narrow" w:cs="Optima"/>
              <w:b/>
              <w:i/>
              <w:color w:val="000000"/>
              <w:sz w:val="20"/>
              <w:szCs w:val="20"/>
            </w:rPr>
          </w:pPr>
          <w:r w:rsidRPr="006D623E">
            <w:rPr>
              <w:rFonts w:ascii="Arial Narrow" w:eastAsia="MS Mincho" w:hAnsi="Arial Narrow" w:cs="Optima"/>
              <w:b/>
              <w:i/>
              <w:color w:val="000000"/>
              <w:sz w:val="20"/>
              <w:szCs w:val="20"/>
            </w:rPr>
            <w:t>Pacific Judicial Development Programme</w:t>
          </w:r>
        </w:p>
        <w:p w14:paraId="4E561EA4" w14:textId="4243094C" w:rsidR="009C53AA" w:rsidRPr="006D623E" w:rsidRDefault="009C53AA" w:rsidP="00C332F1">
          <w:pPr>
            <w:tabs>
              <w:tab w:val="center" w:pos="4153"/>
              <w:tab w:val="right" w:pos="8306"/>
            </w:tabs>
            <w:spacing w:before="0" w:after="0"/>
            <w:ind w:left="-108"/>
            <w:rPr>
              <w:rFonts w:ascii="Arial Narrow" w:eastAsia="MS Mincho" w:hAnsi="Arial Narrow" w:cs="Arial"/>
              <w:sz w:val="20"/>
              <w:szCs w:val="20"/>
            </w:rPr>
          </w:pPr>
          <w:r>
            <w:rPr>
              <w:rFonts w:ascii="Arial Narrow" w:hAnsi="Arial Narrow"/>
              <w:sz w:val="20"/>
              <w:szCs w:val="20"/>
            </w:rPr>
            <w:t>Reducing B</w:t>
          </w:r>
          <w:r w:rsidRPr="006D623E">
            <w:rPr>
              <w:rFonts w:ascii="Arial Narrow" w:hAnsi="Arial Narrow"/>
              <w:sz w:val="20"/>
              <w:szCs w:val="20"/>
            </w:rPr>
            <w:t xml:space="preserve">acklog and Delay </w:t>
          </w:r>
          <w:r>
            <w:rPr>
              <w:rFonts w:ascii="Arial Narrow" w:hAnsi="Arial Narrow"/>
              <w:sz w:val="20"/>
              <w:szCs w:val="20"/>
            </w:rPr>
            <w:t>Toolkit</w:t>
          </w:r>
          <w:r w:rsidRPr="006D623E">
            <w:rPr>
              <w:rFonts w:ascii="Arial Narrow" w:hAnsi="Arial Narrow"/>
              <w:sz w:val="20"/>
              <w:szCs w:val="20"/>
            </w:rPr>
            <w:t xml:space="preserve"> </w:t>
          </w:r>
        </w:p>
      </w:tc>
    </w:tr>
    <w:tr w:rsidR="009C53AA" w:rsidRPr="00BC45EF" w14:paraId="41A959F5" w14:textId="77777777" w:rsidTr="00C332F1">
      <w:trPr>
        <w:trHeight w:val="222"/>
        <w:jc w:val="center"/>
      </w:trPr>
      <w:tc>
        <w:tcPr>
          <w:tcW w:w="11189" w:type="dxa"/>
          <w:gridSpan w:val="2"/>
          <w:tcBorders>
            <w:top w:val="nil"/>
            <w:bottom w:val="nil"/>
          </w:tcBorders>
        </w:tcPr>
        <w:p w14:paraId="00366410" w14:textId="77777777" w:rsidR="009C53AA" w:rsidRPr="00BC45EF" w:rsidRDefault="009C53AA" w:rsidP="00C332F1">
          <w:pPr>
            <w:tabs>
              <w:tab w:val="center" w:pos="4153"/>
              <w:tab w:val="right" w:pos="8306"/>
            </w:tabs>
            <w:spacing w:before="0" w:after="0" w:line="240" w:lineRule="auto"/>
            <w:ind w:left="-260"/>
            <w:jc w:val="left"/>
            <w:rPr>
              <w:rFonts w:eastAsia="MS Mincho" w:cs="Arial"/>
            </w:rPr>
          </w:pPr>
          <w:r>
            <w:rPr>
              <w:rFonts w:eastAsia="MS Mincho" w:cs="Arial"/>
              <w:noProof/>
              <w:sz w:val="4"/>
              <w:szCs w:val="19"/>
            </w:rPr>
            <w:drawing>
              <wp:inline distT="0" distB="0" distL="0" distR="0" wp14:anchorId="18ECE2ED" wp14:editId="52CA5492">
                <wp:extent cx="7157085" cy="152400"/>
                <wp:effectExtent l="0" t="0" r="5715" b="0"/>
                <wp:docPr id="4" name="Picture 4"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085" cy="152400"/>
                        </a:xfrm>
                        <a:prstGeom prst="rect">
                          <a:avLst/>
                        </a:prstGeom>
                        <a:noFill/>
                        <a:ln>
                          <a:noFill/>
                        </a:ln>
                      </pic:spPr>
                    </pic:pic>
                  </a:graphicData>
                </a:graphic>
              </wp:inline>
            </w:drawing>
          </w:r>
        </w:p>
      </w:tc>
    </w:tr>
  </w:tbl>
  <w:p w14:paraId="072FB2E6" w14:textId="77777777" w:rsidR="009C53AA" w:rsidRPr="006D623E" w:rsidRDefault="009C53AA" w:rsidP="006D623E">
    <w:pPr>
      <w:pStyle w:val="Header"/>
      <w:spacing w:before="0" w:after="0"/>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89" w:type="dxa"/>
      <w:jc w:val="center"/>
      <w:tblBorders>
        <w:bottom w:val="single" w:sz="4" w:space="0" w:color="auto"/>
      </w:tblBorders>
      <w:tblLayout w:type="fixed"/>
      <w:tblLook w:val="01E0" w:firstRow="1" w:lastRow="1" w:firstColumn="1" w:lastColumn="1" w:noHBand="0" w:noVBand="0"/>
    </w:tblPr>
    <w:tblGrid>
      <w:gridCol w:w="958"/>
      <w:gridCol w:w="10231"/>
    </w:tblGrid>
    <w:tr w:rsidR="009C53AA" w:rsidRPr="00BC45EF" w14:paraId="0B2A1F9F" w14:textId="77777777" w:rsidTr="00C332F1">
      <w:trPr>
        <w:trHeight w:val="782"/>
        <w:jc w:val="center"/>
      </w:trPr>
      <w:tc>
        <w:tcPr>
          <w:tcW w:w="958" w:type="dxa"/>
          <w:tcBorders>
            <w:bottom w:val="nil"/>
          </w:tcBorders>
          <w:vAlign w:val="bottom"/>
        </w:tcPr>
        <w:p w14:paraId="57D9F3BA" w14:textId="77777777" w:rsidR="009C53AA" w:rsidRPr="006D623E" w:rsidRDefault="009C53AA" w:rsidP="00C332F1">
          <w:pPr>
            <w:rPr>
              <w:rFonts w:ascii="Arial Narrow" w:hAnsi="Arial Narrow"/>
              <w:sz w:val="20"/>
              <w:szCs w:val="20"/>
            </w:rPr>
          </w:pPr>
        </w:p>
      </w:tc>
      <w:tc>
        <w:tcPr>
          <w:tcW w:w="10231" w:type="dxa"/>
          <w:tcBorders>
            <w:bottom w:val="nil"/>
          </w:tcBorders>
          <w:vAlign w:val="bottom"/>
        </w:tcPr>
        <w:p w14:paraId="5F680D38" w14:textId="77777777" w:rsidR="009C53AA" w:rsidRPr="006D623E" w:rsidRDefault="009C53AA" w:rsidP="00C332F1">
          <w:pPr>
            <w:tabs>
              <w:tab w:val="center" w:pos="4153"/>
              <w:tab w:val="right" w:pos="8306"/>
            </w:tabs>
            <w:spacing w:before="0" w:after="0"/>
            <w:ind w:left="-108"/>
            <w:rPr>
              <w:rFonts w:ascii="Arial Narrow" w:eastAsia="MS Mincho" w:hAnsi="Arial Narrow" w:cs="Optima"/>
              <w:b/>
              <w:i/>
              <w:color w:val="000000"/>
              <w:sz w:val="20"/>
              <w:szCs w:val="20"/>
            </w:rPr>
          </w:pPr>
          <w:r w:rsidRPr="006D623E">
            <w:rPr>
              <w:rFonts w:ascii="Arial Narrow" w:eastAsia="MS Mincho" w:hAnsi="Arial Narrow" w:cs="Optima"/>
              <w:b/>
              <w:i/>
              <w:color w:val="000000"/>
              <w:sz w:val="20"/>
              <w:szCs w:val="20"/>
            </w:rPr>
            <w:t>Pacific Judicial Development Programme</w:t>
          </w:r>
        </w:p>
        <w:p w14:paraId="35D017B4" w14:textId="20C89243" w:rsidR="009C53AA" w:rsidRPr="006D623E" w:rsidRDefault="009C53AA" w:rsidP="00C332F1">
          <w:pPr>
            <w:tabs>
              <w:tab w:val="center" w:pos="4153"/>
              <w:tab w:val="right" w:pos="8306"/>
            </w:tabs>
            <w:spacing w:before="0" w:after="0"/>
            <w:ind w:left="-108"/>
            <w:rPr>
              <w:rFonts w:ascii="Arial Narrow" w:eastAsia="MS Mincho" w:hAnsi="Arial Narrow" w:cs="Arial"/>
              <w:sz w:val="20"/>
              <w:szCs w:val="20"/>
            </w:rPr>
          </w:pPr>
          <w:r>
            <w:rPr>
              <w:rFonts w:ascii="Arial Narrow" w:hAnsi="Arial Narrow"/>
              <w:sz w:val="20"/>
              <w:szCs w:val="20"/>
            </w:rPr>
            <w:t>Reducing B</w:t>
          </w:r>
          <w:r w:rsidRPr="006D623E">
            <w:rPr>
              <w:rFonts w:ascii="Arial Narrow" w:hAnsi="Arial Narrow"/>
              <w:sz w:val="20"/>
              <w:szCs w:val="20"/>
            </w:rPr>
            <w:t xml:space="preserve">acklog and Delay </w:t>
          </w:r>
          <w:r>
            <w:rPr>
              <w:rFonts w:ascii="Arial Narrow" w:hAnsi="Arial Narrow"/>
              <w:sz w:val="20"/>
              <w:szCs w:val="20"/>
            </w:rPr>
            <w:t>Toolkit</w:t>
          </w:r>
          <w:r w:rsidRPr="006D623E">
            <w:rPr>
              <w:rFonts w:ascii="Arial Narrow" w:hAnsi="Arial Narrow"/>
              <w:sz w:val="20"/>
              <w:szCs w:val="20"/>
            </w:rPr>
            <w:t xml:space="preserve"> </w:t>
          </w:r>
        </w:p>
      </w:tc>
    </w:tr>
    <w:tr w:rsidR="009C53AA" w:rsidRPr="00BC45EF" w14:paraId="6376BF84" w14:textId="77777777" w:rsidTr="00C332F1">
      <w:trPr>
        <w:trHeight w:val="222"/>
        <w:jc w:val="center"/>
      </w:trPr>
      <w:tc>
        <w:tcPr>
          <w:tcW w:w="11189" w:type="dxa"/>
          <w:gridSpan w:val="2"/>
          <w:tcBorders>
            <w:top w:val="nil"/>
            <w:bottom w:val="nil"/>
          </w:tcBorders>
        </w:tcPr>
        <w:p w14:paraId="6A0BD852" w14:textId="77777777" w:rsidR="009C53AA" w:rsidRPr="00BC45EF" w:rsidRDefault="009C53AA" w:rsidP="00C332F1">
          <w:pPr>
            <w:tabs>
              <w:tab w:val="center" w:pos="4153"/>
              <w:tab w:val="right" w:pos="8306"/>
            </w:tabs>
            <w:spacing w:before="0" w:after="0" w:line="240" w:lineRule="auto"/>
            <w:ind w:left="-260"/>
            <w:jc w:val="left"/>
            <w:rPr>
              <w:rFonts w:eastAsia="MS Mincho" w:cs="Arial"/>
            </w:rPr>
          </w:pPr>
          <w:r>
            <w:rPr>
              <w:rFonts w:eastAsia="MS Mincho" w:cs="Arial"/>
              <w:noProof/>
              <w:sz w:val="4"/>
              <w:szCs w:val="19"/>
            </w:rPr>
            <w:drawing>
              <wp:inline distT="0" distB="0" distL="0" distR="0" wp14:anchorId="5D9E2336" wp14:editId="16B9BCEA">
                <wp:extent cx="7157085" cy="152400"/>
                <wp:effectExtent l="0" t="0" r="5715" b="0"/>
                <wp:docPr id="5" name="Picture 5"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085" cy="152400"/>
                        </a:xfrm>
                        <a:prstGeom prst="rect">
                          <a:avLst/>
                        </a:prstGeom>
                        <a:noFill/>
                        <a:ln>
                          <a:noFill/>
                        </a:ln>
                      </pic:spPr>
                    </pic:pic>
                  </a:graphicData>
                </a:graphic>
              </wp:inline>
            </w:drawing>
          </w:r>
        </w:p>
      </w:tc>
    </w:tr>
  </w:tbl>
  <w:p w14:paraId="2FDED56B" w14:textId="77777777" w:rsidR="009C53AA" w:rsidRPr="00B762A7" w:rsidRDefault="009C53AA" w:rsidP="00B762A7">
    <w:pPr>
      <w:pStyle w:val="Header"/>
      <w:spacing w:before="0" w:after="0"/>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9" w:type="dxa"/>
      <w:jc w:val="center"/>
      <w:tblBorders>
        <w:bottom w:val="single" w:sz="4" w:space="0" w:color="auto"/>
      </w:tblBorders>
      <w:tblLayout w:type="fixed"/>
      <w:tblLook w:val="01E0" w:firstRow="1" w:lastRow="1" w:firstColumn="1" w:lastColumn="1" w:noHBand="0" w:noVBand="0"/>
    </w:tblPr>
    <w:tblGrid>
      <w:gridCol w:w="661"/>
      <w:gridCol w:w="9578"/>
    </w:tblGrid>
    <w:tr w:rsidR="009C53AA" w:rsidRPr="00BC45EF" w14:paraId="4E361991" w14:textId="77777777" w:rsidTr="00B33217">
      <w:trPr>
        <w:trHeight w:val="715"/>
        <w:jc w:val="center"/>
      </w:trPr>
      <w:tc>
        <w:tcPr>
          <w:tcW w:w="661" w:type="dxa"/>
          <w:tcBorders>
            <w:bottom w:val="nil"/>
          </w:tcBorders>
          <w:vAlign w:val="bottom"/>
        </w:tcPr>
        <w:p w14:paraId="42CFEA22" w14:textId="77777777" w:rsidR="009C53AA" w:rsidRPr="00FB13F5" w:rsidRDefault="009C53AA" w:rsidP="00437177"/>
      </w:tc>
      <w:tc>
        <w:tcPr>
          <w:tcW w:w="9578" w:type="dxa"/>
          <w:tcBorders>
            <w:bottom w:val="nil"/>
          </w:tcBorders>
          <w:vAlign w:val="bottom"/>
        </w:tcPr>
        <w:p w14:paraId="3D55F8D6" w14:textId="77777777" w:rsidR="009C53AA" w:rsidRPr="00BC45EF" w:rsidRDefault="009C53AA" w:rsidP="00437177">
          <w:r w:rsidRPr="00BC45EF">
            <w:t>Pacific Judicial Development Programme</w:t>
          </w:r>
        </w:p>
        <w:p w14:paraId="26380575" w14:textId="499FCC29" w:rsidR="009C53AA" w:rsidRPr="00BC45EF" w:rsidRDefault="009C53AA" w:rsidP="00437177">
          <w:pPr>
            <w:rPr>
              <w:rFonts w:eastAsia="MS Mincho" w:cs="Arial"/>
              <w:szCs w:val="20"/>
            </w:rPr>
          </w:pPr>
          <w:r>
            <w:t xml:space="preserve">Time Goals for Case Processing &amp; Disposition Toolkit </w:t>
          </w:r>
        </w:p>
      </w:tc>
    </w:tr>
    <w:tr w:rsidR="009C53AA" w:rsidRPr="00BC45EF" w14:paraId="1A548A95" w14:textId="77777777" w:rsidTr="00B33217">
      <w:trPr>
        <w:trHeight w:val="261"/>
        <w:jc w:val="center"/>
      </w:trPr>
      <w:tc>
        <w:tcPr>
          <w:tcW w:w="10239" w:type="dxa"/>
          <w:gridSpan w:val="2"/>
          <w:tcBorders>
            <w:top w:val="nil"/>
            <w:bottom w:val="nil"/>
          </w:tcBorders>
        </w:tcPr>
        <w:p w14:paraId="0C7FB522" w14:textId="77777777" w:rsidR="009C53AA" w:rsidRPr="00BC45EF" w:rsidRDefault="009C53AA" w:rsidP="00437177">
          <w:r>
            <w:rPr>
              <w:noProof/>
            </w:rPr>
            <w:drawing>
              <wp:inline distT="0" distB="0" distL="0" distR="0" wp14:anchorId="504913B8" wp14:editId="1E8662AC">
                <wp:extent cx="7155180" cy="151130"/>
                <wp:effectExtent l="0" t="0" r="7620" b="1270"/>
                <wp:docPr id="12" name="Picture 12"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5180" cy="151130"/>
                        </a:xfrm>
                        <a:prstGeom prst="rect">
                          <a:avLst/>
                        </a:prstGeom>
                        <a:noFill/>
                        <a:ln>
                          <a:noFill/>
                        </a:ln>
                      </pic:spPr>
                    </pic:pic>
                  </a:graphicData>
                </a:graphic>
              </wp:inline>
            </w:drawing>
          </w:r>
        </w:p>
      </w:tc>
    </w:tr>
  </w:tbl>
  <w:p w14:paraId="38553691" w14:textId="77777777" w:rsidR="009C53AA" w:rsidRPr="00223439" w:rsidRDefault="009C53AA" w:rsidP="004371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89" w:type="dxa"/>
      <w:jc w:val="center"/>
      <w:tblBorders>
        <w:bottom w:val="single" w:sz="4" w:space="0" w:color="auto"/>
      </w:tblBorders>
      <w:tblLayout w:type="fixed"/>
      <w:tblLook w:val="01E0" w:firstRow="1" w:lastRow="1" w:firstColumn="1" w:lastColumn="1" w:noHBand="0" w:noVBand="0"/>
    </w:tblPr>
    <w:tblGrid>
      <w:gridCol w:w="958"/>
      <w:gridCol w:w="10231"/>
    </w:tblGrid>
    <w:tr w:rsidR="009C53AA" w:rsidRPr="00BC45EF" w14:paraId="225AF628" w14:textId="77777777" w:rsidTr="00C332F1">
      <w:trPr>
        <w:trHeight w:val="782"/>
        <w:jc w:val="center"/>
      </w:trPr>
      <w:tc>
        <w:tcPr>
          <w:tcW w:w="958" w:type="dxa"/>
          <w:tcBorders>
            <w:bottom w:val="nil"/>
          </w:tcBorders>
          <w:vAlign w:val="bottom"/>
        </w:tcPr>
        <w:p w14:paraId="4B71247B" w14:textId="77777777" w:rsidR="009C53AA" w:rsidRPr="006D623E" w:rsidRDefault="009C53AA" w:rsidP="00C332F1">
          <w:pPr>
            <w:rPr>
              <w:rFonts w:ascii="Arial Narrow" w:hAnsi="Arial Narrow"/>
              <w:sz w:val="20"/>
              <w:szCs w:val="20"/>
            </w:rPr>
          </w:pPr>
        </w:p>
      </w:tc>
      <w:tc>
        <w:tcPr>
          <w:tcW w:w="10231" w:type="dxa"/>
          <w:tcBorders>
            <w:bottom w:val="nil"/>
          </w:tcBorders>
          <w:vAlign w:val="bottom"/>
        </w:tcPr>
        <w:p w14:paraId="4E9168CF" w14:textId="77777777" w:rsidR="009C53AA" w:rsidRPr="006D623E" w:rsidRDefault="009C53AA" w:rsidP="00C332F1">
          <w:pPr>
            <w:tabs>
              <w:tab w:val="center" w:pos="4153"/>
              <w:tab w:val="right" w:pos="8306"/>
            </w:tabs>
            <w:spacing w:before="0" w:after="0"/>
            <w:ind w:left="-108"/>
            <w:rPr>
              <w:rFonts w:ascii="Arial Narrow" w:eastAsia="MS Mincho" w:hAnsi="Arial Narrow" w:cs="Optima"/>
              <w:b/>
              <w:i/>
              <w:color w:val="000000"/>
              <w:sz w:val="20"/>
              <w:szCs w:val="20"/>
            </w:rPr>
          </w:pPr>
          <w:r w:rsidRPr="006D623E">
            <w:rPr>
              <w:rFonts w:ascii="Arial Narrow" w:eastAsia="MS Mincho" w:hAnsi="Arial Narrow" w:cs="Optima"/>
              <w:b/>
              <w:i/>
              <w:color w:val="000000"/>
              <w:sz w:val="20"/>
              <w:szCs w:val="20"/>
            </w:rPr>
            <w:t>Pacific Judicial Development Programme</w:t>
          </w:r>
        </w:p>
        <w:p w14:paraId="3B6EBD25" w14:textId="1268271A" w:rsidR="009C53AA" w:rsidRPr="006D623E" w:rsidRDefault="009C53AA" w:rsidP="00C332F1">
          <w:pPr>
            <w:tabs>
              <w:tab w:val="center" w:pos="4153"/>
              <w:tab w:val="right" w:pos="8306"/>
            </w:tabs>
            <w:spacing w:before="0" w:after="0"/>
            <w:ind w:left="-108"/>
            <w:rPr>
              <w:rFonts w:ascii="Arial Narrow" w:eastAsia="MS Mincho" w:hAnsi="Arial Narrow" w:cs="Arial"/>
              <w:sz w:val="20"/>
              <w:szCs w:val="20"/>
            </w:rPr>
          </w:pPr>
          <w:r>
            <w:rPr>
              <w:rFonts w:ascii="Arial Narrow" w:hAnsi="Arial Narrow"/>
              <w:sz w:val="20"/>
              <w:szCs w:val="20"/>
            </w:rPr>
            <w:t>Reducing B</w:t>
          </w:r>
          <w:r w:rsidRPr="006D623E">
            <w:rPr>
              <w:rFonts w:ascii="Arial Narrow" w:hAnsi="Arial Narrow"/>
              <w:sz w:val="20"/>
              <w:szCs w:val="20"/>
            </w:rPr>
            <w:t xml:space="preserve">acklog and Delay </w:t>
          </w:r>
          <w:r>
            <w:rPr>
              <w:rFonts w:ascii="Arial Narrow" w:hAnsi="Arial Narrow"/>
              <w:sz w:val="20"/>
              <w:szCs w:val="20"/>
            </w:rPr>
            <w:t>Toolkit</w:t>
          </w:r>
          <w:r w:rsidRPr="006D623E">
            <w:rPr>
              <w:rFonts w:ascii="Arial Narrow" w:hAnsi="Arial Narrow"/>
              <w:sz w:val="20"/>
              <w:szCs w:val="20"/>
            </w:rPr>
            <w:t xml:space="preserve"> </w:t>
          </w:r>
        </w:p>
      </w:tc>
    </w:tr>
    <w:tr w:rsidR="009C53AA" w:rsidRPr="00BC45EF" w14:paraId="6404BA9C" w14:textId="77777777" w:rsidTr="00C332F1">
      <w:trPr>
        <w:trHeight w:val="222"/>
        <w:jc w:val="center"/>
      </w:trPr>
      <w:tc>
        <w:tcPr>
          <w:tcW w:w="11189" w:type="dxa"/>
          <w:gridSpan w:val="2"/>
          <w:tcBorders>
            <w:top w:val="nil"/>
            <w:bottom w:val="nil"/>
          </w:tcBorders>
        </w:tcPr>
        <w:p w14:paraId="16A21B79" w14:textId="77777777" w:rsidR="009C53AA" w:rsidRPr="00BC45EF" w:rsidRDefault="009C53AA" w:rsidP="00C332F1">
          <w:pPr>
            <w:tabs>
              <w:tab w:val="center" w:pos="4153"/>
              <w:tab w:val="right" w:pos="8306"/>
            </w:tabs>
            <w:spacing w:before="0" w:after="0" w:line="240" w:lineRule="auto"/>
            <w:ind w:left="-260"/>
            <w:jc w:val="left"/>
            <w:rPr>
              <w:rFonts w:eastAsia="MS Mincho" w:cs="Arial"/>
            </w:rPr>
          </w:pPr>
          <w:r>
            <w:rPr>
              <w:rFonts w:eastAsia="MS Mincho" w:cs="Arial"/>
              <w:noProof/>
              <w:sz w:val="4"/>
              <w:szCs w:val="19"/>
            </w:rPr>
            <w:drawing>
              <wp:inline distT="0" distB="0" distL="0" distR="0" wp14:anchorId="261B0AAA" wp14:editId="7674E5C9">
                <wp:extent cx="7157085" cy="152400"/>
                <wp:effectExtent l="0" t="0" r="5715" b="0"/>
                <wp:docPr id="31" name="Picture 31"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085" cy="152400"/>
                        </a:xfrm>
                        <a:prstGeom prst="rect">
                          <a:avLst/>
                        </a:prstGeom>
                        <a:noFill/>
                        <a:ln>
                          <a:noFill/>
                        </a:ln>
                      </pic:spPr>
                    </pic:pic>
                  </a:graphicData>
                </a:graphic>
              </wp:inline>
            </w:drawing>
          </w:r>
        </w:p>
      </w:tc>
    </w:tr>
  </w:tbl>
  <w:p w14:paraId="2477E1B8" w14:textId="77777777" w:rsidR="009C53AA" w:rsidRPr="00B762A7" w:rsidRDefault="009C53AA" w:rsidP="00B762A7">
    <w:pPr>
      <w:pStyle w:val="Header"/>
      <w:spacing w:before="0" w:after="0"/>
      <w:rPr>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A0DD" w14:textId="602D9265" w:rsidR="009C53AA" w:rsidRPr="000E14AE" w:rsidRDefault="009C53AA" w:rsidP="00D25620">
    <w:pPr>
      <w:pStyle w:val="Header"/>
      <w:rPr>
        <w:sz w:val="32"/>
      </w:rPr>
    </w:pPr>
    <w:r>
      <w:rPr>
        <w:noProof/>
        <w:sz w:val="32"/>
        <w:lang w:val="en-AU"/>
      </w:rPr>
      <mc:AlternateContent>
        <mc:Choice Requires="wps">
          <w:drawing>
            <wp:anchor distT="0" distB="0" distL="114300" distR="114300" simplePos="0" relativeHeight="251664384" behindDoc="1" locked="0" layoutInCell="1" allowOverlap="1" wp14:anchorId="344AF41F" wp14:editId="5D236F40">
              <wp:simplePos x="0" y="0"/>
              <wp:positionH relativeFrom="column">
                <wp:posOffset>-788670</wp:posOffset>
              </wp:positionH>
              <wp:positionV relativeFrom="paragraph">
                <wp:posOffset>-86360</wp:posOffset>
              </wp:positionV>
              <wp:extent cx="7781290" cy="1082675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290" cy="1082675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DEF52A" id="Rectangle 51" o:spid="_x0000_s1026" style="position:absolute;margin-left:-62.1pt;margin-top:-6.8pt;width:612.7pt;height:8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" fillcolor="#cbdce1" stroked="f" strokecolor="white"/>
          </w:pict>
        </mc:Fallback>
      </mc:AlternateContent>
    </w:r>
  </w:p>
  <w:p w14:paraId="55BE23C6" w14:textId="519CC5FB" w:rsidR="009C53AA" w:rsidRPr="00B762A7" w:rsidRDefault="009C53AA" w:rsidP="00B762A7">
    <w:pPr>
      <w:pStyle w:val="Header"/>
      <w:spacing w:before="0" w:after="0"/>
      <w:rPr>
        <w:sz w:val="22"/>
        <w:szCs w:val="22"/>
      </w:rPr>
    </w:pPr>
    <w:r>
      <w:rPr>
        <w:noProof/>
        <w:lang w:val="en-AU"/>
      </w:rPr>
      <w:drawing>
        <wp:anchor distT="0" distB="0" distL="114300" distR="114300" simplePos="0" relativeHeight="251665408" behindDoc="0" locked="0" layoutInCell="1" allowOverlap="1" wp14:anchorId="5CC313ED" wp14:editId="1443FF07">
          <wp:simplePos x="0" y="0"/>
          <wp:positionH relativeFrom="column">
            <wp:posOffset>-935091</wp:posOffset>
          </wp:positionH>
          <wp:positionV relativeFrom="paragraph">
            <wp:posOffset>4638807</wp:posOffset>
          </wp:positionV>
          <wp:extent cx="8346440" cy="545465"/>
          <wp:effectExtent l="0" t="0" r="0" b="6985"/>
          <wp:wrapNone/>
          <wp:docPr id="457" name="Picture 457"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rotWithShape="1">
                  <a:blip r:embed="rId1">
                    <a:extLst>
                      <a:ext uri="{28A0092B-C50C-407E-A947-70E740481C1C}">
                        <a14:useLocalDpi xmlns:a14="http://schemas.microsoft.com/office/drawing/2010/main" val="0"/>
                      </a:ext>
                    </a:extLst>
                  </a:blip>
                  <a:srcRect b="90632"/>
                  <a:stretch/>
                </pic:blipFill>
                <pic:spPr bwMode="auto">
                  <a:xfrm>
                    <a:off x="0" y="0"/>
                    <a:ext cx="8346440" cy="545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9" w:type="dxa"/>
      <w:jc w:val="center"/>
      <w:tblBorders>
        <w:bottom w:val="single" w:sz="4" w:space="0" w:color="auto"/>
      </w:tblBorders>
      <w:tblLayout w:type="fixed"/>
      <w:tblLook w:val="01E0" w:firstRow="1" w:lastRow="1" w:firstColumn="1" w:lastColumn="1" w:noHBand="0" w:noVBand="0"/>
    </w:tblPr>
    <w:tblGrid>
      <w:gridCol w:w="661"/>
      <w:gridCol w:w="9578"/>
    </w:tblGrid>
    <w:tr w:rsidR="009C53AA" w:rsidRPr="00BC45EF" w14:paraId="5247BA6F" w14:textId="77777777" w:rsidTr="00B33217">
      <w:trPr>
        <w:trHeight w:val="715"/>
        <w:jc w:val="center"/>
      </w:trPr>
      <w:tc>
        <w:tcPr>
          <w:tcW w:w="661" w:type="dxa"/>
          <w:tcBorders>
            <w:bottom w:val="nil"/>
          </w:tcBorders>
          <w:vAlign w:val="bottom"/>
        </w:tcPr>
        <w:p w14:paraId="7CD9DB9A" w14:textId="77777777" w:rsidR="009C53AA" w:rsidRPr="00FB13F5" w:rsidRDefault="009C53AA" w:rsidP="00437177"/>
      </w:tc>
      <w:tc>
        <w:tcPr>
          <w:tcW w:w="9578" w:type="dxa"/>
          <w:tcBorders>
            <w:bottom w:val="nil"/>
          </w:tcBorders>
          <w:vAlign w:val="bottom"/>
        </w:tcPr>
        <w:p w14:paraId="4CCAA279" w14:textId="77777777" w:rsidR="009C53AA" w:rsidRPr="00BC45EF" w:rsidRDefault="009C53AA" w:rsidP="00437177">
          <w:r w:rsidRPr="00BC45EF">
            <w:t>Pacific Judicial Development Programme</w:t>
          </w:r>
        </w:p>
        <w:p w14:paraId="14C7DBCB" w14:textId="40B0BAA1" w:rsidR="009C53AA" w:rsidRPr="00BC45EF" w:rsidRDefault="009C53AA" w:rsidP="00437177">
          <w:pPr>
            <w:rPr>
              <w:rFonts w:eastAsia="MS Mincho" w:cs="Arial"/>
              <w:szCs w:val="20"/>
            </w:rPr>
          </w:pPr>
          <w:r>
            <w:t xml:space="preserve">Time Goals for Case Processing &amp; Disposition Toolkit </w:t>
          </w:r>
        </w:p>
      </w:tc>
    </w:tr>
    <w:tr w:rsidR="009C53AA" w:rsidRPr="00BC45EF" w14:paraId="2C18D8CF" w14:textId="77777777" w:rsidTr="00B33217">
      <w:trPr>
        <w:trHeight w:val="261"/>
        <w:jc w:val="center"/>
      </w:trPr>
      <w:tc>
        <w:tcPr>
          <w:tcW w:w="10239" w:type="dxa"/>
          <w:gridSpan w:val="2"/>
          <w:tcBorders>
            <w:top w:val="nil"/>
            <w:bottom w:val="nil"/>
          </w:tcBorders>
        </w:tcPr>
        <w:p w14:paraId="24C81D4D" w14:textId="77777777" w:rsidR="009C53AA" w:rsidRPr="00BC45EF" w:rsidRDefault="009C53AA" w:rsidP="00437177">
          <w:r>
            <w:rPr>
              <w:noProof/>
            </w:rPr>
            <w:drawing>
              <wp:inline distT="0" distB="0" distL="0" distR="0" wp14:anchorId="24841862" wp14:editId="7AA82E68">
                <wp:extent cx="7155180" cy="151130"/>
                <wp:effectExtent l="0" t="0" r="7620" b="1270"/>
                <wp:docPr id="458" name="Picture 458"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5180" cy="151130"/>
                        </a:xfrm>
                        <a:prstGeom prst="rect">
                          <a:avLst/>
                        </a:prstGeom>
                        <a:noFill/>
                        <a:ln>
                          <a:noFill/>
                        </a:ln>
                      </pic:spPr>
                    </pic:pic>
                  </a:graphicData>
                </a:graphic>
              </wp:inline>
            </w:drawing>
          </w:r>
        </w:p>
      </w:tc>
    </w:tr>
  </w:tbl>
  <w:p w14:paraId="50423BC4" w14:textId="77777777" w:rsidR="009C53AA" w:rsidRPr="00223439" w:rsidRDefault="009C53AA" w:rsidP="00437177">
    <w:pPr>
      <w:pStyle w:val="Header"/>
    </w:pPr>
  </w:p>
  <w:p w14:paraId="17FB9B62" w14:textId="77777777" w:rsidR="009C53AA" w:rsidRDefault="009C53AA" w:rsidP="00437177"/>
  <w:p w14:paraId="2A84B587" w14:textId="77777777" w:rsidR="009C53AA" w:rsidRDefault="009C53AA" w:rsidP="00437177"/>
  <w:p w14:paraId="4034B4FD" w14:textId="77777777" w:rsidR="009C53AA" w:rsidRDefault="009C53AA" w:rsidP="0043717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2691F" w14:textId="4A3062D8" w:rsidR="009C53AA" w:rsidRPr="00223439" w:rsidRDefault="009C53AA" w:rsidP="000F5398">
    <w:pPr>
      <w:pStyle w:val="Header"/>
      <w:tabs>
        <w:tab w:val="center" w:pos="4818"/>
        <w:tab w:val="left" w:pos="5797"/>
      </w:tabs>
      <w:jc w:val="left"/>
      <w:rPr>
        <w:sz w:val="32"/>
      </w:rPr>
    </w:pPr>
    <w:r>
      <w:rPr>
        <w:sz w:val="32"/>
      </w:rPr>
      <w:tab/>
    </w:r>
    <w:r>
      <w:rPr>
        <w:sz w:val="32"/>
      </w:rPr>
      <w:tab/>
    </w:r>
    <w:r>
      <w:rPr>
        <w:noProof/>
        <w:lang w:val="en-AU"/>
      </w:rPr>
      <w:drawing>
        <wp:anchor distT="0" distB="0" distL="114300" distR="114300" simplePos="0" relativeHeight="251668480" behindDoc="1" locked="0" layoutInCell="1" allowOverlap="1" wp14:anchorId="67AB872F" wp14:editId="34A390D1">
          <wp:simplePos x="0" y="0"/>
          <wp:positionH relativeFrom="column">
            <wp:posOffset>-750304</wp:posOffset>
          </wp:positionH>
          <wp:positionV relativeFrom="paragraph">
            <wp:posOffset>210820</wp:posOffset>
          </wp:positionV>
          <wp:extent cx="7609205" cy="588010"/>
          <wp:effectExtent l="0" t="0" r="0" b="2540"/>
          <wp:wrapNone/>
          <wp:docPr id="1693" name="Picture 1693"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588010"/>
                  </a:xfrm>
                  <a:prstGeom prst="rect">
                    <a:avLst/>
                  </a:prstGeom>
                  <a:noFill/>
                </pic:spPr>
              </pic:pic>
            </a:graphicData>
          </a:graphic>
          <wp14:sizeRelH relativeFrom="page">
            <wp14:pctWidth>0</wp14:pctWidth>
          </wp14:sizeRelH>
          <wp14:sizeRelV relativeFrom="page">
            <wp14:pctHeight>0</wp14:pctHeight>
          </wp14:sizeRelV>
        </wp:anchor>
      </w:drawing>
    </w:r>
    <w:r>
      <w:rPr>
        <w:sz w:val="32"/>
      </w:rPr>
      <w:tab/>
    </w:r>
  </w:p>
  <w:p w14:paraId="79F78CF2" w14:textId="77777777" w:rsidR="009C53AA" w:rsidRDefault="009C53AA" w:rsidP="00D25620"/>
  <w:p w14:paraId="44EA32CC" w14:textId="76561733" w:rsidR="009C53AA" w:rsidRPr="00427234" w:rsidRDefault="009C53AA" w:rsidP="000F5398">
    <w:pPr>
      <w:pStyle w:val="Header"/>
      <w:jc w:val="both"/>
    </w:pPr>
  </w:p>
  <w:p w14:paraId="5E52D9BE" w14:textId="19D9395D" w:rsidR="009C53AA" w:rsidRPr="00B762A7" w:rsidRDefault="00D72E0E" w:rsidP="00B762A7">
    <w:pPr>
      <w:pStyle w:val="Header"/>
      <w:spacing w:before="0" w:after="0"/>
      <w:rPr>
        <w:sz w:val="22"/>
        <w:szCs w:val="22"/>
      </w:rPr>
    </w:pPr>
    <w:r>
      <w:rPr>
        <w:noProof/>
        <w:lang w:val="en-AU"/>
      </w:rPr>
      <w:drawing>
        <wp:anchor distT="0" distB="0" distL="114300" distR="114300" simplePos="0" relativeHeight="251667456" behindDoc="1" locked="0" layoutInCell="1" allowOverlap="1" wp14:anchorId="2C5F3335" wp14:editId="063B4D4F">
          <wp:simplePos x="0" y="0"/>
          <wp:positionH relativeFrom="column">
            <wp:posOffset>-753745</wp:posOffset>
          </wp:positionH>
          <wp:positionV relativeFrom="paragraph">
            <wp:posOffset>3838575</wp:posOffset>
          </wp:positionV>
          <wp:extent cx="8350885" cy="5830570"/>
          <wp:effectExtent l="0" t="0" r="0" b="0"/>
          <wp:wrapNone/>
          <wp:docPr id="57" name="Picture 57"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885" cy="5830570"/>
                  </a:xfrm>
                  <a:prstGeom prst="rect">
                    <a:avLst/>
                  </a:prstGeom>
                  <a:noFill/>
                </pic:spPr>
              </pic:pic>
            </a:graphicData>
          </a:graphic>
          <wp14:sizeRelH relativeFrom="page">
            <wp14:pctWidth>0</wp14:pctWidth>
          </wp14:sizeRelH>
          <wp14:sizeRelV relativeFrom="page">
            <wp14:pctHeight>0</wp14:pctHeight>
          </wp14:sizeRelV>
        </wp:anchor>
      </w:drawing>
    </w:r>
    <w:r w:rsidR="009C53AA">
      <w:rPr>
        <w:noProof/>
        <w:lang w:val="en-AU"/>
      </w:rPr>
      <w:drawing>
        <wp:anchor distT="0" distB="0" distL="114300" distR="114300" simplePos="0" relativeHeight="251669504" behindDoc="1" locked="0" layoutInCell="1" allowOverlap="1" wp14:anchorId="32D8C365" wp14:editId="3D7A5F01">
          <wp:simplePos x="0" y="0"/>
          <wp:positionH relativeFrom="column">
            <wp:posOffset>-462915</wp:posOffset>
          </wp:positionH>
          <wp:positionV relativeFrom="paragraph">
            <wp:posOffset>619760</wp:posOffset>
          </wp:positionV>
          <wp:extent cx="1490980" cy="1467485"/>
          <wp:effectExtent l="0" t="0" r="0" b="0"/>
          <wp:wrapNone/>
          <wp:docPr id="1891" name="Picture 4"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PJDP - FINAL Small.bmp"/>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1490980" cy="14674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2620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081A"/>
    <w:multiLevelType w:val="hybridMultilevel"/>
    <w:tmpl w:val="1D48B026"/>
    <w:lvl w:ilvl="0" w:tplc="AC06E54C">
      <w:start w:val="1"/>
      <w:numFmt w:val="bullet"/>
      <w:lvlText w:val=""/>
      <w:lvlJc w:val="left"/>
      <w:pPr>
        <w:ind w:left="720" w:hanging="360"/>
      </w:pPr>
      <w:rPr>
        <w:rFonts w:ascii="Wingdings" w:hAnsi="Wingdings" w:hint="default"/>
        <w:color w:val="145F5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F1770"/>
    <w:multiLevelType w:val="multilevel"/>
    <w:tmpl w:val="2E3ABDA4"/>
    <w:lvl w:ilvl="0">
      <w:start w:val="1"/>
      <w:numFmt w:val="decimal"/>
      <w:lvlText w:val="%1."/>
      <w:lvlJc w:val="left"/>
      <w:pPr>
        <w:ind w:left="360" w:hanging="360"/>
      </w:pPr>
      <w:rPr>
        <w:rFonts w:ascii="Times New Roman" w:hAnsi="Times New Roman" w:hint="default"/>
        <w:b/>
        <w:bCs/>
        <w:color w:val="auto"/>
        <w:w w:val="104"/>
        <w:sz w:val="22"/>
        <w:szCs w:val="21"/>
      </w:rPr>
    </w:lvl>
    <w:lvl w:ilvl="1">
      <w:start w:val="1"/>
      <w:numFmt w:val="decimal"/>
      <w:pStyle w:val="Legal-para11"/>
      <w:lvlText w:val="%1.%2."/>
      <w:lvlJc w:val="left"/>
      <w:pPr>
        <w:ind w:left="432" w:hanging="432"/>
      </w:pPr>
      <w:rPr>
        <w:rFonts w:hint="default"/>
        <w:b w:val="0"/>
        <w:bCs/>
        <w:i w:val="0"/>
        <w:iCs w:val="0"/>
        <w:color w:val="auto"/>
        <w:w w:val="107"/>
        <w:sz w:val="22"/>
        <w:szCs w:val="28"/>
      </w:rPr>
    </w:lvl>
    <w:lvl w:ilvl="2">
      <w:start w:val="1"/>
      <w:numFmt w:val="decimal"/>
      <w:lvlText w:val="%1.%2.%3."/>
      <w:lvlJc w:val="left"/>
      <w:pPr>
        <w:ind w:left="504" w:hanging="504"/>
      </w:pPr>
      <w:rPr>
        <w:rFonts w:hint="default"/>
        <w:b w:val="0"/>
        <w:bCs w:val="0"/>
        <w:i w:val="0"/>
        <w:iCs w:val="0"/>
        <w:color w:val="auto"/>
        <w:w w:val="102"/>
        <w:sz w:val="22"/>
        <w:szCs w:val="22"/>
      </w:rPr>
    </w:lvl>
    <w:lvl w:ilvl="3">
      <w:start w:val="1"/>
      <w:numFmt w:val="decimal"/>
      <w:lvlText w:val="%1.%2.%3.%4."/>
      <w:lvlJc w:val="left"/>
      <w:pPr>
        <w:ind w:left="1728" w:hanging="648"/>
      </w:pPr>
      <w:rPr>
        <w:rFonts w:hint="default"/>
        <w:color w:val="auto"/>
        <w:w w:val="101"/>
        <w:sz w:val="21"/>
        <w:szCs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2006EB"/>
    <w:multiLevelType w:val="hybridMultilevel"/>
    <w:tmpl w:val="ADFC437C"/>
    <w:lvl w:ilvl="0" w:tplc="42C4EBA4">
      <w:start w:val="1"/>
      <w:numFmt w:val="bullet"/>
      <w:lvlText w:val=""/>
      <w:lvlJc w:val="left"/>
      <w:pPr>
        <w:ind w:left="360" w:hanging="360"/>
      </w:pPr>
      <w:rPr>
        <w:rFonts w:ascii="Wingdings" w:hAnsi="Wingdings" w:hint="default"/>
        <w:color w:val="FFFFFF" w:themeColor="background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A13E1"/>
    <w:multiLevelType w:val="hybridMultilevel"/>
    <w:tmpl w:val="9F306B50"/>
    <w:lvl w:ilvl="0" w:tplc="2E281E32">
      <w:start w:val="1"/>
      <w:numFmt w:val="bullet"/>
      <w:lvlText w:val=""/>
      <w:lvlJc w:val="left"/>
      <w:pPr>
        <w:ind w:left="749" w:hanging="360"/>
      </w:pPr>
      <w:rPr>
        <w:rFonts w:ascii="Symbol" w:hAnsi="Symbol" w:hint="default"/>
        <w:i/>
        <w:sz w:val="16"/>
        <w:szCs w:val="20"/>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5" w15:restartNumberingAfterBreak="0">
    <w:nsid w:val="12B5608E"/>
    <w:multiLevelType w:val="hybridMultilevel"/>
    <w:tmpl w:val="80C6B44E"/>
    <w:lvl w:ilvl="0" w:tplc="AD9CB6C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2D121B9"/>
    <w:multiLevelType w:val="hybridMultilevel"/>
    <w:tmpl w:val="DF8C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4145"/>
    <w:multiLevelType w:val="hybridMultilevel"/>
    <w:tmpl w:val="69CAC260"/>
    <w:lvl w:ilvl="0" w:tplc="51EC5386">
      <w:start w:val="1"/>
      <w:numFmt w:val="bullet"/>
      <w:lvlText w:val=""/>
      <w:lvlJc w:val="left"/>
      <w:pPr>
        <w:ind w:left="720" w:hanging="360"/>
      </w:pPr>
      <w:rPr>
        <w:rFonts w:ascii="Wingdings" w:hAnsi="Wingdings" w:hint="default"/>
        <w:color w:val="145F5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5C20C2"/>
    <w:multiLevelType w:val="hybridMultilevel"/>
    <w:tmpl w:val="FA2E7FC8"/>
    <w:lvl w:ilvl="0" w:tplc="B45A4E4C">
      <w:start w:val="1"/>
      <w:numFmt w:val="bullet"/>
      <w:lvlText w:val=""/>
      <w:lvlJc w:val="left"/>
      <w:pPr>
        <w:ind w:left="720" w:hanging="360"/>
      </w:pPr>
      <w:rPr>
        <w:rFonts w:ascii="Symbol" w:hAnsi="Symbo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4E5887"/>
    <w:multiLevelType w:val="hybridMultilevel"/>
    <w:tmpl w:val="E7E6265A"/>
    <w:lvl w:ilvl="0" w:tplc="51EC5386">
      <w:start w:val="1"/>
      <w:numFmt w:val="bullet"/>
      <w:lvlText w:val=""/>
      <w:lvlJc w:val="left"/>
      <w:pPr>
        <w:ind w:left="360" w:hanging="360"/>
      </w:pPr>
      <w:rPr>
        <w:rFonts w:ascii="Wingdings" w:hAnsi="Wingdings" w:hint="default"/>
        <w:color w:val="145F5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2630FC"/>
    <w:multiLevelType w:val="multilevel"/>
    <w:tmpl w:val="F3BC324E"/>
    <w:styleLink w:val="Style1"/>
    <w:lvl w:ilvl="0">
      <w:start w:val="1"/>
      <w:numFmt w:val="decimal"/>
      <w:lvlText w:val="PHASE %1."/>
      <w:lvlJc w:val="left"/>
      <w:pPr>
        <w:tabs>
          <w:tab w:val="num" w:pos="284"/>
        </w:tabs>
        <w:ind w:left="284" w:hanging="568"/>
      </w:pPr>
      <w:rPr>
        <w:rFonts w:ascii="Arial Bold" w:hAnsi="Arial Bold" w:hint="default"/>
        <w:b/>
        <w:color w:val="auto"/>
        <w:sz w:val="28"/>
        <w:szCs w:val="28"/>
      </w:rPr>
    </w:lvl>
    <w:lvl w:ilvl="1">
      <w:start w:val="1"/>
      <w:numFmt w:val="decimal"/>
      <w:lvlRestart w:val="0"/>
      <w:lvlText w:val="%1.%2."/>
      <w:lvlJc w:val="left"/>
      <w:pPr>
        <w:ind w:left="792" w:hanging="79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C77851"/>
    <w:multiLevelType w:val="hybridMultilevel"/>
    <w:tmpl w:val="1ADCD4E0"/>
    <w:lvl w:ilvl="0" w:tplc="FB1C18F0">
      <w:start w:val="1"/>
      <w:numFmt w:val="lowerLetter"/>
      <w:pStyle w:val="Legal-a"/>
      <w:lvlText w:val="(%1)"/>
      <w:lvlJc w:val="left"/>
      <w:pPr>
        <w:tabs>
          <w:tab w:val="num" w:pos="1418"/>
        </w:tabs>
        <w:ind w:left="1418"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93727"/>
    <w:multiLevelType w:val="hybridMultilevel"/>
    <w:tmpl w:val="6E88C02A"/>
    <w:lvl w:ilvl="0" w:tplc="C4B29D5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C6956"/>
    <w:multiLevelType w:val="hybridMultilevel"/>
    <w:tmpl w:val="8AE27DBA"/>
    <w:lvl w:ilvl="0" w:tplc="CD1E7558">
      <w:start w:val="1"/>
      <w:numFmt w:val="decimal"/>
      <w:lvlText w:val="%1."/>
      <w:lvlJc w:val="left"/>
      <w:pPr>
        <w:ind w:left="23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F54F5E"/>
    <w:multiLevelType w:val="hybridMultilevel"/>
    <w:tmpl w:val="A032261E"/>
    <w:lvl w:ilvl="0" w:tplc="BA40B954">
      <w:start w:val="1"/>
      <w:numFmt w:val="lowerRoman"/>
      <w:pStyle w:val="list-roman"/>
      <w:lvlText w:val="%1."/>
      <w:lvlJc w:val="right"/>
      <w:pPr>
        <w:ind w:left="3780" w:hanging="360"/>
      </w:pPr>
      <w:rPr>
        <w:rFonts w:hint="default"/>
        <w:b w:val="0"/>
        <w:color w:val="145F5F"/>
      </w:rPr>
    </w:lvl>
    <w:lvl w:ilvl="1" w:tplc="04090019">
      <w:start w:val="1"/>
      <w:numFmt w:val="lowerLetter"/>
      <w:lvlText w:val="%2."/>
      <w:lvlJc w:val="left"/>
      <w:pPr>
        <w:ind w:left="2880" w:hanging="360"/>
      </w:pPr>
    </w:lvl>
    <w:lvl w:ilvl="2" w:tplc="201C435C">
      <w:start w:val="1"/>
      <w:numFmt w:val="lowerRoman"/>
      <w:lvlText w:val="%3."/>
      <w:lvlJc w:val="left"/>
      <w:pPr>
        <w:ind w:left="3600" w:hanging="180"/>
      </w:pPr>
      <w:rPr>
        <w:rFonts w:hint="default"/>
        <w:color w:val="31849B" w:themeColor="accent5" w:themeShade="BF"/>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9524BDF"/>
    <w:multiLevelType w:val="hybridMultilevel"/>
    <w:tmpl w:val="C3481306"/>
    <w:lvl w:ilvl="0" w:tplc="2A8808BE">
      <w:start w:val="1"/>
      <w:numFmt w:val="decimal"/>
      <w:lvlText w:val="%1."/>
      <w:lvlJc w:val="left"/>
      <w:pPr>
        <w:tabs>
          <w:tab w:val="num" w:pos="720"/>
        </w:tabs>
        <w:ind w:left="720" w:hanging="360"/>
      </w:pPr>
    </w:lvl>
    <w:lvl w:ilvl="1" w:tplc="BF62891A">
      <w:start w:val="1"/>
      <w:numFmt w:val="decimal"/>
      <w:lvlText w:val="%2."/>
      <w:lvlJc w:val="left"/>
      <w:pPr>
        <w:tabs>
          <w:tab w:val="num" w:pos="1440"/>
        </w:tabs>
        <w:ind w:left="1440" w:hanging="360"/>
      </w:pPr>
    </w:lvl>
    <w:lvl w:ilvl="2" w:tplc="3F503124">
      <w:start w:val="1"/>
      <w:numFmt w:val="decimal"/>
      <w:lvlText w:val="%3."/>
      <w:lvlJc w:val="left"/>
      <w:pPr>
        <w:tabs>
          <w:tab w:val="num" w:pos="2160"/>
        </w:tabs>
        <w:ind w:left="2160" w:hanging="360"/>
      </w:pPr>
    </w:lvl>
    <w:lvl w:ilvl="3" w:tplc="92F8A6AC" w:tentative="1">
      <w:start w:val="1"/>
      <w:numFmt w:val="decimal"/>
      <w:lvlText w:val="%4."/>
      <w:lvlJc w:val="left"/>
      <w:pPr>
        <w:tabs>
          <w:tab w:val="num" w:pos="2880"/>
        </w:tabs>
        <w:ind w:left="2880" w:hanging="360"/>
      </w:pPr>
    </w:lvl>
    <w:lvl w:ilvl="4" w:tplc="C566904A" w:tentative="1">
      <w:start w:val="1"/>
      <w:numFmt w:val="decimal"/>
      <w:lvlText w:val="%5."/>
      <w:lvlJc w:val="left"/>
      <w:pPr>
        <w:tabs>
          <w:tab w:val="num" w:pos="3600"/>
        </w:tabs>
        <w:ind w:left="3600" w:hanging="360"/>
      </w:pPr>
    </w:lvl>
    <w:lvl w:ilvl="5" w:tplc="0CEACCF8" w:tentative="1">
      <w:start w:val="1"/>
      <w:numFmt w:val="decimal"/>
      <w:lvlText w:val="%6."/>
      <w:lvlJc w:val="left"/>
      <w:pPr>
        <w:tabs>
          <w:tab w:val="num" w:pos="4320"/>
        </w:tabs>
        <w:ind w:left="4320" w:hanging="360"/>
      </w:pPr>
    </w:lvl>
    <w:lvl w:ilvl="6" w:tplc="EC4A78DA" w:tentative="1">
      <w:start w:val="1"/>
      <w:numFmt w:val="decimal"/>
      <w:lvlText w:val="%7."/>
      <w:lvlJc w:val="left"/>
      <w:pPr>
        <w:tabs>
          <w:tab w:val="num" w:pos="5040"/>
        </w:tabs>
        <w:ind w:left="5040" w:hanging="360"/>
      </w:pPr>
    </w:lvl>
    <w:lvl w:ilvl="7" w:tplc="E3F60BDE" w:tentative="1">
      <w:start w:val="1"/>
      <w:numFmt w:val="decimal"/>
      <w:lvlText w:val="%8."/>
      <w:lvlJc w:val="left"/>
      <w:pPr>
        <w:tabs>
          <w:tab w:val="num" w:pos="5760"/>
        </w:tabs>
        <w:ind w:left="5760" w:hanging="360"/>
      </w:pPr>
    </w:lvl>
    <w:lvl w:ilvl="8" w:tplc="882A232E" w:tentative="1">
      <w:start w:val="1"/>
      <w:numFmt w:val="decimal"/>
      <w:lvlText w:val="%9."/>
      <w:lvlJc w:val="left"/>
      <w:pPr>
        <w:tabs>
          <w:tab w:val="num" w:pos="6480"/>
        </w:tabs>
        <w:ind w:left="6480" w:hanging="360"/>
      </w:pPr>
    </w:lvl>
  </w:abstractNum>
  <w:abstractNum w:abstractNumId="16" w15:restartNumberingAfterBreak="0">
    <w:nsid w:val="3FE876AD"/>
    <w:multiLevelType w:val="hybridMultilevel"/>
    <w:tmpl w:val="4376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42269"/>
    <w:multiLevelType w:val="hybridMultilevel"/>
    <w:tmpl w:val="17B27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D26067"/>
    <w:multiLevelType w:val="hybridMultilevel"/>
    <w:tmpl w:val="173CA328"/>
    <w:lvl w:ilvl="0" w:tplc="42BED984">
      <w:start w:val="1"/>
      <w:numFmt w:val="lowerRoman"/>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064C0"/>
    <w:multiLevelType w:val="multilevel"/>
    <w:tmpl w:val="27BE1978"/>
    <w:lvl w:ilvl="0">
      <w:start w:val="1"/>
      <w:numFmt w:val="decimal"/>
      <w:pStyle w:val="Heading1"/>
      <w:lvlText w:val="SECTION %1:"/>
      <w:lvlJc w:val="left"/>
      <w:pPr>
        <w:tabs>
          <w:tab w:val="num" w:pos="9640"/>
        </w:tabs>
        <w:ind w:left="9640" w:hanging="851"/>
      </w:pPr>
      <w:rPr>
        <w:rFonts w:ascii="Arial Narrow Bold" w:hAnsi="Arial Narrow Bold" w:hint="default"/>
        <w:b/>
        <w:bCs/>
        <w:i w:val="0"/>
        <w:iCs w:val="0"/>
        <w:sz w:val="32"/>
        <w:szCs w:val="32"/>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F733403"/>
    <w:multiLevelType w:val="multilevel"/>
    <w:tmpl w:val="E228DE6E"/>
    <w:lvl w:ilvl="0">
      <w:start w:val="1"/>
      <w:numFmt w:val="decimal"/>
      <w:lvlText w:val="SECTION %1:"/>
      <w:lvlJc w:val="left"/>
      <w:pPr>
        <w:tabs>
          <w:tab w:val="num" w:pos="851"/>
        </w:tabs>
        <w:ind w:left="851" w:hanging="851"/>
      </w:pPr>
      <w:rPr>
        <w:rFonts w:ascii="Arial Narrow Bold" w:hAnsi="Arial Narrow Bold" w:hint="default"/>
        <w:b/>
        <w:bCs/>
        <w:i w:val="0"/>
        <w:iCs w:val="0"/>
        <w:sz w:val="32"/>
        <w:szCs w:val="32"/>
      </w:rPr>
    </w:lvl>
    <w:lvl w:ilvl="1">
      <w:start w:val="1"/>
      <w:numFmt w:val="decimal"/>
      <w:lvlRestart w:val="0"/>
      <w:pStyle w:val="Heading2"/>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3937924"/>
    <w:multiLevelType w:val="multilevel"/>
    <w:tmpl w:val="BD921E74"/>
    <w:lvl w:ilvl="0">
      <w:start w:val="2"/>
      <w:numFmt w:val="decimal"/>
      <w:lvlText w:val="SECTION %1:"/>
      <w:lvlJc w:val="left"/>
      <w:pPr>
        <w:tabs>
          <w:tab w:val="num" w:pos="851"/>
        </w:tabs>
        <w:ind w:left="851" w:hanging="851"/>
      </w:pPr>
      <w:rPr>
        <w:rFonts w:ascii="Arial Narrow Bold" w:hAnsi="Arial Narrow Bold" w:hint="default"/>
        <w:b/>
        <w:bCs/>
        <w:i w:val="0"/>
        <w:iCs w:val="0"/>
        <w:sz w:val="32"/>
        <w:szCs w:val="32"/>
      </w:rPr>
    </w:lvl>
    <w:lvl w:ilvl="1">
      <w:start w:val="1"/>
      <w:numFmt w:val="decimal"/>
      <w:lvlRestart w:val="0"/>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52D6D1B"/>
    <w:multiLevelType w:val="multilevel"/>
    <w:tmpl w:val="FA9844D0"/>
    <w:lvl w:ilvl="0">
      <w:start w:val="1"/>
      <w:numFmt w:val="decimal"/>
      <w:pStyle w:val="STEP"/>
      <w:lvlText w:val="Step %1. "/>
      <w:lvlJc w:val="left"/>
      <w:pPr>
        <w:ind w:left="432" w:hanging="432"/>
      </w:pPr>
      <w:rPr>
        <w:rFonts w:hint="default"/>
      </w:rPr>
    </w:lvl>
    <w:lvl w:ilvl="1">
      <w:start w:val="1"/>
      <w:numFmt w:val="decimal"/>
      <w:pStyle w:val="Phases-Head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53B11E7"/>
    <w:multiLevelType w:val="multilevel"/>
    <w:tmpl w:val="0409001F"/>
    <w:styleLink w:val="111111"/>
    <w:lvl w:ilvl="0">
      <w:start w:val="1"/>
      <w:numFmt w:val="decimal"/>
      <w:lvlText w:val="%1."/>
      <w:lvlJc w:val="left"/>
      <w:pPr>
        <w:ind w:left="360" w:hanging="360"/>
      </w:pPr>
      <w:rPr>
        <w:rFonts w:ascii="Times New Roman" w:hAnsi="Times New Roman"/>
        <w:sz w:val="22"/>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E54E7E"/>
    <w:multiLevelType w:val="hybridMultilevel"/>
    <w:tmpl w:val="0A5A7A5C"/>
    <w:lvl w:ilvl="0" w:tplc="B734DB1C">
      <w:start w:val="1"/>
      <w:numFmt w:val="bullet"/>
      <w:lvlText w:val=""/>
      <w:lvlJc w:val="left"/>
      <w:pPr>
        <w:ind w:left="720" w:hanging="360"/>
      </w:pPr>
      <w:rPr>
        <w:rFonts w:ascii="Wingdings" w:hAnsi="Wingdings" w:hint="default"/>
        <w:color w:val="31849B" w:themeColor="accent5"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D0157"/>
    <w:multiLevelType w:val="hybridMultilevel"/>
    <w:tmpl w:val="1DF24F86"/>
    <w:lvl w:ilvl="0" w:tplc="AC06E54C">
      <w:start w:val="1"/>
      <w:numFmt w:val="bullet"/>
      <w:lvlText w:val=""/>
      <w:lvlJc w:val="left"/>
      <w:pPr>
        <w:ind w:left="360" w:hanging="360"/>
      </w:pPr>
      <w:rPr>
        <w:rFonts w:ascii="Wingdings" w:hAnsi="Wingdings" w:hint="default"/>
        <w:color w:val="145F5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4D65E6"/>
    <w:multiLevelType w:val="hybridMultilevel"/>
    <w:tmpl w:val="DD3CD8BE"/>
    <w:lvl w:ilvl="0" w:tplc="DC6A6930">
      <w:start w:val="1"/>
      <w:numFmt w:val="bullet"/>
      <w:lvlText w:val=""/>
      <w:lvlJc w:val="left"/>
      <w:pPr>
        <w:ind w:left="720" w:hanging="360"/>
      </w:pPr>
      <w:rPr>
        <w:rFonts w:ascii="Symbol" w:hAnsi="Symbo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3455CA"/>
    <w:multiLevelType w:val="hybridMultilevel"/>
    <w:tmpl w:val="99CA88C8"/>
    <w:lvl w:ilvl="0" w:tplc="CCF46C4C">
      <w:start w:val="1"/>
      <w:numFmt w:val="bullet"/>
      <w:pStyle w:val="ListParagraph"/>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8" w15:restartNumberingAfterBreak="0">
    <w:nsid w:val="7B996BBA"/>
    <w:multiLevelType w:val="hybridMultilevel"/>
    <w:tmpl w:val="ED4E7316"/>
    <w:lvl w:ilvl="0" w:tplc="B2F04FFE">
      <w:start w:val="1"/>
      <w:numFmt w:val="decimal"/>
      <w:pStyle w:val="List-numbered"/>
      <w:lvlText w:val="%1."/>
      <w:lvlJc w:val="left"/>
      <w:pPr>
        <w:ind w:left="720" w:hanging="360"/>
      </w:pPr>
      <w:rPr>
        <w:rFonts w:ascii="Arial Narrow" w:eastAsia="MS P????" w:hAnsi="Arial Narrow"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2"/>
  </w:num>
  <w:num w:numId="4">
    <w:abstractNumId w:val="15"/>
  </w:num>
  <w:num w:numId="5">
    <w:abstractNumId w:val="19"/>
  </w:num>
  <w:num w:numId="6">
    <w:abstractNumId w:val="10"/>
  </w:num>
  <w:num w:numId="7">
    <w:abstractNumId w:val="21"/>
  </w:num>
  <w:num w:numId="8">
    <w:abstractNumId w:val="20"/>
  </w:num>
  <w:num w:numId="9">
    <w:abstractNumId w:val="24"/>
  </w:num>
  <w:num w:numId="10">
    <w:abstractNumId w:val="7"/>
  </w:num>
  <w:num w:numId="11">
    <w:abstractNumId w:val="9"/>
  </w:num>
  <w:num w:numId="12">
    <w:abstractNumId w:val="22"/>
  </w:num>
  <w:num w:numId="13">
    <w:abstractNumId w:val="28"/>
  </w:num>
  <w:num w:numId="14">
    <w:abstractNumId w:val="22"/>
  </w:num>
  <w:num w:numId="15">
    <w:abstractNumId w:val="3"/>
  </w:num>
  <w:num w:numId="16">
    <w:abstractNumId w:val="6"/>
  </w:num>
  <w:num w:numId="17">
    <w:abstractNumId w:val="16"/>
  </w:num>
  <w:num w:numId="18">
    <w:abstractNumId w:val="25"/>
  </w:num>
  <w:num w:numId="19">
    <w:abstractNumId w:val="1"/>
  </w:num>
  <w:num w:numId="20">
    <w:abstractNumId w:val="14"/>
  </w:num>
  <w:num w:numId="21">
    <w:abstractNumId w:val="13"/>
  </w:num>
  <w:num w:numId="22">
    <w:abstractNumId w:val="28"/>
    <w:lvlOverride w:ilvl="0">
      <w:startOverride w:val="1"/>
    </w:lvlOverride>
  </w:num>
  <w:num w:numId="23">
    <w:abstractNumId w:val="28"/>
    <w:lvlOverride w:ilvl="0">
      <w:startOverride w:val="1"/>
    </w:lvlOverride>
  </w:num>
  <w:num w:numId="24">
    <w:abstractNumId w:val="28"/>
    <w:lvlOverride w:ilvl="0">
      <w:startOverride w:val="1"/>
    </w:lvlOverride>
  </w:num>
  <w:num w:numId="25">
    <w:abstractNumId w:val="28"/>
    <w:lvlOverride w:ilvl="0">
      <w:startOverride w:val="1"/>
    </w:lvlOverride>
  </w:num>
  <w:num w:numId="26">
    <w:abstractNumId w:val="28"/>
    <w:lvlOverride w:ilvl="0">
      <w:startOverride w:val="1"/>
    </w:lvlOverride>
  </w:num>
  <w:num w:numId="27">
    <w:abstractNumId w:val="28"/>
    <w:lvlOverride w:ilvl="0">
      <w:startOverride w:val="1"/>
    </w:lvlOverride>
  </w:num>
  <w:num w:numId="28">
    <w:abstractNumId w:val="28"/>
    <w:lvlOverride w:ilvl="0">
      <w:startOverride w:val="1"/>
    </w:lvlOverride>
  </w:num>
  <w:num w:numId="29">
    <w:abstractNumId w:val="28"/>
    <w:lvlOverride w:ilvl="0">
      <w:startOverride w:val="1"/>
    </w:lvlOverride>
  </w:num>
  <w:num w:numId="30">
    <w:abstractNumId w:val="28"/>
    <w:lvlOverride w:ilvl="0">
      <w:startOverride w:val="1"/>
    </w:lvlOverride>
  </w:num>
  <w:num w:numId="31">
    <w:abstractNumId w:val="28"/>
    <w:lvlOverride w:ilvl="0">
      <w:startOverride w:val="1"/>
    </w:lvlOverride>
  </w:num>
  <w:num w:numId="32">
    <w:abstractNumId w:val="28"/>
    <w:lvlOverride w:ilvl="0">
      <w:startOverride w:val="1"/>
    </w:lvlOverride>
  </w:num>
  <w:num w:numId="33">
    <w:abstractNumId w:val="28"/>
    <w:lvlOverride w:ilvl="0">
      <w:startOverride w:val="1"/>
    </w:lvlOverride>
  </w:num>
  <w:num w:numId="34">
    <w:abstractNumId w:val="0"/>
  </w:num>
  <w:num w:numId="35">
    <w:abstractNumId w:val="12"/>
  </w:num>
  <w:num w:numId="36">
    <w:abstractNumId w:val="18"/>
  </w:num>
  <w:num w:numId="37">
    <w:abstractNumId w:val="17"/>
  </w:num>
  <w:num w:numId="38">
    <w:abstractNumId w:val="27"/>
  </w:num>
  <w:num w:numId="39">
    <w:abstractNumId w:val="4"/>
  </w:num>
  <w:num w:numId="40">
    <w:abstractNumId w:val="14"/>
    <w:lvlOverride w:ilvl="0">
      <w:startOverride w:val="1"/>
    </w:lvlOverride>
  </w:num>
  <w:num w:numId="41">
    <w:abstractNumId w:val="8"/>
  </w:num>
  <w:num w:numId="42">
    <w:abstractNumId w:val="26"/>
  </w:num>
  <w:num w:numId="43">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BF"/>
    <w:rsid w:val="00000F2E"/>
    <w:rsid w:val="00002488"/>
    <w:rsid w:val="00004DFC"/>
    <w:rsid w:val="00004E66"/>
    <w:rsid w:val="00005F17"/>
    <w:rsid w:val="00006469"/>
    <w:rsid w:val="00007E43"/>
    <w:rsid w:val="0001263B"/>
    <w:rsid w:val="00013892"/>
    <w:rsid w:val="00015200"/>
    <w:rsid w:val="00016BD9"/>
    <w:rsid w:val="000210DB"/>
    <w:rsid w:val="00021582"/>
    <w:rsid w:val="00031F91"/>
    <w:rsid w:val="00034ADF"/>
    <w:rsid w:val="00034D05"/>
    <w:rsid w:val="000362F9"/>
    <w:rsid w:val="000370D3"/>
    <w:rsid w:val="00037CB8"/>
    <w:rsid w:val="00037EC8"/>
    <w:rsid w:val="00042EE2"/>
    <w:rsid w:val="000461A0"/>
    <w:rsid w:val="00046DD1"/>
    <w:rsid w:val="00047B71"/>
    <w:rsid w:val="0005178A"/>
    <w:rsid w:val="00051B49"/>
    <w:rsid w:val="00051C40"/>
    <w:rsid w:val="00051E43"/>
    <w:rsid w:val="00055348"/>
    <w:rsid w:val="0005641D"/>
    <w:rsid w:val="00057589"/>
    <w:rsid w:val="00061DB4"/>
    <w:rsid w:val="00062537"/>
    <w:rsid w:val="000654A8"/>
    <w:rsid w:val="00065EBD"/>
    <w:rsid w:val="000678AB"/>
    <w:rsid w:val="00072626"/>
    <w:rsid w:val="0007368B"/>
    <w:rsid w:val="00073867"/>
    <w:rsid w:val="000751CC"/>
    <w:rsid w:val="000753A7"/>
    <w:rsid w:val="00075BA0"/>
    <w:rsid w:val="00080811"/>
    <w:rsid w:val="00083FC7"/>
    <w:rsid w:val="000859C8"/>
    <w:rsid w:val="00085E55"/>
    <w:rsid w:val="00085E9D"/>
    <w:rsid w:val="00086384"/>
    <w:rsid w:val="000866AC"/>
    <w:rsid w:val="00090C98"/>
    <w:rsid w:val="0009183A"/>
    <w:rsid w:val="000960CC"/>
    <w:rsid w:val="000A11BE"/>
    <w:rsid w:val="000A64E3"/>
    <w:rsid w:val="000A70F1"/>
    <w:rsid w:val="000A742B"/>
    <w:rsid w:val="000B091F"/>
    <w:rsid w:val="000B2BBE"/>
    <w:rsid w:val="000B3036"/>
    <w:rsid w:val="000B327C"/>
    <w:rsid w:val="000B338A"/>
    <w:rsid w:val="000B3675"/>
    <w:rsid w:val="000B3F9B"/>
    <w:rsid w:val="000B3FAF"/>
    <w:rsid w:val="000B77CE"/>
    <w:rsid w:val="000C2810"/>
    <w:rsid w:val="000C2C34"/>
    <w:rsid w:val="000C39CB"/>
    <w:rsid w:val="000D03CB"/>
    <w:rsid w:val="000D0DF4"/>
    <w:rsid w:val="000D22BB"/>
    <w:rsid w:val="000D3164"/>
    <w:rsid w:val="000D5B91"/>
    <w:rsid w:val="000D7A02"/>
    <w:rsid w:val="000E4208"/>
    <w:rsid w:val="000E45EF"/>
    <w:rsid w:val="000E7C39"/>
    <w:rsid w:val="000F2F94"/>
    <w:rsid w:val="000F4768"/>
    <w:rsid w:val="000F5398"/>
    <w:rsid w:val="000F5C5E"/>
    <w:rsid w:val="000F7761"/>
    <w:rsid w:val="00100115"/>
    <w:rsid w:val="001009D0"/>
    <w:rsid w:val="00102127"/>
    <w:rsid w:val="0010347F"/>
    <w:rsid w:val="001121BA"/>
    <w:rsid w:val="0011251E"/>
    <w:rsid w:val="00113976"/>
    <w:rsid w:val="00113DED"/>
    <w:rsid w:val="001219C8"/>
    <w:rsid w:val="00121A69"/>
    <w:rsid w:val="00121EBD"/>
    <w:rsid w:val="00123D42"/>
    <w:rsid w:val="00130C5D"/>
    <w:rsid w:val="001337BC"/>
    <w:rsid w:val="00134802"/>
    <w:rsid w:val="00135693"/>
    <w:rsid w:val="00137B8E"/>
    <w:rsid w:val="001405C5"/>
    <w:rsid w:val="001426E2"/>
    <w:rsid w:val="001448D3"/>
    <w:rsid w:val="0015207A"/>
    <w:rsid w:val="00152681"/>
    <w:rsid w:val="00153D61"/>
    <w:rsid w:val="00156AF9"/>
    <w:rsid w:val="00163BC0"/>
    <w:rsid w:val="00163DC7"/>
    <w:rsid w:val="00165EF4"/>
    <w:rsid w:val="00171F69"/>
    <w:rsid w:val="00172474"/>
    <w:rsid w:val="00172F80"/>
    <w:rsid w:val="001747F3"/>
    <w:rsid w:val="00174ADE"/>
    <w:rsid w:val="0017559F"/>
    <w:rsid w:val="00175F5A"/>
    <w:rsid w:val="0017730F"/>
    <w:rsid w:val="00177463"/>
    <w:rsid w:val="0018036F"/>
    <w:rsid w:val="001805E3"/>
    <w:rsid w:val="00186552"/>
    <w:rsid w:val="00186A3F"/>
    <w:rsid w:val="001879BE"/>
    <w:rsid w:val="00192D62"/>
    <w:rsid w:val="001945F4"/>
    <w:rsid w:val="001A16D1"/>
    <w:rsid w:val="001A3C41"/>
    <w:rsid w:val="001A5C05"/>
    <w:rsid w:val="001A5F34"/>
    <w:rsid w:val="001A6525"/>
    <w:rsid w:val="001A76B7"/>
    <w:rsid w:val="001B2048"/>
    <w:rsid w:val="001B4D49"/>
    <w:rsid w:val="001B6D6B"/>
    <w:rsid w:val="001B7AF5"/>
    <w:rsid w:val="001C169F"/>
    <w:rsid w:val="001C2806"/>
    <w:rsid w:val="001C35E3"/>
    <w:rsid w:val="001C54FD"/>
    <w:rsid w:val="001C744D"/>
    <w:rsid w:val="001C7855"/>
    <w:rsid w:val="001D2C4E"/>
    <w:rsid w:val="001D4199"/>
    <w:rsid w:val="001D6EC1"/>
    <w:rsid w:val="001E39E3"/>
    <w:rsid w:val="001E5920"/>
    <w:rsid w:val="001E5BE8"/>
    <w:rsid w:val="001F1041"/>
    <w:rsid w:val="001F3535"/>
    <w:rsid w:val="001F3981"/>
    <w:rsid w:val="001F3E59"/>
    <w:rsid w:val="001F5BF9"/>
    <w:rsid w:val="001F639E"/>
    <w:rsid w:val="00200A45"/>
    <w:rsid w:val="00201F8B"/>
    <w:rsid w:val="002040BD"/>
    <w:rsid w:val="00204309"/>
    <w:rsid w:val="00205872"/>
    <w:rsid w:val="0020600E"/>
    <w:rsid w:val="0020659A"/>
    <w:rsid w:val="002067A9"/>
    <w:rsid w:val="0020738A"/>
    <w:rsid w:val="00210844"/>
    <w:rsid w:val="002126E6"/>
    <w:rsid w:val="00214F21"/>
    <w:rsid w:val="00222CC4"/>
    <w:rsid w:val="00222F3F"/>
    <w:rsid w:val="002236F5"/>
    <w:rsid w:val="0023075F"/>
    <w:rsid w:val="00234E9D"/>
    <w:rsid w:val="00241E9A"/>
    <w:rsid w:val="0024200D"/>
    <w:rsid w:val="00242CE5"/>
    <w:rsid w:val="00244C02"/>
    <w:rsid w:val="00247450"/>
    <w:rsid w:val="0025064B"/>
    <w:rsid w:val="00251A7F"/>
    <w:rsid w:val="002565CC"/>
    <w:rsid w:val="00256AED"/>
    <w:rsid w:val="00257618"/>
    <w:rsid w:val="002578B7"/>
    <w:rsid w:val="002622B1"/>
    <w:rsid w:val="002629D6"/>
    <w:rsid w:val="002656AB"/>
    <w:rsid w:val="0026714B"/>
    <w:rsid w:val="002701C2"/>
    <w:rsid w:val="002749AF"/>
    <w:rsid w:val="00275419"/>
    <w:rsid w:val="00276429"/>
    <w:rsid w:val="00277AF9"/>
    <w:rsid w:val="00284FC7"/>
    <w:rsid w:val="002911CF"/>
    <w:rsid w:val="002921F8"/>
    <w:rsid w:val="002933E8"/>
    <w:rsid w:val="0029542B"/>
    <w:rsid w:val="0029692E"/>
    <w:rsid w:val="00297A44"/>
    <w:rsid w:val="00297E98"/>
    <w:rsid w:val="002A07DA"/>
    <w:rsid w:val="002A3EDA"/>
    <w:rsid w:val="002A4C84"/>
    <w:rsid w:val="002A5EBA"/>
    <w:rsid w:val="002A6843"/>
    <w:rsid w:val="002B1598"/>
    <w:rsid w:val="002B3A36"/>
    <w:rsid w:val="002B4D8E"/>
    <w:rsid w:val="002C4EDE"/>
    <w:rsid w:val="002C55FE"/>
    <w:rsid w:val="002D173C"/>
    <w:rsid w:val="002D1DB1"/>
    <w:rsid w:val="002D464E"/>
    <w:rsid w:val="002E0A30"/>
    <w:rsid w:val="002E179D"/>
    <w:rsid w:val="002E640C"/>
    <w:rsid w:val="002E6D71"/>
    <w:rsid w:val="002F16B0"/>
    <w:rsid w:val="002F66C1"/>
    <w:rsid w:val="003000E4"/>
    <w:rsid w:val="003011B3"/>
    <w:rsid w:val="003028D4"/>
    <w:rsid w:val="00304DA3"/>
    <w:rsid w:val="0030639E"/>
    <w:rsid w:val="003073CE"/>
    <w:rsid w:val="00313CB6"/>
    <w:rsid w:val="00315D2D"/>
    <w:rsid w:val="00316ED4"/>
    <w:rsid w:val="003179FD"/>
    <w:rsid w:val="00317CE3"/>
    <w:rsid w:val="00321058"/>
    <w:rsid w:val="0032263B"/>
    <w:rsid w:val="003249F3"/>
    <w:rsid w:val="00326821"/>
    <w:rsid w:val="003304DC"/>
    <w:rsid w:val="00333963"/>
    <w:rsid w:val="0034019F"/>
    <w:rsid w:val="00340427"/>
    <w:rsid w:val="003407A5"/>
    <w:rsid w:val="00342B3E"/>
    <w:rsid w:val="00342F10"/>
    <w:rsid w:val="003443ED"/>
    <w:rsid w:val="00346034"/>
    <w:rsid w:val="00352C18"/>
    <w:rsid w:val="00353800"/>
    <w:rsid w:val="00354CCF"/>
    <w:rsid w:val="003554CA"/>
    <w:rsid w:val="00355E39"/>
    <w:rsid w:val="003578C8"/>
    <w:rsid w:val="00361AEB"/>
    <w:rsid w:val="00374774"/>
    <w:rsid w:val="00376CF4"/>
    <w:rsid w:val="00376DD7"/>
    <w:rsid w:val="00380E15"/>
    <w:rsid w:val="003823FD"/>
    <w:rsid w:val="003863E0"/>
    <w:rsid w:val="0038737C"/>
    <w:rsid w:val="00391316"/>
    <w:rsid w:val="0039194D"/>
    <w:rsid w:val="00393B9F"/>
    <w:rsid w:val="003A1435"/>
    <w:rsid w:val="003A1DDF"/>
    <w:rsid w:val="003A5965"/>
    <w:rsid w:val="003B1BEC"/>
    <w:rsid w:val="003B79A4"/>
    <w:rsid w:val="003C067D"/>
    <w:rsid w:val="003C48DB"/>
    <w:rsid w:val="003C7A66"/>
    <w:rsid w:val="003D098D"/>
    <w:rsid w:val="003D5CB7"/>
    <w:rsid w:val="003E09FC"/>
    <w:rsid w:val="003E10B9"/>
    <w:rsid w:val="003E2B16"/>
    <w:rsid w:val="003E753F"/>
    <w:rsid w:val="003F0B2E"/>
    <w:rsid w:val="003F0F17"/>
    <w:rsid w:val="003F4A35"/>
    <w:rsid w:val="003F5716"/>
    <w:rsid w:val="003F5751"/>
    <w:rsid w:val="003F6A00"/>
    <w:rsid w:val="003F74D3"/>
    <w:rsid w:val="004003C9"/>
    <w:rsid w:val="00401DD6"/>
    <w:rsid w:val="00405284"/>
    <w:rsid w:val="004101CE"/>
    <w:rsid w:val="00413318"/>
    <w:rsid w:val="00414077"/>
    <w:rsid w:val="00415D7A"/>
    <w:rsid w:val="004161DC"/>
    <w:rsid w:val="004165F6"/>
    <w:rsid w:val="004215C0"/>
    <w:rsid w:val="00423494"/>
    <w:rsid w:val="00424F4C"/>
    <w:rsid w:val="0043398A"/>
    <w:rsid w:val="00434527"/>
    <w:rsid w:val="004352AD"/>
    <w:rsid w:val="004355E2"/>
    <w:rsid w:val="00436650"/>
    <w:rsid w:val="00436C8E"/>
    <w:rsid w:val="00437177"/>
    <w:rsid w:val="00437227"/>
    <w:rsid w:val="004473C2"/>
    <w:rsid w:val="004478DC"/>
    <w:rsid w:val="00450ECC"/>
    <w:rsid w:val="00452150"/>
    <w:rsid w:val="00452DB3"/>
    <w:rsid w:val="004537C4"/>
    <w:rsid w:val="00454509"/>
    <w:rsid w:val="0045723D"/>
    <w:rsid w:val="00462820"/>
    <w:rsid w:val="00464B13"/>
    <w:rsid w:val="004655B8"/>
    <w:rsid w:val="00467C0A"/>
    <w:rsid w:val="00467E4C"/>
    <w:rsid w:val="00471420"/>
    <w:rsid w:val="00471B44"/>
    <w:rsid w:val="00474347"/>
    <w:rsid w:val="00476502"/>
    <w:rsid w:val="00477E35"/>
    <w:rsid w:val="00480FEE"/>
    <w:rsid w:val="004821A1"/>
    <w:rsid w:val="00482B6A"/>
    <w:rsid w:val="00483DE9"/>
    <w:rsid w:val="00486D9A"/>
    <w:rsid w:val="00494003"/>
    <w:rsid w:val="00494F90"/>
    <w:rsid w:val="0049605E"/>
    <w:rsid w:val="004B04C5"/>
    <w:rsid w:val="004B0953"/>
    <w:rsid w:val="004B1AA2"/>
    <w:rsid w:val="004B483E"/>
    <w:rsid w:val="004B57F0"/>
    <w:rsid w:val="004B5B7E"/>
    <w:rsid w:val="004B7107"/>
    <w:rsid w:val="004B7F75"/>
    <w:rsid w:val="004C1505"/>
    <w:rsid w:val="004C199A"/>
    <w:rsid w:val="004C3C3E"/>
    <w:rsid w:val="004C57CF"/>
    <w:rsid w:val="004C73F7"/>
    <w:rsid w:val="004C7B4A"/>
    <w:rsid w:val="004D0182"/>
    <w:rsid w:val="004D0360"/>
    <w:rsid w:val="004D0D22"/>
    <w:rsid w:val="004D3CBF"/>
    <w:rsid w:val="004D3F4F"/>
    <w:rsid w:val="004D48BC"/>
    <w:rsid w:val="004D66A5"/>
    <w:rsid w:val="004E162D"/>
    <w:rsid w:val="004E1B0E"/>
    <w:rsid w:val="004E3BBE"/>
    <w:rsid w:val="004E4543"/>
    <w:rsid w:val="004E4AFB"/>
    <w:rsid w:val="004E5322"/>
    <w:rsid w:val="00500401"/>
    <w:rsid w:val="00505368"/>
    <w:rsid w:val="00506AD1"/>
    <w:rsid w:val="0051203B"/>
    <w:rsid w:val="00514002"/>
    <w:rsid w:val="00515BE0"/>
    <w:rsid w:val="0051616D"/>
    <w:rsid w:val="005169DB"/>
    <w:rsid w:val="00517126"/>
    <w:rsid w:val="00517367"/>
    <w:rsid w:val="00522115"/>
    <w:rsid w:val="005247C1"/>
    <w:rsid w:val="00527C5E"/>
    <w:rsid w:val="00530D6A"/>
    <w:rsid w:val="005337A6"/>
    <w:rsid w:val="00536402"/>
    <w:rsid w:val="005379AB"/>
    <w:rsid w:val="00540399"/>
    <w:rsid w:val="00540FFF"/>
    <w:rsid w:val="005416C0"/>
    <w:rsid w:val="00541870"/>
    <w:rsid w:val="0054316C"/>
    <w:rsid w:val="00544995"/>
    <w:rsid w:val="00546834"/>
    <w:rsid w:val="00547A9A"/>
    <w:rsid w:val="00551BFF"/>
    <w:rsid w:val="005610BA"/>
    <w:rsid w:val="0056244C"/>
    <w:rsid w:val="00562EB3"/>
    <w:rsid w:val="005638D1"/>
    <w:rsid w:val="00563E1D"/>
    <w:rsid w:val="005645C8"/>
    <w:rsid w:val="00567BCB"/>
    <w:rsid w:val="00567EA3"/>
    <w:rsid w:val="00570671"/>
    <w:rsid w:val="00571FDF"/>
    <w:rsid w:val="00572E77"/>
    <w:rsid w:val="00575530"/>
    <w:rsid w:val="00576AF8"/>
    <w:rsid w:val="00583A9A"/>
    <w:rsid w:val="00583C5F"/>
    <w:rsid w:val="00583E34"/>
    <w:rsid w:val="00586E40"/>
    <w:rsid w:val="00590A3C"/>
    <w:rsid w:val="00590E5B"/>
    <w:rsid w:val="00591C30"/>
    <w:rsid w:val="005A0949"/>
    <w:rsid w:val="005A3753"/>
    <w:rsid w:val="005A4C7F"/>
    <w:rsid w:val="005B18C1"/>
    <w:rsid w:val="005B4F80"/>
    <w:rsid w:val="005B6739"/>
    <w:rsid w:val="005C16AC"/>
    <w:rsid w:val="005C33C1"/>
    <w:rsid w:val="005C6D52"/>
    <w:rsid w:val="005C7F19"/>
    <w:rsid w:val="005D0265"/>
    <w:rsid w:val="005D275C"/>
    <w:rsid w:val="005D7CF5"/>
    <w:rsid w:val="005E1B70"/>
    <w:rsid w:val="005E2A7E"/>
    <w:rsid w:val="005E3A7F"/>
    <w:rsid w:val="005E4296"/>
    <w:rsid w:val="005E5293"/>
    <w:rsid w:val="005E605B"/>
    <w:rsid w:val="005E7026"/>
    <w:rsid w:val="005F1D15"/>
    <w:rsid w:val="005F33A4"/>
    <w:rsid w:val="005F37A3"/>
    <w:rsid w:val="005F4ED0"/>
    <w:rsid w:val="005F6973"/>
    <w:rsid w:val="005F7F84"/>
    <w:rsid w:val="00600D9B"/>
    <w:rsid w:val="00602028"/>
    <w:rsid w:val="00604A95"/>
    <w:rsid w:val="00605D24"/>
    <w:rsid w:val="00606EB2"/>
    <w:rsid w:val="00607E45"/>
    <w:rsid w:val="006102D5"/>
    <w:rsid w:val="00610D93"/>
    <w:rsid w:val="00620F70"/>
    <w:rsid w:val="0062260A"/>
    <w:rsid w:val="006260AB"/>
    <w:rsid w:val="00631165"/>
    <w:rsid w:val="00631D83"/>
    <w:rsid w:val="00642CDE"/>
    <w:rsid w:val="00643A84"/>
    <w:rsid w:val="006444CD"/>
    <w:rsid w:val="006472D6"/>
    <w:rsid w:val="006507EA"/>
    <w:rsid w:val="006524D2"/>
    <w:rsid w:val="006579DD"/>
    <w:rsid w:val="00661B5D"/>
    <w:rsid w:val="006654CA"/>
    <w:rsid w:val="00673681"/>
    <w:rsid w:val="00675C3B"/>
    <w:rsid w:val="006779BE"/>
    <w:rsid w:val="00680E39"/>
    <w:rsid w:val="00682BC1"/>
    <w:rsid w:val="00683BC5"/>
    <w:rsid w:val="00684EB2"/>
    <w:rsid w:val="0068751E"/>
    <w:rsid w:val="006907B4"/>
    <w:rsid w:val="00692337"/>
    <w:rsid w:val="00695E72"/>
    <w:rsid w:val="00697967"/>
    <w:rsid w:val="006A00D4"/>
    <w:rsid w:val="006A27BD"/>
    <w:rsid w:val="006A59E5"/>
    <w:rsid w:val="006B0372"/>
    <w:rsid w:val="006B0E7D"/>
    <w:rsid w:val="006B2011"/>
    <w:rsid w:val="006B2A3A"/>
    <w:rsid w:val="006B3365"/>
    <w:rsid w:val="006B3F3E"/>
    <w:rsid w:val="006B6DF1"/>
    <w:rsid w:val="006C0607"/>
    <w:rsid w:val="006C2010"/>
    <w:rsid w:val="006C414C"/>
    <w:rsid w:val="006D1CFE"/>
    <w:rsid w:val="006D329F"/>
    <w:rsid w:val="006D60A1"/>
    <w:rsid w:val="006D623E"/>
    <w:rsid w:val="006D7BF7"/>
    <w:rsid w:val="006E07A2"/>
    <w:rsid w:val="006E095B"/>
    <w:rsid w:val="006E1B50"/>
    <w:rsid w:val="006E29F0"/>
    <w:rsid w:val="006E33CC"/>
    <w:rsid w:val="006E438E"/>
    <w:rsid w:val="006E4CE3"/>
    <w:rsid w:val="006E6856"/>
    <w:rsid w:val="006E707C"/>
    <w:rsid w:val="006F0000"/>
    <w:rsid w:val="00700DA0"/>
    <w:rsid w:val="0070143A"/>
    <w:rsid w:val="0070507F"/>
    <w:rsid w:val="00705A0D"/>
    <w:rsid w:val="00705E62"/>
    <w:rsid w:val="00711109"/>
    <w:rsid w:val="007111B3"/>
    <w:rsid w:val="0071445C"/>
    <w:rsid w:val="0072216E"/>
    <w:rsid w:val="0072243F"/>
    <w:rsid w:val="00730D79"/>
    <w:rsid w:val="00732C49"/>
    <w:rsid w:val="00734354"/>
    <w:rsid w:val="007348D6"/>
    <w:rsid w:val="0073499A"/>
    <w:rsid w:val="00735EAF"/>
    <w:rsid w:val="00737963"/>
    <w:rsid w:val="007401C4"/>
    <w:rsid w:val="007416D3"/>
    <w:rsid w:val="007448F5"/>
    <w:rsid w:val="007452AA"/>
    <w:rsid w:val="0075393E"/>
    <w:rsid w:val="00754677"/>
    <w:rsid w:val="00764231"/>
    <w:rsid w:val="00764BA7"/>
    <w:rsid w:val="00766120"/>
    <w:rsid w:val="00771711"/>
    <w:rsid w:val="0077221E"/>
    <w:rsid w:val="007722E4"/>
    <w:rsid w:val="0077428E"/>
    <w:rsid w:val="00776E1F"/>
    <w:rsid w:val="00780D37"/>
    <w:rsid w:val="00781249"/>
    <w:rsid w:val="00783711"/>
    <w:rsid w:val="00786940"/>
    <w:rsid w:val="007871EF"/>
    <w:rsid w:val="0078775D"/>
    <w:rsid w:val="007919EF"/>
    <w:rsid w:val="00793221"/>
    <w:rsid w:val="00796D6E"/>
    <w:rsid w:val="0079713D"/>
    <w:rsid w:val="00797984"/>
    <w:rsid w:val="00797A39"/>
    <w:rsid w:val="007A40BC"/>
    <w:rsid w:val="007A5CBC"/>
    <w:rsid w:val="007A5E28"/>
    <w:rsid w:val="007A7591"/>
    <w:rsid w:val="007B16CD"/>
    <w:rsid w:val="007B5B0C"/>
    <w:rsid w:val="007B7425"/>
    <w:rsid w:val="007C2126"/>
    <w:rsid w:val="007C5062"/>
    <w:rsid w:val="007C6AAE"/>
    <w:rsid w:val="007C6DC0"/>
    <w:rsid w:val="007D2637"/>
    <w:rsid w:val="007D6136"/>
    <w:rsid w:val="007E5C1D"/>
    <w:rsid w:val="007E7F28"/>
    <w:rsid w:val="007E7FF9"/>
    <w:rsid w:val="007F0485"/>
    <w:rsid w:val="007F1AC7"/>
    <w:rsid w:val="007F325A"/>
    <w:rsid w:val="007F3CAF"/>
    <w:rsid w:val="007F6052"/>
    <w:rsid w:val="007F7230"/>
    <w:rsid w:val="007F73FB"/>
    <w:rsid w:val="00801B9C"/>
    <w:rsid w:val="00810011"/>
    <w:rsid w:val="008113A1"/>
    <w:rsid w:val="00814556"/>
    <w:rsid w:val="0082260A"/>
    <w:rsid w:val="00826CED"/>
    <w:rsid w:val="0083232E"/>
    <w:rsid w:val="00834A4B"/>
    <w:rsid w:val="00835EB9"/>
    <w:rsid w:val="00836092"/>
    <w:rsid w:val="0083639D"/>
    <w:rsid w:val="00840ED6"/>
    <w:rsid w:val="00843C37"/>
    <w:rsid w:val="0084639C"/>
    <w:rsid w:val="00846AE1"/>
    <w:rsid w:val="00846B68"/>
    <w:rsid w:val="008558DE"/>
    <w:rsid w:val="00855C6C"/>
    <w:rsid w:val="008616F9"/>
    <w:rsid w:val="0086223A"/>
    <w:rsid w:val="00862789"/>
    <w:rsid w:val="00863E59"/>
    <w:rsid w:val="0086401B"/>
    <w:rsid w:val="00864657"/>
    <w:rsid w:val="008647F1"/>
    <w:rsid w:val="00870557"/>
    <w:rsid w:val="00871F29"/>
    <w:rsid w:val="0087296C"/>
    <w:rsid w:val="008759A7"/>
    <w:rsid w:val="008770A3"/>
    <w:rsid w:val="00877373"/>
    <w:rsid w:val="008806CC"/>
    <w:rsid w:val="00880891"/>
    <w:rsid w:val="00886330"/>
    <w:rsid w:val="00886D9F"/>
    <w:rsid w:val="008872E8"/>
    <w:rsid w:val="0089062F"/>
    <w:rsid w:val="0089283D"/>
    <w:rsid w:val="00893038"/>
    <w:rsid w:val="00893AE2"/>
    <w:rsid w:val="008A2C6F"/>
    <w:rsid w:val="008A357F"/>
    <w:rsid w:val="008A476E"/>
    <w:rsid w:val="008A6E33"/>
    <w:rsid w:val="008B4611"/>
    <w:rsid w:val="008C0AD0"/>
    <w:rsid w:val="008C1091"/>
    <w:rsid w:val="008C1454"/>
    <w:rsid w:val="008C28E9"/>
    <w:rsid w:val="008C29F2"/>
    <w:rsid w:val="008C3575"/>
    <w:rsid w:val="008D3286"/>
    <w:rsid w:val="008D42AE"/>
    <w:rsid w:val="008D7954"/>
    <w:rsid w:val="008E0448"/>
    <w:rsid w:val="008E1120"/>
    <w:rsid w:val="008E59EF"/>
    <w:rsid w:val="008E6677"/>
    <w:rsid w:val="008F10FD"/>
    <w:rsid w:val="008F1761"/>
    <w:rsid w:val="0090373B"/>
    <w:rsid w:val="009074E6"/>
    <w:rsid w:val="00912AF4"/>
    <w:rsid w:val="00913EDA"/>
    <w:rsid w:val="009150F4"/>
    <w:rsid w:val="00915B2E"/>
    <w:rsid w:val="00917182"/>
    <w:rsid w:val="00925626"/>
    <w:rsid w:val="00925A63"/>
    <w:rsid w:val="00927E55"/>
    <w:rsid w:val="009326C5"/>
    <w:rsid w:val="009367C6"/>
    <w:rsid w:val="0093763E"/>
    <w:rsid w:val="0094177E"/>
    <w:rsid w:val="009424AD"/>
    <w:rsid w:val="00942524"/>
    <w:rsid w:val="009451F0"/>
    <w:rsid w:val="00945DFA"/>
    <w:rsid w:val="00947FC9"/>
    <w:rsid w:val="00951EE3"/>
    <w:rsid w:val="0095753F"/>
    <w:rsid w:val="0096325C"/>
    <w:rsid w:val="00963EAE"/>
    <w:rsid w:val="0096568C"/>
    <w:rsid w:val="00967443"/>
    <w:rsid w:val="00967CD1"/>
    <w:rsid w:val="0097616B"/>
    <w:rsid w:val="009829C4"/>
    <w:rsid w:val="009835E2"/>
    <w:rsid w:val="0098543B"/>
    <w:rsid w:val="009877D1"/>
    <w:rsid w:val="00987F94"/>
    <w:rsid w:val="009903EC"/>
    <w:rsid w:val="009919AE"/>
    <w:rsid w:val="009A06C7"/>
    <w:rsid w:val="009A2874"/>
    <w:rsid w:val="009A31DC"/>
    <w:rsid w:val="009A31F3"/>
    <w:rsid w:val="009A49C3"/>
    <w:rsid w:val="009A5A35"/>
    <w:rsid w:val="009A7738"/>
    <w:rsid w:val="009B1221"/>
    <w:rsid w:val="009B395D"/>
    <w:rsid w:val="009B3C04"/>
    <w:rsid w:val="009B3E7F"/>
    <w:rsid w:val="009B4846"/>
    <w:rsid w:val="009B51BF"/>
    <w:rsid w:val="009B64C9"/>
    <w:rsid w:val="009B6C99"/>
    <w:rsid w:val="009C53AA"/>
    <w:rsid w:val="009C73EB"/>
    <w:rsid w:val="009D10D1"/>
    <w:rsid w:val="009D248C"/>
    <w:rsid w:val="009D2BDF"/>
    <w:rsid w:val="009D3835"/>
    <w:rsid w:val="009D47A0"/>
    <w:rsid w:val="009E53D1"/>
    <w:rsid w:val="009E5577"/>
    <w:rsid w:val="009E59A0"/>
    <w:rsid w:val="009E5D5C"/>
    <w:rsid w:val="009E7661"/>
    <w:rsid w:val="009F5171"/>
    <w:rsid w:val="009F69C8"/>
    <w:rsid w:val="009F7191"/>
    <w:rsid w:val="00A0381C"/>
    <w:rsid w:val="00A03D09"/>
    <w:rsid w:val="00A05C3A"/>
    <w:rsid w:val="00A068A8"/>
    <w:rsid w:val="00A07C3E"/>
    <w:rsid w:val="00A10CB2"/>
    <w:rsid w:val="00A11707"/>
    <w:rsid w:val="00A11948"/>
    <w:rsid w:val="00A12C81"/>
    <w:rsid w:val="00A12EEC"/>
    <w:rsid w:val="00A14027"/>
    <w:rsid w:val="00A14617"/>
    <w:rsid w:val="00A15072"/>
    <w:rsid w:val="00A17F56"/>
    <w:rsid w:val="00A211E4"/>
    <w:rsid w:val="00A21425"/>
    <w:rsid w:val="00A21EA1"/>
    <w:rsid w:val="00A24FE3"/>
    <w:rsid w:val="00A2691B"/>
    <w:rsid w:val="00A3026A"/>
    <w:rsid w:val="00A32C51"/>
    <w:rsid w:val="00A429EA"/>
    <w:rsid w:val="00A4345E"/>
    <w:rsid w:val="00A43B58"/>
    <w:rsid w:val="00A45897"/>
    <w:rsid w:val="00A5606D"/>
    <w:rsid w:val="00A569F8"/>
    <w:rsid w:val="00A603B5"/>
    <w:rsid w:val="00A61F16"/>
    <w:rsid w:val="00A63E1A"/>
    <w:rsid w:val="00A6415E"/>
    <w:rsid w:val="00A701CF"/>
    <w:rsid w:val="00A71848"/>
    <w:rsid w:val="00A72287"/>
    <w:rsid w:val="00A74057"/>
    <w:rsid w:val="00A7405E"/>
    <w:rsid w:val="00A75FF9"/>
    <w:rsid w:val="00A76C35"/>
    <w:rsid w:val="00A77622"/>
    <w:rsid w:val="00A822BD"/>
    <w:rsid w:val="00A830BC"/>
    <w:rsid w:val="00A85F5C"/>
    <w:rsid w:val="00A90DA5"/>
    <w:rsid w:val="00AA147E"/>
    <w:rsid w:val="00AA4FDC"/>
    <w:rsid w:val="00AA72F9"/>
    <w:rsid w:val="00AA7D7D"/>
    <w:rsid w:val="00AA7D92"/>
    <w:rsid w:val="00AB1574"/>
    <w:rsid w:val="00AB1C21"/>
    <w:rsid w:val="00AB2164"/>
    <w:rsid w:val="00AB21D7"/>
    <w:rsid w:val="00AC27BE"/>
    <w:rsid w:val="00AC460F"/>
    <w:rsid w:val="00AC6F5E"/>
    <w:rsid w:val="00AD399B"/>
    <w:rsid w:val="00AD5D7C"/>
    <w:rsid w:val="00AD7381"/>
    <w:rsid w:val="00AE200B"/>
    <w:rsid w:val="00AE36BB"/>
    <w:rsid w:val="00AE45EA"/>
    <w:rsid w:val="00AE49A4"/>
    <w:rsid w:val="00AE4AAB"/>
    <w:rsid w:val="00AE5205"/>
    <w:rsid w:val="00AE53AE"/>
    <w:rsid w:val="00AE7D5D"/>
    <w:rsid w:val="00AF0835"/>
    <w:rsid w:val="00AF262F"/>
    <w:rsid w:val="00AF3CC2"/>
    <w:rsid w:val="00AF4590"/>
    <w:rsid w:val="00AF4C32"/>
    <w:rsid w:val="00AF72B2"/>
    <w:rsid w:val="00AF7D71"/>
    <w:rsid w:val="00B01005"/>
    <w:rsid w:val="00B02343"/>
    <w:rsid w:val="00B03CBC"/>
    <w:rsid w:val="00B04B2A"/>
    <w:rsid w:val="00B05381"/>
    <w:rsid w:val="00B10418"/>
    <w:rsid w:val="00B14643"/>
    <w:rsid w:val="00B158EB"/>
    <w:rsid w:val="00B15937"/>
    <w:rsid w:val="00B207EA"/>
    <w:rsid w:val="00B245ED"/>
    <w:rsid w:val="00B26564"/>
    <w:rsid w:val="00B26A07"/>
    <w:rsid w:val="00B3040E"/>
    <w:rsid w:val="00B319B4"/>
    <w:rsid w:val="00B31DA8"/>
    <w:rsid w:val="00B33217"/>
    <w:rsid w:val="00B340B0"/>
    <w:rsid w:val="00B3788D"/>
    <w:rsid w:val="00B37D9C"/>
    <w:rsid w:val="00B4220A"/>
    <w:rsid w:val="00B42306"/>
    <w:rsid w:val="00B427E7"/>
    <w:rsid w:val="00B43981"/>
    <w:rsid w:val="00B470ED"/>
    <w:rsid w:val="00B51D27"/>
    <w:rsid w:val="00B56516"/>
    <w:rsid w:val="00B6007A"/>
    <w:rsid w:val="00B63AC2"/>
    <w:rsid w:val="00B643A2"/>
    <w:rsid w:val="00B64DDC"/>
    <w:rsid w:val="00B662F8"/>
    <w:rsid w:val="00B6656A"/>
    <w:rsid w:val="00B66D25"/>
    <w:rsid w:val="00B7153E"/>
    <w:rsid w:val="00B72908"/>
    <w:rsid w:val="00B762A7"/>
    <w:rsid w:val="00B7749F"/>
    <w:rsid w:val="00B81229"/>
    <w:rsid w:val="00B81F22"/>
    <w:rsid w:val="00B83C6E"/>
    <w:rsid w:val="00B843BB"/>
    <w:rsid w:val="00B87892"/>
    <w:rsid w:val="00B91969"/>
    <w:rsid w:val="00B93F43"/>
    <w:rsid w:val="00B9627E"/>
    <w:rsid w:val="00B96CAF"/>
    <w:rsid w:val="00BA148A"/>
    <w:rsid w:val="00BA14B9"/>
    <w:rsid w:val="00BA1E7B"/>
    <w:rsid w:val="00BA30CB"/>
    <w:rsid w:val="00BA4066"/>
    <w:rsid w:val="00BA49B9"/>
    <w:rsid w:val="00BB3F53"/>
    <w:rsid w:val="00BB59A5"/>
    <w:rsid w:val="00BB6048"/>
    <w:rsid w:val="00BC00F4"/>
    <w:rsid w:val="00BC0342"/>
    <w:rsid w:val="00BC128D"/>
    <w:rsid w:val="00BC2D82"/>
    <w:rsid w:val="00BC3D23"/>
    <w:rsid w:val="00BC4318"/>
    <w:rsid w:val="00BC492C"/>
    <w:rsid w:val="00BD0BB7"/>
    <w:rsid w:val="00BD1CF2"/>
    <w:rsid w:val="00BD1FF5"/>
    <w:rsid w:val="00BD4808"/>
    <w:rsid w:val="00BD5216"/>
    <w:rsid w:val="00BD6AF7"/>
    <w:rsid w:val="00BD7575"/>
    <w:rsid w:val="00BE1269"/>
    <w:rsid w:val="00BE24F8"/>
    <w:rsid w:val="00BE4916"/>
    <w:rsid w:val="00BE59DD"/>
    <w:rsid w:val="00BE5FCA"/>
    <w:rsid w:val="00BE7219"/>
    <w:rsid w:val="00BF01D3"/>
    <w:rsid w:val="00BF0C88"/>
    <w:rsid w:val="00BF20A6"/>
    <w:rsid w:val="00BF3724"/>
    <w:rsid w:val="00BF3AF0"/>
    <w:rsid w:val="00BF5C5B"/>
    <w:rsid w:val="00C00B42"/>
    <w:rsid w:val="00C00BA2"/>
    <w:rsid w:val="00C00CFE"/>
    <w:rsid w:val="00C00E37"/>
    <w:rsid w:val="00C04F18"/>
    <w:rsid w:val="00C05C9E"/>
    <w:rsid w:val="00C0730C"/>
    <w:rsid w:val="00C10100"/>
    <w:rsid w:val="00C10584"/>
    <w:rsid w:val="00C1075D"/>
    <w:rsid w:val="00C15EBB"/>
    <w:rsid w:val="00C16B7C"/>
    <w:rsid w:val="00C16F6D"/>
    <w:rsid w:val="00C24324"/>
    <w:rsid w:val="00C243CF"/>
    <w:rsid w:val="00C256EA"/>
    <w:rsid w:val="00C25896"/>
    <w:rsid w:val="00C25DDC"/>
    <w:rsid w:val="00C3271F"/>
    <w:rsid w:val="00C332F1"/>
    <w:rsid w:val="00C34FDE"/>
    <w:rsid w:val="00C4190F"/>
    <w:rsid w:val="00C42C93"/>
    <w:rsid w:val="00C4448D"/>
    <w:rsid w:val="00C47FB4"/>
    <w:rsid w:val="00C50EB8"/>
    <w:rsid w:val="00C51304"/>
    <w:rsid w:val="00C540D4"/>
    <w:rsid w:val="00C545D5"/>
    <w:rsid w:val="00C5620D"/>
    <w:rsid w:val="00C5735F"/>
    <w:rsid w:val="00C60A33"/>
    <w:rsid w:val="00C71079"/>
    <w:rsid w:val="00C82241"/>
    <w:rsid w:val="00C84654"/>
    <w:rsid w:val="00C85815"/>
    <w:rsid w:val="00C87B56"/>
    <w:rsid w:val="00C92848"/>
    <w:rsid w:val="00C972BF"/>
    <w:rsid w:val="00C97565"/>
    <w:rsid w:val="00CA302E"/>
    <w:rsid w:val="00CB0A4C"/>
    <w:rsid w:val="00CB0D83"/>
    <w:rsid w:val="00CB4542"/>
    <w:rsid w:val="00CB49D7"/>
    <w:rsid w:val="00CB4F37"/>
    <w:rsid w:val="00CB5560"/>
    <w:rsid w:val="00CC1D4E"/>
    <w:rsid w:val="00CC6025"/>
    <w:rsid w:val="00CC71EB"/>
    <w:rsid w:val="00CC7A80"/>
    <w:rsid w:val="00CD0522"/>
    <w:rsid w:val="00CD0F2B"/>
    <w:rsid w:val="00CD1A80"/>
    <w:rsid w:val="00CD56CB"/>
    <w:rsid w:val="00CD7175"/>
    <w:rsid w:val="00CE10DD"/>
    <w:rsid w:val="00CE21F0"/>
    <w:rsid w:val="00CE3B90"/>
    <w:rsid w:val="00CE46ED"/>
    <w:rsid w:val="00CE77BA"/>
    <w:rsid w:val="00CF0062"/>
    <w:rsid w:val="00CF557A"/>
    <w:rsid w:val="00CF5D2C"/>
    <w:rsid w:val="00CF7ACF"/>
    <w:rsid w:val="00D00BA5"/>
    <w:rsid w:val="00D012C2"/>
    <w:rsid w:val="00D03B65"/>
    <w:rsid w:val="00D06B8C"/>
    <w:rsid w:val="00D07DBE"/>
    <w:rsid w:val="00D11D8E"/>
    <w:rsid w:val="00D12DBB"/>
    <w:rsid w:val="00D14286"/>
    <w:rsid w:val="00D232C4"/>
    <w:rsid w:val="00D24FB1"/>
    <w:rsid w:val="00D25620"/>
    <w:rsid w:val="00D263B0"/>
    <w:rsid w:val="00D27E79"/>
    <w:rsid w:val="00D32C8E"/>
    <w:rsid w:val="00D364E4"/>
    <w:rsid w:val="00D365B4"/>
    <w:rsid w:val="00D3663D"/>
    <w:rsid w:val="00D40F1A"/>
    <w:rsid w:val="00D42BC9"/>
    <w:rsid w:val="00D50DBF"/>
    <w:rsid w:val="00D514DC"/>
    <w:rsid w:val="00D51681"/>
    <w:rsid w:val="00D55998"/>
    <w:rsid w:val="00D65FC9"/>
    <w:rsid w:val="00D701E8"/>
    <w:rsid w:val="00D723CF"/>
    <w:rsid w:val="00D728F0"/>
    <w:rsid w:val="00D72B3D"/>
    <w:rsid w:val="00D72E0E"/>
    <w:rsid w:val="00D74283"/>
    <w:rsid w:val="00D7620D"/>
    <w:rsid w:val="00D76564"/>
    <w:rsid w:val="00D76737"/>
    <w:rsid w:val="00D7722F"/>
    <w:rsid w:val="00D8028D"/>
    <w:rsid w:val="00D814EC"/>
    <w:rsid w:val="00D839CE"/>
    <w:rsid w:val="00D83B89"/>
    <w:rsid w:val="00D85324"/>
    <w:rsid w:val="00D8545B"/>
    <w:rsid w:val="00D925F9"/>
    <w:rsid w:val="00D92960"/>
    <w:rsid w:val="00D9643D"/>
    <w:rsid w:val="00DA1155"/>
    <w:rsid w:val="00DA20EB"/>
    <w:rsid w:val="00DA3DFA"/>
    <w:rsid w:val="00DA5E80"/>
    <w:rsid w:val="00DB0FCA"/>
    <w:rsid w:val="00DB259E"/>
    <w:rsid w:val="00DB2B8B"/>
    <w:rsid w:val="00DB40CB"/>
    <w:rsid w:val="00DB5FE6"/>
    <w:rsid w:val="00DB66FB"/>
    <w:rsid w:val="00DC0DCD"/>
    <w:rsid w:val="00DC25D4"/>
    <w:rsid w:val="00DC3D4D"/>
    <w:rsid w:val="00DC7392"/>
    <w:rsid w:val="00DD0632"/>
    <w:rsid w:val="00DD0E49"/>
    <w:rsid w:val="00DD332A"/>
    <w:rsid w:val="00DD7D07"/>
    <w:rsid w:val="00DE0E19"/>
    <w:rsid w:val="00DE3564"/>
    <w:rsid w:val="00DF1B59"/>
    <w:rsid w:val="00DF1F24"/>
    <w:rsid w:val="00DF3795"/>
    <w:rsid w:val="00DF5185"/>
    <w:rsid w:val="00E0060A"/>
    <w:rsid w:val="00E01B66"/>
    <w:rsid w:val="00E01DB4"/>
    <w:rsid w:val="00E07B82"/>
    <w:rsid w:val="00E146F0"/>
    <w:rsid w:val="00E20875"/>
    <w:rsid w:val="00E214D8"/>
    <w:rsid w:val="00E248DD"/>
    <w:rsid w:val="00E25E4C"/>
    <w:rsid w:val="00E30E8E"/>
    <w:rsid w:val="00E330D2"/>
    <w:rsid w:val="00E34515"/>
    <w:rsid w:val="00E35A2A"/>
    <w:rsid w:val="00E36D85"/>
    <w:rsid w:val="00E37A5E"/>
    <w:rsid w:val="00E43D17"/>
    <w:rsid w:val="00E44137"/>
    <w:rsid w:val="00E4523F"/>
    <w:rsid w:val="00E45662"/>
    <w:rsid w:val="00E51053"/>
    <w:rsid w:val="00E53DEA"/>
    <w:rsid w:val="00E56AA2"/>
    <w:rsid w:val="00E6122C"/>
    <w:rsid w:val="00E62487"/>
    <w:rsid w:val="00E6263F"/>
    <w:rsid w:val="00E67B98"/>
    <w:rsid w:val="00E67F2D"/>
    <w:rsid w:val="00E749E5"/>
    <w:rsid w:val="00E80DF8"/>
    <w:rsid w:val="00E856C7"/>
    <w:rsid w:val="00E86098"/>
    <w:rsid w:val="00E87F8F"/>
    <w:rsid w:val="00E90353"/>
    <w:rsid w:val="00E91F32"/>
    <w:rsid w:val="00E94364"/>
    <w:rsid w:val="00E9700E"/>
    <w:rsid w:val="00EA151F"/>
    <w:rsid w:val="00EA1FE1"/>
    <w:rsid w:val="00EA308D"/>
    <w:rsid w:val="00EA3CC3"/>
    <w:rsid w:val="00EA4F80"/>
    <w:rsid w:val="00EA5EA6"/>
    <w:rsid w:val="00EA65B1"/>
    <w:rsid w:val="00EA7727"/>
    <w:rsid w:val="00EB0F90"/>
    <w:rsid w:val="00EB26F0"/>
    <w:rsid w:val="00EB6957"/>
    <w:rsid w:val="00EC0F45"/>
    <w:rsid w:val="00EC1EA0"/>
    <w:rsid w:val="00EC4101"/>
    <w:rsid w:val="00EC6835"/>
    <w:rsid w:val="00ED3535"/>
    <w:rsid w:val="00ED4790"/>
    <w:rsid w:val="00EE2BC5"/>
    <w:rsid w:val="00EE4D45"/>
    <w:rsid w:val="00EE6D0A"/>
    <w:rsid w:val="00EF038B"/>
    <w:rsid w:val="00EF0966"/>
    <w:rsid w:val="00EF1311"/>
    <w:rsid w:val="00EF1899"/>
    <w:rsid w:val="00EF1D26"/>
    <w:rsid w:val="00EF2464"/>
    <w:rsid w:val="00EF630D"/>
    <w:rsid w:val="00EF7C0D"/>
    <w:rsid w:val="00F008B1"/>
    <w:rsid w:val="00F018A2"/>
    <w:rsid w:val="00F0198A"/>
    <w:rsid w:val="00F03B70"/>
    <w:rsid w:val="00F0425D"/>
    <w:rsid w:val="00F047D3"/>
    <w:rsid w:val="00F05268"/>
    <w:rsid w:val="00F053DF"/>
    <w:rsid w:val="00F05CC5"/>
    <w:rsid w:val="00F07DB7"/>
    <w:rsid w:val="00F132A2"/>
    <w:rsid w:val="00F133D1"/>
    <w:rsid w:val="00F13498"/>
    <w:rsid w:val="00F15998"/>
    <w:rsid w:val="00F159CB"/>
    <w:rsid w:val="00F15F26"/>
    <w:rsid w:val="00F24313"/>
    <w:rsid w:val="00F31E16"/>
    <w:rsid w:val="00F32CE8"/>
    <w:rsid w:val="00F32DE7"/>
    <w:rsid w:val="00F331F7"/>
    <w:rsid w:val="00F3442F"/>
    <w:rsid w:val="00F35ADA"/>
    <w:rsid w:val="00F36C78"/>
    <w:rsid w:val="00F40C64"/>
    <w:rsid w:val="00F41BB1"/>
    <w:rsid w:val="00F4275C"/>
    <w:rsid w:val="00F435C5"/>
    <w:rsid w:val="00F51300"/>
    <w:rsid w:val="00F518BB"/>
    <w:rsid w:val="00F53BD9"/>
    <w:rsid w:val="00F5637E"/>
    <w:rsid w:val="00F56909"/>
    <w:rsid w:val="00F63319"/>
    <w:rsid w:val="00F644C1"/>
    <w:rsid w:val="00F64847"/>
    <w:rsid w:val="00F71C38"/>
    <w:rsid w:val="00F7455E"/>
    <w:rsid w:val="00F76A4D"/>
    <w:rsid w:val="00F826B8"/>
    <w:rsid w:val="00F83EB1"/>
    <w:rsid w:val="00F845C5"/>
    <w:rsid w:val="00F9401A"/>
    <w:rsid w:val="00F951B0"/>
    <w:rsid w:val="00F9538A"/>
    <w:rsid w:val="00F95CB6"/>
    <w:rsid w:val="00FB1414"/>
    <w:rsid w:val="00FB1E00"/>
    <w:rsid w:val="00FB2AC5"/>
    <w:rsid w:val="00FC0937"/>
    <w:rsid w:val="00FC4706"/>
    <w:rsid w:val="00FC5124"/>
    <w:rsid w:val="00FC53B6"/>
    <w:rsid w:val="00FC5B88"/>
    <w:rsid w:val="00FC7209"/>
    <w:rsid w:val="00FD2EB2"/>
    <w:rsid w:val="00FD357C"/>
    <w:rsid w:val="00FD53DB"/>
    <w:rsid w:val="00FD54D4"/>
    <w:rsid w:val="00FD6EF7"/>
    <w:rsid w:val="00FE0A2F"/>
    <w:rsid w:val="00FE1F1F"/>
    <w:rsid w:val="00FE375B"/>
    <w:rsid w:val="00FE4133"/>
    <w:rsid w:val="00FE4AF4"/>
    <w:rsid w:val="00FE62B8"/>
    <w:rsid w:val="00FE6E99"/>
    <w:rsid w:val="00FF1390"/>
    <w:rsid w:val="00FF2EE2"/>
    <w:rsid w:val="00FF3ED1"/>
    <w:rsid w:val="00FF5C13"/>
    <w:rsid w:val="00FF5F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DC46645"/>
  <w15:docId w15:val="{B7890910-6180-5049-9AB1-97A45BE9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C7"/>
    <w:pPr>
      <w:spacing w:before="60" w:after="120" w:line="276" w:lineRule="auto"/>
      <w:jc w:val="both"/>
    </w:pPr>
    <w:rPr>
      <w:rFonts w:ascii="Arial" w:eastAsia="MS P????" w:hAnsi="Arial" w:cs="Times New Roman"/>
      <w:bCs/>
      <w:sz w:val="22"/>
      <w:lang w:eastAsia="en-AU"/>
    </w:rPr>
  </w:style>
  <w:style w:type="paragraph" w:styleId="Heading1">
    <w:name w:val="heading 1"/>
    <w:next w:val="Normal"/>
    <w:link w:val="Heading1Char"/>
    <w:qFormat/>
    <w:rsid w:val="0005178A"/>
    <w:pPr>
      <w:pageBreakBefore/>
      <w:numPr>
        <w:numId w:val="5"/>
      </w:numPr>
      <w:tabs>
        <w:tab w:val="clear" w:pos="9640"/>
        <w:tab w:val="num" w:pos="2128"/>
      </w:tabs>
      <w:spacing w:before="120" w:after="240"/>
      <w:ind w:left="2128"/>
      <w:outlineLvl w:val="0"/>
    </w:pPr>
    <w:rPr>
      <w:rFonts w:ascii="Arial Narrow" w:eastAsia="MS ??" w:hAnsi="Arial Narrow" w:cs="Times New Roman"/>
      <w:b/>
      <w:color w:val="006666"/>
      <w:sz w:val="36"/>
      <w:szCs w:val="32"/>
      <w:lang w:eastAsia="en-AU"/>
    </w:rPr>
  </w:style>
  <w:style w:type="paragraph" w:styleId="Heading2">
    <w:name w:val="heading 2"/>
    <w:basedOn w:val="Normal"/>
    <w:next w:val="Normal"/>
    <w:link w:val="Heading2Char"/>
    <w:uiPriority w:val="9"/>
    <w:qFormat/>
    <w:rsid w:val="00CF5D2C"/>
    <w:pPr>
      <w:keepNext/>
      <w:numPr>
        <w:ilvl w:val="1"/>
        <w:numId w:val="8"/>
      </w:numPr>
      <w:spacing w:before="240" w:line="240" w:lineRule="auto"/>
      <w:outlineLvl w:val="1"/>
    </w:pPr>
    <w:rPr>
      <w:rFonts w:ascii="Arial Narrow" w:hAnsi="Arial Narrow" w:cs="Calibri"/>
      <w:b/>
      <w:bCs w:val="0"/>
      <w:sz w:val="24"/>
      <w:szCs w:val="28"/>
      <w:lang w:val="en-US"/>
    </w:rPr>
  </w:style>
  <w:style w:type="paragraph" w:styleId="Heading3">
    <w:name w:val="heading 3"/>
    <w:basedOn w:val="Normal"/>
    <w:next w:val="Normal"/>
    <w:link w:val="Heading3Char"/>
    <w:uiPriority w:val="9"/>
    <w:unhideWhenUsed/>
    <w:qFormat/>
    <w:rsid w:val="00B33217"/>
    <w:pPr>
      <w:numPr>
        <w:ilvl w:val="2"/>
        <w:numId w:val="7"/>
      </w:numPr>
      <w:spacing w:before="360" w:line="240" w:lineRule="auto"/>
      <w:ind w:right="28"/>
      <w:outlineLvl w:val="2"/>
    </w:pPr>
    <w:rPr>
      <w:rFonts w:ascii="Arial Narrow" w:hAnsi="Arial Narrow" w:cs="Calibri"/>
      <w:b/>
      <w:bCs w:val="0"/>
      <w:sz w:val="24"/>
      <w:szCs w:val="32"/>
      <w:lang w:val="en-US"/>
    </w:rPr>
  </w:style>
  <w:style w:type="paragraph" w:styleId="Heading4">
    <w:name w:val="heading 4"/>
    <w:basedOn w:val="Normal"/>
    <w:next w:val="Normal"/>
    <w:link w:val="Heading4Char"/>
    <w:uiPriority w:val="9"/>
    <w:unhideWhenUsed/>
    <w:qFormat/>
    <w:rsid w:val="004B7F75"/>
    <w:pPr>
      <w:numPr>
        <w:ilvl w:val="3"/>
        <w:numId w:val="7"/>
      </w:numPr>
      <w:spacing w:line="240" w:lineRule="auto"/>
      <w:outlineLvl w:val="3"/>
    </w:pPr>
    <w:rPr>
      <w:b/>
    </w:rPr>
  </w:style>
  <w:style w:type="paragraph" w:styleId="Heading5">
    <w:name w:val="heading 5"/>
    <w:basedOn w:val="Normal"/>
    <w:next w:val="Normal"/>
    <w:link w:val="Heading5Char"/>
    <w:uiPriority w:val="99"/>
    <w:unhideWhenUsed/>
    <w:qFormat/>
    <w:rsid w:val="00E25E4C"/>
    <w:pPr>
      <w:numPr>
        <w:ilvl w:val="4"/>
        <w:numId w:val="7"/>
      </w:numPr>
      <w:tabs>
        <w:tab w:val="left" w:pos="600"/>
      </w:tabs>
      <w:outlineLvl w:val="4"/>
    </w:pPr>
    <w:rPr>
      <w:i/>
    </w:rPr>
  </w:style>
  <w:style w:type="paragraph" w:styleId="Heading6">
    <w:name w:val="heading 6"/>
    <w:basedOn w:val="Normal"/>
    <w:next w:val="Normal"/>
    <w:link w:val="Heading6Char"/>
    <w:uiPriority w:val="99"/>
    <w:qFormat/>
    <w:rsid w:val="00F5637E"/>
    <w:pPr>
      <w:numPr>
        <w:ilvl w:val="5"/>
        <w:numId w:val="7"/>
      </w:numPr>
      <w:spacing w:before="240" w:after="60"/>
      <w:outlineLvl w:val="5"/>
    </w:pPr>
    <w:rPr>
      <w:rFonts w:ascii="Times New Roman" w:eastAsia="SimSun" w:hAnsi="Times New Roman"/>
      <w:b/>
      <w:bCs w:val="0"/>
      <w:szCs w:val="22"/>
    </w:rPr>
  </w:style>
  <w:style w:type="paragraph" w:styleId="Heading7">
    <w:name w:val="heading 7"/>
    <w:basedOn w:val="Normal"/>
    <w:next w:val="Normal"/>
    <w:link w:val="Heading7Char"/>
    <w:uiPriority w:val="99"/>
    <w:unhideWhenUsed/>
    <w:qFormat/>
    <w:rsid w:val="004B7F75"/>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4B7F75"/>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4B7F75"/>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178A"/>
    <w:rPr>
      <w:rFonts w:ascii="Arial Narrow" w:eastAsia="MS ??" w:hAnsi="Arial Narrow" w:cs="Times New Roman"/>
      <w:b/>
      <w:color w:val="006666"/>
      <w:sz w:val="36"/>
      <w:szCs w:val="32"/>
      <w:lang w:eastAsia="en-AU"/>
    </w:rPr>
  </w:style>
  <w:style w:type="character" w:customStyle="1" w:styleId="Heading2Char">
    <w:name w:val="Heading 2 Char"/>
    <w:basedOn w:val="DefaultParagraphFont"/>
    <w:link w:val="Heading2"/>
    <w:uiPriority w:val="9"/>
    <w:rsid w:val="00CF5D2C"/>
    <w:rPr>
      <w:rFonts w:ascii="Arial Narrow" w:eastAsia="MS P????" w:hAnsi="Arial Narrow" w:cs="Calibri"/>
      <w:b/>
      <w:szCs w:val="28"/>
      <w:lang w:val="en-US" w:eastAsia="en-AU"/>
    </w:rPr>
  </w:style>
  <w:style w:type="character" w:customStyle="1" w:styleId="Heading3Char">
    <w:name w:val="Heading 3 Char"/>
    <w:basedOn w:val="DefaultParagraphFont"/>
    <w:link w:val="Heading3"/>
    <w:uiPriority w:val="9"/>
    <w:rsid w:val="00B33217"/>
    <w:rPr>
      <w:rFonts w:ascii="Arial Narrow" w:eastAsia="MS P????" w:hAnsi="Arial Narrow" w:cs="Calibri"/>
      <w:b/>
      <w:szCs w:val="32"/>
      <w:lang w:val="en-US" w:eastAsia="en-AU"/>
    </w:rPr>
  </w:style>
  <w:style w:type="character" w:customStyle="1" w:styleId="Heading4Char">
    <w:name w:val="Heading 4 Char"/>
    <w:basedOn w:val="DefaultParagraphFont"/>
    <w:link w:val="Heading4"/>
    <w:uiPriority w:val="9"/>
    <w:rsid w:val="004B7F75"/>
    <w:rPr>
      <w:rFonts w:ascii="Arial" w:eastAsia="MS P????" w:hAnsi="Arial" w:cs="Times New Roman"/>
      <w:b/>
      <w:bCs/>
      <w:sz w:val="22"/>
      <w:lang w:eastAsia="en-AU"/>
    </w:rPr>
  </w:style>
  <w:style w:type="character" w:customStyle="1" w:styleId="Heading5Char">
    <w:name w:val="Heading 5 Char"/>
    <w:link w:val="Heading5"/>
    <w:uiPriority w:val="99"/>
    <w:rsid w:val="00E25E4C"/>
    <w:rPr>
      <w:rFonts w:ascii="Arial" w:eastAsia="MS P????" w:hAnsi="Arial" w:cs="Times New Roman"/>
      <w:bCs/>
      <w:i/>
      <w:sz w:val="22"/>
      <w:lang w:eastAsia="en-AU"/>
    </w:rPr>
  </w:style>
  <w:style w:type="character" w:customStyle="1" w:styleId="Heading6Char">
    <w:name w:val="Heading 6 Char"/>
    <w:link w:val="Heading6"/>
    <w:uiPriority w:val="99"/>
    <w:rsid w:val="00F5637E"/>
    <w:rPr>
      <w:rFonts w:ascii="Times New Roman" w:eastAsia="SimSun" w:hAnsi="Times New Roman" w:cs="Times New Roman"/>
      <w:b/>
      <w:sz w:val="22"/>
      <w:szCs w:val="22"/>
      <w:lang w:eastAsia="en-AU"/>
    </w:rPr>
  </w:style>
  <w:style w:type="paragraph" w:styleId="Footer">
    <w:name w:val="footer"/>
    <w:basedOn w:val="Normal"/>
    <w:link w:val="FooterChar"/>
    <w:qFormat/>
    <w:rsid w:val="00675C3B"/>
    <w:pPr>
      <w:spacing w:before="120" w:line="240" w:lineRule="auto"/>
      <w:ind w:left="720"/>
    </w:pPr>
    <w:rPr>
      <w:sz w:val="20"/>
    </w:rPr>
  </w:style>
  <w:style w:type="character" w:customStyle="1" w:styleId="FooterChar">
    <w:name w:val="Footer Char"/>
    <w:basedOn w:val="DefaultParagraphFont"/>
    <w:link w:val="Footer"/>
    <w:rsid w:val="00675C3B"/>
    <w:rPr>
      <w:rFonts w:ascii="Arial" w:eastAsia="MS P????" w:hAnsi="Arial" w:cs="Times New Roman"/>
      <w:bCs/>
      <w:sz w:val="20"/>
      <w:lang w:eastAsia="en-AU"/>
    </w:rPr>
  </w:style>
  <w:style w:type="table" w:customStyle="1" w:styleId="TableMarie">
    <w:name w:val="Table Marie"/>
    <w:basedOn w:val="TableNormal"/>
    <w:rsid w:val="004B483E"/>
    <w:rPr>
      <w:rFonts w:ascii="Arial" w:eastAsia="Times New Roman" w:hAnsi="Arial" w:cs="Times New Roman"/>
      <w:sz w:val="20"/>
      <w:szCs w:val="20"/>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B6DDE8" w:themeFill="accent5" w:themeFillTint="66"/>
      </w:tcPr>
    </w:tblStylePr>
  </w:style>
  <w:style w:type="paragraph" w:styleId="Title">
    <w:name w:val="Title"/>
    <w:basedOn w:val="Normal"/>
    <w:next w:val="Normal"/>
    <w:link w:val="TitleChar"/>
    <w:uiPriority w:val="10"/>
    <w:qFormat/>
    <w:rsid w:val="0024200D"/>
    <w:pPr>
      <w:spacing w:line="240" w:lineRule="auto"/>
      <w:outlineLvl w:val="0"/>
    </w:pPr>
    <w:rPr>
      <w:rFonts w:ascii="Arial Narrow" w:eastAsia="MS ??" w:hAnsi="Arial Narrow"/>
      <w:b/>
      <w:bCs w:val="0"/>
      <w:color w:val="006666"/>
      <w:sz w:val="48"/>
      <w:szCs w:val="48"/>
    </w:rPr>
  </w:style>
  <w:style w:type="character" w:customStyle="1" w:styleId="TitleChar">
    <w:name w:val="Title Char"/>
    <w:basedOn w:val="DefaultParagraphFont"/>
    <w:link w:val="Title"/>
    <w:uiPriority w:val="10"/>
    <w:rsid w:val="0024200D"/>
    <w:rPr>
      <w:rFonts w:ascii="Arial Narrow" w:eastAsia="MS ??" w:hAnsi="Arial Narrow" w:cs="Times New Roman"/>
      <w:b/>
      <w:color w:val="006666"/>
      <w:sz w:val="48"/>
      <w:szCs w:val="48"/>
      <w:lang w:eastAsia="en-AU"/>
    </w:rPr>
  </w:style>
  <w:style w:type="numbering" w:styleId="111111">
    <w:name w:val="Outline List 2"/>
    <w:basedOn w:val="NoList"/>
    <w:uiPriority w:val="99"/>
    <w:semiHidden/>
    <w:unhideWhenUsed/>
    <w:rsid w:val="006E29F0"/>
    <w:pPr>
      <w:numPr>
        <w:numId w:val="1"/>
      </w:numPr>
    </w:pPr>
  </w:style>
  <w:style w:type="paragraph" w:styleId="BodyText">
    <w:name w:val="Body Text"/>
    <w:basedOn w:val="Normal"/>
    <w:link w:val="BodyTextChar"/>
    <w:uiPriority w:val="1"/>
    <w:rsid w:val="006E29F0"/>
    <w:pPr>
      <w:widowControl w:val="0"/>
      <w:spacing w:line="240" w:lineRule="auto"/>
      <w:ind w:left="810"/>
    </w:pPr>
    <w:rPr>
      <w:rFonts w:ascii="Times New Roman" w:hAnsi="Times New Roman" w:cstheme="minorBidi"/>
      <w:bCs w:val="0"/>
      <w:szCs w:val="21"/>
      <w:lang w:val="en-US"/>
    </w:rPr>
  </w:style>
  <w:style w:type="character" w:customStyle="1" w:styleId="BodyTextChar">
    <w:name w:val="Body Text Char"/>
    <w:basedOn w:val="DefaultParagraphFont"/>
    <w:link w:val="BodyText"/>
    <w:uiPriority w:val="1"/>
    <w:rsid w:val="006E29F0"/>
    <w:rPr>
      <w:rFonts w:ascii="Times New Roman" w:eastAsia="Times New Roman" w:hAnsi="Times New Roman"/>
      <w:sz w:val="22"/>
      <w:szCs w:val="21"/>
      <w:lang w:val="en-US" w:eastAsia="en-US"/>
    </w:rPr>
  </w:style>
  <w:style w:type="paragraph" w:customStyle="1" w:styleId="Legal-a">
    <w:name w:val="Legal-(a)"/>
    <w:aliases w:val="(b)"/>
    <w:basedOn w:val="Normal"/>
    <w:uiPriority w:val="1"/>
    <w:rsid w:val="006E29F0"/>
    <w:pPr>
      <w:widowControl w:val="0"/>
      <w:numPr>
        <w:numId w:val="2"/>
      </w:numPr>
      <w:spacing w:line="240" w:lineRule="auto"/>
    </w:pPr>
    <w:rPr>
      <w:rFonts w:ascii="Times New Roman" w:eastAsiaTheme="minorHAnsi" w:hAnsi="Times New Roman"/>
      <w:bCs w:val="0"/>
      <w:w w:val="105"/>
      <w:szCs w:val="22"/>
      <w:lang w:val="en-US"/>
    </w:rPr>
  </w:style>
  <w:style w:type="paragraph" w:customStyle="1" w:styleId="Legal-para11">
    <w:name w:val="Legal-para 1.1"/>
    <w:basedOn w:val="BodyText"/>
    <w:uiPriority w:val="1"/>
    <w:rsid w:val="006E29F0"/>
    <w:pPr>
      <w:numPr>
        <w:ilvl w:val="1"/>
        <w:numId w:val="3"/>
      </w:numPr>
      <w:tabs>
        <w:tab w:val="left" w:pos="816"/>
      </w:tabs>
    </w:pPr>
    <w:rPr>
      <w:w w:val="105"/>
    </w:rPr>
  </w:style>
  <w:style w:type="paragraph" w:customStyle="1" w:styleId="Legal-paraA">
    <w:name w:val="Legal-para A"/>
    <w:aliases w:val="B,C"/>
    <w:basedOn w:val="BodyText"/>
    <w:uiPriority w:val="1"/>
    <w:rsid w:val="006E29F0"/>
    <w:pPr>
      <w:ind w:left="0"/>
    </w:pPr>
  </w:style>
  <w:style w:type="paragraph" w:customStyle="1" w:styleId="Body-indent">
    <w:name w:val="Body-indent"/>
    <w:rsid w:val="00AE5205"/>
    <w:pPr>
      <w:tabs>
        <w:tab w:val="left" w:pos="567"/>
      </w:tabs>
      <w:spacing w:before="120" w:after="120"/>
      <w:ind w:left="567" w:right="-8"/>
      <w:jc w:val="both"/>
    </w:pPr>
    <w:rPr>
      <w:rFonts w:ascii="Georgia" w:eastAsia="Times New Roman" w:hAnsi="Georgia" w:cs="Arial"/>
      <w:sz w:val="20"/>
      <w:szCs w:val="28"/>
      <w:lang w:val="en-US" w:eastAsia="en-US"/>
    </w:rPr>
  </w:style>
  <w:style w:type="paragraph" w:styleId="Header">
    <w:name w:val="header"/>
    <w:basedOn w:val="Normal"/>
    <w:link w:val="HeaderChar"/>
    <w:uiPriority w:val="99"/>
    <w:rsid w:val="00AE5205"/>
    <w:pPr>
      <w:tabs>
        <w:tab w:val="center" w:pos="4153"/>
        <w:tab w:val="right" w:pos="8306"/>
      </w:tabs>
      <w:spacing w:line="240" w:lineRule="auto"/>
      <w:jc w:val="center"/>
    </w:pPr>
    <w:rPr>
      <w:rFonts w:cs="Arial"/>
      <w:b/>
      <w:bCs w:val="0"/>
      <w:sz w:val="28"/>
      <w:szCs w:val="28"/>
      <w:lang w:val="en-US"/>
    </w:rPr>
  </w:style>
  <w:style w:type="character" w:customStyle="1" w:styleId="HeaderChar">
    <w:name w:val="Header Char"/>
    <w:basedOn w:val="DefaultParagraphFont"/>
    <w:link w:val="Header"/>
    <w:uiPriority w:val="99"/>
    <w:rsid w:val="00AE5205"/>
    <w:rPr>
      <w:rFonts w:ascii="Arial" w:eastAsia="Times New Roman" w:hAnsi="Arial" w:cs="Arial"/>
      <w:b/>
      <w:sz w:val="28"/>
      <w:szCs w:val="28"/>
      <w:lang w:val="en-US" w:eastAsia="en-US"/>
    </w:rPr>
  </w:style>
  <w:style w:type="paragraph" w:styleId="BalloonText">
    <w:name w:val="Balloon Text"/>
    <w:basedOn w:val="Normal"/>
    <w:link w:val="BalloonTextChar"/>
    <w:uiPriority w:val="99"/>
    <w:semiHidden/>
    <w:unhideWhenUsed/>
    <w:rsid w:val="00C972B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2BF"/>
    <w:rPr>
      <w:rFonts w:ascii="Lucida Grande" w:eastAsia="Times New Roman" w:hAnsi="Lucida Grande" w:cs="Lucida Grande"/>
      <w:bCs/>
      <w:sz w:val="18"/>
      <w:szCs w:val="18"/>
      <w:lang w:eastAsia="en-US"/>
    </w:rPr>
  </w:style>
  <w:style w:type="character" w:styleId="PageNumber">
    <w:name w:val="page number"/>
    <w:basedOn w:val="DefaultParagraphFont"/>
    <w:uiPriority w:val="99"/>
    <w:semiHidden/>
    <w:unhideWhenUsed/>
    <w:rsid w:val="00C972BF"/>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
    <w:basedOn w:val="Normal"/>
    <w:link w:val="FootnoteTextChar"/>
    <w:uiPriority w:val="99"/>
    <w:unhideWhenUsed/>
    <w:qFormat/>
    <w:rsid w:val="005B4F80"/>
    <w:pPr>
      <w:spacing w:before="0" w:after="80" w:line="240" w:lineRule="auto"/>
    </w:pPr>
    <w:rPr>
      <w:sz w:val="18"/>
      <w:szCs w:val="18"/>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
    <w:basedOn w:val="DefaultParagraphFont"/>
    <w:link w:val="FootnoteText"/>
    <w:uiPriority w:val="99"/>
    <w:rsid w:val="005B4F80"/>
    <w:rPr>
      <w:rFonts w:ascii="Arial" w:eastAsia="MS P????" w:hAnsi="Arial" w:cs="Times New Roman"/>
      <w:bCs/>
      <w:sz w:val="18"/>
      <w:szCs w:val="18"/>
      <w:lang w:eastAsia="en-AU"/>
    </w:rPr>
  </w:style>
  <w:style w:type="character" w:styleId="FootnoteReference">
    <w:name w:val="footnote reference"/>
    <w:aliases w:val="BVI fnr"/>
    <w:basedOn w:val="DefaultParagraphFont"/>
    <w:uiPriority w:val="99"/>
    <w:rsid w:val="00B33217"/>
    <w:rPr>
      <w:rFonts w:cs="Times New Roman"/>
      <w:vertAlign w:val="superscript"/>
    </w:rPr>
  </w:style>
  <w:style w:type="table" w:customStyle="1" w:styleId="TableGrid1">
    <w:name w:val="Table Grid1"/>
    <w:basedOn w:val="TableNormal"/>
    <w:next w:val="TableGrid"/>
    <w:uiPriority w:val="59"/>
    <w:locked/>
    <w:rsid w:val="00B3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33217"/>
    <w:pPr>
      <w:spacing w:after="100"/>
      <w:ind w:left="440"/>
    </w:pPr>
  </w:style>
  <w:style w:type="paragraph" w:styleId="TOC1">
    <w:name w:val="toc 1"/>
    <w:basedOn w:val="Normal"/>
    <w:next w:val="Normal"/>
    <w:autoRedefine/>
    <w:uiPriority w:val="39"/>
    <w:unhideWhenUsed/>
    <w:rsid w:val="00B33217"/>
    <w:pPr>
      <w:spacing w:after="100"/>
    </w:pPr>
  </w:style>
  <w:style w:type="paragraph" w:styleId="ListParagraph">
    <w:name w:val="List Paragraph"/>
    <w:aliases w:val="Table Bullet,Rec para,Dot pt,F5 List Paragraph,No Spacing1,List Paragraph Char Char Char,Indicator Text,Numbered Para 1,Colorful List - Accent 11,Bullet 1,MAIN CONTENT,List Paragraph12,List Paragraph2,Normal numbered,OBC Bullet,L"/>
    <w:basedOn w:val="Normal"/>
    <w:link w:val="ListParagraphChar"/>
    <w:autoRedefine/>
    <w:uiPriority w:val="34"/>
    <w:qFormat/>
    <w:rsid w:val="009B64C9"/>
    <w:pPr>
      <w:numPr>
        <w:numId w:val="38"/>
      </w:numPr>
      <w:spacing w:before="0" w:after="0" w:line="240" w:lineRule="auto"/>
      <w:ind w:right="171"/>
      <w:jc w:val="left"/>
    </w:pPr>
    <w:rPr>
      <w:rFonts w:ascii="Arial Narrow" w:hAnsi="Arial Narrow"/>
      <w:i/>
      <w:sz w:val="24"/>
      <w:szCs w:val="23"/>
      <w:lang w:val="en-US" w:eastAsia="ja-JP"/>
    </w:rPr>
  </w:style>
  <w:style w:type="paragraph" w:styleId="TOC2">
    <w:name w:val="toc 2"/>
    <w:basedOn w:val="Normal"/>
    <w:next w:val="Normal"/>
    <w:autoRedefine/>
    <w:uiPriority w:val="39"/>
    <w:unhideWhenUsed/>
    <w:rsid w:val="00326821"/>
    <w:pPr>
      <w:tabs>
        <w:tab w:val="left" w:pos="766"/>
        <w:tab w:val="right" w:leader="dot" w:pos="8894"/>
      </w:tabs>
      <w:spacing w:after="100"/>
      <w:ind w:left="220"/>
    </w:pPr>
  </w:style>
  <w:style w:type="character" w:styleId="Hyperlink">
    <w:name w:val="Hyperlink"/>
    <w:basedOn w:val="DefaultParagraphFont"/>
    <w:uiPriority w:val="99"/>
    <w:unhideWhenUsed/>
    <w:rsid w:val="00A90DA5"/>
    <w:rPr>
      <w:color w:val="145F5F"/>
      <w:u w:val="single"/>
    </w:rPr>
  </w:style>
  <w:style w:type="paragraph" w:styleId="Quote">
    <w:name w:val="Quote"/>
    <w:basedOn w:val="Normal"/>
    <w:next w:val="Normal"/>
    <w:link w:val="QuoteChar"/>
    <w:uiPriority w:val="29"/>
    <w:qFormat/>
    <w:rsid w:val="001009D0"/>
    <w:pPr>
      <w:ind w:left="1571" w:right="992"/>
    </w:pPr>
    <w:rPr>
      <w:i/>
      <w:iCs/>
      <w:color w:val="595959" w:themeColor="text1" w:themeTint="A6"/>
      <w:szCs w:val="22"/>
    </w:rPr>
  </w:style>
  <w:style w:type="character" w:customStyle="1" w:styleId="QuoteChar">
    <w:name w:val="Quote Char"/>
    <w:basedOn w:val="DefaultParagraphFont"/>
    <w:link w:val="Quote"/>
    <w:uiPriority w:val="29"/>
    <w:rsid w:val="001009D0"/>
    <w:rPr>
      <w:rFonts w:ascii="Arial" w:eastAsia="MS P????" w:hAnsi="Arial" w:cs="Times New Roman"/>
      <w:bCs/>
      <w:i/>
      <w:iCs/>
      <w:color w:val="595959" w:themeColor="text1" w:themeTint="A6"/>
      <w:sz w:val="22"/>
      <w:szCs w:val="22"/>
      <w:lang w:eastAsia="en-AU"/>
    </w:rPr>
  </w:style>
  <w:style w:type="paragraph" w:styleId="NormalWeb">
    <w:name w:val="Normal (Web)"/>
    <w:basedOn w:val="Normal"/>
    <w:uiPriority w:val="99"/>
    <w:semiHidden/>
    <w:unhideWhenUsed/>
    <w:rsid w:val="0051616D"/>
    <w:pPr>
      <w:spacing w:before="100" w:beforeAutospacing="1" w:after="100" w:afterAutospacing="1" w:line="240" w:lineRule="auto"/>
    </w:pPr>
    <w:rPr>
      <w:rFonts w:ascii="Times" w:eastAsiaTheme="minorEastAsia" w:hAnsi="Times"/>
      <w:bCs w:val="0"/>
      <w:sz w:val="20"/>
      <w:szCs w:val="20"/>
    </w:rPr>
  </w:style>
  <w:style w:type="character" w:customStyle="1" w:styleId="ListParagraphChar">
    <w:name w:val="List Paragraph Char"/>
    <w:aliases w:val="Table Bullet Char,Rec para Char,Dot pt Char,F5 List Paragraph Char,No Spacing1 Char,List Paragraph Char Char Char Char,Indicator Text Char,Numbered Para 1 Char,Colorful List - Accent 11 Char,Bullet 1 Char,MAIN CONTENT Char,L Char"/>
    <w:link w:val="ListParagraph"/>
    <w:uiPriority w:val="34"/>
    <w:locked/>
    <w:rsid w:val="009B64C9"/>
    <w:rPr>
      <w:rFonts w:ascii="Arial Narrow" w:eastAsia="MS P????" w:hAnsi="Arial Narrow" w:cs="Times New Roman"/>
      <w:bCs/>
      <w:i/>
      <w:szCs w:val="23"/>
      <w:lang w:val="en-US"/>
    </w:rPr>
  </w:style>
  <w:style w:type="character" w:styleId="CommentReference">
    <w:name w:val="annotation reference"/>
    <w:basedOn w:val="DefaultParagraphFont"/>
    <w:uiPriority w:val="99"/>
    <w:semiHidden/>
    <w:unhideWhenUsed/>
    <w:rsid w:val="009B6C99"/>
    <w:rPr>
      <w:sz w:val="18"/>
      <w:szCs w:val="18"/>
    </w:rPr>
  </w:style>
  <w:style w:type="paragraph" w:styleId="CommentText">
    <w:name w:val="annotation text"/>
    <w:basedOn w:val="Normal"/>
    <w:link w:val="CommentTextChar"/>
    <w:uiPriority w:val="99"/>
    <w:semiHidden/>
    <w:unhideWhenUsed/>
    <w:rsid w:val="009B6C99"/>
    <w:pPr>
      <w:spacing w:line="240" w:lineRule="auto"/>
    </w:pPr>
    <w:rPr>
      <w:sz w:val="24"/>
    </w:rPr>
  </w:style>
  <w:style w:type="character" w:customStyle="1" w:styleId="CommentTextChar">
    <w:name w:val="Comment Text Char"/>
    <w:basedOn w:val="DefaultParagraphFont"/>
    <w:link w:val="CommentText"/>
    <w:uiPriority w:val="99"/>
    <w:semiHidden/>
    <w:rsid w:val="009B6C99"/>
    <w:rPr>
      <w:rFonts w:ascii="Arial" w:eastAsia="Times New Roman" w:hAnsi="Arial" w:cs="Times New Roman"/>
      <w:bCs/>
      <w:lang w:eastAsia="en-US"/>
    </w:rPr>
  </w:style>
  <w:style w:type="paragraph" w:styleId="CommentSubject">
    <w:name w:val="annotation subject"/>
    <w:basedOn w:val="CommentText"/>
    <w:next w:val="CommentText"/>
    <w:link w:val="CommentSubjectChar"/>
    <w:uiPriority w:val="99"/>
    <w:semiHidden/>
    <w:unhideWhenUsed/>
    <w:rsid w:val="009B6C99"/>
    <w:rPr>
      <w:b/>
      <w:sz w:val="20"/>
      <w:szCs w:val="20"/>
    </w:rPr>
  </w:style>
  <w:style w:type="character" w:customStyle="1" w:styleId="CommentSubjectChar">
    <w:name w:val="Comment Subject Char"/>
    <w:basedOn w:val="CommentTextChar"/>
    <w:link w:val="CommentSubject"/>
    <w:uiPriority w:val="99"/>
    <w:semiHidden/>
    <w:rsid w:val="009B6C99"/>
    <w:rPr>
      <w:rFonts w:ascii="Arial" w:eastAsia="Times New Roman" w:hAnsi="Arial" w:cs="Times New Roman"/>
      <w:b/>
      <w:bCs/>
      <w:sz w:val="20"/>
      <w:szCs w:val="20"/>
      <w:lang w:eastAsia="en-US"/>
    </w:rPr>
  </w:style>
  <w:style w:type="paragraph" w:styleId="Revision">
    <w:name w:val="Revision"/>
    <w:hidden/>
    <w:uiPriority w:val="99"/>
    <w:semiHidden/>
    <w:rsid w:val="009B6C99"/>
    <w:rPr>
      <w:rFonts w:ascii="Arial" w:eastAsia="Times New Roman" w:hAnsi="Arial" w:cs="Times New Roman"/>
      <w:bCs/>
      <w:sz w:val="22"/>
      <w:lang w:eastAsia="en-US"/>
    </w:rPr>
  </w:style>
  <w:style w:type="paragraph" w:customStyle="1" w:styleId="Quote1">
    <w:name w:val="Quote1"/>
    <w:basedOn w:val="Normal"/>
    <w:uiPriority w:val="99"/>
    <w:rsid w:val="00CD7175"/>
    <w:pPr>
      <w:spacing w:before="0" w:after="0" w:line="240" w:lineRule="auto"/>
      <w:ind w:left="720"/>
    </w:pPr>
    <w:rPr>
      <w:rFonts w:eastAsia="MS ??"/>
      <w:bCs w:val="0"/>
      <w:sz w:val="20"/>
      <w:lang w:val="en-GB" w:eastAsia="en-US"/>
    </w:rPr>
  </w:style>
  <w:style w:type="paragraph" w:styleId="EndnoteText">
    <w:name w:val="endnote text"/>
    <w:basedOn w:val="Normal"/>
    <w:link w:val="EndnoteTextChar"/>
    <w:uiPriority w:val="99"/>
    <w:qFormat/>
    <w:rsid w:val="00602028"/>
    <w:pPr>
      <w:spacing w:before="0" w:line="240" w:lineRule="auto"/>
    </w:pPr>
    <w:rPr>
      <w:rFonts w:eastAsia="MS ??"/>
      <w:bCs w:val="0"/>
      <w:lang w:val="en-GB" w:eastAsia="en-US"/>
    </w:rPr>
  </w:style>
  <w:style w:type="character" w:customStyle="1" w:styleId="EndnoteTextChar">
    <w:name w:val="Endnote Text Char"/>
    <w:basedOn w:val="DefaultParagraphFont"/>
    <w:link w:val="EndnoteText"/>
    <w:uiPriority w:val="99"/>
    <w:rsid w:val="00602028"/>
    <w:rPr>
      <w:rFonts w:ascii="Arial" w:eastAsia="MS ??" w:hAnsi="Arial" w:cs="Times New Roman"/>
      <w:sz w:val="22"/>
      <w:lang w:val="en-GB" w:eastAsia="en-US"/>
    </w:rPr>
  </w:style>
  <w:style w:type="character" w:styleId="EndnoteReference">
    <w:name w:val="endnote reference"/>
    <w:uiPriority w:val="99"/>
    <w:rsid w:val="00CD7175"/>
    <w:rPr>
      <w:rFonts w:cs="Times New Roman"/>
      <w:vertAlign w:val="superscript"/>
    </w:rPr>
  </w:style>
  <w:style w:type="paragraph" w:styleId="TOC4">
    <w:name w:val="toc 4"/>
    <w:basedOn w:val="Normal"/>
    <w:next w:val="Normal"/>
    <w:autoRedefine/>
    <w:uiPriority w:val="39"/>
    <w:unhideWhenUsed/>
    <w:rsid w:val="00C16B7C"/>
    <w:pPr>
      <w:ind w:left="660"/>
    </w:pPr>
  </w:style>
  <w:style w:type="paragraph" w:styleId="TOC5">
    <w:name w:val="toc 5"/>
    <w:basedOn w:val="Normal"/>
    <w:next w:val="Normal"/>
    <w:autoRedefine/>
    <w:uiPriority w:val="39"/>
    <w:unhideWhenUsed/>
    <w:rsid w:val="00C16B7C"/>
    <w:pPr>
      <w:ind w:left="880"/>
    </w:pPr>
  </w:style>
  <w:style w:type="paragraph" w:styleId="TOC6">
    <w:name w:val="toc 6"/>
    <w:basedOn w:val="Normal"/>
    <w:next w:val="Normal"/>
    <w:autoRedefine/>
    <w:uiPriority w:val="39"/>
    <w:unhideWhenUsed/>
    <w:rsid w:val="00C16B7C"/>
    <w:pPr>
      <w:ind w:left="1100"/>
    </w:pPr>
  </w:style>
  <w:style w:type="paragraph" w:styleId="TOC7">
    <w:name w:val="toc 7"/>
    <w:basedOn w:val="Normal"/>
    <w:next w:val="Normal"/>
    <w:autoRedefine/>
    <w:uiPriority w:val="39"/>
    <w:unhideWhenUsed/>
    <w:rsid w:val="00C16B7C"/>
    <w:pPr>
      <w:ind w:left="1320"/>
    </w:pPr>
  </w:style>
  <w:style w:type="paragraph" w:styleId="TOC8">
    <w:name w:val="toc 8"/>
    <w:basedOn w:val="Normal"/>
    <w:next w:val="Normal"/>
    <w:autoRedefine/>
    <w:uiPriority w:val="39"/>
    <w:unhideWhenUsed/>
    <w:rsid w:val="00C16B7C"/>
    <w:pPr>
      <w:ind w:left="1540"/>
    </w:pPr>
  </w:style>
  <w:style w:type="paragraph" w:styleId="TOC9">
    <w:name w:val="toc 9"/>
    <w:basedOn w:val="Normal"/>
    <w:next w:val="Normal"/>
    <w:autoRedefine/>
    <w:uiPriority w:val="39"/>
    <w:unhideWhenUsed/>
    <w:rsid w:val="00C16B7C"/>
    <w:pPr>
      <w:ind w:left="1760"/>
    </w:pPr>
  </w:style>
  <w:style w:type="paragraph" w:styleId="NoSpacing">
    <w:name w:val="No Spacing"/>
    <w:aliases w:val="Level 3"/>
    <w:uiPriority w:val="1"/>
    <w:qFormat/>
    <w:rsid w:val="00037EC8"/>
    <w:rPr>
      <w:rFonts w:ascii="Arial Narrow" w:eastAsiaTheme="minorHAnsi" w:hAnsi="Arial Narrow" w:cs="Arial"/>
      <w:b/>
      <w:i/>
      <w:szCs w:val="22"/>
      <w:lang w:val="en-US" w:eastAsia="en-US"/>
    </w:rPr>
  </w:style>
  <w:style w:type="paragraph" w:customStyle="1" w:styleId="STEP">
    <w:name w:val="STEP"/>
    <w:basedOn w:val="Normal"/>
    <w:qFormat/>
    <w:rsid w:val="00F435C5"/>
    <w:pPr>
      <w:numPr>
        <w:numId w:val="14"/>
      </w:numPr>
    </w:pPr>
    <w:rPr>
      <w:rFonts w:ascii="Avenir Black" w:hAnsi="Avenir Black"/>
      <w:sz w:val="28"/>
      <w:szCs w:val="28"/>
    </w:rPr>
  </w:style>
  <w:style w:type="character" w:customStyle="1" w:styleId="Heading7Char">
    <w:name w:val="Heading 7 Char"/>
    <w:basedOn w:val="DefaultParagraphFont"/>
    <w:link w:val="Heading7"/>
    <w:uiPriority w:val="99"/>
    <w:rsid w:val="004B7F75"/>
    <w:rPr>
      <w:rFonts w:asciiTheme="majorHAnsi" w:eastAsiaTheme="majorEastAsia" w:hAnsiTheme="majorHAnsi" w:cstheme="majorBidi"/>
      <w:bCs/>
      <w:i/>
      <w:iCs/>
      <w:color w:val="404040" w:themeColor="text1" w:themeTint="BF"/>
      <w:sz w:val="22"/>
      <w:lang w:eastAsia="en-AU"/>
    </w:rPr>
  </w:style>
  <w:style w:type="character" w:customStyle="1" w:styleId="Heading8Char">
    <w:name w:val="Heading 8 Char"/>
    <w:basedOn w:val="DefaultParagraphFont"/>
    <w:link w:val="Heading8"/>
    <w:uiPriority w:val="99"/>
    <w:rsid w:val="004B7F75"/>
    <w:rPr>
      <w:rFonts w:asciiTheme="majorHAnsi" w:eastAsiaTheme="majorEastAsia" w:hAnsiTheme="majorHAnsi" w:cstheme="majorBidi"/>
      <w:bCs/>
      <w:color w:val="404040" w:themeColor="text1" w:themeTint="BF"/>
      <w:sz w:val="20"/>
      <w:szCs w:val="20"/>
      <w:lang w:eastAsia="en-AU"/>
    </w:rPr>
  </w:style>
  <w:style w:type="character" w:customStyle="1" w:styleId="Heading9Char">
    <w:name w:val="Heading 9 Char"/>
    <w:basedOn w:val="DefaultParagraphFont"/>
    <w:link w:val="Heading9"/>
    <w:uiPriority w:val="99"/>
    <w:rsid w:val="004B7F75"/>
    <w:rPr>
      <w:rFonts w:asciiTheme="majorHAnsi" w:eastAsiaTheme="majorEastAsia" w:hAnsiTheme="majorHAnsi" w:cstheme="majorBidi"/>
      <w:bCs/>
      <w:i/>
      <w:iCs/>
      <w:color w:val="404040" w:themeColor="text1" w:themeTint="BF"/>
      <w:sz w:val="20"/>
      <w:szCs w:val="20"/>
      <w:lang w:eastAsia="en-AU"/>
    </w:rPr>
  </w:style>
  <w:style w:type="paragraph" w:customStyle="1" w:styleId="Phases-Head2">
    <w:name w:val="Phases-Head2"/>
    <w:basedOn w:val="STEP"/>
    <w:autoRedefine/>
    <w:qFormat/>
    <w:rsid w:val="00100115"/>
    <w:pPr>
      <w:numPr>
        <w:ilvl w:val="1"/>
        <w:numId w:val="12"/>
      </w:numPr>
      <w:spacing w:before="0"/>
      <w:jc w:val="left"/>
    </w:pPr>
    <w:rPr>
      <w:sz w:val="22"/>
      <w:lang w:eastAsia="ja-JP"/>
    </w:rPr>
  </w:style>
  <w:style w:type="paragraph" w:styleId="Caption">
    <w:name w:val="caption"/>
    <w:basedOn w:val="Normal"/>
    <w:next w:val="Normal"/>
    <w:unhideWhenUsed/>
    <w:qFormat/>
    <w:rsid w:val="004B7107"/>
    <w:pPr>
      <w:keepNext/>
      <w:spacing w:before="0" w:after="200" w:line="240" w:lineRule="auto"/>
    </w:pPr>
    <w:rPr>
      <w:b/>
      <w:bCs w:val="0"/>
      <w:color w:val="7F7F7F" w:themeColor="text1" w:themeTint="80"/>
      <w:sz w:val="28"/>
      <w:szCs w:val="28"/>
    </w:rPr>
  </w:style>
  <w:style w:type="paragraph" w:customStyle="1" w:styleId="Phases">
    <w:name w:val="Phases"/>
    <w:basedOn w:val="Normal"/>
    <w:qFormat/>
    <w:rsid w:val="00BC492C"/>
    <w:pPr>
      <w:spacing w:before="120"/>
    </w:pPr>
    <w:rPr>
      <w:rFonts w:ascii="Avenir Black" w:hAnsi="Avenir Black"/>
      <w:sz w:val="24"/>
      <w:lang w:val="en-US" w:eastAsia="ja-JP"/>
    </w:rPr>
  </w:style>
  <w:style w:type="numbering" w:customStyle="1" w:styleId="Style1">
    <w:name w:val="Style1"/>
    <w:uiPriority w:val="99"/>
    <w:rsid w:val="00527C5E"/>
    <w:pPr>
      <w:numPr>
        <w:numId w:val="6"/>
      </w:numPr>
    </w:pPr>
  </w:style>
  <w:style w:type="paragraph" w:customStyle="1" w:styleId="Cover-Phase">
    <w:name w:val="Cover-Phase"/>
    <w:qFormat/>
    <w:rsid w:val="0083232E"/>
    <w:pPr>
      <w:ind w:left="318" w:right="317"/>
      <w:jc w:val="center"/>
    </w:pPr>
    <w:rPr>
      <w:rFonts w:ascii="Arial Narrow" w:eastAsia="MS ??" w:hAnsi="Arial Narrow" w:cs="Times New Roman"/>
      <w:b/>
      <w:sz w:val="56"/>
      <w:szCs w:val="68"/>
      <w:lang w:eastAsia="en-AU"/>
    </w:rPr>
  </w:style>
  <w:style w:type="paragraph" w:customStyle="1" w:styleId="Cover-toolkitname">
    <w:name w:val="Cover-toolkit name"/>
    <w:qFormat/>
    <w:rsid w:val="0083232E"/>
    <w:pPr>
      <w:jc w:val="center"/>
    </w:pPr>
    <w:rPr>
      <w:rFonts w:ascii="Arial" w:eastAsia="MS P????" w:hAnsi="Arial" w:cs="Times New Roman"/>
      <w:b/>
      <w:bCs/>
      <w:i/>
      <w:smallCaps/>
      <w:sz w:val="56"/>
      <w:szCs w:val="68"/>
      <w:lang w:eastAsia="en-AU"/>
    </w:rPr>
  </w:style>
  <w:style w:type="paragraph" w:customStyle="1" w:styleId="Cover-date">
    <w:name w:val="Cover-date"/>
    <w:qFormat/>
    <w:rsid w:val="0083232E"/>
    <w:pPr>
      <w:jc w:val="right"/>
    </w:pPr>
    <w:rPr>
      <w:rFonts w:ascii="Arial Narrow" w:eastAsia="MS ??" w:hAnsi="Arial Narrow" w:cs="Calibri"/>
      <w:b/>
      <w:color w:val="FFFFFF"/>
      <w:sz w:val="44"/>
      <w:szCs w:val="64"/>
      <w:lang w:eastAsia="en-AU"/>
    </w:rPr>
  </w:style>
  <w:style w:type="paragraph" w:customStyle="1" w:styleId="Cover-draft">
    <w:name w:val="Cover-draft #"/>
    <w:qFormat/>
    <w:rsid w:val="0083232E"/>
    <w:pPr>
      <w:jc w:val="center"/>
    </w:pPr>
    <w:rPr>
      <w:rFonts w:ascii="Arial Narrow" w:eastAsia="MS ??" w:hAnsi="Arial Narrow" w:cs="Calibri"/>
      <w:spacing w:val="138"/>
      <w:sz w:val="64"/>
      <w:szCs w:val="64"/>
      <w:lang w:eastAsia="en-AU"/>
    </w:rPr>
  </w:style>
  <w:style w:type="paragraph" w:customStyle="1" w:styleId="Cover-PJDP">
    <w:name w:val="Cover-PJDP"/>
    <w:qFormat/>
    <w:rsid w:val="0083232E"/>
    <w:pPr>
      <w:jc w:val="center"/>
    </w:pPr>
    <w:rPr>
      <w:rFonts w:ascii="Arial" w:eastAsia="MS P????" w:hAnsi="Arial" w:cs="Times New Roman"/>
      <w:bCs/>
      <w:sz w:val="22"/>
      <w:lang w:eastAsia="en-AU"/>
    </w:rPr>
  </w:style>
  <w:style w:type="paragraph" w:customStyle="1" w:styleId="Cover-PJDPname">
    <w:name w:val="Cover-PJDPname"/>
    <w:qFormat/>
    <w:rsid w:val="0083232E"/>
    <w:rPr>
      <w:rFonts w:ascii="Arial Narrow" w:eastAsia="MS ??" w:hAnsi="Arial Narrow" w:cs="Times New Roman"/>
      <w:b/>
      <w:sz w:val="72"/>
      <w:szCs w:val="66"/>
      <w:lang w:eastAsia="en-AU"/>
    </w:rPr>
  </w:style>
  <w:style w:type="paragraph" w:customStyle="1" w:styleId="JSS-Heading3">
    <w:name w:val="JSS-Heading3"/>
    <w:basedOn w:val="Heading3"/>
    <w:qFormat/>
    <w:rsid w:val="00AD5D7C"/>
    <w:pPr>
      <w:numPr>
        <w:ilvl w:val="0"/>
        <w:numId w:val="0"/>
      </w:numPr>
      <w:spacing w:before="120" w:after="60"/>
    </w:pPr>
    <w:rPr>
      <w:rFonts w:ascii="Arial" w:hAnsi="Arial"/>
      <w:lang w:eastAsia="ja-JP"/>
    </w:rPr>
  </w:style>
  <w:style w:type="character" w:styleId="FollowedHyperlink">
    <w:name w:val="FollowedHyperlink"/>
    <w:basedOn w:val="DefaultParagraphFont"/>
    <w:uiPriority w:val="99"/>
    <w:semiHidden/>
    <w:unhideWhenUsed/>
    <w:rsid w:val="00AD5D7C"/>
    <w:rPr>
      <w:color w:val="800080" w:themeColor="followedHyperlink"/>
      <w:u w:val="single"/>
    </w:rPr>
  </w:style>
  <w:style w:type="paragraph" w:styleId="BodyTextIndent">
    <w:name w:val="Body Text Indent"/>
    <w:basedOn w:val="Normal"/>
    <w:link w:val="BodyTextIndentChar"/>
    <w:uiPriority w:val="99"/>
    <w:unhideWhenUsed/>
    <w:rsid w:val="00C34FDE"/>
    <w:pPr>
      <w:ind w:left="283"/>
    </w:pPr>
  </w:style>
  <w:style w:type="character" w:customStyle="1" w:styleId="BodyTextIndentChar">
    <w:name w:val="Body Text Indent Char"/>
    <w:basedOn w:val="DefaultParagraphFont"/>
    <w:link w:val="BodyTextIndent"/>
    <w:uiPriority w:val="99"/>
    <w:rsid w:val="00C34FDE"/>
    <w:rPr>
      <w:rFonts w:ascii="Arial" w:eastAsia="MS P????" w:hAnsi="Arial" w:cs="Times New Roman"/>
      <w:bCs/>
      <w:sz w:val="22"/>
      <w:lang w:eastAsia="en-AU"/>
    </w:rPr>
  </w:style>
  <w:style w:type="paragraph" w:customStyle="1" w:styleId="18ItalicAttention">
    <w:name w:val="18Italic Attention"/>
    <w:basedOn w:val="Normal"/>
    <w:uiPriority w:val="99"/>
    <w:rsid w:val="000362F9"/>
    <w:pPr>
      <w:spacing w:before="240" w:line="240" w:lineRule="auto"/>
      <w:ind w:right="28"/>
      <w:jc w:val="center"/>
    </w:pPr>
    <w:rPr>
      <w:rFonts w:ascii="Calibri" w:hAnsi="Calibri" w:cs="Calibri"/>
      <w:bCs w:val="0"/>
      <w:i/>
      <w:sz w:val="36"/>
      <w:szCs w:val="36"/>
      <w:lang w:val="en-US" w:eastAsia="ja-JP"/>
    </w:rPr>
  </w:style>
  <w:style w:type="paragraph" w:customStyle="1" w:styleId="JSS-tabletext">
    <w:name w:val="JSS-table text"/>
    <w:basedOn w:val="Normal"/>
    <w:qFormat/>
    <w:rsid w:val="00AF262F"/>
    <w:pPr>
      <w:keepNext/>
      <w:spacing w:before="0" w:after="0" w:line="240" w:lineRule="auto"/>
    </w:pPr>
    <w:rPr>
      <w:rFonts w:eastAsiaTheme="minorEastAsia"/>
      <w:lang w:eastAsia="ja-JP"/>
    </w:rPr>
  </w:style>
  <w:style w:type="table" w:customStyle="1" w:styleId="JSSTable">
    <w:name w:val="JSS Table"/>
    <w:basedOn w:val="TableNormal"/>
    <w:uiPriority w:val="99"/>
    <w:rsid w:val="00AF262F"/>
    <w:rPr>
      <w:rFonts w:ascii="Arial" w:hAnsi="Arial"/>
    </w:rPr>
    <w:tblPr>
      <w:tblBorders>
        <w:top w:val="double" w:sz="4" w:space="0" w:color="auto"/>
        <w:left w:val="double" w:sz="4" w:space="0" w:color="auto"/>
        <w:bottom w:val="double" w:sz="4" w:space="0" w:color="auto"/>
        <w:right w:val="double" w:sz="4" w:space="0" w:color="auto"/>
        <w:insideH w:val="single" w:sz="4" w:space="0" w:color="AFAFAF"/>
        <w:insideV w:val="single" w:sz="4" w:space="0" w:color="AFAFAF"/>
      </w:tblBorders>
    </w:tblPr>
    <w:tblStylePr w:type="firstRow">
      <w:rPr>
        <w:color w:val="FFFFFF" w:themeColor="background1"/>
      </w:rPr>
      <w:tblPr/>
      <w:tcPr>
        <w:shd w:val="clear" w:color="auto" w:fill="CE8625"/>
      </w:tcPr>
    </w:tblStylePr>
  </w:style>
  <w:style w:type="paragraph" w:styleId="DocumentMap">
    <w:name w:val="Document Map"/>
    <w:basedOn w:val="Normal"/>
    <w:link w:val="DocumentMapChar"/>
    <w:uiPriority w:val="99"/>
    <w:semiHidden/>
    <w:unhideWhenUsed/>
    <w:rsid w:val="005C7F19"/>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C7F19"/>
    <w:rPr>
      <w:rFonts w:ascii="Lucida Grande" w:eastAsia="MS P????" w:hAnsi="Lucida Grande" w:cs="Lucida Grande"/>
      <w:bCs/>
      <w:lang w:eastAsia="en-AU"/>
    </w:rPr>
  </w:style>
  <w:style w:type="paragraph" w:styleId="BodyText2">
    <w:name w:val="Body Text 2"/>
    <w:basedOn w:val="Normal"/>
    <w:link w:val="BodyText2Char"/>
    <w:uiPriority w:val="99"/>
    <w:unhideWhenUsed/>
    <w:rsid w:val="00B93F43"/>
    <w:pPr>
      <w:ind w:right="-12"/>
    </w:pPr>
    <w:rPr>
      <w:i/>
      <w:color w:val="595959" w:themeColor="text1" w:themeTint="A6"/>
    </w:rPr>
  </w:style>
  <w:style w:type="character" w:customStyle="1" w:styleId="BodyText2Char">
    <w:name w:val="Body Text 2 Char"/>
    <w:basedOn w:val="DefaultParagraphFont"/>
    <w:link w:val="BodyText2"/>
    <w:uiPriority w:val="99"/>
    <w:rsid w:val="00B93F43"/>
    <w:rPr>
      <w:rFonts w:ascii="Arial" w:eastAsia="MS P????" w:hAnsi="Arial" w:cs="Times New Roman"/>
      <w:bCs/>
      <w:i/>
      <w:color w:val="595959" w:themeColor="text1" w:themeTint="A6"/>
      <w:sz w:val="22"/>
      <w:lang w:eastAsia="en-AU"/>
    </w:rPr>
  </w:style>
  <w:style w:type="paragraph" w:styleId="TableofFigures">
    <w:name w:val="table of figures"/>
    <w:basedOn w:val="Normal"/>
    <w:next w:val="Normal"/>
    <w:uiPriority w:val="99"/>
    <w:unhideWhenUsed/>
    <w:rsid w:val="00C5735F"/>
    <w:pPr>
      <w:ind w:left="440" w:hanging="440"/>
    </w:pPr>
  </w:style>
  <w:style w:type="table" w:styleId="LightList-Accent2">
    <w:name w:val="Light List Accent 2"/>
    <w:basedOn w:val="TableNormal"/>
    <w:uiPriority w:val="61"/>
    <w:rsid w:val="00F018A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F018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HeadingforTOC">
    <w:name w:val="Heading for TOC"/>
    <w:basedOn w:val="Normal"/>
    <w:qFormat/>
    <w:rsid w:val="00F51300"/>
    <w:rPr>
      <w:b/>
    </w:rPr>
  </w:style>
  <w:style w:type="paragraph" w:customStyle="1" w:styleId="Action">
    <w:name w:val="Action"/>
    <w:basedOn w:val="Normal"/>
    <w:qFormat/>
    <w:rsid w:val="007E7F28"/>
    <w:pPr>
      <w:jc w:val="center"/>
    </w:pPr>
    <w:rPr>
      <w:rFonts w:ascii="Corbel" w:hAnsi="Corbel"/>
    </w:rPr>
  </w:style>
  <w:style w:type="table" w:styleId="MediumGrid3">
    <w:name w:val="Medium Grid 3"/>
    <w:basedOn w:val="TableNormal"/>
    <w:uiPriority w:val="69"/>
    <w:rsid w:val="00F15F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2">
    <w:name w:val="Medium Shading 2"/>
    <w:basedOn w:val="TableNormal"/>
    <w:uiPriority w:val="64"/>
    <w:rsid w:val="00192D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roman">
    <w:name w:val="list-roman"/>
    <w:basedOn w:val="ListParagraph"/>
    <w:qFormat/>
    <w:rsid w:val="00835EB9"/>
    <w:pPr>
      <w:numPr>
        <w:numId w:val="20"/>
      </w:numPr>
      <w:spacing w:before="120" w:after="120"/>
    </w:pPr>
  </w:style>
  <w:style w:type="paragraph" w:customStyle="1" w:styleId="List-numbered">
    <w:name w:val="List-numbered"/>
    <w:basedOn w:val="ListParagraph"/>
    <w:qFormat/>
    <w:rsid w:val="008616F9"/>
    <w:pPr>
      <w:numPr>
        <w:numId w:val="13"/>
      </w:numPr>
    </w:pPr>
  </w:style>
  <w:style w:type="paragraph" w:styleId="ListBullet">
    <w:name w:val="List Bullet"/>
    <w:basedOn w:val="Normal"/>
    <w:uiPriority w:val="99"/>
    <w:rsid w:val="00D72B3D"/>
    <w:pPr>
      <w:numPr>
        <w:numId w:val="34"/>
      </w:numPr>
      <w:spacing w:before="0" w:after="0" w:line="240" w:lineRule="auto"/>
    </w:pPr>
    <w:rPr>
      <w:rFonts w:ascii="Arial Narrow" w:eastAsia="Times New Roman" w:hAnsi="Arial Narrow"/>
      <w:bCs w:val="0"/>
      <w:sz w:val="23"/>
      <w:szCs w:val="23"/>
      <w:lang w:val="en-US" w:eastAsia="en-US"/>
    </w:rPr>
  </w:style>
  <w:style w:type="character" w:customStyle="1" w:styleId="UnresolvedMention">
    <w:name w:val="Unresolved Mention"/>
    <w:basedOn w:val="DefaultParagraphFont"/>
    <w:uiPriority w:val="99"/>
    <w:semiHidden/>
    <w:unhideWhenUsed/>
    <w:rsid w:val="0083639D"/>
    <w:rPr>
      <w:color w:val="605E5C"/>
      <w:shd w:val="clear" w:color="auto" w:fill="E1DFDD"/>
    </w:rPr>
  </w:style>
  <w:style w:type="paragraph" w:customStyle="1" w:styleId="JSSHeading2">
    <w:name w:val="JSS Heading2"/>
    <w:basedOn w:val="Normal"/>
    <w:uiPriority w:val="99"/>
    <w:qFormat/>
    <w:rsid w:val="000859C8"/>
    <w:pPr>
      <w:keepNext/>
      <w:spacing w:before="120" w:after="60" w:line="240" w:lineRule="auto"/>
      <w:ind w:left="720" w:right="28" w:hanging="720"/>
      <w:outlineLvl w:val="0"/>
    </w:pPr>
    <w:rPr>
      <w:rFonts w:ascii="Arial Narrow" w:hAnsi="Arial Narrow" w:cs="Calibri"/>
      <w:b/>
      <w:bCs w:val="0"/>
      <w:sz w:val="25"/>
      <w:szCs w:val="25"/>
      <w:lang w:val="en-US" w:eastAsia="en-US"/>
    </w:rPr>
  </w:style>
  <w:style w:type="character" w:customStyle="1" w:styleId="FootnoteTextChar2">
    <w:name w:val="Footnote Text Char2"/>
    <w:aliases w:val="Footnote Text Char1 Char Char1,Footnote Text Char Char Char Char1,Footnote Text Char1 Char2,Footnote Text Char Char Char3,Footnote Text Char1 Char Char Char Char Char1,Footnote Text Char Char1 Char1,single space Char1"/>
    <w:basedOn w:val="DefaultParagraphFont"/>
    <w:uiPriority w:val="99"/>
    <w:locked/>
    <w:rsid w:val="000859C8"/>
    <w:rPr>
      <w:rFonts w:ascii="Calibri" w:eastAsia="MS P????" w:hAnsi="Calibri" w:cs="Calibr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3041">
      <w:bodyDiv w:val="1"/>
      <w:marLeft w:val="0"/>
      <w:marRight w:val="0"/>
      <w:marTop w:val="0"/>
      <w:marBottom w:val="0"/>
      <w:divBdr>
        <w:top w:val="none" w:sz="0" w:space="0" w:color="auto"/>
        <w:left w:val="none" w:sz="0" w:space="0" w:color="auto"/>
        <w:bottom w:val="none" w:sz="0" w:space="0" w:color="auto"/>
        <w:right w:val="none" w:sz="0" w:space="0" w:color="auto"/>
      </w:divBdr>
      <w:divsChild>
        <w:div w:id="137698032">
          <w:marLeft w:val="547"/>
          <w:marRight w:val="0"/>
          <w:marTop w:val="0"/>
          <w:marBottom w:val="0"/>
          <w:divBdr>
            <w:top w:val="none" w:sz="0" w:space="0" w:color="auto"/>
            <w:left w:val="none" w:sz="0" w:space="0" w:color="auto"/>
            <w:bottom w:val="none" w:sz="0" w:space="0" w:color="auto"/>
            <w:right w:val="none" w:sz="0" w:space="0" w:color="auto"/>
          </w:divBdr>
        </w:div>
      </w:divsChild>
    </w:div>
    <w:div w:id="536627640">
      <w:bodyDiv w:val="1"/>
      <w:marLeft w:val="0"/>
      <w:marRight w:val="0"/>
      <w:marTop w:val="0"/>
      <w:marBottom w:val="0"/>
      <w:divBdr>
        <w:top w:val="none" w:sz="0" w:space="0" w:color="auto"/>
        <w:left w:val="none" w:sz="0" w:space="0" w:color="auto"/>
        <w:bottom w:val="none" w:sz="0" w:space="0" w:color="auto"/>
        <w:right w:val="none" w:sz="0" w:space="0" w:color="auto"/>
      </w:divBdr>
      <w:divsChild>
        <w:div w:id="2127457705">
          <w:marLeft w:val="0"/>
          <w:marRight w:val="0"/>
          <w:marTop w:val="0"/>
          <w:marBottom w:val="0"/>
          <w:divBdr>
            <w:top w:val="none" w:sz="0" w:space="0" w:color="auto"/>
            <w:left w:val="none" w:sz="0" w:space="0" w:color="auto"/>
            <w:bottom w:val="none" w:sz="0" w:space="0" w:color="auto"/>
            <w:right w:val="none" w:sz="0" w:space="0" w:color="auto"/>
          </w:divBdr>
          <w:divsChild>
            <w:div w:id="1223256051">
              <w:marLeft w:val="0"/>
              <w:marRight w:val="0"/>
              <w:marTop w:val="0"/>
              <w:marBottom w:val="0"/>
              <w:divBdr>
                <w:top w:val="none" w:sz="0" w:space="0" w:color="auto"/>
                <w:left w:val="none" w:sz="0" w:space="0" w:color="auto"/>
                <w:bottom w:val="none" w:sz="0" w:space="0" w:color="auto"/>
                <w:right w:val="none" w:sz="0" w:space="0" w:color="auto"/>
              </w:divBdr>
              <w:divsChild>
                <w:div w:id="14443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94415">
      <w:bodyDiv w:val="1"/>
      <w:marLeft w:val="0"/>
      <w:marRight w:val="0"/>
      <w:marTop w:val="0"/>
      <w:marBottom w:val="0"/>
      <w:divBdr>
        <w:top w:val="none" w:sz="0" w:space="0" w:color="auto"/>
        <w:left w:val="none" w:sz="0" w:space="0" w:color="auto"/>
        <w:bottom w:val="none" w:sz="0" w:space="0" w:color="auto"/>
        <w:right w:val="none" w:sz="0" w:space="0" w:color="auto"/>
      </w:divBdr>
      <w:divsChild>
        <w:div w:id="1648825056">
          <w:marLeft w:val="547"/>
          <w:marRight w:val="0"/>
          <w:marTop w:val="0"/>
          <w:marBottom w:val="0"/>
          <w:divBdr>
            <w:top w:val="none" w:sz="0" w:space="0" w:color="auto"/>
            <w:left w:val="none" w:sz="0" w:space="0" w:color="auto"/>
            <w:bottom w:val="none" w:sz="0" w:space="0" w:color="auto"/>
            <w:right w:val="none" w:sz="0" w:space="0" w:color="auto"/>
          </w:divBdr>
        </w:div>
      </w:divsChild>
    </w:div>
    <w:div w:id="598371053">
      <w:bodyDiv w:val="1"/>
      <w:marLeft w:val="0"/>
      <w:marRight w:val="0"/>
      <w:marTop w:val="0"/>
      <w:marBottom w:val="0"/>
      <w:divBdr>
        <w:top w:val="none" w:sz="0" w:space="0" w:color="auto"/>
        <w:left w:val="none" w:sz="0" w:space="0" w:color="auto"/>
        <w:bottom w:val="none" w:sz="0" w:space="0" w:color="auto"/>
        <w:right w:val="none" w:sz="0" w:space="0" w:color="auto"/>
      </w:divBdr>
      <w:divsChild>
        <w:div w:id="1173185723">
          <w:marLeft w:val="547"/>
          <w:marRight w:val="0"/>
          <w:marTop w:val="0"/>
          <w:marBottom w:val="0"/>
          <w:divBdr>
            <w:top w:val="none" w:sz="0" w:space="0" w:color="auto"/>
            <w:left w:val="none" w:sz="0" w:space="0" w:color="auto"/>
            <w:bottom w:val="none" w:sz="0" w:space="0" w:color="auto"/>
            <w:right w:val="none" w:sz="0" w:space="0" w:color="auto"/>
          </w:divBdr>
        </w:div>
        <w:div w:id="840854815">
          <w:marLeft w:val="547"/>
          <w:marRight w:val="0"/>
          <w:marTop w:val="0"/>
          <w:marBottom w:val="0"/>
          <w:divBdr>
            <w:top w:val="none" w:sz="0" w:space="0" w:color="auto"/>
            <w:left w:val="none" w:sz="0" w:space="0" w:color="auto"/>
            <w:bottom w:val="none" w:sz="0" w:space="0" w:color="auto"/>
            <w:right w:val="none" w:sz="0" w:space="0" w:color="auto"/>
          </w:divBdr>
        </w:div>
        <w:div w:id="643508753">
          <w:marLeft w:val="547"/>
          <w:marRight w:val="0"/>
          <w:marTop w:val="0"/>
          <w:marBottom w:val="0"/>
          <w:divBdr>
            <w:top w:val="none" w:sz="0" w:space="0" w:color="auto"/>
            <w:left w:val="none" w:sz="0" w:space="0" w:color="auto"/>
            <w:bottom w:val="none" w:sz="0" w:space="0" w:color="auto"/>
            <w:right w:val="none" w:sz="0" w:space="0" w:color="auto"/>
          </w:divBdr>
        </w:div>
        <w:div w:id="694113304">
          <w:marLeft w:val="547"/>
          <w:marRight w:val="0"/>
          <w:marTop w:val="0"/>
          <w:marBottom w:val="0"/>
          <w:divBdr>
            <w:top w:val="none" w:sz="0" w:space="0" w:color="auto"/>
            <w:left w:val="none" w:sz="0" w:space="0" w:color="auto"/>
            <w:bottom w:val="none" w:sz="0" w:space="0" w:color="auto"/>
            <w:right w:val="none" w:sz="0" w:space="0" w:color="auto"/>
          </w:divBdr>
        </w:div>
        <w:div w:id="644088495">
          <w:marLeft w:val="547"/>
          <w:marRight w:val="0"/>
          <w:marTop w:val="0"/>
          <w:marBottom w:val="0"/>
          <w:divBdr>
            <w:top w:val="none" w:sz="0" w:space="0" w:color="auto"/>
            <w:left w:val="none" w:sz="0" w:space="0" w:color="auto"/>
            <w:bottom w:val="none" w:sz="0" w:space="0" w:color="auto"/>
            <w:right w:val="none" w:sz="0" w:space="0" w:color="auto"/>
          </w:divBdr>
        </w:div>
        <w:div w:id="1296570402">
          <w:marLeft w:val="547"/>
          <w:marRight w:val="0"/>
          <w:marTop w:val="0"/>
          <w:marBottom w:val="0"/>
          <w:divBdr>
            <w:top w:val="none" w:sz="0" w:space="0" w:color="auto"/>
            <w:left w:val="none" w:sz="0" w:space="0" w:color="auto"/>
            <w:bottom w:val="none" w:sz="0" w:space="0" w:color="auto"/>
            <w:right w:val="none" w:sz="0" w:space="0" w:color="auto"/>
          </w:divBdr>
        </w:div>
        <w:div w:id="1030031163">
          <w:marLeft w:val="547"/>
          <w:marRight w:val="0"/>
          <w:marTop w:val="0"/>
          <w:marBottom w:val="0"/>
          <w:divBdr>
            <w:top w:val="none" w:sz="0" w:space="0" w:color="auto"/>
            <w:left w:val="none" w:sz="0" w:space="0" w:color="auto"/>
            <w:bottom w:val="none" w:sz="0" w:space="0" w:color="auto"/>
            <w:right w:val="none" w:sz="0" w:space="0" w:color="auto"/>
          </w:divBdr>
        </w:div>
        <w:div w:id="1336029171">
          <w:marLeft w:val="547"/>
          <w:marRight w:val="0"/>
          <w:marTop w:val="0"/>
          <w:marBottom w:val="0"/>
          <w:divBdr>
            <w:top w:val="none" w:sz="0" w:space="0" w:color="auto"/>
            <w:left w:val="none" w:sz="0" w:space="0" w:color="auto"/>
            <w:bottom w:val="none" w:sz="0" w:space="0" w:color="auto"/>
            <w:right w:val="none" w:sz="0" w:space="0" w:color="auto"/>
          </w:divBdr>
        </w:div>
      </w:divsChild>
    </w:div>
    <w:div w:id="618612093">
      <w:bodyDiv w:val="1"/>
      <w:marLeft w:val="0"/>
      <w:marRight w:val="0"/>
      <w:marTop w:val="0"/>
      <w:marBottom w:val="0"/>
      <w:divBdr>
        <w:top w:val="none" w:sz="0" w:space="0" w:color="auto"/>
        <w:left w:val="none" w:sz="0" w:space="0" w:color="auto"/>
        <w:bottom w:val="none" w:sz="0" w:space="0" w:color="auto"/>
        <w:right w:val="none" w:sz="0" w:space="0" w:color="auto"/>
      </w:divBdr>
    </w:div>
    <w:div w:id="661084763">
      <w:bodyDiv w:val="1"/>
      <w:marLeft w:val="0"/>
      <w:marRight w:val="0"/>
      <w:marTop w:val="0"/>
      <w:marBottom w:val="0"/>
      <w:divBdr>
        <w:top w:val="none" w:sz="0" w:space="0" w:color="auto"/>
        <w:left w:val="none" w:sz="0" w:space="0" w:color="auto"/>
        <w:bottom w:val="none" w:sz="0" w:space="0" w:color="auto"/>
        <w:right w:val="none" w:sz="0" w:space="0" w:color="auto"/>
      </w:divBdr>
      <w:divsChild>
        <w:div w:id="1825505815">
          <w:marLeft w:val="547"/>
          <w:marRight w:val="0"/>
          <w:marTop w:val="0"/>
          <w:marBottom w:val="0"/>
          <w:divBdr>
            <w:top w:val="none" w:sz="0" w:space="0" w:color="auto"/>
            <w:left w:val="none" w:sz="0" w:space="0" w:color="auto"/>
            <w:bottom w:val="none" w:sz="0" w:space="0" w:color="auto"/>
            <w:right w:val="none" w:sz="0" w:space="0" w:color="auto"/>
          </w:divBdr>
        </w:div>
      </w:divsChild>
    </w:div>
    <w:div w:id="688875161">
      <w:bodyDiv w:val="1"/>
      <w:marLeft w:val="0"/>
      <w:marRight w:val="0"/>
      <w:marTop w:val="0"/>
      <w:marBottom w:val="0"/>
      <w:divBdr>
        <w:top w:val="none" w:sz="0" w:space="0" w:color="auto"/>
        <w:left w:val="none" w:sz="0" w:space="0" w:color="auto"/>
        <w:bottom w:val="none" w:sz="0" w:space="0" w:color="auto"/>
        <w:right w:val="none" w:sz="0" w:space="0" w:color="auto"/>
      </w:divBdr>
      <w:divsChild>
        <w:div w:id="1576012705">
          <w:marLeft w:val="547"/>
          <w:marRight w:val="0"/>
          <w:marTop w:val="0"/>
          <w:marBottom w:val="0"/>
          <w:divBdr>
            <w:top w:val="none" w:sz="0" w:space="0" w:color="auto"/>
            <w:left w:val="none" w:sz="0" w:space="0" w:color="auto"/>
            <w:bottom w:val="none" w:sz="0" w:space="0" w:color="auto"/>
            <w:right w:val="none" w:sz="0" w:space="0" w:color="auto"/>
          </w:divBdr>
        </w:div>
      </w:divsChild>
    </w:div>
    <w:div w:id="722555692">
      <w:bodyDiv w:val="1"/>
      <w:marLeft w:val="0"/>
      <w:marRight w:val="0"/>
      <w:marTop w:val="0"/>
      <w:marBottom w:val="0"/>
      <w:divBdr>
        <w:top w:val="none" w:sz="0" w:space="0" w:color="auto"/>
        <w:left w:val="none" w:sz="0" w:space="0" w:color="auto"/>
        <w:bottom w:val="none" w:sz="0" w:space="0" w:color="auto"/>
        <w:right w:val="none" w:sz="0" w:space="0" w:color="auto"/>
      </w:divBdr>
    </w:div>
    <w:div w:id="926185103">
      <w:bodyDiv w:val="1"/>
      <w:marLeft w:val="0"/>
      <w:marRight w:val="0"/>
      <w:marTop w:val="0"/>
      <w:marBottom w:val="0"/>
      <w:divBdr>
        <w:top w:val="none" w:sz="0" w:space="0" w:color="auto"/>
        <w:left w:val="none" w:sz="0" w:space="0" w:color="auto"/>
        <w:bottom w:val="none" w:sz="0" w:space="0" w:color="auto"/>
        <w:right w:val="none" w:sz="0" w:space="0" w:color="auto"/>
      </w:divBdr>
      <w:divsChild>
        <w:div w:id="403338386">
          <w:marLeft w:val="547"/>
          <w:marRight w:val="0"/>
          <w:marTop w:val="0"/>
          <w:marBottom w:val="0"/>
          <w:divBdr>
            <w:top w:val="none" w:sz="0" w:space="0" w:color="auto"/>
            <w:left w:val="none" w:sz="0" w:space="0" w:color="auto"/>
            <w:bottom w:val="none" w:sz="0" w:space="0" w:color="auto"/>
            <w:right w:val="none" w:sz="0" w:space="0" w:color="auto"/>
          </w:divBdr>
        </w:div>
      </w:divsChild>
    </w:div>
    <w:div w:id="1282494925">
      <w:bodyDiv w:val="1"/>
      <w:marLeft w:val="0"/>
      <w:marRight w:val="0"/>
      <w:marTop w:val="0"/>
      <w:marBottom w:val="0"/>
      <w:divBdr>
        <w:top w:val="none" w:sz="0" w:space="0" w:color="auto"/>
        <w:left w:val="none" w:sz="0" w:space="0" w:color="auto"/>
        <w:bottom w:val="none" w:sz="0" w:space="0" w:color="auto"/>
        <w:right w:val="none" w:sz="0" w:space="0" w:color="auto"/>
      </w:divBdr>
      <w:divsChild>
        <w:div w:id="435562531">
          <w:marLeft w:val="0"/>
          <w:marRight w:val="0"/>
          <w:marTop w:val="0"/>
          <w:marBottom w:val="0"/>
          <w:divBdr>
            <w:top w:val="none" w:sz="0" w:space="0" w:color="auto"/>
            <w:left w:val="none" w:sz="0" w:space="0" w:color="auto"/>
            <w:bottom w:val="none" w:sz="0" w:space="0" w:color="auto"/>
            <w:right w:val="none" w:sz="0" w:space="0" w:color="auto"/>
          </w:divBdr>
          <w:divsChild>
            <w:div w:id="150221304">
              <w:marLeft w:val="0"/>
              <w:marRight w:val="0"/>
              <w:marTop w:val="0"/>
              <w:marBottom w:val="0"/>
              <w:divBdr>
                <w:top w:val="none" w:sz="0" w:space="0" w:color="auto"/>
                <w:left w:val="none" w:sz="0" w:space="0" w:color="auto"/>
                <w:bottom w:val="none" w:sz="0" w:space="0" w:color="auto"/>
                <w:right w:val="none" w:sz="0" w:space="0" w:color="auto"/>
              </w:divBdr>
              <w:divsChild>
                <w:div w:id="21079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6614">
      <w:bodyDiv w:val="1"/>
      <w:marLeft w:val="0"/>
      <w:marRight w:val="0"/>
      <w:marTop w:val="0"/>
      <w:marBottom w:val="0"/>
      <w:divBdr>
        <w:top w:val="none" w:sz="0" w:space="0" w:color="auto"/>
        <w:left w:val="none" w:sz="0" w:space="0" w:color="auto"/>
        <w:bottom w:val="none" w:sz="0" w:space="0" w:color="auto"/>
        <w:right w:val="none" w:sz="0" w:space="0" w:color="auto"/>
      </w:divBdr>
      <w:divsChild>
        <w:div w:id="1850292824">
          <w:marLeft w:val="547"/>
          <w:marRight w:val="0"/>
          <w:marTop w:val="0"/>
          <w:marBottom w:val="0"/>
          <w:divBdr>
            <w:top w:val="none" w:sz="0" w:space="0" w:color="auto"/>
            <w:left w:val="none" w:sz="0" w:space="0" w:color="auto"/>
            <w:bottom w:val="none" w:sz="0" w:space="0" w:color="auto"/>
            <w:right w:val="none" w:sz="0" w:space="0" w:color="auto"/>
          </w:divBdr>
        </w:div>
      </w:divsChild>
    </w:div>
    <w:div w:id="1426609540">
      <w:bodyDiv w:val="1"/>
      <w:marLeft w:val="0"/>
      <w:marRight w:val="0"/>
      <w:marTop w:val="0"/>
      <w:marBottom w:val="0"/>
      <w:divBdr>
        <w:top w:val="none" w:sz="0" w:space="0" w:color="auto"/>
        <w:left w:val="none" w:sz="0" w:space="0" w:color="auto"/>
        <w:bottom w:val="none" w:sz="0" w:space="0" w:color="auto"/>
        <w:right w:val="none" w:sz="0" w:space="0" w:color="auto"/>
      </w:divBdr>
      <w:divsChild>
        <w:div w:id="143081932">
          <w:marLeft w:val="0"/>
          <w:marRight w:val="0"/>
          <w:marTop w:val="0"/>
          <w:marBottom w:val="0"/>
          <w:divBdr>
            <w:top w:val="none" w:sz="0" w:space="0" w:color="auto"/>
            <w:left w:val="none" w:sz="0" w:space="0" w:color="auto"/>
            <w:bottom w:val="none" w:sz="0" w:space="0" w:color="auto"/>
            <w:right w:val="none" w:sz="0" w:space="0" w:color="auto"/>
          </w:divBdr>
          <w:divsChild>
            <w:div w:id="1855998301">
              <w:marLeft w:val="0"/>
              <w:marRight w:val="0"/>
              <w:marTop w:val="0"/>
              <w:marBottom w:val="0"/>
              <w:divBdr>
                <w:top w:val="none" w:sz="0" w:space="0" w:color="auto"/>
                <w:left w:val="none" w:sz="0" w:space="0" w:color="auto"/>
                <w:bottom w:val="none" w:sz="0" w:space="0" w:color="auto"/>
                <w:right w:val="none" w:sz="0" w:space="0" w:color="auto"/>
              </w:divBdr>
              <w:divsChild>
                <w:div w:id="20026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9950">
      <w:bodyDiv w:val="1"/>
      <w:marLeft w:val="0"/>
      <w:marRight w:val="0"/>
      <w:marTop w:val="0"/>
      <w:marBottom w:val="0"/>
      <w:divBdr>
        <w:top w:val="none" w:sz="0" w:space="0" w:color="auto"/>
        <w:left w:val="none" w:sz="0" w:space="0" w:color="auto"/>
        <w:bottom w:val="none" w:sz="0" w:space="0" w:color="auto"/>
        <w:right w:val="none" w:sz="0" w:space="0" w:color="auto"/>
      </w:divBdr>
      <w:divsChild>
        <w:div w:id="1011103217">
          <w:marLeft w:val="547"/>
          <w:marRight w:val="0"/>
          <w:marTop w:val="0"/>
          <w:marBottom w:val="0"/>
          <w:divBdr>
            <w:top w:val="none" w:sz="0" w:space="0" w:color="auto"/>
            <w:left w:val="none" w:sz="0" w:space="0" w:color="auto"/>
            <w:bottom w:val="none" w:sz="0" w:space="0" w:color="auto"/>
            <w:right w:val="none" w:sz="0" w:space="0" w:color="auto"/>
          </w:divBdr>
        </w:div>
        <w:div w:id="581331365">
          <w:marLeft w:val="547"/>
          <w:marRight w:val="0"/>
          <w:marTop w:val="0"/>
          <w:marBottom w:val="0"/>
          <w:divBdr>
            <w:top w:val="none" w:sz="0" w:space="0" w:color="auto"/>
            <w:left w:val="none" w:sz="0" w:space="0" w:color="auto"/>
            <w:bottom w:val="none" w:sz="0" w:space="0" w:color="auto"/>
            <w:right w:val="none" w:sz="0" w:space="0" w:color="auto"/>
          </w:divBdr>
        </w:div>
        <w:div w:id="825052799">
          <w:marLeft w:val="547"/>
          <w:marRight w:val="0"/>
          <w:marTop w:val="0"/>
          <w:marBottom w:val="0"/>
          <w:divBdr>
            <w:top w:val="none" w:sz="0" w:space="0" w:color="auto"/>
            <w:left w:val="none" w:sz="0" w:space="0" w:color="auto"/>
            <w:bottom w:val="none" w:sz="0" w:space="0" w:color="auto"/>
            <w:right w:val="none" w:sz="0" w:space="0" w:color="auto"/>
          </w:divBdr>
        </w:div>
        <w:div w:id="704713628">
          <w:marLeft w:val="547"/>
          <w:marRight w:val="0"/>
          <w:marTop w:val="0"/>
          <w:marBottom w:val="0"/>
          <w:divBdr>
            <w:top w:val="none" w:sz="0" w:space="0" w:color="auto"/>
            <w:left w:val="none" w:sz="0" w:space="0" w:color="auto"/>
            <w:bottom w:val="none" w:sz="0" w:space="0" w:color="auto"/>
            <w:right w:val="none" w:sz="0" w:space="0" w:color="auto"/>
          </w:divBdr>
        </w:div>
        <w:div w:id="1076587386">
          <w:marLeft w:val="547"/>
          <w:marRight w:val="0"/>
          <w:marTop w:val="0"/>
          <w:marBottom w:val="0"/>
          <w:divBdr>
            <w:top w:val="none" w:sz="0" w:space="0" w:color="auto"/>
            <w:left w:val="none" w:sz="0" w:space="0" w:color="auto"/>
            <w:bottom w:val="none" w:sz="0" w:space="0" w:color="auto"/>
            <w:right w:val="none" w:sz="0" w:space="0" w:color="auto"/>
          </w:divBdr>
        </w:div>
        <w:div w:id="2140221485">
          <w:marLeft w:val="547"/>
          <w:marRight w:val="0"/>
          <w:marTop w:val="0"/>
          <w:marBottom w:val="0"/>
          <w:divBdr>
            <w:top w:val="none" w:sz="0" w:space="0" w:color="auto"/>
            <w:left w:val="none" w:sz="0" w:space="0" w:color="auto"/>
            <w:bottom w:val="none" w:sz="0" w:space="0" w:color="auto"/>
            <w:right w:val="none" w:sz="0" w:space="0" w:color="auto"/>
          </w:divBdr>
        </w:div>
        <w:div w:id="1342705956">
          <w:marLeft w:val="547"/>
          <w:marRight w:val="0"/>
          <w:marTop w:val="0"/>
          <w:marBottom w:val="0"/>
          <w:divBdr>
            <w:top w:val="none" w:sz="0" w:space="0" w:color="auto"/>
            <w:left w:val="none" w:sz="0" w:space="0" w:color="auto"/>
            <w:bottom w:val="none" w:sz="0" w:space="0" w:color="auto"/>
            <w:right w:val="none" w:sz="0" w:space="0" w:color="auto"/>
          </w:divBdr>
        </w:div>
        <w:div w:id="984314868">
          <w:marLeft w:val="547"/>
          <w:marRight w:val="0"/>
          <w:marTop w:val="0"/>
          <w:marBottom w:val="0"/>
          <w:divBdr>
            <w:top w:val="none" w:sz="0" w:space="0" w:color="auto"/>
            <w:left w:val="none" w:sz="0" w:space="0" w:color="auto"/>
            <w:bottom w:val="none" w:sz="0" w:space="0" w:color="auto"/>
            <w:right w:val="none" w:sz="0" w:space="0" w:color="auto"/>
          </w:divBdr>
        </w:div>
        <w:div w:id="1067612518">
          <w:marLeft w:val="547"/>
          <w:marRight w:val="0"/>
          <w:marTop w:val="0"/>
          <w:marBottom w:val="0"/>
          <w:divBdr>
            <w:top w:val="none" w:sz="0" w:space="0" w:color="auto"/>
            <w:left w:val="none" w:sz="0" w:space="0" w:color="auto"/>
            <w:bottom w:val="none" w:sz="0" w:space="0" w:color="auto"/>
            <w:right w:val="none" w:sz="0" w:space="0" w:color="auto"/>
          </w:divBdr>
        </w:div>
        <w:div w:id="1635404827">
          <w:marLeft w:val="547"/>
          <w:marRight w:val="0"/>
          <w:marTop w:val="0"/>
          <w:marBottom w:val="0"/>
          <w:divBdr>
            <w:top w:val="none" w:sz="0" w:space="0" w:color="auto"/>
            <w:left w:val="none" w:sz="0" w:space="0" w:color="auto"/>
            <w:bottom w:val="none" w:sz="0" w:space="0" w:color="auto"/>
            <w:right w:val="none" w:sz="0" w:space="0" w:color="auto"/>
          </w:divBdr>
        </w:div>
      </w:divsChild>
    </w:div>
    <w:div w:id="1543863302">
      <w:bodyDiv w:val="1"/>
      <w:marLeft w:val="0"/>
      <w:marRight w:val="0"/>
      <w:marTop w:val="0"/>
      <w:marBottom w:val="0"/>
      <w:divBdr>
        <w:top w:val="none" w:sz="0" w:space="0" w:color="auto"/>
        <w:left w:val="none" w:sz="0" w:space="0" w:color="auto"/>
        <w:bottom w:val="none" w:sz="0" w:space="0" w:color="auto"/>
        <w:right w:val="none" w:sz="0" w:space="0" w:color="auto"/>
      </w:divBdr>
      <w:divsChild>
        <w:div w:id="2054772594">
          <w:marLeft w:val="0"/>
          <w:marRight w:val="0"/>
          <w:marTop w:val="0"/>
          <w:marBottom w:val="0"/>
          <w:divBdr>
            <w:top w:val="none" w:sz="0" w:space="0" w:color="auto"/>
            <w:left w:val="none" w:sz="0" w:space="0" w:color="auto"/>
            <w:bottom w:val="none" w:sz="0" w:space="0" w:color="auto"/>
            <w:right w:val="none" w:sz="0" w:space="0" w:color="auto"/>
          </w:divBdr>
          <w:divsChild>
            <w:div w:id="958072639">
              <w:marLeft w:val="0"/>
              <w:marRight w:val="0"/>
              <w:marTop w:val="0"/>
              <w:marBottom w:val="0"/>
              <w:divBdr>
                <w:top w:val="none" w:sz="0" w:space="0" w:color="auto"/>
                <w:left w:val="none" w:sz="0" w:space="0" w:color="auto"/>
                <w:bottom w:val="none" w:sz="0" w:space="0" w:color="auto"/>
                <w:right w:val="none" w:sz="0" w:space="0" w:color="auto"/>
              </w:divBdr>
              <w:divsChild>
                <w:div w:id="17059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8979">
      <w:bodyDiv w:val="1"/>
      <w:marLeft w:val="0"/>
      <w:marRight w:val="0"/>
      <w:marTop w:val="0"/>
      <w:marBottom w:val="0"/>
      <w:divBdr>
        <w:top w:val="none" w:sz="0" w:space="0" w:color="auto"/>
        <w:left w:val="none" w:sz="0" w:space="0" w:color="auto"/>
        <w:bottom w:val="none" w:sz="0" w:space="0" w:color="auto"/>
        <w:right w:val="none" w:sz="0" w:space="0" w:color="auto"/>
      </w:divBdr>
      <w:divsChild>
        <w:div w:id="689184216">
          <w:marLeft w:val="0"/>
          <w:marRight w:val="0"/>
          <w:marTop w:val="0"/>
          <w:marBottom w:val="0"/>
          <w:divBdr>
            <w:top w:val="none" w:sz="0" w:space="0" w:color="auto"/>
            <w:left w:val="none" w:sz="0" w:space="0" w:color="auto"/>
            <w:bottom w:val="none" w:sz="0" w:space="0" w:color="auto"/>
            <w:right w:val="none" w:sz="0" w:space="0" w:color="auto"/>
          </w:divBdr>
          <w:divsChild>
            <w:div w:id="1483694435">
              <w:marLeft w:val="0"/>
              <w:marRight w:val="0"/>
              <w:marTop w:val="0"/>
              <w:marBottom w:val="0"/>
              <w:divBdr>
                <w:top w:val="none" w:sz="0" w:space="0" w:color="auto"/>
                <w:left w:val="none" w:sz="0" w:space="0" w:color="auto"/>
                <w:bottom w:val="none" w:sz="0" w:space="0" w:color="auto"/>
                <w:right w:val="none" w:sz="0" w:space="0" w:color="auto"/>
              </w:divBdr>
              <w:divsChild>
                <w:div w:id="6250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3002">
      <w:bodyDiv w:val="1"/>
      <w:marLeft w:val="0"/>
      <w:marRight w:val="0"/>
      <w:marTop w:val="0"/>
      <w:marBottom w:val="0"/>
      <w:divBdr>
        <w:top w:val="none" w:sz="0" w:space="0" w:color="auto"/>
        <w:left w:val="none" w:sz="0" w:space="0" w:color="auto"/>
        <w:bottom w:val="none" w:sz="0" w:space="0" w:color="auto"/>
        <w:right w:val="none" w:sz="0" w:space="0" w:color="auto"/>
      </w:divBdr>
      <w:divsChild>
        <w:div w:id="13769339">
          <w:marLeft w:val="1282"/>
          <w:marRight w:val="0"/>
          <w:marTop w:val="115"/>
          <w:marBottom w:val="0"/>
          <w:divBdr>
            <w:top w:val="none" w:sz="0" w:space="0" w:color="auto"/>
            <w:left w:val="none" w:sz="0" w:space="0" w:color="auto"/>
            <w:bottom w:val="none" w:sz="0" w:space="0" w:color="auto"/>
            <w:right w:val="none" w:sz="0" w:space="0" w:color="auto"/>
          </w:divBdr>
        </w:div>
        <w:div w:id="2055495204">
          <w:marLeft w:val="1282"/>
          <w:marRight w:val="0"/>
          <w:marTop w:val="115"/>
          <w:marBottom w:val="0"/>
          <w:divBdr>
            <w:top w:val="none" w:sz="0" w:space="0" w:color="auto"/>
            <w:left w:val="none" w:sz="0" w:space="0" w:color="auto"/>
            <w:bottom w:val="none" w:sz="0" w:space="0" w:color="auto"/>
            <w:right w:val="none" w:sz="0" w:space="0" w:color="auto"/>
          </w:divBdr>
        </w:div>
        <w:div w:id="1658070713">
          <w:marLeft w:val="1282"/>
          <w:marRight w:val="0"/>
          <w:marTop w:val="115"/>
          <w:marBottom w:val="0"/>
          <w:divBdr>
            <w:top w:val="none" w:sz="0" w:space="0" w:color="auto"/>
            <w:left w:val="none" w:sz="0" w:space="0" w:color="auto"/>
            <w:bottom w:val="none" w:sz="0" w:space="0" w:color="auto"/>
            <w:right w:val="none" w:sz="0" w:space="0" w:color="auto"/>
          </w:divBdr>
        </w:div>
        <w:div w:id="1362974609">
          <w:marLeft w:val="1282"/>
          <w:marRight w:val="0"/>
          <w:marTop w:val="115"/>
          <w:marBottom w:val="0"/>
          <w:divBdr>
            <w:top w:val="none" w:sz="0" w:space="0" w:color="auto"/>
            <w:left w:val="none" w:sz="0" w:space="0" w:color="auto"/>
            <w:bottom w:val="none" w:sz="0" w:space="0" w:color="auto"/>
            <w:right w:val="none" w:sz="0" w:space="0" w:color="auto"/>
          </w:divBdr>
        </w:div>
      </w:divsChild>
    </w:div>
    <w:div w:id="1890726369">
      <w:bodyDiv w:val="1"/>
      <w:marLeft w:val="0"/>
      <w:marRight w:val="0"/>
      <w:marTop w:val="0"/>
      <w:marBottom w:val="0"/>
      <w:divBdr>
        <w:top w:val="none" w:sz="0" w:space="0" w:color="auto"/>
        <w:left w:val="none" w:sz="0" w:space="0" w:color="auto"/>
        <w:bottom w:val="none" w:sz="0" w:space="0" w:color="auto"/>
        <w:right w:val="none" w:sz="0" w:space="0" w:color="auto"/>
      </w:divBdr>
      <w:divsChild>
        <w:div w:id="1223634373">
          <w:marLeft w:val="547"/>
          <w:marRight w:val="0"/>
          <w:marTop w:val="0"/>
          <w:marBottom w:val="0"/>
          <w:divBdr>
            <w:top w:val="none" w:sz="0" w:space="0" w:color="auto"/>
            <w:left w:val="none" w:sz="0" w:space="0" w:color="auto"/>
            <w:bottom w:val="none" w:sz="0" w:space="0" w:color="auto"/>
            <w:right w:val="none" w:sz="0" w:space="0" w:color="auto"/>
          </w:divBdr>
        </w:div>
      </w:divsChild>
    </w:div>
    <w:div w:id="2028603351">
      <w:bodyDiv w:val="1"/>
      <w:marLeft w:val="0"/>
      <w:marRight w:val="0"/>
      <w:marTop w:val="0"/>
      <w:marBottom w:val="0"/>
      <w:divBdr>
        <w:top w:val="none" w:sz="0" w:space="0" w:color="auto"/>
        <w:left w:val="none" w:sz="0" w:space="0" w:color="auto"/>
        <w:bottom w:val="none" w:sz="0" w:space="0" w:color="auto"/>
        <w:right w:val="none" w:sz="0" w:space="0" w:color="auto"/>
      </w:divBdr>
      <w:divsChild>
        <w:div w:id="1278104058">
          <w:marLeft w:val="1282"/>
          <w:marRight w:val="0"/>
          <w:marTop w:val="115"/>
          <w:marBottom w:val="0"/>
          <w:divBdr>
            <w:top w:val="none" w:sz="0" w:space="0" w:color="auto"/>
            <w:left w:val="none" w:sz="0" w:space="0" w:color="auto"/>
            <w:bottom w:val="none" w:sz="0" w:space="0" w:color="auto"/>
            <w:right w:val="none" w:sz="0" w:space="0" w:color="auto"/>
          </w:divBdr>
        </w:div>
        <w:div w:id="1765884448">
          <w:marLeft w:val="1282"/>
          <w:marRight w:val="0"/>
          <w:marTop w:val="115"/>
          <w:marBottom w:val="0"/>
          <w:divBdr>
            <w:top w:val="none" w:sz="0" w:space="0" w:color="auto"/>
            <w:left w:val="none" w:sz="0" w:space="0" w:color="auto"/>
            <w:bottom w:val="none" w:sz="0" w:space="0" w:color="auto"/>
            <w:right w:val="none" w:sz="0" w:space="0" w:color="auto"/>
          </w:divBdr>
        </w:div>
        <w:div w:id="1643542443">
          <w:marLeft w:val="1282"/>
          <w:marRight w:val="0"/>
          <w:marTop w:val="115"/>
          <w:marBottom w:val="0"/>
          <w:divBdr>
            <w:top w:val="none" w:sz="0" w:space="0" w:color="auto"/>
            <w:left w:val="none" w:sz="0" w:space="0" w:color="auto"/>
            <w:bottom w:val="none" w:sz="0" w:space="0" w:color="auto"/>
            <w:right w:val="none" w:sz="0" w:space="0" w:color="auto"/>
          </w:divBdr>
        </w:div>
        <w:div w:id="802119326">
          <w:marLeft w:val="1282"/>
          <w:marRight w:val="0"/>
          <w:marTop w:val="115"/>
          <w:marBottom w:val="0"/>
          <w:divBdr>
            <w:top w:val="none" w:sz="0" w:space="0" w:color="auto"/>
            <w:left w:val="none" w:sz="0" w:space="0" w:color="auto"/>
            <w:bottom w:val="none" w:sz="0" w:space="0" w:color="auto"/>
            <w:right w:val="none" w:sz="0" w:space="0" w:color="auto"/>
          </w:divBdr>
        </w:div>
      </w:divsChild>
    </w:div>
    <w:div w:id="2097438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court.gov.au/pjsi" TargetMode="External"/><Relationship Id="rId18" Type="http://schemas.openxmlformats.org/officeDocument/2006/relationships/hyperlink" Target="https://www.fedcourt.gov.au/pjsi/resources/toolkits" TargetMode="External"/><Relationship Id="rId26" Type="http://schemas.openxmlformats.org/officeDocument/2006/relationships/hyperlink" Target="https://www.fedcourt.gov.au/pjsi/resources/toolkits" TargetMode="External"/><Relationship Id="rId39" Type="http://schemas.openxmlformats.org/officeDocument/2006/relationships/hyperlink" Target="http://www.doingbusiness.org/rankings" TargetMode="External"/><Relationship Id="rId21" Type="http://schemas.openxmlformats.org/officeDocument/2006/relationships/hyperlink" Target="https://www.fedcourt.gov.au/pjsi/resources/toolkits" TargetMode="External"/><Relationship Id="rId34" Type="http://schemas.openxmlformats.org/officeDocument/2006/relationships/hyperlink" Target="mailto:pjsi@fedcourt.gov.au" TargetMode="External"/><Relationship Id="rId42" Type="http://schemas.openxmlformats.org/officeDocument/2006/relationships/diagramQuickStyle" Target="diagrams/quickStyle1.xml"/><Relationship Id="rId47" Type="http://schemas.openxmlformats.org/officeDocument/2006/relationships/hyperlink" Target="http://www.fedcourt.gov.au/pjdp/pjdp-toolkits" TargetMode="External"/><Relationship Id="rId50" Type="http://schemas.openxmlformats.org/officeDocument/2006/relationships/diagramData" Target="diagrams/data2.xml"/><Relationship Id="rId55" Type="http://schemas.openxmlformats.org/officeDocument/2006/relationships/hyperlink" Target="http://www.fedcourt.gov.au/pjdp/pjdp-toolkits" TargetMode="External"/><Relationship Id="rId63" Type="http://schemas.openxmlformats.org/officeDocument/2006/relationships/hyperlink" Target="http://hdr.undp.org/en/countries" TargetMode="External"/><Relationship Id="rId68" Type="http://schemas.microsoft.com/office/2007/relationships/diagramDrawing" Target="diagrams/drawing3.xml"/><Relationship Id="rId76" Type="http://schemas.openxmlformats.org/officeDocument/2006/relationships/header" Target="header5.xml"/><Relationship Id="rId84" Type="http://schemas.openxmlformats.org/officeDocument/2006/relationships/footer" Target="footer6.xml"/><Relationship Id="rId7" Type="http://schemas.openxmlformats.org/officeDocument/2006/relationships/endnotes" Target="endnotes.xml"/><Relationship Id="rId71" Type="http://schemas.microsoft.com/office/2007/relationships/hdphoto" Target="media/hdphoto3.wdp"/><Relationship Id="rId2" Type="http://schemas.openxmlformats.org/officeDocument/2006/relationships/numbering" Target="numbering.xml"/><Relationship Id="rId16" Type="http://schemas.openxmlformats.org/officeDocument/2006/relationships/hyperlink" Target="https://www.fedcourt.gov.au/pjsi/resources/toolkits" TargetMode="External"/><Relationship Id="rId29" Type="http://schemas.openxmlformats.org/officeDocument/2006/relationships/hyperlink" Target="https://www.fedcourt.gov.au/pjsi/resources/toolkits" TargetMode="External"/><Relationship Id="rId11" Type="http://schemas.openxmlformats.org/officeDocument/2006/relationships/hyperlink" Target="mailto:pjsi@fedcourt.gov.au" TargetMode="External"/><Relationship Id="rId24" Type="http://schemas.openxmlformats.org/officeDocument/2006/relationships/hyperlink" Target="https://www.fedcourt.gov.au/pjsi/resources/toolkits" TargetMode="External"/><Relationship Id="rId32" Type="http://schemas.openxmlformats.org/officeDocument/2006/relationships/hyperlink" Target="https://www.fedcourt.gov.au/pjsi/resources/toolkits" TargetMode="External"/><Relationship Id="rId37" Type="http://schemas.openxmlformats.org/officeDocument/2006/relationships/footer" Target="footer2.xml"/><Relationship Id="rId40" Type="http://schemas.openxmlformats.org/officeDocument/2006/relationships/diagramData" Target="diagrams/data1.xml"/><Relationship Id="rId45" Type="http://schemas.openxmlformats.org/officeDocument/2006/relationships/hyperlink" Target="https://www.fedcourt.gov.au/pjsi/resources/toolkits/efficiency/Online-Version-Efficiency-Toolkit.pdf" TargetMode="External"/><Relationship Id="rId53" Type="http://schemas.openxmlformats.org/officeDocument/2006/relationships/diagramColors" Target="diagrams/colors2.xml"/><Relationship Id="rId58" Type="http://schemas.openxmlformats.org/officeDocument/2006/relationships/image" Target="media/image8.png"/><Relationship Id="rId66" Type="http://schemas.openxmlformats.org/officeDocument/2006/relationships/diagramQuickStyle" Target="diagrams/quickStyle3.xml"/><Relationship Id="rId74" Type="http://schemas.openxmlformats.org/officeDocument/2006/relationships/hyperlink" Target="https://www.fedcourt.gov.au/pjsi/home" TargetMode="External"/><Relationship Id="rId79" Type="http://schemas.openxmlformats.org/officeDocument/2006/relationships/footer" Target="footer4.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doingbusiness.org/rankings" TargetMode="External"/><Relationship Id="rId82" Type="http://schemas.openxmlformats.org/officeDocument/2006/relationships/footer" Target="footer5.xml"/><Relationship Id="rId19" Type="http://schemas.openxmlformats.org/officeDocument/2006/relationships/hyperlink" Target="https://www.fedcourt.gov.au/pjsi/resources/toolki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edcourt.gov.au/pjsi/resources/toolkits" TargetMode="External"/><Relationship Id="rId22" Type="http://schemas.openxmlformats.org/officeDocument/2006/relationships/hyperlink" Target="https://www.fedcourt.gov.au/pjsi/resources/toolkits" TargetMode="External"/><Relationship Id="rId27" Type="http://schemas.openxmlformats.org/officeDocument/2006/relationships/hyperlink" Target="https://www.fedcourt.gov.au/pjsi/resources/toolkits" TargetMode="External"/><Relationship Id="rId30" Type="http://schemas.openxmlformats.org/officeDocument/2006/relationships/hyperlink" Target="https://www.fedcourt.gov.au/pjsi/resources/toolkits" TargetMode="External"/><Relationship Id="rId35" Type="http://schemas.openxmlformats.org/officeDocument/2006/relationships/hyperlink" Target="https://www.fedcourt.gov.au/pjsi/resources/toolkits/reducing-backlog-and-delay/Reducing-Backlog-and-Delay-Toolkit-AD.pdf" TargetMode="External"/><Relationship Id="rId43" Type="http://schemas.openxmlformats.org/officeDocument/2006/relationships/diagramColors" Target="diagrams/colors1.xml"/><Relationship Id="rId48" Type="http://schemas.openxmlformats.org/officeDocument/2006/relationships/hyperlink" Target="http://www.unodc.org/documents/corruption/publications_unodc_commentary-e.pdf" TargetMode="External"/><Relationship Id="rId56" Type="http://schemas.openxmlformats.org/officeDocument/2006/relationships/image" Target="media/image7.png"/><Relationship Id="rId64" Type="http://schemas.openxmlformats.org/officeDocument/2006/relationships/diagramData" Target="diagrams/data3.xml"/><Relationship Id="rId69" Type="http://schemas.openxmlformats.org/officeDocument/2006/relationships/hyperlink" Target="http://www.lawcouncil.asn.au/FEDLIT/images/14%2008%2022%20Case%20Management%20Handbook.pdf" TargetMode="External"/><Relationship Id="rId77" Type="http://schemas.openxmlformats.org/officeDocument/2006/relationships/footer" Target="footer3.xml"/><Relationship Id="rId8" Type="http://schemas.openxmlformats.org/officeDocument/2006/relationships/header" Target="header1.xml"/><Relationship Id="rId51" Type="http://schemas.openxmlformats.org/officeDocument/2006/relationships/diagramLayout" Target="diagrams/layout2.xml"/><Relationship Id="rId72" Type="http://schemas.openxmlformats.org/officeDocument/2006/relationships/hyperlink" Target="http://www.fedcourt.gov.au/pjdp/pjdp-toolkits" TargetMode="External"/><Relationship Id="rId80" Type="http://schemas.openxmlformats.org/officeDocument/2006/relationships/hyperlink" Target="https://www.fedcourt.gov.au/pjsi/resources/toolkits" TargetMode="External"/><Relationship Id="rId85" Type="http://schemas.openxmlformats.org/officeDocument/2006/relationships/hyperlink" Target="https://www.fedcourt.gov.au/pjsi/resources/toolkit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fedcourt.gov.au/pjsi/resources/toolkits" TargetMode="External"/><Relationship Id="rId25" Type="http://schemas.openxmlformats.org/officeDocument/2006/relationships/hyperlink" Target="https://www.fedcourt.gov.au/pjsi/resources/toolkits" TargetMode="External"/><Relationship Id="rId33" Type="http://schemas.openxmlformats.org/officeDocument/2006/relationships/hyperlink" Target="https://www.fedcourt.gov.au/pjsi/resources/toolkits" TargetMode="External"/><Relationship Id="rId38" Type="http://schemas.openxmlformats.org/officeDocument/2006/relationships/hyperlink" Target="http://www.doingbusiness.org/rankings" TargetMode="External"/><Relationship Id="rId46" Type="http://schemas.openxmlformats.org/officeDocument/2006/relationships/hyperlink" Target="http://www.fedcourt.gov.au/pjdp/pjdp-toolkits" TargetMode="External"/><Relationship Id="rId59" Type="http://schemas.microsoft.com/office/2007/relationships/hdphoto" Target="media/hdphoto2.wdp"/><Relationship Id="rId67" Type="http://schemas.openxmlformats.org/officeDocument/2006/relationships/diagramColors" Target="diagrams/colors3.xml"/><Relationship Id="rId20" Type="http://schemas.openxmlformats.org/officeDocument/2006/relationships/hyperlink" Target="https://www.fedcourt.gov.au/pjsi/resources/toolkits" TargetMode="External"/><Relationship Id="rId41" Type="http://schemas.openxmlformats.org/officeDocument/2006/relationships/diagramLayout" Target="diagrams/layout1.xml"/><Relationship Id="rId54" Type="http://schemas.microsoft.com/office/2007/relationships/diagramDrawing" Target="diagrams/drawing2.xml"/><Relationship Id="rId62" Type="http://schemas.openxmlformats.org/officeDocument/2006/relationships/hyperlink" Target="http://www.unodc.org/unodc/en/corruption/" TargetMode="External"/><Relationship Id="rId70" Type="http://schemas.openxmlformats.org/officeDocument/2006/relationships/image" Target="media/image9.png"/><Relationship Id="rId75" Type="http://schemas.openxmlformats.org/officeDocument/2006/relationships/header" Target="header4.xml"/><Relationship Id="rId83" Type="http://schemas.openxmlformats.org/officeDocument/2006/relationships/header" Target="header8.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edcourt.gov.au/pjsi/resources/toolkits" TargetMode="External"/><Relationship Id="rId23" Type="http://schemas.openxmlformats.org/officeDocument/2006/relationships/hyperlink" Target="https://www.fedcourt.gov.au/pjsi/resources/toolkits" TargetMode="External"/><Relationship Id="rId28" Type="http://schemas.openxmlformats.org/officeDocument/2006/relationships/hyperlink" Target="https://www.fedcourt.gov.au/pjsi/resources/toolkits" TargetMode="External"/><Relationship Id="rId36" Type="http://schemas.openxmlformats.org/officeDocument/2006/relationships/header" Target="header3.xml"/><Relationship Id="rId49" Type="http://schemas.openxmlformats.org/officeDocument/2006/relationships/hyperlink" Target="http://www.austlii.edu.au/au/legis/cth/consol_act/fcoaa1976249/s37m.html" TargetMode="External"/><Relationship Id="rId57" Type="http://schemas.microsoft.com/office/2007/relationships/hdphoto" Target="media/hdphoto1.wdp"/><Relationship Id="rId10" Type="http://schemas.openxmlformats.org/officeDocument/2006/relationships/hyperlink" Target="https://www.fedcourt.gov.au/pjsi/resources/toolkits" TargetMode="External"/><Relationship Id="rId31" Type="http://schemas.openxmlformats.org/officeDocument/2006/relationships/hyperlink" Target="https://www.fedcourt.gov.au/pjsi/resources/toolkits" TargetMode="External"/><Relationship Id="rId44" Type="http://schemas.microsoft.com/office/2007/relationships/diagramDrawing" Target="diagrams/drawing1.xml"/><Relationship Id="rId52" Type="http://schemas.openxmlformats.org/officeDocument/2006/relationships/diagramQuickStyle" Target="diagrams/quickStyle2.xml"/><Relationship Id="rId60" Type="http://schemas.openxmlformats.org/officeDocument/2006/relationships/hyperlink" Target="http://www.transparency.org/research/cpi/overview" TargetMode="External"/><Relationship Id="rId65" Type="http://schemas.openxmlformats.org/officeDocument/2006/relationships/diagramLayout" Target="diagrams/layout3.xml"/><Relationship Id="rId73" Type="http://schemas.openxmlformats.org/officeDocument/2006/relationships/hyperlink" Target="http://www.paclii.org/pjdp" TargetMode="External"/><Relationship Id="rId78" Type="http://schemas.openxmlformats.org/officeDocument/2006/relationships/header" Target="header6.xml"/><Relationship Id="rId81" Type="http://schemas.openxmlformats.org/officeDocument/2006/relationships/header" Target="header7.xml"/><Relationship Id="rId86" Type="http://schemas.openxmlformats.org/officeDocument/2006/relationships/header" Target="header9.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3.png"/><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92397-12A2-F748-BD17-8CAB539B57DD}" type="doc">
      <dgm:prSet loTypeId="urn:microsoft.com/office/officeart/2009/3/layout/StepUpProcess" loCatId="" qsTypeId="urn:microsoft.com/office/officeart/2005/8/quickstyle/simple1" qsCatId="simple" csTypeId="urn:microsoft.com/office/officeart/2005/8/colors/colorful1#3" csCatId="colorful" phldr="1"/>
      <dgm:spPr/>
      <dgm:t>
        <a:bodyPr/>
        <a:lstStyle/>
        <a:p>
          <a:endParaRPr lang="en-US"/>
        </a:p>
      </dgm:t>
    </dgm:pt>
    <dgm:pt modelId="{5DE5E6BD-E28E-5F4E-B0ED-1BFED34BB04D}">
      <dgm:prSet phldrT="[Text]" custT="1"/>
      <dgm:spPr/>
      <dgm:t>
        <a:bodyPr/>
        <a:lstStyle/>
        <a:p>
          <a:pPr algn="l"/>
          <a:r>
            <a:rPr lang="en-US" sz="1150" baseline="0">
              <a:latin typeface="Arial Narrow" panose="020B0606020202030204" pitchFamily="34" charset="0"/>
            </a:rPr>
            <a:t>Step 1. Prepare</a:t>
          </a:r>
        </a:p>
      </dgm:t>
    </dgm:pt>
    <dgm:pt modelId="{D120F076-D91F-794E-9A7A-2E9240A65BEC}" type="parTrans" cxnId="{D486DA52-1CCD-634F-997F-260228587B28}">
      <dgm:prSet/>
      <dgm:spPr/>
      <dgm:t>
        <a:bodyPr/>
        <a:lstStyle/>
        <a:p>
          <a:endParaRPr lang="en-US">
            <a:solidFill>
              <a:schemeClr val="tx1"/>
            </a:solidFill>
          </a:endParaRPr>
        </a:p>
      </dgm:t>
    </dgm:pt>
    <dgm:pt modelId="{AD922EB5-E4E2-3B46-8EFD-D00EF36889B9}" type="sibTrans" cxnId="{D486DA52-1CCD-634F-997F-260228587B28}">
      <dgm:prSet/>
      <dgm:spPr/>
      <dgm:t>
        <a:bodyPr/>
        <a:lstStyle/>
        <a:p>
          <a:endParaRPr lang="en-US">
            <a:solidFill>
              <a:schemeClr val="tx1"/>
            </a:solidFill>
          </a:endParaRPr>
        </a:p>
      </dgm:t>
    </dgm:pt>
    <dgm:pt modelId="{E752F705-9784-324C-A232-B61CF1247E6A}">
      <dgm:prSet phldrT="[Text]" custT="1"/>
      <dgm:spPr/>
      <dgm:t>
        <a:bodyPr/>
        <a:lstStyle/>
        <a:p>
          <a:pPr algn="l"/>
          <a:r>
            <a:rPr lang="en-US" sz="1150">
              <a:latin typeface="Arial Narrow" panose="020B0606020202030204" pitchFamily="34" charset="0"/>
              <a:cs typeface="Arial"/>
            </a:rPr>
            <a:t>Step 2. </a:t>
          </a:r>
        </a:p>
        <a:p>
          <a:pPr algn="l"/>
          <a:r>
            <a:rPr lang="en-US" sz="1150">
              <a:latin typeface="Arial Narrow" panose="020B0606020202030204" pitchFamily="34" charset="0"/>
              <a:cs typeface="Arial"/>
            </a:rPr>
            <a:t>Create an Inventory</a:t>
          </a:r>
        </a:p>
      </dgm:t>
    </dgm:pt>
    <dgm:pt modelId="{20C0218B-8C67-2749-9D9D-765040287DA7}" type="parTrans" cxnId="{80E5AD1C-9194-8D40-9F8B-4BE250AB41E8}">
      <dgm:prSet/>
      <dgm:spPr/>
      <dgm:t>
        <a:bodyPr/>
        <a:lstStyle/>
        <a:p>
          <a:endParaRPr lang="en-US">
            <a:solidFill>
              <a:schemeClr val="tx1"/>
            </a:solidFill>
          </a:endParaRPr>
        </a:p>
      </dgm:t>
    </dgm:pt>
    <dgm:pt modelId="{D025F6E3-8DE6-7A4E-A875-3E7425761DF4}" type="sibTrans" cxnId="{80E5AD1C-9194-8D40-9F8B-4BE250AB41E8}">
      <dgm:prSet/>
      <dgm:spPr/>
      <dgm:t>
        <a:bodyPr/>
        <a:lstStyle/>
        <a:p>
          <a:endParaRPr lang="en-US">
            <a:solidFill>
              <a:schemeClr val="tx1"/>
            </a:solidFill>
          </a:endParaRPr>
        </a:p>
      </dgm:t>
    </dgm:pt>
    <dgm:pt modelId="{0EA07CE0-4AAA-724E-A1D2-F8E02226ABB1}">
      <dgm:prSet phldrT="[Text]" custT="1"/>
      <dgm:spPr/>
      <dgm:t>
        <a:bodyPr/>
        <a:lstStyle/>
        <a:p>
          <a:pPr algn="l"/>
          <a:r>
            <a:rPr lang="en-US" sz="1150">
              <a:latin typeface="Arial Narrow" panose="020B0606020202030204" pitchFamily="34" charset="0"/>
              <a:cs typeface="Arial"/>
            </a:rPr>
            <a:t>Step 3.</a:t>
          </a:r>
        </a:p>
        <a:p>
          <a:pPr algn="l"/>
          <a:r>
            <a:rPr lang="en-US" sz="1150">
              <a:latin typeface="Arial Narrow" panose="020B0606020202030204" pitchFamily="34" charset="0"/>
              <a:cs typeface="Arial"/>
            </a:rPr>
            <a:t>Clear &amp; create an active case list</a:t>
          </a:r>
        </a:p>
      </dgm:t>
    </dgm:pt>
    <dgm:pt modelId="{C82F795A-7848-9C48-8357-20EF6FCF1F1F}" type="parTrans" cxnId="{D5F33EE5-2D5E-DE4A-9519-20F6A116AA68}">
      <dgm:prSet/>
      <dgm:spPr/>
      <dgm:t>
        <a:bodyPr/>
        <a:lstStyle/>
        <a:p>
          <a:endParaRPr lang="en-US">
            <a:solidFill>
              <a:schemeClr val="tx1"/>
            </a:solidFill>
          </a:endParaRPr>
        </a:p>
      </dgm:t>
    </dgm:pt>
    <dgm:pt modelId="{3D251576-1795-614B-9BF7-64C38578D80A}" type="sibTrans" cxnId="{D5F33EE5-2D5E-DE4A-9519-20F6A116AA68}">
      <dgm:prSet/>
      <dgm:spPr/>
      <dgm:t>
        <a:bodyPr/>
        <a:lstStyle/>
        <a:p>
          <a:endParaRPr lang="en-US">
            <a:solidFill>
              <a:schemeClr val="tx1"/>
            </a:solidFill>
          </a:endParaRPr>
        </a:p>
      </dgm:t>
    </dgm:pt>
    <dgm:pt modelId="{A8B3478B-CB85-424C-97E8-836469EF416F}">
      <dgm:prSet phldrT="[Text]" custT="1"/>
      <dgm:spPr/>
      <dgm:t>
        <a:bodyPr/>
        <a:lstStyle/>
        <a:p>
          <a:pPr algn="l"/>
          <a:r>
            <a:rPr lang="en-US" sz="1150">
              <a:latin typeface="Arial Narrow" panose="020B0606020202030204" pitchFamily="34" charset="0"/>
              <a:cs typeface="Arial"/>
            </a:rPr>
            <a:t>Step 4. </a:t>
          </a:r>
        </a:p>
        <a:p>
          <a:pPr algn="l"/>
          <a:r>
            <a:rPr lang="en-US" sz="1150">
              <a:latin typeface="Arial Narrow" panose="020B0606020202030204" pitchFamily="34" charset="0"/>
              <a:cs typeface="Arial"/>
            </a:rPr>
            <a:t>Intense Pre-trial Mangement</a:t>
          </a:r>
        </a:p>
      </dgm:t>
    </dgm:pt>
    <dgm:pt modelId="{017CCB9B-DF24-9148-9D35-99862156070C}" type="parTrans" cxnId="{5FFAB003-B699-DD45-99AF-730500B3FF54}">
      <dgm:prSet/>
      <dgm:spPr/>
      <dgm:t>
        <a:bodyPr/>
        <a:lstStyle/>
        <a:p>
          <a:endParaRPr lang="en-US">
            <a:solidFill>
              <a:schemeClr val="tx1"/>
            </a:solidFill>
          </a:endParaRPr>
        </a:p>
      </dgm:t>
    </dgm:pt>
    <dgm:pt modelId="{51EC1D97-62A0-E848-A5E4-E68C38ACAEAD}" type="sibTrans" cxnId="{5FFAB003-B699-DD45-99AF-730500B3FF54}">
      <dgm:prSet/>
      <dgm:spPr/>
      <dgm:t>
        <a:bodyPr/>
        <a:lstStyle/>
        <a:p>
          <a:endParaRPr lang="en-US">
            <a:solidFill>
              <a:schemeClr val="tx1"/>
            </a:solidFill>
          </a:endParaRPr>
        </a:p>
      </dgm:t>
    </dgm:pt>
    <dgm:pt modelId="{065DEFCD-1137-4A4C-A1F7-240890C2AA70}">
      <dgm:prSet phldrT="[Text]" custT="1"/>
      <dgm:spPr/>
      <dgm:t>
        <a:bodyPr/>
        <a:lstStyle/>
        <a:p>
          <a:pPr algn="l"/>
          <a:r>
            <a:rPr lang="en-US" sz="1150">
              <a:latin typeface="Arial Narrow" panose="020B0606020202030204" pitchFamily="34" charset="0"/>
              <a:cs typeface="Arial"/>
            </a:rPr>
            <a:t>Step 5. </a:t>
          </a:r>
        </a:p>
        <a:p>
          <a:pPr algn="l"/>
          <a:r>
            <a:rPr lang="en-US" sz="1150">
              <a:latin typeface="Arial Narrow" panose="020B0606020202030204" pitchFamily="34" charset="0"/>
              <a:cs typeface="Arial"/>
            </a:rPr>
            <a:t>List and Hear Trials</a:t>
          </a:r>
        </a:p>
      </dgm:t>
    </dgm:pt>
    <dgm:pt modelId="{BDD12073-2392-F746-BA41-9224BF4D5BB2}" type="sibTrans" cxnId="{6F3216CB-2DDD-A948-9346-8111AB522C0B}">
      <dgm:prSet/>
      <dgm:spPr/>
      <dgm:t>
        <a:bodyPr/>
        <a:lstStyle/>
        <a:p>
          <a:endParaRPr lang="en-US">
            <a:solidFill>
              <a:schemeClr val="tx1"/>
            </a:solidFill>
          </a:endParaRPr>
        </a:p>
      </dgm:t>
    </dgm:pt>
    <dgm:pt modelId="{63DE2328-0F58-FC4F-B0C7-AD2A0E0804F5}" type="parTrans" cxnId="{6F3216CB-2DDD-A948-9346-8111AB522C0B}">
      <dgm:prSet/>
      <dgm:spPr/>
      <dgm:t>
        <a:bodyPr/>
        <a:lstStyle/>
        <a:p>
          <a:endParaRPr lang="en-US">
            <a:solidFill>
              <a:schemeClr val="tx1"/>
            </a:solidFill>
          </a:endParaRPr>
        </a:p>
      </dgm:t>
    </dgm:pt>
    <dgm:pt modelId="{2457D953-7502-494E-B698-4033B3BF25AE}">
      <dgm:prSet phldrT="[Text]" custT="1"/>
      <dgm:spPr/>
      <dgm:t>
        <a:bodyPr/>
        <a:lstStyle/>
        <a:p>
          <a:r>
            <a:rPr lang="en-US" sz="1150">
              <a:latin typeface="Arial Narrow" panose="020B0606020202030204" pitchFamily="34" charset="0"/>
              <a:cs typeface="Arial"/>
            </a:rPr>
            <a:t>Step 6. </a:t>
          </a:r>
        </a:p>
        <a:p>
          <a:r>
            <a:rPr lang="en-US" sz="1150">
              <a:latin typeface="Arial Narrow" panose="020B0606020202030204" pitchFamily="34" charset="0"/>
              <a:cs typeface="Arial"/>
            </a:rPr>
            <a:t>Monitor &amp; Report</a:t>
          </a:r>
          <a:endParaRPr lang="en-US" sz="1150">
            <a:latin typeface="Arial Narrow" panose="020B0606020202030204" pitchFamily="34" charset="0"/>
          </a:endParaRPr>
        </a:p>
      </dgm:t>
    </dgm:pt>
    <dgm:pt modelId="{91612396-3E3F-EE4A-A020-DD2A874066AA}" type="sibTrans" cxnId="{73633B85-F5F6-DB4F-8F81-A5725E8BFD10}">
      <dgm:prSet/>
      <dgm:spPr/>
      <dgm:t>
        <a:bodyPr/>
        <a:lstStyle/>
        <a:p>
          <a:endParaRPr lang="en-US"/>
        </a:p>
      </dgm:t>
    </dgm:pt>
    <dgm:pt modelId="{DDC0D347-6040-9347-AB83-2DE18AA07D02}" type="parTrans" cxnId="{73633B85-F5F6-DB4F-8F81-A5725E8BFD10}">
      <dgm:prSet/>
      <dgm:spPr/>
      <dgm:t>
        <a:bodyPr/>
        <a:lstStyle/>
        <a:p>
          <a:endParaRPr lang="en-US"/>
        </a:p>
      </dgm:t>
    </dgm:pt>
    <dgm:pt modelId="{3813926B-758B-AF4A-95B2-827984DF1ED4}" type="pres">
      <dgm:prSet presAssocID="{BF892397-12A2-F748-BD17-8CAB539B57DD}" presName="rootnode" presStyleCnt="0">
        <dgm:presLayoutVars>
          <dgm:chMax/>
          <dgm:chPref/>
          <dgm:dir/>
          <dgm:animLvl val="lvl"/>
        </dgm:presLayoutVars>
      </dgm:prSet>
      <dgm:spPr/>
      <dgm:t>
        <a:bodyPr/>
        <a:lstStyle/>
        <a:p>
          <a:endParaRPr lang="en-US"/>
        </a:p>
      </dgm:t>
    </dgm:pt>
    <dgm:pt modelId="{FA93913D-3C5B-0948-BA60-36544042CE6B}" type="pres">
      <dgm:prSet presAssocID="{5DE5E6BD-E28E-5F4E-B0ED-1BFED34BB04D}" presName="composite" presStyleCnt="0"/>
      <dgm:spPr/>
    </dgm:pt>
    <dgm:pt modelId="{8CC3EFBB-AABA-A249-B15C-012D393419D4}" type="pres">
      <dgm:prSet presAssocID="{5DE5E6BD-E28E-5F4E-B0ED-1BFED34BB04D}" presName="LShape" presStyleLbl="alignNode1" presStyleIdx="0" presStyleCnt="11"/>
      <dgm:spPr/>
    </dgm:pt>
    <dgm:pt modelId="{BF6D0815-4E65-B24F-AF52-2D182341B7C6}" type="pres">
      <dgm:prSet presAssocID="{5DE5E6BD-E28E-5F4E-B0ED-1BFED34BB04D}" presName="ParentText" presStyleLbl="revTx" presStyleIdx="0" presStyleCnt="6">
        <dgm:presLayoutVars>
          <dgm:chMax val="0"/>
          <dgm:chPref val="0"/>
          <dgm:bulletEnabled val="1"/>
        </dgm:presLayoutVars>
      </dgm:prSet>
      <dgm:spPr/>
      <dgm:t>
        <a:bodyPr/>
        <a:lstStyle/>
        <a:p>
          <a:endParaRPr lang="en-US"/>
        </a:p>
      </dgm:t>
    </dgm:pt>
    <dgm:pt modelId="{F6BB3FE5-E415-3744-BCD6-89FEB230848C}" type="pres">
      <dgm:prSet presAssocID="{5DE5E6BD-E28E-5F4E-B0ED-1BFED34BB04D}" presName="Triangle" presStyleLbl="alignNode1" presStyleIdx="1" presStyleCnt="11"/>
      <dgm:spPr/>
    </dgm:pt>
    <dgm:pt modelId="{00DACB60-65A9-1D44-A558-14C733C18401}" type="pres">
      <dgm:prSet presAssocID="{AD922EB5-E4E2-3B46-8EFD-D00EF36889B9}" presName="sibTrans" presStyleCnt="0"/>
      <dgm:spPr/>
    </dgm:pt>
    <dgm:pt modelId="{1D4A6474-C2C9-1443-B211-286852810ADF}" type="pres">
      <dgm:prSet presAssocID="{AD922EB5-E4E2-3B46-8EFD-D00EF36889B9}" presName="space" presStyleCnt="0"/>
      <dgm:spPr/>
    </dgm:pt>
    <dgm:pt modelId="{3670CB25-9CA6-8447-ACFB-BE02A9F6DB81}" type="pres">
      <dgm:prSet presAssocID="{E752F705-9784-324C-A232-B61CF1247E6A}" presName="composite" presStyleCnt="0"/>
      <dgm:spPr/>
    </dgm:pt>
    <dgm:pt modelId="{C74FFB85-7598-CD46-85AD-A6747C870AB5}" type="pres">
      <dgm:prSet presAssocID="{E752F705-9784-324C-A232-B61CF1247E6A}" presName="LShape" presStyleLbl="alignNode1" presStyleIdx="2" presStyleCnt="11"/>
      <dgm:spPr/>
    </dgm:pt>
    <dgm:pt modelId="{203F5188-A1DE-9047-92E2-1E99A4FA732A}" type="pres">
      <dgm:prSet presAssocID="{E752F705-9784-324C-A232-B61CF1247E6A}" presName="ParentText" presStyleLbl="revTx" presStyleIdx="1" presStyleCnt="6">
        <dgm:presLayoutVars>
          <dgm:chMax val="0"/>
          <dgm:chPref val="0"/>
          <dgm:bulletEnabled val="1"/>
        </dgm:presLayoutVars>
      </dgm:prSet>
      <dgm:spPr/>
      <dgm:t>
        <a:bodyPr/>
        <a:lstStyle/>
        <a:p>
          <a:endParaRPr lang="en-US"/>
        </a:p>
      </dgm:t>
    </dgm:pt>
    <dgm:pt modelId="{6431AC54-F29C-C047-8466-98F232A9A695}" type="pres">
      <dgm:prSet presAssocID="{E752F705-9784-324C-A232-B61CF1247E6A}" presName="Triangle" presStyleLbl="alignNode1" presStyleIdx="3" presStyleCnt="11"/>
      <dgm:spPr/>
    </dgm:pt>
    <dgm:pt modelId="{856A78AB-F311-3940-974B-D57FDFADEECF}" type="pres">
      <dgm:prSet presAssocID="{D025F6E3-8DE6-7A4E-A875-3E7425761DF4}" presName="sibTrans" presStyleCnt="0"/>
      <dgm:spPr/>
    </dgm:pt>
    <dgm:pt modelId="{FB4FC019-60CB-B849-9C46-3130F789265E}" type="pres">
      <dgm:prSet presAssocID="{D025F6E3-8DE6-7A4E-A875-3E7425761DF4}" presName="space" presStyleCnt="0"/>
      <dgm:spPr/>
    </dgm:pt>
    <dgm:pt modelId="{A7CBE101-87F0-CB48-99FF-6D30E709AC3E}" type="pres">
      <dgm:prSet presAssocID="{0EA07CE0-4AAA-724E-A1D2-F8E02226ABB1}" presName="composite" presStyleCnt="0"/>
      <dgm:spPr/>
    </dgm:pt>
    <dgm:pt modelId="{A734E3FF-E6E7-5F43-978F-84F93A946BE7}" type="pres">
      <dgm:prSet presAssocID="{0EA07CE0-4AAA-724E-A1D2-F8E02226ABB1}" presName="LShape" presStyleLbl="alignNode1" presStyleIdx="4" presStyleCnt="11"/>
      <dgm:spPr/>
    </dgm:pt>
    <dgm:pt modelId="{B14DA2C4-0A3A-3341-BB71-D7E57AD47F82}" type="pres">
      <dgm:prSet presAssocID="{0EA07CE0-4AAA-724E-A1D2-F8E02226ABB1}" presName="ParentText" presStyleLbl="revTx" presStyleIdx="2" presStyleCnt="6">
        <dgm:presLayoutVars>
          <dgm:chMax val="0"/>
          <dgm:chPref val="0"/>
          <dgm:bulletEnabled val="1"/>
        </dgm:presLayoutVars>
      </dgm:prSet>
      <dgm:spPr/>
      <dgm:t>
        <a:bodyPr/>
        <a:lstStyle/>
        <a:p>
          <a:endParaRPr lang="en-US"/>
        </a:p>
      </dgm:t>
    </dgm:pt>
    <dgm:pt modelId="{8296D57D-C666-C84C-B4EA-B391D0ADF134}" type="pres">
      <dgm:prSet presAssocID="{0EA07CE0-4AAA-724E-A1D2-F8E02226ABB1}" presName="Triangle" presStyleLbl="alignNode1" presStyleIdx="5" presStyleCnt="11"/>
      <dgm:spPr/>
    </dgm:pt>
    <dgm:pt modelId="{ECE2CD6A-E590-6044-AC14-0F6E6BA8CFB7}" type="pres">
      <dgm:prSet presAssocID="{3D251576-1795-614B-9BF7-64C38578D80A}" presName="sibTrans" presStyleCnt="0"/>
      <dgm:spPr/>
    </dgm:pt>
    <dgm:pt modelId="{6ABD163A-174D-EE45-A3B8-4AD487834F2B}" type="pres">
      <dgm:prSet presAssocID="{3D251576-1795-614B-9BF7-64C38578D80A}" presName="space" presStyleCnt="0"/>
      <dgm:spPr/>
    </dgm:pt>
    <dgm:pt modelId="{9CE2A735-4A32-4142-82BD-90BFF49FD97D}" type="pres">
      <dgm:prSet presAssocID="{A8B3478B-CB85-424C-97E8-836469EF416F}" presName="composite" presStyleCnt="0"/>
      <dgm:spPr/>
    </dgm:pt>
    <dgm:pt modelId="{8C856954-32CA-1340-8EC2-9959825F5797}" type="pres">
      <dgm:prSet presAssocID="{A8B3478B-CB85-424C-97E8-836469EF416F}" presName="LShape" presStyleLbl="alignNode1" presStyleIdx="6" presStyleCnt="11"/>
      <dgm:spPr/>
    </dgm:pt>
    <dgm:pt modelId="{1CCF96E5-5D3E-0E4F-B4F5-52097C6BB21D}" type="pres">
      <dgm:prSet presAssocID="{A8B3478B-CB85-424C-97E8-836469EF416F}" presName="ParentText" presStyleLbl="revTx" presStyleIdx="3" presStyleCnt="6" custScaleX="132556" custLinFactNeighborX="15738" custLinFactNeighborY="7728">
        <dgm:presLayoutVars>
          <dgm:chMax val="0"/>
          <dgm:chPref val="0"/>
          <dgm:bulletEnabled val="1"/>
        </dgm:presLayoutVars>
      </dgm:prSet>
      <dgm:spPr/>
      <dgm:t>
        <a:bodyPr/>
        <a:lstStyle/>
        <a:p>
          <a:endParaRPr lang="en-US"/>
        </a:p>
      </dgm:t>
    </dgm:pt>
    <dgm:pt modelId="{454549CF-5806-734B-89C8-84D621B1F06C}" type="pres">
      <dgm:prSet presAssocID="{A8B3478B-CB85-424C-97E8-836469EF416F}" presName="Triangle" presStyleLbl="alignNode1" presStyleIdx="7" presStyleCnt="11"/>
      <dgm:spPr/>
    </dgm:pt>
    <dgm:pt modelId="{4B39C426-D313-034A-A712-B1331FCEC447}" type="pres">
      <dgm:prSet presAssocID="{51EC1D97-62A0-E848-A5E4-E68C38ACAEAD}" presName="sibTrans" presStyleCnt="0"/>
      <dgm:spPr/>
    </dgm:pt>
    <dgm:pt modelId="{D8E797E1-9BA2-9842-8EA0-F237B86F7665}" type="pres">
      <dgm:prSet presAssocID="{51EC1D97-62A0-E848-A5E4-E68C38ACAEAD}" presName="space" presStyleCnt="0"/>
      <dgm:spPr/>
    </dgm:pt>
    <dgm:pt modelId="{8963386C-4D71-2444-A212-19A8F3F7BA57}" type="pres">
      <dgm:prSet presAssocID="{065DEFCD-1137-4A4C-A1F7-240890C2AA70}" presName="composite" presStyleCnt="0"/>
      <dgm:spPr/>
    </dgm:pt>
    <dgm:pt modelId="{AEEE46FF-47DF-8040-A796-AB7663DC56FA}" type="pres">
      <dgm:prSet presAssocID="{065DEFCD-1137-4A4C-A1F7-240890C2AA70}" presName="LShape" presStyleLbl="alignNode1" presStyleIdx="8" presStyleCnt="11"/>
      <dgm:spPr/>
    </dgm:pt>
    <dgm:pt modelId="{DED75157-399F-364B-81AA-3E0FBE3F9214}" type="pres">
      <dgm:prSet presAssocID="{065DEFCD-1137-4A4C-A1F7-240890C2AA70}" presName="ParentText" presStyleLbl="revTx" presStyleIdx="4" presStyleCnt="6" custLinFactNeighborX="117" custLinFactNeighborY="896">
        <dgm:presLayoutVars>
          <dgm:chMax val="0"/>
          <dgm:chPref val="0"/>
          <dgm:bulletEnabled val="1"/>
        </dgm:presLayoutVars>
      </dgm:prSet>
      <dgm:spPr/>
      <dgm:t>
        <a:bodyPr/>
        <a:lstStyle/>
        <a:p>
          <a:endParaRPr lang="en-US"/>
        </a:p>
      </dgm:t>
    </dgm:pt>
    <dgm:pt modelId="{A2262CEB-443C-5E4D-872F-1A40AA829941}" type="pres">
      <dgm:prSet presAssocID="{065DEFCD-1137-4A4C-A1F7-240890C2AA70}" presName="Triangle" presStyleLbl="alignNode1" presStyleIdx="9" presStyleCnt="11"/>
      <dgm:spPr/>
    </dgm:pt>
    <dgm:pt modelId="{8D466CDC-9F3F-1D49-A8EA-834D6949394B}" type="pres">
      <dgm:prSet presAssocID="{BDD12073-2392-F746-BA41-9224BF4D5BB2}" presName="sibTrans" presStyleCnt="0"/>
      <dgm:spPr/>
    </dgm:pt>
    <dgm:pt modelId="{00A3345D-9D0D-F944-9B9F-47000FCB79F5}" type="pres">
      <dgm:prSet presAssocID="{BDD12073-2392-F746-BA41-9224BF4D5BB2}" presName="space" presStyleCnt="0"/>
      <dgm:spPr/>
    </dgm:pt>
    <dgm:pt modelId="{FF06FC6D-AFD5-5946-AA68-B10FBB872706}" type="pres">
      <dgm:prSet presAssocID="{2457D953-7502-494E-B698-4033B3BF25AE}" presName="composite" presStyleCnt="0"/>
      <dgm:spPr/>
    </dgm:pt>
    <dgm:pt modelId="{3E2483B2-AC36-9348-A82D-2D1ADCE05604}" type="pres">
      <dgm:prSet presAssocID="{2457D953-7502-494E-B698-4033B3BF25AE}" presName="LShape" presStyleLbl="alignNode1" presStyleIdx="10" presStyleCnt="11"/>
      <dgm:spPr/>
    </dgm:pt>
    <dgm:pt modelId="{9CED4E74-ECB2-A44C-ABDE-741259E2D17D}" type="pres">
      <dgm:prSet presAssocID="{2457D953-7502-494E-B698-4033B3BF25AE}" presName="ParentText" presStyleLbl="revTx" presStyleIdx="5" presStyleCnt="6" custLinFactNeighborX="-1754" custLinFactNeighborY="-2052">
        <dgm:presLayoutVars>
          <dgm:chMax val="0"/>
          <dgm:chPref val="0"/>
          <dgm:bulletEnabled val="1"/>
        </dgm:presLayoutVars>
      </dgm:prSet>
      <dgm:spPr/>
      <dgm:t>
        <a:bodyPr/>
        <a:lstStyle/>
        <a:p>
          <a:endParaRPr lang="en-US"/>
        </a:p>
      </dgm:t>
    </dgm:pt>
  </dgm:ptLst>
  <dgm:cxnLst>
    <dgm:cxn modelId="{D486DA52-1CCD-634F-997F-260228587B28}" srcId="{BF892397-12A2-F748-BD17-8CAB539B57DD}" destId="{5DE5E6BD-E28E-5F4E-B0ED-1BFED34BB04D}" srcOrd="0" destOrd="0" parTransId="{D120F076-D91F-794E-9A7A-2E9240A65BEC}" sibTransId="{AD922EB5-E4E2-3B46-8EFD-D00EF36889B9}"/>
    <dgm:cxn modelId="{D5F33EE5-2D5E-DE4A-9519-20F6A116AA68}" srcId="{BF892397-12A2-F748-BD17-8CAB539B57DD}" destId="{0EA07CE0-4AAA-724E-A1D2-F8E02226ABB1}" srcOrd="2" destOrd="0" parTransId="{C82F795A-7848-9C48-8357-20EF6FCF1F1F}" sibTransId="{3D251576-1795-614B-9BF7-64C38578D80A}"/>
    <dgm:cxn modelId="{B94E3451-123D-F642-9979-DDF1A0020B52}" type="presOf" srcId="{E752F705-9784-324C-A232-B61CF1247E6A}" destId="{203F5188-A1DE-9047-92E2-1E99A4FA732A}" srcOrd="0" destOrd="0" presId="urn:microsoft.com/office/officeart/2009/3/layout/StepUpProcess"/>
    <dgm:cxn modelId="{90FA353E-AB28-2D46-AE88-A3C3CC3444C9}" type="presOf" srcId="{2457D953-7502-494E-B698-4033B3BF25AE}" destId="{9CED4E74-ECB2-A44C-ABDE-741259E2D17D}" srcOrd="0" destOrd="0" presId="urn:microsoft.com/office/officeart/2009/3/layout/StepUpProcess"/>
    <dgm:cxn modelId="{80E5AD1C-9194-8D40-9F8B-4BE250AB41E8}" srcId="{BF892397-12A2-F748-BD17-8CAB539B57DD}" destId="{E752F705-9784-324C-A232-B61CF1247E6A}" srcOrd="1" destOrd="0" parTransId="{20C0218B-8C67-2749-9D9D-765040287DA7}" sibTransId="{D025F6E3-8DE6-7A4E-A875-3E7425761DF4}"/>
    <dgm:cxn modelId="{7AA93E94-FFC0-AE41-8E3C-7A381D9C83B6}" type="presOf" srcId="{BF892397-12A2-F748-BD17-8CAB539B57DD}" destId="{3813926B-758B-AF4A-95B2-827984DF1ED4}" srcOrd="0" destOrd="0" presId="urn:microsoft.com/office/officeart/2009/3/layout/StepUpProcess"/>
    <dgm:cxn modelId="{39C6BEBF-BD33-D441-9841-42D8C4752343}" type="presOf" srcId="{A8B3478B-CB85-424C-97E8-836469EF416F}" destId="{1CCF96E5-5D3E-0E4F-B4F5-52097C6BB21D}" srcOrd="0" destOrd="0" presId="urn:microsoft.com/office/officeart/2009/3/layout/StepUpProcess"/>
    <dgm:cxn modelId="{F78F034B-5230-4044-B303-A9B37AADB58A}" type="presOf" srcId="{065DEFCD-1137-4A4C-A1F7-240890C2AA70}" destId="{DED75157-399F-364B-81AA-3E0FBE3F9214}" srcOrd="0" destOrd="0" presId="urn:microsoft.com/office/officeart/2009/3/layout/StepUpProcess"/>
    <dgm:cxn modelId="{73633B85-F5F6-DB4F-8F81-A5725E8BFD10}" srcId="{BF892397-12A2-F748-BD17-8CAB539B57DD}" destId="{2457D953-7502-494E-B698-4033B3BF25AE}" srcOrd="5" destOrd="0" parTransId="{DDC0D347-6040-9347-AB83-2DE18AA07D02}" sibTransId="{91612396-3E3F-EE4A-A020-DD2A874066AA}"/>
    <dgm:cxn modelId="{00CA95D7-39F5-3442-B028-172D0403CACC}" type="presOf" srcId="{5DE5E6BD-E28E-5F4E-B0ED-1BFED34BB04D}" destId="{BF6D0815-4E65-B24F-AF52-2D182341B7C6}" srcOrd="0" destOrd="0" presId="urn:microsoft.com/office/officeart/2009/3/layout/StepUpProcess"/>
    <dgm:cxn modelId="{5FFAB003-B699-DD45-99AF-730500B3FF54}" srcId="{BF892397-12A2-F748-BD17-8CAB539B57DD}" destId="{A8B3478B-CB85-424C-97E8-836469EF416F}" srcOrd="3" destOrd="0" parTransId="{017CCB9B-DF24-9148-9D35-99862156070C}" sibTransId="{51EC1D97-62A0-E848-A5E4-E68C38ACAEAD}"/>
    <dgm:cxn modelId="{52235D02-78D2-9045-8112-9EC7677CB655}" type="presOf" srcId="{0EA07CE0-4AAA-724E-A1D2-F8E02226ABB1}" destId="{B14DA2C4-0A3A-3341-BB71-D7E57AD47F82}" srcOrd="0" destOrd="0" presId="urn:microsoft.com/office/officeart/2009/3/layout/StepUpProcess"/>
    <dgm:cxn modelId="{6F3216CB-2DDD-A948-9346-8111AB522C0B}" srcId="{BF892397-12A2-F748-BD17-8CAB539B57DD}" destId="{065DEFCD-1137-4A4C-A1F7-240890C2AA70}" srcOrd="4" destOrd="0" parTransId="{63DE2328-0F58-FC4F-B0C7-AD2A0E0804F5}" sibTransId="{BDD12073-2392-F746-BA41-9224BF4D5BB2}"/>
    <dgm:cxn modelId="{A6BA9EFB-13D5-1D44-8120-8582CC5124B1}" type="presParOf" srcId="{3813926B-758B-AF4A-95B2-827984DF1ED4}" destId="{FA93913D-3C5B-0948-BA60-36544042CE6B}" srcOrd="0" destOrd="0" presId="urn:microsoft.com/office/officeart/2009/3/layout/StepUpProcess"/>
    <dgm:cxn modelId="{E2BEB616-1935-8849-A74F-964D5578906C}" type="presParOf" srcId="{FA93913D-3C5B-0948-BA60-36544042CE6B}" destId="{8CC3EFBB-AABA-A249-B15C-012D393419D4}" srcOrd="0" destOrd="0" presId="urn:microsoft.com/office/officeart/2009/3/layout/StepUpProcess"/>
    <dgm:cxn modelId="{207115A7-3B07-B540-A8D1-1EC938B3E2B7}" type="presParOf" srcId="{FA93913D-3C5B-0948-BA60-36544042CE6B}" destId="{BF6D0815-4E65-B24F-AF52-2D182341B7C6}" srcOrd="1" destOrd="0" presId="urn:microsoft.com/office/officeart/2009/3/layout/StepUpProcess"/>
    <dgm:cxn modelId="{8B3936ED-D84D-1344-BB1E-B56137DC799B}" type="presParOf" srcId="{FA93913D-3C5B-0948-BA60-36544042CE6B}" destId="{F6BB3FE5-E415-3744-BCD6-89FEB230848C}" srcOrd="2" destOrd="0" presId="urn:microsoft.com/office/officeart/2009/3/layout/StepUpProcess"/>
    <dgm:cxn modelId="{2DF6608C-B869-F149-B0DD-7645CCB247A9}" type="presParOf" srcId="{3813926B-758B-AF4A-95B2-827984DF1ED4}" destId="{00DACB60-65A9-1D44-A558-14C733C18401}" srcOrd="1" destOrd="0" presId="urn:microsoft.com/office/officeart/2009/3/layout/StepUpProcess"/>
    <dgm:cxn modelId="{EB5491C5-C582-6946-A8E5-7CA957BA6F7E}" type="presParOf" srcId="{00DACB60-65A9-1D44-A558-14C733C18401}" destId="{1D4A6474-C2C9-1443-B211-286852810ADF}" srcOrd="0" destOrd="0" presId="urn:microsoft.com/office/officeart/2009/3/layout/StepUpProcess"/>
    <dgm:cxn modelId="{8039A278-F450-8843-AB0A-172FAF8C6618}" type="presParOf" srcId="{3813926B-758B-AF4A-95B2-827984DF1ED4}" destId="{3670CB25-9CA6-8447-ACFB-BE02A9F6DB81}" srcOrd="2" destOrd="0" presId="urn:microsoft.com/office/officeart/2009/3/layout/StepUpProcess"/>
    <dgm:cxn modelId="{F4667115-B051-A745-BA8C-CF2D3E5FAAF4}" type="presParOf" srcId="{3670CB25-9CA6-8447-ACFB-BE02A9F6DB81}" destId="{C74FFB85-7598-CD46-85AD-A6747C870AB5}" srcOrd="0" destOrd="0" presId="urn:microsoft.com/office/officeart/2009/3/layout/StepUpProcess"/>
    <dgm:cxn modelId="{2F9C270B-6245-8A4B-AA13-8D44B2B121AC}" type="presParOf" srcId="{3670CB25-9CA6-8447-ACFB-BE02A9F6DB81}" destId="{203F5188-A1DE-9047-92E2-1E99A4FA732A}" srcOrd="1" destOrd="0" presId="urn:microsoft.com/office/officeart/2009/3/layout/StepUpProcess"/>
    <dgm:cxn modelId="{DD10153B-8D9D-2842-A63E-4412864D4FF9}" type="presParOf" srcId="{3670CB25-9CA6-8447-ACFB-BE02A9F6DB81}" destId="{6431AC54-F29C-C047-8466-98F232A9A695}" srcOrd="2" destOrd="0" presId="urn:microsoft.com/office/officeart/2009/3/layout/StepUpProcess"/>
    <dgm:cxn modelId="{B7C5D945-7234-E941-8042-3B6470AF54D3}" type="presParOf" srcId="{3813926B-758B-AF4A-95B2-827984DF1ED4}" destId="{856A78AB-F311-3940-974B-D57FDFADEECF}" srcOrd="3" destOrd="0" presId="urn:microsoft.com/office/officeart/2009/3/layout/StepUpProcess"/>
    <dgm:cxn modelId="{FB7F2F8A-C6E0-6F4F-AA6A-C04E32B1F168}" type="presParOf" srcId="{856A78AB-F311-3940-974B-D57FDFADEECF}" destId="{FB4FC019-60CB-B849-9C46-3130F789265E}" srcOrd="0" destOrd="0" presId="urn:microsoft.com/office/officeart/2009/3/layout/StepUpProcess"/>
    <dgm:cxn modelId="{1C6378FD-EE71-1744-AD53-CD1AF923CBCB}" type="presParOf" srcId="{3813926B-758B-AF4A-95B2-827984DF1ED4}" destId="{A7CBE101-87F0-CB48-99FF-6D30E709AC3E}" srcOrd="4" destOrd="0" presId="urn:microsoft.com/office/officeart/2009/3/layout/StepUpProcess"/>
    <dgm:cxn modelId="{22A0B022-9106-8E4B-A422-9B085E83246F}" type="presParOf" srcId="{A7CBE101-87F0-CB48-99FF-6D30E709AC3E}" destId="{A734E3FF-E6E7-5F43-978F-84F93A946BE7}" srcOrd="0" destOrd="0" presId="urn:microsoft.com/office/officeart/2009/3/layout/StepUpProcess"/>
    <dgm:cxn modelId="{FFCB4343-DD41-6D4A-9B5D-C85725CFA7AF}" type="presParOf" srcId="{A7CBE101-87F0-CB48-99FF-6D30E709AC3E}" destId="{B14DA2C4-0A3A-3341-BB71-D7E57AD47F82}" srcOrd="1" destOrd="0" presId="urn:microsoft.com/office/officeart/2009/3/layout/StepUpProcess"/>
    <dgm:cxn modelId="{06A38847-854B-0A40-AE0A-D7D654AAA86A}" type="presParOf" srcId="{A7CBE101-87F0-CB48-99FF-6D30E709AC3E}" destId="{8296D57D-C666-C84C-B4EA-B391D0ADF134}" srcOrd="2" destOrd="0" presId="urn:microsoft.com/office/officeart/2009/3/layout/StepUpProcess"/>
    <dgm:cxn modelId="{AC9B8B76-1E9E-514B-AF43-15195819A1AA}" type="presParOf" srcId="{3813926B-758B-AF4A-95B2-827984DF1ED4}" destId="{ECE2CD6A-E590-6044-AC14-0F6E6BA8CFB7}" srcOrd="5" destOrd="0" presId="urn:microsoft.com/office/officeart/2009/3/layout/StepUpProcess"/>
    <dgm:cxn modelId="{53B11687-4D13-8949-9102-90E180B10072}" type="presParOf" srcId="{ECE2CD6A-E590-6044-AC14-0F6E6BA8CFB7}" destId="{6ABD163A-174D-EE45-A3B8-4AD487834F2B}" srcOrd="0" destOrd="0" presId="urn:microsoft.com/office/officeart/2009/3/layout/StepUpProcess"/>
    <dgm:cxn modelId="{B5824DD7-40E1-644E-8C63-C283802624A2}" type="presParOf" srcId="{3813926B-758B-AF4A-95B2-827984DF1ED4}" destId="{9CE2A735-4A32-4142-82BD-90BFF49FD97D}" srcOrd="6" destOrd="0" presId="urn:microsoft.com/office/officeart/2009/3/layout/StepUpProcess"/>
    <dgm:cxn modelId="{C01628C7-ACF5-6240-B507-3E3736BE8354}" type="presParOf" srcId="{9CE2A735-4A32-4142-82BD-90BFF49FD97D}" destId="{8C856954-32CA-1340-8EC2-9959825F5797}" srcOrd="0" destOrd="0" presId="urn:microsoft.com/office/officeart/2009/3/layout/StepUpProcess"/>
    <dgm:cxn modelId="{1CD74D78-B05A-4F4D-B4F9-B7B62C19948D}" type="presParOf" srcId="{9CE2A735-4A32-4142-82BD-90BFF49FD97D}" destId="{1CCF96E5-5D3E-0E4F-B4F5-52097C6BB21D}" srcOrd="1" destOrd="0" presId="urn:microsoft.com/office/officeart/2009/3/layout/StepUpProcess"/>
    <dgm:cxn modelId="{6F9C3F99-8D36-1B48-8ADB-6D0C132AC511}" type="presParOf" srcId="{9CE2A735-4A32-4142-82BD-90BFF49FD97D}" destId="{454549CF-5806-734B-89C8-84D621B1F06C}" srcOrd="2" destOrd="0" presId="urn:microsoft.com/office/officeart/2009/3/layout/StepUpProcess"/>
    <dgm:cxn modelId="{1A11A87E-2EC7-9242-B6DD-8FF042C7406A}" type="presParOf" srcId="{3813926B-758B-AF4A-95B2-827984DF1ED4}" destId="{4B39C426-D313-034A-A712-B1331FCEC447}" srcOrd="7" destOrd="0" presId="urn:microsoft.com/office/officeart/2009/3/layout/StepUpProcess"/>
    <dgm:cxn modelId="{41F36014-4EF4-7C4E-A408-4A44157826D7}" type="presParOf" srcId="{4B39C426-D313-034A-A712-B1331FCEC447}" destId="{D8E797E1-9BA2-9842-8EA0-F237B86F7665}" srcOrd="0" destOrd="0" presId="urn:microsoft.com/office/officeart/2009/3/layout/StepUpProcess"/>
    <dgm:cxn modelId="{A85BF430-D2BF-8241-B897-7AEEC5383215}" type="presParOf" srcId="{3813926B-758B-AF4A-95B2-827984DF1ED4}" destId="{8963386C-4D71-2444-A212-19A8F3F7BA57}" srcOrd="8" destOrd="0" presId="urn:microsoft.com/office/officeart/2009/3/layout/StepUpProcess"/>
    <dgm:cxn modelId="{2D28EF05-E782-B84E-BC3B-A73164EE66FC}" type="presParOf" srcId="{8963386C-4D71-2444-A212-19A8F3F7BA57}" destId="{AEEE46FF-47DF-8040-A796-AB7663DC56FA}" srcOrd="0" destOrd="0" presId="urn:microsoft.com/office/officeart/2009/3/layout/StepUpProcess"/>
    <dgm:cxn modelId="{73F468BE-C25F-FB46-8C38-C525B8F2A955}" type="presParOf" srcId="{8963386C-4D71-2444-A212-19A8F3F7BA57}" destId="{DED75157-399F-364B-81AA-3E0FBE3F9214}" srcOrd="1" destOrd="0" presId="urn:microsoft.com/office/officeart/2009/3/layout/StepUpProcess"/>
    <dgm:cxn modelId="{43F9D42F-F146-9A45-9227-EFAB04307F44}" type="presParOf" srcId="{8963386C-4D71-2444-A212-19A8F3F7BA57}" destId="{A2262CEB-443C-5E4D-872F-1A40AA829941}" srcOrd="2" destOrd="0" presId="urn:microsoft.com/office/officeart/2009/3/layout/StepUpProcess"/>
    <dgm:cxn modelId="{781C308E-D195-9942-877C-65D0F88E505C}" type="presParOf" srcId="{3813926B-758B-AF4A-95B2-827984DF1ED4}" destId="{8D466CDC-9F3F-1D49-A8EA-834D6949394B}" srcOrd="9" destOrd="0" presId="urn:microsoft.com/office/officeart/2009/3/layout/StepUpProcess"/>
    <dgm:cxn modelId="{01DA9C68-FB30-F342-8A21-77E41C71F34F}" type="presParOf" srcId="{8D466CDC-9F3F-1D49-A8EA-834D6949394B}" destId="{00A3345D-9D0D-F944-9B9F-47000FCB79F5}" srcOrd="0" destOrd="0" presId="urn:microsoft.com/office/officeart/2009/3/layout/StepUpProcess"/>
    <dgm:cxn modelId="{88BBC383-6E45-E243-89E5-907BF174BF78}" type="presParOf" srcId="{3813926B-758B-AF4A-95B2-827984DF1ED4}" destId="{FF06FC6D-AFD5-5946-AA68-B10FBB872706}" srcOrd="10" destOrd="0" presId="urn:microsoft.com/office/officeart/2009/3/layout/StepUpProcess"/>
    <dgm:cxn modelId="{A06FBFA3-27A6-4842-AE40-4EC91D8A3141}" type="presParOf" srcId="{FF06FC6D-AFD5-5946-AA68-B10FBB872706}" destId="{3E2483B2-AC36-9348-A82D-2D1ADCE05604}" srcOrd="0" destOrd="0" presId="urn:microsoft.com/office/officeart/2009/3/layout/StepUpProcess"/>
    <dgm:cxn modelId="{E2970941-30CB-914F-A276-06F3785D62C1}" type="presParOf" srcId="{FF06FC6D-AFD5-5946-AA68-B10FBB872706}" destId="{9CED4E74-ECB2-A44C-ABDE-741259E2D17D}" srcOrd="1" destOrd="0" presId="urn:microsoft.com/office/officeart/2009/3/layout/StepUpProcess"/>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85504C-977F-2548-869F-B53943B64A96}" type="doc">
      <dgm:prSet loTypeId="urn:microsoft.com/office/officeart/2005/8/layout/cycle2" loCatId="" qsTypeId="urn:microsoft.com/office/officeart/2005/8/quickstyle/simple4" qsCatId="simple" csTypeId="urn:microsoft.com/office/officeart/2005/8/colors/accent1_2" csCatId="accent1" phldr="1"/>
      <dgm:spPr/>
      <dgm:t>
        <a:bodyPr/>
        <a:lstStyle/>
        <a:p>
          <a:endParaRPr lang="en-US"/>
        </a:p>
      </dgm:t>
    </dgm:pt>
    <dgm:pt modelId="{EEDC5936-5821-E94C-9FA6-E42B50B8B3F4}">
      <dgm:prSet custT="1"/>
      <dgm:spPr>
        <a:solidFill>
          <a:srgbClr val="CE8625"/>
        </a:solidFill>
        <a:ln>
          <a:solidFill>
            <a:srgbClr val="FFFFFF"/>
          </a:solidFill>
        </a:ln>
      </dgm:spPr>
      <dgm:t>
        <a:bodyPr/>
        <a:lstStyle/>
        <a:p>
          <a:r>
            <a:rPr lang="en-US" sz="1150">
              <a:latin typeface="Arial Narrow" panose="020B0606020202030204" pitchFamily="34" charset="0"/>
            </a:rPr>
            <a:t>2. </a:t>
          </a:r>
          <a:br>
            <a:rPr lang="en-US" sz="1150">
              <a:latin typeface="Arial Narrow" panose="020B0606020202030204" pitchFamily="34" charset="0"/>
            </a:rPr>
          </a:br>
          <a:r>
            <a:rPr lang="en-US" sz="1150">
              <a:latin typeface="Arial Narrow" panose="020B0606020202030204" pitchFamily="34" charset="0"/>
            </a:rPr>
            <a:t>Proceedings &amp; Processes</a:t>
          </a:r>
        </a:p>
      </dgm:t>
    </dgm:pt>
    <dgm:pt modelId="{B899828A-46F7-E04F-B959-66E48D440CC6}" type="parTrans" cxnId="{E8BB82B1-88EE-0C45-B0D4-9C3A8B8D0339}">
      <dgm:prSet/>
      <dgm:spPr/>
      <dgm:t>
        <a:bodyPr/>
        <a:lstStyle/>
        <a:p>
          <a:endParaRPr lang="en-US"/>
        </a:p>
      </dgm:t>
    </dgm:pt>
    <dgm:pt modelId="{9173AD56-6536-4646-BB85-C8F087AC3B79}" type="sibTrans" cxnId="{E8BB82B1-88EE-0C45-B0D4-9C3A8B8D0339}">
      <dgm:prSet/>
      <dgm:spPr>
        <a:solidFill>
          <a:srgbClr val="66A4AD"/>
        </a:solidFill>
        <a:ln>
          <a:solidFill>
            <a:srgbClr val="FFFFFF"/>
          </a:solidFill>
        </a:ln>
      </dgm:spPr>
      <dgm:t>
        <a:bodyPr/>
        <a:lstStyle/>
        <a:p>
          <a:endParaRPr lang="en-US"/>
        </a:p>
      </dgm:t>
    </dgm:pt>
    <dgm:pt modelId="{86E4F320-1640-CF41-843B-89B92EE4EFD6}">
      <dgm:prSet custT="1"/>
      <dgm:spPr>
        <a:solidFill>
          <a:srgbClr val="CE8625"/>
        </a:solidFill>
        <a:ln>
          <a:solidFill>
            <a:srgbClr val="FFFFFF"/>
          </a:solidFill>
        </a:ln>
      </dgm:spPr>
      <dgm:t>
        <a:bodyPr/>
        <a:lstStyle/>
        <a:p>
          <a:r>
            <a:rPr lang="en-US" sz="1150">
              <a:latin typeface="Arial Narrow" panose="020B0606020202030204" pitchFamily="34" charset="0"/>
            </a:rPr>
            <a:t>3.</a:t>
          </a:r>
          <a:r>
            <a:rPr lang="en-US" sz="1400">
              <a:latin typeface="Arial"/>
            </a:rPr>
            <a:t> </a:t>
          </a:r>
          <a:br>
            <a:rPr lang="en-US" sz="1400">
              <a:latin typeface="Arial"/>
            </a:rPr>
          </a:br>
          <a:r>
            <a:rPr lang="en-US" sz="1150">
              <a:latin typeface="Arial Narrow" panose="020B0606020202030204" pitchFamily="34" charset="0"/>
            </a:rPr>
            <a:t>External Organisational</a:t>
          </a:r>
        </a:p>
      </dgm:t>
    </dgm:pt>
    <dgm:pt modelId="{4C497F16-8CCE-8444-9485-B398D8108ED5}" type="parTrans" cxnId="{BA444209-6F31-014C-9E1E-F92D35320370}">
      <dgm:prSet/>
      <dgm:spPr/>
      <dgm:t>
        <a:bodyPr/>
        <a:lstStyle/>
        <a:p>
          <a:endParaRPr lang="en-US"/>
        </a:p>
      </dgm:t>
    </dgm:pt>
    <dgm:pt modelId="{119A8285-F0AC-D943-B340-4EE5B10E582C}" type="sibTrans" cxnId="{BA444209-6F31-014C-9E1E-F92D35320370}">
      <dgm:prSet/>
      <dgm:spPr>
        <a:solidFill>
          <a:srgbClr val="66A4AD"/>
        </a:solidFill>
        <a:ln>
          <a:solidFill>
            <a:srgbClr val="FFFFFF"/>
          </a:solidFill>
        </a:ln>
      </dgm:spPr>
      <dgm:t>
        <a:bodyPr/>
        <a:lstStyle/>
        <a:p>
          <a:endParaRPr lang="en-US"/>
        </a:p>
      </dgm:t>
    </dgm:pt>
    <dgm:pt modelId="{90E97093-BC55-1941-9256-20F55BD3B508}">
      <dgm:prSet custT="1"/>
      <dgm:spPr>
        <a:solidFill>
          <a:srgbClr val="CE8625"/>
        </a:solidFill>
        <a:ln>
          <a:solidFill>
            <a:srgbClr val="FFFFFF"/>
          </a:solidFill>
        </a:ln>
      </dgm:spPr>
      <dgm:t>
        <a:bodyPr/>
        <a:lstStyle/>
        <a:p>
          <a:r>
            <a:rPr lang="en-US" sz="1150">
              <a:latin typeface="Arial Narrow" panose="020B0606020202030204" pitchFamily="34" charset="0"/>
            </a:rPr>
            <a:t>1. </a:t>
          </a:r>
          <a:br>
            <a:rPr lang="en-US" sz="1150">
              <a:latin typeface="Arial Narrow" panose="020B0606020202030204" pitchFamily="34" charset="0"/>
            </a:rPr>
          </a:br>
          <a:r>
            <a:rPr lang="en-US" sz="1150">
              <a:latin typeface="Arial Narrow" panose="020B0606020202030204" pitchFamily="34" charset="0"/>
            </a:rPr>
            <a:t>Internal Organisational</a:t>
          </a:r>
        </a:p>
      </dgm:t>
    </dgm:pt>
    <dgm:pt modelId="{1783D9BC-A250-3C42-B8AD-FEB06335FE1D}" type="sibTrans" cxnId="{558B38CD-7F5E-C742-9D92-D1B7026D84C4}">
      <dgm:prSet/>
      <dgm:spPr>
        <a:solidFill>
          <a:srgbClr val="66A4AD"/>
        </a:solidFill>
        <a:ln>
          <a:solidFill>
            <a:srgbClr val="FFFFFF"/>
          </a:solidFill>
        </a:ln>
      </dgm:spPr>
      <dgm:t>
        <a:bodyPr/>
        <a:lstStyle/>
        <a:p>
          <a:endParaRPr lang="en-US"/>
        </a:p>
      </dgm:t>
    </dgm:pt>
    <dgm:pt modelId="{0304F11A-CFA5-0244-93D3-2689794BA9DD}" type="parTrans" cxnId="{558B38CD-7F5E-C742-9D92-D1B7026D84C4}">
      <dgm:prSet/>
      <dgm:spPr/>
      <dgm:t>
        <a:bodyPr/>
        <a:lstStyle/>
        <a:p>
          <a:endParaRPr lang="en-US"/>
        </a:p>
      </dgm:t>
    </dgm:pt>
    <dgm:pt modelId="{DB3B277F-FFE2-E742-B6D9-AA206C997DDC}" type="pres">
      <dgm:prSet presAssocID="{2185504C-977F-2548-869F-B53943B64A96}" presName="cycle" presStyleCnt="0">
        <dgm:presLayoutVars>
          <dgm:dir/>
          <dgm:resizeHandles val="exact"/>
        </dgm:presLayoutVars>
      </dgm:prSet>
      <dgm:spPr/>
      <dgm:t>
        <a:bodyPr/>
        <a:lstStyle/>
        <a:p>
          <a:endParaRPr lang="en-US"/>
        </a:p>
      </dgm:t>
    </dgm:pt>
    <dgm:pt modelId="{9EF5122C-B2BF-6044-A345-9D08C6AB0983}" type="pres">
      <dgm:prSet presAssocID="{90E97093-BC55-1941-9256-20F55BD3B508}" presName="node" presStyleLbl="node1" presStyleIdx="0" presStyleCnt="3">
        <dgm:presLayoutVars>
          <dgm:bulletEnabled val="1"/>
        </dgm:presLayoutVars>
      </dgm:prSet>
      <dgm:spPr/>
      <dgm:t>
        <a:bodyPr/>
        <a:lstStyle/>
        <a:p>
          <a:endParaRPr lang="en-US"/>
        </a:p>
      </dgm:t>
    </dgm:pt>
    <dgm:pt modelId="{49BFB866-55F8-7B48-ACE1-895102DF2364}" type="pres">
      <dgm:prSet presAssocID="{1783D9BC-A250-3C42-B8AD-FEB06335FE1D}" presName="sibTrans" presStyleLbl="sibTrans2D1" presStyleIdx="0" presStyleCnt="3" custAng="5400000" custFlipVert="1" custFlipHor="1" custScaleX="40737" custScaleY="121386" custLinFactNeighborX="15186" custLinFactNeighborY="0"/>
      <dgm:spPr>
        <a:prstGeom prst="upDownArrow">
          <a:avLst/>
        </a:prstGeom>
      </dgm:spPr>
      <dgm:t>
        <a:bodyPr/>
        <a:lstStyle/>
        <a:p>
          <a:endParaRPr lang="en-US"/>
        </a:p>
      </dgm:t>
    </dgm:pt>
    <dgm:pt modelId="{D21544F2-984D-404A-A5E9-3F362FB5011F}" type="pres">
      <dgm:prSet presAssocID="{1783D9BC-A250-3C42-B8AD-FEB06335FE1D}" presName="connectorText" presStyleLbl="sibTrans2D1" presStyleIdx="0" presStyleCnt="3"/>
      <dgm:spPr/>
      <dgm:t>
        <a:bodyPr/>
        <a:lstStyle/>
        <a:p>
          <a:endParaRPr lang="en-US"/>
        </a:p>
      </dgm:t>
    </dgm:pt>
    <dgm:pt modelId="{DCCE1217-714B-F243-BB7A-8AB0C8E71EC6}" type="pres">
      <dgm:prSet presAssocID="{EEDC5936-5821-E94C-9FA6-E42B50B8B3F4}" presName="node" presStyleLbl="node1" presStyleIdx="1" presStyleCnt="3">
        <dgm:presLayoutVars>
          <dgm:bulletEnabled val="1"/>
        </dgm:presLayoutVars>
      </dgm:prSet>
      <dgm:spPr/>
      <dgm:t>
        <a:bodyPr/>
        <a:lstStyle/>
        <a:p>
          <a:endParaRPr lang="en-US"/>
        </a:p>
      </dgm:t>
    </dgm:pt>
    <dgm:pt modelId="{76D35E1A-3919-6149-A6D3-E01FE4751A3A}" type="pres">
      <dgm:prSet presAssocID="{9173AD56-6536-4646-BB85-C8F087AC3B79}" presName="sibTrans" presStyleLbl="sibTrans2D1" presStyleIdx="1" presStyleCnt="3" custAng="16200000" custFlipHor="1" custScaleX="54693" custScaleY="140063"/>
      <dgm:spPr>
        <a:prstGeom prst="upDownArrow">
          <a:avLst/>
        </a:prstGeom>
      </dgm:spPr>
      <dgm:t>
        <a:bodyPr/>
        <a:lstStyle/>
        <a:p>
          <a:endParaRPr lang="en-US"/>
        </a:p>
      </dgm:t>
    </dgm:pt>
    <dgm:pt modelId="{B7B229F1-1573-1E49-BC6E-5AF8E0CDD71D}" type="pres">
      <dgm:prSet presAssocID="{9173AD56-6536-4646-BB85-C8F087AC3B79}" presName="connectorText" presStyleLbl="sibTrans2D1" presStyleIdx="1" presStyleCnt="3"/>
      <dgm:spPr/>
      <dgm:t>
        <a:bodyPr/>
        <a:lstStyle/>
        <a:p>
          <a:endParaRPr lang="en-US"/>
        </a:p>
      </dgm:t>
    </dgm:pt>
    <dgm:pt modelId="{A6819813-F801-554C-8A5D-0E7D912A1826}" type="pres">
      <dgm:prSet presAssocID="{86E4F320-1640-CF41-843B-89B92EE4EFD6}" presName="node" presStyleLbl="node1" presStyleIdx="2" presStyleCnt="3">
        <dgm:presLayoutVars>
          <dgm:bulletEnabled val="1"/>
        </dgm:presLayoutVars>
      </dgm:prSet>
      <dgm:spPr/>
      <dgm:t>
        <a:bodyPr/>
        <a:lstStyle/>
        <a:p>
          <a:endParaRPr lang="en-US"/>
        </a:p>
      </dgm:t>
    </dgm:pt>
    <dgm:pt modelId="{C312F06F-6C67-BA47-8998-A42FFACA6552}" type="pres">
      <dgm:prSet presAssocID="{119A8285-F0AC-D943-B340-4EE5B10E582C}" presName="sibTrans" presStyleLbl="sibTrans2D1" presStyleIdx="2" presStyleCnt="3" custAng="2020906" custFlipHor="1" custScaleX="48350" custScaleY="118514"/>
      <dgm:spPr>
        <a:prstGeom prst="upDownArrow">
          <a:avLst/>
        </a:prstGeom>
      </dgm:spPr>
      <dgm:t>
        <a:bodyPr/>
        <a:lstStyle/>
        <a:p>
          <a:endParaRPr lang="en-US"/>
        </a:p>
      </dgm:t>
    </dgm:pt>
    <dgm:pt modelId="{A626571F-FFBC-3C43-A0C9-8702C050EAD4}" type="pres">
      <dgm:prSet presAssocID="{119A8285-F0AC-D943-B340-4EE5B10E582C}" presName="connectorText" presStyleLbl="sibTrans2D1" presStyleIdx="2" presStyleCnt="3"/>
      <dgm:spPr/>
      <dgm:t>
        <a:bodyPr/>
        <a:lstStyle/>
        <a:p>
          <a:endParaRPr lang="en-US"/>
        </a:p>
      </dgm:t>
    </dgm:pt>
  </dgm:ptLst>
  <dgm:cxnLst>
    <dgm:cxn modelId="{582CBF8C-A1DA-2541-9187-6206262E4273}" type="presOf" srcId="{EEDC5936-5821-E94C-9FA6-E42B50B8B3F4}" destId="{DCCE1217-714B-F243-BB7A-8AB0C8E71EC6}" srcOrd="0" destOrd="0" presId="urn:microsoft.com/office/officeart/2005/8/layout/cycle2"/>
    <dgm:cxn modelId="{B20ADB79-EE3E-504E-A6F3-57DD2C794D1D}" type="presOf" srcId="{2185504C-977F-2548-869F-B53943B64A96}" destId="{DB3B277F-FFE2-E742-B6D9-AA206C997DDC}" srcOrd="0" destOrd="0" presId="urn:microsoft.com/office/officeart/2005/8/layout/cycle2"/>
    <dgm:cxn modelId="{6F994DA3-F969-BA4A-BD4E-C6EB11E1A676}" type="presOf" srcId="{86E4F320-1640-CF41-843B-89B92EE4EFD6}" destId="{A6819813-F801-554C-8A5D-0E7D912A1826}" srcOrd="0" destOrd="0" presId="urn:microsoft.com/office/officeart/2005/8/layout/cycle2"/>
    <dgm:cxn modelId="{A315E84D-9614-8145-82C8-AC60F1BFAB1E}" type="presOf" srcId="{90E97093-BC55-1941-9256-20F55BD3B508}" destId="{9EF5122C-B2BF-6044-A345-9D08C6AB0983}" srcOrd="0" destOrd="0" presId="urn:microsoft.com/office/officeart/2005/8/layout/cycle2"/>
    <dgm:cxn modelId="{E15C0969-AFE3-5442-B7AA-23787755D4AC}" type="presOf" srcId="{1783D9BC-A250-3C42-B8AD-FEB06335FE1D}" destId="{49BFB866-55F8-7B48-ACE1-895102DF2364}" srcOrd="0" destOrd="0" presId="urn:microsoft.com/office/officeart/2005/8/layout/cycle2"/>
    <dgm:cxn modelId="{6CA4E59F-CF03-FD4A-A605-6C119AD7B004}" type="presOf" srcId="{1783D9BC-A250-3C42-B8AD-FEB06335FE1D}" destId="{D21544F2-984D-404A-A5E9-3F362FB5011F}" srcOrd="1" destOrd="0" presId="urn:microsoft.com/office/officeart/2005/8/layout/cycle2"/>
    <dgm:cxn modelId="{4C883917-FFD9-DC43-97BD-623FAB8F3760}" type="presOf" srcId="{119A8285-F0AC-D943-B340-4EE5B10E582C}" destId="{C312F06F-6C67-BA47-8998-A42FFACA6552}" srcOrd="0" destOrd="0" presId="urn:microsoft.com/office/officeart/2005/8/layout/cycle2"/>
    <dgm:cxn modelId="{B74AEE91-599D-9D4C-879D-6D1B6CB161F3}" type="presOf" srcId="{9173AD56-6536-4646-BB85-C8F087AC3B79}" destId="{B7B229F1-1573-1E49-BC6E-5AF8E0CDD71D}" srcOrd="1" destOrd="0" presId="urn:microsoft.com/office/officeart/2005/8/layout/cycle2"/>
    <dgm:cxn modelId="{C76E4828-3E33-7C49-9F68-1F131E0BFFC0}" type="presOf" srcId="{9173AD56-6536-4646-BB85-C8F087AC3B79}" destId="{76D35E1A-3919-6149-A6D3-E01FE4751A3A}" srcOrd="0" destOrd="0" presId="urn:microsoft.com/office/officeart/2005/8/layout/cycle2"/>
    <dgm:cxn modelId="{BA444209-6F31-014C-9E1E-F92D35320370}" srcId="{2185504C-977F-2548-869F-B53943B64A96}" destId="{86E4F320-1640-CF41-843B-89B92EE4EFD6}" srcOrd="2" destOrd="0" parTransId="{4C497F16-8CCE-8444-9485-B398D8108ED5}" sibTransId="{119A8285-F0AC-D943-B340-4EE5B10E582C}"/>
    <dgm:cxn modelId="{558B38CD-7F5E-C742-9D92-D1B7026D84C4}" srcId="{2185504C-977F-2548-869F-B53943B64A96}" destId="{90E97093-BC55-1941-9256-20F55BD3B508}" srcOrd="0" destOrd="0" parTransId="{0304F11A-CFA5-0244-93D3-2689794BA9DD}" sibTransId="{1783D9BC-A250-3C42-B8AD-FEB06335FE1D}"/>
    <dgm:cxn modelId="{C1DDC67F-8744-D14B-B8B5-DDDACEB22AD7}" type="presOf" srcId="{119A8285-F0AC-D943-B340-4EE5B10E582C}" destId="{A626571F-FFBC-3C43-A0C9-8702C050EAD4}" srcOrd="1" destOrd="0" presId="urn:microsoft.com/office/officeart/2005/8/layout/cycle2"/>
    <dgm:cxn modelId="{E8BB82B1-88EE-0C45-B0D4-9C3A8B8D0339}" srcId="{2185504C-977F-2548-869F-B53943B64A96}" destId="{EEDC5936-5821-E94C-9FA6-E42B50B8B3F4}" srcOrd="1" destOrd="0" parTransId="{B899828A-46F7-E04F-B959-66E48D440CC6}" sibTransId="{9173AD56-6536-4646-BB85-C8F087AC3B79}"/>
    <dgm:cxn modelId="{94CBE58F-E90C-C940-A007-B211E6D19E0A}" type="presParOf" srcId="{DB3B277F-FFE2-E742-B6D9-AA206C997DDC}" destId="{9EF5122C-B2BF-6044-A345-9D08C6AB0983}" srcOrd="0" destOrd="0" presId="urn:microsoft.com/office/officeart/2005/8/layout/cycle2"/>
    <dgm:cxn modelId="{67FFC441-C219-9640-A750-029C88482988}" type="presParOf" srcId="{DB3B277F-FFE2-E742-B6D9-AA206C997DDC}" destId="{49BFB866-55F8-7B48-ACE1-895102DF2364}" srcOrd="1" destOrd="0" presId="urn:microsoft.com/office/officeart/2005/8/layout/cycle2"/>
    <dgm:cxn modelId="{8200D583-5EF1-8140-9CF2-FD1DD9253D1C}" type="presParOf" srcId="{49BFB866-55F8-7B48-ACE1-895102DF2364}" destId="{D21544F2-984D-404A-A5E9-3F362FB5011F}" srcOrd="0" destOrd="0" presId="urn:microsoft.com/office/officeart/2005/8/layout/cycle2"/>
    <dgm:cxn modelId="{9AA61E4D-7AA9-EA44-943F-D990E195E8A2}" type="presParOf" srcId="{DB3B277F-FFE2-E742-B6D9-AA206C997DDC}" destId="{DCCE1217-714B-F243-BB7A-8AB0C8E71EC6}" srcOrd="2" destOrd="0" presId="urn:microsoft.com/office/officeart/2005/8/layout/cycle2"/>
    <dgm:cxn modelId="{823D0339-3675-D24E-918B-19BA40742F1D}" type="presParOf" srcId="{DB3B277F-FFE2-E742-B6D9-AA206C997DDC}" destId="{76D35E1A-3919-6149-A6D3-E01FE4751A3A}" srcOrd="3" destOrd="0" presId="urn:microsoft.com/office/officeart/2005/8/layout/cycle2"/>
    <dgm:cxn modelId="{2A6AA182-858B-EC49-8CB9-243A9D1809D0}" type="presParOf" srcId="{76D35E1A-3919-6149-A6D3-E01FE4751A3A}" destId="{B7B229F1-1573-1E49-BC6E-5AF8E0CDD71D}" srcOrd="0" destOrd="0" presId="urn:microsoft.com/office/officeart/2005/8/layout/cycle2"/>
    <dgm:cxn modelId="{074D6DEB-DB3D-4A41-9C12-6ABB2F191F23}" type="presParOf" srcId="{DB3B277F-FFE2-E742-B6D9-AA206C997DDC}" destId="{A6819813-F801-554C-8A5D-0E7D912A1826}" srcOrd="4" destOrd="0" presId="urn:microsoft.com/office/officeart/2005/8/layout/cycle2"/>
    <dgm:cxn modelId="{7714C14D-B3C0-1145-A29D-1D0EB863B3A7}" type="presParOf" srcId="{DB3B277F-FFE2-E742-B6D9-AA206C997DDC}" destId="{C312F06F-6C67-BA47-8998-A42FFACA6552}" srcOrd="5" destOrd="0" presId="urn:microsoft.com/office/officeart/2005/8/layout/cycle2"/>
    <dgm:cxn modelId="{C709A624-B73B-084F-998A-0883F5F3E86E}" type="presParOf" srcId="{C312F06F-6C67-BA47-8998-A42FFACA6552}" destId="{A626571F-FFBC-3C43-A0C9-8702C050EAD4}" srcOrd="0" destOrd="0" presId="urn:microsoft.com/office/officeart/2005/8/layout/cycle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F892397-12A2-F748-BD17-8CAB539B57DD}" type="doc">
      <dgm:prSet loTypeId="urn:microsoft.com/office/officeart/2009/3/layout/StepUpProcess" loCatId="" qsTypeId="urn:microsoft.com/office/officeart/2005/8/quickstyle/simple1" qsCatId="simple" csTypeId="urn:microsoft.com/office/officeart/2005/8/colors/colorful1#4" csCatId="colorful" phldr="1"/>
      <dgm:spPr/>
      <dgm:t>
        <a:bodyPr/>
        <a:lstStyle/>
        <a:p>
          <a:endParaRPr lang="en-US"/>
        </a:p>
      </dgm:t>
    </dgm:pt>
    <dgm:pt modelId="{5DE5E6BD-E28E-5F4E-B0ED-1BFED34BB04D}">
      <dgm:prSet phldrT="[Text]" custT="1"/>
      <dgm:spPr/>
      <dgm:t>
        <a:bodyPr/>
        <a:lstStyle/>
        <a:p>
          <a:pPr algn="l"/>
          <a:r>
            <a:rPr lang="en-US" sz="1150" baseline="0">
              <a:latin typeface="Arial Narrow" panose="020B0606020202030204" pitchFamily="34" charset="0"/>
            </a:rPr>
            <a:t>Step 1. Prepare</a:t>
          </a:r>
        </a:p>
      </dgm:t>
    </dgm:pt>
    <dgm:pt modelId="{D120F076-D91F-794E-9A7A-2E9240A65BEC}" type="parTrans" cxnId="{D486DA52-1CCD-634F-997F-260228587B28}">
      <dgm:prSet/>
      <dgm:spPr/>
      <dgm:t>
        <a:bodyPr/>
        <a:lstStyle/>
        <a:p>
          <a:endParaRPr lang="en-US">
            <a:solidFill>
              <a:schemeClr val="tx1"/>
            </a:solidFill>
          </a:endParaRPr>
        </a:p>
      </dgm:t>
    </dgm:pt>
    <dgm:pt modelId="{AD922EB5-E4E2-3B46-8EFD-D00EF36889B9}" type="sibTrans" cxnId="{D486DA52-1CCD-634F-997F-260228587B28}">
      <dgm:prSet/>
      <dgm:spPr/>
      <dgm:t>
        <a:bodyPr/>
        <a:lstStyle/>
        <a:p>
          <a:endParaRPr lang="en-US">
            <a:solidFill>
              <a:schemeClr val="tx1"/>
            </a:solidFill>
          </a:endParaRPr>
        </a:p>
      </dgm:t>
    </dgm:pt>
    <dgm:pt modelId="{E752F705-9784-324C-A232-B61CF1247E6A}">
      <dgm:prSet phldrT="[Text]" custT="1"/>
      <dgm:spPr/>
      <dgm:t>
        <a:bodyPr/>
        <a:lstStyle/>
        <a:p>
          <a:pPr algn="l"/>
          <a:r>
            <a:rPr lang="en-US" sz="1150">
              <a:latin typeface="Arial Narrow" panose="020B0606020202030204" pitchFamily="34" charset="0"/>
              <a:cs typeface="Arial"/>
            </a:rPr>
            <a:t>Step 2. </a:t>
          </a:r>
        </a:p>
        <a:p>
          <a:pPr algn="l"/>
          <a:r>
            <a:rPr lang="en-US" sz="1150">
              <a:latin typeface="Arial Narrow" panose="020B0606020202030204" pitchFamily="34" charset="0"/>
              <a:cs typeface="Arial"/>
            </a:rPr>
            <a:t>Create an Inventory</a:t>
          </a:r>
        </a:p>
      </dgm:t>
    </dgm:pt>
    <dgm:pt modelId="{20C0218B-8C67-2749-9D9D-765040287DA7}" type="parTrans" cxnId="{80E5AD1C-9194-8D40-9F8B-4BE250AB41E8}">
      <dgm:prSet/>
      <dgm:spPr/>
      <dgm:t>
        <a:bodyPr/>
        <a:lstStyle/>
        <a:p>
          <a:endParaRPr lang="en-US">
            <a:solidFill>
              <a:schemeClr val="tx1"/>
            </a:solidFill>
          </a:endParaRPr>
        </a:p>
      </dgm:t>
    </dgm:pt>
    <dgm:pt modelId="{D025F6E3-8DE6-7A4E-A875-3E7425761DF4}" type="sibTrans" cxnId="{80E5AD1C-9194-8D40-9F8B-4BE250AB41E8}">
      <dgm:prSet/>
      <dgm:spPr/>
      <dgm:t>
        <a:bodyPr/>
        <a:lstStyle/>
        <a:p>
          <a:endParaRPr lang="en-US">
            <a:solidFill>
              <a:schemeClr val="tx1"/>
            </a:solidFill>
          </a:endParaRPr>
        </a:p>
      </dgm:t>
    </dgm:pt>
    <dgm:pt modelId="{0EA07CE0-4AAA-724E-A1D2-F8E02226ABB1}">
      <dgm:prSet phldrT="[Text]" custT="1"/>
      <dgm:spPr/>
      <dgm:t>
        <a:bodyPr/>
        <a:lstStyle/>
        <a:p>
          <a:pPr algn="l"/>
          <a:r>
            <a:rPr lang="en-US" sz="1150">
              <a:latin typeface="Arial Narrow" panose="020B0606020202030204" pitchFamily="34" charset="0"/>
              <a:cs typeface="Arial"/>
            </a:rPr>
            <a:t>Step 3.</a:t>
          </a:r>
        </a:p>
        <a:p>
          <a:pPr algn="l"/>
          <a:r>
            <a:rPr lang="en-US" sz="1150">
              <a:latin typeface="Arial Narrow" panose="020B0606020202030204" pitchFamily="34" charset="0"/>
              <a:cs typeface="Arial"/>
            </a:rPr>
            <a:t>Clear &amp; Create an Active Case List</a:t>
          </a:r>
        </a:p>
      </dgm:t>
    </dgm:pt>
    <dgm:pt modelId="{C82F795A-7848-9C48-8357-20EF6FCF1F1F}" type="parTrans" cxnId="{D5F33EE5-2D5E-DE4A-9519-20F6A116AA68}">
      <dgm:prSet/>
      <dgm:spPr/>
      <dgm:t>
        <a:bodyPr/>
        <a:lstStyle/>
        <a:p>
          <a:endParaRPr lang="en-US">
            <a:solidFill>
              <a:schemeClr val="tx1"/>
            </a:solidFill>
          </a:endParaRPr>
        </a:p>
      </dgm:t>
    </dgm:pt>
    <dgm:pt modelId="{3D251576-1795-614B-9BF7-64C38578D80A}" type="sibTrans" cxnId="{D5F33EE5-2D5E-DE4A-9519-20F6A116AA68}">
      <dgm:prSet/>
      <dgm:spPr/>
      <dgm:t>
        <a:bodyPr/>
        <a:lstStyle/>
        <a:p>
          <a:endParaRPr lang="en-US">
            <a:solidFill>
              <a:schemeClr val="tx1"/>
            </a:solidFill>
          </a:endParaRPr>
        </a:p>
      </dgm:t>
    </dgm:pt>
    <dgm:pt modelId="{A8B3478B-CB85-424C-97E8-836469EF416F}">
      <dgm:prSet phldrT="[Text]" custT="1"/>
      <dgm:spPr/>
      <dgm:t>
        <a:bodyPr/>
        <a:lstStyle/>
        <a:p>
          <a:pPr algn="l"/>
          <a:r>
            <a:rPr lang="en-US" sz="1150">
              <a:latin typeface="Arial Narrow" panose="020B0606020202030204" pitchFamily="34" charset="0"/>
              <a:cs typeface="Arial"/>
            </a:rPr>
            <a:t>Step 4. </a:t>
          </a:r>
        </a:p>
        <a:p>
          <a:pPr algn="l"/>
          <a:r>
            <a:rPr lang="en-US" sz="1150">
              <a:latin typeface="Arial Narrow" panose="020B0606020202030204" pitchFamily="34" charset="0"/>
              <a:cs typeface="Arial"/>
            </a:rPr>
            <a:t>Intense Pre-trial Mangement</a:t>
          </a:r>
        </a:p>
      </dgm:t>
    </dgm:pt>
    <dgm:pt modelId="{017CCB9B-DF24-9148-9D35-99862156070C}" type="parTrans" cxnId="{5FFAB003-B699-DD45-99AF-730500B3FF54}">
      <dgm:prSet/>
      <dgm:spPr/>
      <dgm:t>
        <a:bodyPr/>
        <a:lstStyle/>
        <a:p>
          <a:endParaRPr lang="en-US">
            <a:solidFill>
              <a:schemeClr val="tx1"/>
            </a:solidFill>
          </a:endParaRPr>
        </a:p>
      </dgm:t>
    </dgm:pt>
    <dgm:pt modelId="{51EC1D97-62A0-E848-A5E4-E68C38ACAEAD}" type="sibTrans" cxnId="{5FFAB003-B699-DD45-99AF-730500B3FF54}">
      <dgm:prSet/>
      <dgm:spPr/>
      <dgm:t>
        <a:bodyPr/>
        <a:lstStyle/>
        <a:p>
          <a:endParaRPr lang="en-US">
            <a:solidFill>
              <a:schemeClr val="tx1"/>
            </a:solidFill>
          </a:endParaRPr>
        </a:p>
      </dgm:t>
    </dgm:pt>
    <dgm:pt modelId="{065DEFCD-1137-4A4C-A1F7-240890C2AA70}">
      <dgm:prSet phldrT="[Text]" custT="1"/>
      <dgm:spPr/>
      <dgm:t>
        <a:bodyPr/>
        <a:lstStyle/>
        <a:p>
          <a:pPr algn="l"/>
          <a:r>
            <a:rPr lang="en-US" sz="1150">
              <a:latin typeface="Arial Narrow" panose="020B0606020202030204" pitchFamily="34" charset="0"/>
              <a:cs typeface="Arial"/>
            </a:rPr>
            <a:t>Step 5. </a:t>
          </a:r>
        </a:p>
        <a:p>
          <a:pPr algn="l"/>
          <a:r>
            <a:rPr lang="en-US" sz="1150">
              <a:latin typeface="Arial Narrow" panose="020B0606020202030204" pitchFamily="34" charset="0"/>
              <a:cs typeface="Arial"/>
            </a:rPr>
            <a:t>List and Hear Trials</a:t>
          </a:r>
        </a:p>
      </dgm:t>
    </dgm:pt>
    <dgm:pt modelId="{BDD12073-2392-F746-BA41-9224BF4D5BB2}" type="sibTrans" cxnId="{6F3216CB-2DDD-A948-9346-8111AB522C0B}">
      <dgm:prSet/>
      <dgm:spPr/>
      <dgm:t>
        <a:bodyPr/>
        <a:lstStyle/>
        <a:p>
          <a:endParaRPr lang="en-US">
            <a:solidFill>
              <a:schemeClr val="tx1"/>
            </a:solidFill>
          </a:endParaRPr>
        </a:p>
      </dgm:t>
    </dgm:pt>
    <dgm:pt modelId="{63DE2328-0F58-FC4F-B0C7-AD2A0E0804F5}" type="parTrans" cxnId="{6F3216CB-2DDD-A948-9346-8111AB522C0B}">
      <dgm:prSet/>
      <dgm:spPr/>
      <dgm:t>
        <a:bodyPr/>
        <a:lstStyle/>
        <a:p>
          <a:endParaRPr lang="en-US">
            <a:solidFill>
              <a:schemeClr val="tx1"/>
            </a:solidFill>
          </a:endParaRPr>
        </a:p>
      </dgm:t>
    </dgm:pt>
    <dgm:pt modelId="{2457D953-7502-494E-B698-4033B3BF25AE}">
      <dgm:prSet phldrT="[Text]" custT="1"/>
      <dgm:spPr/>
      <dgm:t>
        <a:bodyPr/>
        <a:lstStyle/>
        <a:p>
          <a:r>
            <a:rPr lang="en-US" sz="1150">
              <a:latin typeface="Arial Narrow" panose="020B0606020202030204" pitchFamily="34" charset="0"/>
              <a:cs typeface="Arial"/>
            </a:rPr>
            <a:t>Step 6. </a:t>
          </a:r>
        </a:p>
        <a:p>
          <a:r>
            <a:rPr lang="en-US" sz="1150">
              <a:latin typeface="Arial Narrow" panose="020B0606020202030204" pitchFamily="34" charset="0"/>
              <a:cs typeface="Arial"/>
            </a:rPr>
            <a:t>Monitor &amp; Report</a:t>
          </a:r>
          <a:endParaRPr lang="en-US" sz="1150">
            <a:latin typeface="Arial Narrow" panose="020B0606020202030204" pitchFamily="34" charset="0"/>
          </a:endParaRPr>
        </a:p>
      </dgm:t>
    </dgm:pt>
    <dgm:pt modelId="{91612396-3E3F-EE4A-A020-DD2A874066AA}" type="sibTrans" cxnId="{73633B85-F5F6-DB4F-8F81-A5725E8BFD10}">
      <dgm:prSet/>
      <dgm:spPr/>
      <dgm:t>
        <a:bodyPr/>
        <a:lstStyle/>
        <a:p>
          <a:endParaRPr lang="en-US"/>
        </a:p>
      </dgm:t>
    </dgm:pt>
    <dgm:pt modelId="{DDC0D347-6040-9347-AB83-2DE18AA07D02}" type="parTrans" cxnId="{73633B85-F5F6-DB4F-8F81-A5725E8BFD10}">
      <dgm:prSet/>
      <dgm:spPr/>
      <dgm:t>
        <a:bodyPr/>
        <a:lstStyle/>
        <a:p>
          <a:endParaRPr lang="en-US"/>
        </a:p>
      </dgm:t>
    </dgm:pt>
    <dgm:pt modelId="{3813926B-758B-AF4A-95B2-827984DF1ED4}" type="pres">
      <dgm:prSet presAssocID="{BF892397-12A2-F748-BD17-8CAB539B57DD}" presName="rootnode" presStyleCnt="0">
        <dgm:presLayoutVars>
          <dgm:chMax/>
          <dgm:chPref/>
          <dgm:dir/>
          <dgm:animLvl val="lvl"/>
        </dgm:presLayoutVars>
      </dgm:prSet>
      <dgm:spPr/>
      <dgm:t>
        <a:bodyPr/>
        <a:lstStyle/>
        <a:p>
          <a:endParaRPr lang="en-US"/>
        </a:p>
      </dgm:t>
    </dgm:pt>
    <dgm:pt modelId="{FA93913D-3C5B-0948-BA60-36544042CE6B}" type="pres">
      <dgm:prSet presAssocID="{5DE5E6BD-E28E-5F4E-B0ED-1BFED34BB04D}" presName="composite" presStyleCnt="0"/>
      <dgm:spPr/>
    </dgm:pt>
    <dgm:pt modelId="{8CC3EFBB-AABA-A249-B15C-012D393419D4}" type="pres">
      <dgm:prSet presAssocID="{5DE5E6BD-E28E-5F4E-B0ED-1BFED34BB04D}" presName="LShape" presStyleLbl="alignNode1" presStyleIdx="0" presStyleCnt="11"/>
      <dgm:spPr/>
    </dgm:pt>
    <dgm:pt modelId="{BF6D0815-4E65-B24F-AF52-2D182341B7C6}" type="pres">
      <dgm:prSet presAssocID="{5DE5E6BD-E28E-5F4E-B0ED-1BFED34BB04D}" presName="ParentText" presStyleLbl="revTx" presStyleIdx="0" presStyleCnt="6">
        <dgm:presLayoutVars>
          <dgm:chMax val="0"/>
          <dgm:chPref val="0"/>
          <dgm:bulletEnabled val="1"/>
        </dgm:presLayoutVars>
      </dgm:prSet>
      <dgm:spPr/>
      <dgm:t>
        <a:bodyPr/>
        <a:lstStyle/>
        <a:p>
          <a:endParaRPr lang="en-US"/>
        </a:p>
      </dgm:t>
    </dgm:pt>
    <dgm:pt modelId="{F6BB3FE5-E415-3744-BCD6-89FEB230848C}" type="pres">
      <dgm:prSet presAssocID="{5DE5E6BD-E28E-5F4E-B0ED-1BFED34BB04D}" presName="Triangle" presStyleLbl="alignNode1" presStyleIdx="1" presStyleCnt="11"/>
      <dgm:spPr/>
    </dgm:pt>
    <dgm:pt modelId="{00DACB60-65A9-1D44-A558-14C733C18401}" type="pres">
      <dgm:prSet presAssocID="{AD922EB5-E4E2-3B46-8EFD-D00EF36889B9}" presName="sibTrans" presStyleCnt="0"/>
      <dgm:spPr/>
    </dgm:pt>
    <dgm:pt modelId="{1D4A6474-C2C9-1443-B211-286852810ADF}" type="pres">
      <dgm:prSet presAssocID="{AD922EB5-E4E2-3B46-8EFD-D00EF36889B9}" presName="space" presStyleCnt="0"/>
      <dgm:spPr/>
    </dgm:pt>
    <dgm:pt modelId="{3670CB25-9CA6-8447-ACFB-BE02A9F6DB81}" type="pres">
      <dgm:prSet presAssocID="{E752F705-9784-324C-A232-B61CF1247E6A}" presName="composite" presStyleCnt="0"/>
      <dgm:spPr/>
    </dgm:pt>
    <dgm:pt modelId="{C74FFB85-7598-CD46-85AD-A6747C870AB5}" type="pres">
      <dgm:prSet presAssocID="{E752F705-9784-324C-A232-B61CF1247E6A}" presName="LShape" presStyleLbl="alignNode1" presStyleIdx="2" presStyleCnt="11"/>
      <dgm:spPr/>
    </dgm:pt>
    <dgm:pt modelId="{203F5188-A1DE-9047-92E2-1E99A4FA732A}" type="pres">
      <dgm:prSet presAssocID="{E752F705-9784-324C-A232-B61CF1247E6A}" presName="ParentText" presStyleLbl="revTx" presStyleIdx="1" presStyleCnt="6">
        <dgm:presLayoutVars>
          <dgm:chMax val="0"/>
          <dgm:chPref val="0"/>
          <dgm:bulletEnabled val="1"/>
        </dgm:presLayoutVars>
      </dgm:prSet>
      <dgm:spPr/>
      <dgm:t>
        <a:bodyPr/>
        <a:lstStyle/>
        <a:p>
          <a:endParaRPr lang="en-US"/>
        </a:p>
      </dgm:t>
    </dgm:pt>
    <dgm:pt modelId="{6431AC54-F29C-C047-8466-98F232A9A695}" type="pres">
      <dgm:prSet presAssocID="{E752F705-9784-324C-A232-B61CF1247E6A}" presName="Triangle" presStyleLbl="alignNode1" presStyleIdx="3" presStyleCnt="11"/>
      <dgm:spPr/>
    </dgm:pt>
    <dgm:pt modelId="{856A78AB-F311-3940-974B-D57FDFADEECF}" type="pres">
      <dgm:prSet presAssocID="{D025F6E3-8DE6-7A4E-A875-3E7425761DF4}" presName="sibTrans" presStyleCnt="0"/>
      <dgm:spPr/>
    </dgm:pt>
    <dgm:pt modelId="{FB4FC019-60CB-B849-9C46-3130F789265E}" type="pres">
      <dgm:prSet presAssocID="{D025F6E3-8DE6-7A4E-A875-3E7425761DF4}" presName="space" presStyleCnt="0"/>
      <dgm:spPr/>
    </dgm:pt>
    <dgm:pt modelId="{A7CBE101-87F0-CB48-99FF-6D30E709AC3E}" type="pres">
      <dgm:prSet presAssocID="{0EA07CE0-4AAA-724E-A1D2-F8E02226ABB1}" presName="composite" presStyleCnt="0"/>
      <dgm:spPr/>
    </dgm:pt>
    <dgm:pt modelId="{A734E3FF-E6E7-5F43-978F-84F93A946BE7}" type="pres">
      <dgm:prSet presAssocID="{0EA07CE0-4AAA-724E-A1D2-F8E02226ABB1}" presName="LShape" presStyleLbl="alignNode1" presStyleIdx="4" presStyleCnt="11"/>
      <dgm:spPr/>
    </dgm:pt>
    <dgm:pt modelId="{B14DA2C4-0A3A-3341-BB71-D7E57AD47F82}" type="pres">
      <dgm:prSet presAssocID="{0EA07CE0-4AAA-724E-A1D2-F8E02226ABB1}" presName="ParentText" presStyleLbl="revTx" presStyleIdx="2" presStyleCnt="6">
        <dgm:presLayoutVars>
          <dgm:chMax val="0"/>
          <dgm:chPref val="0"/>
          <dgm:bulletEnabled val="1"/>
        </dgm:presLayoutVars>
      </dgm:prSet>
      <dgm:spPr/>
      <dgm:t>
        <a:bodyPr/>
        <a:lstStyle/>
        <a:p>
          <a:endParaRPr lang="en-US"/>
        </a:p>
      </dgm:t>
    </dgm:pt>
    <dgm:pt modelId="{8296D57D-C666-C84C-B4EA-B391D0ADF134}" type="pres">
      <dgm:prSet presAssocID="{0EA07CE0-4AAA-724E-A1D2-F8E02226ABB1}" presName="Triangle" presStyleLbl="alignNode1" presStyleIdx="5" presStyleCnt="11"/>
      <dgm:spPr/>
    </dgm:pt>
    <dgm:pt modelId="{ECE2CD6A-E590-6044-AC14-0F6E6BA8CFB7}" type="pres">
      <dgm:prSet presAssocID="{3D251576-1795-614B-9BF7-64C38578D80A}" presName="sibTrans" presStyleCnt="0"/>
      <dgm:spPr/>
    </dgm:pt>
    <dgm:pt modelId="{6ABD163A-174D-EE45-A3B8-4AD487834F2B}" type="pres">
      <dgm:prSet presAssocID="{3D251576-1795-614B-9BF7-64C38578D80A}" presName="space" presStyleCnt="0"/>
      <dgm:spPr/>
    </dgm:pt>
    <dgm:pt modelId="{9CE2A735-4A32-4142-82BD-90BFF49FD97D}" type="pres">
      <dgm:prSet presAssocID="{A8B3478B-CB85-424C-97E8-836469EF416F}" presName="composite" presStyleCnt="0"/>
      <dgm:spPr/>
    </dgm:pt>
    <dgm:pt modelId="{8C856954-32CA-1340-8EC2-9959825F5797}" type="pres">
      <dgm:prSet presAssocID="{A8B3478B-CB85-424C-97E8-836469EF416F}" presName="LShape" presStyleLbl="alignNode1" presStyleIdx="6" presStyleCnt="11"/>
      <dgm:spPr/>
    </dgm:pt>
    <dgm:pt modelId="{1CCF96E5-5D3E-0E4F-B4F5-52097C6BB21D}" type="pres">
      <dgm:prSet presAssocID="{A8B3478B-CB85-424C-97E8-836469EF416F}" presName="ParentText" presStyleLbl="revTx" presStyleIdx="3" presStyleCnt="6" custScaleX="116275" custLinFactNeighborX="10961" custLinFactNeighborY="4731">
        <dgm:presLayoutVars>
          <dgm:chMax val="0"/>
          <dgm:chPref val="0"/>
          <dgm:bulletEnabled val="1"/>
        </dgm:presLayoutVars>
      </dgm:prSet>
      <dgm:spPr/>
      <dgm:t>
        <a:bodyPr/>
        <a:lstStyle/>
        <a:p>
          <a:endParaRPr lang="en-US"/>
        </a:p>
      </dgm:t>
    </dgm:pt>
    <dgm:pt modelId="{454549CF-5806-734B-89C8-84D621B1F06C}" type="pres">
      <dgm:prSet presAssocID="{A8B3478B-CB85-424C-97E8-836469EF416F}" presName="Triangle" presStyleLbl="alignNode1" presStyleIdx="7" presStyleCnt="11"/>
      <dgm:spPr/>
    </dgm:pt>
    <dgm:pt modelId="{4B39C426-D313-034A-A712-B1331FCEC447}" type="pres">
      <dgm:prSet presAssocID="{51EC1D97-62A0-E848-A5E4-E68C38ACAEAD}" presName="sibTrans" presStyleCnt="0"/>
      <dgm:spPr/>
    </dgm:pt>
    <dgm:pt modelId="{D8E797E1-9BA2-9842-8EA0-F237B86F7665}" type="pres">
      <dgm:prSet presAssocID="{51EC1D97-62A0-E848-A5E4-E68C38ACAEAD}" presName="space" presStyleCnt="0"/>
      <dgm:spPr/>
    </dgm:pt>
    <dgm:pt modelId="{8963386C-4D71-2444-A212-19A8F3F7BA57}" type="pres">
      <dgm:prSet presAssocID="{065DEFCD-1137-4A4C-A1F7-240890C2AA70}" presName="composite" presStyleCnt="0"/>
      <dgm:spPr/>
    </dgm:pt>
    <dgm:pt modelId="{AEEE46FF-47DF-8040-A796-AB7663DC56FA}" type="pres">
      <dgm:prSet presAssocID="{065DEFCD-1137-4A4C-A1F7-240890C2AA70}" presName="LShape" presStyleLbl="alignNode1" presStyleIdx="8" presStyleCnt="11"/>
      <dgm:spPr/>
    </dgm:pt>
    <dgm:pt modelId="{DED75157-399F-364B-81AA-3E0FBE3F9214}" type="pres">
      <dgm:prSet presAssocID="{065DEFCD-1137-4A4C-A1F7-240890C2AA70}" presName="ParentText" presStyleLbl="revTx" presStyleIdx="4" presStyleCnt="6" custLinFactNeighborX="117" custLinFactNeighborY="896">
        <dgm:presLayoutVars>
          <dgm:chMax val="0"/>
          <dgm:chPref val="0"/>
          <dgm:bulletEnabled val="1"/>
        </dgm:presLayoutVars>
      </dgm:prSet>
      <dgm:spPr/>
      <dgm:t>
        <a:bodyPr/>
        <a:lstStyle/>
        <a:p>
          <a:endParaRPr lang="en-US"/>
        </a:p>
      </dgm:t>
    </dgm:pt>
    <dgm:pt modelId="{A2262CEB-443C-5E4D-872F-1A40AA829941}" type="pres">
      <dgm:prSet presAssocID="{065DEFCD-1137-4A4C-A1F7-240890C2AA70}" presName="Triangle" presStyleLbl="alignNode1" presStyleIdx="9" presStyleCnt="11"/>
      <dgm:spPr/>
    </dgm:pt>
    <dgm:pt modelId="{8D466CDC-9F3F-1D49-A8EA-834D6949394B}" type="pres">
      <dgm:prSet presAssocID="{BDD12073-2392-F746-BA41-9224BF4D5BB2}" presName="sibTrans" presStyleCnt="0"/>
      <dgm:spPr/>
    </dgm:pt>
    <dgm:pt modelId="{00A3345D-9D0D-F944-9B9F-47000FCB79F5}" type="pres">
      <dgm:prSet presAssocID="{BDD12073-2392-F746-BA41-9224BF4D5BB2}" presName="space" presStyleCnt="0"/>
      <dgm:spPr/>
    </dgm:pt>
    <dgm:pt modelId="{FF06FC6D-AFD5-5946-AA68-B10FBB872706}" type="pres">
      <dgm:prSet presAssocID="{2457D953-7502-494E-B698-4033B3BF25AE}" presName="composite" presStyleCnt="0"/>
      <dgm:spPr/>
    </dgm:pt>
    <dgm:pt modelId="{3E2483B2-AC36-9348-A82D-2D1ADCE05604}" type="pres">
      <dgm:prSet presAssocID="{2457D953-7502-494E-B698-4033B3BF25AE}" presName="LShape" presStyleLbl="alignNode1" presStyleIdx="10" presStyleCnt="11"/>
      <dgm:spPr>
        <a:solidFill>
          <a:srgbClr val="528891"/>
        </a:solidFill>
        <a:ln>
          <a:noFill/>
        </a:ln>
      </dgm:spPr>
    </dgm:pt>
    <dgm:pt modelId="{9CED4E74-ECB2-A44C-ABDE-741259E2D17D}" type="pres">
      <dgm:prSet presAssocID="{2457D953-7502-494E-B698-4033B3BF25AE}" presName="ParentText" presStyleLbl="revTx" presStyleIdx="5" presStyleCnt="6" custLinFactNeighborX="-1754" custLinFactNeighborY="-2052">
        <dgm:presLayoutVars>
          <dgm:chMax val="0"/>
          <dgm:chPref val="0"/>
          <dgm:bulletEnabled val="1"/>
        </dgm:presLayoutVars>
      </dgm:prSet>
      <dgm:spPr/>
      <dgm:t>
        <a:bodyPr/>
        <a:lstStyle/>
        <a:p>
          <a:endParaRPr lang="en-US"/>
        </a:p>
      </dgm:t>
    </dgm:pt>
  </dgm:ptLst>
  <dgm:cxnLst>
    <dgm:cxn modelId="{D486DA52-1CCD-634F-997F-260228587B28}" srcId="{BF892397-12A2-F748-BD17-8CAB539B57DD}" destId="{5DE5E6BD-E28E-5F4E-B0ED-1BFED34BB04D}" srcOrd="0" destOrd="0" parTransId="{D120F076-D91F-794E-9A7A-2E9240A65BEC}" sibTransId="{AD922EB5-E4E2-3B46-8EFD-D00EF36889B9}"/>
    <dgm:cxn modelId="{D5F33EE5-2D5E-DE4A-9519-20F6A116AA68}" srcId="{BF892397-12A2-F748-BD17-8CAB539B57DD}" destId="{0EA07CE0-4AAA-724E-A1D2-F8E02226ABB1}" srcOrd="2" destOrd="0" parTransId="{C82F795A-7848-9C48-8357-20EF6FCF1F1F}" sibTransId="{3D251576-1795-614B-9BF7-64C38578D80A}"/>
    <dgm:cxn modelId="{566239E7-3314-3543-83EC-29E04BE88246}" type="presOf" srcId="{0EA07CE0-4AAA-724E-A1D2-F8E02226ABB1}" destId="{B14DA2C4-0A3A-3341-BB71-D7E57AD47F82}" srcOrd="0" destOrd="0" presId="urn:microsoft.com/office/officeart/2009/3/layout/StepUpProcess"/>
    <dgm:cxn modelId="{9EDFB626-724A-204B-9A4C-CEA6F222311A}" type="presOf" srcId="{2457D953-7502-494E-B698-4033B3BF25AE}" destId="{9CED4E74-ECB2-A44C-ABDE-741259E2D17D}" srcOrd="0" destOrd="0" presId="urn:microsoft.com/office/officeart/2009/3/layout/StepUpProcess"/>
    <dgm:cxn modelId="{603E081D-4D33-2C4D-A793-5C924AD5A929}" type="presOf" srcId="{BF892397-12A2-F748-BD17-8CAB539B57DD}" destId="{3813926B-758B-AF4A-95B2-827984DF1ED4}" srcOrd="0" destOrd="0" presId="urn:microsoft.com/office/officeart/2009/3/layout/StepUpProcess"/>
    <dgm:cxn modelId="{80E5AD1C-9194-8D40-9F8B-4BE250AB41E8}" srcId="{BF892397-12A2-F748-BD17-8CAB539B57DD}" destId="{E752F705-9784-324C-A232-B61CF1247E6A}" srcOrd="1" destOrd="0" parTransId="{20C0218B-8C67-2749-9D9D-765040287DA7}" sibTransId="{D025F6E3-8DE6-7A4E-A875-3E7425761DF4}"/>
    <dgm:cxn modelId="{D199C5D6-DC65-BA4F-9011-CC43A12BAB66}" type="presOf" srcId="{5DE5E6BD-E28E-5F4E-B0ED-1BFED34BB04D}" destId="{BF6D0815-4E65-B24F-AF52-2D182341B7C6}" srcOrd="0" destOrd="0" presId="urn:microsoft.com/office/officeart/2009/3/layout/StepUpProcess"/>
    <dgm:cxn modelId="{EB47FA9B-6CAD-6743-9C1A-04DBF17F7DFE}" type="presOf" srcId="{065DEFCD-1137-4A4C-A1F7-240890C2AA70}" destId="{DED75157-399F-364B-81AA-3E0FBE3F9214}" srcOrd="0" destOrd="0" presId="urn:microsoft.com/office/officeart/2009/3/layout/StepUpProcess"/>
    <dgm:cxn modelId="{A9059053-96FC-1540-BC83-26D49EC2A94A}" type="presOf" srcId="{A8B3478B-CB85-424C-97E8-836469EF416F}" destId="{1CCF96E5-5D3E-0E4F-B4F5-52097C6BB21D}" srcOrd="0" destOrd="0" presId="urn:microsoft.com/office/officeart/2009/3/layout/StepUpProcess"/>
    <dgm:cxn modelId="{73633B85-F5F6-DB4F-8F81-A5725E8BFD10}" srcId="{BF892397-12A2-F748-BD17-8CAB539B57DD}" destId="{2457D953-7502-494E-B698-4033B3BF25AE}" srcOrd="5" destOrd="0" parTransId="{DDC0D347-6040-9347-AB83-2DE18AA07D02}" sibTransId="{91612396-3E3F-EE4A-A020-DD2A874066AA}"/>
    <dgm:cxn modelId="{5FFAB003-B699-DD45-99AF-730500B3FF54}" srcId="{BF892397-12A2-F748-BD17-8CAB539B57DD}" destId="{A8B3478B-CB85-424C-97E8-836469EF416F}" srcOrd="3" destOrd="0" parTransId="{017CCB9B-DF24-9148-9D35-99862156070C}" sibTransId="{51EC1D97-62A0-E848-A5E4-E68C38ACAEAD}"/>
    <dgm:cxn modelId="{6F3216CB-2DDD-A948-9346-8111AB522C0B}" srcId="{BF892397-12A2-F748-BD17-8CAB539B57DD}" destId="{065DEFCD-1137-4A4C-A1F7-240890C2AA70}" srcOrd="4" destOrd="0" parTransId="{63DE2328-0F58-FC4F-B0C7-AD2A0E0804F5}" sibTransId="{BDD12073-2392-F746-BA41-9224BF4D5BB2}"/>
    <dgm:cxn modelId="{736F0708-540E-DC4D-B2B7-F5E8950207D6}" type="presOf" srcId="{E752F705-9784-324C-A232-B61CF1247E6A}" destId="{203F5188-A1DE-9047-92E2-1E99A4FA732A}" srcOrd="0" destOrd="0" presId="urn:microsoft.com/office/officeart/2009/3/layout/StepUpProcess"/>
    <dgm:cxn modelId="{054F1D4D-0143-7C4C-B5B5-9240828A3B7C}" type="presParOf" srcId="{3813926B-758B-AF4A-95B2-827984DF1ED4}" destId="{FA93913D-3C5B-0948-BA60-36544042CE6B}" srcOrd="0" destOrd="0" presId="urn:microsoft.com/office/officeart/2009/3/layout/StepUpProcess"/>
    <dgm:cxn modelId="{653A0133-0D1A-F448-9105-15CBF3949811}" type="presParOf" srcId="{FA93913D-3C5B-0948-BA60-36544042CE6B}" destId="{8CC3EFBB-AABA-A249-B15C-012D393419D4}" srcOrd="0" destOrd="0" presId="urn:microsoft.com/office/officeart/2009/3/layout/StepUpProcess"/>
    <dgm:cxn modelId="{D96D6BD0-85B7-3D46-9742-53F758EB0C95}" type="presParOf" srcId="{FA93913D-3C5B-0948-BA60-36544042CE6B}" destId="{BF6D0815-4E65-B24F-AF52-2D182341B7C6}" srcOrd="1" destOrd="0" presId="urn:microsoft.com/office/officeart/2009/3/layout/StepUpProcess"/>
    <dgm:cxn modelId="{C813C560-FBF0-3649-8808-A0DAA774E909}" type="presParOf" srcId="{FA93913D-3C5B-0948-BA60-36544042CE6B}" destId="{F6BB3FE5-E415-3744-BCD6-89FEB230848C}" srcOrd="2" destOrd="0" presId="urn:microsoft.com/office/officeart/2009/3/layout/StepUpProcess"/>
    <dgm:cxn modelId="{00CB0C2C-0D21-5C42-8EEA-0F01BBB30232}" type="presParOf" srcId="{3813926B-758B-AF4A-95B2-827984DF1ED4}" destId="{00DACB60-65A9-1D44-A558-14C733C18401}" srcOrd="1" destOrd="0" presId="urn:microsoft.com/office/officeart/2009/3/layout/StepUpProcess"/>
    <dgm:cxn modelId="{522D2B72-D5AD-7B4F-83CA-E8A0A4B2FFE3}" type="presParOf" srcId="{00DACB60-65A9-1D44-A558-14C733C18401}" destId="{1D4A6474-C2C9-1443-B211-286852810ADF}" srcOrd="0" destOrd="0" presId="urn:microsoft.com/office/officeart/2009/3/layout/StepUpProcess"/>
    <dgm:cxn modelId="{3C3E541E-A7C0-4A47-ACEC-78F010C09C7A}" type="presParOf" srcId="{3813926B-758B-AF4A-95B2-827984DF1ED4}" destId="{3670CB25-9CA6-8447-ACFB-BE02A9F6DB81}" srcOrd="2" destOrd="0" presId="urn:microsoft.com/office/officeart/2009/3/layout/StepUpProcess"/>
    <dgm:cxn modelId="{127987E7-CAB6-B644-A60B-7F096EF849E3}" type="presParOf" srcId="{3670CB25-9CA6-8447-ACFB-BE02A9F6DB81}" destId="{C74FFB85-7598-CD46-85AD-A6747C870AB5}" srcOrd="0" destOrd="0" presId="urn:microsoft.com/office/officeart/2009/3/layout/StepUpProcess"/>
    <dgm:cxn modelId="{B8F9267B-06D1-FA49-8809-A8E689657C9F}" type="presParOf" srcId="{3670CB25-9CA6-8447-ACFB-BE02A9F6DB81}" destId="{203F5188-A1DE-9047-92E2-1E99A4FA732A}" srcOrd="1" destOrd="0" presId="urn:microsoft.com/office/officeart/2009/3/layout/StepUpProcess"/>
    <dgm:cxn modelId="{9AFCDAD3-08B5-4245-A8E5-31848DC3258E}" type="presParOf" srcId="{3670CB25-9CA6-8447-ACFB-BE02A9F6DB81}" destId="{6431AC54-F29C-C047-8466-98F232A9A695}" srcOrd="2" destOrd="0" presId="urn:microsoft.com/office/officeart/2009/3/layout/StepUpProcess"/>
    <dgm:cxn modelId="{C3F3C667-0411-5C4E-BEE2-8D09359884D5}" type="presParOf" srcId="{3813926B-758B-AF4A-95B2-827984DF1ED4}" destId="{856A78AB-F311-3940-974B-D57FDFADEECF}" srcOrd="3" destOrd="0" presId="urn:microsoft.com/office/officeart/2009/3/layout/StepUpProcess"/>
    <dgm:cxn modelId="{DECFF2DF-5B37-E844-99DE-CB1D16BDA54E}" type="presParOf" srcId="{856A78AB-F311-3940-974B-D57FDFADEECF}" destId="{FB4FC019-60CB-B849-9C46-3130F789265E}" srcOrd="0" destOrd="0" presId="urn:microsoft.com/office/officeart/2009/3/layout/StepUpProcess"/>
    <dgm:cxn modelId="{B8148903-EDF3-AB47-ACE6-26F102E4AD3F}" type="presParOf" srcId="{3813926B-758B-AF4A-95B2-827984DF1ED4}" destId="{A7CBE101-87F0-CB48-99FF-6D30E709AC3E}" srcOrd="4" destOrd="0" presId="urn:microsoft.com/office/officeart/2009/3/layout/StepUpProcess"/>
    <dgm:cxn modelId="{C8DEF688-FDE1-0741-AD11-A6C3B1D05EB7}" type="presParOf" srcId="{A7CBE101-87F0-CB48-99FF-6D30E709AC3E}" destId="{A734E3FF-E6E7-5F43-978F-84F93A946BE7}" srcOrd="0" destOrd="0" presId="urn:microsoft.com/office/officeart/2009/3/layout/StepUpProcess"/>
    <dgm:cxn modelId="{7FC916DA-16BF-E14D-A0E9-03F0C3E35DE7}" type="presParOf" srcId="{A7CBE101-87F0-CB48-99FF-6D30E709AC3E}" destId="{B14DA2C4-0A3A-3341-BB71-D7E57AD47F82}" srcOrd="1" destOrd="0" presId="urn:microsoft.com/office/officeart/2009/3/layout/StepUpProcess"/>
    <dgm:cxn modelId="{D889B2D8-86D7-C342-A087-924E16A176DA}" type="presParOf" srcId="{A7CBE101-87F0-CB48-99FF-6D30E709AC3E}" destId="{8296D57D-C666-C84C-B4EA-B391D0ADF134}" srcOrd="2" destOrd="0" presId="urn:microsoft.com/office/officeart/2009/3/layout/StepUpProcess"/>
    <dgm:cxn modelId="{D724DDD4-BFE6-AC4D-A03D-F35E8470B39A}" type="presParOf" srcId="{3813926B-758B-AF4A-95B2-827984DF1ED4}" destId="{ECE2CD6A-E590-6044-AC14-0F6E6BA8CFB7}" srcOrd="5" destOrd="0" presId="urn:microsoft.com/office/officeart/2009/3/layout/StepUpProcess"/>
    <dgm:cxn modelId="{86DB9CF6-B813-CE44-85E5-EDC1AE1F24CD}" type="presParOf" srcId="{ECE2CD6A-E590-6044-AC14-0F6E6BA8CFB7}" destId="{6ABD163A-174D-EE45-A3B8-4AD487834F2B}" srcOrd="0" destOrd="0" presId="urn:microsoft.com/office/officeart/2009/3/layout/StepUpProcess"/>
    <dgm:cxn modelId="{A9B610B1-DD59-8F44-8798-3D33C2490E80}" type="presParOf" srcId="{3813926B-758B-AF4A-95B2-827984DF1ED4}" destId="{9CE2A735-4A32-4142-82BD-90BFF49FD97D}" srcOrd="6" destOrd="0" presId="urn:microsoft.com/office/officeart/2009/3/layout/StepUpProcess"/>
    <dgm:cxn modelId="{6511E4D1-B380-384C-AE9D-D129C3B06C1B}" type="presParOf" srcId="{9CE2A735-4A32-4142-82BD-90BFF49FD97D}" destId="{8C856954-32CA-1340-8EC2-9959825F5797}" srcOrd="0" destOrd="0" presId="urn:microsoft.com/office/officeart/2009/3/layout/StepUpProcess"/>
    <dgm:cxn modelId="{1AB1BFE0-E3DF-6349-A21F-B6E0D172F696}" type="presParOf" srcId="{9CE2A735-4A32-4142-82BD-90BFF49FD97D}" destId="{1CCF96E5-5D3E-0E4F-B4F5-52097C6BB21D}" srcOrd="1" destOrd="0" presId="urn:microsoft.com/office/officeart/2009/3/layout/StepUpProcess"/>
    <dgm:cxn modelId="{51D7276C-2F97-FF40-86AF-4EE2863D8D1B}" type="presParOf" srcId="{9CE2A735-4A32-4142-82BD-90BFF49FD97D}" destId="{454549CF-5806-734B-89C8-84D621B1F06C}" srcOrd="2" destOrd="0" presId="urn:microsoft.com/office/officeart/2009/3/layout/StepUpProcess"/>
    <dgm:cxn modelId="{81CE51D2-B619-8540-B474-28B29F990817}" type="presParOf" srcId="{3813926B-758B-AF4A-95B2-827984DF1ED4}" destId="{4B39C426-D313-034A-A712-B1331FCEC447}" srcOrd="7" destOrd="0" presId="urn:microsoft.com/office/officeart/2009/3/layout/StepUpProcess"/>
    <dgm:cxn modelId="{777F064A-8290-6D4D-80CF-A260F45E14DB}" type="presParOf" srcId="{4B39C426-D313-034A-A712-B1331FCEC447}" destId="{D8E797E1-9BA2-9842-8EA0-F237B86F7665}" srcOrd="0" destOrd="0" presId="urn:microsoft.com/office/officeart/2009/3/layout/StepUpProcess"/>
    <dgm:cxn modelId="{9F1521C9-3F52-8A4C-8735-D229DD3A273F}" type="presParOf" srcId="{3813926B-758B-AF4A-95B2-827984DF1ED4}" destId="{8963386C-4D71-2444-A212-19A8F3F7BA57}" srcOrd="8" destOrd="0" presId="urn:microsoft.com/office/officeart/2009/3/layout/StepUpProcess"/>
    <dgm:cxn modelId="{98FEBCDD-805E-5744-A235-92F222AA03A2}" type="presParOf" srcId="{8963386C-4D71-2444-A212-19A8F3F7BA57}" destId="{AEEE46FF-47DF-8040-A796-AB7663DC56FA}" srcOrd="0" destOrd="0" presId="urn:microsoft.com/office/officeart/2009/3/layout/StepUpProcess"/>
    <dgm:cxn modelId="{D4CA2AFF-22EC-4046-82CE-EFFEFEED593E}" type="presParOf" srcId="{8963386C-4D71-2444-A212-19A8F3F7BA57}" destId="{DED75157-399F-364B-81AA-3E0FBE3F9214}" srcOrd="1" destOrd="0" presId="urn:microsoft.com/office/officeart/2009/3/layout/StepUpProcess"/>
    <dgm:cxn modelId="{40E44C1F-0F60-964F-BF5B-CBF229F3A015}" type="presParOf" srcId="{8963386C-4D71-2444-A212-19A8F3F7BA57}" destId="{A2262CEB-443C-5E4D-872F-1A40AA829941}" srcOrd="2" destOrd="0" presId="urn:microsoft.com/office/officeart/2009/3/layout/StepUpProcess"/>
    <dgm:cxn modelId="{47A2B699-361D-6A45-917A-5EB0AECF07ED}" type="presParOf" srcId="{3813926B-758B-AF4A-95B2-827984DF1ED4}" destId="{8D466CDC-9F3F-1D49-A8EA-834D6949394B}" srcOrd="9" destOrd="0" presId="urn:microsoft.com/office/officeart/2009/3/layout/StepUpProcess"/>
    <dgm:cxn modelId="{EF80A224-8137-7D47-9CF5-99F9CD2B1628}" type="presParOf" srcId="{8D466CDC-9F3F-1D49-A8EA-834D6949394B}" destId="{00A3345D-9D0D-F944-9B9F-47000FCB79F5}" srcOrd="0" destOrd="0" presId="urn:microsoft.com/office/officeart/2009/3/layout/StepUpProcess"/>
    <dgm:cxn modelId="{46C99E57-12D0-594E-B922-930AAEBDAD80}" type="presParOf" srcId="{3813926B-758B-AF4A-95B2-827984DF1ED4}" destId="{FF06FC6D-AFD5-5946-AA68-B10FBB872706}" srcOrd="10" destOrd="0" presId="urn:microsoft.com/office/officeart/2009/3/layout/StepUpProcess"/>
    <dgm:cxn modelId="{57811262-D2A2-0C4F-BC45-B2EF6B6BBA35}" type="presParOf" srcId="{FF06FC6D-AFD5-5946-AA68-B10FBB872706}" destId="{3E2483B2-AC36-9348-A82D-2D1ADCE05604}" srcOrd="0" destOrd="0" presId="urn:microsoft.com/office/officeart/2009/3/layout/StepUpProcess"/>
    <dgm:cxn modelId="{31E3E800-4149-424C-8E77-5C17AAB806E6}" type="presParOf" srcId="{FF06FC6D-AFD5-5946-AA68-B10FBB872706}" destId="{9CED4E74-ECB2-A44C-ABDE-741259E2D17D}" srcOrd="1" destOrd="0" presId="urn:microsoft.com/office/officeart/2009/3/layout/StepUpProcess"/>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C3EFBB-AABA-A249-B15C-012D393419D4}">
      <dsp:nvSpPr>
        <dsp:cNvPr id="0" name=""/>
        <dsp:cNvSpPr/>
      </dsp:nvSpPr>
      <dsp:spPr>
        <a:xfrm rot="5400000">
          <a:off x="433845" y="995108"/>
          <a:ext cx="511344" cy="850865"/>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6D0815-4E65-B24F-AF52-2D182341B7C6}">
      <dsp:nvSpPr>
        <dsp:cNvPr id="0" name=""/>
        <dsp:cNvSpPr/>
      </dsp:nvSpPr>
      <dsp:spPr>
        <a:xfrm>
          <a:off x="348489" y="1249334"/>
          <a:ext cx="768165" cy="673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en-US" sz="1150" kern="1200" baseline="0">
              <a:latin typeface="Arial Narrow" panose="020B0606020202030204" pitchFamily="34" charset="0"/>
            </a:rPr>
            <a:t>Step 1. Prepare</a:t>
          </a:r>
        </a:p>
      </dsp:txBody>
      <dsp:txXfrm>
        <a:off x="348489" y="1249334"/>
        <a:ext cx="768165" cy="673342"/>
      </dsp:txXfrm>
    </dsp:sp>
    <dsp:sp modelId="{F6BB3FE5-E415-3744-BCD6-89FEB230848C}">
      <dsp:nvSpPr>
        <dsp:cNvPr id="0" name=""/>
        <dsp:cNvSpPr/>
      </dsp:nvSpPr>
      <dsp:spPr>
        <a:xfrm>
          <a:off x="971718" y="932467"/>
          <a:ext cx="144936" cy="144936"/>
        </a:xfrm>
        <a:prstGeom prst="triangle">
          <a:avLst>
            <a:gd name="adj" fmla="val 10000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4FFB85-7598-CD46-85AD-A6747C870AB5}">
      <dsp:nvSpPr>
        <dsp:cNvPr id="0" name=""/>
        <dsp:cNvSpPr/>
      </dsp:nvSpPr>
      <dsp:spPr>
        <a:xfrm rot="5400000">
          <a:off x="1374230" y="762409"/>
          <a:ext cx="511344" cy="850865"/>
        </a:xfrm>
        <a:prstGeom prst="corner">
          <a:avLst>
            <a:gd name="adj1" fmla="val 16120"/>
            <a:gd name="adj2" fmla="val 1611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3F5188-A1DE-9047-92E2-1E99A4FA732A}">
      <dsp:nvSpPr>
        <dsp:cNvPr id="0" name=""/>
        <dsp:cNvSpPr/>
      </dsp:nvSpPr>
      <dsp:spPr>
        <a:xfrm>
          <a:off x="1288874" y="1016635"/>
          <a:ext cx="768165" cy="673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en-US" sz="1150" kern="1200">
              <a:latin typeface="Arial Narrow" panose="020B0606020202030204" pitchFamily="34" charset="0"/>
              <a:cs typeface="Arial"/>
            </a:rPr>
            <a:t>Step 2. </a:t>
          </a:r>
        </a:p>
        <a:p>
          <a:pPr lvl="0" algn="l" defTabSz="511175">
            <a:lnSpc>
              <a:spcPct val="90000"/>
            </a:lnSpc>
            <a:spcBef>
              <a:spcPct val="0"/>
            </a:spcBef>
            <a:spcAft>
              <a:spcPct val="35000"/>
            </a:spcAft>
          </a:pPr>
          <a:r>
            <a:rPr lang="en-US" sz="1150" kern="1200">
              <a:latin typeface="Arial Narrow" panose="020B0606020202030204" pitchFamily="34" charset="0"/>
              <a:cs typeface="Arial"/>
            </a:rPr>
            <a:t>Create an Inventory</a:t>
          </a:r>
        </a:p>
      </dsp:txBody>
      <dsp:txXfrm>
        <a:off x="1288874" y="1016635"/>
        <a:ext cx="768165" cy="673342"/>
      </dsp:txXfrm>
    </dsp:sp>
    <dsp:sp modelId="{6431AC54-F29C-C047-8466-98F232A9A695}">
      <dsp:nvSpPr>
        <dsp:cNvPr id="0" name=""/>
        <dsp:cNvSpPr/>
      </dsp:nvSpPr>
      <dsp:spPr>
        <a:xfrm>
          <a:off x="1912103" y="699768"/>
          <a:ext cx="144936" cy="144936"/>
        </a:xfrm>
        <a:prstGeom prst="triangle">
          <a:avLst>
            <a:gd name="adj" fmla="val 10000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34E3FF-E6E7-5F43-978F-84F93A946BE7}">
      <dsp:nvSpPr>
        <dsp:cNvPr id="0" name=""/>
        <dsp:cNvSpPr/>
      </dsp:nvSpPr>
      <dsp:spPr>
        <a:xfrm rot="5400000">
          <a:off x="2314615" y="529710"/>
          <a:ext cx="511344" cy="850865"/>
        </a:xfrm>
        <a:prstGeom prst="corner">
          <a:avLst>
            <a:gd name="adj1" fmla="val 16120"/>
            <a:gd name="adj2" fmla="val 1611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4DA2C4-0A3A-3341-BB71-D7E57AD47F82}">
      <dsp:nvSpPr>
        <dsp:cNvPr id="0" name=""/>
        <dsp:cNvSpPr/>
      </dsp:nvSpPr>
      <dsp:spPr>
        <a:xfrm>
          <a:off x="2229259" y="783935"/>
          <a:ext cx="768165" cy="673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en-US" sz="1150" kern="1200">
              <a:latin typeface="Arial Narrow" panose="020B0606020202030204" pitchFamily="34" charset="0"/>
              <a:cs typeface="Arial"/>
            </a:rPr>
            <a:t>Step 3.</a:t>
          </a:r>
        </a:p>
        <a:p>
          <a:pPr lvl="0" algn="l" defTabSz="511175">
            <a:lnSpc>
              <a:spcPct val="90000"/>
            </a:lnSpc>
            <a:spcBef>
              <a:spcPct val="0"/>
            </a:spcBef>
            <a:spcAft>
              <a:spcPct val="35000"/>
            </a:spcAft>
          </a:pPr>
          <a:r>
            <a:rPr lang="en-US" sz="1150" kern="1200">
              <a:latin typeface="Arial Narrow" panose="020B0606020202030204" pitchFamily="34" charset="0"/>
              <a:cs typeface="Arial"/>
            </a:rPr>
            <a:t>Clear &amp; create an active case list</a:t>
          </a:r>
        </a:p>
      </dsp:txBody>
      <dsp:txXfrm>
        <a:off x="2229259" y="783935"/>
        <a:ext cx="768165" cy="673342"/>
      </dsp:txXfrm>
    </dsp:sp>
    <dsp:sp modelId="{8296D57D-C666-C84C-B4EA-B391D0ADF134}">
      <dsp:nvSpPr>
        <dsp:cNvPr id="0" name=""/>
        <dsp:cNvSpPr/>
      </dsp:nvSpPr>
      <dsp:spPr>
        <a:xfrm>
          <a:off x="2852488" y="467068"/>
          <a:ext cx="144936" cy="144936"/>
        </a:xfrm>
        <a:prstGeom prst="triangle">
          <a:avLst>
            <a:gd name="adj" fmla="val 10000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856954-32CA-1340-8EC2-9959825F5797}">
      <dsp:nvSpPr>
        <dsp:cNvPr id="0" name=""/>
        <dsp:cNvSpPr/>
      </dsp:nvSpPr>
      <dsp:spPr>
        <a:xfrm rot="5400000">
          <a:off x="3295637" y="297011"/>
          <a:ext cx="511344" cy="850865"/>
        </a:xfrm>
        <a:prstGeom prst="corner">
          <a:avLst>
            <a:gd name="adj1" fmla="val 16120"/>
            <a:gd name="adj2" fmla="val 161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CF96E5-5D3E-0E4F-B4F5-52097C6BB21D}">
      <dsp:nvSpPr>
        <dsp:cNvPr id="0" name=""/>
        <dsp:cNvSpPr/>
      </dsp:nvSpPr>
      <dsp:spPr>
        <a:xfrm>
          <a:off x="3206133" y="603272"/>
          <a:ext cx="1018249" cy="673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en-US" sz="1150" kern="1200">
              <a:latin typeface="Arial Narrow" panose="020B0606020202030204" pitchFamily="34" charset="0"/>
              <a:cs typeface="Arial"/>
            </a:rPr>
            <a:t>Step 4. </a:t>
          </a:r>
        </a:p>
        <a:p>
          <a:pPr lvl="0" algn="l" defTabSz="511175">
            <a:lnSpc>
              <a:spcPct val="90000"/>
            </a:lnSpc>
            <a:spcBef>
              <a:spcPct val="0"/>
            </a:spcBef>
            <a:spcAft>
              <a:spcPct val="35000"/>
            </a:spcAft>
          </a:pPr>
          <a:r>
            <a:rPr lang="en-US" sz="1150" kern="1200">
              <a:latin typeface="Arial Narrow" panose="020B0606020202030204" pitchFamily="34" charset="0"/>
              <a:cs typeface="Arial"/>
            </a:rPr>
            <a:t>Intense Pre-trial Mangement</a:t>
          </a:r>
        </a:p>
      </dsp:txBody>
      <dsp:txXfrm>
        <a:off x="3206133" y="603272"/>
        <a:ext cx="1018249" cy="673342"/>
      </dsp:txXfrm>
    </dsp:sp>
    <dsp:sp modelId="{454549CF-5806-734B-89C8-84D621B1F06C}">
      <dsp:nvSpPr>
        <dsp:cNvPr id="0" name=""/>
        <dsp:cNvSpPr/>
      </dsp:nvSpPr>
      <dsp:spPr>
        <a:xfrm>
          <a:off x="3833510" y="234369"/>
          <a:ext cx="144936" cy="144936"/>
        </a:xfrm>
        <a:prstGeom prst="triangle">
          <a:avLst>
            <a:gd name="adj" fmla="val 10000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E46FF-47DF-8040-A796-AB7663DC56FA}">
      <dsp:nvSpPr>
        <dsp:cNvPr id="0" name=""/>
        <dsp:cNvSpPr/>
      </dsp:nvSpPr>
      <dsp:spPr>
        <a:xfrm rot="5400000">
          <a:off x="4195385" y="64312"/>
          <a:ext cx="511344" cy="850865"/>
        </a:xfrm>
        <a:prstGeom prst="corner">
          <a:avLst>
            <a:gd name="adj1" fmla="val 16120"/>
            <a:gd name="adj2" fmla="val 1611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D75157-399F-364B-81AA-3E0FBE3F9214}">
      <dsp:nvSpPr>
        <dsp:cNvPr id="0" name=""/>
        <dsp:cNvSpPr/>
      </dsp:nvSpPr>
      <dsp:spPr>
        <a:xfrm>
          <a:off x="4110928" y="324570"/>
          <a:ext cx="768165" cy="673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en-US" sz="1150" kern="1200">
              <a:latin typeface="Arial Narrow" panose="020B0606020202030204" pitchFamily="34" charset="0"/>
              <a:cs typeface="Arial"/>
            </a:rPr>
            <a:t>Step 5. </a:t>
          </a:r>
        </a:p>
        <a:p>
          <a:pPr lvl="0" algn="l" defTabSz="511175">
            <a:lnSpc>
              <a:spcPct val="90000"/>
            </a:lnSpc>
            <a:spcBef>
              <a:spcPct val="0"/>
            </a:spcBef>
            <a:spcAft>
              <a:spcPct val="35000"/>
            </a:spcAft>
          </a:pPr>
          <a:r>
            <a:rPr lang="en-US" sz="1150" kern="1200">
              <a:latin typeface="Arial Narrow" panose="020B0606020202030204" pitchFamily="34" charset="0"/>
              <a:cs typeface="Arial"/>
            </a:rPr>
            <a:t>List and Hear Trials</a:t>
          </a:r>
        </a:p>
      </dsp:txBody>
      <dsp:txXfrm>
        <a:off x="4110928" y="324570"/>
        <a:ext cx="768165" cy="673342"/>
      </dsp:txXfrm>
    </dsp:sp>
    <dsp:sp modelId="{A2262CEB-443C-5E4D-872F-1A40AA829941}">
      <dsp:nvSpPr>
        <dsp:cNvPr id="0" name=""/>
        <dsp:cNvSpPr/>
      </dsp:nvSpPr>
      <dsp:spPr>
        <a:xfrm>
          <a:off x="4733258" y="1670"/>
          <a:ext cx="144936" cy="144936"/>
        </a:xfrm>
        <a:prstGeom prst="triangle">
          <a:avLst>
            <a:gd name="adj" fmla="val 10000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2483B2-AC36-9348-A82D-2D1ADCE05604}">
      <dsp:nvSpPr>
        <dsp:cNvPr id="0" name=""/>
        <dsp:cNvSpPr/>
      </dsp:nvSpPr>
      <dsp:spPr>
        <a:xfrm rot="5400000">
          <a:off x="5135770" y="-168387"/>
          <a:ext cx="511344" cy="850865"/>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ED4E74-ECB2-A44C-ABDE-741259E2D17D}">
      <dsp:nvSpPr>
        <dsp:cNvPr id="0" name=""/>
        <dsp:cNvSpPr/>
      </dsp:nvSpPr>
      <dsp:spPr>
        <a:xfrm>
          <a:off x="5036940" y="72021"/>
          <a:ext cx="768165" cy="673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en-US" sz="1150" kern="1200">
              <a:latin typeface="Arial Narrow" panose="020B0606020202030204" pitchFamily="34" charset="0"/>
              <a:cs typeface="Arial"/>
            </a:rPr>
            <a:t>Step 6. </a:t>
          </a:r>
        </a:p>
        <a:p>
          <a:pPr lvl="0" algn="l" defTabSz="511175">
            <a:lnSpc>
              <a:spcPct val="90000"/>
            </a:lnSpc>
            <a:spcBef>
              <a:spcPct val="0"/>
            </a:spcBef>
            <a:spcAft>
              <a:spcPct val="35000"/>
            </a:spcAft>
          </a:pPr>
          <a:r>
            <a:rPr lang="en-US" sz="1150" kern="1200">
              <a:latin typeface="Arial Narrow" panose="020B0606020202030204" pitchFamily="34" charset="0"/>
              <a:cs typeface="Arial"/>
            </a:rPr>
            <a:t>Monitor &amp; Report</a:t>
          </a:r>
          <a:endParaRPr lang="en-US" sz="1150" kern="1200">
            <a:latin typeface="Arial Narrow" panose="020B0606020202030204" pitchFamily="34" charset="0"/>
          </a:endParaRPr>
        </a:p>
      </dsp:txBody>
      <dsp:txXfrm>
        <a:off x="5036940" y="72021"/>
        <a:ext cx="768165" cy="6733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F5122C-B2BF-6044-A345-9D08C6AB0983}">
      <dsp:nvSpPr>
        <dsp:cNvPr id="0" name=""/>
        <dsp:cNvSpPr/>
      </dsp:nvSpPr>
      <dsp:spPr>
        <a:xfrm>
          <a:off x="1327740" y="704"/>
          <a:ext cx="1427421" cy="1427421"/>
        </a:xfrm>
        <a:prstGeom prst="ellipse">
          <a:avLst/>
        </a:prstGeom>
        <a:solidFill>
          <a:srgbClr val="CE8625"/>
        </a:solidFill>
        <a:ln>
          <a:solidFill>
            <a:srgbClr val="FFFFFF"/>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US" sz="1150" kern="1200">
              <a:latin typeface="Arial Narrow" panose="020B0606020202030204" pitchFamily="34" charset="0"/>
            </a:rPr>
            <a:t>1. </a:t>
          </a:r>
          <a:br>
            <a:rPr lang="en-US" sz="1150" kern="1200">
              <a:latin typeface="Arial Narrow" panose="020B0606020202030204" pitchFamily="34" charset="0"/>
            </a:rPr>
          </a:br>
          <a:r>
            <a:rPr lang="en-US" sz="1150" kern="1200">
              <a:latin typeface="Arial Narrow" panose="020B0606020202030204" pitchFamily="34" charset="0"/>
            </a:rPr>
            <a:t>Internal Organisational</a:t>
          </a:r>
        </a:p>
      </dsp:txBody>
      <dsp:txXfrm>
        <a:off x="1536781" y="209745"/>
        <a:ext cx="1009339" cy="1009339"/>
      </dsp:txXfrm>
    </dsp:sp>
    <dsp:sp modelId="{49BFB866-55F8-7B48-ACE1-895102DF2364}">
      <dsp:nvSpPr>
        <dsp:cNvPr id="0" name=""/>
        <dsp:cNvSpPr/>
      </dsp:nvSpPr>
      <dsp:spPr>
        <a:xfrm rot="9000000" flipH="1" flipV="1">
          <a:off x="2552348" y="1341003"/>
          <a:ext cx="154667" cy="584782"/>
        </a:xfrm>
        <a:prstGeom prst="upDownArrow">
          <a:avLst/>
        </a:prstGeom>
        <a:solidFill>
          <a:srgbClr val="66A4AD"/>
        </a:solidFill>
        <a:ln>
          <a:solidFill>
            <a:srgbClr val="FFFFFF"/>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p>
      </dsp:txBody>
      <dsp:txXfrm rot="10800000">
        <a:off x="2555456" y="1469559"/>
        <a:ext cx="108267" cy="350870"/>
      </dsp:txXfrm>
    </dsp:sp>
    <dsp:sp modelId="{DCCE1217-714B-F243-BB7A-8AB0C8E71EC6}">
      <dsp:nvSpPr>
        <dsp:cNvPr id="0" name=""/>
        <dsp:cNvSpPr/>
      </dsp:nvSpPr>
      <dsp:spPr>
        <a:xfrm>
          <a:off x="2399633" y="1857276"/>
          <a:ext cx="1427421" cy="1427421"/>
        </a:xfrm>
        <a:prstGeom prst="ellipse">
          <a:avLst/>
        </a:prstGeom>
        <a:solidFill>
          <a:srgbClr val="CE8625"/>
        </a:solidFill>
        <a:ln>
          <a:solidFill>
            <a:srgbClr val="FFFFFF"/>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US" sz="1150" kern="1200">
              <a:latin typeface="Arial Narrow" panose="020B0606020202030204" pitchFamily="34" charset="0"/>
            </a:rPr>
            <a:t>2. </a:t>
          </a:r>
          <a:br>
            <a:rPr lang="en-US" sz="1150" kern="1200">
              <a:latin typeface="Arial Narrow" panose="020B0606020202030204" pitchFamily="34" charset="0"/>
            </a:rPr>
          </a:br>
          <a:r>
            <a:rPr lang="en-US" sz="1150" kern="1200">
              <a:latin typeface="Arial Narrow" panose="020B0606020202030204" pitchFamily="34" charset="0"/>
            </a:rPr>
            <a:t>Proceedings &amp; Processes</a:t>
          </a:r>
        </a:p>
      </dsp:txBody>
      <dsp:txXfrm>
        <a:off x="2608674" y="2066317"/>
        <a:ext cx="1009339" cy="1009339"/>
      </dsp:txXfrm>
    </dsp:sp>
    <dsp:sp modelId="{76D35E1A-3919-6149-A6D3-E01FE4751A3A}">
      <dsp:nvSpPr>
        <dsp:cNvPr id="0" name=""/>
        <dsp:cNvSpPr/>
      </dsp:nvSpPr>
      <dsp:spPr>
        <a:xfrm rot="16200000" flipH="1">
          <a:off x="1948369" y="2233607"/>
          <a:ext cx="207654" cy="674760"/>
        </a:xfrm>
        <a:prstGeom prst="upDownArrow">
          <a:avLst/>
        </a:prstGeom>
        <a:solidFill>
          <a:srgbClr val="66A4AD"/>
        </a:solidFill>
        <a:ln>
          <a:solidFill>
            <a:srgbClr val="FFFFFF"/>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en-US" sz="3000" kern="1200"/>
        </a:p>
      </dsp:txBody>
      <dsp:txXfrm rot="10800000">
        <a:off x="1979517" y="2337411"/>
        <a:ext cx="145358" cy="404856"/>
      </dsp:txXfrm>
    </dsp:sp>
    <dsp:sp modelId="{A6819813-F801-554C-8A5D-0E7D912A1826}">
      <dsp:nvSpPr>
        <dsp:cNvPr id="0" name=""/>
        <dsp:cNvSpPr/>
      </dsp:nvSpPr>
      <dsp:spPr>
        <a:xfrm>
          <a:off x="255848" y="1857276"/>
          <a:ext cx="1427421" cy="1427421"/>
        </a:xfrm>
        <a:prstGeom prst="ellipse">
          <a:avLst/>
        </a:prstGeom>
        <a:solidFill>
          <a:srgbClr val="CE8625"/>
        </a:solidFill>
        <a:ln>
          <a:solidFill>
            <a:srgbClr val="FFFFFF"/>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US" sz="1150" kern="1200">
              <a:latin typeface="Arial Narrow" panose="020B0606020202030204" pitchFamily="34" charset="0"/>
            </a:rPr>
            <a:t>3.</a:t>
          </a:r>
          <a:r>
            <a:rPr lang="en-US" sz="1400" kern="1200">
              <a:latin typeface="Arial"/>
            </a:rPr>
            <a:t> </a:t>
          </a:r>
          <a:br>
            <a:rPr lang="en-US" sz="1400" kern="1200">
              <a:latin typeface="Arial"/>
            </a:rPr>
          </a:br>
          <a:r>
            <a:rPr lang="en-US" sz="1150" kern="1200">
              <a:latin typeface="Arial Narrow" panose="020B0606020202030204" pitchFamily="34" charset="0"/>
            </a:rPr>
            <a:t>External Organisational</a:t>
          </a:r>
        </a:p>
      </dsp:txBody>
      <dsp:txXfrm>
        <a:off x="464889" y="2066317"/>
        <a:ext cx="1009339" cy="1009339"/>
      </dsp:txXfrm>
    </dsp:sp>
    <dsp:sp modelId="{C312F06F-6C67-BA47-8998-A42FFACA6552}">
      <dsp:nvSpPr>
        <dsp:cNvPr id="0" name=""/>
        <dsp:cNvSpPr/>
      </dsp:nvSpPr>
      <dsp:spPr>
        <a:xfrm rot="1579094" flipH="1">
          <a:off x="1408346" y="1366533"/>
          <a:ext cx="183571" cy="570946"/>
        </a:xfrm>
        <a:prstGeom prst="upDownArrow">
          <a:avLst/>
        </a:prstGeom>
        <a:solidFill>
          <a:srgbClr val="66A4AD"/>
        </a:solidFill>
        <a:ln>
          <a:solidFill>
            <a:srgbClr val="FFFFFF"/>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a:off x="1460563" y="1492930"/>
        <a:ext cx="128500" cy="3425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C3EFBB-AABA-A249-B15C-012D393419D4}">
      <dsp:nvSpPr>
        <dsp:cNvPr id="0" name=""/>
        <dsp:cNvSpPr/>
      </dsp:nvSpPr>
      <dsp:spPr>
        <a:xfrm rot="5400000">
          <a:off x="177239" y="1131023"/>
          <a:ext cx="527172" cy="877202"/>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6D0815-4E65-B24F-AF52-2D182341B7C6}">
      <dsp:nvSpPr>
        <dsp:cNvPr id="0" name=""/>
        <dsp:cNvSpPr/>
      </dsp:nvSpPr>
      <dsp:spPr>
        <a:xfrm>
          <a:off x="89241" y="1393117"/>
          <a:ext cx="791943" cy="694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en-US" sz="1150" kern="1200" baseline="0">
              <a:latin typeface="Arial Narrow" panose="020B0606020202030204" pitchFamily="34" charset="0"/>
            </a:rPr>
            <a:t>Step 1. Prepare</a:t>
          </a:r>
        </a:p>
      </dsp:txBody>
      <dsp:txXfrm>
        <a:off x="89241" y="1393117"/>
        <a:ext cx="791943" cy="694184"/>
      </dsp:txXfrm>
    </dsp:sp>
    <dsp:sp modelId="{F6BB3FE5-E415-3744-BCD6-89FEB230848C}">
      <dsp:nvSpPr>
        <dsp:cNvPr id="0" name=""/>
        <dsp:cNvSpPr/>
      </dsp:nvSpPr>
      <dsp:spPr>
        <a:xfrm>
          <a:off x="731761" y="1066442"/>
          <a:ext cx="149423" cy="149423"/>
        </a:xfrm>
        <a:prstGeom prst="triangle">
          <a:avLst>
            <a:gd name="adj" fmla="val 10000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4FFB85-7598-CD46-85AD-A6747C870AB5}">
      <dsp:nvSpPr>
        <dsp:cNvPr id="0" name=""/>
        <dsp:cNvSpPr/>
      </dsp:nvSpPr>
      <dsp:spPr>
        <a:xfrm rot="5400000">
          <a:off x="1146732" y="891121"/>
          <a:ext cx="527172" cy="877202"/>
        </a:xfrm>
        <a:prstGeom prst="corner">
          <a:avLst>
            <a:gd name="adj1" fmla="val 16120"/>
            <a:gd name="adj2" fmla="val 1611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3F5188-A1DE-9047-92E2-1E99A4FA732A}">
      <dsp:nvSpPr>
        <dsp:cNvPr id="0" name=""/>
        <dsp:cNvSpPr/>
      </dsp:nvSpPr>
      <dsp:spPr>
        <a:xfrm>
          <a:off x="1058734" y="1153215"/>
          <a:ext cx="791943" cy="694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en-US" sz="1150" kern="1200">
              <a:latin typeface="Arial Narrow" panose="020B0606020202030204" pitchFamily="34" charset="0"/>
              <a:cs typeface="Arial"/>
            </a:rPr>
            <a:t>Step 2. </a:t>
          </a:r>
        </a:p>
        <a:p>
          <a:pPr lvl="0" algn="l" defTabSz="511175">
            <a:lnSpc>
              <a:spcPct val="90000"/>
            </a:lnSpc>
            <a:spcBef>
              <a:spcPct val="0"/>
            </a:spcBef>
            <a:spcAft>
              <a:spcPct val="35000"/>
            </a:spcAft>
          </a:pPr>
          <a:r>
            <a:rPr lang="en-US" sz="1150" kern="1200">
              <a:latin typeface="Arial Narrow" panose="020B0606020202030204" pitchFamily="34" charset="0"/>
              <a:cs typeface="Arial"/>
            </a:rPr>
            <a:t>Create an Inventory</a:t>
          </a:r>
        </a:p>
      </dsp:txBody>
      <dsp:txXfrm>
        <a:off x="1058734" y="1153215"/>
        <a:ext cx="791943" cy="694184"/>
      </dsp:txXfrm>
    </dsp:sp>
    <dsp:sp modelId="{6431AC54-F29C-C047-8466-98F232A9A695}">
      <dsp:nvSpPr>
        <dsp:cNvPr id="0" name=""/>
        <dsp:cNvSpPr/>
      </dsp:nvSpPr>
      <dsp:spPr>
        <a:xfrm>
          <a:off x="1701254" y="826540"/>
          <a:ext cx="149423" cy="149423"/>
        </a:xfrm>
        <a:prstGeom prst="triangle">
          <a:avLst>
            <a:gd name="adj" fmla="val 10000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34E3FF-E6E7-5F43-978F-84F93A946BE7}">
      <dsp:nvSpPr>
        <dsp:cNvPr id="0" name=""/>
        <dsp:cNvSpPr/>
      </dsp:nvSpPr>
      <dsp:spPr>
        <a:xfrm rot="5400000">
          <a:off x="2116225" y="651219"/>
          <a:ext cx="527172" cy="877202"/>
        </a:xfrm>
        <a:prstGeom prst="corner">
          <a:avLst>
            <a:gd name="adj1" fmla="val 16120"/>
            <a:gd name="adj2" fmla="val 1611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4DA2C4-0A3A-3341-BB71-D7E57AD47F82}">
      <dsp:nvSpPr>
        <dsp:cNvPr id="0" name=""/>
        <dsp:cNvSpPr/>
      </dsp:nvSpPr>
      <dsp:spPr>
        <a:xfrm>
          <a:off x="2028227" y="913313"/>
          <a:ext cx="791943" cy="694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en-US" sz="1150" kern="1200">
              <a:latin typeface="Arial Narrow" panose="020B0606020202030204" pitchFamily="34" charset="0"/>
              <a:cs typeface="Arial"/>
            </a:rPr>
            <a:t>Step 3.</a:t>
          </a:r>
        </a:p>
        <a:p>
          <a:pPr lvl="0" algn="l" defTabSz="511175">
            <a:lnSpc>
              <a:spcPct val="90000"/>
            </a:lnSpc>
            <a:spcBef>
              <a:spcPct val="0"/>
            </a:spcBef>
            <a:spcAft>
              <a:spcPct val="35000"/>
            </a:spcAft>
          </a:pPr>
          <a:r>
            <a:rPr lang="en-US" sz="1150" kern="1200">
              <a:latin typeface="Arial Narrow" panose="020B0606020202030204" pitchFamily="34" charset="0"/>
              <a:cs typeface="Arial"/>
            </a:rPr>
            <a:t>Clear &amp; Create an Active Case List</a:t>
          </a:r>
        </a:p>
      </dsp:txBody>
      <dsp:txXfrm>
        <a:off x="2028227" y="913313"/>
        <a:ext cx="791943" cy="694184"/>
      </dsp:txXfrm>
    </dsp:sp>
    <dsp:sp modelId="{8296D57D-C666-C84C-B4EA-B391D0ADF134}">
      <dsp:nvSpPr>
        <dsp:cNvPr id="0" name=""/>
        <dsp:cNvSpPr/>
      </dsp:nvSpPr>
      <dsp:spPr>
        <a:xfrm>
          <a:off x="2670747" y="586638"/>
          <a:ext cx="149423" cy="149423"/>
        </a:xfrm>
        <a:prstGeom prst="triangle">
          <a:avLst>
            <a:gd name="adj" fmla="val 10000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856954-32CA-1340-8EC2-9959825F5797}">
      <dsp:nvSpPr>
        <dsp:cNvPr id="0" name=""/>
        <dsp:cNvSpPr/>
      </dsp:nvSpPr>
      <dsp:spPr>
        <a:xfrm rot="5400000">
          <a:off x="3085719" y="411317"/>
          <a:ext cx="527172" cy="877202"/>
        </a:xfrm>
        <a:prstGeom prst="corner">
          <a:avLst>
            <a:gd name="adj1" fmla="val 16120"/>
            <a:gd name="adj2" fmla="val 161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CF96E5-5D3E-0E4F-B4F5-52097C6BB21D}">
      <dsp:nvSpPr>
        <dsp:cNvPr id="0" name=""/>
        <dsp:cNvSpPr/>
      </dsp:nvSpPr>
      <dsp:spPr>
        <a:xfrm>
          <a:off x="3020081" y="706253"/>
          <a:ext cx="920832" cy="694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en-US" sz="1150" kern="1200">
              <a:latin typeface="Arial Narrow" panose="020B0606020202030204" pitchFamily="34" charset="0"/>
              <a:cs typeface="Arial"/>
            </a:rPr>
            <a:t>Step 4. </a:t>
          </a:r>
        </a:p>
        <a:p>
          <a:pPr lvl="0" algn="l" defTabSz="511175">
            <a:lnSpc>
              <a:spcPct val="90000"/>
            </a:lnSpc>
            <a:spcBef>
              <a:spcPct val="0"/>
            </a:spcBef>
            <a:spcAft>
              <a:spcPct val="35000"/>
            </a:spcAft>
          </a:pPr>
          <a:r>
            <a:rPr lang="en-US" sz="1150" kern="1200">
              <a:latin typeface="Arial Narrow" panose="020B0606020202030204" pitchFamily="34" charset="0"/>
              <a:cs typeface="Arial"/>
            </a:rPr>
            <a:t>Intense Pre-trial Mangement</a:t>
          </a:r>
        </a:p>
      </dsp:txBody>
      <dsp:txXfrm>
        <a:off x="3020081" y="706253"/>
        <a:ext cx="920832" cy="694184"/>
      </dsp:txXfrm>
    </dsp:sp>
    <dsp:sp modelId="{454549CF-5806-734B-89C8-84D621B1F06C}">
      <dsp:nvSpPr>
        <dsp:cNvPr id="0" name=""/>
        <dsp:cNvSpPr/>
      </dsp:nvSpPr>
      <dsp:spPr>
        <a:xfrm>
          <a:off x="3640241" y="346736"/>
          <a:ext cx="149423" cy="149423"/>
        </a:xfrm>
        <a:prstGeom prst="triangle">
          <a:avLst>
            <a:gd name="adj" fmla="val 10000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E46FF-47DF-8040-A796-AB7663DC56FA}">
      <dsp:nvSpPr>
        <dsp:cNvPr id="0" name=""/>
        <dsp:cNvSpPr/>
      </dsp:nvSpPr>
      <dsp:spPr>
        <a:xfrm rot="5400000">
          <a:off x="4055212" y="171415"/>
          <a:ext cx="527172" cy="877202"/>
        </a:xfrm>
        <a:prstGeom prst="corner">
          <a:avLst>
            <a:gd name="adj1" fmla="val 16120"/>
            <a:gd name="adj2" fmla="val 1611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D75157-399F-364B-81AA-3E0FBE3F9214}">
      <dsp:nvSpPr>
        <dsp:cNvPr id="0" name=""/>
        <dsp:cNvSpPr/>
      </dsp:nvSpPr>
      <dsp:spPr>
        <a:xfrm>
          <a:off x="3968140" y="439729"/>
          <a:ext cx="791943" cy="694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en-US" sz="1150" kern="1200">
              <a:latin typeface="Arial Narrow" panose="020B0606020202030204" pitchFamily="34" charset="0"/>
              <a:cs typeface="Arial"/>
            </a:rPr>
            <a:t>Step 5. </a:t>
          </a:r>
        </a:p>
        <a:p>
          <a:pPr lvl="0" algn="l" defTabSz="511175">
            <a:lnSpc>
              <a:spcPct val="90000"/>
            </a:lnSpc>
            <a:spcBef>
              <a:spcPct val="0"/>
            </a:spcBef>
            <a:spcAft>
              <a:spcPct val="35000"/>
            </a:spcAft>
          </a:pPr>
          <a:r>
            <a:rPr lang="en-US" sz="1150" kern="1200">
              <a:latin typeface="Arial Narrow" panose="020B0606020202030204" pitchFamily="34" charset="0"/>
              <a:cs typeface="Arial"/>
            </a:rPr>
            <a:t>List and Hear Trials</a:t>
          </a:r>
        </a:p>
      </dsp:txBody>
      <dsp:txXfrm>
        <a:off x="3968140" y="439729"/>
        <a:ext cx="791943" cy="694184"/>
      </dsp:txXfrm>
    </dsp:sp>
    <dsp:sp modelId="{A2262CEB-443C-5E4D-872F-1A40AA829941}">
      <dsp:nvSpPr>
        <dsp:cNvPr id="0" name=""/>
        <dsp:cNvSpPr/>
      </dsp:nvSpPr>
      <dsp:spPr>
        <a:xfrm>
          <a:off x="4609734" y="106834"/>
          <a:ext cx="149423" cy="149423"/>
        </a:xfrm>
        <a:prstGeom prst="triangle">
          <a:avLst>
            <a:gd name="adj" fmla="val 10000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2483B2-AC36-9348-A82D-2D1ADCE05604}">
      <dsp:nvSpPr>
        <dsp:cNvPr id="0" name=""/>
        <dsp:cNvSpPr/>
      </dsp:nvSpPr>
      <dsp:spPr>
        <a:xfrm rot="5400000">
          <a:off x="5024705" y="-68486"/>
          <a:ext cx="527172" cy="877202"/>
        </a:xfrm>
        <a:prstGeom prst="corner">
          <a:avLst>
            <a:gd name="adj1" fmla="val 16120"/>
            <a:gd name="adj2" fmla="val 16110"/>
          </a:avLst>
        </a:prstGeom>
        <a:solidFill>
          <a:srgbClr val="528891"/>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9CED4E74-ECB2-A44C-ABDE-741259E2D17D}">
      <dsp:nvSpPr>
        <dsp:cNvPr id="0" name=""/>
        <dsp:cNvSpPr/>
      </dsp:nvSpPr>
      <dsp:spPr>
        <a:xfrm>
          <a:off x="4922816" y="179363"/>
          <a:ext cx="791943" cy="694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en-US" sz="1150" kern="1200">
              <a:latin typeface="Arial Narrow" panose="020B0606020202030204" pitchFamily="34" charset="0"/>
              <a:cs typeface="Arial"/>
            </a:rPr>
            <a:t>Step 6. </a:t>
          </a:r>
        </a:p>
        <a:p>
          <a:pPr lvl="0" algn="l" defTabSz="511175">
            <a:lnSpc>
              <a:spcPct val="90000"/>
            </a:lnSpc>
            <a:spcBef>
              <a:spcPct val="0"/>
            </a:spcBef>
            <a:spcAft>
              <a:spcPct val="35000"/>
            </a:spcAft>
          </a:pPr>
          <a:r>
            <a:rPr lang="en-US" sz="1150" kern="1200">
              <a:latin typeface="Arial Narrow" panose="020B0606020202030204" pitchFamily="34" charset="0"/>
              <a:cs typeface="Arial"/>
            </a:rPr>
            <a:t>Monitor &amp; Report</a:t>
          </a:r>
          <a:endParaRPr lang="en-US" sz="1150" kern="1200">
            <a:latin typeface="Arial Narrow" panose="020B0606020202030204" pitchFamily="34" charset="0"/>
          </a:endParaRPr>
        </a:p>
      </dsp:txBody>
      <dsp:txXfrm>
        <a:off x="4922816" y="179363"/>
        <a:ext cx="791943" cy="694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3B05-BC5E-4EE8-99B1-91F6C9AC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40</Pages>
  <Words>10667</Words>
  <Characters>60808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Reducing Backlog and Delay Toolkit</vt:lpstr>
    </vt:vector>
  </TitlesOfParts>
  <Company>Office Support Online</Company>
  <LinksUpToDate>false</LinksUpToDate>
  <CharactersWithSpaces>71333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Backlog and Delay Toolkit</dc:title>
  <dc:creator>Marie Chandler</dc:creator>
  <cp:lastModifiedBy>Hannah Boyd</cp:lastModifiedBy>
  <cp:revision>7</cp:revision>
  <cp:lastPrinted>2021-07-16T01:49:00Z</cp:lastPrinted>
  <dcterms:created xsi:type="dcterms:W3CDTF">2021-07-16T00:27:00Z</dcterms:created>
  <dcterms:modified xsi:type="dcterms:W3CDTF">2021-08-04T23:05:00Z</dcterms:modified>
</cp:coreProperties>
</file>