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2D803" w14:textId="77777777" w:rsidR="0073747D" w:rsidRPr="00C00CEB" w:rsidRDefault="0073747D" w:rsidP="0073747D">
      <w:pPr>
        <w:rPr>
          <w:rFonts w:ascii="Marcellus" w:hAnsi="Marcellus" w:cs="Arial"/>
          <w:lang w:eastAsia="en-US"/>
        </w:rPr>
      </w:pPr>
    </w:p>
    <w:p w14:paraId="62191D25" w14:textId="77777777" w:rsidR="004A043E" w:rsidRPr="00DF1EA2" w:rsidRDefault="004A043E" w:rsidP="004A043E">
      <w:pPr>
        <w:spacing w:before="120"/>
        <w:jc w:val="center"/>
        <w:rPr>
          <w:rFonts w:ascii="Marcellus SC" w:hAnsi="Marcellus SC"/>
          <w:b/>
          <w:color w:val="0E5F60"/>
          <w:sz w:val="36"/>
        </w:rPr>
      </w:pPr>
      <w:r w:rsidRPr="00DF1EA2">
        <w:rPr>
          <w:rFonts w:ascii="Marcellus SC" w:hAnsi="Marcellus SC"/>
          <w:b/>
          <w:color w:val="0E5F60"/>
          <w:sz w:val="36"/>
        </w:rPr>
        <w:t>Explanatory Note</w:t>
      </w:r>
    </w:p>
    <w:p w14:paraId="78800548" w14:textId="77777777" w:rsidR="004A043E" w:rsidRPr="005C747F" w:rsidRDefault="004A043E" w:rsidP="004A043E">
      <w:pPr>
        <w:jc w:val="center"/>
        <w:rPr>
          <w:rFonts w:ascii="Marcellus" w:hAnsi="Marcellus"/>
          <w:b/>
          <w:sz w:val="6"/>
          <w:szCs w:val="36"/>
        </w:rPr>
      </w:pPr>
    </w:p>
    <w:p w14:paraId="62578A20" w14:textId="77777777" w:rsidR="004A043E" w:rsidRPr="00512A20" w:rsidRDefault="004A043E" w:rsidP="004A043E">
      <w:pPr>
        <w:jc w:val="center"/>
        <w:rPr>
          <w:rFonts w:ascii="Marcellus SC" w:hAnsi="Marcellus SC"/>
          <w:b/>
          <w:smallCaps/>
          <w:color w:val="0E5F60"/>
          <w:sz w:val="36"/>
          <w:szCs w:val="18"/>
        </w:rPr>
      </w:pPr>
      <w:r w:rsidRPr="00512A20">
        <w:rPr>
          <w:rFonts w:ascii="Marcellus SC" w:hAnsi="Marcellus SC"/>
          <w:b/>
          <w:smallCaps/>
          <w:color w:val="0E5F60"/>
          <w:sz w:val="36"/>
          <w:szCs w:val="18"/>
        </w:rPr>
        <w:t>Court Guidance for Unrepresented Litigants</w:t>
      </w:r>
    </w:p>
    <w:p w14:paraId="535AC7EA" w14:textId="77777777" w:rsidR="004A043E" w:rsidRPr="005C747F" w:rsidRDefault="004A043E" w:rsidP="004A043E">
      <w:pPr>
        <w:rPr>
          <w:rFonts w:ascii="Marcellus" w:hAnsi="Marcellus"/>
          <w:sz w:val="16"/>
        </w:rPr>
      </w:pPr>
    </w:p>
    <w:p w14:paraId="5CB43120" w14:textId="77777777" w:rsidR="004A043E" w:rsidRPr="005C747F" w:rsidRDefault="004A043E" w:rsidP="004A043E">
      <w:pPr>
        <w:rPr>
          <w:rFonts w:ascii="Marcellus" w:hAnsi="Marcellus"/>
          <w:sz w:val="16"/>
        </w:rPr>
      </w:pPr>
    </w:p>
    <w:p w14:paraId="07CD7FA8" w14:textId="77777777" w:rsidR="004A043E" w:rsidRPr="00512A20" w:rsidRDefault="004A043E" w:rsidP="004A043E">
      <w:pPr>
        <w:rPr>
          <w:rFonts w:ascii="Marcellus" w:hAnsi="Marcellus"/>
          <w:sz w:val="21"/>
          <w:szCs w:val="21"/>
        </w:rPr>
      </w:pPr>
      <w:r w:rsidRPr="00512A20">
        <w:rPr>
          <w:rFonts w:ascii="Marcellus" w:hAnsi="Marcellus"/>
          <w:sz w:val="21"/>
          <w:szCs w:val="21"/>
        </w:rPr>
        <w:t xml:space="preserve">The Pacific Judicial Development Program (PJDP) is pleased to provide a template to help courts to administer justice with unrepresented litigants. </w:t>
      </w:r>
    </w:p>
    <w:p w14:paraId="71A6FA23" w14:textId="77777777" w:rsidR="004A043E" w:rsidRPr="00512A20" w:rsidRDefault="004A043E" w:rsidP="004A043E">
      <w:pPr>
        <w:rPr>
          <w:rFonts w:ascii="Marcellus" w:hAnsi="Marcellus"/>
          <w:sz w:val="21"/>
          <w:szCs w:val="21"/>
        </w:rPr>
      </w:pPr>
    </w:p>
    <w:p w14:paraId="2DD71411" w14:textId="77777777" w:rsidR="004A043E" w:rsidRPr="00512A20" w:rsidRDefault="004A043E" w:rsidP="004A043E">
      <w:pPr>
        <w:rPr>
          <w:rFonts w:ascii="Marcellus" w:hAnsi="Marcellus"/>
          <w:sz w:val="21"/>
          <w:szCs w:val="21"/>
        </w:rPr>
      </w:pPr>
      <w:r w:rsidRPr="00512A20">
        <w:rPr>
          <w:rFonts w:ascii="Marcellus" w:hAnsi="Marcellus"/>
          <w:sz w:val="21"/>
          <w:szCs w:val="21"/>
        </w:rPr>
        <w:t>This template is designed to provide practical guidance for lay magistrates and court officers when dealing with unrepresented litigants. It is part of the ‘</w:t>
      </w:r>
      <w:r w:rsidRPr="00512A20">
        <w:rPr>
          <w:rFonts w:ascii="Marcellus" w:hAnsi="Marcellus"/>
          <w:b/>
          <w:sz w:val="21"/>
          <w:szCs w:val="21"/>
        </w:rPr>
        <w:t>Enabling Rights &amp; Unrepresented Litigants Toolkit’:</w:t>
      </w:r>
      <w:r w:rsidRPr="00512A20">
        <w:rPr>
          <w:rFonts w:ascii="Marcellus" w:hAnsi="Marcellus"/>
          <w:sz w:val="21"/>
          <w:szCs w:val="21"/>
        </w:rPr>
        <w:t xml:space="preserve"> </w:t>
      </w:r>
      <w:r w:rsidRPr="00512A20">
        <w:rPr>
          <w:rFonts w:ascii="Marcellus" w:hAnsi="Marcellus"/>
          <w:b/>
          <w:i/>
          <w:iCs/>
          <w:sz w:val="21"/>
          <w:szCs w:val="21"/>
        </w:rPr>
        <w:t>Court Guidance for Unrepresented Litigants</w:t>
      </w:r>
      <w:r w:rsidRPr="00512A20">
        <w:rPr>
          <w:rFonts w:ascii="Marcellus" w:hAnsi="Marcellus"/>
          <w:b/>
          <w:sz w:val="21"/>
          <w:szCs w:val="21"/>
        </w:rPr>
        <w:t xml:space="preserve"> </w:t>
      </w:r>
      <w:r w:rsidRPr="00512A20">
        <w:rPr>
          <w:rFonts w:ascii="Marcellus" w:hAnsi="Marcellus"/>
          <w:sz w:val="21"/>
          <w:szCs w:val="21"/>
        </w:rPr>
        <w:t>(annex 3</w:t>
      </w:r>
      <w:r>
        <w:rPr>
          <w:rFonts w:ascii="Marcellus" w:hAnsi="Marcellus"/>
          <w:sz w:val="21"/>
          <w:szCs w:val="21"/>
        </w:rPr>
        <w:t>)</w:t>
      </w:r>
      <w:r w:rsidRPr="00512A20">
        <w:rPr>
          <w:rFonts w:ascii="Marcellus" w:hAnsi="Marcellus"/>
          <w:sz w:val="21"/>
          <w:szCs w:val="21"/>
        </w:rPr>
        <w:t>. This guidance has been drafted for your use, adaptation, translation into local language, and distribution to members of the public who come before your courts.</w:t>
      </w:r>
    </w:p>
    <w:p w14:paraId="2F2993B0" w14:textId="77777777" w:rsidR="004A043E" w:rsidRPr="00512A20" w:rsidRDefault="004A043E" w:rsidP="004A043E">
      <w:pPr>
        <w:rPr>
          <w:rFonts w:ascii="Marcellus" w:hAnsi="Marcellus"/>
          <w:sz w:val="21"/>
          <w:szCs w:val="21"/>
        </w:rPr>
      </w:pPr>
    </w:p>
    <w:p w14:paraId="691393A9" w14:textId="77777777" w:rsidR="004A043E" w:rsidRPr="00512A20" w:rsidRDefault="004A043E" w:rsidP="004A043E">
      <w:pPr>
        <w:rPr>
          <w:rFonts w:ascii="Marcellus" w:hAnsi="Marcellus"/>
          <w:sz w:val="21"/>
          <w:szCs w:val="21"/>
        </w:rPr>
      </w:pPr>
      <w:r w:rsidRPr="00512A20">
        <w:rPr>
          <w:rFonts w:ascii="Marcellus" w:hAnsi="Marcellus"/>
          <w:sz w:val="21"/>
          <w:szCs w:val="21"/>
        </w:rPr>
        <w:t xml:space="preserve">This guidance has been piloted in Kiribati where litigants (and potential litigants) are usually unrepresented. It was distributed at each court to members of the public. As a result, both the courts and unrepresented litigants found it useful in promoting understanding </w:t>
      </w:r>
      <w:r>
        <w:rPr>
          <w:rFonts w:ascii="Marcellus" w:hAnsi="Marcellus"/>
          <w:sz w:val="21"/>
          <w:szCs w:val="21"/>
        </w:rPr>
        <w:t xml:space="preserve">of </w:t>
      </w:r>
      <w:r w:rsidRPr="00512A20">
        <w:rPr>
          <w:rFonts w:ascii="Marcellus" w:hAnsi="Marcellus"/>
          <w:sz w:val="21"/>
          <w:szCs w:val="21"/>
        </w:rPr>
        <w:t xml:space="preserve">the role of courts and in explaining how people can exercise their rights in court more effectively. </w:t>
      </w:r>
    </w:p>
    <w:p w14:paraId="2F14BA99" w14:textId="77777777" w:rsidR="004A043E" w:rsidRPr="00512A20" w:rsidRDefault="004A043E" w:rsidP="004A043E">
      <w:pPr>
        <w:rPr>
          <w:rFonts w:ascii="Marcellus" w:hAnsi="Marcellus"/>
          <w:sz w:val="21"/>
          <w:szCs w:val="21"/>
        </w:rPr>
      </w:pPr>
    </w:p>
    <w:p w14:paraId="49475141" w14:textId="77777777" w:rsidR="004A043E" w:rsidRPr="00512A20" w:rsidRDefault="004A043E" w:rsidP="004A043E">
      <w:pPr>
        <w:rPr>
          <w:rFonts w:ascii="Marcellus" w:hAnsi="Marcellus"/>
          <w:sz w:val="21"/>
          <w:szCs w:val="21"/>
        </w:rPr>
      </w:pPr>
      <w:r w:rsidRPr="00512A20">
        <w:rPr>
          <w:rFonts w:ascii="Marcellus" w:hAnsi="Marcellus"/>
          <w:sz w:val="21"/>
          <w:szCs w:val="21"/>
        </w:rPr>
        <w:t xml:space="preserve">Building on this initiative, PJDP’s Program Executive Committee (PEC) has approved extending the benefits of this work to other PICs across the region. </w:t>
      </w:r>
    </w:p>
    <w:p w14:paraId="50050401" w14:textId="77777777" w:rsidR="004A043E" w:rsidRPr="00512A20" w:rsidRDefault="004A043E" w:rsidP="004A043E">
      <w:pPr>
        <w:jc w:val="center"/>
        <w:rPr>
          <w:rFonts w:ascii="Marcellus" w:hAnsi="Marcellus"/>
          <w:sz w:val="21"/>
          <w:szCs w:val="21"/>
        </w:rPr>
      </w:pPr>
    </w:p>
    <w:p w14:paraId="6B776896" w14:textId="77777777" w:rsidR="004A043E" w:rsidRPr="005C747F" w:rsidRDefault="004A043E" w:rsidP="004A043E">
      <w:pPr>
        <w:spacing w:before="120"/>
        <w:rPr>
          <w:rFonts w:ascii="Marcellus" w:hAnsi="Marcellus"/>
          <w:b/>
          <w:color w:val="0E5F60"/>
          <w:sz w:val="24"/>
        </w:rPr>
      </w:pPr>
      <w:r w:rsidRPr="005C747F">
        <w:rPr>
          <w:rFonts w:ascii="Marcellus" w:hAnsi="Marcellus"/>
          <w:b/>
          <w:color w:val="0E5F60"/>
          <w:sz w:val="24"/>
        </w:rPr>
        <w:t>Enabling People’s Right to Justice</w:t>
      </w:r>
    </w:p>
    <w:p w14:paraId="5EF4349B" w14:textId="77777777" w:rsidR="004A043E" w:rsidRPr="00512A20" w:rsidRDefault="004A043E" w:rsidP="004A043E">
      <w:pPr>
        <w:rPr>
          <w:rFonts w:ascii="Marcellus" w:hAnsi="Marcellus"/>
          <w:sz w:val="21"/>
          <w:szCs w:val="21"/>
        </w:rPr>
      </w:pPr>
    </w:p>
    <w:p w14:paraId="599310B9" w14:textId="77777777" w:rsidR="004A043E" w:rsidRPr="00512A20" w:rsidRDefault="004A043E" w:rsidP="004A043E">
      <w:pPr>
        <w:rPr>
          <w:rFonts w:ascii="Marcellus" w:hAnsi="Marcellus"/>
          <w:sz w:val="21"/>
          <w:szCs w:val="21"/>
        </w:rPr>
      </w:pPr>
      <w:r w:rsidRPr="00512A20">
        <w:rPr>
          <w:rFonts w:ascii="Marcellus" w:hAnsi="Marcellus"/>
          <w:sz w:val="21"/>
          <w:szCs w:val="21"/>
        </w:rPr>
        <w:t>It is a fundamental right of all people to come before the courts to obtain justice by exercising their legal rights. The constitution enshrines this right, which is protected by the courts where a judge or magistrate administers the law.</w:t>
      </w:r>
    </w:p>
    <w:p w14:paraId="79F5710E" w14:textId="77777777" w:rsidR="004A043E" w:rsidRPr="00512A20" w:rsidRDefault="004A043E" w:rsidP="004A043E">
      <w:pPr>
        <w:rPr>
          <w:rFonts w:ascii="Marcellus" w:hAnsi="Marcellus"/>
          <w:sz w:val="21"/>
          <w:szCs w:val="21"/>
        </w:rPr>
      </w:pPr>
    </w:p>
    <w:p w14:paraId="57FF1CD9" w14:textId="77777777" w:rsidR="004A043E" w:rsidRPr="00512A20" w:rsidRDefault="004A043E" w:rsidP="004A043E">
      <w:pPr>
        <w:rPr>
          <w:rFonts w:ascii="Marcellus" w:hAnsi="Marcellus"/>
          <w:sz w:val="21"/>
          <w:szCs w:val="21"/>
        </w:rPr>
      </w:pPr>
      <w:r w:rsidRPr="00512A20">
        <w:rPr>
          <w:rFonts w:ascii="Marcellus" w:hAnsi="Marcellus"/>
          <w:sz w:val="21"/>
          <w:szCs w:val="21"/>
        </w:rPr>
        <w:t xml:space="preserve">While the laws and procedures of any justice system are numerous and complex, there is a single pure principle at the heart of every justice system. This is </w:t>
      </w:r>
      <w:r w:rsidRPr="00512A20">
        <w:rPr>
          <w:rFonts w:ascii="Marcellus" w:hAnsi="Marcellus"/>
          <w:b/>
          <w:sz w:val="21"/>
          <w:szCs w:val="21"/>
        </w:rPr>
        <w:t>the principle of fairness</w:t>
      </w:r>
      <w:r w:rsidRPr="00512A20">
        <w:rPr>
          <w:rFonts w:ascii="Marcellus" w:hAnsi="Marcellus"/>
          <w:sz w:val="21"/>
          <w:szCs w:val="21"/>
        </w:rPr>
        <w:t xml:space="preserve">. This principle upholds the fundamental rule of </w:t>
      </w:r>
      <w:r w:rsidRPr="00512A20">
        <w:rPr>
          <w:rFonts w:ascii="Marcellus" w:hAnsi="Marcellus"/>
          <w:i/>
          <w:sz w:val="21"/>
          <w:szCs w:val="21"/>
        </w:rPr>
        <w:t>equal treatment</w:t>
      </w:r>
      <w:r w:rsidRPr="00512A20">
        <w:rPr>
          <w:rFonts w:ascii="Marcellus" w:hAnsi="Marcellus"/>
          <w:sz w:val="21"/>
          <w:szCs w:val="21"/>
        </w:rPr>
        <w:t xml:space="preserve"> for all citizens who come before the courts seeking justice.</w:t>
      </w:r>
    </w:p>
    <w:p w14:paraId="710286EC" w14:textId="77777777" w:rsidR="004A043E" w:rsidRPr="00512A20" w:rsidRDefault="004A043E" w:rsidP="004A043E">
      <w:pPr>
        <w:rPr>
          <w:rFonts w:ascii="Marcellus" w:hAnsi="Marcellus"/>
          <w:sz w:val="21"/>
          <w:szCs w:val="21"/>
        </w:rPr>
      </w:pPr>
    </w:p>
    <w:p w14:paraId="08FF00A0" w14:textId="77777777" w:rsidR="004A043E" w:rsidRPr="00512A20" w:rsidRDefault="004A043E" w:rsidP="004A043E">
      <w:pPr>
        <w:rPr>
          <w:rFonts w:ascii="Marcellus" w:hAnsi="Marcellus"/>
          <w:sz w:val="21"/>
          <w:szCs w:val="21"/>
        </w:rPr>
      </w:pPr>
      <w:r w:rsidRPr="00512A20">
        <w:rPr>
          <w:rFonts w:ascii="Marcellus" w:hAnsi="Marcellus"/>
          <w:sz w:val="21"/>
          <w:szCs w:val="21"/>
        </w:rPr>
        <w:t xml:space="preserve">Unrepresented litigants - that is, people appearing in courts without representation by a lawyer </w:t>
      </w:r>
      <w:r>
        <w:rPr>
          <w:rFonts w:ascii="Marcellus" w:hAnsi="Marcellus"/>
          <w:sz w:val="21"/>
          <w:szCs w:val="21"/>
        </w:rPr>
        <w:t>-</w:t>
      </w:r>
      <w:r w:rsidRPr="00512A20">
        <w:rPr>
          <w:rFonts w:ascii="Marcellus" w:hAnsi="Marcellus"/>
          <w:sz w:val="21"/>
          <w:szCs w:val="21"/>
        </w:rPr>
        <w:t xml:space="preserve"> are very common across the Pacific. This may be by choice; but more often, it is because of barriers to accessing and exercising their legal rights. These barriers vary in any s</w:t>
      </w:r>
      <w:r>
        <w:rPr>
          <w:rFonts w:ascii="Marcellus" w:hAnsi="Marcellus"/>
          <w:sz w:val="21"/>
          <w:szCs w:val="21"/>
        </w:rPr>
        <w:t>ituation, and commonly include:</w:t>
      </w:r>
      <w:r w:rsidRPr="00512A20">
        <w:rPr>
          <w:rFonts w:ascii="Marcellus" w:hAnsi="Marcellus"/>
          <w:sz w:val="21"/>
          <w:szCs w:val="21"/>
        </w:rPr>
        <w:t xml:space="preserve"> </w:t>
      </w:r>
    </w:p>
    <w:p w14:paraId="39C7BB63" w14:textId="77777777" w:rsidR="004A043E" w:rsidRPr="002E5089" w:rsidRDefault="004A043E" w:rsidP="004A043E">
      <w:pPr>
        <w:pStyle w:val="ListParagraph"/>
        <w:numPr>
          <w:ilvl w:val="0"/>
          <w:numId w:val="62"/>
        </w:numPr>
        <w:spacing w:before="120"/>
        <w:ind w:left="714" w:hanging="357"/>
        <w:rPr>
          <w:rFonts w:ascii="Marcellus" w:hAnsi="Marcellus" w:cs="Arial"/>
          <w:b/>
          <w:sz w:val="21"/>
          <w:szCs w:val="21"/>
        </w:rPr>
      </w:pPr>
      <w:r w:rsidRPr="002E5089">
        <w:rPr>
          <w:rFonts w:ascii="Marcellus" w:hAnsi="Marcellus" w:cs="Arial"/>
          <w:iCs/>
          <w:sz w:val="21"/>
          <w:szCs w:val="21"/>
        </w:rPr>
        <w:t xml:space="preserve">geographical </w:t>
      </w:r>
      <w:r w:rsidRPr="002E5089">
        <w:rPr>
          <w:rFonts w:ascii="Marcellus" w:hAnsi="Marcellus" w:cs="Arial"/>
          <w:sz w:val="21"/>
          <w:szCs w:val="21"/>
        </w:rPr>
        <w:t xml:space="preserve">(distance), </w:t>
      </w:r>
    </w:p>
    <w:p w14:paraId="3E6CA6D2" w14:textId="77777777" w:rsidR="004A043E" w:rsidRPr="002E5089" w:rsidRDefault="004A043E" w:rsidP="004A043E">
      <w:pPr>
        <w:pStyle w:val="ListParagraph"/>
        <w:numPr>
          <w:ilvl w:val="0"/>
          <w:numId w:val="62"/>
        </w:numPr>
        <w:spacing w:before="120"/>
        <w:ind w:left="714" w:hanging="357"/>
        <w:rPr>
          <w:rFonts w:ascii="Marcellus" w:hAnsi="Marcellus" w:cs="Arial"/>
          <w:b/>
          <w:sz w:val="21"/>
          <w:szCs w:val="21"/>
        </w:rPr>
      </w:pPr>
      <w:r w:rsidRPr="002E5089">
        <w:rPr>
          <w:rFonts w:ascii="Marcellus" w:hAnsi="Marcellus" w:cs="Arial"/>
          <w:iCs/>
          <w:sz w:val="21"/>
          <w:szCs w:val="21"/>
        </w:rPr>
        <w:t xml:space="preserve">financial </w:t>
      </w:r>
      <w:r w:rsidRPr="002E5089">
        <w:rPr>
          <w:rFonts w:ascii="Marcellus" w:hAnsi="Marcellus" w:cs="Arial"/>
          <w:sz w:val="21"/>
          <w:szCs w:val="21"/>
        </w:rPr>
        <w:t xml:space="preserve">(expense), </w:t>
      </w:r>
    </w:p>
    <w:p w14:paraId="6948A8AB" w14:textId="77777777" w:rsidR="004A043E" w:rsidRPr="002E5089" w:rsidRDefault="004A043E" w:rsidP="004A043E">
      <w:pPr>
        <w:pStyle w:val="ListParagraph"/>
        <w:numPr>
          <w:ilvl w:val="0"/>
          <w:numId w:val="62"/>
        </w:numPr>
        <w:spacing w:before="120"/>
        <w:ind w:left="714" w:hanging="357"/>
        <w:rPr>
          <w:rFonts w:ascii="Marcellus" w:hAnsi="Marcellus" w:cs="Arial"/>
          <w:b/>
          <w:sz w:val="21"/>
          <w:szCs w:val="21"/>
        </w:rPr>
      </w:pPr>
      <w:r w:rsidRPr="002E5089">
        <w:rPr>
          <w:rFonts w:ascii="Marcellus" w:hAnsi="Marcellus" w:cs="Arial"/>
          <w:iCs/>
          <w:sz w:val="21"/>
          <w:szCs w:val="21"/>
        </w:rPr>
        <w:t xml:space="preserve">socio-cultural </w:t>
      </w:r>
      <w:r w:rsidRPr="002E5089">
        <w:rPr>
          <w:rFonts w:ascii="Marcellus" w:hAnsi="Marcellus" w:cs="Arial"/>
          <w:sz w:val="21"/>
          <w:szCs w:val="21"/>
        </w:rPr>
        <w:t xml:space="preserve">(customary practices and expectations), </w:t>
      </w:r>
    </w:p>
    <w:p w14:paraId="237B94EB" w14:textId="77777777" w:rsidR="004A043E" w:rsidRPr="002E5089" w:rsidRDefault="004A043E" w:rsidP="004A043E">
      <w:pPr>
        <w:pStyle w:val="ListParagraph"/>
        <w:numPr>
          <w:ilvl w:val="0"/>
          <w:numId w:val="62"/>
        </w:numPr>
        <w:spacing w:before="120"/>
        <w:ind w:left="714" w:hanging="357"/>
        <w:rPr>
          <w:rFonts w:ascii="Marcellus" w:hAnsi="Marcellus" w:cs="Arial"/>
          <w:b/>
          <w:sz w:val="21"/>
          <w:szCs w:val="21"/>
        </w:rPr>
      </w:pPr>
      <w:r w:rsidRPr="002E5089">
        <w:rPr>
          <w:rFonts w:ascii="Marcellus" w:hAnsi="Marcellus" w:cs="Arial"/>
          <w:iCs/>
          <w:sz w:val="21"/>
          <w:szCs w:val="21"/>
        </w:rPr>
        <w:t xml:space="preserve">educational </w:t>
      </w:r>
      <w:r w:rsidRPr="002E5089">
        <w:rPr>
          <w:rFonts w:ascii="Marcellus" w:hAnsi="Marcellus" w:cs="Arial"/>
          <w:sz w:val="21"/>
          <w:szCs w:val="21"/>
        </w:rPr>
        <w:t xml:space="preserve">(lack of awareness and knowledge of the justice system). </w:t>
      </w:r>
    </w:p>
    <w:p w14:paraId="570CCB52" w14:textId="77777777" w:rsidR="004A043E" w:rsidRPr="00512A20" w:rsidRDefault="004A043E" w:rsidP="004A043E">
      <w:pPr>
        <w:rPr>
          <w:rFonts w:ascii="Marcellus" w:hAnsi="Marcellus"/>
          <w:sz w:val="21"/>
          <w:szCs w:val="21"/>
        </w:rPr>
      </w:pPr>
    </w:p>
    <w:p w14:paraId="20E0DB5D" w14:textId="77777777" w:rsidR="004A043E" w:rsidRDefault="004A043E" w:rsidP="004A043E">
      <w:pPr>
        <w:rPr>
          <w:rFonts w:ascii="Marcellus" w:hAnsi="Marcellus"/>
          <w:sz w:val="21"/>
          <w:szCs w:val="21"/>
        </w:rPr>
      </w:pPr>
      <w:r w:rsidRPr="00512A20">
        <w:rPr>
          <w:rFonts w:ascii="Marcellus" w:hAnsi="Marcellus"/>
          <w:sz w:val="21"/>
          <w:szCs w:val="21"/>
        </w:rPr>
        <w:t xml:space="preserve">Unrepresented litigants present the courts with many challenges in ensuring equal treatment and a fair trial. In the ‘adversarial’ system, justice is reached through each party arguing their case before the magistrate or judge. Where one party has a lawyer and the other does not, this creates a risk of ‘inequality of arms,’ that is, an unfair advantage. If a person is unable to access or use their legal rights, then it is not possible for the courts to perform their role of </w:t>
      </w:r>
      <w:r w:rsidRPr="00512A20">
        <w:rPr>
          <w:rFonts w:ascii="Marcellus" w:hAnsi="Marcellus"/>
          <w:sz w:val="21"/>
          <w:szCs w:val="21"/>
        </w:rPr>
        <w:lastRenderedPageBreak/>
        <w:t xml:space="preserve">administering justice effectively. To avoid or minimise this risk, the court must take special steps to ensure a fair hearing. One of these steps is to ensure that courts circulate this guidance to people who may need to appear in court.  </w:t>
      </w:r>
    </w:p>
    <w:p w14:paraId="6D4C38B4" w14:textId="77777777" w:rsidR="004A043E" w:rsidRPr="00512A20" w:rsidRDefault="004A043E" w:rsidP="004A043E">
      <w:pPr>
        <w:rPr>
          <w:rFonts w:ascii="Marcellus" w:hAnsi="Marcellus"/>
          <w:i/>
          <w:sz w:val="21"/>
          <w:szCs w:val="21"/>
        </w:rPr>
      </w:pPr>
    </w:p>
    <w:p w14:paraId="20283AE4" w14:textId="77777777" w:rsidR="004A043E" w:rsidRPr="005C747F" w:rsidRDefault="004A043E" w:rsidP="004A043E">
      <w:pPr>
        <w:spacing w:before="120"/>
        <w:rPr>
          <w:rFonts w:ascii="Marcellus" w:hAnsi="Marcellus"/>
          <w:b/>
          <w:color w:val="0E5F60"/>
          <w:sz w:val="24"/>
        </w:rPr>
      </w:pPr>
      <w:r w:rsidRPr="005C747F">
        <w:rPr>
          <w:rFonts w:ascii="Marcellus" w:hAnsi="Marcellus"/>
          <w:b/>
          <w:color w:val="0E5F60"/>
          <w:sz w:val="24"/>
        </w:rPr>
        <w:t>Purpose</w:t>
      </w:r>
    </w:p>
    <w:p w14:paraId="42680D14" w14:textId="77777777" w:rsidR="004A043E" w:rsidRPr="00512A20" w:rsidRDefault="004A043E" w:rsidP="004A043E">
      <w:pPr>
        <w:rPr>
          <w:rFonts w:ascii="Marcellus" w:hAnsi="Marcellus"/>
          <w:sz w:val="21"/>
          <w:szCs w:val="21"/>
        </w:rPr>
      </w:pPr>
    </w:p>
    <w:p w14:paraId="2CCA8059" w14:textId="77777777" w:rsidR="004A043E" w:rsidRPr="00512A20" w:rsidRDefault="004A043E" w:rsidP="004A043E">
      <w:pPr>
        <w:rPr>
          <w:rFonts w:ascii="Marcellus" w:hAnsi="Marcellus"/>
          <w:sz w:val="21"/>
          <w:szCs w:val="21"/>
        </w:rPr>
      </w:pPr>
      <w:r w:rsidRPr="00512A20">
        <w:rPr>
          <w:rFonts w:ascii="Marcellus" w:hAnsi="Marcellus"/>
          <w:sz w:val="21"/>
          <w:szCs w:val="21"/>
        </w:rPr>
        <w:t>This guidance briefly explains the role of the courts, how they administer law, and how unrepresented litigants can exercise their legal rights to justice. It outlines the 10 ‘fundamental rights’ to</w:t>
      </w:r>
      <w:r>
        <w:rPr>
          <w:rFonts w:ascii="Marcellus" w:hAnsi="Marcellus"/>
          <w:sz w:val="21"/>
          <w:szCs w:val="21"/>
        </w:rPr>
        <w:t xml:space="preserve"> a</w:t>
      </w:r>
      <w:r w:rsidRPr="00512A20">
        <w:rPr>
          <w:rFonts w:ascii="Marcellus" w:hAnsi="Marcellus"/>
          <w:sz w:val="21"/>
          <w:szCs w:val="21"/>
        </w:rPr>
        <w:t xml:space="preserve"> fair hearing, and clarifies the major differences between criminal, civil and land proceedings. </w:t>
      </w:r>
    </w:p>
    <w:p w14:paraId="6FAAA621" w14:textId="77777777" w:rsidR="004A043E" w:rsidRPr="00512A20" w:rsidRDefault="004A043E" w:rsidP="004A043E">
      <w:pPr>
        <w:rPr>
          <w:rFonts w:ascii="Marcellus" w:hAnsi="Marcellus"/>
          <w:sz w:val="21"/>
          <w:szCs w:val="21"/>
        </w:rPr>
      </w:pPr>
    </w:p>
    <w:p w14:paraId="00B42AFD" w14:textId="77777777" w:rsidR="004A043E" w:rsidRPr="00512A20" w:rsidRDefault="004A043E" w:rsidP="004A043E">
      <w:pPr>
        <w:rPr>
          <w:rFonts w:ascii="Marcellus" w:hAnsi="Marcellus"/>
          <w:sz w:val="21"/>
          <w:szCs w:val="21"/>
        </w:rPr>
      </w:pPr>
      <w:r w:rsidRPr="00512A20">
        <w:rPr>
          <w:rFonts w:ascii="Marcellus" w:hAnsi="Marcellus"/>
          <w:sz w:val="21"/>
          <w:szCs w:val="21"/>
        </w:rPr>
        <w:t>Our consultations with communities have identified that many people do not understand the role of the courts or how they work. They are often uncertain, shy and unconfident to exercise their legal rights. These people are unlikely to approach the court for help - however needy - without some support from the court.</w:t>
      </w:r>
    </w:p>
    <w:p w14:paraId="1AE1EE13" w14:textId="77777777" w:rsidR="004A043E" w:rsidRPr="00512A20" w:rsidRDefault="004A043E" w:rsidP="004A043E">
      <w:pPr>
        <w:rPr>
          <w:rFonts w:ascii="Marcellus" w:hAnsi="Marcellus"/>
          <w:sz w:val="21"/>
          <w:szCs w:val="21"/>
        </w:rPr>
      </w:pPr>
    </w:p>
    <w:p w14:paraId="6877114A" w14:textId="77777777" w:rsidR="004A043E" w:rsidRPr="00512A20" w:rsidRDefault="004A043E" w:rsidP="004A043E">
      <w:pPr>
        <w:rPr>
          <w:rFonts w:ascii="Marcellus" w:hAnsi="Marcellus"/>
          <w:sz w:val="21"/>
          <w:szCs w:val="21"/>
        </w:rPr>
      </w:pPr>
      <w:r w:rsidRPr="00512A20">
        <w:rPr>
          <w:rFonts w:ascii="Marcellus" w:hAnsi="Marcellus"/>
          <w:sz w:val="21"/>
          <w:szCs w:val="21"/>
        </w:rPr>
        <w:t xml:space="preserve">In the interests of justice, the courts have an important responsibility to ensure that citizens can exercise their rights to a fair hearing. This responsibility includes the courts taking active steps to ensure that all people can access and use their legal rights effectively </w:t>
      </w:r>
      <w:r>
        <w:rPr>
          <w:rFonts w:ascii="Marcellus" w:hAnsi="Marcellus"/>
          <w:sz w:val="21"/>
          <w:szCs w:val="21"/>
        </w:rPr>
        <w:t>-</w:t>
      </w:r>
      <w:r w:rsidRPr="00512A20">
        <w:rPr>
          <w:rFonts w:ascii="Marcellus" w:hAnsi="Marcellus"/>
          <w:sz w:val="21"/>
          <w:szCs w:val="21"/>
        </w:rPr>
        <w:t xml:space="preserve"> particularly those who are not represented by a lawyer. Courts that exclude or disable citizens from exercising their lawful rights fail to provide public service, and lose the trust and respect of the community.</w:t>
      </w:r>
    </w:p>
    <w:p w14:paraId="3ADF26AD" w14:textId="77777777" w:rsidR="004A043E" w:rsidRPr="00512A20" w:rsidRDefault="004A043E" w:rsidP="004A043E">
      <w:pPr>
        <w:rPr>
          <w:rFonts w:ascii="Marcellus" w:hAnsi="Marcellus"/>
          <w:sz w:val="21"/>
          <w:szCs w:val="21"/>
        </w:rPr>
      </w:pPr>
    </w:p>
    <w:p w14:paraId="1DDB9477" w14:textId="77777777" w:rsidR="004A043E" w:rsidRPr="005C747F" w:rsidRDefault="004A043E" w:rsidP="004A043E">
      <w:pPr>
        <w:spacing w:before="120"/>
        <w:rPr>
          <w:rFonts w:ascii="Marcellus" w:hAnsi="Marcellus"/>
          <w:b/>
          <w:color w:val="0E5F60"/>
          <w:sz w:val="24"/>
        </w:rPr>
      </w:pPr>
      <w:r w:rsidRPr="005C747F">
        <w:rPr>
          <w:rFonts w:ascii="Marcellus" w:hAnsi="Marcellus"/>
          <w:b/>
          <w:color w:val="0E5F60"/>
          <w:sz w:val="24"/>
        </w:rPr>
        <w:t>Using this Guidance</w:t>
      </w:r>
    </w:p>
    <w:p w14:paraId="0BDB5600" w14:textId="77777777" w:rsidR="004A043E" w:rsidRPr="00512A20" w:rsidRDefault="004A043E" w:rsidP="004A043E">
      <w:pPr>
        <w:rPr>
          <w:rFonts w:ascii="Marcellus" w:hAnsi="Marcellus"/>
          <w:sz w:val="21"/>
          <w:szCs w:val="21"/>
        </w:rPr>
      </w:pPr>
    </w:p>
    <w:p w14:paraId="787EFD63" w14:textId="77777777" w:rsidR="004A043E" w:rsidRPr="00512A20" w:rsidRDefault="004A043E" w:rsidP="004A043E">
      <w:pPr>
        <w:rPr>
          <w:rFonts w:ascii="Marcellus" w:hAnsi="Marcellus"/>
          <w:sz w:val="21"/>
          <w:szCs w:val="21"/>
        </w:rPr>
      </w:pPr>
      <w:r w:rsidRPr="00512A20">
        <w:rPr>
          <w:rFonts w:ascii="Marcellus" w:hAnsi="Marcellus"/>
          <w:sz w:val="21"/>
          <w:szCs w:val="21"/>
        </w:rPr>
        <w:t xml:space="preserve">When considering whether you need to use this Court Guidance, the first step is to consider the problems and needs of people who may seek help from the court. If these people have not obtained any advice from a lawyer, they are called ‘unrepresented litigants’. An unrepresented litigant is a person who comes before a court as a party to a case </w:t>
      </w:r>
      <w:r>
        <w:rPr>
          <w:rFonts w:ascii="Marcellus" w:hAnsi="Marcellus"/>
          <w:sz w:val="21"/>
          <w:szCs w:val="21"/>
        </w:rPr>
        <w:t>-</w:t>
      </w:r>
      <w:r w:rsidRPr="00512A20">
        <w:rPr>
          <w:rFonts w:ascii="Marcellus" w:hAnsi="Marcellus"/>
          <w:sz w:val="21"/>
          <w:szCs w:val="21"/>
        </w:rPr>
        <w:t xml:space="preserve"> not a witness - without any legal representation from a qualified lawyer or any assistance from a para-legal support officer or community-based organisation. These people will need your help to explain how the courts work and how they should exercise their legal rights. In doing so, it is extremely important that you fully understan</w:t>
      </w:r>
      <w:r>
        <w:rPr>
          <w:rFonts w:ascii="Marcellus" w:hAnsi="Marcellus"/>
          <w:sz w:val="21"/>
          <w:szCs w:val="21"/>
        </w:rPr>
        <w:t>d when you should help and how:</w:t>
      </w:r>
    </w:p>
    <w:p w14:paraId="3ACBB26E" w14:textId="77777777" w:rsidR="004A043E" w:rsidRPr="00512A20" w:rsidRDefault="004A043E" w:rsidP="004A043E">
      <w:pPr>
        <w:rPr>
          <w:rFonts w:ascii="Marcellus" w:hAnsi="Marcellus"/>
          <w:sz w:val="21"/>
          <w:szCs w:val="21"/>
        </w:rPr>
      </w:pPr>
    </w:p>
    <w:p w14:paraId="3388FC5B" w14:textId="77777777" w:rsidR="004A043E" w:rsidRPr="005C747F" w:rsidRDefault="004A043E" w:rsidP="004A043E">
      <w:pPr>
        <w:spacing w:before="120"/>
        <w:rPr>
          <w:rFonts w:ascii="Marcellus" w:hAnsi="Marcellus"/>
          <w:b/>
          <w:color w:val="0E5F60"/>
          <w:sz w:val="24"/>
        </w:rPr>
      </w:pPr>
      <w:r w:rsidRPr="005C747F">
        <w:rPr>
          <w:rFonts w:ascii="Marcellus" w:hAnsi="Marcellus"/>
          <w:b/>
          <w:color w:val="0E5F60"/>
          <w:sz w:val="24"/>
        </w:rPr>
        <w:t>Do’s and Don’ts</w:t>
      </w:r>
    </w:p>
    <w:p w14:paraId="2945F318" w14:textId="77777777" w:rsidR="004A043E" w:rsidRPr="00512A20" w:rsidRDefault="004A043E" w:rsidP="004A043E">
      <w:pPr>
        <w:rPr>
          <w:rFonts w:ascii="Marcellus" w:hAnsi="Marcellus"/>
          <w:sz w:val="21"/>
          <w:szCs w:val="21"/>
        </w:rPr>
      </w:pPr>
    </w:p>
    <w:p w14:paraId="7B8BB6DB" w14:textId="77777777" w:rsidR="004A043E" w:rsidRPr="00512A20" w:rsidRDefault="004A043E" w:rsidP="004A043E">
      <w:pPr>
        <w:rPr>
          <w:rFonts w:ascii="Marcellus" w:hAnsi="Marcellus"/>
          <w:sz w:val="21"/>
          <w:szCs w:val="21"/>
        </w:rPr>
      </w:pPr>
      <w:r w:rsidRPr="00512A20">
        <w:rPr>
          <w:rFonts w:ascii="Marcellus" w:hAnsi="Marcellus"/>
          <w:sz w:val="21"/>
          <w:szCs w:val="21"/>
        </w:rPr>
        <w:t xml:space="preserve">All officers of the court - whether registry staff, court clerks, magistrates or judges </w:t>
      </w:r>
      <w:r>
        <w:rPr>
          <w:rFonts w:ascii="Marcellus" w:hAnsi="Marcellus"/>
          <w:sz w:val="21"/>
          <w:szCs w:val="21"/>
        </w:rPr>
        <w:t>-</w:t>
      </w:r>
      <w:r w:rsidRPr="00512A20">
        <w:rPr>
          <w:rFonts w:ascii="Marcellus" w:hAnsi="Marcellus"/>
          <w:sz w:val="21"/>
          <w:szCs w:val="21"/>
        </w:rPr>
        <w:t xml:space="preserve"> are each responsible to ensure that all people coming before the court receive equal treatment and a fair hearing. </w:t>
      </w:r>
    </w:p>
    <w:p w14:paraId="39F2F947" w14:textId="77777777" w:rsidR="004A043E" w:rsidRPr="002E5089" w:rsidRDefault="004A043E" w:rsidP="004A043E">
      <w:pPr>
        <w:pStyle w:val="ListParagraph"/>
        <w:numPr>
          <w:ilvl w:val="0"/>
          <w:numId w:val="64"/>
        </w:numPr>
        <w:spacing w:before="120"/>
        <w:rPr>
          <w:rStyle w:val="BookTitle"/>
          <w:rFonts w:ascii="Marcellus" w:hAnsi="Marcellus"/>
          <w:b/>
          <w:sz w:val="21"/>
          <w:szCs w:val="21"/>
        </w:rPr>
      </w:pPr>
      <w:r w:rsidRPr="002E5089">
        <w:rPr>
          <w:rStyle w:val="BookTitle"/>
          <w:rFonts w:ascii="Marcellus" w:hAnsi="Marcellus"/>
          <w:i/>
          <w:sz w:val="21"/>
          <w:szCs w:val="21"/>
        </w:rPr>
        <w:t xml:space="preserve">Registry staff </w:t>
      </w:r>
      <w:r w:rsidRPr="002E5089">
        <w:rPr>
          <w:rStyle w:val="BookTitle"/>
          <w:rFonts w:ascii="Marcellus" w:hAnsi="Marcellus"/>
          <w:sz w:val="21"/>
          <w:szCs w:val="21"/>
        </w:rPr>
        <w:t>and</w:t>
      </w:r>
      <w:r w:rsidRPr="002E5089">
        <w:rPr>
          <w:rStyle w:val="BookTitle"/>
          <w:rFonts w:ascii="Marcellus" w:hAnsi="Marcellus"/>
          <w:i/>
          <w:sz w:val="21"/>
          <w:szCs w:val="21"/>
        </w:rPr>
        <w:t xml:space="preserve"> clerks of court</w:t>
      </w:r>
      <w:r w:rsidRPr="002E5089">
        <w:rPr>
          <w:rStyle w:val="BookTitle"/>
          <w:rFonts w:ascii="Marcellus" w:hAnsi="Marcellus"/>
          <w:sz w:val="21"/>
          <w:szCs w:val="21"/>
        </w:rPr>
        <w:t xml:space="preserve"> - are the public face of the justice system, and usually the first point of contact by members of the community. Assistance will normally focus on answering general inquiries, providing and/or advising about the correct forms/documents that need to be completed to initiate a court process, providing referrals to other service providers where required, and providing explanations about court procedures. This assistance should include giving the person this Guidance.</w:t>
      </w:r>
    </w:p>
    <w:p w14:paraId="3951ED17" w14:textId="77777777" w:rsidR="004A043E" w:rsidRPr="004A043E" w:rsidRDefault="004A043E" w:rsidP="004A043E">
      <w:pPr>
        <w:pStyle w:val="ListParagraph"/>
        <w:numPr>
          <w:ilvl w:val="0"/>
          <w:numId w:val="64"/>
        </w:numPr>
        <w:spacing w:before="120"/>
        <w:rPr>
          <w:rFonts w:ascii="Marcellus" w:hAnsi="Marcellus"/>
          <w:b/>
          <w:sz w:val="21"/>
          <w:szCs w:val="21"/>
        </w:rPr>
      </w:pPr>
      <w:r w:rsidRPr="002E5089">
        <w:rPr>
          <w:rStyle w:val="BookTitle"/>
          <w:rFonts w:ascii="Marcellus" w:hAnsi="Marcellus"/>
          <w:i/>
          <w:sz w:val="21"/>
          <w:szCs w:val="21"/>
        </w:rPr>
        <w:t>Magistrates and Judges</w:t>
      </w:r>
      <w:r w:rsidRPr="002E5089">
        <w:rPr>
          <w:rStyle w:val="BookTitle"/>
          <w:rFonts w:ascii="Marcellus" w:hAnsi="Marcellus"/>
          <w:sz w:val="21"/>
          <w:szCs w:val="21"/>
        </w:rPr>
        <w:t xml:space="preserve"> - usually encounter unrepresented litigants when they appear before them in court without a lawyer</w:t>
      </w:r>
      <w:r w:rsidRPr="002E5089">
        <w:rPr>
          <w:rFonts w:ascii="Marcellus" w:hAnsi="Marcellus"/>
          <w:sz w:val="21"/>
          <w:szCs w:val="21"/>
        </w:rPr>
        <w:t>. Assistance will normally focus on ensuring that they understand their right to legal representation and to explaining the relevant court proceedings in a manner that ensures a fair hearing for both parties. T</w:t>
      </w:r>
      <w:r w:rsidRPr="002E5089">
        <w:rPr>
          <w:rStyle w:val="BookTitle"/>
          <w:rFonts w:ascii="Marcellus" w:hAnsi="Marcellus"/>
          <w:sz w:val="21"/>
          <w:szCs w:val="21"/>
        </w:rPr>
        <w:t>his assistance should include giving the person this Guidance</w:t>
      </w:r>
      <w:r w:rsidRPr="002E5089">
        <w:rPr>
          <w:rFonts w:ascii="Marcellus" w:hAnsi="Marcellus"/>
          <w:sz w:val="21"/>
          <w:szCs w:val="21"/>
        </w:rPr>
        <w:t>.</w:t>
      </w:r>
    </w:p>
    <w:p w14:paraId="7FE10580" w14:textId="77777777" w:rsidR="004A043E" w:rsidRPr="002E5089" w:rsidRDefault="004A043E" w:rsidP="004A043E">
      <w:pPr>
        <w:pStyle w:val="ListParagraph"/>
        <w:spacing w:before="120"/>
        <w:rPr>
          <w:rFonts w:ascii="Marcellus" w:hAnsi="Marcellus"/>
          <w:b/>
          <w:sz w:val="21"/>
          <w:szCs w:val="21"/>
        </w:rPr>
      </w:pPr>
    </w:p>
    <w:p w14:paraId="17014C19" w14:textId="77777777" w:rsidR="004A043E" w:rsidRDefault="004A043E" w:rsidP="004A043E">
      <w:pPr>
        <w:rPr>
          <w:rFonts w:ascii="Marcellus" w:hAnsi="Marcellus"/>
          <w:sz w:val="21"/>
          <w:szCs w:val="21"/>
        </w:rPr>
      </w:pPr>
      <w:r w:rsidRPr="00512A20">
        <w:rPr>
          <w:rFonts w:ascii="Marcellus" w:hAnsi="Marcellus"/>
          <w:sz w:val="21"/>
          <w:szCs w:val="21"/>
        </w:rPr>
        <w:t xml:space="preserve">Caution is required: officers of the court are </w:t>
      </w:r>
      <w:r w:rsidRPr="00512A20">
        <w:rPr>
          <w:rFonts w:ascii="Marcellus" w:hAnsi="Marcellus"/>
          <w:i/>
          <w:sz w:val="21"/>
          <w:szCs w:val="21"/>
        </w:rPr>
        <w:t>not</w:t>
      </w:r>
      <w:r w:rsidRPr="00512A20">
        <w:rPr>
          <w:rFonts w:ascii="Marcellus" w:hAnsi="Marcellus"/>
          <w:sz w:val="21"/>
          <w:szCs w:val="21"/>
        </w:rPr>
        <w:t xml:space="preserve"> allowed to provide legal advice on the legal merits of any particular case that comes before the court for hearing, because this could affect the impartiality </w:t>
      </w:r>
      <w:r>
        <w:rPr>
          <w:rFonts w:ascii="Marcellus" w:hAnsi="Marcellus"/>
          <w:sz w:val="21"/>
          <w:szCs w:val="21"/>
        </w:rPr>
        <w:t>-</w:t>
      </w:r>
      <w:r w:rsidRPr="00512A20">
        <w:rPr>
          <w:rFonts w:ascii="Marcellus" w:hAnsi="Marcellus"/>
          <w:sz w:val="21"/>
          <w:szCs w:val="21"/>
        </w:rPr>
        <w:t xml:space="preserve"> or the appearance of impartiality - of the hearing and damage public trust in the independence and fairness of the court. This means that you can explain how the court works, but </w:t>
      </w:r>
      <w:r w:rsidRPr="00512A20">
        <w:rPr>
          <w:rFonts w:ascii="Marcellus" w:hAnsi="Marcellus"/>
          <w:i/>
          <w:sz w:val="21"/>
          <w:szCs w:val="21"/>
        </w:rPr>
        <w:t>not</w:t>
      </w:r>
      <w:r w:rsidRPr="00512A20">
        <w:rPr>
          <w:rFonts w:ascii="Marcellus" w:hAnsi="Marcellus"/>
          <w:sz w:val="21"/>
          <w:szCs w:val="21"/>
        </w:rPr>
        <w:t xml:space="preserve"> who is at fault or who will win or lose the case. </w:t>
      </w:r>
    </w:p>
    <w:p w14:paraId="27D10C29" w14:textId="77777777" w:rsidR="004A043E" w:rsidRPr="00512A20" w:rsidRDefault="004A043E" w:rsidP="004A043E">
      <w:pPr>
        <w:rPr>
          <w:rFonts w:ascii="Marcellus" w:hAnsi="Marcellus"/>
          <w:sz w:val="21"/>
          <w:szCs w:val="21"/>
        </w:rPr>
      </w:pPr>
    </w:p>
    <w:p w14:paraId="19CC59C3" w14:textId="77777777" w:rsidR="004A043E" w:rsidRPr="005C747F" w:rsidRDefault="004A043E" w:rsidP="004A043E">
      <w:pPr>
        <w:spacing w:before="120"/>
        <w:rPr>
          <w:rFonts w:ascii="Marcellus" w:hAnsi="Marcellus"/>
          <w:b/>
          <w:color w:val="0E5F60"/>
          <w:sz w:val="24"/>
        </w:rPr>
      </w:pPr>
      <w:r w:rsidRPr="005C747F">
        <w:rPr>
          <w:rFonts w:ascii="Marcellus" w:hAnsi="Marcellus"/>
          <w:b/>
          <w:color w:val="0E5F60"/>
          <w:sz w:val="24"/>
        </w:rPr>
        <w:t>Adopting or adapting this Guidance</w:t>
      </w:r>
    </w:p>
    <w:p w14:paraId="4F9C51A6" w14:textId="77777777" w:rsidR="004A043E" w:rsidRPr="00512A20" w:rsidRDefault="004A043E" w:rsidP="004A043E">
      <w:pPr>
        <w:rPr>
          <w:rFonts w:ascii="Marcellus" w:hAnsi="Marcellus"/>
          <w:sz w:val="21"/>
          <w:szCs w:val="21"/>
        </w:rPr>
      </w:pPr>
    </w:p>
    <w:p w14:paraId="3AF535E8" w14:textId="77777777" w:rsidR="004A043E" w:rsidRPr="00512A20" w:rsidRDefault="004A043E" w:rsidP="004A043E">
      <w:pPr>
        <w:rPr>
          <w:rFonts w:ascii="Marcellus" w:hAnsi="Marcellus"/>
          <w:sz w:val="21"/>
          <w:szCs w:val="21"/>
        </w:rPr>
      </w:pPr>
      <w:r w:rsidRPr="00512A20">
        <w:rPr>
          <w:rFonts w:ascii="Marcellus" w:hAnsi="Marcellus"/>
          <w:sz w:val="21"/>
          <w:szCs w:val="21"/>
        </w:rPr>
        <w:t xml:space="preserve">You may wish to </w:t>
      </w:r>
      <w:r>
        <w:rPr>
          <w:rFonts w:ascii="Marcellus" w:hAnsi="Marcellus"/>
          <w:sz w:val="21"/>
          <w:szCs w:val="21"/>
        </w:rPr>
        <w:t>use this template Guidance as drafted</w:t>
      </w:r>
      <w:r w:rsidRPr="00512A20">
        <w:rPr>
          <w:rFonts w:ascii="Marcellus" w:hAnsi="Marcellus"/>
          <w:sz w:val="21"/>
          <w:szCs w:val="21"/>
        </w:rPr>
        <w:t>, or alternatively, you may wish to change it to suit local conditions in your jurisdiction and court. If so, we encourage you to do so, as required. Each jurisdiction is different. While it is likely that the law and procedures outlined in the template are appropriate and apply in your jurisdiction, we recommend that you check with your Chief Justice to be sure. You may consider that some aspect of local culture or traditions should be mentioned. We also recommend that the Guidance is written in words that are readily understood in your country and is translated into local language/s.</w:t>
      </w:r>
    </w:p>
    <w:p w14:paraId="6C21CEA2" w14:textId="77777777" w:rsidR="004A043E" w:rsidRPr="00512A20" w:rsidRDefault="004A043E" w:rsidP="004A043E">
      <w:pPr>
        <w:rPr>
          <w:rFonts w:ascii="Marcellus" w:hAnsi="Marcellus"/>
          <w:sz w:val="21"/>
          <w:szCs w:val="21"/>
        </w:rPr>
      </w:pPr>
    </w:p>
    <w:p w14:paraId="68011662" w14:textId="77777777" w:rsidR="004A043E" w:rsidRPr="00512A20" w:rsidRDefault="004A043E" w:rsidP="004A043E">
      <w:pPr>
        <w:rPr>
          <w:rFonts w:ascii="Marcellus" w:hAnsi="Marcellus"/>
          <w:sz w:val="21"/>
          <w:szCs w:val="21"/>
        </w:rPr>
      </w:pPr>
      <w:r w:rsidRPr="00512A20">
        <w:rPr>
          <w:rFonts w:ascii="Marcellus" w:hAnsi="Marcellus"/>
          <w:sz w:val="21"/>
          <w:szCs w:val="21"/>
        </w:rPr>
        <w:t>Finally, we recommend that this Guidance should be accompanied by oral communication, that is, a court officer explains the contents in-person to ensure that unrepresented litigants understand the contents, and if needed also clarifies any issues by answering any questions.</w:t>
      </w:r>
    </w:p>
    <w:p w14:paraId="0CC49F45" w14:textId="77777777" w:rsidR="004A043E" w:rsidRPr="00512A20" w:rsidRDefault="004A043E" w:rsidP="004A043E">
      <w:pPr>
        <w:rPr>
          <w:rFonts w:ascii="Marcellus" w:hAnsi="Marcellus"/>
          <w:sz w:val="21"/>
          <w:szCs w:val="21"/>
        </w:rPr>
      </w:pPr>
    </w:p>
    <w:p w14:paraId="6E1EE298" w14:textId="77777777" w:rsidR="004A043E" w:rsidRPr="005C747F" w:rsidRDefault="004A043E" w:rsidP="004A043E">
      <w:pPr>
        <w:spacing w:before="120"/>
        <w:rPr>
          <w:rFonts w:ascii="Marcellus" w:hAnsi="Marcellus"/>
          <w:b/>
          <w:color w:val="0E5F60"/>
          <w:sz w:val="24"/>
        </w:rPr>
      </w:pPr>
      <w:r w:rsidRPr="005C747F">
        <w:rPr>
          <w:rFonts w:ascii="Marcellus" w:hAnsi="Marcellus"/>
          <w:b/>
          <w:color w:val="0E5F60"/>
          <w:sz w:val="24"/>
        </w:rPr>
        <w:t>Step-by-Step to Additional Recourses: Toolkits and Tools</w:t>
      </w:r>
    </w:p>
    <w:p w14:paraId="31E7DAD4" w14:textId="77777777" w:rsidR="004A043E" w:rsidRPr="00512A20" w:rsidRDefault="004A043E" w:rsidP="004A043E">
      <w:pPr>
        <w:rPr>
          <w:rFonts w:ascii="Marcellus" w:hAnsi="Marcellus"/>
          <w:sz w:val="21"/>
          <w:szCs w:val="21"/>
        </w:rPr>
      </w:pPr>
    </w:p>
    <w:p w14:paraId="26C2C95D" w14:textId="77777777" w:rsidR="004A043E" w:rsidRPr="00512A20" w:rsidRDefault="004A043E" w:rsidP="004A043E">
      <w:pPr>
        <w:rPr>
          <w:rFonts w:ascii="Marcellus" w:hAnsi="Marcellus"/>
          <w:sz w:val="21"/>
          <w:szCs w:val="21"/>
        </w:rPr>
      </w:pPr>
      <w:r w:rsidRPr="00512A20">
        <w:rPr>
          <w:rFonts w:ascii="Marcellus" w:hAnsi="Marcellus"/>
          <w:sz w:val="21"/>
          <w:szCs w:val="21"/>
        </w:rPr>
        <w:t>PJDP has produced a number of related resources to help courts to improve services, a number of which are listed below for your use:</w:t>
      </w:r>
    </w:p>
    <w:p w14:paraId="19B3C02A" w14:textId="77777777" w:rsidR="004A043E" w:rsidRPr="00512A20" w:rsidRDefault="004A043E" w:rsidP="004A043E">
      <w:pPr>
        <w:rPr>
          <w:rFonts w:ascii="Marcellus" w:hAnsi="Marcellus"/>
          <w:sz w:val="21"/>
          <w:szCs w:val="21"/>
        </w:rPr>
      </w:pPr>
    </w:p>
    <w:p w14:paraId="1FDFDAC2" w14:textId="77777777" w:rsidR="004A043E" w:rsidRPr="002E5089" w:rsidRDefault="004A043E" w:rsidP="004A043E">
      <w:pPr>
        <w:pStyle w:val="ListParagraph"/>
        <w:numPr>
          <w:ilvl w:val="0"/>
          <w:numId w:val="65"/>
        </w:numPr>
        <w:spacing w:before="120"/>
        <w:ind w:left="434" w:hanging="378"/>
        <w:rPr>
          <w:rFonts w:ascii="Marcellus" w:hAnsi="Marcellus"/>
          <w:b/>
          <w:sz w:val="21"/>
          <w:szCs w:val="21"/>
        </w:rPr>
      </w:pPr>
      <w:r w:rsidRPr="002E5089">
        <w:rPr>
          <w:rFonts w:ascii="Marcellus" w:hAnsi="Marcellus"/>
          <w:sz w:val="21"/>
          <w:szCs w:val="21"/>
        </w:rPr>
        <w:t>First, if you wish to assess the community’s unmet needs for justice, visit:</w:t>
      </w:r>
    </w:p>
    <w:p w14:paraId="69D81399" w14:textId="77777777" w:rsidR="004A043E" w:rsidRPr="00512A20" w:rsidRDefault="004A043E" w:rsidP="004A043E">
      <w:pPr>
        <w:rPr>
          <w:rFonts w:ascii="Marcellus" w:hAnsi="Marcellus"/>
          <w:sz w:val="21"/>
          <w:szCs w:val="21"/>
        </w:rPr>
      </w:pPr>
      <w:r w:rsidRPr="00512A20">
        <w:rPr>
          <w:rFonts w:ascii="Marcellus" w:hAnsi="Marcellus"/>
          <w:sz w:val="21"/>
          <w:szCs w:val="21"/>
        </w:rPr>
        <w:tab/>
      </w:r>
      <w:hyperlink r:id="rId8" w:history="1">
        <w:r w:rsidRPr="00512A20">
          <w:rPr>
            <w:rStyle w:val="Hyperlink"/>
            <w:rFonts w:ascii="Marcellus" w:hAnsi="Marcellus"/>
            <w:sz w:val="21"/>
            <w:szCs w:val="21"/>
          </w:rPr>
          <w:t>http://www.fedcourt.gov.au/pjdp/pjdp-toolkits/Access-To-Justice-Toolkit-v2.pdf</w:t>
        </w:r>
      </w:hyperlink>
      <w:r w:rsidRPr="00512A20">
        <w:rPr>
          <w:rFonts w:ascii="Marcellus" w:hAnsi="Marcellus"/>
          <w:sz w:val="21"/>
          <w:szCs w:val="21"/>
        </w:rPr>
        <w:t xml:space="preserve"> </w:t>
      </w:r>
    </w:p>
    <w:p w14:paraId="2174CD98" w14:textId="77777777" w:rsidR="004A043E" w:rsidRPr="002E5089" w:rsidRDefault="004A043E" w:rsidP="004A043E">
      <w:pPr>
        <w:pStyle w:val="ListParagraph"/>
        <w:numPr>
          <w:ilvl w:val="0"/>
          <w:numId w:val="66"/>
        </w:numPr>
        <w:spacing w:before="120"/>
        <w:ind w:left="426"/>
        <w:rPr>
          <w:rFonts w:ascii="Marcellus" w:hAnsi="Marcellus"/>
          <w:b/>
          <w:sz w:val="21"/>
          <w:szCs w:val="21"/>
        </w:rPr>
      </w:pPr>
      <w:r w:rsidRPr="002E5089">
        <w:rPr>
          <w:rFonts w:ascii="Marcellus" w:hAnsi="Marcellus"/>
          <w:sz w:val="21"/>
          <w:szCs w:val="21"/>
        </w:rPr>
        <w:t>Second, if you wish to improve information available to the public and court users, visit:</w:t>
      </w:r>
    </w:p>
    <w:p w14:paraId="1900011C" w14:textId="77777777" w:rsidR="004A043E" w:rsidRPr="00512A20" w:rsidRDefault="004A043E" w:rsidP="004A043E">
      <w:pPr>
        <w:rPr>
          <w:rFonts w:ascii="Marcellus" w:hAnsi="Marcellus"/>
          <w:sz w:val="21"/>
          <w:szCs w:val="21"/>
        </w:rPr>
      </w:pPr>
      <w:r w:rsidRPr="00512A20">
        <w:rPr>
          <w:rFonts w:ascii="Marcellus" w:hAnsi="Marcellus"/>
          <w:sz w:val="21"/>
          <w:szCs w:val="21"/>
        </w:rPr>
        <w:tab/>
      </w:r>
      <w:hyperlink r:id="rId9" w:history="1">
        <w:r w:rsidRPr="00512A20">
          <w:rPr>
            <w:rStyle w:val="Hyperlink"/>
            <w:rFonts w:ascii="Marcellus" w:hAnsi="Marcellus"/>
            <w:sz w:val="21"/>
            <w:szCs w:val="21"/>
          </w:rPr>
          <w:t>http://www.fedcourt.gov.au/pjdp/pjdp-toolkits/Public-Information-Toolkit.pdf</w:t>
        </w:r>
      </w:hyperlink>
      <w:r w:rsidRPr="00512A20">
        <w:rPr>
          <w:rFonts w:ascii="Marcellus" w:hAnsi="Marcellus"/>
          <w:sz w:val="21"/>
          <w:szCs w:val="21"/>
        </w:rPr>
        <w:t xml:space="preserve"> </w:t>
      </w:r>
    </w:p>
    <w:p w14:paraId="30374E30" w14:textId="77777777" w:rsidR="004A043E" w:rsidRPr="002E5089" w:rsidRDefault="004A043E" w:rsidP="004A043E">
      <w:pPr>
        <w:pStyle w:val="ListParagraph"/>
        <w:numPr>
          <w:ilvl w:val="0"/>
          <w:numId w:val="66"/>
        </w:numPr>
        <w:spacing w:before="120"/>
        <w:ind w:left="426"/>
        <w:rPr>
          <w:rFonts w:ascii="Marcellus" w:hAnsi="Marcellus"/>
          <w:b/>
          <w:sz w:val="21"/>
          <w:szCs w:val="21"/>
        </w:rPr>
      </w:pPr>
      <w:r w:rsidRPr="002E5089">
        <w:rPr>
          <w:rFonts w:ascii="Marcellus" w:hAnsi="Marcellus"/>
          <w:sz w:val="21"/>
          <w:szCs w:val="21"/>
        </w:rPr>
        <w:t xml:space="preserve">Third, if you wish to use this Court Guidance to Unrepresented Litigants, visit: </w:t>
      </w:r>
    </w:p>
    <w:p w14:paraId="54BF580F" w14:textId="77777777" w:rsidR="004A043E" w:rsidRPr="00512A20" w:rsidRDefault="004A043E" w:rsidP="004A043E">
      <w:pPr>
        <w:rPr>
          <w:rFonts w:ascii="Marcellus" w:hAnsi="Marcellus"/>
          <w:sz w:val="21"/>
          <w:szCs w:val="21"/>
        </w:rPr>
      </w:pPr>
      <w:r w:rsidRPr="00512A20">
        <w:rPr>
          <w:rFonts w:ascii="Marcellus" w:hAnsi="Marcellus"/>
          <w:sz w:val="21"/>
          <w:szCs w:val="21"/>
        </w:rPr>
        <w:tab/>
      </w:r>
      <w:hyperlink r:id="rId10" w:history="1">
        <w:r w:rsidRPr="00512A20">
          <w:rPr>
            <w:rStyle w:val="Hyperlink"/>
            <w:rFonts w:ascii="Marcellus" w:hAnsi="Marcellus"/>
            <w:sz w:val="21"/>
            <w:szCs w:val="21"/>
          </w:rPr>
          <w:t>www.fedcourt.gov.au/pjdp/pjdp-toolkits/Enabling-Rights-Toolkit.docx</w:t>
        </w:r>
      </w:hyperlink>
      <w:r w:rsidRPr="00512A20">
        <w:rPr>
          <w:rFonts w:ascii="Marcellus" w:hAnsi="Marcellus"/>
          <w:sz w:val="21"/>
          <w:szCs w:val="21"/>
        </w:rPr>
        <w:t xml:space="preserve"> </w:t>
      </w:r>
    </w:p>
    <w:p w14:paraId="4BA2225F" w14:textId="77777777" w:rsidR="004A043E" w:rsidRPr="00512A20" w:rsidRDefault="004A043E" w:rsidP="004A043E">
      <w:pPr>
        <w:rPr>
          <w:rFonts w:ascii="Marcellus" w:hAnsi="Marcellus"/>
          <w:sz w:val="21"/>
          <w:szCs w:val="21"/>
        </w:rPr>
      </w:pPr>
    </w:p>
    <w:p w14:paraId="260D7812" w14:textId="77777777" w:rsidR="004A043E" w:rsidRPr="00512A20" w:rsidRDefault="004A043E" w:rsidP="004A043E">
      <w:pPr>
        <w:ind w:left="360"/>
        <w:rPr>
          <w:rFonts w:ascii="Marcellus" w:hAnsi="Marcellus"/>
          <w:sz w:val="21"/>
          <w:szCs w:val="21"/>
        </w:rPr>
      </w:pPr>
      <w:r w:rsidRPr="00512A20">
        <w:rPr>
          <w:rFonts w:ascii="Marcellus" w:hAnsi="Marcellus"/>
          <w:sz w:val="21"/>
          <w:szCs w:val="21"/>
        </w:rPr>
        <w:t>The ‘</w:t>
      </w:r>
      <w:r w:rsidRPr="00512A20">
        <w:rPr>
          <w:rFonts w:ascii="Marcellus" w:hAnsi="Marcellus"/>
          <w:b/>
          <w:i/>
          <w:sz w:val="21"/>
          <w:szCs w:val="21"/>
        </w:rPr>
        <w:t>Enabling Rights Toolkit’</w:t>
      </w:r>
      <w:r w:rsidRPr="00512A20">
        <w:rPr>
          <w:rFonts w:ascii="Marcellus" w:hAnsi="Marcellus"/>
          <w:sz w:val="21"/>
          <w:szCs w:val="21"/>
        </w:rPr>
        <w:t xml:space="preserve"> explains the fundamentals about justice for lay magistrates</w:t>
      </w:r>
      <w:r>
        <w:rPr>
          <w:rFonts w:ascii="Marcellus" w:hAnsi="Marcellus"/>
          <w:sz w:val="21"/>
          <w:szCs w:val="21"/>
        </w:rPr>
        <w:t xml:space="preserve"> and court officers including:</w:t>
      </w:r>
    </w:p>
    <w:p w14:paraId="6DC4110B" w14:textId="77777777" w:rsidR="004A043E" w:rsidRPr="002E5089" w:rsidRDefault="004A043E" w:rsidP="004A043E">
      <w:pPr>
        <w:pStyle w:val="ListParagraph"/>
        <w:numPr>
          <w:ilvl w:val="0"/>
          <w:numId w:val="63"/>
        </w:numPr>
        <w:spacing w:before="120"/>
        <w:ind w:left="1080"/>
        <w:rPr>
          <w:rFonts w:ascii="Marcellus" w:hAnsi="Marcellus" w:cs="Arial"/>
          <w:b/>
          <w:sz w:val="21"/>
          <w:szCs w:val="21"/>
        </w:rPr>
      </w:pPr>
      <w:r w:rsidRPr="002E5089">
        <w:rPr>
          <w:rFonts w:ascii="Marcellus" w:hAnsi="Marcellus" w:cs="Arial"/>
          <w:bCs/>
          <w:sz w:val="21"/>
          <w:szCs w:val="21"/>
        </w:rPr>
        <w:t xml:space="preserve">Function of the Constitution and the rule of law in society </w:t>
      </w:r>
    </w:p>
    <w:p w14:paraId="15CED047" w14:textId="77777777" w:rsidR="004A043E" w:rsidRPr="002E5089" w:rsidRDefault="004A043E" w:rsidP="004A043E">
      <w:pPr>
        <w:pStyle w:val="ListParagraph"/>
        <w:numPr>
          <w:ilvl w:val="0"/>
          <w:numId w:val="63"/>
        </w:numPr>
        <w:spacing w:before="120"/>
        <w:ind w:left="1080"/>
        <w:rPr>
          <w:rFonts w:ascii="Marcellus" w:hAnsi="Marcellus" w:cs="Arial"/>
          <w:b/>
          <w:sz w:val="21"/>
          <w:szCs w:val="21"/>
        </w:rPr>
      </w:pPr>
      <w:r w:rsidRPr="002E5089">
        <w:rPr>
          <w:rFonts w:ascii="Marcellus" w:hAnsi="Marcellus" w:cs="Arial"/>
          <w:bCs/>
          <w:sz w:val="21"/>
          <w:szCs w:val="21"/>
        </w:rPr>
        <w:t xml:space="preserve">Role of courts to administer justice </w:t>
      </w:r>
    </w:p>
    <w:p w14:paraId="3A19023E" w14:textId="77777777" w:rsidR="004A043E" w:rsidRPr="002E5089" w:rsidRDefault="004A043E" w:rsidP="004A043E">
      <w:pPr>
        <w:pStyle w:val="ListParagraph"/>
        <w:numPr>
          <w:ilvl w:val="0"/>
          <w:numId w:val="63"/>
        </w:numPr>
        <w:spacing w:before="120"/>
        <w:ind w:left="1080"/>
        <w:rPr>
          <w:rFonts w:ascii="Marcellus" w:hAnsi="Marcellus" w:cs="Arial"/>
          <w:b/>
          <w:sz w:val="21"/>
          <w:szCs w:val="21"/>
        </w:rPr>
      </w:pPr>
      <w:r w:rsidRPr="002E5089">
        <w:rPr>
          <w:rFonts w:ascii="Marcellus" w:hAnsi="Marcellus" w:cs="Arial"/>
          <w:bCs/>
          <w:sz w:val="21"/>
          <w:szCs w:val="21"/>
        </w:rPr>
        <w:t xml:space="preserve">Six values: independence, impartiality, integrity, propriety, equality, competence </w:t>
      </w:r>
    </w:p>
    <w:p w14:paraId="6C77E52E" w14:textId="77777777" w:rsidR="004A043E" w:rsidRPr="002E5089" w:rsidRDefault="004A043E" w:rsidP="004A043E">
      <w:pPr>
        <w:pStyle w:val="ListParagraph"/>
        <w:numPr>
          <w:ilvl w:val="0"/>
          <w:numId w:val="63"/>
        </w:numPr>
        <w:spacing w:before="120"/>
        <w:ind w:left="1080"/>
        <w:rPr>
          <w:rFonts w:ascii="Marcellus" w:hAnsi="Marcellus" w:cs="Arial"/>
          <w:b/>
          <w:sz w:val="21"/>
          <w:szCs w:val="21"/>
        </w:rPr>
      </w:pPr>
      <w:r w:rsidRPr="002E5089">
        <w:rPr>
          <w:rFonts w:ascii="Marcellus" w:hAnsi="Marcellus" w:cs="Arial"/>
          <w:bCs/>
          <w:sz w:val="21"/>
          <w:szCs w:val="21"/>
        </w:rPr>
        <w:t xml:space="preserve">Principles of ‘natural justice’, procedural fairness and rights to fair trial </w:t>
      </w:r>
    </w:p>
    <w:p w14:paraId="4E9FFBB0" w14:textId="77777777" w:rsidR="004A043E" w:rsidRPr="002E5089" w:rsidRDefault="004A043E" w:rsidP="004A043E">
      <w:pPr>
        <w:pStyle w:val="ListParagraph"/>
        <w:numPr>
          <w:ilvl w:val="0"/>
          <w:numId w:val="63"/>
        </w:numPr>
        <w:spacing w:before="120"/>
        <w:ind w:left="1080"/>
        <w:rPr>
          <w:rFonts w:ascii="Marcellus" w:hAnsi="Marcellus" w:cs="Arial"/>
          <w:b/>
          <w:sz w:val="21"/>
          <w:szCs w:val="21"/>
        </w:rPr>
      </w:pPr>
      <w:r w:rsidRPr="002E5089">
        <w:rPr>
          <w:rFonts w:ascii="Marcellus" w:hAnsi="Marcellus" w:cs="Arial"/>
          <w:bCs/>
          <w:sz w:val="21"/>
          <w:szCs w:val="21"/>
        </w:rPr>
        <w:t xml:space="preserve">Ten ‘fundamental rights’ of fair trial - including the right to legal representation </w:t>
      </w:r>
    </w:p>
    <w:p w14:paraId="6A877104" w14:textId="77777777" w:rsidR="004A043E" w:rsidRPr="002E5089" w:rsidRDefault="004A043E" w:rsidP="004A043E">
      <w:pPr>
        <w:pStyle w:val="ListParagraph"/>
        <w:numPr>
          <w:ilvl w:val="0"/>
          <w:numId w:val="63"/>
        </w:numPr>
        <w:spacing w:before="120"/>
        <w:ind w:left="1080"/>
        <w:rPr>
          <w:rFonts w:ascii="Marcellus" w:hAnsi="Marcellus" w:cs="Arial"/>
          <w:b/>
          <w:sz w:val="21"/>
          <w:szCs w:val="21"/>
        </w:rPr>
      </w:pPr>
      <w:r w:rsidRPr="002E5089">
        <w:rPr>
          <w:rFonts w:ascii="Marcellus" w:hAnsi="Marcellus" w:cs="Arial"/>
          <w:bCs/>
          <w:sz w:val="21"/>
          <w:szCs w:val="21"/>
        </w:rPr>
        <w:t xml:space="preserve">Differences in ‘burden’ and ‘standards’ of proof in criminal/civil proceedings </w:t>
      </w:r>
    </w:p>
    <w:p w14:paraId="69079DBD" w14:textId="77777777" w:rsidR="004A043E" w:rsidRPr="002E5089" w:rsidRDefault="004A043E" w:rsidP="004A043E">
      <w:pPr>
        <w:pStyle w:val="ListParagraph"/>
        <w:numPr>
          <w:ilvl w:val="0"/>
          <w:numId w:val="63"/>
        </w:numPr>
        <w:spacing w:before="120"/>
        <w:ind w:left="1080"/>
        <w:rPr>
          <w:rFonts w:ascii="Marcellus" w:hAnsi="Marcellus" w:cs="Arial"/>
          <w:b/>
          <w:sz w:val="21"/>
          <w:szCs w:val="21"/>
        </w:rPr>
      </w:pPr>
      <w:r w:rsidRPr="002E5089">
        <w:rPr>
          <w:rFonts w:ascii="Marcellus" w:hAnsi="Marcellus" w:cs="Arial"/>
          <w:bCs/>
          <w:sz w:val="21"/>
          <w:szCs w:val="21"/>
        </w:rPr>
        <w:t xml:space="preserve">Conflict of interest - and when you must disqualify (recuse) yourself </w:t>
      </w:r>
    </w:p>
    <w:p w14:paraId="643B3C17" w14:textId="77777777" w:rsidR="004A043E" w:rsidRPr="002E5089" w:rsidRDefault="004A043E" w:rsidP="004A043E">
      <w:pPr>
        <w:pStyle w:val="ListParagraph"/>
        <w:numPr>
          <w:ilvl w:val="0"/>
          <w:numId w:val="63"/>
        </w:numPr>
        <w:spacing w:before="120"/>
        <w:ind w:left="1080"/>
        <w:rPr>
          <w:rFonts w:ascii="Marcellus" w:hAnsi="Marcellus" w:cs="Arial"/>
          <w:b/>
          <w:sz w:val="21"/>
          <w:szCs w:val="21"/>
        </w:rPr>
      </w:pPr>
      <w:r w:rsidRPr="002E5089">
        <w:rPr>
          <w:rFonts w:ascii="Marcellus" w:hAnsi="Marcellus" w:cs="Arial"/>
          <w:bCs/>
          <w:sz w:val="21"/>
          <w:szCs w:val="21"/>
        </w:rPr>
        <w:t>Responsibilities to protect the needy, vulnerable and disabled</w:t>
      </w:r>
      <w:r w:rsidRPr="002E5089">
        <w:rPr>
          <w:rFonts w:ascii="Marcellus" w:hAnsi="Marcellus" w:cs="Arial"/>
          <w:sz w:val="21"/>
          <w:szCs w:val="21"/>
        </w:rPr>
        <w:t xml:space="preserve">. </w:t>
      </w:r>
    </w:p>
    <w:p w14:paraId="118574C1" w14:textId="77777777" w:rsidR="004A043E" w:rsidRPr="00512A20" w:rsidRDefault="004A043E" w:rsidP="004A043E">
      <w:pPr>
        <w:rPr>
          <w:rFonts w:ascii="Marcellus" w:hAnsi="Marcellus"/>
          <w:sz w:val="21"/>
          <w:szCs w:val="21"/>
        </w:rPr>
      </w:pPr>
      <w:r w:rsidRPr="00512A20">
        <w:rPr>
          <w:rFonts w:ascii="Marcellus" w:hAnsi="Marcellus"/>
          <w:sz w:val="21"/>
          <w:szCs w:val="21"/>
        </w:rPr>
        <w:t>In piloting of this guidance, the courts of Kiribati undertook two additional activities that you may also find useful:</w:t>
      </w:r>
    </w:p>
    <w:p w14:paraId="47DCD8F2" w14:textId="77777777" w:rsidR="004A043E" w:rsidRPr="00326B0A" w:rsidRDefault="004A043E" w:rsidP="004A043E">
      <w:pPr>
        <w:pStyle w:val="ListParagraph"/>
        <w:numPr>
          <w:ilvl w:val="0"/>
          <w:numId w:val="67"/>
        </w:numPr>
        <w:spacing w:before="120"/>
        <w:ind w:left="714" w:hanging="357"/>
        <w:rPr>
          <w:rFonts w:ascii="Marcellus" w:hAnsi="Marcellus"/>
          <w:b/>
          <w:sz w:val="21"/>
          <w:szCs w:val="21"/>
        </w:rPr>
      </w:pPr>
      <w:r w:rsidRPr="00512A20">
        <w:rPr>
          <w:rFonts w:ascii="Marcellus" w:hAnsi="Marcellus"/>
          <w:sz w:val="21"/>
          <w:szCs w:val="21"/>
        </w:rPr>
        <w:lastRenderedPageBreak/>
        <w:t xml:space="preserve"> ‘</w:t>
      </w:r>
      <w:r w:rsidRPr="00512A20">
        <w:rPr>
          <w:rFonts w:ascii="Marcellus" w:hAnsi="Marcellus"/>
          <w:i/>
          <w:sz w:val="21"/>
          <w:szCs w:val="21"/>
        </w:rPr>
        <w:t>Court-Community Access To Justice’ workshop</w:t>
      </w:r>
      <w:r w:rsidRPr="00512A20">
        <w:rPr>
          <w:rFonts w:ascii="Marcellus" w:hAnsi="Marcellus"/>
          <w:sz w:val="21"/>
          <w:szCs w:val="21"/>
        </w:rPr>
        <w:t xml:space="preserve"> - </w:t>
      </w:r>
      <w:r w:rsidRPr="00326B0A">
        <w:rPr>
          <w:rFonts w:ascii="Marcellus" w:hAnsi="Marcellus"/>
          <w:sz w:val="21"/>
          <w:szCs w:val="21"/>
        </w:rPr>
        <w:t xml:space="preserve">the goal of this workshop is to improve the quality of justice administered by courts to the community by: (a) providing a process for court outreach and community engagement; </w:t>
      </w:r>
      <w:r w:rsidRPr="00326B0A">
        <w:rPr>
          <w:rFonts w:ascii="Marcellus" w:hAnsi="Marcellus"/>
          <w:sz w:val="21"/>
          <w:szCs w:val="21"/>
        </w:rPr>
        <w:br/>
        <w:t xml:space="preserve">(b) identifying the needs of unrepresented litigants; </w:t>
      </w:r>
      <w:r w:rsidRPr="00326B0A">
        <w:rPr>
          <w:rFonts w:ascii="Marcellus" w:hAnsi="Marcellus"/>
          <w:sz w:val="21"/>
          <w:szCs w:val="21"/>
        </w:rPr>
        <w:br/>
        <w:t>(c) addressing unmet legal needs by enabling rights for justice (annex 1: A1-4).</w:t>
      </w:r>
    </w:p>
    <w:p w14:paraId="7E7B84AA" w14:textId="77777777" w:rsidR="004A043E" w:rsidRPr="00326B0A" w:rsidRDefault="004A043E" w:rsidP="004A043E">
      <w:pPr>
        <w:pStyle w:val="ListParagraph"/>
        <w:numPr>
          <w:ilvl w:val="0"/>
          <w:numId w:val="67"/>
        </w:numPr>
        <w:spacing w:before="120"/>
        <w:ind w:left="714" w:hanging="357"/>
        <w:rPr>
          <w:rFonts w:ascii="Marcellus" w:hAnsi="Marcellus"/>
          <w:b/>
          <w:sz w:val="21"/>
          <w:szCs w:val="21"/>
        </w:rPr>
      </w:pPr>
      <w:r w:rsidRPr="00512A20">
        <w:rPr>
          <w:rFonts w:ascii="Marcellus" w:hAnsi="Marcellus"/>
          <w:i/>
          <w:sz w:val="21"/>
          <w:szCs w:val="21"/>
        </w:rPr>
        <w:t>Enabling Rights Action Plan</w:t>
      </w:r>
      <w:r w:rsidRPr="00512A20">
        <w:rPr>
          <w:rFonts w:ascii="Marcellus" w:hAnsi="Marcellus"/>
          <w:sz w:val="21"/>
          <w:szCs w:val="21"/>
        </w:rPr>
        <w:t xml:space="preserve"> </w:t>
      </w:r>
      <w:r>
        <w:rPr>
          <w:rFonts w:ascii="Marcellus" w:hAnsi="Marcellus"/>
          <w:sz w:val="21"/>
          <w:szCs w:val="21"/>
        </w:rPr>
        <w:t>-</w:t>
      </w:r>
      <w:r w:rsidRPr="00512A20">
        <w:rPr>
          <w:rFonts w:ascii="Marcellus" w:hAnsi="Marcellus"/>
          <w:sz w:val="21"/>
          <w:szCs w:val="21"/>
        </w:rPr>
        <w:t xml:space="preserve"> </w:t>
      </w:r>
      <w:r w:rsidRPr="00326B0A">
        <w:rPr>
          <w:rFonts w:ascii="Marcellus" w:hAnsi="Marcellus"/>
          <w:sz w:val="21"/>
          <w:szCs w:val="21"/>
        </w:rPr>
        <w:t xml:space="preserve">as part of addressing the legal needs of unrepresented litigants, the court also developed an action plan, which identified: </w:t>
      </w:r>
      <w:r w:rsidRPr="00326B0A">
        <w:rPr>
          <w:rFonts w:ascii="Marcellus" w:hAnsi="Marcellus"/>
          <w:i/>
          <w:sz w:val="21"/>
          <w:szCs w:val="21"/>
        </w:rPr>
        <w:t>what</w:t>
      </w:r>
      <w:r w:rsidRPr="00326B0A">
        <w:rPr>
          <w:rFonts w:ascii="Marcellus" w:hAnsi="Marcellus"/>
          <w:sz w:val="21"/>
          <w:szCs w:val="21"/>
        </w:rPr>
        <w:t xml:space="preserve"> actions it would take, </w:t>
      </w:r>
      <w:r w:rsidRPr="00326B0A">
        <w:rPr>
          <w:rFonts w:ascii="Marcellus" w:hAnsi="Marcellus"/>
          <w:i/>
          <w:sz w:val="21"/>
          <w:szCs w:val="21"/>
        </w:rPr>
        <w:t>who</w:t>
      </w:r>
      <w:r w:rsidRPr="00326B0A">
        <w:rPr>
          <w:rFonts w:ascii="Marcellus" w:hAnsi="Marcellus"/>
          <w:sz w:val="21"/>
          <w:szCs w:val="21"/>
        </w:rPr>
        <w:t xml:space="preserve"> was responsible, </w:t>
      </w:r>
      <w:r w:rsidRPr="00326B0A">
        <w:rPr>
          <w:rFonts w:ascii="Marcellus" w:hAnsi="Marcellus"/>
          <w:i/>
          <w:sz w:val="21"/>
          <w:szCs w:val="21"/>
        </w:rPr>
        <w:t>how</w:t>
      </w:r>
      <w:r w:rsidRPr="00326B0A">
        <w:rPr>
          <w:rFonts w:ascii="Marcellus" w:hAnsi="Marcellus"/>
          <w:sz w:val="21"/>
          <w:szCs w:val="21"/>
        </w:rPr>
        <w:t xml:space="preserve"> the needs would be addressed, and </w:t>
      </w:r>
      <w:r w:rsidRPr="00326B0A">
        <w:rPr>
          <w:rFonts w:ascii="Marcellus" w:hAnsi="Marcellus"/>
          <w:i/>
          <w:sz w:val="21"/>
          <w:szCs w:val="21"/>
        </w:rPr>
        <w:t>what</w:t>
      </w:r>
      <w:r w:rsidRPr="00326B0A">
        <w:rPr>
          <w:rFonts w:ascii="Marcellus" w:hAnsi="Marcellus"/>
          <w:sz w:val="21"/>
          <w:szCs w:val="21"/>
        </w:rPr>
        <w:t xml:space="preserve"> it would cost (annex 4: A10).</w:t>
      </w:r>
    </w:p>
    <w:p w14:paraId="639D7C45" w14:textId="77777777" w:rsidR="004A043E" w:rsidRPr="00512A20" w:rsidRDefault="004A043E" w:rsidP="004A043E">
      <w:pPr>
        <w:rPr>
          <w:rFonts w:ascii="Marcellus" w:hAnsi="Marcellus"/>
          <w:sz w:val="21"/>
          <w:szCs w:val="21"/>
        </w:rPr>
      </w:pPr>
    </w:p>
    <w:p w14:paraId="2BB54F57" w14:textId="77777777" w:rsidR="004A043E" w:rsidRPr="00512A20" w:rsidRDefault="004A043E" w:rsidP="004A043E">
      <w:pPr>
        <w:rPr>
          <w:rFonts w:ascii="Marcellus" w:hAnsi="Marcellus"/>
          <w:sz w:val="21"/>
          <w:szCs w:val="21"/>
        </w:rPr>
      </w:pPr>
      <w:r w:rsidRPr="00512A20">
        <w:rPr>
          <w:rFonts w:ascii="Marcellus" w:hAnsi="Marcellus"/>
          <w:sz w:val="21"/>
          <w:szCs w:val="21"/>
        </w:rPr>
        <w:t xml:space="preserve">All of these additional resources can be found at: </w:t>
      </w:r>
    </w:p>
    <w:p w14:paraId="65B18223" w14:textId="77777777" w:rsidR="004A043E" w:rsidRPr="00512A20" w:rsidRDefault="007B768B" w:rsidP="004A043E">
      <w:pPr>
        <w:rPr>
          <w:rFonts w:ascii="Marcellus" w:hAnsi="Marcellus"/>
          <w:sz w:val="21"/>
          <w:szCs w:val="21"/>
        </w:rPr>
      </w:pPr>
      <w:hyperlink r:id="rId11" w:history="1">
        <w:r w:rsidR="004A043E" w:rsidRPr="00512A20">
          <w:rPr>
            <w:rStyle w:val="Hyperlink"/>
            <w:rFonts w:ascii="Marcellus" w:hAnsi="Marcellus"/>
            <w:sz w:val="21"/>
            <w:szCs w:val="21"/>
          </w:rPr>
          <w:t>http://www.fedcourt.gov.au/pjdp/pjdp-toolkits</w:t>
        </w:r>
      </w:hyperlink>
      <w:r w:rsidR="004A043E" w:rsidRPr="00512A20">
        <w:rPr>
          <w:rFonts w:ascii="Marcellus" w:hAnsi="Marcellus"/>
          <w:sz w:val="21"/>
          <w:szCs w:val="21"/>
        </w:rPr>
        <w:t xml:space="preserve"> </w:t>
      </w:r>
    </w:p>
    <w:p w14:paraId="65DA6822" w14:textId="77777777" w:rsidR="004A043E" w:rsidRPr="00512A20" w:rsidRDefault="004A043E" w:rsidP="004A043E">
      <w:pPr>
        <w:rPr>
          <w:rFonts w:ascii="Marcellus" w:hAnsi="Marcellus"/>
          <w:sz w:val="21"/>
          <w:szCs w:val="21"/>
        </w:rPr>
      </w:pPr>
    </w:p>
    <w:p w14:paraId="06D9BE04" w14:textId="77777777" w:rsidR="004A043E" w:rsidRDefault="004A043E" w:rsidP="004A043E">
      <w:pPr>
        <w:rPr>
          <w:rFonts w:ascii="Marcellus" w:hAnsi="Marcellus"/>
          <w:sz w:val="21"/>
          <w:szCs w:val="21"/>
        </w:rPr>
      </w:pPr>
      <w:r w:rsidRPr="00512A20">
        <w:rPr>
          <w:rFonts w:ascii="Marcellus" w:hAnsi="Marcellus"/>
          <w:sz w:val="21"/>
          <w:szCs w:val="21"/>
        </w:rPr>
        <w:t>Should you have any queries, please contact</w:t>
      </w:r>
      <w:r>
        <w:rPr>
          <w:rFonts w:ascii="Marcellus" w:hAnsi="Marcellus"/>
          <w:sz w:val="21"/>
          <w:szCs w:val="21"/>
        </w:rPr>
        <w:t xml:space="preserve"> us</w:t>
      </w:r>
      <w:r w:rsidRPr="00512A20">
        <w:rPr>
          <w:rFonts w:ascii="Marcellus" w:hAnsi="Marcellus"/>
          <w:sz w:val="21"/>
          <w:szCs w:val="21"/>
        </w:rPr>
        <w:t xml:space="preserve">: </w:t>
      </w:r>
      <w:hyperlink r:id="rId12" w:history="1">
        <w:r w:rsidRPr="002803FD">
          <w:rPr>
            <w:rStyle w:val="Hyperlink"/>
            <w:rFonts w:ascii="Marcellus" w:hAnsi="Marcellus"/>
            <w:sz w:val="21"/>
            <w:szCs w:val="21"/>
          </w:rPr>
          <w:t>pjdp@fedcourt.gov.au</w:t>
        </w:r>
      </w:hyperlink>
    </w:p>
    <w:p w14:paraId="6A5B54E0" w14:textId="77777777" w:rsidR="004A043E" w:rsidRPr="00512A20" w:rsidRDefault="004A043E" w:rsidP="004A043E">
      <w:pPr>
        <w:rPr>
          <w:rFonts w:ascii="Marcellus" w:hAnsi="Marcellus"/>
          <w:sz w:val="21"/>
          <w:szCs w:val="21"/>
        </w:rPr>
      </w:pPr>
      <w:r w:rsidRPr="00512A20">
        <w:rPr>
          <w:rFonts w:ascii="Marcellus" w:hAnsi="Marcellus"/>
          <w:sz w:val="21"/>
          <w:szCs w:val="21"/>
        </w:rPr>
        <w:t xml:space="preserve">   </w:t>
      </w:r>
    </w:p>
    <w:p w14:paraId="4CD402C5" w14:textId="77777777" w:rsidR="004A043E" w:rsidRPr="00512A20" w:rsidRDefault="004A043E" w:rsidP="004A043E">
      <w:pPr>
        <w:rPr>
          <w:rFonts w:ascii="Marcellus" w:hAnsi="Marcellus"/>
          <w:sz w:val="21"/>
          <w:szCs w:val="21"/>
        </w:rPr>
      </w:pPr>
    </w:p>
    <w:p w14:paraId="0AF54EE9" w14:textId="77777777" w:rsidR="004A043E" w:rsidRDefault="004A043E" w:rsidP="004A043E">
      <w:pPr>
        <w:jc w:val="center"/>
        <w:rPr>
          <w:rFonts w:ascii="Marcellus" w:hAnsi="Marcellus"/>
          <w:sz w:val="21"/>
          <w:szCs w:val="21"/>
        </w:rPr>
        <w:sectPr w:rsidR="004A043E" w:rsidSect="00C77379">
          <w:headerReference w:type="default" r:id="rId13"/>
          <w:footerReference w:type="default" r:id="rId14"/>
          <w:endnotePr>
            <w:numFmt w:val="decimal"/>
          </w:endnotePr>
          <w:pgSz w:w="11907" w:h="16840" w:code="9"/>
          <w:pgMar w:top="1665" w:right="1361" w:bottom="1418" w:left="1418" w:header="397" w:footer="319" w:gutter="0"/>
          <w:cols w:space="708"/>
          <w:docGrid w:linePitch="360"/>
        </w:sectPr>
      </w:pPr>
      <w:r w:rsidRPr="00512A20">
        <w:rPr>
          <w:rFonts w:ascii="Marcellus" w:hAnsi="Marcellus"/>
          <w:sz w:val="21"/>
          <w:szCs w:val="21"/>
        </w:rPr>
        <w:t>***</w:t>
      </w:r>
    </w:p>
    <w:p w14:paraId="61F5EC5C" w14:textId="0456A49A" w:rsidR="00DC43FF" w:rsidRPr="007E310C" w:rsidRDefault="00DC43FF" w:rsidP="004A043E">
      <w:pPr>
        <w:jc w:val="center"/>
        <w:rPr>
          <w:rFonts w:ascii="Marcellus SC" w:hAnsi="Marcellus SC"/>
          <w:b/>
          <w:smallCaps/>
          <w:color w:val="0E5F60"/>
          <w:sz w:val="36"/>
          <w:szCs w:val="18"/>
        </w:rPr>
      </w:pPr>
      <w:bookmarkStart w:id="0" w:name="_GoBack"/>
      <w:r w:rsidRPr="00AF67D3">
        <w:rPr>
          <w:rFonts w:ascii="Marcellus SC" w:hAnsi="Marcellus SC"/>
          <w:b/>
          <w:smallCaps/>
          <w:color w:val="0E5F60"/>
          <w:sz w:val="36"/>
          <w:szCs w:val="18"/>
        </w:rPr>
        <w:lastRenderedPageBreak/>
        <w:t>Court</w:t>
      </w:r>
      <w:r w:rsidRPr="007E310C">
        <w:rPr>
          <w:rFonts w:ascii="Marcellus SC" w:hAnsi="Marcellus SC"/>
          <w:b/>
          <w:smallCaps/>
          <w:color w:val="0E5F60"/>
          <w:sz w:val="36"/>
          <w:szCs w:val="18"/>
        </w:rPr>
        <w:t xml:space="preserve"> Guidance for Unrepresented Litigants</w:t>
      </w:r>
    </w:p>
    <w:bookmarkEnd w:id="0"/>
    <w:p w14:paraId="32796AE0" w14:textId="77777777" w:rsidR="00DC43FF" w:rsidRPr="00AF67D3" w:rsidRDefault="00DC43FF" w:rsidP="00DC43FF">
      <w:pPr>
        <w:spacing w:before="80"/>
        <w:jc w:val="center"/>
        <w:rPr>
          <w:rFonts w:ascii="Marcellus" w:hAnsi="Marcellus" w:cs="Arial"/>
          <w:i/>
          <w:color w:val="0E5F60"/>
          <w:sz w:val="24"/>
          <w:szCs w:val="21"/>
          <w:lang w:eastAsia="en-US"/>
        </w:rPr>
      </w:pPr>
      <w:r w:rsidRPr="00AF67D3">
        <w:rPr>
          <w:rFonts w:ascii="Marcellus" w:hAnsi="Marcellus" w:cs="Arial"/>
          <w:i/>
          <w:color w:val="0E5F60"/>
          <w:sz w:val="24"/>
          <w:szCs w:val="21"/>
          <w:lang w:eastAsia="en-US"/>
        </w:rPr>
        <w:t>(people who appear in court without a lawyer)</w:t>
      </w:r>
    </w:p>
    <w:p w14:paraId="70DC8703" w14:textId="77777777" w:rsidR="0073747D" w:rsidRPr="00C00CEB" w:rsidRDefault="0073747D" w:rsidP="0073747D">
      <w:pPr>
        <w:jc w:val="center"/>
        <w:rPr>
          <w:rFonts w:ascii="Marcellus" w:hAnsi="Marcellus" w:cs="Arial"/>
          <w:b/>
          <w:sz w:val="21"/>
          <w:szCs w:val="21"/>
          <w:lang w:eastAsia="en-US"/>
        </w:rPr>
      </w:pPr>
    </w:p>
    <w:p w14:paraId="4C65FF56" w14:textId="77777777" w:rsidR="00DC43FF" w:rsidRPr="007E310C" w:rsidRDefault="00DC43FF" w:rsidP="00DC43FF">
      <w:pPr>
        <w:jc w:val="center"/>
        <w:rPr>
          <w:rFonts w:ascii="Marcellus SC" w:hAnsi="Marcellus SC"/>
          <w:b/>
          <w:smallCaps/>
          <w:color w:val="0E5F60"/>
          <w:sz w:val="36"/>
          <w:szCs w:val="18"/>
        </w:rPr>
      </w:pPr>
      <w:r w:rsidRPr="007E310C">
        <w:rPr>
          <w:rFonts w:ascii="Marcellus SC" w:hAnsi="Marcellus SC"/>
          <w:b/>
          <w:smallCaps/>
          <w:color w:val="0E5F60"/>
          <w:sz w:val="36"/>
          <w:szCs w:val="18"/>
        </w:rPr>
        <w:t xml:space="preserve">Going to Court: </w:t>
      </w:r>
    </w:p>
    <w:p w14:paraId="00016F98" w14:textId="77777777" w:rsidR="00DC43FF" w:rsidRPr="007E310C" w:rsidRDefault="00DC43FF" w:rsidP="00DC43FF">
      <w:pPr>
        <w:jc w:val="center"/>
        <w:rPr>
          <w:rFonts w:ascii="Marcellus SC" w:hAnsi="Marcellus SC"/>
          <w:b/>
          <w:smallCaps/>
          <w:color w:val="0E5F60"/>
          <w:sz w:val="36"/>
          <w:szCs w:val="18"/>
        </w:rPr>
      </w:pPr>
      <w:r w:rsidRPr="007E310C">
        <w:rPr>
          <w:rFonts w:ascii="Marcellus SC" w:hAnsi="Marcellus SC"/>
          <w:b/>
          <w:smallCaps/>
          <w:color w:val="0E5F60"/>
          <w:sz w:val="36"/>
          <w:szCs w:val="18"/>
        </w:rPr>
        <w:t>What are my Rights and Responsibilities?</w:t>
      </w:r>
    </w:p>
    <w:p w14:paraId="47F8C21F" w14:textId="77777777" w:rsidR="0073747D" w:rsidRPr="00C00CEB" w:rsidRDefault="0073747D" w:rsidP="0073747D">
      <w:pPr>
        <w:rPr>
          <w:rFonts w:ascii="Marcellus" w:hAnsi="Marcellus" w:cs="Arial"/>
          <w:sz w:val="21"/>
          <w:szCs w:val="21"/>
        </w:rPr>
      </w:pPr>
    </w:p>
    <w:p w14:paraId="6C10728E" w14:textId="77777777" w:rsidR="00DC43FF" w:rsidRPr="008363A8" w:rsidRDefault="00DC43FF" w:rsidP="004A043E">
      <w:pPr>
        <w:numPr>
          <w:ilvl w:val="0"/>
          <w:numId w:val="60"/>
        </w:numPr>
        <w:spacing w:before="120"/>
        <w:ind w:left="426" w:hanging="426"/>
        <w:rPr>
          <w:rFonts w:ascii="Marcellus" w:hAnsi="Marcellus"/>
          <w:b/>
          <w:color w:val="0E5F60"/>
          <w:sz w:val="24"/>
        </w:rPr>
      </w:pPr>
      <w:r w:rsidRPr="008363A8">
        <w:rPr>
          <w:rFonts w:ascii="Marcellus" w:hAnsi="Marcellus"/>
          <w:b/>
          <w:color w:val="0E5F60"/>
          <w:sz w:val="24"/>
        </w:rPr>
        <w:t xml:space="preserve">Role of the courts </w:t>
      </w:r>
    </w:p>
    <w:p w14:paraId="4E0794CA" w14:textId="77777777" w:rsidR="00DC43FF" w:rsidRPr="00AF67D3" w:rsidRDefault="00DC43FF" w:rsidP="00DC43FF">
      <w:pPr>
        <w:rPr>
          <w:rFonts w:cs="Arial"/>
          <w:sz w:val="16"/>
        </w:rPr>
      </w:pPr>
    </w:p>
    <w:p w14:paraId="13E3F61B" w14:textId="77777777" w:rsidR="00DC43FF" w:rsidRPr="009D1E5A" w:rsidRDefault="00DC43FF" w:rsidP="00DC43FF">
      <w:pPr>
        <w:rPr>
          <w:rFonts w:ascii="Marcellus" w:hAnsi="Marcellus" w:cs="Arial"/>
          <w:sz w:val="21"/>
          <w:szCs w:val="21"/>
          <w:lang w:eastAsia="en-US"/>
        </w:rPr>
      </w:pPr>
      <w:r w:rsidRPr="009D1E5A">
        <w:rPr>
          <w:rFonts w:ascii="Marcellus" w:hAnsi="Marcellus" w:cs="Arial"/>
          <w:sz w:val="21"/>
          <w:szCs w:val="21"/>
        </w:rPr>
        <w:t xml:space="preserve">The Constitution of </w:t>
      </w:r>
      <w:r w:rsidRPr="005C747F">
        <w:rPr>
          <w:rFonts w:ascii="Marcellus" w:hAnsi="Marcellus" w:cs="Arial"/>
          <w:i/>
          <w:color w:val="C00000"/>
          <w:sz w:val="21"/>
          <w:szCs w:val="21"/>
          <w:u w:val="single"/>
        </w:rPr>
        <w:t>[insert name of your PIC]</w:t>
      </w:r>
      <w:r w:rsidRPr="005C747F">
        <w:rPr>
          <w:rFonts w:ascii="Marcellus" w:hAnsi="Marcellus" w:cs="Arial"/>
          <w:i/>
          <w:color w:val="C00000"/>
          <w:sz w:val="21"/>
          <w:szCs w:val="21"/>
        </w:rPr>
        <w:t xml:space="preserve"> </w:t>
      </w:r>
      <w:r>
        <w:rPr>
          <w:rFonts w:ascii="Marcellus" w:hAnsi="Marcellus" w:cs="Arial"/>
          <w:sz w:val="21"/>
          <w:szCs w:val="21"/>
        </w:rPr>
        <w:t>establishes</w:t>
      </w:r>
      <w:r w:rsidRPr="009D1E5A">
        <w:rPr>
          <w:rFonts w:ascii="Marcellus" w:hAnsi="Marcellus" w:cs="Arial"/>
          <w:sz w:val="21"/>
          <w:szCs w:val="21"/>
        </w:rPr>
        <w:t xml:space="preserve"> the courts of law. </w:t>
      </w:r>
      <w:r w:rsidRPr="009D1E5A">
        <w:rPr>
          <w:rFonts w:ascii="Marcellus" w:hAnsi="Marcellus" w:cs="Arial"/>
          <w:sz w:val="21"/>
          <w:szCs w:val="21"/>
          <w:lang w:eastAsia="en-US"/>
        </w:rPr>
        <w:t>The courts are responsible for administering the laws. These laws are either criminal (offences against the state, such as murder or theft) or civil (involving the rights of individuals, such as land or agreements). It is the responsibility of the courts to administer these laws independently, equally, impartially, fairly, honestly and competently. In practice, the nature of cases coming before the courts is a mixture of criminal offences, and civil disputes often relating to land.</w:t>
      </w:r>
    </w:p>
    <w:p w14:paraId="2B6532CA" w14:textId="77777777" w:rsidR="00DC43FF" w:rsidRPr="008363A8" w:rsidRDefault="00DC43FF" w:rsidP="00DC43FF">
      <w:pPr>
        <w:rPr>
          <w:rFonts w:cs="Arial"/>
          <w:sz w:val="16"/>
          <w:lang w:eastAsia="en-US"/>
        </w:rPr>
      </w:pPr>
    </w:p>
    <w:p w14:paraId="645A4613" w14:textId="77777777" w:rsidR="00DC43FF" w:rsidRPr="008363A8" w:rsidRDefault="00DC43FF" w:rsidP="004A043E">
      <w:pPr>
        <w:numPr>
          <w:ilvl w:val="0"/>
          <w:numId w:val="60"/>
        </w:numPr>
        <w:spacing w:before="120"/>
        <w:ind w:left="426" w:hanging="426"/>
        <w:rPr>
          <w:rFonts w:ascii="Marcellus" w:hAnsi="Marcellus"/>
          <w:b/>
          <w:color w:val="0E5F60"/>
          <w:sz w:val="24"/>
        </w:rPr>
      </w:pPr>
      <w:r w:rsidRPr="008363A8">
        <w:rPr>
          <w:rFonts w:ascii="Marcellus" w:hAnsi="Marcellus"/>
          <w:b/>
          <w:color w:val="0E5F60"/>
          <w:sz w:val="24"/>
        </w:rPr>
        <w:t>Adversarial system of justice</w:t>
      </w:r>
    </w:p>
    <w:p w14:paraId="763F26CF" w14:textId="77777777" w:rsidR="00DC43FF" w:rsidRPr="00AF67D3" w:rsidRDefault="00DC43FF" w:rsidP="00DC43FF">
      <w:pPr>
        <w:rPr>
          <w:rFonts w:cs="Arial"/>
          <w:sz w:val="16"/>
          <w:lang w:eastAsia="en-US"/>
        </w:rPr>
      </w:pPr>
    </w:p>
    <w:p w14:paraId="6FC0C038" w14:textId="77777777" w:rsidR="00DC43FF" w:rsidRPr="009D1E5A" w:rsidRDefault="00DC43FF" w:rsidP="00DC43FF">
      <w:pPr>
        <w:rPr>
          <w:rFonts w:ascii="Marcellus" w:hAnsi="Marcellus" w:cs="Arial"/>
          <w:sz w:val="21"/>
          <w:szCs w:val="21"/>
        </w:rPr>
      </w:pPr>
      <w:r w:rsidRPr="009D1E5A">
        <w:rPr>
          <w:rFonts w:ascii="Marcellus" w:hAnsi="Marcellus" w:cs="Arial"/>
          <w:sz w:val="21"/>
          <w:szCs w:val="21"/>
        </w:rPr>
        <w:t>In</w:t>
      </w:r>
      <w:r>
        <w:rPr>
          <w:rFonts w:ascii="Marcellus" w:hAnsi="Marcellus" w:cs="Arial"/>
          <w:sz w:val="21"/>
          <w:szCs w:val="21"/>
        </w:rPr>
        <w:t xml:space="preserve"> </w:t>
      </w:r>
      <w:r w:rsidRPr="005C747F">
        <w:rPr>
          <w:rFonts w:ascii="Marcellus" w:hAnsi="Marcellus" w:cs="Arial"/>
          <w:i/>
          <w:color w:val="C00000"/>
          <w:sz w:val="21"/>
          <w:szCs w:val="21"/>
          <w:u w:val="single"/>
        </w:rPr>
        <w:t>[insert name of your PIC]</w:t>
      </w:r>
      <w:r w:rsidRPr="009D1E5A">
        <w:rPr>
          <w:rFonts w:ascii="Marcellus" w:hAnsi="Marcellus" w:cs="Arial"/>
          <w:sz w:val="21"/>
          <w:szCs w:val="21"/>
        </w:rPr>
        <w:t xml:space="preserve">, the courts operate in what is called the ‘adversarial system’.  In this system, it is the responsibility of the parties to present these cases, and the responsibility of the court (being the magistrate or judge) to make the decision. This means that two sides (or parties) usually contest cases or disputes in front of the magistrate. </w:t>
      </w:r>
    </w:p>
    <w:p w14:paraId="509B0945" w14:textId="77777777" w:rsidR="00DC43FF" w:rsidRPr="008363A8" w:rsidRDefault="00DC43FF" w:rsidP="00DC43FF">
      <w:pPr>
        <w:rPr>
          <w:rFonts w:cs="Arial"/>
          <w:sz w:val="16"/>
          <w:lang w:eastAsia="en-US"/>
        </w:rPr>
      </w:pPr>
    </w:p>
    <w:p w14:paraId="66BF8FAE" w14:textId="77777777" w:rsidR="00DC43FF" w:rsidRPr="008363A8" w:rsidRDefault="00DC43FF" w:rsidP="004A043E">
      <w:pPr>
        <w:numPr>
          <w:ilvl w:val="0"/>
          <w:numId w:val="60"/>
        </w:numPr>
        <w:spacing w:before="120"/>
        <w:ind w:left="426" w:hanging="426"/>
        <w:rPr>
          <w:rFonts w:ascii="Marcellus" w:hAnsi="Marcellus"/>
          <w:b/>
          <w:color w:val="0E5F60"/>
          <w:sz w:val="24"/>
        </w:rPr>
      </w:pPr>
      <w:r w:rsidRPr="008363A8">
        <w:rPr>
          <w:rFonts w:ascii="Marcellus" w:hAnsi="Marcellus"/>
          <w:b/>
          <w:color w:val="0E5F60"/>
          <w:sz w:val="24"/>
        </w:rPr>
        <w:t>Role of the magistrate - making decisions</w:t>
      </w:r>
    </w:p>
    <w:p w14:paraId="5DF7EA77" w14:textId="77777777" w:rsidR="00DC43FF" w:rsidRPr="00AF67D3" w:rsidRDefault="00DC43FF" w:rsidP="00DC43FF">
      <w:pPr>
        <w:rPr>
          <w:rFonts w:cs="Arial"/>
          <w:sz w:val="16"/>
          <w:lang w:eastAsia="en-US"/>
        </w:rPr>
      </w:pPr>
    </w:p>
    <w:p w14:paraId="0AEAB26C" w14:textId="77777777" w:rsidR="00DC43FF" w:rsidRPr="009D1E5A" w:rsidRDefault="00DC43FF" w:rsidP="00DC43FF">
      <w:pPr>
        <w:rPr>
          <w:rFonts w:ascii="Marcellus" w:hAnsi="Marcellus" w:cs="Arial"/>
          <w:sz w:val="21"/>
          <w:szCs w:val="21"/>
        </w:rPr>
      </w:pPr>
      <w:r w:rsidRPr="009D1E5A">
        <w:rPr>
          <w:rFonts w:ascii="Marcellus" w:hAnsi="Marcellus" w:cs="Arial"/>
          <w:sz w:val="21"/>
          <w:szCs w:val="21"/>
        </w:rPr>
        <w:t xml:space="preserve">The magistrate (or judge) is the officer of the court who is responsible for deciding the case justly.  The magistrate has four key functions to perform: (i) to judge the facts of the case </w:t>
      </w:r>
      <w:r>
        <w:rPr>
          <w:rFonts w:ascii="Marcellus" w:hAnsi="Marcellus" w:cs="Arial"/>
          <w:sz w:val="21"/>
          <w:szCs w:val="21"/>
        </w:rPr>
        <w:t>-</w:t>
      </w:r>
      <w:r w:rsidRPr="009D1E5A">
        <w:rPr>
          <w:rFonts w:ascii="Marcellus" w:hAnsi="Marcellus" w:cs="Arial"/>
          <w:sz w:val="21"/>
          <w:szCs w:val="21"/>
        </w:rPr>
        <w:t xml:space="preserve"> what happened, (ii) to apply the law to those facts, (iii) to preside over the hearing to ensure it is conducted in an orderly and fair manner, and (iv) to make a decision or judgment, which is legally enforceable as an order of the court.</w:t>
      </w:r>
    </w:p>
    <w:p w14:paraId="68CB8EE2" w14:textId="77777777" w:rsidR="00DC43FF" w:rsidRPr="00CD0A3A" w:rsidRDefault="00DC43FF" w:rsidP="00DC43FF">
      <w:pPr>
        <w:rPr>
          <w:rFonts w:ascii="Marcellus" w:hAnsi="Marcellus" w:cs="Arial"/>
          <w:sz w:val="21"/>
          <w:szCs w:val="21"/>
        </w:rPr>
      </w:pPr>
    </w:p>
    <w:p w14:paraId="64355009" w14:textId="77777777" w:rsidR="00DC43FF" w:rsidRPr="009D1E5A" w:rsidRDefault="00DC43FF" w:rsidP="00DC43FF">
      <w:pPr>
        <w:rPr>
          <w:rFonts w:ascii="Marcellus" w:hAnsi="Marcellus" w:cs="Arial"/>
          <w:sz w:val="21"/>
          <w:szCs w:val="21"/>
        </w:rPr>
      </w:pPr>
      <w:r w:rsidRPr="009D1E5A">
        <w:rPr>
          <w:rFonts w:ascii="Marcellus" w:hAnsi="Marcellus" w:cs="Arial"/>
          <w:sz w:val="21"/>
          <w:szCs w:val="21"/>
        </w:rPr>
        <w:t xml:space="preserve">The magistrate is independent and required to treat both sides equally and fairly. For this reason s/he will explain what the unrepresented litigant should do at the hearing and how the hearing works. The magistrate cannot provide any legal advice on your case - this is </w:t>
      </w:r>
      <w:r w:rsidRPr="00C355BA">
        <w:rPr>
          <w:rFonts w:ascii="Marcellus" w:hAnsi="Marcellus" w:cs="Arial"/>
          <w:i/>
          <w:sz w:val="21"/>
          <w:szCs w:val="21"/>
        </w:rPr>
        <w:t>your</w:t>
      </w:r>
      <w:r w:rsidRPr="009D1E5A">
        <w:rPr>
          <w:rFonts w:ascii="Marcellus" w:hAnsi="Marcellus" w:cs="Arial"/>
          <w:sz w:val="21"/>
          <w:szCs w:val="21"/>
        </w:rPr>
        <w:t xml:space="preserve"> responsibility: if you need help, you are strongly encouraged to consult a lawyer.</w:t>
      </w:r>
    </w:p>
    <w:p w14:paraId="6C4C6499" w14:textId="77777777" w:rsidR="00DC43FF" w:rsidRPr="008363A8" w:rsidRDefault="00DC43FF" w:rsidP="00DC43FF">
      <w:pPr>
        <w:rPr>
          <w:rFonts w:cs="Arial"/>
          <w:sz w:val="16"/>
          <w:lang w:eastAsia="en-US"/>
        </w:rPr>
      </w:pPr>
    </w:p>
    <w:p w14:paraId="49BC4109" w14:textId="77777777" w:rsidR="00DC43FF" w:rsidRPr="008363A8" w:rsidRDefault="00DC43FF" w:rsidP="004A043E">
      <w:pPr>
        <w:numPr>
          <w:ilvl w:val="0"/>
          <w:numId w:val="60"/>
        </w:numPr>
        <w:spacing w:before="120"/>
        <w:ind w:left="426" w:hanging="426"/>
        <w:rPr>
          <w:rFonts w:ascii="Marcellus" w:hAnsi="Marcellus"/>
          <w:b/>
          <w:color w:val="0E5F60"/>
          <w:sz w:val="24"/>
        </w:rPr>
      </w:pPr>
      <w:r w:rsidRPr="008363A8">
        <w:rPr>
          <w:rFonts w:ascii="Marcellus" w:hAnsi="Marcellus"/>
          <w:b/>
          <w:color w:val="0E5F60"/>
          <w:sz w:val="24"/>
        </w:rPr>
        <w:t>Recuse of the Magistrate</w:t>
      </w:r>
    </w:p>
    <w:p w14:paraId="5617CF0F" w14:textId="77777777" w:rsidR="00DC43FF" w:rsidRPr="00AF67D3" w:rsidRDefault="00DC43FF" w:rsidP="00DC43FF">
      <w:pPr>
        <w:rPr>
          <w:rFonts w:cs="Arial"/>
          <w:b/>
          <w:i/>
          <w:sz w:val="16"/>
          <w:lang w:eastAsia="en-US"/>
        </w:rPr>
      </w:pPr>
    </w:p>
    <w:p w14:paraId="6A6F55A7" w14:textId="77777777" w:rsidR="00DC43FF" w:rsidRDefault="00DC43FF" w:rsidP="00DC43FF">
      <w:pPr>
        <w:rPr>
          <w:rFonts w:ascii="Marcellus" w:hAnsi="Marcellus" w:cs="Arial"/>
          <w:sz w:val="21"/>
          <w:szCs w:val="21"/>
        </w:rPr>
      </w:pPr>
      <w:r w:rsidRPr="009D1E5A">
        <w:rPr>
          <w:rFonts w:ascii="Marcellus" w:hAnsi="Marcellus" w:cs="Arial"/>
          <w:sz w:val="21"/>
          <w:szCs w:val="21"/>
        </w:rPr>
        <w:t>A magistrate may recuse himself/herself to hear</w:t>
      </w:r>
      <w:r>
        <w:rPr>
          <w:rFonts w:ascii="Marcellus" w:hAnsi="Marcellus" w:cs="Arial"/>
          <w:sz w:val="21"/>
          <w:szCs w:val="21"/>
        </w:rPr>
        <w:t xml:space="preserve"> the case - that is, excuse themselves from hearing the case because of a potential conflict of interest - on </w:t>
      </w:r>
      <w:r w:rsidRPr="009D1E5A">
        <w:rPr>
          <w:rFonts w:ascii="Marcellus" w:hAnsi="Marcellus" w:cs="Arial"/>
          <w:sz w:val="21"/>
          <w:szCs w:val="21"/>
        </w:rPr>
        <w:t>application by a party or</w:t>
      </w:r>
      <w:r>
        <w:rPr>
          <w:rFonts w:ascii="Marcellus" w:hAnsi="Marcellus" w:cs="Arial"/>
          <w:sz w:val="21"/>
          <w:szCs w:val="21"/>
        </w:rPr>
        <w:t xml:space="preserve"> on the magistrate’s own motion where there is or may be a conflict or an appearance of a conflict of interest</w:t>
      </w:r>
      <w:r w:rsidRPr="009D1E5A">
        <w:rPr>
          <w:rFonts w:ascii="Marcellus" w:hAnsi="Marcellus" w:cs="Arial"/>
          <w:sz w:val="21"/>
          <w:szCs w:val="21"/>
        </w:rPr>
        <w:t>.</w:t>
      </w:r>
    </w:p>
    <w:p w14:paraId="4C35D463" w14:textId="77777777" w:rsidR="00DC43FF" w:rsidRPr="008363A8" w:rsidRDefault="00DC43FF" w:rsidP="00DC43FF">
      <w:pPr>
        <w:rPr>
          <w:rFonts w:cs="Arial"/>
          <w:b/>
          <w:i/>
          <w:sz w:val="16"/>
          <w:lang w:eastAsia="en-US"/>
        </w:rPr>
      </w:pPr>
    </w:p>
    <w:p w14:paraId="4821C94F" w14:textId="77777777" w:rsidR="00DC43FF" w:rsidRPr="008363A8" w:rsidRDefault="00DC43FF" w:rsidP="004A043E">
      <w:pPr>
        <w:numPr>
          <w:ilvl w:val="0"/>
          <w:numId w:val="60"/>
        </w:numPr>
        <w:spacing w:before="120"/>
        <w:ind w:left="426" w:hanging="426"/>
        <w:rPr>
          <w:rFonts w:ascii="Marcellus" w:hAnsi="Marcellus"/>
          <w:b/>
          <w:color w:val="0E5F60"/>
          <w:sz w:val="24"/>
        </w:rPr>
      </w:pPr>
      <w:r w:rsidRPr="008363A8">
        <w:rPr>
          <w:rFonts w:ascii="Marcellus" w:hAnsi="Marcellus"/>
          <w:b/>
          <w:color w:val="0E5F60"/>
          <w:sz w:val="24"/>
        </w:rPr>
        <w:t>Role of the parties to a hearing</w:t>
      </w:r>
    </w:p>
    <w:p w14:paraId="5334B264" w14:textId="77777777" w:rsidR="00DC43FF" w:rsidRPr="00AF67D3" w:rsidRDefault="00DC43FF" w:rsidP="00DC43FF">
      <w:pPr>
        <w:rPr>
          <w:rFonts w:cs="Arial"/>
          <w:sz w:val="16"/>
          <w:lang w:eastAsia="en-US"/>
        </w:rPr>
      </w:pPr>
    </w:p>
    <w:p w14:paraId="27AC863D" w14:textId="77777777" w:rsidR="00DC43FF" w:rsidRPr="00CD0A3A" w:rsidRDefault="00DC43FF" w:rsidP="00DC43FF">
      <w:pPr>
        <w:rPr>
          <w:rFonts w:ascii="Marcellus" w:hAnsi="Marcellus" w:cs="Arial"/>
          <w:sz w:val="21"/>
          <w:szCs w:val="21"/>
        </w:rPr>
      </w:pPr>
      <w:r w:rsidRPr="009D1E5A">
        <w:rPr>
          <w:rFonts w:ascii="Marcellus" w:hAnsi="Marcellus" w:cs="Arial"/>
          <w:sz w:val="21"/>
          <w:szCs w:val="21"/>
        </w:rPr>
        <w:t xml:space="preserve">In </w:t>
      </w:r>
      <w:r w:rsidRPr="009D1E5A">
        <w:rPr>
          <w:rFonts w:ascii="Marcellus" w:hAnsi="Marcellus" w:cs="Arial"/>
          <w:b/>
          <w:i/>
          <w:sz w:val="21"/>
          <w:szCs w:val="21"/>
        </w:rPr>
        <w:t>criminal</w:t>
      </w:r>
      <w:r w:rsidRPr="009D1E5A">
        <w:rPr>
          <w:rFonts w:ascii="Marcellus" w:hAnsi="Marcellus" w:cs="Arial"/>
          <w:sz w:val="21"/>
          <w:szCs w:val="21"/>
        </w:rPr>
        <w:t xml:space="preserve"> matters, the prosecution (usually the police) brings the case (or complaint) against the </w:t>
      </w:r>
      <w:r w:rsidRPr="00CD0A3A">
        <w:rPr>
          <w:rFonts w:ascii="Marcellus" w:hAnsi="Marcellus" w:cs="Arial"/>
          <w:sz w:val="21"/>
          <w:szCs w:val="21"/>
        </w:rPr>
        <w:t xml:space="preserve">accused (defendant). </w:t>
      </w:r>
    </w:p>
    <w:p w14:paraId="20A698D2" w14:textId="77777777" w:rsidR="00DC43FF" w:rsidRPr="00CD0A3A" w:rsidRDefault="00DC43FF" w:rsidP="00DC43FF">
      <w:pPr>
        <w:rPr>
          <w:rFonts w:ascii="Marcellus" w:hAnsi="Marcellus" w:cs="Arial"/>
          <w:sz w:val="21"/>
          <w:szCs w:val="21"/>
          <w:lang w:eastAsia="en-US"/>
        </w:rPr>
      </w:pPr>
    </w:p>
    <w:p w14:paraId="32416EC8" w14:textId="77777777" w:rsidR="00DC43FF" w:rsidRDefault="00DC43FF" w:rsidP="00DC43FF">
      <w:pPr>
        <w:rPr>
          <w:rFonts w:ascii="Marcellus" w:hAnsi="Marcellus" w:cs="Arial"/>
          <w:sz w:val="21"/>
          <w:szCs w:val="21"/>
        </w:rPr>
      </w:pPr>
      <w:r w:rsidRPr="009D1E5A">
        <w:rPr>
          <w:rFonts w:ascii="Marcellus" w:hAnsi="Marcellus" w:cs="Arial"/>
          <w:sz w:val="21"/>
          <w:szCs w:val="21"/>
        </w:rPr>
        <w:t xml:space="preserve">In </w:t>
      </w:r>
      <w:r w:rsidRPr="009D1E5A">
        <w:rPr>
          <w:rFonts w:ascii="Marcellus" w:hAnsi="Marcellus" w:cs="Arial"/>
          <w:b/>
          <w:i/>
          <w:sz w:val="21"/>
          <w:szCs w:val="21"/>
        </w:rPr>
        <w:t>civil</w:t>
      </w:r>
      <w:r w:rsidRPr="009D1E5A">
        <w:rPr>
          <w:rFonts w:ascii="Marcellus" w:hAnsi="Marcellus" w:cs="Arial"/>
          <w:sz w:val="21"/>
          <w:szCs w:val="21"/>
        </w:rPr>
        <w:t xml:space="preserve"> matters, the claimant (plaintiff) brings the case (claim) against another party (defendant).</w:t>
      </w:r>
    </w:p>
    <w:p w14:paraId="693F35B7" w14:textId="77777777" w:rsidR="00CD0A3A" w:rsidRDefault="00CD0A3A" w:rsidP="00CD0A3A">
      <w:pPr>
        <w:rPr>
          <w:sz w:val="12"/>
        </w:rPr>
      </w:pPr>
    </w:p>
    <w:p w14:paraId="38FC9B2D" w14:textId="77777777" w:rsidR="00CD0A3A" w:rsidRPr="00CD0A3A" w:rsidRDefault="00CD0A3A" w:rsidP="00CD0A3A">
      <w:pPr>
        <w:rPr>
          <w:sz w:val="12"/>
        </w:rPr>
      </w:pPr>
    </w:p>
    <w:p w14:paraId="1343B4DE" w14:textId="77777777" w:rsidR="00DC43FF" w:rsidRPr="008363A8" w:rsidRDefault="00DC43FF" w:rsidP="004A043E">
      <w:pPr>
        <w:numPr>
          <w:ilvl w:val="0"/>
          <w:numId w:val="60"/>
        </w:numPr>
        <w:spacing w:before="120"/>
        <w:ind w:left="426" w:hanging="426"/>
        <w:rPr>
          <w:rFonts w:ascii="Marcellus" w:hAnsi="Marcellus"/>
          <w:b/>
          <w:color w:val="0E5F60"/>
          <w:sz w:val="24"/>
        </w:rPr>
      </w:pPr>
      <w:r w:rsidRPr="008363A8">
        <w:rPr>
          <w:rFonts w:ascii="Marcellus" w:hAnsi="Marcellus"/>
          <w:b/>
          <w:color w:val="0E5F60"/>
          <w:sz w:val="24"/>
        </w:rPr>
        <w:t>Appearing in court and legal representation</w:t>
      </w:r>
    </w:p>
    <w:p w14:paraId="277E63B2" w14:textId="77777777" w:rsidR="00DC43FF" w:rsidRPr="00AF67D3" w:rsidRDefault="00DC43FF" w:rsidP="00DC43FF">
      <w:pPr>
        <w:rPr>
          <w:rFonts w:cs="Arial"/>
          <w:sz w:val="16"/>
          <w:lang w:eastAsia="en-US"/>
        </w:rPr>
      </w:pPr>
    </w:p>
    <w:p w14:paraId="36C35C3C" w14:textId="77777777" w:rsidR="00DC43FF" w:rsidRPr="00CD0A3A" w:rsidRDefault="00DC43FF" w:rsidP="00DC43FF">
      <w:pPr>
        <w:rPr>
          <w:rFonts w:ascii="Marcellus" w:hAnsi="Marcellus" w:cs="Arial"/>
          <w:sz w:val="21"/>
          <w:szCs w:val="21"/>
        </w:rPr>
      </w:pPr>
      <w:r w:rsidRPr="009D1E5A">
        <w:rPr>
          <w:rFonts w:ascii="Marcellus" w:hAnsi="Marcellus" w:cs="Arial"/>
          <w:sz w:val="21"/>
          <w:szCs w:val="21"/>
        </w:rPr>
        <w:t xml:space="preserve">As a citizen, you are required to appear in court if charged with a criminal offence. You are also entitled to come before the courts to exercise your civil rights and responsibilities. </w:t>
      </w:r>
      <w:r w:rsidRPr="00C355BA">
        <w:rPr>
          <w:rFonts w:ascii="Marcellus" w:hAnsi="Marcellus" w:cs="Arial"/>
          <w:i/>
          <w:sz w:val="21"/>
          <w:szCs w:val="21"/>
        </w:rPr>
        <w:t>What is a right?</w:t>
      </w:r>
      <w:r w:rsidRPr="009D1E5A">
        <w:rPr>
          <w:rFonts w:ascii="Marcellus" w:hAnsi="Marcellus" w:cs="Arial"/>
          <w:sz w:val="21"/>
          <w:szCs w:val="21"/>
        </w:rPr>
        <w:t xml:space="preserve"> A right is an entitlement that you have as a citizen that is enforceable by law. Should you wish to come before the courts, you should be clearly aware of your rights and responsibilities </w:t>
      </w:r>
      <w:r w:rsidRPr="00CD0A3A">
        <w:rPr>
          <w:rFonts w:ascii="Marcellus" w:hAnsi="Marcellus" w:cs="Arial"/>
          <w:sz w:val="21"/>
          <w:szCs w:val="21"/>
        </w:rPr>
        <w:t>before doing so.</w:t>
      </w:r>
    </w:p>
    <w:p w14:paraId="7FB648F4" w14:textId="77777777" w:rsidR="00DC43FF" w:rsidRPr="00CD0A3A" w:rsidRDefault="00DC43FF" w:rsidP="00DC43FF">
      <w:pPr>
        <w:rPr>
          <w:rFonts w:cs="Arial"/>
          <w:sz w:val="21"/>
          <w:szCs w:val="21"/>
          <w:lang w:eastAsia="en-US"/>
        </w:rPr>
      </w:pPr>
    </w:p>
    <w:p w14:paraId="0F19ACB5" w14:textId="77777777" w:rsidR="00DC43FF" w:rsidRPr="009D1E5A" w:rsidRDefault="00DC43FF" w:rsidP="00DC43FF">
      <w:pPr>
        <w:rPr>
          <w:rFonts w:ascii="Marcellus" w:hAnsi="Marcellus" w:cs="Arial"/>
          <w:sz w:val="21"/>
          <w:szCs w:val="21"/>
        </w:rPr>
      </w:pPr>
      <w:r w:rsidRPr="00CD0A3A">
        <w:rPr>
          <w:rFonts w:ascii="Marcellus" w:hAnsi="Marcellus" w:cs="Arial"/>
          <w:b/>
          <w:sz w:val="21"/>
          <w:szCs w:val="21"/>
          <w:lang w:eastAsia="en-US"/>
        </w:rPr>
        <w:t>In all cases, you have a right to legal advice and representation - that is, you have the right to be</w:t>
      </w:r>
      <w:r w:rsidRPr="009D1E5A">
        <w:rPr>
          <w:rFonts w:ascii="Marcellus" w:hAnsi="Marcellus" w:cs="Arial"/>
          <w:b/>
          <w:sz w:val="21"/>
          <w:szCs w:val="21"/>
          <w:lang w:eastAsia="en-US"/>
        </w:rPr>
        <w:t xml:space="preserve"> represented by a lawyer</w:t>
      </w:r>
      <w:r w:rsidRPr="009D1E5A">
        <w:rPr>
          <w:rFonts w:ascii="Marcellus" w:hAnsi="Marcellus" w:cs="Arial"/>
          <w:sz w:val="21"/>
          <w:szCs w:val="21"/>
          <w:lang w:eastAsia="en-US"/>
        </w:rPr>
        <w:t>.</w:t>
      </w:r>
      <w:r w:rsidRPr="00A27324">
        <w:rPr>
          <w:rFonts w:cs="Arial"/>
          <w:lang w:eastAsia="en-US"/>
        </w:rPr>
        <w:t xml:space="preserve">  </w:t>
      </w:r>
      <w:r w:rsidRPr="009D1E5A">
        <w:rPr>
          <w:rFonts w:ascii="Marcellus" w:hAnsi="Marcellus" w:cs="Arial"/>
          <w:sz w:val="21"/>
          <w:szCs w:val="21"/>
        </w:rPr>
        <w:t xml:space="preserve">If in any doubt, you are encouraged to consult a lawyer for advice because the law may be complicated and you may require expert assistance. Should you choose not to exercise this right, you may appear in person. If you chose not to use your right to representation, you should understand that the court’s decision is usually final and will be enforced by the law. </w:t>
      </w:r>
    </w:p>
    <w:p w14:paraId="67035D2A" w14:textId="77777777" w:rsidR="00DC43FF" w:rsidRPr="008363A8" w:rsidRDefault="00DC43FF" w:rsidP="00DC43FF">
      <w:pPr>
        <w:rPr>
          <w:rFonts w:cs="Arial"/>
          <w:sz w:val="16"/>
          <w:lang w:eastAsia="en-US"/>
        </w:rPr>
      </w:pPr>
    </w:p>
    <w:p w14:paraId="071A040E" w14:textId="77777777" w:rsidR="00DC43FF" w:rsidRPr="008363A8" w:rsidRDefault="00DC43FF" w:rsidP="004A043E">
      <w:pPr>
        <w:numPr>
          <w:ilvl w:val="0"/>
          <w:numId w:val="60"/>
        </w:numPr>
        <w:spacing w:before="120"/>
        <w:ind w:left="426" w:hanging="426"/>
        <w:rPr>
          <w:rFonts w:ascii="Marcellus" w:hAnsi="Marcellus"/>
          <w:b/>
          <w:color w:val="0E5F60"/>
          <w:sz w:val="24"/>
        </w:rPr>
      </w:pPr>
      <w:r w:rsidRPr="008363A8">
        <w:rPr>
          <w:rFonts w:ascii="Marcellus" w:hAnsi="Marcellus"/>
          <w:b/>
          <w:color w:val="0E5F60"/>
          <w:sz w:val="24"/>
        </w:rPr>
        <w:t>Legal Aid</w:t>
      </w:r>
    </w:p>
    <w:p w14:paraId="0C1A40DD" w14:textId="77777777" w:rsidR="00DC43FF" w:rsidRPr="00AF67D3" w:rsidRDefault="00DC43FF" w:rsidP="00DC43FF">
      <w:pPr>
        <w:rPr>
          <w:rFonts w:ascii="Marcellus" w:hAnsi="Marcellus" w:cs="Arial"/>
          <w:sz w:val="16"/>
          <w:szCs w:val="21"/>
        </w:rPr>
      </w:pPr>
    </w:p>
    <w:p w14:paraId="66372577" w14:textId="77777777" w:rsidR="00DC43FF" w:rsidRPr="009D1E5A" w:rsidRDefault="00DC43FF" w:rsidP="00DC43FF">
      <w:pPr>
        <w:rPr>
          <w:rFonts w:ascii="Marcellus" w:hAnsi="Marcellus" w:cs="Arial"/>
          <w:sz w:val="21"/>
          <w:szCs w:val="21"/>
        </w:rPr>
      </w:pPr>
      <w:r w:rsidRPr="009D1E5A">
        <w:rPr>
          <w:rFonts w:ascii="Marcellus" w:hAnsi="Marcellus" w:cs="Arial"/>
          <w:sz w:val="21"/>
          <w:szCs w:val="21"/>
        </w:rPr>
        <w:t xml:space="preserve">You may obtain legal advice and representation from a qualified lawyer who will charge a fee or, alternatively, you may be entitled to free legal aid which may include advice and representation. </w:t>
      </w:r>
    </w:p>
    <w:p w14:paraId="6CA5357F" w14:textId="77777777" w:rsidR="00DC43FF" w:rsidRPr="008363A8" w:rsidRDefault="00DC43FF" w:rsidP="00DC43FF">
      <w:pPr>
        <w:rPr>
          <w:rFonts w:cs="Arial"/>
          <w:sz w:val="16"/>
          <w:lang w:eastAsia="en-US"/>
        </w:rPr>
      </w:pPr>
    </w:p>
    <w:p w14:paraId="19023F3A" w14:textId="77777777" w:rsidR="00DC43FF" w:rsidRPr="008363A8" w:rsidRDefault="00DC43FF" w:rsidP="004A043E">
      <w:pPr>
        <w:numPr>
          <w:ilvl w:val="0"/>
          <w:numId w:val="60"/>
        </w:numPr>
        <w:spacing w:before="120"/>
        <w:ind w:left="426" w:hanging="426"/>
        <w:rPr>
          <w:rFonts w:ascii="Marcellus" w:hAnsi="Marcellus"/>
          <w:b/>
          <w:color w:val="0E5F60"/>
          <w:sz w:val="24"/>
        </w:rPr>
      </w:pPr>
      <w:r w:rsidRPr="008363A8">
        <w:rPr>
          <w:rFonts w:ascii="Marcellus" w:hAnsi="Marcellus"/>
          <w:b/>
          <w:color w:val="0E5F60"/>
          <w:sz w:val="24"/>
        </w:rPr>
        <w:t>Appearing in court - telling your story: facts not opinions</w:t>
      </w:r>
    </w:p>
    <w:p w14:paraId="064051BD" w14:textId="77777777" w:rsidR="00DC43FF" w:rsidRPr="00AF67D3" w:rsidRDefault="00DC43FF" w:rsidP="00DC43FF">
      <w:pPr>
        <w:rPr>
          <w:rFonts w:ascii="Marcellus" w:hAnsi="Marcellus" w:cs="Arial"/>
          <w:sz w:val="16"/>
          <w:szCs w:val="21"/>
        </w:rPr>
      </w:pPr>
    </w:p>
    <w:p w14:paraId="6C8C85F1" w14:textId="77777777" w:rsidR="00DC43FF" w:rsidRPr="009D1E5A" w:rsidRDefault="00DC43FF" w:rsidP="00DC43FF">
      <w:pPr>
        <w:rPr>
          <w:rFonts w:ascii="Marcellus" w:hAnsi="Marcellus" w:cs="Arial"/>
          <w:sz w:val="21"/>
          <w:szCs w:val="21"/>
        </w:rPr>
      </w:pPr>
      <w:r w:rsidRPr="009D1E5A">
        <w:rPr>
          <w:rFonts w:ascii="Marcellus" w:hAnsi="Marcellus" w:cs="Arial"/>
          <w:sz w:val="21"/>
          <w:szCs w:val="21"/>
        </w:rPr>
        <w:t>If you chose to appear in court without a lawyer, you should prepare your case carefully in advance. In court, the magistrate will explain the order of proceedings. Be sure to do what the magistrate tells you. You will be given an opportunity to ‘tell your story’. Prepare this in advance: start at the beginning and present it in time order. You should include facts (what actually happened), and not opinions (what you thought). You can bring witnesses to support your story or to contest that of the other party.  In all cases, it is your responsibility to be honest and tell the truth - failure to do so is punishable.</w:t>
      </w:r>
    </w:p>
    <w:p w14:paraId="65FB56ED" w14:textId="77777777" w:rsidR="00DC43FF" w:rsidRPr="008363A8" w:rsidRDefault="00DC43FF" w:rsidP="00DC43FF">
      <w:pPr>
        <w:rPr>
          <w:rFonts w:cs="Arial"/>
          <w:sz w:val="16"/>
          <w:lang w:eastAsia="en-US"/>
        </w:rPr>
      </w:pPr>
    </w:p>
    <w:p w14:paraId="76429CFC" w14:textId="77777777" w:rsidR="00DC43FF" w:rsidRPr="008363A8" w:rsidRDefault="00DC43FF" w:rsidP="004A043E">
      <w:pPr>
        <w:numPr>
          <w:ilvl w:val="0"/>
          <w:numId w:val="60"/>
        </w:numPr>
        <w:spacing w:before="120"/>
        <w:ind w:left="426" w:hanging="426"/>
        <w:rPr>
          <w:rFonts w:ascii="Marcellus" w:hAnsi="Marcellus"/>
          <w:b/>
          <w:color w:val="0E5F60"/>
          <w:sz w:val="24"/>
        </w:rPr>
      </w:pPr>
      <w:r w:rsidRPr="008363A8">
        <w:rPr>
          <w:rFonts w:ascii="Marcellus" w:hAnsi="Marcellus"/>
          <w:b/>
          <w:color w:val="0E5F60"/>
          <w:sz w:val="24"/>
        </w:rPr>
        <w:t>Rights to compensation with costs</w:t>
      </w:r>
    </w:p>
    <w:p w14:paraId="748D560C" w14:textId="77777777" w:rsidR="00DC43FF" w:rsidRPr="00AF67D3" w:rsidRDefault="00DC43FF" w:rsidP="00DC43FF">
      <w:pPr>
        <w:rPr>
          <w:rFonts w:cs="Arial"/>
          <w:b/>
          <w:bCs/>
          <w:sz w:val="16"/>
          <w:lang w:eastAsia="en-US"/>
        </w:rPr>
      </w:pPr>
    </w:p>
    <w:p w14:paraId="6D2AF6C7" w14:textId="77777777" w:rsidR="00DC43FF" w:rsidRPr="009D1E5A" w:rsidRDefault="00DC43FF" w:rsidP="00DC43FF">
      <w:pPr>
        <w:rPr>
          <w:rFonts w:ascii="Marcellus" w:hAnsi="Marcellus" w:cs="Arial"/>
          <w:sz w:val="21"/>
          <w:szCs w:val="21"/>
        </w:rPr>
      </w:pPr>
      <w:r w:rsidRPr="009D1E5A">
        <w:rPr>
          <w:rFonts w:ascii="Marcellus" w:hAnsi="Marcellus" w:cs="Arial"/>
          <w:sz w:val="21"/>
          <w:szCs w:val="21"/>
        </w:rPr>
        <w:t>A party may make an application to court to be compensated with costs for attending the court if the other side does not come to court.</w:t>
      </w:r>
    </w:p>
    <w:p w14:paraId="244A2A34" w14:textId="77777777" w:rsidR="00DC43FF" w:rsidRPr="008363A8" w:rsidRDefault="00DC43FF" w:rsidP="00DC43FF">
      <w:pPr>
        <w:rPr>
          <w:rFonts w:cs="Arial"/>
          <w:sz w:val="16"/>
          <w:lang w:eastAsia="en-US"/>
        </w:rPr>
      </w:pPr>
    </w:p>
    <w:p w14:paraId="4C41D4BF" w14:textId="77777777" w:rsidR="00DC43FF" w:rsidRPr="008363A8" w:rsidRDefault="00DC43FF" w:rsidP="004A043E">
      <w:pPr>
        <w:numPr>
          <w:ilvl w:val="0"/>
          <w:numId w:val="60"/>
        </w:numPr>
        <w:spacing w:before="120"/>
        <w:ind w:left="426" w:hanging="426"/>
        <w:rPr>
          <w:rFonts w:ascii="Marcellus" w:hAnsi="Marcellus"/>
          <w:b/>
          <w:color w:val="0E5F60"/>
          <w:sz w:val="24"/>
        </w:rPr>
      </w:pPr>
      <w:r w:rsidRPr="008363A8">
        <w:rPr>
          <w:rFonts w:ascii="Marcellus" w:hAnsi="Marcellus"/>
          <w:b/>
          <w:color w:val="0E5F60"/>
          <w:sz w:val="24"/>
        </w:rPr>
        <w:t>Appeals</w:t>
      </w:r>
    </w:p>
    <w:p w14:paraId="148B84A6" w14:textId="77777777" w:rsidR="00DC43FF" w:rsidRPr="00AF67D3" w:rsidRDefault="00DC43FF" w:rsidP="00DC43FF">
      <w:pPr>
        <w:rPr>
          <w:rFonts w:cs="Arial"/>
          <w:sz w:val="16"/>
          <w:lang w:eastAsia="en-US"/>
        </w:rPr>
      </w:pPr>
    </w:p>
    <w:p w14:paraId="476C7EF0" w14:textId="77777777" w:rsidR="00DC43FF" w:rsidRPr="00CD0A3A" w:rsidRDefault="00DC43FF" w:rsidP="00DC43FF">
      <w:pPr>
        <w:rPr>
          <w:rFonts w:ascii="Marcellus" w:hAnsi="Marcellus" w:cs="Arial"/>
          <w:sz w:val="21"/>
          <w:szCs w:val="21"/>
        </w:rPr>
      </w:pPr>
      <w:r w:rsidRPr="009D1E5A">
        <w:rPr>
          <w:rFonts w:ascii="Marcellus" w:hAnsi="Marcellus" w:cs="Arial"/>
          <w:sz w:val="21"/>
          <w:szCs w:val="21"/>
        </w:rPr>
        <w:t xml:space="preserve">If you are not happy with the decision of the court, you may have a right to appeal. If you want to appeal, you are again strongly encouraged to seek legal advice. If you appeal, you are entitled </w:t>
      </w:r>
      <w:r w:rsidRPr="00CD0A3A">
        <w:rPr>
          <w:rFonts w:ascii="Marcellus" w:hAnsi="Marcellus" w:cs="Arial"/>
          <w:sz w:val="21"/>
          <w:szCs w:val="21"/>
        </w:rPr>
        <w:t>to be represented by a lawyer.</w:t>
      </w:r>
    </w:p>
    <w:p w14:paraId="284EA497" w14:textId="77777777" w:rsidR="00DC43FF" w:rsidRPr="00CD0A3A" w:rsidRDefault="00DC43FF" w:rsidP="00DC43FF">
      <w:pPr>
        <w:rPr>
          <w:rFonts w:ascii="Marcellus" w:hAnsi="Marcellus" w:cs="Arial"/>
          <w:sz w:val="21"/>
          <w:szCs w:val="21"/>
        </w:rPr>
      </w:pPr>
    </w:p>
    <w:p w14:paraId="6C0D01CE" w14:textId="77777777" w:rsidR="00DC43FF" w:rsidRPr="00CD0A3A" w:rsidRDefault="00DC43FF" w:rsidP="00DC43FF">
      <w:pPr>
        <w:rPr>
          <w:rFonts w:ascii="Marcellus" w:hAnsi="Marcellus" w:cs="Arial"/>
          <w:sz w:val="21"/>
          <w:szCs w:val="21"/>
        </w:rPr>
      </w:pPr>
      <w:r w:rsidRPr="00CD0A3A">
        <w:rPr>
          <w:rFonts w:ascii="Marcellus" w:hAnsi="Marcellus" w:cs="Arial"/>
          <w:sz w:val="21"/>
          <w:szCs w:val="21"/>
        </w:rPr>
        <w:t>If unable to get legal assistance, you may file your appeal using the 'Appeal Form' available in all the Magistrates' Court offices.  Seek the assistance of the Court Clerk for filling the form.</w:t>
      </w:r>
    </w:p>
    <w:p w14:paraId="4A0B2A94" w14:textId="77777777" w:rsidR="00DC43FF" w:rsidRPr="00CD0A3A" w:rsidRDefault="00DC43FF" w:rsidP="00DC43FF">
      <w:pPr>
        <w:rPr>
          <w:rFonts w:cs="Arial"/>
          <w:sz w:val="21"/>
          <w:szCs w:val="21"/>
          <w:lang w:eastAsia="en-US"/>
        </w:rPr>
      </w:pPr>
    </w:p>
    <w:p w14:paraId="296D5B70" w14:textId="77777777" w:rsidR="00DC43FF" w:rsidRDefault="00DC43FF" w:rsidP="00DC43FF">
      <w:pPr>
        <w:rPr>
          <w:rFonts w:ascii="Marcellus" w:hAnsi="Marcellus" w:cs="Arial"/>
          <w:sz w:val="21"/>
          <w:szCs w:val="21"/>
        </w:rPr>
      </w:pPr>
      <w:r w:rsidRPr="00CD0A3A">
        <w:rPr>
          <w:rFonts w:ascii="Marcellus" w:hAnsi="Marcellus" w:cs="Arial"/>
          <w:sz w:val="21"/>
          <w:szCs w:val="21"/>
        </w:rPr>
        <w:t>Appeals on the decision of the Magistrates' Court must be made within 3 months starting from</w:t>
      </w:r>
      <w:r w:rsidRPr="009D1E5A">
        <w:rPr>
          <w:rFonts w:ascii="Marcellus" w:hAnsi="Marcellus" w:cs="Arial"/>
          <w:sz w:val="21"/>
          <w:szCs w:val="21"/>
        </w:rPr>
        <w:t xml:space="preserve"> the date the decision is delivered.  Appeals from the High Court decision must be made within 21 days starting from the date the decision is delivered.  You are required to get legal assistance to file your appeal in the Court of Appeal.</w:t>
      </w:r>
    </w:p>
    <w:p w14:paraId="47F92948" w14:textId="2034E980" w:rsidR="00AB43A5" w:rsidRDefault="00AB43A5">
      <w:pPr>
        <w:rPr>
          <w:rFonts w:ascii="Marcellus" w:hAnsi="Marcellus" w:cs="Arial"/>
          <w:sz w:val="21"/>
          <w:szCs w:val="21"/>
        </w:rPr>
      </w:pPr>
      <w:r>
        <w:rPr>
          <w:rFonts w:ascii="Marcellus" w:hAnsi="Marcellus" w:cs="Arial"/>
          <w:sz w:val="21"/>
          <w:szCs w:val="21"/>
        </w:rPr>
        <w:br w:type="page"/>
      </w:r>
    </w:p>
    <w:p w14:paraId="2FDB1FCB" w14:textId="77777777" w:rsidR="004D4BA8" w:rsidRPr="004D4BA8" w:rsidRDefault="004D4BA8" w:rsidP="004D4BA8">
      <w:pPr>
        <w:rPr>
          <w:sz w:val="12"/>
        </w:rPr>
      </w:pPr>
    </w:p>
    <w:p w14:paraId="0316388E" w14:textId="77777777" w:rsidR="00DC43FF" w:rsidRPr="008363A8" w:rsidRDefault="00DC43FF" w:rsidP="004A043E">
      <w:pPr>
        <w:numPr>
          <w:ilvl w:val="0"/>
          <w:numId w:val="60"/>
        </w:numPr>
        <w:spacing w:before="120"/>
        <w:ind w:left="426" w:hanging="426"/>
        <w:rPr>
          <w:rFonts w:ascii="Marcellus" w:hAnsi="Marcellus"/>
          <w:b/>
          <w:color w:val="0E5F60"/>
          <w:sz w:val="24"/>
        </w:rPr>
      </w:pPr>
      <w:r w:rsidRPr="008363A8">
        <w:rPr>
          <w:rFonts w:ascii="Marcellus" w:hAnsi="Marcellus"/>
          <w:b/>
          <w:color w:val="0E5F60"/>
          <w:sz w:val="24"/>
        </w:rPr>
        <w:t>Right to appeal</w:t>
      </w:r>
    </w:p>
    <w:p w14:paraId="068453E4" w14:textId="77777777" w:rsidR="00DC43FF" w:rsidRPr="00AF67D3" w:rsidRDefault="00DC43FF" w:rsidP="00DC43FF">
      <w:pPr>
        <w:rPr>
          <w:rFonts w:cs="Arial"/>
          <w:b/>
          <w:i/>
          <w:sz w:val="16"/>
          <w:lang w:eastAsia="en-US"/>
        </w:rPr>
      </w:pPr>
    </w:p>
    <w:p w14:paraId="1D92FD11" w14:textId="77777777" w:rsidR="00DC43FF" w:rsidRPr="00CD0A3A" w:rsidRDefault="00DC43FF" w:rsidP="00DC43FF">
      <w:pPr>
        <w:rPr>
          <w:rFonts w:ascii="Marcellus" w:hAnsi="Marcellus" w:cs="Arial"/>
          <w:sz w:val="21"/>
          <w:szCs w:val="21"/>
        </w:rPr>
      </w:pPr>
      <w:r w:rsidRPr="009D1E5A">
        <w:rPr>
          <w:rFonts w:ascii="Marcellus" w:hAnsi="Marcellus" w:cs="Arial"/>
          <w:sz w:val="21"/>
          <w:szCs w:val="21"/>
        </w:rPr>
        <w:t>Any party dissatisfie</w:t>
      </w:r>
      <w:r>
        <w:rPr>
          <w:rFonts w:ascii="Marcellus" w:hAnsi="Marcellus" w:cs="Arial"/>
          <w:sz w:val="21"/>
          <w:szCs w:val="21"/>
        </w:rPr>
        <w:t>d</w:t>
      </w:r>
      <w:r w:rsidRPr="009D1E5A">
        <w:rPr>
          <w:rFonts w:ascii="Marcellus" w:hAnsi="Marcellus" w:cs="Arial"/>
          <w:sz w:val="21"/>
          <w:szCs w:val="21"/>
        </w:rPr>
        <w:t xml:space="preserve"> with</w:t>
      </w:r>
      <w:r>
        <w:rPr>
          <w:rFonts w:ascii="Marcellus" w:hAnsi="Marcellus" w:cs="Arial"/>
          <w:sz w:val="21"/>
          <w:szCs w:val="21"/>
        </w:rPr>
        <w:t xml:space="preserve"> the</w:t>
      </w:r>
      <w:r w:rsidRPr="009D1E5A">
        <w:rPr>
          <w:rFonts w:ascii="Marcellus" w:hAnsi="Marcellus" w:cs="Arial"/>
          <w:sz w:val="21"/>
          <w:szCs w:val="21"/>
        </w:rPr>
        <w:t xml:space="preserve"> order/ruling/decision of the Magistrates' Court has the right to </w:t>
      </w:r>
      <w:r w:rsidRPr="00CD0A3A">
        <w:rPr>
          <w:rFonts w:ascii="Marcellus" w:hAnsi="Marcellus" w:cs="Arial"/>
          <w:sz w:val="21"/>
          <w:szCs w:val="21"/>
        </w:rPr>
        <w:t>appeal to the High Court within 3 months starting from the date the order/ruling/decision of the court is delivered.</w:t>
      </w:r>
    </w:p>
    <w:p w14:paraId="2B03383C" w14:textId="77777777" w:rsidR="00DC43FF" w:rsidRPr="00CD0A3A" w:rsidRDefault="00DC43FF" w:rsidP="00DC43FF">
      <w:pPr>
        <w:rPr>
          <w:rFonts w:ascii="Marcellus" w:hAnsi="Marcellus" w:cs="Arial"/>
          <w:sz w:val="21"/>
          <w:szCs w:val="21"/>
        </w:rPr>
      </w:pPr>
    </w:p>
    <w:p w14:paraId="3591176F" w14:textId="77777777" w:rsidR="00DC43FF" w:rsidRPr="009D1E5A" w:rsidRDefault="00DC43FF" w:rsidP="00DC43FF">
      <w:pPr>
        <w:rPr>
          <w:rFonts w:ascii="Marcellus" w:hAnsi="Marcellus" w:cs="Arial"/>
          <w:sz w:val="21"/>
          <w:szCs w:val="21"/>
        </w:rPr>
      </w:pPr>
      <w:r w:rsidRPr="00CD0A3A">
        <w:rPr>
          <w:rFonts w:ascii="Marcellus" w:hAnsi="Marcellus" w:cs="Arial"/>
          <w:sz w:val="21"/>
          <w:szCs w:val="21"/>
        </w:rPr>
        <w:t xml:space="preserve">It is important to highlight some key differences between </w:t>
      </w:r>
      <w:r w:rsidRPr="00CD0A3A">
        <w:rPr>
          <w:rFonts w:ascii="Marcellus" w:hAnsi="Marcellus" w:cs="Arial"/>
          <w:b/>
          <w:sz w:val="21"/>
          <w:szCs w:val="21"/>
        </w:rPr>
        <w:t>criminal</w:t>
      </w:r>
      <w:r w:rsidRPr="00CD0A3A">
        <w:rPr>
          <w:rFonts w:ascii="Marcellus" w:hAnsi="Marcellus" w:cs="Arial"/>
          <w:sz w:val="21"/>
          <w:szCs w:val="21"/>
        </w:rPr>
        <w:t xml:space="preserve"> and </w:t>
      </w:r>
      <w:r w:rsidRPr="00CD0A3A">
        <w:rPr>
          <w:rFonts w:ascii="Marcellus" w:hAnsi="Marcellus" w:cs="Arial"/>
          <w:b/>
          <w:sz w:val="21"/>
          <w:szCs w:val="21"/>
        </w:rPr>
        <w:t>civil</w:t>
      </w:r>
      <w:r w:rsidRPr="00CD0A3A">
        <w:rPr>
          <w:rFonts w:ascii="Marcellus" w:hAnsi="Marcellus" w:cs="Arial"/>
          <w:sz w:val="21"/>
          <w:szCs w:val="21"/>
        </w:rPr>
        <w:t xml:space="preserve"> cases as these</w:t>
      </w:r>
      <w:r w:rsidRPr="009D1E5A">
        <w:rPr>
          <w:rFonts w:ascii="Marcellus" w:hAnsi="Marcellus" w:cs="Arial"/>
          <w:sz w:val="21"/>
          <w:szCs w:val="21"/>
        </w:rPr>
        <w:t xml:space="preserve"> differences may affect your rights and the manner in which you exercise them.</w:t>
      </w:r>
    </w:p>
    <w:p w14:paraId="2BC3B02C" w14:textId="77777777" w:rsidR="00DC43FF" w:rsidRPr="00AF67D3" w:rsidRDefault="00DC43FF" w:rsidP="00DC43FF">
      <w:pPr>
        <w:rPr>
          <w:rFonts w:cs="Arial"/>
          <w:sz w:val="24"/>
          <w:lang w:eastAsia="en-US"/>
        </w:rPr>
      </w:pPr>
    </w:p>
    <w:p w14:paraId="49AC102F" w14:textId="77777777" w:rsidR="00DC43FF" w:rsidRDefault="00DC43FF" w:rsidP="00DC43FF">
      <w:pPr>
        <w:jc w:val="center"/>
        <w:rPr>
          <w:rFonts w:ascii="Marcellus" w:hAnsi="Marcellus"/>
          <w:b/>
          <w:smallCaps/>
          <w:color w:val="0E5F60"/>
          <w:sz w:val="28"/>
          <w:szCs w:val="18"/>
        </w:rPr>
      </w:pPr>
    </w:p>
    <w:p w14:paraId="0D4A504B" w14:textId="77777777" w:rsidR="00DC43FF" w:rsidRPr="008363A8" w:rsidRDefault="00DC43FF" w:rsidP="00DC43FF">
      <w:pPr>
        <w:jc w:val="center"/>
        <w:rPr>
          <w:rFonts w:ascii="Marcellus" w:hAnsi="Marcellus"/>
          <w:b/>
          <w:smallCaps/>
          <w:color w:val="0E5F60"/>
          <w:sz w:val="28"/>
          <w:szCs w:val="18"/>
        </w:rPr>
      </w:pPr>
      <w:r w:rsidRPr="008363A8">
        <w:rPr>
          <w:rFonts w:ascii="Marcellus" w:hAnsi="Marcellus"/>
          <w:b/>
          <w:smallCaps/>
          <w:color w:val="0E5F60"/>
          <w:sz w:val="28"/>
          <w:szCs w:val="18"/>
        </w:rPr>
        <w:t>Criminal Cases</w:t>
      </w:r>
    </w:p>
    <w:p w14:paraId="76F70B95" w14:textId="77777777" w:rsidR="00DC43FF" w:rsidRPr="00A27324" w:rsidRDefault="00DC43FF" w:rsidP="00DC43FF">
      <w:pPr>
        <w:rPr>
          <w:rFonts w:cs="Arial"/>
          <w:szCs w:val="23"/>
          <w:lang w:eastAsia="en-US"/>
        </w:rPr>
      </w:pPr>
    </w:p>
    <w:p w14:paraId="7E845820" w14:textId="77777777" w:rsidR="00DC43FF" w:rsidRPr="009D1E5A" w:rsidRDefault="00DC43FF" w:rsidP="00DC43FF">
      <w:pPr>
        <w:rPr>
          <w:rFonts w:ascii="Marcellus" w:hAnsi="Marcellus" w:cs="Arial"/>
          <w:sz w:val="21"/>
          <w:szCs w:val="21"/>
        </w:rPr>
      </w:pPr>
      <w:r w:rsidRPr="009D1E5A">
        <w:rPr>
          <w:rFonts w:ascii="Marcellus" w:hAnsi="Marcellus" w:cs="Arial"/>
          <w:sz w:val="21"/>
          <w:szCs w:val="21"/>
        </w:rPr>
        <w:t>Crimes are offences against the state (such as murder or theft) that are prosecuted by the police before the courts.</w:t>
      </w:r>
    </w:p>
    <w:p w14:paraId="3635AD5A" w14:textId="77777777" w:rsidR="00DC43FF" w:rsidRPr="00A27324" w:rsidRDefault="00DC43FF" w:rsidP="00DC43FF">
      <w:pPr>
        <w:rPr>
          <w:rFonts w:cs="Arial"/>
          <w:szCs w:val="23"/>
          <w:lang w:eastAsia="en-US"/>
        </w:rPr>
      </w:pPr>
    </w:p>
    <w:p w14:paraId="4448148F" w14:textId="77777777" w:rsidR="00DC43FF" w:rsidRPr="0067694B" w:rsidRDefault="00DC43FF" w:rsidP="00DC43FF">
      <w:pPr>
        <w:rPr>
          <w:rFonts w:ascii="Marcellus" w:hAnsi="Marcellus" w:cs="Arial"/>
          <w:b/>
          <w:i/>
          <w:sz w:val="21"/>
          <w:szCs w:val="21"/>
        </w:rPr>
      </w:pPr>
      <w:r w:rsidRPr="0067694B">
        <w:rPr>
          <w:rFonts w:ascii="Marcellus" w:hAnsi="Marcellus" w:cs="Arial"/>
          <w:b/>
          <w:i/>
          <w:sz w:val="21"/>
          <w:szCs w:val="21"/>
        </w:rPr>
        <w:t>You have ‘fundamental rights’ when charged with</w:t>
      </w:r>
      <w:r>
        <w:rPr>
          <w:rFonts w:ascii="Marcellus" w:hAnsi="Marcellus" w:cs="Arial"/>
          <w:b/>
          <w:i/>
          <w:sz w:val="21"/>
          <w:szCs w:val="21"/>
        </w:rPr>
        <w:t xml:space="preserve"> a criminal offence, including:</w:t>
      </w:r>
    </w:p>
    <w:p w14:paraId="1C499B00" w14:textId="77777777" w:rsidR="00DC43FF" w:rsidRPr="00AF67D3" w:rsidRDefault="00DC43FF" w:rsidP="004A043E">
      <w:pPr>
        <w:pStyle w:val="ListParagraph"/>
        <w:widowControl w:val="0"/>
        <w:numPr>
          <w:ilvl w:val="0"/>
          <w:numId w:val="21"/>
        </w:numPr>
        <w:autoSpaceDE w:val="0"/>
        <w:autoSpaceDN w:val="0"/>
        <w:adjustRightInd w:val="0"/>
        <w:spacing w:before="120"/>
        <w:ind w:left="851" w:hanging="567"/>
        <w:rPr>
          <w:rFonts w:ascii="Marcellus" w:hAnsi="Marcellus" w:cs="Arial"/>
          <w:b/>
          <w:sz w:val="21"/>
          <w:szCs w:val="21"/>
        </w:rPr>
      </w:pPr>
      <w:r w:rsidRPr="00AF67D3">
        <w:rPr>
          <w:rFonts w:ascii="Marcellus" w:hAnsi="Marcellus" w:cs="Arial"/>
          <w:sz w:val="21"/>
          <w:szCs w:val="21"/>
        </w:rPr>
        <w:t>You are entitled to be represented by a lawyer if you wish</w:t>
      </w:r>
    </w:p>
    <w:p w14:paraId="4ECC1BCD" w14:textId="77777777" w:rsidR="00DC43FF" w:rsidRPr="00AF67D3" w:rsidRDefault="00DC43FF" w:rsidP="004A043E">
      <w:pPr>
        <w:pStyle w:val="ListParagraph"/>
        <w:widowControl w:val="0"/>
        <w:numPr>
          <w:ilvl w:val="0"/>
          <w:numId w:val="21"/>
        </w:numPr>
        <w:autoSpaceDE w:val="0"/>
        <w:autoSpaceDN w:val="0"/>
        <w:adjustRightInd w:val="0"/>
        <w:spacing w:before="120"/>
        <w:ind w:left="851" w:hanging="567"/>
        <w:rPr>
          <w:rFonts w:ascii="Marcellus" w:hAnsi="Marcellus" w:cs="Arial"/>
          <w:b/>
          <w:sz w:val="21"/>
          <w:szCs w:val="21"/>
        </w:rPr>
      </w:pPr>
      <w:r w:rsidRPr="00AF67D3">
        <w:rPr>
          <w:rFonts w:ascii="Marcellus" w:hAnsi="Marcellus" w:cs="Arial"/>
          <w:sz w:val="21"/>
          <w:szCs w:val="21"/>
        </w:rPr>
        <w:t xml:space="preserve">You are entitled to a fair and public hearing by a competent, independent and impartial tribunal established by law. </w:t>
      </w:r>
    </w:p>
    <w:p w14:paraId="07536849" w14:textId="77777777" w:rsidR="00DC43FF" w:rsidRPr="00AF67D3" w:rsidRDefault="00DC43FF" w:rsidP="004A043E">
      <w:pPr>
        <w:pStyle w:val="ListParagraph"/>
        <w:widowControl w:val="0"/>
        <w:numPr>
          <w:ilvl w:val="0"/>
          <w:numId w:val="21"/>
        </w:numPr>
        <w:autoSpaceDE w:val="0"/>
        <w:autoSpaceDN w:val="0"/>
        <w:adjustRightInd w:val="0"/>
        <w:spacing w:before="120"/>
        <w:ind w:left="851" w:hanging="567"/>
        <w:rPr>
          <w:rFonts w:ascii="Marcellus" w:hAnsi="Marcellus" w:cs="Arial"/>
          <w:b/>
          <w:sz w:val="21"/>
          <w:szCs w:val="21"/>
        </w:rPr>
      </w:pPr>
      <w:r w:rsidRPr="00AF67D3">
        <w:rPr>
          <w:rFonts w:ascii="Marcellus" w:hAnsi="Marcellus" w:cs="Arial"/>
          <w:sz w:val="21"/>
          <w:szCs w:val="21"/>
        </w:rPr>
        <w:t>You are presumed innocent until proved guilty according to law.</w:t>
      </w:r>
    </w:p>
    <w:p w14:paraId="25D45FB5" w14:textId="77777777" w:rsidR="00DC43FF" w:rsidRPr="00AF67D3" w:rsidRDefault="00DC43FF" w:rsidP="004A043E">
      <w:pPr>
        <w:pStyle w:val="ListParagraph"/>
        <w:widowControl w:val="0"/>
        <w:numPr>
          <w:ilvl w:val="0"/>
          <w:numId w:val="21"/>
        </w:numPr>
        <w:autoSpaceDE w:val="0"/>
        <w:autoSpaceDN w:val="0"/>
        <w:adjustRightInd w:val="0"/>
        <w:spacing w:before="120"/>
        <w:ind w:left="851" w:hanging="567"/>
        <w:rPr>
          <w:rFonts w:ascii="Marcellus" w:hAnsi="Marcellus" w:cs="Arial"/>
          <w:b/>
          <w:sz w:val="21"/>
          <w:szCs w:val="21"/>
        </w:rPr>
      </w:pPr>
      <w:r w:rsidRPr="00AF67D3">
        <w:rPr>
          <w:rFonts w:ascii="Marcellus" w:hAnsi="Marcellus" w:cs="Arial"/>
          <w:sz w:val="21"/>
          <w:szCs w:val="21"/>
        </w:rPr>
        <w:t>You are entitled to be informed promptly of any charge against you, to have adequate time and facilities to prepare a defence, to be tried without undue delay, and to defend yourself in person or through legal assistance of your choosing or (where the interests of justice require) provided without payment.</w:t>
      </w:r>
    </w:p>
    <w:p w14:paraId="5F687C84" w14:textId="77777777" w:rsidR="00DC43FF" w:rsidRPr="00AF67D3" w:rsidRDefault="00DC43FF" w:rsidP="004A043E">
      <w:pPr>
        <w:pStyle w:val="ListParagraph"/>
        <w:widowControl w:val="0"/>
        <w:numPr>
          <w:ilvl w:val="0"/>
          <w:numId w:val="21"/>
        </w:numPr>
        <w:autoSpaceDE w:val="0"/>
        <w:autoSpaceDN w:val="0"/>
        <w:adjustRightInd w:val="0"/>
        <w:spacing w:before="120"/>
        <w:ind w:left="851" w:hanging="567"/>
        <w:rPr>
          <w:rFonts w:ascii="Marcellus" w:hAnsi="Marcellus" w:cs="Arial"/>
          <w:b/>
          <w:sz w:val="21"/>
          <w:szCs w:val="21"/>
        </w:rPr>
      </w:pPr>
      <w:r w:rsidRPr="00AF67D3">
        <w:rPr>
          <w:rFonts w:ascii="Marcellus" w:hAnsi="Marcellus" w:cs="Arial"/>
          <w:sz w:val="21"/>
          <w:szCs w:val="21"/>
        </w:rPr>
        <w:t>You are entitled to have witness on your behalf and to examine witnesses against you.</w:t>
      </w:r>
    </w:p>
    <w:p w14:paraId="467DC505" w14:textId="77777777" w:rsidR="00DC43FF" w:rsidRPr="00AF67D3" w:rsidRDefault="00DC43FF" w:rsidP="004A043E">
      <w:pPr>
        <w:pStyle w:val="ListParagraph"/>
        <w:widowControl w:val="0"/>
        <w:numPr>
          <w:ilvl w:val="0"/>
          <w:numId w:val="21"/>
        </w:numPr>
        <w:autoSpaceDE w:val="0"/>
        <w:autoSpaceDN w:val="0"/>
        <w:adjustRightInd w:val="0"/>
        <w:spacing w:before="120"/>
        <w:ind w:left="851" w:hanging="567"/>
        <w:rPr>
          <w:rFonts w:ascii="Marcellus" w:hAnsi="Marcellus" w:cs="Arial"/>
          <w:b/>
          <w:sz w:val="21"/>
          <w:szCs w:val="21"/>
        </w:rPr>
      </w:pPr>
      <w:r w:rsidRPr="00AF67D3">
        <w:rPr>
          <w:rFonts w:ascii="Marcellus" w:hAnsi="Marcellus" w:cs="Arial"/>
          <w:sz w:val="21"/>
          <w:szCs w:val="21"/>
        </w:rPr>
        <w:t>You are entitled to an interpreter if required</w:t>
      </w:r>
    </w:p>
    <w:p w14:paraId="61FC2E53" w14:textId="77777777" w:rsidR="00DC43FF" w:rsidRPr="00AF67D3" w:rsidRDefault="00DC43FF" w:rsidP="004A043E">
      <w:pPr>
        <w:pStyle w:val="ListParagraph"/>
        <w:widowControl w:val="0"/>
        <w:numPr>
          <w:ilvl w:val="0"/>
          <w:numId w:val="21"/>
        </w:numPr>
        <w:autoSpaceDE w:val="0"/>
        <w:autoSpaceDN w:val="0"/>
        <w:adjustRightInd w:val="0"/>
        <w:spacing w:before="120"/>
        <w:ind w:left="851" w:hanging="567"/>
        <w:rPr>
          <w:rFonts w:ascii="Marcellus" w:hAnsi="Marcellus" w:cs="Arial"/>
          <w:b/>
          <w:sz w:val="21"/>
          <w:szCs w:val="21"/>
        </w:rPr>
      </w:pPr>
      <w:r w:rsidRPr="00AF67D3">
        <w:rPr>
          <w:rFonts w:ascii="Marcellus" w:hAnsi="Marcellus" w:cs="Arial"/>
          <w:sz w:val="21"/>
          <w:szCs w:val="21"/>
        </w:rPr>
        <w:t>You cannot be compelled to testify against yourself or to confess guilt - this is sometimes also called the ‘right to remain silent’</w:t>
      </w:r>
    </w:p>
    <w:p w14:paraId="228A1A5E" w14:textId="77777777" w:rsidR="00DC43FF" w:rsidRPr="00AF67D3" w:rsidRDefault="00DC43FF" w:rsidP="004A043E">
      <w:pPr>
        <w:pStyle w:val="ListParagraph"/>
        <w:widowControl w:val="0"/>
        <w:numPr>
          <w:ilvl w:val="0"/>
          <w:numId w:val="21"/>
        </w:numPr>
        <w:autoSpaceDE w:val="0"/>
        <w:autoSpaceDN w:val="0"/>
        <w:adjustRightInd w:val="0"/>
        <w:spacing w:before="120"/>
        <w:ind w:left="851" w:hanging="567"/>
        <w:rPr>
          <w:rFonts w:ascii="Marcellus" w:hAnsi="Marcellus" w:cs="Arial"/>
          <w:b/>
          <w:sz w:val="21"/>
          <w:szCs w:val="21"/>
        </w:rPr>
      </w:pPr>
      <w:r w:rsidRPr="00AF67D3">
        <w:rPr>
          <w:rFonts w:ascii="Marcellus" w:hAnsi="Marcellus" w:cs="Arial"/>
          <w:sz w:val="21"/>
          <w:szCs w:val="21"/>
        </w:rPr>
        <w:t>Juveniles (children), those with disabilities and other vulnerable people require special protection</w:t>
      </w:r>
    </w:p>
    <w:p w14:paraId="2722576D" w14:textId="77777777" w:rsidR="00DC43FF" w:rsidRPr="00AF67D3" w:rsidRDefault="00DC43FF" w:rsidP="004A043E">
      <w:pPr>
        <w:pStyle w:val="ListParagraph"/>
        <w:widowControl w:val="0"/>
        <w:numPr>
          <w:ilvl w:val="0"/>
          <w:numId w:val="21"/>
        </w:numPr>
        <w:autoSpaceDE w:val="0"/>
        <w:autoSpaceDN w:val="0"/>
        <w:adjustRightInd w:val="0"/>
        <w:spacing w:before="120"/>
        <w:ind w:left="851" w:hanging="567"/>
        <w:rPr>
          <w:rFonts w:ascii="Marcellus" w:hAnsi="Marcellus" w:cs="Arial"/>
          <w:b/>
          <w:sz w:val="21"/>
          <w:szCs w:val="21"/>
        </w:rPr>
      </w:pPr>
      <w:r w:rsidRPr="00AF67D3">
        <w:rPr>
          <w:rFonts w:ascii="Marcellus" w:hAnsi="Marcellus" w:cs="Arial"/>
          <w:sz w:val="21"/>
          <w:szCs w:val="21"/>
        </w:rPr>
        <w:t>You cannot be tried twice for the same offence</w:t>
      </w:r>
    </w:p>
    <w:p w14:paraId="6B80AAD1" w14:textId="77777777" w:rsidR="00DC43FF" w:rsidRPr="00AF67D3" w:rsidRDefault="00DC43FF" w:rsidP="004A043E">
      <w:pPr>
        <w:pStyle w:val="ListParagraph"/>
        <w:widowControl w:val="0"/>
        <w:numPr>
          <w:ilvl w:val="0"/>
          <w:numId w:val="21"/>
        </w:numPr>
        <w:autoSpaceDE w:val="0"/>
        <w:autoSpaceDN w:val="0"/>
        <w:adjustRightInd w:val="0"/>
        <w:spacing w:before="120"/>
        <w:ind w:left="851" w:hanging="567"/>
        <w:rPr>
          <w:rFonts w:ascii="Marcellus" w:hAnsi="Marcellus" w:cs="Arial"/>
          <w:b/>
          <w:sz w:val="21"/>
          <w:szCs w:val="21"/>
        </w:rPr>
      </w:pPr>
      <w:r w:rsidRPr="00AF67D3">
        <w:rPr>
          <w:rFonts w:ascii="Marcellus" w:hAnsi="Marcellus" w:cs="Arial"/>
          <w:sz w:val="21"/>
          <w:szCs w:val="21"/>
        </w:rPr>
        <w:t>You may be entitled to appeal if you are not happy with the decision and, if so, you should obtain legal advice about proceeding further”.</w:t>
      </w:r>
    </w:p>
    <w:p w14:paraId="4225F2EF" w14:textId="77777777" w:rsidR="00DC43FF" w:rsidRPr="008363A8" w:rsidRDefault="00DC43FF" w:rsidP="00DC43FF">
      <w:pPr>
        <w:rPr>
          <w:rFonts w:cs="Arial"/>
          <w:b/>
          <w:i/>
          <w:sz w:val="16"/>
          <w:szCs w:val="23"/>
          <w:lang w:eastAsia="en-US"/>
        </w:rPr>
      </w:pPr>
    </w:p>
    <w:p w14:paraId="44E5A0F4" w14:textId="77777777" w:rsidR="00DC43FF" w:rsidRPr="008363A8" w:rsidRDefault="00DC43FF" w:rsidP="004A043E">
      <w:pPr>
        <w:numPr>
          <w:ilvl w:val="0"/>
          <w:numId w:val="60"/>
        </w:numPr>
        <w:spacing w:before="120"/>
        <w:ind w:left="426" w:hanging="426"/>
        <w:rPr>
          <w:rFonts w:ascii="Marcellus" w:hAnsi="Marcellus"/>
          <w:b/>
          <w:color w:val="0E5F60"/>
          <w:sz w:val="24"/>
        </w:rPr>
      </w:pPr>
      <w:r w:rsidRPr="008363A8">
        <w:rPr>
          <w:rFonts w:ascii="Marcellus" w:hAnsi="Marcellus"/>
          <w:b/>
          <w:color w:val="0E5F60"/>
          <w:sz w:val="24"/>
        </w:rPr>
        <w:t>Burden and standard of proof in criminal matters</w:t>
      </w:r>
    </w:p>
    <w:p w14:paraId="385C7A39" w14:textId="77777777" w:rsidR="00DC43FF" w:rsidRPr="00AF67D3" w:rsidRDefault="00DC43FF" w:rsidP="00DC43FF">
      <w:pPr>
        <w:rPr>
          <w:rFonts w:cs="Arial"/>
          <w:sz w:val="16"/>
          <w:szCs w:val="23"/>
          <w:lang w:eastAsia="en-US"/>
        </w:rPr>
      </w:pPr>
    </w:p>
    <w:p w14:paraId="4EC99E6B" w14:textId="77777777" w:rsidR="00DC43FF" w:rsidRPr="00CD0A3A" w:rsidRDefault="00DC43FF" w:rsidP="00DC43FF">
      <w:pPr>
        <w:rPr>
          <w:rFonts w:ascii="Marcellus" w:hAnsi="Marcellus" w:cs="Arial"/>
          <w:sz w:val="21"/>
          <w:szCs w:val="21"/>
        </w:rPr>
      </w:pPr>
      <w:r w:rsidRPr="009D1E5A">
        <w:rPr>
          <w:rFonts w:ascii="Marcellus" w:hAnsi="Marcellus" w:cs="Arial"/>
          <w:sz w:val="21"/>
          <w:szCs w:val="21"/>
        </w:rPr>
        <w:t xml:space="preserve">In criminal cases, the prosecution or police has the obligation to establish guilt (‘burden of proof’). Guilt must be established beyond all reasonable doubt (‘standard of proof’: a very high degree of certainty). You are not obliged to prove anything. But you may contest the prosecution charge </w:t>
      </w:r>
      <w:r w:rsidRPr="00CD0A3A">
        <w:rPr>
          <w:rFonts w:ascii="Marcellus" w:hAnsi="Marcellus" w:cs="Arial"/>
          <w:sz w:val="21"/>
          <w:szCs w:val="21"/>
        </w:rPr>
        <w:t xml:space="preserve">(version of events). If so, you may call your own witnesses. </w:t>
      </w:r>
    </w:p>
    <w:p w14:paraId="27CF542D" w14:textId="77777777" w:rsidR="00DC43FF" w:rsidRPr="00CD0A3A" w:rsidRDefault="00DC43FF" w:rsidP="00DC43FF">
      <w:pPr>
        <w:rPr>
          <w:rFonts w:ascii="Marcellus" w:hAnsi="Marcellus" w:cs="Arial"/>
          <w:sz w:val="21"/>
          <w:szCs w:val="21"/>
        </w:rPr>
      </w:pPr>
    </w:p>
    <w:p w14:paraId="57DD0C00" w14:textId="77777777" w:rsidR="00DC43FF" w:rsidRPr="009D1E5A" w:rsidRDefault="00DC43FF" w:rsidP="00DC43FF">
      <w:pPr>
        <w:rPr>
          <w:rFonts w:ascii="Marcellus" w:hAnsi="Marcellus" w:cs="Arial"/>
          <w:sz w:val="21"/>
          <w:szCs w:val="21"/>
        </w:rPr>
      </w:pPr>
      <w:r w:rsidRPr="00CD0A3A">
        <w:rPr>
          <w:rFonts w:ascii="Marcellus" w:hAnsi="Marcellus" w:cs="Arial"/>
          <w:sz w:val="21"/>
          <w:szCs w:val="21"/>
        </w:rPr>
        <w:t>If you do not understand the charge, you should ask the magistrate to explain. If you ‘plead</w:t>
      </w:r>
      <w:r w:rsidRPr="009D1E5A">
        <w:rPr>
          <w:rFonts w:ascii="Marcellus" w:hAnsi="Marcellus" w:cs="Arial"/>
          <w:sz w:val="21"/>
          <w:szCs w:val="21"/>
        </w:rPr>
        <w:t xml:space="preserve"> guilty’ (that is, admit the charge), or are found to be guilty by the court, you will be liable for a penalty imposed by the law. </w:t>
      </w:r>
    </w:p>
    <w:p w14:paraId="3403F7B7" w14:textId="77777777" w:rsidR="00AB43A5" w:rsidRDefault="00AB43A5">
      <w:pPr>
        <w:rPr>
          <w:rFonts w:ascii="Marcellus" w:hAnsi="Marcellus"/>
          <w:b/>
          <w:smallCaps/>
          <w:color w:val="0E5F60"/>
          <w:sz w:val="28"/>
          <w:szCs w:val="18"/>
        </w:rPr>
      </w:pPr>
      <w:r>
        <w:rPr>
          <w:rFonts w:ascii="Marcellus" w:hAnsi="Marcellus"/>
          <w:b/>
          <w:smallCaps/>
          <w:color w:val="0E5F60"/>
          <w:sz w:val="28"/>
          <w:szCs w:val="18"/>
        </w:rPr>
        <w:br w:type="page"/>
      </w:r>
    </w:p>
    <w:p w14:paraId="045F75A2" w14:textId="77777777" w:rsidR="004D4BA8" w:rsidRPr="004D4BA8" w:rsidRDefault="004D4BA8" w:rsidP="004D4BA8">
      <w:pPr>
        <w:rPr>
          <w:sz w:val="12"/>
        </w:rPr>
      </w:pPr>
    </w:p>
    <w:p w14:paraId="5879EA2E" w14:textId="2AB6706E" w:rsidR="00DC43FF" w:rsidRPr="008363A8" w:rsidRDefault="00DC43FF" w:rsidP="00DC43FF">
      <w:pPr>
        <w:jc w:val="center"/>
        <w:rPr>
          <w:rFonts w:cs="Arial"/>
          <w:b/>
          <w:bCs/>
          <w:smallCaps/>
          <w:sz w:val="28"/>
          <w:szCs w:val="28"/>
          <w:lang w:eastAsia="en-US"/>
        </w:rPr>
      </w:pPr>
      <w:r w:rsidRPr="008363A8">
        <w:rPr>
          <w:rFonts w:ascii="Marcellus" w:hAnsi="Marcellus"/>
          <w:b/>
          <w:smallCaps/>
          <w:color w:val="0E5F60"/>
          <w:sz w:val="28"/>
          <w:szCs w:val="18"/>
        </w:rPr>
        <w:t>Civil Cases - Including Land</w:t>
      </w:r>
    </w:p>
    <w:p w14:paraId="400A0598" w14:textId="77777777" w:rsidR="005E146F" w:rsidRDefault="005E146F" w:rsidP="00DC43FF">
      <w:pPr>
        <w:rPr>
          <w:rFonts w:ascii="Marcellus" w:hAnsi="Marcellus" w:cs="Arial"/>
          <w:sz w:val="21"/>
          <w:szCs w:val="21"/>
        </w:rPr>
      </w:pPr>
    </w:p>
    <w:p w14:paraId="72C28770" w14:textId="77777777" w:rsidR="00DC43FF" w:rsidRPr="009D1E5A" w:rsidRDefault="00DC43FF" w:rsidP="00DC43FF">
      <w:pPr>
        <w:rPr>
          <w:rFonts w:ascii="Marcellus" w:hAnsi="Marcellus" w:cs="Arial"/>
          <w:sz w:val="21"/>
          <w:szCs w:val="21"/>
        </w:rPr>
      </w:pPr>
      <w:r w:rsidRPr="009D1E5A">
        <w:rPr>
          <w:rFonts w:ascii="Marcellus" w:hAnsi="Marcellus" w:cs="Arial"/>
          <w:sz w:val="21"/>
          <w:szCs w:val="21"/>
        </w:rPr>
        <w:t>Civil cases are disputes over personal rights between individuals (such as agreements or over land).</w:t>
      </w:r>
    </w:p>
    <w:p w14:paraId="2BD2CFD8" w14:textId="77777777" w:rsidR="00DC43FF" w:rsidRPr="008363A8" w:rsidRDefault="00DC43FF" w:rsidP="00DC43FF">
      <w:pPr>
        <w:rPr>
          <w:rFonts w:cs="Arial"/>
          <w:b/>
          <w:i/>
          <w:sz w:val="16"/>
          <w:szCs w:val="23"/>
          <w:lang w:eastAsia="en-US"/>
        </w:rPr>
      </w:pPr>
    </w:p>
    <w:p w14:paraId="517C6A8F" w14:textId="77777777" w:rsidR="00DC43FF" w:rsidRPr="008363A8" w:rsidRDefault="00DC43FF" w:rsidP="004A043E">
      <w:pPr>
        <w:numPr>
          <w:ilvl w:val="0"/>
          <w:numId w:val="61"/>
        </w:numPr>
        <w:spacing w:before="120"/>
        <w:ind w:left="567" w:hanging="567"/>
        <w:rPr>
          <w:rFonts w:ascii="Marcellus" w:hAnsi="Marcellus"/>
          <w:b/>
          <w:color w:val="0E5F60"/>
          <w:sz w:val="24"/>
        </w:rPr>
      </w:pPr>
      <w:r w:rsidRPr="008363A8">
        <w:rPr>
          <w:rFonts w:ascii="Marcellus" w:hAnsi="Marcellus"/>
          <w:b/>
          <w:color w:val="0E5F60"/>
          <w:sz w:val="24"/>
        </w:rPr>
        <w:t>Burden and standard of proof in civil cases</w:t>
      </w:r>
    </w:p>
    <w:p w14:paraId="2D10C8AA" w14:textId="77777777" w:rsidR="00DC43FF" w:rsidRPr="00AF67D3" w:rsidRDefault="00DC43FF" w:rsidP="00DC43FF">
      <w:pPr>
        <w:rPr>
          <w:rFonts w:cs="Arial"/>
          <w:sz w:val="16"/>
          <w:lang w:eastAsia="en-US"/>
        </w:rPr>
      </w:pPr>
    </w:p>
    <w:p w14:paraId="77EEFDFE" w14:textId="77777777" w:rsidR="00DC43FF" w:rsidRPr="009D1E5A" w:rsidRDefault="00DC43FF" w:rsidP="00DC43FF">
      <w:pPr>
        <w:rPr>
          <w:rFonts w:ascii="Marcellus" w:hAnsi="Marcellus" w:cs="Arial"/>
          <w:sz w:val="21"/>
          <w:szCs w:val="21"/>
        </w:rPr>
      </w:pPr>
      <w:r w:rsidRPr="009D1E5A">
        <w:rPr>
          <w:rFonts w:ascii="Marcellus" w:hAnsi="Marcellus" w:cs="Arial"/>
          <w:sz w:val="21"/>
          <w:szCs w:val="21"/>
        </w:rPr>
        <w:t>In civil cases (or private disputes) the claimant (person bringing the case) has the obligation (‘burden of proof’) to establish their claim on the balance of probability (‘standard of proof’: a probable degree of certainty). The defendant (person against whom the case is brought) may contest the claim, and may bring their own claim against the claimant (counterclaim) with or without witnesses.</w:t>
      </w:r>
    </w:p>
    <w:p w14:paraId="2692EA1E" w14:textId="77777777" w:rsidR="00DC43FF" w:rsidRPr="008363A8" w:rsidRDefault="00DC43FF" w:rsidP="00DC43FF">
      <w:pPr>
        <w:rPr>
          <w:rFonts w:cs="Arial"/>
          <w:sz w:val="16"/>
          <w:lang w:eastAsia="en-US"/>
        </w:rPr>
      </w:pPr>
    </w:p>
    <w:p w14:paraId="6D2C4980" w14:textId="77777777" w:rsidR="00DC43FF" w:rsidRPr="008363A8" w:rsidRDefault="00DC43FF" w:rsidP="004A043E">
      <w:pPr>
        <w:numPr>
          <w:ilvl w:val="0"/>
          <w:numId w:val="61"/>
        </w:numPr>
        <w:spacing w:before="120"/>
        <w:ind w:left="426" w:hanging="426"/>
        <w:rPr>
          <w:rFonts w:ascii="Marcellus" w:hAnsi="Marcellus"/>
          <w:b/>
          <w:color w:val="0E5F60"/>
          <w:sz w:val="24"/>
        </w:rPr>
      </w:pPr>
      <w:r w:rsidRPr="008363A8">
        <w:rPr>
          <w:rFonts w:ascii="Marcellus" w:hAnsi="Marcellus"/>
          <w:b/>
          <w:color w:val="0E5F60"/>
          <w:sz w:val="24"/>
        </w:rPr>
        <w:t>Discretion for Court Fee Waiver</w:t>
      </w:r>
    </w:p>
    <w:p w14:paraId="570CB413" w14:textId="77777777" w:rsidR="00DC43FF" w:rsidRPr="00AF67D3" w:rsidRDefault="00DC43FF" w:rsidP="00DC43FF">
      <w:pPr>
        <w:rPr>
          <w:rFonts w:cs="Arial"/>
          <w:b/>
          <w:bCs/>
          <w:sz w:val="16"/>
          <w:lang w:eastAsia="en-US"/>
        </w:rPr>
      </w:pPr>
    </w:p>
    <w:p w14:paraId="1D65316B" w14:textId="77777777" w:rsidR="00DC43FF" w:rsidRPr="00CD0A3A" w:rsidRDefault="00DC43FF" w:rsidP="00DC43FF">
      <w:pPr>
        <w:rPr>
          <w:rFonts w:ascii="Marcellus" w:hAnsi="Marcellus" w:cs="Arial"/>
          <w:sz w:val="21"/>
          <w:szCs w:val="21"/>
        </w:rPr>
      </w:pPr>
      <w:r w:rsidRPr="009D1E5A">
        <w:rPr>
          <w:rFonts w:ascii="Marcellus" w:hAnsi="Marcellus" w:cs="Arial"/>
          <w:sz w:val="21"/>
          <w:szCs w:val="21"/>
        </w:rPr>
        <w:t xml:space="preserve">A citizen with shortage of economic incomes may apply to the Court for a Court Fee Waiver if </w:t>
      </w:r>
      <w:r w:rsidRPr="00CD0A3A">
        <w:rPr>
          <w:rFonts w:ascii="Marcellus" w:hAnsi="Marcellus" w:cs="Arial"/>
          <w:sz w:val="21"/>
          <w:szCs w:val="21"/>
        </w:rPr>
        <w:t xml:space="preserve">unable to meet a court fee specified by law.  </w:t>
      </w:r>
    </w:p>
    <w:p w14:paraId="4E259AA8" w14:textId="77777777" w:rsidR="00DC43FF" w:rsidRPr="00CD0A3A" w:rsidRDefault="00DC43FF" w:rsidP="00DC43FF">
      <w:pPr>
        <w:rPr>
          <w:rFonts w:ascii="Marcellus" w:hAnsi="Marcellus" w:cs="Arial"/>
          <w:sz w:val="21"/>
          <w:szCs w:val="21"/>
        </w:rPr>
      </w:pPr>
    </w:p>
    <w:p w14:paraId="13AAEF22" w14:textId="77777777" w:rsidR="00DC43FF" w:rsidRPr="00CD0A3A" w:rsidRDefault="00DC43FF" w:rsidP="00DC43FF">
      <w:pPr>
        <w:rPr>
          <w:rFonts w:ascii="Marcellus" w:hAnsi="Marcellus" w:cs="Arial"/>
          <w:sz w:val="21"/>
          <w:szCs w:val="21"/>
        </w:rPr>
      </w:pPr>
      <w:r w:rsidRPr="00CD0A3A">
        <w:rPr>
          <w:rFonts w:ascii="Marcellus" w:hAnsi="Marcellus" w:cs="Arial"/>
          <w:sz w:val="21"/>
          <w:szCs w:val="21"/>
        </w:rPr>
        <w:t>The court’s decision, which may include an order for damages and/or costs, is enforceable by law.</w:t>
      </w:r>
    </w:p>
    <w:p w14:paraId="1FA4A580" w14:textId="77777777" w:rsidR="00DC43FF" w:rsidRPr="008363A8" w:rsidRDefault="00DC43FF" w:rsidP="00DC43FF">
      <w:pPr>
        <w:rPr>
          <w:rFonts w:cs="Arial"/>
          <w:b/>
          <w:i/>
          <w:sz w:val="16"/>
          <w:szCs w:val="23"/>
          <w:lang w:eastAsia="en-US"/>
        </w:rPr>
      </w:pPr>
    </w:p>
    <w:p w14:paraId="0A6DD12E" w14:textId="77777777" w:rsidR="00DC43FF" w:rsidRPr="008363A8" w:rsidRDefault="00DC43FF" w:rsidP="004A043E">
      <w:pPr>
        <w:numPr>
          <w:ilvl w:val="0"/>
          <w:numId w:val="61"/>
        </w:numPr>
        <w:spacing w:before="120"/>
        <w:ind w:left="426" w:hanging="426"/>
        <w:rPr>
          <w:rFonts w:ascii="Marcellus" w:hAnsi="Marcellus"/>
          <w:b/>
          <w:color w:val="0E5F60"/>
          <w:sz w:val="24"/>
        </w:rPr>
      </w:pPr>
      <w:r>
        <w:rPr>
          <w:rFonts w:ascii="Marcellus" w:hAnsi="Marcellus"/>
          <w:b/>
          <w:color w:val="0E5F60"/>
          <w:sz w:val="24"/>
        </w:rPr>
        <w:t>En</w:t>
      </w:r>
      <w:r w:rsidRPr="008363A8">
        <w:rPr>
          <w:rFonts w:ascii="Marcellus" w:hAnsi="Marcellus"/>
          <w:b/>
          <w:color w:val="0E5F60"/>
          <w:sz w:val="24"/>
        </w:rPr>
        <w:t xml:space="preserve">forcement of </w:t>
      </w:r>
      <w:r>
        <w:rPr>
          <w:rFonts w:ascii="Marcellus" w:hAnsi="Marcellus"/>
          <w:b/>
          <w:color w:val="0E5F60"/>
          <w:sz w:val="24"/>
        </w:rPr>
        <w:t>J</w:t>
      </w:r>
      <w:r w:rsidRPr="008363A8">
        <w:rPr>
          <w:rFonts w:ascii="Marcellus" w:hAnsi="Marcellus"/>
          <w:b/>
          <w:color w:val="0E5F60"/>
          <w:sz w:val="24"/>
        </w:rPr>
        <w:t>udgment</w:t>
      </w:r>
    </w:p>
    <w:p w14:paraId="31FE9599" w14:textId="77777777" w:rsidR="00DC43FF" w:rsidRPr="00AF67D3" w:rsidRDefault="00DC43FF" w:rsidP="00DC43FF">
      <w:pPr>
        <w:rPr>
          <w:rFonts w:cs="Arial"/>
          <w:b/>
          <w:i/>
          <w:sz w:val="16"/>
          <w:szCs w:val="23"/>
          <w:lang w:eastAsia="en-US"/>
        </w:rPr>
      </w:pPr>
    </w:p>
    <w:p w14:paraId="0EBDD7CA" w14:textId="77777777" w:rsidR="00DC43FF" w:rsidRPr="009D1E5A" w:rsidRDefault="00DC43FF" w:rsidP="00DC43FF">
      <w:pPr>
        <w:rPr>
          <w:rFonts w:ascii="Marcellus" w:hAnsi="Marcellus" w:cs="Arial"/>
          <w:sz w:val="21"/>
          <w:szCs w:val="21"/>
        </w:rPr>
      </w:pPr>
      <w:r w:rsidRPr="009D1E5A">
        <w:rPr>
          <w:rFonts w:ascii="Marcellus" w:hAnsi="Marcellus" w:cs="Arial"/>
          <w:sz w:val="21"/>
          <w:szCs w:val="21"/>
        </w:rPr>
        <w:t>In civil cases, the winning party may file an enforcement application of the court decision if the losing party never complies with the order/decision of the court.</w:t>
      </w:r>
    </w:p>
    <w:p w14:paraId="240C259E" w14:textId="77777777" w:rsidR="00DC43FF" w:rsidRPr="00AF67D3" w:rsidRDefault="00DC43FF" w:rsidP="00DC43FF">
      <w:pPr>
        <w:rPr>
          <w:rFonts w:cs="Arial"/>
          <w:sz w:val="24"/>
          <w:lang w:eastAsia="en-US"/>
        </w:rPr>
      </w:pPr>
    </w:p>
    <w:p w14:paraId="010BF1F3" w14:textId="77777777" w:rsidR="00DC43FF" w:rsidRPr="00AF67D3" w:rsidRDefault="00DC43FF" w:rsidP="00DC43FF">
      <w:pPr>
        <w:rPr>
          <w:rFonts w:cs="Arial"/>
          <w:sz w:val="24"/>
          <w:lang w:eastAsia="en-US"/>
        </w:rPr>
      </w:pPr>
    </w:p>
    <w:p w14:paraId="424D98B2" w14:textId="77777777" w:rsidR="00DC43FF" w:rsidRPr="008363A8" w:rsidRDefault="00DC43FF" w:rsidP="00DC43FF">
      <w:pPr>
        <w:jc w:val="center"/>
        <w:rPr>
          <w:rFonts w:ascii="Marcellus" w:hAnsi="Marcellus"/>
          <w:b/>
          <w:smallCaps/>
          <w:color w:val="0E5F60"/>
          <w:sz w:val="28"/>
          <w:szCs w:val="18"/>
        </w:rPr>
      </w:pPr>
      <w:r w:rsidRPr="008363A8">
        <w:rPr>
          <w:rFonts w:ascii="Marcellus" w:hAnsi="Marcellus"/>
          <w:b/>
          <w:smallCaps/>
          <w:color w:val="0E5F60"/>
          <w:sz w:val="28"/>
          <w:szCs w:val="18"/>
        </w:rPr>
        <w:t>Understanding the Judicial Process: Criminal &amp; Civil Hearings</w:t>
      </w:r>
    </w:p>
    <w:p w14:paraId="35E7BEF4" w14:textId="77777777" w:rsidR="00DC43FF" w:rsidRPr="00A27324" w:rsidRDefault="00DC43FF" w:rsidP="00DC43FF">
      <w:pPr>
        <w:rPr>
          <w:rFonts w:cs="Arial"/>
          <w:lang w:eastAsia="en-US"/>
        </w:rPr>
      </w:pPr>
    </w:p>
    <w:p w14:paraId="1695773A" w14:textId="77777777" w:rsidR="00DC43FF" w:rsidRPr="00CD0A3A" w:rsidRDefault="00DC43FF" w:rsidP="00DC43FF">
      <w:pPr>
        <w:rPr>
          <w:rFonts w:ascii="Marcellus" w:hAnsi="Marcellus" w:cs="Arial"/>
          <w:sz w:val="21"/>
          <w:szCs w:val="21"/>
          <w:lang w:eastAsia="en-US"/>
        </w:rPr>
      </w:pPr>
      <w:r w:rsidRPr="009D1E5A">
        <w:rPr>
          <w:rFonts w:ascii="Marcellus" w:hAnsi="Marcellus" w:cs="Arial"/>
          <w:sz w:val="21"/>
          <w:szCs w:val="21"/>
          <w:lang w:eastAsia="en-US"/>
        </w:rPr>
        <w:t xml:space="preserve">As explained above, the judicial process consists of an independent person (judge or magistrate) </w:t>
      </w:r>
      <w:r w:rsidRPr="00CD0A3A">
        <w:rPr>
          <w:rFonts w:ascii="Marcellus" w:hAnsi="Marcellus" w:cs="Arial"/>
          <w:sz w:val="21"/>
          <w:szCs w:val="21"/>
          <w:lang w:eastAsia="en-US"/>
        </w:rPr>
        <w:t xml:space="preserve">conducting a hearing between two competing parties and ‘judging’ or making a decision on the case. </w:t>
      </w:r>
    </w:p>
    <w:p w14:paraId="7F0BA4B6" w14:textId="77777777" w:rsidR="00DC43FF" w:rsidRPr="00CD0A3A" w:rsidRDefault="00DC43FF" w:rsidP="00DC43FF">
      <w:pPr>
        <w:rPr>
          <w:rFonts w:ascii="Marcellus" w:hAnsi="Marcellus" w:cs="Arial"/>
          <w:sz w:val="21"/>
          <w:szCs w:val="21"/>
          <w:lang w:eastAsia="en-US"/>
        </w:rPr>
      </w:pPr>
    </w:p>
    <w:p w14:paraId="7CBAE69B" w14:textId="77777777" w:rsidR="00DC43FF" w:rsidRPr="00CD0A3A" w:rsidRDefault="00DC43FF" w:rsidP="00DC43FF">
      <w:pPr>
        <w:rPr>
          <w:rFonts w:ascii="Marcellus" w:hAnsi="Marcellus" w:cs="Arial"/>
          <w:sz w:val="21"/>
          <w:szCs w:val="21"/>
          <w:lang w:eastAsia="en-US"/>
        </w:rPr>
      </w:pPr>
      <w:r w:rsidRPr="00CD0A3A">
        <w:rPr>
          <w:rFonts w:ascii="Marcellus" w:hAnsi="Marcellus" w:cs="Arial"/>
          <w:sz w:val="21"/>
          <w:szCs w:val="21"/>
          <w:lang w:eastAsia="en-US"/>
        </w:rPr>
        <w:t xml:space="preserve">In criminal cases, the parties are called the prosecution and accused (or defendant); in civil cases, the parties are called the plaintiff (or claimant) and the defendant. The judge or magistrates hears the case and ensures that it is conducted fairly for both parties using rules of law and court procedure. In </w:t>
      </w:r>
      <w:r w:rsidRPr="00CD0A3A">
        <w:rPr>
          <w:rFonts w:ascii="Marcellus" w:hAnsi="Marcellus" w:cs="Arial"/>
          <w:b/>
          <w:sz w:val="21"/>
          <w:szCs w:val="21"/>
          <w:lang w:eastAsia="en-US"/>
        </w:rPr>
        <w:t>criminal</w:t>
      </w:r>
      <w:r w:rsidRPr="00CD0A3A">
        <w:rPr>
          <w:rFonts w:ascii="Marcellus" w:hAnsi="Marcellus" w:cs="Arial"/>
          <w:sz w:val="21"/>
          <w:szCs w:val="21"/>
          <w:lang w:eastAsia="en-US"/>
        </w:rPr>
        <w:t xml:space="preserve"> cases, the prosecution has the </w:t>
      </w:r>
      <w:r w:rsidRPr="00CD0A3A">
        <w:rPr>
          <w:rFonts w:ascii="Marcellus" w:hAnsi="Marcellus" w:cs="Arial"/>
          <w:i/>
          <w:sz w:val="21"/>
          <w:szCs w:val="21"/>
          <w:lang w:eastAsia="en-US"/>
        </w:rPr>
        <w:t>burden of proof</w:t>
      </w:r>
      <w:r w:rsidRPr="00CD0A3A">
        <w:rPr>
          <w:rFonts w:ascii="Marcellus" w:hAnsi="Marcellus" w:cs="Arial"/>
          <w:sz w:val="21"/>
          <w:szCs w:val="21"/>
          <w:lang w:eastAsia="en-US"/>
        </w:rPr>
        <w:t xml:space="preserve"> (or obligation) to establish guilt ‘</w:t>
      </w:r>
      <w:r w:rsidRPr="00CD0A3A">
        <w:rPr>
          <w:rFonts w:ascii="Marcellus" w:hAnsi="Marcellus" w:cs="Arial"/>
          <w:i/>
          <w:sz w:val="21"/>
          <w:szCs w:val="21"/>
          <w:lang w:eastAsia="en-US"/>
        </w:rPr>
        <w:t>beyond all reasonable doub</w:t>
      </w:r>
      <w:r w:rsidRPr="00CD0A3A">
        <w:rPr>
          <w:rFonts w:ascii="Marcellus" w:hAnsi="Marcellus" w:cs="Arial"/>
          <w:sz w:val="21"/>
          <w:szCs w:val="21"/>
          <w:lang w:eastAsia="en-US"/>
        </w:rPr>
        <w:t xml:space="preserve">t’ (the standard of proof is to a very high degree of certainty). The accused does not need to proof anything, but may contest the prosecution’s case. In </w:t>
      </w:r>
      <w:r w:rsidRPr="00CD0A3A">
        <w:rPr>
          <w:rFonts w:ascii="Marcellus" w:hAnsi="Marcellus" w:cs="Arial"/>
          <w:b/>
          <w:sz w:val="21"/>
          <w:szCs w:val="21"/>
          <w:lang w:eastAsia="en-US"/>
        </w:rPr>
        <w:t>civil</w:t>
      </w:r>
      <w:r w:rsidRPr="00CD0A3A">
        <w:rPr>
          <w:rFonts w:ascii="Marcellus" w:hAnsi="Marcellus" w:cs="Arial"/>
          <w:sz w:val="21"/>
          <w:szCs w:val="21"/>
          <w:lang w:eastAsia="en-US"/>
        </w:rPr>
        <w:t xml:space="preserve"> cases, the plaintiff has the burden of proof to establish her/his case ‘</w:t>
      </w:r>
      <w:r w:rsidRPr="00CD0A3A">
        <w:rPr>
          <w:rFonts w:ascii="Marcellus" w:hAnsi="Marcellus" w:cs="Arial"/>
          <w:i/>
          <w:sz w:val="21"/>
          <w:szCs w:val="21"/>
          <w:lang w:eastAsia="en-US"/>
        </w:rPr>
        <w:t>on the balance of probabilities’</w:t>
      </w:r>
      <w:r w:rsidRPr="00CD0A3A">
        <w:rPr>
          <w:rFonts w:ascii="Marcellus" w:hAnsi="Marcellus" w:cs="Arial"/>
          <w:sz w:val="21"/>
          <w:szCs w:val="21"/>
          <w:lang w:eastAsia="en-US"/>
        </w:rPr>
        <w:t xml:space="preserve"> (the standard of proof is lower: to a probable degree of certainty).</w:t>
      </w:r>
    </w:p>
    <w:p w14:paraId="292DB854" w14:textId="77777777" w:rsidR="00DC43FF" w:rsidRPr="00CD0A3A" w:rsidRDefault="00DC43FF" w:rsidP="00DC43FF">
      <w:pPr>
        <w:rPr>
          <w:rFonts w:ascii="Marcellus" w:hAnsi="Marcellus" w:cs="Arial"/>
          <w:sz w:val="21"/>
          <w:szCs w:val="21"/>
          <w:lang w:eastAsia="en-US"/>
        </w:rPr>
      </w:pPr>
    </w:p>
    <w:p w14:paraId="3AFFE753" w14:textId="77777777" w:rsidR="004A043E" w:rsidRDefault="00DC43FF" w:rsidP="004A043E">
      <w:pPr>
        <w:rPr>
          <w:rFonts w:ascii="Marcellus" w:hAnsi="Marcellus" w:cs="Arial"/>
          <w:sz w:val="21"/>
          <w:szCs w:val="21"/>
          <w:lang w:eastAsia="en-US"/>
        </w:rPr>
      </w:pPr>
      <w:r w:rsidRPr="00CD0A3A">
        <w:rPr>
          <w:rFonts w:ascii="Marcellus" w:hAnsi="Marcellus" w:cs="Arial"/>
          <w:sz w:val="21"/>
          <w:szCs w:val="21"/>
          <w:lang w:eastAsia="en-US"/>
        </w:rPr>
        <w:t>The magistrate or judge is responsible for conducting a fair hearing that is impartial, providing</w:t>
      </w:r>
      <w:r w:rsidRPr="009D1E5A">
        <w:rPr>
          <w:rFonts w:ascii="Marcellus" w:hAnsi="Marcellus" w:cs="Arial"/>
          <w:sz w:val="21"/>
          <w:szCs w:val="21"/>
          <w:lang w:eastAsia="en-US"/>
        </w:rPr>
        <w:t xml:space="preserve"> even treatment to both parties coming before the court, and applying the relevant law and court procedures. </w:t>
      </w:r>
    </w:p>
    <w:p w14:paraId="4AECA5C2" w14:textId="77777777" w:rsidR="004A043E" w:rsidRDefault="004A043E" w:rsidP="004A043E">
      <w:pPr>
        <w:rPr>
          <w:rFonts w:ascii="Marcellus" w:hAnsi="Marcellus" w:cs="Arial"/>
          <w:sz w:val="21"/>
          <w:szCs w:val="21"/>
          <w:lang w:eastAsia="en-US"/>
        </w:rPr>
      </w:pPr>
    </w:p>
    <w:p w14:paraId="15263A38" w14:textId="065A2290" w:rsidR="00DC43FF" w:rsidRPr="009D1E5A" w:rsidRDefault="00DC43FF" w:rsidP="004A043E">
      <w:pPr>
        <w:rPr>
          <w:rFonts w:ascii="Marcellus" w:hAnsi="Marcellus" w:cs="Arial"/>
          <w:sz w:val="21"/>
          <w:szCs w:val="21"/>
          <w:lang w:eastAsia="en-US"/>
        </w:rPr>
      </w:pPr>
      <w:r w:rsidRPr="009D1E5A">
        <w:rPr>
          <w:rFonts w:ascii="Marcellus" w:hAnsi="Marcellus" w:cs="Arial"/>
          <w:sz w:val="21"/>
          <w:szCs w:val="21"/>
          <w:lang w:eastAsia="en-US"/>
        </w:rPr>
        <w:t>Criminal hearings (or trials) are ge</w:t>
      </w:r>
      <w:r>
        <w:rPr>
          <w:rFonts w:ascii="Marcellus" w:hAnsi="Marcellus" w:cs="Arial"/>
          <w:sz w:val="21"/>
          <w:szCs w:val="21"/>
          <w:lang w:eastAsia="en-US"/>
        </w:rPr>
        <w:t>nerally structured as follows:</w:t>
      </w:r>
    </w:p>
    <w:p w14:paraId="76943C40" w14:textId="77777777" w:rsidR="00DC43FF" w:rsidRPr="006F6CD0" w:rsidRDefault="00DC43FF" w:rsidP="004A043E">
      <w:pPr>
        <w:pStyle w:val="ListParagraph"/>
        <w:numPr>
          <w:ilvl w:val="0"/>
          <w:numId w:val="53"/>
        </w:numPr>
        <w:spacing w:before="80"/>
        <w:rPr>
          <w:rFonts w:ascii="Marcellus" w:hAnsi="Marcellus" w:cs="Arial"/>
          <w:b/>
          <w:sz w:val="21"/>
          <w:szCs w:val="21"/>
          <w:lang w:eastAsia="en-US"/>
        </w:rPr>
      </w:pPr>
      <w:r w:rsidRPr="006F6CD0">
        <w:rPr>
          <w:rFonts w:ascii="Marcellus" w:hAnsi="Marcellus" w:cs="Arial"/>
          <w:sz w:val="21"/>
          <w:szCs w:val="21"/>
          <w:lang w:eastAsia="en-US"/>
        </w:rPr>
        <w:t>Court officer calls the case.</w:t>
      </w:r>
    </w:p>
    <w:p w14:paraId="2FD84F26" w14:textId="77777777" w:rsidR="00DC43FF" w:rsidRPr="006F6CD0" w:rsidRDefault="00DC43FF" w:rsidP="004A043E">
      <w:pPr>
        <w:pStyle w:val="ListParagraph"/>
        <w:numPr>
          <w:ilvl w:val="0"/>
          <w:numId w:val="53"/>
        </w:numPr>
        <w:spacing w:before="80"/>
        <w:rPr>
          <w:rFonts w:ascii="Marcellus" w:hAnsi="Marcellus" w:cs="Arial"/>
          <w:b/>
          <w:sz w:val="21"/>
          <w:szCs w:val="21"/>
          <w:lang w:eastAsia="en-US"/>
        </w:rPr>
      </w:pPr>
      <w:r w:rsidRPr="006F6CD0">
        <w:rPr>
          <w:rFonts w:ascii="Marcellus" w:hAnsi="Marcellus" w:cs="Arial"/>
          <w:sz w:val="21"/>
          <w:szCs w:val="21"/>
          <w:lang w:eastAsia="en-US"/>
        </w:rPr>
        <w:t>Prosecution appears.</w:t>
      </w:r>
    </w:p>
    <w:p w14:paraId="18612DDD" w14:textId="77777777" w:rsidR="00DC43FF" w:rsidRPr="006F6CD0" w:rsidRDefault="00DC43FF" w:rsidP="004A043E">
      <w:pPr>
        <w:pStyle w:val="ListParagraph"/>
        <w:numPr>
          <w:ilvl w:val="0"/>
          <w:numId w:val="53"/>
        </w:numPr>
        <w:spacing w:before="80"/>
        <w:rPr>
          <w:rFonts w:ascii="Marcellus" w:hAnsi="Marcellus" w:cs="Arial"/>
          <w:b/>
          <w:sz w:val="21"/>
          <w:szCs w:val="21"/>
          <w:lang w:eastAsia="en-US"/>
        </w:rPr>
      </w:pPr>
      <w:r w:rsidRPr="006F6CD0">
        <w:rPr>
          <w:rFonts w:ascii="Marcellus" w:hAnsi="Marcellus" w:cs="Arial"/>
          <w:sz w:val="21"/>
          <w:szCs w:val="21"/>
          <w:lang w:eastAsia="en-US"/>
        </w:rPr>
        <w:t>Accused appears.</w:t>
      </w:r>
    </w:p>
    <w:p w14:paraId="63292E95" w14:textId="77777777" w:rsidR="00DC43FF" w:rsidRPr="006F6CD0" w:rsidRDefault="00DC43FF" w:rsidP="004A043E">
      <w:pPr>
        <w:pStyle w:val="ListParagraph"/>
        <w:numPr>
          <w:ilvl w:val="0"/>
          <w:numId w:val="53"/>
        </w:numPr>
        <w:spacing w:before="80"/>
        <w:rPr>
          <w:rFonts w:ascii="Marcellus" w:hAnsi="Marcellus" w:cs="Arial"/>
          <w:b/>
          <w:sz w:val="21"/>
          <w:szCs w:val="21"/>
          <w:lang w:eastAsia="en-US"/>
        </w:rPr>
      </w:pPr>
      <w:r w:rsidRPr="006F6CD0">
        <w:rPr>
          <w:rFonts w:ascii="Marcellus" w:hAnsi="Marcellus" w:cs="Arial"/>
          <w:sz w:val="21"/>
          <w:szCs w:val="21"/>
          <w:lang w:eastAsia="en-US"/>
        </w:rPr>
        <w:lastRenderedPageBreak/>
        <w:t>Court officer reads charge.</w:t>
      </w:r>
    </w:p>
    <w:p w14:paraId="3DECE5EB" w14:textId="77777777" w:rsidR="00DC43FF" w:rsidRPr="006F6CD0" w:rsidRDefault="00DC43FF" w:rsidP="004A043E">
      <w:pPr>
        <w:pStyle w:val="ListParagraph"/>
        <w:numPr>
          <w:ilvl w:val="0"/>
          <w:numId w:val="53"/>
        </w:numPr>
        <w:spacing w:before="80"/>
        <w:rPr>
          <w:rFonts w:ascii="Marcellus" w:hAnsi="Marcellus" w:cs="Arial"/>
          <w:b/>
          <w:sz w:val="21"/>
          <w:szCs w:val="21"/>
          <w:lang w:eastAsia="en-US"/>
        </w:rPr>
      </w:pPr>
      <w:r w:rsidRPr="006F6CD0">
        <w:rPr>
          <w:rFonts w:ascii="Marcellus" w:hAnsi="Marcellus" w:cs="Arial"/>
          <w:sz w:val="21"/>
          <w:szCs w:val="21"/>
          <w:lang w:eastAsia="en-US"/>
        </w:rPr>
        <w:t>Accused enters a plea, including (if a plea of guilty) a plea of mitigation.</w:t>
      </w:r>
    </w:p>
    <w:p w14:paraId="443D2F67" w14:textId="77777777" w:rsidR="00DC43FF" w:rsidRPr="006F6CD0" w:rsidRDefault="00DC43FF" w:rsidP="004A043E">
      <w:pPr>
        <w:pStyle w:val="ListParagraph"/>
        <w:numPr>
          <w:ilvl w:val="0"/>
          <w:numId w:val="53"/>
        </w:numPr>
        <w:spacing w:before="80"/>
        <w:rPr>
          <w:rFonts w:ascii="Marcellus" w:hAnsi="Marcellus" w:cs="Arial"/>
          <w:b/>
          <w:sz w:val="21"/>
          <w:szCs w:val="21"/>
          <w:lang w:eastAsia="en-US"/>
        </w:rPr>
      </w:pPr>
      <w:r w:rsidRPr="006F6CD0">
        <w:rPr>
          <w:rFonts w:ascii="Marcellus" w:hAnsi="Marcellus" w:cs="Arial"/>
          <w:sz w:val="21"/>
          <w:szCs w:val="21"/>
          <w:lang w:eastAsia="en-US"/>
        </w:rPr>
        <w:t xml:space="preserve">If </w:t>
      </w:r>
      <w:r w:rsidRPr="006F6CD0">
        <w:rPr>
          <w:rFonts w:ascii="Marcellus" w:hAnsi="Marcellus" w:cs="Arial"/>
          <w:i/>
          <w:sz w:val="21"/>
          <w:szCs w:val="21"/>
          <w:lang w:eastAsia="en-US"/>
        </w:rPr>
        <w:t>guilty</w:t>
      </w:r>
      <w:r w:rsidRPr="006F6CD0">
        <w:rPr>
          <w:rFonts w:ascii="Marcellus" w:hAnsi="Marcellus" w:cs="Arial"/>
          <w:sz w:val="21"/>
          <w:szCs w:val="21"/>
          <w:lang w:eastAsia="en-US"/>
        </w:rPr>
        <w:t>, the magistrate will convict the accused on his/her own plea of guilty and enter judgment. The magistrate then starts sentencing proceedings by listening to pleas of mitigation for the purpose of sentencing proceedings from both parties.</w:t>
      </w:r>
    </w:p>
    <w:p w14:paraId="7A5063BF" w14:textId="77777777" w:rsidR="00DC43FF" w:rsidRPr="006F6CD0" w:rsidRDefault="00DC43FF" w:rsidP="004A043E">
      <w:pPr>
        <w:pStyle w:val="ListParagraph"/>
        <w:numPr>
          <w:ilvl w:val="0"/>
          <w:numId w:val="53"/>
        </w:numPr>
        <w:spacing w:before="80"/>
        <w:rPr>
          <w:rFonts w:ascii="Marcellus" w:hAnsi="Marcellus" w:cs="Arial"/>
          <w:b/>
          <w:sz w:val="21"/>
          <w:szCs w:val="21"/>
          <w:lang w:eastAsia="en-US"/>
        </w:rPr>
      </w:pPr>
      <w:r w:rsidRPr="006F6CD0">
        <w:rPr>
          <w:rFonts w:ascii="Marcellus" w:hAnsi="Marcellus" w:cs="Arial"/>
          <w:sz w:val="21"/>
          <w:szCs w:val="21"/>
          <w:lang w:eastAsia="en-US"/>
        </w:rPr>
        <w:t xml:space="preserve">If </w:t>
      </w:r>
      <w:r w:rsidRPr="006F6CD0">
        <w:rPr>
          <w:rFonts w:ascii="Marcellus" w:hAnsi="Marcellus" w:cs="Arial"/>
          <w:i/>
          <w:sz w:val="21"/>
          <w:szCs w:val="21"/>
          <w:lang w:eastAsia="en-US"/>
        </w:rPr>
        <w:t>not guilty</w:t>
      </w:r>
      <w:r w:rsidRPr="006F6CD0">
        <w:rPr>
          <w:rFonts w:ascii="Marcellus" w:hAnsi="Marcellus" w:cs="Arial"/>
          <w:sz w:val="21"/>
          <w:szCs w:val="21"/>
          <w:lang w:eastAsia="en-US"/>
        </w:rPr>
        <w:t xml:space="preserve"> (defended), the magistrate may adjourn the case and may impose bail or proceed by consent.</w:t>
      </w:r>
    </w:p>
    <w:p w14:paraId="790F94B6" w14:textId="77777777" w:rsidR="00DC43FF" w:rsidRPr="006F6CD0" w:rsidRDefault="00DC43FF" w:rsidP="004A043E">
      <w:pPr>
        <w:pStyle w:val="ListParagraph"/>
        <w:numPr>
          <w:ilvl w:val="0"/>
          <w:numId w:val="53"/>
        </w:numPr>
        <w:spacing w:before="80"/>
        <w:rPr>
          <w:rFonts w:ascii="Marcellus" w:hAnsi="Marcellus" w:cs="Arial"/>
          <w:b/>
          <w:sz w:val="21"/>
          <w:szCs w:val="21"/>
          <w:lang w:eastAsia="en-US"/>
        </w:rPr>
      </w:pPr>
      <w:r w:rsidRPr="006F6CD0">
        <w:rPr>
          <w:rFonts w:ascii="Marcellus" w:hAnsi="Marcellus" w:cs="Arial"/>
          <w:sz w:val="21"/>
          <w:szCs w:val="21"/>
          <w:lang w:eastAsia="en-US"/>
        </w:rPr>
        <w:t>In defended hearings, prosecution presents evidence to establish the elements of the offence - case against the accused with witnesses.</w:t>
      </w:r>
    </w:p>
    <w:p w14:paraId="65C913C2" w14:textId="77777777" w:rsidR="00DC43FF" w:rsidRPr="006F6CD0" w:rsidRDefault="00DC43FF" w:rsidP="004A043E">
      <w:pPr>
        <w:pStyle w:val="ListParagraph"/>
        <w:numPr>
          <w:ilvl w:val="0"/>
          <w:numId w:val="53"/>
        </w:numPr>
        <w:spacing w:before="80"/>
        <w:rPr>
          <w:rFonts w:ascii="Marcellus" w:hAnsi="Marcellus" w:cs="Arial"/>
          <w:b/>
          <w:sz w:val="21"/>
          <w:szCs w:val="21"/>
          <w:lang w:eastAsia="en-US"/>
        </w:rPr>
      </w:pPr>
      <w:r w:rsidRPr="006F6CD0">
        <w:rPr>
          <w:rFonts w:ascii="Marcellus" w:hAnsi="Marcellus" w:cs="Arial"/>
          <w:sz w:val="21"/>
          <w:szCs w:val="21"/>
          <w:lang w:eastAsia="en-US"/>
        </w:rPr>
        <w:t>If there is a case to answer, the accused then presents the defence with witnesses.</w:t>
      </w:r>
    </w:p>
    <w:p w14:paraId="6E07ED3D" w14:textId="77777777" w:rsidR="00DC43FF" w:rsidRPr="006F6CD0" w:rsidRDefault="00DC43FF" w:rsidP="004A043E">
      <w:pPr>
        <w:pStyle w:val="ListParagraph"/>
        <w:numPr>
          <w:ilvl w:val="0"/>
          <w:numId w:val="53"/>
        </w:numPr>
        <w:spacing w:before="80"/>
        <w:rPr>
          <w:rFonts w:ascii="Marcellus" w:hAnsi="Marcellus" w:cs="Arial"/>
          <w:b/>
          <w:sz w:val="21"/>
          <w:szCs w:val="21"/>
          <w:lang w:eastAsia="en-US"/>
        </w:rPr>
      </w:pPr>
      <w:r w:rsidRPr="006F6CD0">
        <w:rPr>
          <w:rFonts w:ascii="Marcellus" w:hAnsi="Marcellus" w:cs="Arial"/>
          <w:sz w:val="21"/>
          <w:szCs w:val="21"/>
          <w:lang w:eastAsia="en-US"/>
        </w:rPr>
        <w:t>Magistrate makes a decision to acquit and convict - if guilty, the magistrate enters a judgment and imposes a sentence which may be a fine or imprisonment.</w:t>
      </w:r>
    </w:p>
    <w:p w14:paraId="41252F5A" w14:textId="77777777" w:rsidR="00DC43FF" w:rsidRPr="006F6CD0" w:rsidRDefault="00DC43FF" w:rsidP="004A043E">
      <w:pPr>
        <w:pStyle w:val="ListParagraph"/>
        <w:numPr>
          <w:ilvl w:val="0"/>
          <w:numId w:val="53"/>
        </w:numPr>
        <w:spacing w:before="80"/>
        <w:rPr>
          <w:rFonts w:ascii="Marcellus" w:hAnsi="Marcellus" w:cs="Arial"/>
          <w:b/>
          <w:sz w:val="21"/>
          <w:szCs w:val="21"/>
          <w:lang w:eastAsia="en-US"/>
        </w:rPr>
      </w:pPr>
      <w:r w:rsidRPr="006F6CD0">
        <w:rPr>
          <w:rFonts w:ascii="Marcellus" w:hAnsi="Marcellus" w:cs="Arial"/>
          <w:sz w:val="21"/>
          <w:szCs w:val="21"/>
          <w:lang w:eastAsia="en-US"/>
        </w:rPr>
        <w:t xml:space="preserve">If convicted, the accused has a right to appeal - provided s/he has sufficient grounds for appeal. </w:t>
      </w:r>
    </w:p>
    <w:p w14:paraId="4A9662A4" w14:textId="77777777" w:rsidR="00DC43FF" w:rsidRPr="006F6CD0" w:rsidRDefault="00DC43FF" w:rsidP="00DC43FF">
      <w:pPr>
        <w:rPr>
          <w:rFonts w:ascii="Marcellus" w:hAnsi="Marcellus" w:cs="Arial"/>
          <w:sz w:val="21"/>
          <w:szCs w:val="21"/>
          <w:lang w:eastAsia="en-US"/>
        </w:rPr>
      </w:pPr>
    </w:p>
    <w:p w14:paraId="06530A58" w14:textId="77777777" w:rsidR="00DC43FF" w:rsidRPr="009D1E5A" w:rsidRDefault="00DC43FF" w:rsidP="004A043E">
      <w:pPr>
        <w:pStyle w:val="ListParagraph"/>
        <w:numPr>
          <w:ilvl w:val="0"/>
          <w:numId w:val="23"/>
        </w:numPr>
        <w:rPr>
          <w:rFonts w:ascii="Marcellus" w:hAnsi="Marcellus" w:cs="Arial"/>
          <w:sz w:val="21"/>
          <w:szCs w:val="21"/>
          <w:lang w:eastAsia="en-US"/>
        </w:rPr>
      </w:pPr>
      <w:r w:rsidRPr="009D1E5A">
        <w:rPr>
          <w:rFonts w:ascii="Marcellus" w:hAnsi="Marcellus" w:cs="Arial"/>
          <w:sz w:val="21"/>
          <w:szCs w:val="21"/>
          <w:lang w:eastAsia="en-US"/>
        </w:rPr>
        <w:t>Civil (including land) hearings are g</w:t>
      </w:r>
      <w:r>
        <w:rPr>
          <w:rFonts w:ascii="Marcellus" w:hAnsi="Marcellus" w:cs="Arial"/>
          <w:sz w:val="21"/>
          <w:szCs w:val="21"/>
          <w:lang w:eastAsia="en-US"/>
        </w:rPr>
        <w:t>enerally structured as follows:</w:t>
      </w:r>
    </w:p>
    <w:p w14:paraId="3AC08080" w14:textId="77777777" w:rsidR="00DC43FF" w:rsidRPr="006F6CD0" w:rsidRDefault="00DC43FF" w:rsidP="004A043E">
      <w:pPr>
        <w:pStyle w:val="ListParagraph"/>
        <w:numPr>
          <w:ilvl w:val="0"/>
          <w:numId w:val="54"/>
        </w:numPr>
        <w:spacing w:before="80"/>
        <w:rPr>
          <w:rFonts w:ascii="Marcellus" w:hAnsi="Marcellus" w:cs="Arial"/>
          <w:b/>
          <w:sz w:val="21"/>
          <w:szCs w:val="21"/>
          <w:lang w:eastAsia="en-US"/>
        </w:rPr>
      </w:pPr>
      <w:r w:rsidRPr="006F6CD0">
        <w:rPr>
          <w:rFonts w:ascii="Marcellus" w:hAnsi="Marcellus" w:cs="Arial"/>
          <w:sz w:val="21"/>
          <w:szCs w:val="21"/>
          <w:lang w:eastAsia="en-US"/>
        </w:rPr>
        <w:t>Court officer calls the case.</w:t>
      </w:r>
    </w:p>
    <w:p w14:paraId="060E80A0" w14:textId="77777777" w:rsidR="00DC43FF" w:rsidRPr="006F6CD0" w:rsidRDefault="00DC43FF" w:rsidP="004A043E">
      <w:pPr>
        <w:pStyle w:val="ListParagraph"/>
        <w:numPr>
          <w:ilvl w:val="0"/>
          <w:numId w:val="54"/>
        </w:numPr>
        <w:spacing w:before="80"/>
        <w:rPr>
          <w:rFonts w:ascii="Marcellus" w:hAnsi="Marcellus" w:cs="Arial"/>
          <w:b/>
          <w:sz w:val="21"/>
          <w:szCs w:val="21"/>
          <w:lang w:eastAsia="en-US"/>
        </w:rPr>
      </w:pPr>
      <w:r w:rsidRPr="006F6CD0">
        <w:rPr>
          <w:rFonts w:ascii="Marcellus" w:hAnsi="Marcellus" w:cs="Arial"/>
          <w:sz w:val="21"/>
          <w:szCs w:val="21"/>
          <w:lang w:eastAsia="en-US"/>
        </w:rPr>
        <w:t>Plaintiff appears.</w:t>
      </w:r>
    </w:p>
    <w:p w14:paraId="75693098" w14:textId="77777777" w:rsidR="00DC43FF" w:rsidRPr="006F6CD0" w:rsidRDefault="00DC43FF" w:rsidP="004A043E">
      <w:pPr>
        <w:pStyle w:val="ListParagraph"/>
        <w:numPr>
          <w:ilvl w:val="0"/>
          <w:numId w:val="54"/>
        </w:numPr>
        <w:spacing w:before="80"/>
        <w:rPr>
          <w:rFonts w:ascii="Marcellus" w:hAnsi="Marcellus" w:cs="Arial"/>
          <w:b/>
          <w:sz w:val="21"/>
          <w:szCs w:val="21"/>
          <w:lang w:eastAsia="en-US"/>
        </w:rPr>
      </w:pPr>
      <w:r w:rsidRPr="006F6CD0">
        <w:rPr>
          <w:rFonts w:ascii="Marcellus" w:hAnsi="Marcellus" w:cs="Arial"/>
          <w:sz w:val="21"/>
          <w:szCs w:val="21"/>
          <w:lang w:eastAsia="en-US"/>
        </w:rPr>
        <w:t>Defendant appears.</w:t>
      </w:r>
    </w:p>
    <w:p w14:paraId="5F7A3971" w14:textId="77777777" w:rsidR="00DC43FF" w:rsidRPr="006F6CD0" w:rsidRDefault="00DC43FF" w:rsidP="004A043E">
      <w:pPr>
        <w:pStyle w:val="ListParagraph"/>
        <w:numPr>
          <w:ilvl w:val="0"/>
          <w:numId w:val="54"/>
        </w:numPr>
        <w:spacing w:before="80"/>
        <w:rPr>
          <w:rFonts w:ascii="Marcellus" w:hAnsi="Marcellus" w:cs="Arial"/>
          <w:b/>
          <w:sz w:val="21"/>
          <w:szCs w:val="21"/>
          <w:lang w:eastAsia="en-US"/>
        </w:rPr>
      </w:pPr>
      <w:r w:rsidRPr="006F6CD0">
        <w:rPr>
          <w:rFonts w:ascii="Marcellus" w:hAnsi="Marcellus" w:cs="Arial"/>
          <w:sz w:val="21"/>
          <w:szCs w:val="21"/>
          <w:lang w:eastAsia="en-US"/>
        </w:rPr>
        <w:t>Court officer reads the claim, and any counter-claim.</w:t>
      </w:r>
    </w:p>
    <w:p w14:paraId="6EFA9869" w14:textId="77777777" w:rsidR="00DC43FF" w:rsidRPr="006F6CD0" w:rsidRDefault="00DC43FF" w:rsidP="004A043E">
      <w:pPr>
        <w:pStyle w:val="ListParagraph"/>
        <w:numPr>
          <w:ilvl w:val="0"/>
          <w:numId w:val="54"/>
        </w:numPr>
        <w:spacing w:before="80"/>
        <w:rPr>
          <w:rFonts w:ascii="Marcellus" w:hAnsi="Marcellus" w:cs="Arial"/>
          <w:b/>
          <w:sz w:val="21"/>
          <w:szCs w:val="21"/>
          <w:lang w:eastAsia="en-US"/>
        </w:rPr>
      </w:pPr>
      <w:r w:rsidRPr="006F6CD0">
        <w:rPr>
          <w:rFonts w:ascii="Marcellus" w:hAnsi="Marcellus" w:cs="Arial"/>
          <w:sz w:val="21"/>
          <w:szCs w:val="21"/>
          <w:lang w:eastAsia="en-US"/>
        </w:rPr>
        <w:t>Magistrate may inquire whether the disputes can be settled informally.</w:t>
      </w:r>
    </w:p>
    <w:p w14:paraId="1EB5F7B9" w14:textId="77777777" w:rsidR="00DC43FF" w:rsidRPr="006F6CD0" w:rsidRDefault="00DC43FF" w:rsidP="004A043E">
      <w:pPr>
        <w:pStyle w:val="ListParagraph"/>
        <w:numPr>
          <w:ilvl w:val="0"/>
          <w:numId w:val="54"/>
        </w:numPr>
        <w:spacing w:before="80"/>
        <w:rPr>
          <w:rFonts w:ascii="Marcellus" w:hAnsi="Marcellus" w:cs="Arial"/>
          <w:b/>
          <w:sz w:val="21"/>
          <w:szCs w:val="21"/>
          <w:lang w:eastAsia="en-US"/>
        </w:rPr>
      </w:pPr>
      <w:r w:rsidRPr="006F6CD0">
        <w:rPr>
          <w:rFonts w:ascii="Marcellus" w:hAnsi="Marcellus" w:cs="Arial"/>
          <w:sz w:val="21"/>
          <w:szCs w:val="21"/>
          <w:lang w:eastAsia="en-US"/>
        </w:rPr>
        <w:t>In contested disputes, the plaintiff presents evidence to establish her/his claim with witnesses.</w:t>
      </w:r>
    </w:p>
    <w:p w14:paraId="45ED262F" w14:textId="77777777" w:rsidR="00DC43FF" w:rsidRPr="006F6CD0" w:rsidRDefault="00DC43FF" w:rsidP="004A043E">
      <w:pPr>
        <w:pStyle w:val="ListParagraph"/>
        <w:numPr>
          <w:ilvl w:val="0"/>
          <w:numId w:val="54"/>
        </w:numPr>
        <w:spacing w:before="80"/>
        <w:rPr>
          <w:rFonts w:ascii="Marcellus" w:hAnsi="Marcellus" w:cs="Arial"/>
          <w:b/>
          <w:sz w:val="21"/>
          <w:szCs w:val="21"/>
          <w:lang w:eastAsia="en-US"/>
        </w:rPr>
      </w:pPr>
      <w:r w:rsidRPr="006F6CD0">
        <w:rPr>
          <w:rFonts w:ascii="Marcellus" w:hAnsi="Marcellus" w:cs="Arial"/>
          <w:sz w:val="21"/>
          <w:szCs w:val="21"/>
          <w:lang w:eastAsia="en-US"/>
        </w:rPr>
        <w:t>The defendant presents her/his defence to contest the claim and present any counter-claim with witnesses.</w:t>
      </w:r>
    </w:p>
    <w:p w14:paraId="35DEB8D5" w14:textId="77777777" w:rsidR="00DC43FF" w:rsidRPr="006F6CD0" w:rsidRDefault="00DC43FF" w:rsidP="004A043E">
      <w:pPr>
        <w:pStyle w:val="ListParagraph"/>
        <w:numPr>
          <w:ilvl w:val="0"/>
          <w:numId w:val="54"/>
        </w:numPr>
        <w:spacing w:before="80"/>
        <w:rPr>
          <w:rFonts w:ascii="Marcellus" w:hAnsi="Marcellus" w:cs="Arial"/>
          <w:b/>
          <w:sz w:val="21"/>
          <w:szCs w:val="21"/>
          <w:lang w:eastAsia="en-US"/>
        </w:rPr>
      </w:pPr>
      <w:r w:rsidRPr="006F6CD0">
        <w:rPr>
          <w:rFonts w:ascii="Marcellus" w:hAnsi="Marcellus" w:cs="Arial"/>
          <w:sz w:val="21"/>
          <w:szCs w:val="21"/>
          <w:lang w:eastAsia="en-US"/>
        </w:rPr>
        <w:t>The magistrate makes a decision on the evidence presented, and enters a judgment which may include an order with damages, and may also include legal costs.</w:t>
      </w:r>
    </w:p>
    <w:p w14:paraId="3C65A277" w14:textId="77777777" w:rsidR="00DC43FF" w:rsidRPr="006F6CD0" w:rsidRDefault="00DC43FF" w:rsidP="004A043E">
      <w:pPr>
        <w:pStyle w:val="ListParagraph"/>
        <w:numPr>
          <w:ilvl w:val="0"/>
          <w:numId w:val="54"/>
        </w:numPr>
        <w:spacing w:before="80"/>
        <w:rPr>
          <w:rFonts w:ascii="Marcellus" w:hAnsi="Marcellus" w:cs="Arial"/>
          <w:b/>
          <w:sz w:val="21"/>
          <w:szCs w:val="21"/>
          <w:lang w:eastAsia="en-US"/>
        </w:rPr>
      </w:pPr>
      <w:r w:rsidRPr="006F6CD0">
        <w:rPr>
          <w:rFonts w:ascii="Marcellus" w:hAnsi="Marcellus" w:cs="Arial"/>
          <w:sz w:val="21"/>
          <w:szCs w:val="21"/>
          <w:lang w:eastAsia="en-US"/>
        </w:rPr>
        <w:t xml:space="preserve">The losing party has a right to appeal - provided it has sufficient grounds for appeal. </w:t>
      </w:r>
    </w:p>
    <w:p w14:paraId="221675F7" w14:textId="77777777" w:rsidR="00DC43FF" w:rsidRPr="008363A8" w:rsidRDefault="00DC43FF" w:rsidP="00DC43FF">
      <w:pPr>
        <w:rPr>
          <w:rFonts w:ascii="Marcellus" w:hAnsi="Marcellus" w:cs="Arial"/>
          <w:sz w:val="16"/>
          <w:szCs w:val="21"/>
          <w:lang w:eastAsia="en-US"/>
        </w:rPr>
      </w:pPr>
    </w:p>
    <w:p w14:paraId="52B84A30" w14:textId="77777777" w:rsidR="00DC43FF" w:rsidRPr="008363A8" w:rsidRDefault="00DC43FF" w:rsidP="00DC43FF">
      <w:pPr>
        <w:rPr>
          <w:rFonts w:ascii="Marcellus" w:hAnsi="Marcellus" w:cs="Arial"/>
          <w:sz w:val="16"/>
          <w:szCs w:val="21"/>
          <w:lang w:eastAsia="en-US"/>
        </w:rPr>
      </w:pPr>
    </w:p>
    <w:p w14:paraId="0302FBE4" w14:textId="77777777" w:rsidR="00DC43FF" w:rsidRPr="008363A8" w:rsidRDefault="00DC43FF" w:rsidP="00DC43FF">
      <w:pPr>
        <w:spacing w:before="120"/>
        <w:rPr>
          <w:rFonts w:ascii="Marcellus" w:hAnsi="Marcellus" w:cs="Arial"/>
          <w:b/>
          <w:color w:val="0E5F60"/>
          <w:sz w:val="24"/>
          <w:lang w:eastAsia="en-US"/>
        </w:rPr>
      </w:pPr>
      <w:r w:rsidRPr="008363A8">
        <w:rPr>
          <w:rFonts w:ascii="Marcellus" w:hAnsi="Marcellus" w:cs="Arial"/>
          <w:b/>
          <w:color w:val="0E5F60"/>
          <w:sz w:val="24"/>
          <w:lang w:eastAsia="en-US"/>
        </w:rPr>
        <w:t>Need any help?</w:t>
      </w:r>
    </w:p>
    <w:p w14:paraId="24861540" w14:textId="77777777" w:rsidR="00DC43FF" w:rsidRPr="009D1E5A" w:rsidRDefault="00DC43FF" w:rsidP="00DC43FF">
      <w:pPr>
        <w:rPr>
          <w:rFonts w:ascii="Marcellus" w:hAnsi="Marcellus" w:cs="Arial"/>
          <w:sz w:val="21"/>
          <w:szCs w:val="21"/>
          <w:lang w:eastAsia="en-US"/>
        </w:rPr>
      </w:pPr>
    </w:p>
    <w:p w14:paraId="46E9ED4D" w14:textId="77777777" w:rsidR="00DC43FF" w:rsidRDefault="00DC43FF" w:rsidP="00DC43FF">
      <w:pPr>
        <w:rPr>
          <w:rFonts w:ascii="Marcellus" w:hAnsi="Marcellus" w:cs="Arial"/>
          <w:i/>
          <w:sz w:val="21"/>
          <w:szCs w:val="21"/>
          <w:u w:val="single"/>
          <w:lang w:eastAsia="en-US"/>
        </w:rPr>
      </w:pPr>
      <w:r w:rsidRPr="009D1E5A">
        <w:rPr>
          <w:rFonts w:ascii="Marcellus" w:hAnsi="Marcellus" w:cs="Arial"/>
          <w:sz w:val="21"/>
          <w:szCs w:val="21"/>
          <w:lang w:eastAsia="en-US"/>
        </w:rPr>
        <w:t xml:space="preserve">If you have any questions before the hearing, contact the court clerk </w:t>
      </w:r>
      <w:r w:rsidRPr="005C747F">
        <w:rPr>
          <w:rFonts w:ascii="Marcellus" w:hAnsi="Marcellus" w:cs="Arial"/>
          <w:i/>
          <w:color w:val="C00000"/>
          <w:sz w:val="21"/>
          <w:szCs w:val="21"/>
          <w:u w:val="single"/>
          <w:lang w:eastAsia="en-US"/>
        </w:rPr>
        <w:t>[insert clerk’s contact details]</w:t>
      </w:r>
      <w:r w:rsidRPr="005C747F">
        <w:rPr>
          <w:rFonts w:ascii="Marcellus" w:hAnsi="Marcellus" w:cs="Arial"/>
          <w:color w:val="C00000"/>
          <w:sz w:val="21"/>
          <w:szCs w:val="21"/>
          <w:lang w:eastAsia="en-US"/>
        </w:rPr>
        <w:t xml:space="preserve"> </w:t>
      </w:r>
      <w:r w:rsidRPr="009D1E5A">
        <w:rPr>
          <w:rFonts w:ascii="Marcellus" w:hAnsi="Marcellus" w:cs="Arial"/>
          <w:sz w:val="21"/>
          <w:szCs w:val="21"/>
          <w:lang w:eastAsia="en-US"/>
        </w:rPr>
        <w:t xml:space="preserve">or </w:t>
      </w:r>
      <w:r>
        <w:rPr>
          <w:rFonts w:ascii="Marcellus" w:hAnsi="Marcellus" w:cs="Arial"/>
          <w:sz w:val="21"/>
          <w:szCs w:val="21"/>
          <w:lang w:eastAsia="en-US"/>
        </w:rPr>
        <w:t xml:space="preserve">Legal Aid on </w:t>
      </w:r>
      <w:r w:rsidRPr="005C747F">
        <w:rPr>
          <w:rFonts w:ascii="Marcellus" w:hAnsi="Marcellus" w:cs="Arial"/>
          <w:i/>
          <w:color w:val="C00000"/>
          <w:sz w:val="21"/>
          <w:szCs w:val="21"/>
          <w:u w:val="single"/>
          <w:lang w:eastAsia="en-US"/>
        </w:rPr>
        <w:t>[insert contact details for Legal Aid]</w:t>
      </w:r>
    </w:p>
    <w:p w14:paraId="17418488" w14:textId="2B396609" w:rsidR="00DC43FF" w:rsidRPr="003417AD" w:rsidRDefault="00DC43FF" w:rsidP="00DC43FF">
      <w:pPr>
        <w:rPr>
          <w:rFonts w:ascii="Marcellus" w:hAnsi="Marcellus" w:cs="Arial"/>
          <w:sz w:val="21"/>
          <w:szCs w:val="21"/>
          <w:lang w:eastAsia="en-US"/>
        </w:rPr>
      </w:pPr>
    </w:p>
    <w:p w14:paraId="47861BEA" w14:textId="0CEE61A1" w:rsidR="00DC43FF" w:rsidRPr="009D1E5A" w:rsidRDefault="00DC43FF" w:rsidP="00DC43FF">
      <w:pPr>
        <w:jc w:val="center"/>
        <w:rPr>
          <w:rFonts w:ascii="Marcellus" w:hAnsi="Marcellus" w:cs="Arial"/>
          <w:sz w:val="21"/>
          <w:szCs w:val="21"/>
          <w:lang w:eastAsia="en-US"/>
        </w:rPr>
      </w:pPr>
    </w:p>
    <w:p w14:paraId="5249FB5E" w14:textId="1165B828" w:rsidR="00947A98" w:rsidRPr="00906A5F" w:rsidRDefault="004A043E" w:rsidP="008C4CFC">
      <w:pPr>
        <w:jc w:val="center"/>
        <w:rPr>
          <w:rFonts w:cs="Arial"/>
          <w:highlight w:val="cyan"/>
        </w:rPr>
      </w:pPr>
      <w:r>
        <w:rPr>
          <w:rFonts w:ascii="Marcellus" w:hAnsi="Marcellus" w:cs="Arial"/>
          <w:sz w:val="21"/>
          <w:szCs w:val="21"/>
          <w:lang w:eastAsia="en-US"/>
        </w:rPr>
        <w:t>***</w:t>
      </w:r>
    </w:p>
    <w:sectPr w:rsidR="00947A98" w:rsidRPr="00906A5F" w:rsidSect="008C4CFC">
      <w:headerReference w:type="first" r:id="rId15"/>
      <w:footerReference w:type="first" r:id="rId16"/>
      <w:pgSz w:w="11907" w:h="16840" w:code="9"/>
      <w:pgMar w:top="1304" w:right="1276" w:bottom="1531" w:left="1361" w:header="397"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B7304" w14:textId="77777777" w:rsidR="007B768B" w:rsidRDefault="007B768B" w:rsidP="002743E2">
      <w:r>
        <w:separator/>
      </w:r>
    </w:p>
  </w:endnote>
  <w:endnote w:type="continuationSeparator" w:id="0">
    <w:p w14:paraId="419038B7" w14:textId="77777777" w:rsidR="007B768B" w:rsidRDefault="007B768B" w:rsidP="0027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arcellus">
    <w:panose1 w:val="020E0602050203020307"/>
    <w:charset w:val="00"/>
    <w:family w:val="swiss"/>
    <w:pitch w:val="variable"/>
    <w:sig w:usb0="A00000AF" w:usb1="4000004A" w:usb2="00000000" w:usb3="00000000" w:csb0="00000093" w:csb1="00000000"/>
  </w:font>
  <w:font w:name="Marcellus SC">
    <w:panose1 w:val="020E0602050203020307"/>
    <w:charset w:val="00"/>
    <w:family w:val="swiss"/>
    <w:pitch w:val="variable"/>
    <w:sig w:usb0="A00000AF" w:usb1="4000004A" w:usb2="00000000" w:usb3="00000000" w:csb0="00000093" w:csb1="00000000"/>
  </w:font>
  <w:font w:name="Optima">
    <w:altName w:val="Opti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79" w:type="dxa"/>
      <w:jc w:val="center"/>
      <w:tblBorders>
        <w:top w:val="single" w:sz="18" w:space="0" w:color="0E6060"/>
      </w:tblBorders>
      <w:tblLayout w:type="fixed"/>
      <w:tblLook w:val="0000" w:firstRow="0" w:lastRow="0" w:firstColumn="0" w:lastColumn="0" w:noHBand="0" w:noVBand="0"/>
    </w:tblPr>
    <w:tblGrid>
      <w:gridCol w:w="9206"/>
      <w:gridCol w:w="2173"/>
    </w:tblGrid>
    <w:tr w:rsidR="00B926AA" w:rsidRPr="00DF06EE" w14:paraId="1FF4241C" w14:textId="77777777" w:rsidTr="00680F44">
      <w:trPr>
        <w:trHeight w:val="381"/>
        <w:jc w:val="center"/>
      </w:trPr>
      <w:tc>
        <w:tcPr>
          <w:tcW w:w="9206" w:type="dxa"/>
          <w:tcBorders>
            <w:top w:val="single" w:sz="18" w:space="0" w:color="0E6060"/>
          </w:tcBorders>
        </w:tcPr>
        <w:p w14:paraId="2E72E440" w14:textId="77777777" w:rsidR="00B926AA" w:rsidRPr="00A54CE9" w:rsidRDefault="00B926AA" w:rsidP="00B926AA">
          <w:pPr>
            <w:snapToGrid w:val="0"/>
            <w:spacing w:before="120"/>
            <w:ind w:left="819"/>
            <w:rPr>
              <w:rFonts w:ascii="Marcellus" w:eastAsia="MS Mincho" w:hAnsi="Marcellus" w:cs="Calibri"/>
              <w:i/>
              <w:sz w:val="18"/>
              <w:szCs w:val="18"/>
            </w:rPr>
          </w:pPr>
          <w:r w:rsidRPr="00A54CE9">
            <w:rPr>
              <w:rFonts w:ascii="Marcellus" w:eastAsia="MS Mincho" w:hAnsi="Marcellus"/>
              <w:i/>
              <w:sz w:val="18"/>
              <w:szCs w:val="18"/>
            </w:rPr>
            <w:t>PJDP is funded by the Government of New Zealand and managed by the Federal Court of Australia</w:t>
          </w:r>
        </w:p>
      </w:tc>
      <w:tc>
        <w:tcPr>
          <w:tcW w:w="2173" w:type="dxa"/>
          <w:tcBorders>
            <w:top w:val="single" w:sz="18" w:space="0" w:color="0E6060"/>
          </w:tcBorders>
          <w:vAlign w:val="bottom"/>
        </w:tcPr>
        <w:p w14:paraId="08AB2B9E" w14:textId="77777777" w:rsidR="00B926AA" w:rsidRPr="00A54CE9" w:rsidRDefault="00B926AA" w:rsidP="00B926AA">
          <w:pPr>
            <w:autoSpaceDE w:val="0"/>
            <w:autoSpaceDN w:val="0"/>
            <w:adjustRightInd w:val="0"/>
            <w:ind w:left="533" w:right="45"/>
            <w:rPr>
              <w:rFonts w:ascii="Marcellus" w:eastAsia="MS Mincho" w:hAnsi="Marcellus"/>
              <w:color w:val="0E6060"/>
              <w:sz w:val="40"/>
              <w:szCs w:val="40"/>
            </w:rPr>
          </w:pPr>
          <w:r w:rsidRPr="007622FF">
            <w:rPr>
              <w:rFonts w:ascii="Cambria" w:eastAsia="MS Mincho" w:hAnsi="Cambria"/>
              <w:color w:val="0E6060"/>
              <w:sz w:val="28"/>
              <w:szCs w:val="28"/>
            </w:rPr>
            <w:t xml:space="preserve"> </w:t>
          </w:r>
          <w:r w:rsidRPr="00A54CE9">
            <w:rPr>
              <w:rFonts w:ascii="Marcellus" w:eastAsia="MS Mincho" w:hAnsi="Marcellus"/>
              <w:color w:val="0E6060"/>
              <w:sz w:val="40"/>
              <w:szCs w:val="40"/>
            </w:rPr>
            <w:fldChar w:fldCharType="begin"/>
          </w:r>
          <w:r w:rsidRPr="00A54CE9">
            <w:rPr>
              <w:rFonts w:ascii="Marcellus" w:eastAsia="MS Mincho" w:hAnsi="Marcellus"/>
              <w:color w:val="0E6060"/>
              <w:sz w:val="40"/>
              <w:szCs w:val="40"/>
            </w:rPr>
            <w:instrText xml:space="preserve"> PAGE </w:instrText>
          </w:r>
          <w:r w:rsidRPr="00A54CE9">
            <w:rPr>
              <w:rFonts w:ascii="Marcellus" w:eastAsia="MS Mincho" w:hAnsi="Marcellus"/>
              <w:color w:val="0E6060"/>
              <w:sz w:val="40"/>
              <w:szCs w:val="40"/>
            </w:rPr>
            <w:fldChar w:fldCharType="separate"/>
          </w:r>
          <w:r>
            <w:rPr>
              <w:rFonts w:ascii="Marcellus" w:eastAsia="MS Mincho" w:hAnsi="Marcellus"/>
              <w:color w:val="0E6060"/>
              <w:sz w:val="40"/>
              <w:szCs w:val="40"/>
            </w:rPr>
            <w:t>2</w:t>
          </w:r>
          <w:r w:rsidRPr="00A54CE9">
            <w:rPr>
              <w:rFonts w:ascii="Marcellus" w:eastAsia="MS Mincho" w:hAnsi="Marcellus"/>
              <w:color w:val="0E6060"/>
              <w:sz w:val="40"/>
              <w:szCs w:val="40"/>
            </w:rPr>
            <w:fldChar w:fldCharType="end"/>
          </w:r>
        </w:p>
        <w:p w14:paraId="29B50100" w14:textId="77777777" w:rsidR="00B926AA" w:rsidRPr="00803832" w:rsidRDefault="00B926AA" w:rsidP="00B926AA">
          <w:pPr>
            <w:rPr>
              <w:color w:val="0E6060"/>
              <w:sz w:val="5"/>
            </w:rPr>
          </w:pPr>
        </w:p>
      </w:tc>
    </w:tr>
  </w:tbl>
  <w:p w14:paraId="32A8CB19" w14:textId="77777777" w:rsidR="00B926AA" w:rsidRPr="00B926AA" w:rsidRDefault="00B926AA">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B834" w14:textId="77777777" w:rsidR="0080476A" w:rsidRPr="00DF06EE" w:rsidRDefault="0080476A" w:rsidP="0074689F">
    <w:pPr>
      <w:tabs>
        <w:tab w:val="center" w:pos="4153"/>
        <w:tab w:val="right" w:pos="8306"/>
      </w:tabs>
      <w:rPr>
        <w:rFonts w:eastAsia="MS Mincho"/>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F162A" w14:textId="77777777" w:rsidR="007B768B" w:rsidRDefault="007B768B" w:rsidP="002743E2">
      <w:r>
        <w:separator/>
      </w:r>
    </w:p>
  </w:footnote>
  <w:footnote w:type="continuationSeparator" w:id="0">
    <w:p w14:paraId="152CF0A0" w14:textId="77777777" w:rsidR="007B768B" w:rsidRDefault="007B768B" w:rsidP="0027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80476A" w:rsidRPr="00BC45EF" w14:paraId="3250F25C" w14:textId="77777777" w:rsidTr="0073747D">
      <w:trPr>
        <w:trHeight w:val="782"/>
        <w:jc w:val="center"/>
      </w:trPr>
      <w:tc>
        <w:tcPr>
          <w:tcW w:w="1154" w:type="dxa"/>
          <w:tcBorders>
            <w:bottom w:val="nil"/>
          </w:tcBorders>
          <w:vAlign w:val="bottom"/>
        </w:tcPr>
        <w:p w14:paraId="671B708C" w14:textId="77777777" w:rsidR="0080476A" w:rsidRPr="00304F83" w:rsidRDefault="0080476A" w:rsidP="0073747D">
          <w:pPr>
            <w:rPr>
              <w:rFonts w:ascii="Marcellus" w:hAnsi="Marcellus"/>
              <w:sz w:val="18"/>
            </w:rPr>
          </w:pPr>
        </w:p>
      </w:tc>
      <w:tc>
        <w:tcPr>
          <w:tcW w:w="10282" w:type="dxa"/>
          <w:tcBorders>
            <w:bottom w:val="nil"/>
          </w:tcBorders>
          <w:vAlign w:val="bottom"/>
        </w:tcPr>
        <w:p w14:paraId="22B98B98" w14:textId="77777777" w:rsidR="0080476A" w:rsidRPr="00304F83" w:rsidRDefault="0080476A" w:rsidP="0073747D">
          <w:pPr>
            <w:tabs>
              <w:tab w:val="center" w:pos="4153"/>
              <w:tab w:val="right" w:pos="8306"/>
            </w:tabs>
            <w:spacing w:after="40"/>
            <w:rPr>
              <w:rFonts w:ascii="Marcellus" w:eastAsia="MS Mincho" w:hAnsi="Marcellus" w:cs="Optima"/>
              <w:b/>
              <w:i/>
              <w:color w:val="000000"/>
              <w:sz w:val="18"/>
              <w:szCs w:val="20"/>
            </w:rPr>
          </w:pPr>
          <w:r w:rsidRPr="00304F83">
            <w:rPr>
              <w:rFonts w:ascii="Marcellus" w:eastAsia="MS Mincho" w:hAnsi="Marcellus" w:cs="Optima"/>
              <w:b/>
              <w:i/>
              <w:color w:val="000000"/>
              <w:sz w:val="18"/>
              <w:szCs w:val="20"/>
            </w:rPr>
            <w:t>Pacific Judicial Development Programme</w:t>
          </w:r>
        </w:p>
        <w:p w14:paraId="432D0CCD" w14:textId="77777777" w:rsidR="0080476A" w:rsidRPr="00304F83" w:rsidRDefault="0080476A" w:rsidP="0073747D">
          <w:pPr>
            <w:tabs>
              <w:tab w:val="center" w:pos="4153"/>
              <w:tab w:val="right" w:pos="8306"/>
            </w:tabs>
            <w:spacing w:after="40"/>
            <w:rPr>
              <w:rFonts w:ascii="Marcellus" w:eastAsia="MS Mincho" w:hAnsi="Marcellus" w:cs="Arial"/>
              <w:sz w:val="18"/>
              <w:szCs w:val="20"/>
            </w:rPr>
          </w:pPr>
          <w:r w:rsidRPr="00304F83">
            <w:rPr>
              <w:rFonts w:ascii="Marcellus" w:hAnsi="Marcellus"/>
              <w:sz w:val="18"/>
              <w:szCs w:val="68"/>
            </w:rPr>
            <w:t>Enabling Rights &amp; Unrepresented Litigants Toolkit</w:t>
          </w:r>
        </w:p>
      </w:tc>
    </w:tr>
    <w:tr w:rsidR="0080476A" w:rsidRPr="00BC45EF" w14:paraId="37DB0FC8" w14:textId="77777777" w:rsidTr="0073747D">
      <w:trPr>
        <w:trHeight w:val="286"/>
        <w:jc w:val="center"/>
      </w:trPr>
      <w:tc>
        <w:tcPr>
          <w:tcW w:w="11436" w:type="dxa"/>
          <w:gridSpan w:val="2"/>
          <w:tcBorders>
            <w:top w:val="nil"/>
            <w:bottom w:val="nil"/>
          </w:tcBorders>
        </w:tcPr>
        <w:p w14:paraId="666E7DC0" w14:textId="77777777" w:rsidR="0080476A" w:rsidRPr="00BC45EF" w:rsidRDefault="0080476A" w:rsidP="0073747D">
          <w:pPr>
            <w:tabs>
              <w:tab w:val="center" w:pos="4153"/>
              <w:tab w:val="right" w:pos="8306"/>
            </w:tabs>
            <w:ind w:left="-108"/>
            <w:rPr>
              <w:rFonts w:eastAsia="MS Mincho" w:cs="Arial"/>
            </w:rPr>
          </w:pPr>
          <w:r>
            <w:rPr>
              <w:rFonts w:eastAsia="MS Mincho" w:cs="Arial"/>
              <w:noProof/>
              <w:sz w:val="4"/>
              <w:szCs w:val="19"/>
              <w:lang w:eastAsia="ja-JP"/>
            </w:rPr>
            <w:drawing>
              <wp:inline distT="0" distB="0" distL="0" distR="0" wp14:anchorId="713D7203" wp14:editId="5D4BD666">
                <wp:extent cx="7252970" cy="145415"/>
                <wp:effectExtent l="0" t="0" r="5080" b="6985"/>
                <wp:docPr id="31" name="Picture 31"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970" cy="145415"/>
                        </a:xfrm>
                        <a:prstGeom prst="rect">
                          <a:avLst/>
                        </a:prstGeom>
                        <a:noFill/>
                        <a:ln>
                          <a:noFill/>
                        </a:ln>
                      </pic:spPr>
                    </pic:pic>
                  </a:graphicData>
                </a:graphic>
              </wp:inline>
            </w:drawing>
          </w:r>
        </w:p>
      </w:tc>
    </w:tr>
  </w:tbl>
  <w:p w14:paraId="69F94E1C" w14:textId="77777777" w:rsidR="0080476A" w:rsidRDefault="0080476A" w:rsidP="00737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9AA5" w14:textId="77777777" w:rsidR="0080476A" w:rsidRPr="00223439" w:rsidRDefault="0080476A" w:rsidP="0074689F">
    <w:pPr>
      <w:pStyle w:val="Header"/>
      <w:rPr>
        <w:sz w:val="32"/>
      </w:rPr>
    </w:pPr>
    <w:r>
      <w:rPr>
        <w:noProof/>
        <w:lang w:eastAsia="ja-JP"/>
      </w:rPr>
      <w:drawing>
        <wp:anchor distT="0" distB="0" distL="114300" distR="114300" simplePos="0" relativeHeight="251658752" behindDoc="1" locked="0" layoutInCell="1" allowOverlap="1" wp14:anchorId="211D95E6" wp14:editId="070C631D">
          <wp:simplePos x="0" y="0"/>
          <wp:positionH relativeFrom="column">
            <wp:posOffset>-857885</wp:posOffset>
          </wp:positionH>
          <wp:positionV relativeFrom="paragraph">
            <wp:posOffset>215900</wp:posOffset>
          </wp:positionV>
          <wp:extent cx="7580630" cy="593725"/>
          <wp:effectExtent l="0" t="0" r="1270" b="0"/>
          <wp:wrapNone/>
          <wp:docPr id="39" name="Picture 39"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593725"/>
                  </a:xfrm>
                  <a:prstGeom prst="rect">
                    <a:avLst/>
                  </a:prstGeom>
                  <a:noFill/>
                </pic:spPr>
              </pic:pic>
            </a:graphicData>
          </a:graphic>
          <wp14:sizeRelH relativeFrom="page">
            <wp14:pctWidth>0</wp14:pctWidth>
          </wp14:sizeRelH>
          <wp14:sizeRelV relativeFrom="page">
            <wp14:pctHeight>0</wp14:pctHeight>
          </wp14:sizeRelV>
        </wp:anchor>
      </w:drawing>
    </w:r>
  </w:p>
  <w:p w14:paraId="0B1C6557" w14:textId="77777777" w:rsidR="0080476A" w:rsidRDefault="0080476A" w:rsidP="0074689F">
    <w:pPr>
      <w:pStyle w:val="Header"/>
    </w:pPr>
  </w:p>
  <w:p w14:paraId="5B687353" w14:textId="77777777" w:rsidR="0080476A" w:rsidRPr="00A043D9" w:rsidRDefault="0080476A" w:rsidP="0074689F">
    <w:pPr>
      <w:pStyle w:val="Header"/>
      <w:rPr>
        <w:sz w:val="2"/>
        <w:szCs w:val="2"/>
      </w:rPr>
    </w:pPr>
  </w:p>
  <w:p w14:paraId="511D243F" w14:textId="77777777" w:rsidR="0080476A" w:rsidRPr="0021005C" w:rsidRDefault="0080476A" w:rsidP="0074689F">
    <w:pPr>
      <w:pStyle w:val="Header"/>
    </w:pPr>
    <w:r>
      <w:rPr>
        <w:noProof/>
        <w:lang w:eastAsia="ja-JP"/>
      </w:rPr>
      <w:drawing>
        <wp:anchor distT="0" distB="0" distL="114300" distR="114300" simplePos="0" relativeHeight="251660800" behindDoc="1" locked="0" layoutInCell="1" allowOverlap="1" wp14:anchorId="0142F8C0" wp14:editId="5A03747D">
          <wp:simplePos x="0" y="0"/>
          <wp:positionH relativeFrom="column">
            <wp:posOffset>-499745</wp:posOffset>
          </wp:positionH>
          <wp:positionV relativeFrom="paragraph">
            <wp:posOffset>795655</wp:posOffset>
          </wp:positionV>
          <wp:extent cx="1490980" cy="1467485"/>
          <wp:effectExtent l="0" t="0" r="0" b="0"/>
          <wp:wrapNone/>
          <wp:docPr id="40" name="Picture 4"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PJDP - FINAL Small.bmp"/>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1490980" cy="1467485"/>
                  </a:xfrm>
                  <a:prstGeom prst="rect">
                    <a:avLst/>
                  </a:prstGeom>
                  <a:noFill/>
                </pic:spPr>
              </pic:pic>
            </a:graphicData>
          </a:graphic>
        </wp:anchor>
      </w:drawing>
    </w:r>
    <w:r>
      <w:rPr>
        <w:noProof/>
        <w:lang w:eastAsia="ja-JP"/>
      </w:rPr>
      <w:drawing>
        <wp:anchor distT="0" distB="0" distL="114300" distR="114300" simplePos="0" relativeHeight="251659776" behindDoc="1" locked="0" layoutInCell="1" allowOverlap="1" wp14:anchorId="17397636" wp14:editId="1278C262">
          <wp:simplePos x="0" y="0"/>
          <wp:positionH relativeFrom="column">
            <wp:posOffset>-901065</wp:posOffset>
          </wp:positionH>
          <wp:positionV relativeFrom="paragraph">
            <wp:posOffset>4196715</wp:posOffset>
          </wp:positionV>
          <wp:extent cx="8350885" cy="5830570"/>
          <wp:effectExtent l="0" t="0" r="0" b="0"/>
          <wp:wrapNone/>
          <wp:docPr id="41" name="Picture 41"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9FC"/>
    <w:multiLevelType w:val="hybridMultilevel"/>
    <w:tmpl w:val="E8D01960"/>
    <w:lvl w:ilvl="0" w:tplc="CD06EEC0">
      <w:start w:val="1"/>
      <w:numFmt w:val="decimal"/>
      <w:lvlText w:val="4.%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01916"/>
    <w:multiLevelType w:val="hybridMultilevel"/>
    <w:tmpl w:val="8EC24634"/>
    <w:lvl w:ilvl="0" w:tplc="8B12B4A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06B65"/>
    <w:multiLevelType w:val="hybridMultilevel"/>
    <w:tmpl w:val="086C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C69EC"/>
    <w:multiLevelType w:val="hybridMultilevel"/>
    <w:tmpl w:val="4962B792"/>
    <w:lvl w:ilvl="0" w:tplc="9D1CC4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9158B"/>
    <w:multiLevelType w:val="hybridMultilevel"/>
    <w:tmpl w:val="34B4630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A2D11"/>
    <w:multiLevelType w:val="hybridMultilevel"/>
    <w:tmpl w:val="1EC6F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F44AE6"/>
    <w:multiLevelType w:val="hybridMultilevel"/>
    <w:tmpl w:val="2C9233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87517"/>
    <w:multiLevelType w:val="hybridMultilevel"/>
    <w:tmpl w:val="3E885D6C"/>
    <w:lvl w:ilvl="0" w:tplc="0278345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24E52"/>
    <w:multiLevelType w:val="hybridMultilevel"/>
    <w:tmpl w:val="BBB23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D7AE9"/>
    <w:multiLevelType w:val="hybridMultilevel"/>
    <w:tmpl w:val="1018C704"/>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A836B6"/>
    <w:multiLevelType w:val="hybridMultilevel"/>
    <w:tmpl w:val="38AEC26A"/>
    <w:lvl w:ilvl="0" w:tplc="CCECFD3A">
      <w:start w:val="1"/>
      <w:numFmt w:val="decimal"/>
      <w:lvlText w:val="%1."/>
      <w:lvlJc w:val="left"/>
      <w:pPr>
        <w:tabs>
          <w:tab w:val="num" w:pos="720"/>
        </w:tabs>
        <w:ind w:left="720" w:hanging="360"/>
      </w:pPr>
    </w:lvl>
    <w:lvl w:ilvl="1" w:tplc="3CF042AA">
      <w:start w:val="1"/>
      <w:numFmt w:val="lowerLetter"/>
      <w:lvlText w:val="%2."/>
      <w:lvlJc w:val="left"/>
      <w:pPr>
        <w:tabs>
          <w:tab w:val="num" w:pos="1440"/>
        </w:tabs>
        <w:ind w:left="1440" w:hanging="360"/>
      </w:pPr>
    </w:lvl>
    <w:lvl w:ilvl="2" w:tplc="E5C44A0A" w:tentative="1">
      <w:start w:val="1"/>
      <w:numFmt w:val="decimal"/>
      <w:lvlText w:val="%3."/>
      <w:lvlJc w:val="left"/>
      <w:pPr>
        <w:tabs>
          <w:tab w:val="num" w:pos="2160"/>
        </w:tabs>
        <w:ind w:left="2160" w:hanging="360"/>
      </w:pPr>
    </w:lvl>
    <w:lvl w:ilvl="3" w:tplc="B1FEE31C" w:tentative="1">
      <w:start w:val="1"/>
      <w:numFmt w:val="decimal"/>
      <w:lvlText w:val="%4."/>
      <w:lvlJc w:val="left"/>
      <w:pPr>
        <w:tabs>
          <w:tab w:val="num" w:pos="2880"/>
        </w:tabs>
        <w:ind w:left="2880" w:hanging="360"/>
      </w:pPr>
    </w:lvl>
    <w:lvl w:ilvl="4" w:tplc="2BE8AD00" w:tentative="1">
      <w:start w:val="1"/>
      <w:numFmt w:val="decimal"/>
      <w:lvlText w:val="%5."/>
      <w:lvlJc w:val="left"/>
      <w:pPr>
        <w:tabs>
          <w:tab w:val="num" w:pos="3600"/>
        </w:tabs>
        <w:ind w:left="3600" w:hanging="360"/>
      </w:pPr>
    </w:lvl>
    <w:lvl w:ilvl="5" w:tplc="52E6A6B6" w:tentative="1">
      <w:start w:val="1"/>
      <w:numFmt w:val="decimal"/>
      <w:lvlText w:val="%6."/>
      <w:lvlJc w:val="left"/>
      <w:pPr>
        <w:tabs>
          <w:tab w:val="num" w:pos="4320"/>
        </w:tabs>
        <w:ind w:left="4320" w:hanging="360"/>
      </w:pPr>
    </w:lvl>
    <w:lvl w:ilvl="6" w:tplc="3CACF804" w:tentative="1">
      <w:start w:val="1"/>
      <w:numFmt w:val="decimal"/>
      <w:lvlText w:val="%7."/>
      <w:lvlJc w:val="left"/>
      <w:pPr>
        <w:tabs>
          <w:tab w:val="num" w:pos="5040"/>
        </w:tabs>
        <w:ind w:left="5040" w:hanging="360"/>
      </w:pPr>
    </w:lvl>
    <w:lvl w:ilvl="7" w:tplc="617C6FE4" w:tentative="1">
      <w:start w:val="1"/>
      <w:numFmt w:val="decimal"/>
      <w:lvlText w:val="%8."/>
      <w:lvlJc w:val="left"/>
      <w:pPr>
        <w:tabs>
          <w:tab w:val="num" w:pos="5760"/>
        </w:tabs>
        <w:ind w:left="5760" w:hanging="360"/>
      </w:pPr>
    </w:lvl>
    <w:lvl w:ilvl="8" w:tplc="175691DC" w:tentative="1">
      <w:start w:val="1"/>
      <w:numFmt w:val="decimal"/>
      <w:lvlText w:val="%9."/>
      <w:lvlJc w:val="left"/>
      <w:pPr>
        <w:tabs>
          <w:tab w:val="num" w:pos="6480"/>
        </w:tabs>
        <w:ind w:left="6480" w:hanging="360"/>
      </w:pPr>
    </w:lvl>
  </w:abstractNum>
  <w:abstractNum w:abstractNumId="11" w15:restartNumberingAfterBreak="0">
    <w:nsid w:val="147323A0"/>
    <w:multiLevelType w:val="hybridMultilevel"/>
    <w:tmpl w:val="BD6A01DE"/>
    <w:lvl w:ilvl="0" w:tplc="A9BE785C">
      <w:start w:val="1"/>
      <w:numFmt w:val="decimal"/>
      <w:lvlText w:val="%1."/>
      <w:lvlJc w:val="left"/>
      <w:pPr>
        <w:tabs>
          <w:tab w:val="num" w:pos="1440"/>
        </w:tabs>
        <w:ind w:left="10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34190"/>
    <w:multiLevelType w:val="hybridMultilevel"/>
    <w:tmpl w:val="7CCE7240"/>
    <w:lvl w:ilvl="0" w:tplc="02D63084">
      <w:start w:val="1"/>
      <w:numFmt w:val="lowerLetter"/>
      <w:lvlText w:val="%1)"/>
      <w:lvlJc w:val="left"/>
      <w:pPr>
        <w:ind w:left="144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151BCB"/>
    <w:multiLevelType w:val="hybridMultilevel"/>
    <w:tmpl w:val="CDBE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96040"/>
    <w:multiLevelType w:val="hybridMultilevel"/>
    <w:tmpl w:val="B6F67CD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46CB3"/>
    <w:multiLevelType w:val="hybridMultilevel"/>
    <w:tmpl w:val="BBB23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91412"/>
    <w:multiLevelType w:val="hybridMultilevel"/>
    <w:tmpl w:val="4634BC88"/>
    <w:lvl w:ilvl="0" w:tplc="2F764F84">
      <w:start w:val="1"/>
      <w:numFmt w:val="decimal"/>
      <w:lvlText w:val="%1)"/>
      <w:lvlJc w:val="left"/>
      <w:pPr>
        <w:ind w:left="720" w:hanging="360"/>
      </w:pPr>
      <w:rPr>
        <w:rFonts w:hint="default"/>
        <w:b w:val="0"/>
        <w:sz w:val="24"/>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C34A5D"/>
    <w:multiLevelType w:val="hybridMultilevel"/>
    <w:tmpl w:val="D32483C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5E1460"/>
    <w:multiLevelType w:val="hybridMultilevel"/>
    <w:tmpl w:val="52C83D46"/>
    <w:lvl w:ilvl="0" w:tplc="5218B8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465942"/>
    <w:multiLevelType w:val="hybridMultilevel"/>
    <w:tmpl w:val="CE9601D6"/>
    <w:lvl w:ilvl="0" w:tplc="EE3AC77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6B1319"/>
    <w:multiLevelType w:val="multilevel"/>
    <w:tmpl w:val="A8F8D3D6"/>
    <w:lvl w:ilvl="0">
      <w:start w:val="1"/>
      <w:numFmt w:val="decimal"/>
      <w:lvlText w:val="%1."/>
      <w:lvlJc w:val="right"/>
      <w:pPr>
        <w:ind w:left="360" w:hanging="360"/>
      </w:pPr>
      <w:rPr>
        <w:rFonts w:hint="default"/>
      </w:rPr>
    </w:lvl>
    <w:lvl w:ilvl="1">
      <w:start w:val="1"/>
      <w:numFmt w:val="decimal"/>
      <w:lvlText w:val="2.%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cs="Times New Roman" w:hint="default"/>
        <w:sz w:val="24"/>
        <w:szCs w:val="23"/>
      </w:rPr>
    </w:lvl>
    <w:lvl w:ilvl="3">
      <w:start w:val="1"/>
      <w:numFmt w:val="decimal"/>
      <w:pStyle w:val="Heading4"/>
      <w:lvlText w:val="%1.%2.%3.%4"/>
      <w:lvlJc w:val="left"/>
      <w:pPr>
        <w:tabs>
          <w:tab w:val="num" w:pos="864"/>
        </w:tabs>
        <w:ind w:left="864" w:hanging="864"/>
      </w:pPr>
      <w:rPr>
        <w:rFonts w:cs="Times New Roman" w:hint="default"/>
        <w:b w:val="0"/>
        <w:i w:val="0"/>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15:restartNumberingAfterBreak="0">
    <w:nsid w:val="2683320B"/>
    <w:multiLevelType w:val="hybridMultilevel"/>
    <w:tmpl w:val="D010A46E"/>
    <w:lvl w:ilvl="0" w:tplc="A9BE7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F052F"/>
    <w:multiLevelType w:val="hybridMultilevel"/>
    <w:tmpl w:val="17AC9706"/>
    <w:lvl w:ilvl="0" w:tplc="2F704316">
      <w:start w:val="1"/>
      <w:numFmt w:val="bullet"/>
      <w:lvlText w:val=""/>
      <w:lvlJc w:val="left"/>
      <w:pPr>
        <w:ind w:left="720" w:hanging="360"/>
      </w:pPr>
      <w:rPr>
        <w:rFonts w:ascii="Symbol" w:hAnsi="Symbol" w:hint="default"/>
        <w:i/>
        <w:sz w:val="23"/>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46E88"/>
    <w:multiLevelType w:val="hybridMultilevel"/>
    <w:tmpl w:val="FFDC28DE"/>
    <w:lvl w:ilvl="0" w:tplc="2F764F84">
      <w:start w:val="1"/>
      <w:numFmt w:val="decimal"/>
      <w:lvlText w:val="%1)"/>
      <w:lvlJc w:val="left"/>
      <w:pPr>
        <w:ind w:left="720" w:hanging="360"/>
      </w:pPr>
      <w:rPr>
        <w:rFonts w:hint="default"/>
        <w:b w:val="0"/>
        <w:sz w:val="24"/>
        <w:szCs w:val="26"/>
      </w:rPr>
    </w:lvl>
    <w:lvl w:ilvl="1" w:tplc="0C090003">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24" w15:restartNumberingAfterBreak="0">
    <w:nsid w:val="32E64F8B"/>
    <w:multiLevelType w:val="hybridMultilevel"/>
    <w:tmpl w:val="9926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0D01A4"/>
    <w:multiLevelType w:val="hybridMultilevel"/>
    <w:tmpl w:val="19E8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816E81"/>
    <w:multiLevelType w:val="hybridMultilevel"/>
    <w:tmpl w:val="205A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4F6695"/>
    <w:multiLevelType w:val="hybridMultilevel"/>
    <w:tmpl w:val="4D6ED77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30770"/>
    <w:multiLevelType w:val="hybridMultilevel"/>
    <w:tmpl w:val="809EB350"/>
    <w:lvl w:ilvl="0" w:tplc="E6865424">
      <w:start w:val="1"/>
      <w:numFmt w:val="decimal"/>
      <w:lvlText w:val="3.%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6BC0A10"/>
    <w:multiLevelType w:val="hybridMultilevel"/>
    <w:tmpl w:val="49EC5B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9820AC"/>
    <w:multiLevelType w:val="hybridMultilevel"/>
    <w:tmpl w:val="85D6DD1C"/>
    <w:lvl w:ilvl="0" w:tplc="F5428B30">
      <w:start w:val="1"/>
      <w:numFmt w:val="bullet"/>
      <w:lvlText w:val=""/>
      <w:lvlJc w:val="left"/>
      <w:pPr>
        <w:ind w:left="720" w:hanging="360"/>
      </w:pPr>
      <w:rPr>
        <w:rFonts w:ascii="Symbol" w:hAnsi="Symbol" w:hint="default"/>
        <w:i/>
        <w:sz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F7644"/>
    <w:multiLevelType w:val="hybridMultilevel"/>
    <w:tmpl w:val="BBB2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692762"/>
    <w:multiLevelType w:val="hybridMultilevel"/>
    <w:tmpl w:val="8EC20D56"/>
    <w:lvl w:ilvl="0" w:tplc="1E4495A0">
      <w:start w:val="1"/>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7B52091"/>
    <w:multiLevelType w:val="hybridMultilevel"/>
    <w:tmpl w:val="BBB23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935465"/>
    <w:multiLevelType w:val="hybridMultilevel"/>
    <w:tmpl w:val="DDA21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7634C9"/>
    <w:multiLevelType w:val="hybridMultilevel"/>
    <w:tmpl w:val="7CECFC72"/>
    <w:lvl w:ilvl="0" w:tplc="558A180A">
      <w:start w:val="1"/>
      <w:numFmt w:val="decimal"/>
      <w:lvlText w:val="Question %1:"/>
      <w:lvlJc w:val="left"/>
      <w:pPr>
        <w:ind w:left="2160" w:hanging="360"/>
      </w:pPr>
      <w:rPr>
        <w:rFonts w:cs="Times New Roman" w:hint="default"/>
        <w:b/>
        <w:i/>
        <w:sz w:val="21"/>
        <w:szCs w:val="21"/>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36" w15:restartNumberingAfterBreak="0">
    <w:nsid w:val="52D32622"/>
    <w:multiLevelType w:val="hybridMultilevel"/>
    <w:tmpl w:val="B8029B0E"/>
    <w:lvl w:ilvl="0" w:tplc="162AA0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8C01D8"/>
    <w:multiLevelType w:val="hybridMultilevel"/>
    <w:tmpl w:val="33ACAE86"/>
    <w:lvl w:ilvl="0" w:tplc="0C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6CB6DE8"/>
    <w:multiLevelType w:val="hybridMultilevel"/>
    <w:tmpl w:val="B2A6105E"/>
    <w:lvl w:ilvl="0" w:tplc="7A44FE9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937597D"/>
    <w:multiLevelType w:val="hybridMultilevel"/>
    <w:tmpl w:val="967C9E4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0" w15:restartNumberingAfterBreak="0">
    <w:nsid w:val="59B4162B"/>
    <w:multiLevelType w:val="hybridMultilevel"/>
    <w:tmpl w:val="2FE013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A746E44"/>
    <w:multiLevelType w:val="hybridMultilevel"/>
    <w:tmpl w:val="DEA4DF66"/>
    <w:lvl w:ilvl="0" w:tplc="47E0D4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BC35B2"/>
    <w:multiLevelType w:val="hybridMultilevel"/>
    <w:tmpl w:val="1EC6F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0526DC4"/>
    <w:multiLevelType w:val="hybridMultilevel"/>
    <w:tmpl w:val="7E724D6E"/>
    <w:lvl w:ilvl="0" w:tplc="3F1C88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10302CD"/>
    <w:multiLevelType w:val="hybridMultilevel"/>
    <w:tmpl w:val="5BD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2C1F67"/>
    <w:multiLevelType w:val="hybridMultilevel"/>
    <w:tmpl w:val="D88C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9271C2"/>
    <w:multiLevelType w:val="hybridMultilevel"/>
    <w:tmpl w:val="D3702A2A"/>
    <w:lvl w:ilvl="0" w:tplc="CCECFD3A">
      <w:start w:val="1"/>
      <w:numFmt w:val="decimal"/>
      <w:lvlText w:val="%1."/>
      <w:lvlJc w:val="left"/>
      <w:pPr>
        <w:tabs>
          <w:tab w:val="num" w:pos="720"/>
        </w:tabs>
        <w:ind w:left="720" w:hanging="360"/>
      </w:pPr>
    </w:lvl>
    <w:lvl w:ilvl="1" w:tplc="3CF042AA">
      <w:start w:val="1"/>
      <w:numFmt w:val="lowerLetter"/>
      <w:lvlText w:val="%2."/>
      <w:lvlJc w:val="left"/>
      <w:pPr>
        <w:tabs>
          <w:tab w:val="num" w:pos="1440"/>
        </w:tabs>
        <w:ind w:left="1440" w:hanging="360"/>
      </w:pPr>
    </w:lvl>
    <w:lvl w:ilvl="2" w:tplc="04090017">
      <w:start w:val="1"/>
      <w:numFmt w:val="lowerLetter"/>
      <w:lvlText w:val="%3)"/>
      <w:lvlJc w:val="left"/>
      <w:pPr>
        <w:ind w:left="720" w:hanging="360"/>
      </w:pPr>
    </w:lvl>
    <w:lvl w:ilvl="3" w:tplc="B1FEE31C">
      <w:start w:val="1"/>
      <w:numFmt w:val="decimal"/>
      <w:lvlText w:val="%4."/>
      <w:lvlJc w:val="left"/>
      <w:pPr>
        <w:tabs>
          <w:tab w:val="num" w:pos="2880"/>
        </w:tabs>
        <w:ind w:left="2880" w:hanging="360"/>
      </w:pPr>
    </w:lvl>
    <w:lvl w:ilvl="4" w:tplc="2BE8AD00" w:tentative="1">
      <w:start w:val="1"/>
      <w:numFmt w:val="decimal"/>
      <w:lvlText w:val="%5."/>
      <w:lvlJc w:val="left"/>
      <w:pPr>
        <w:tabs>
          <w:tab w:val="num" w:pos="3600"/>
        </w:tabs>
        <w:ind w:left="3600" w:hanging="360"/>
      </w:pPr>
    </w:lvl>
    <w:lvl w:ilvl="5" w:tplc="52E6A6B6" w:tentative="1">
      <w:start w:val="1"/>
      <w:numFmt w:val="decimal"/>
      <w:lvlText w:val="%6."/>
      <w:lvlJc w:val="left"/>
      <w:pPr>
        <w:tabs>
          <w:tab w:val="num" w:pos="4320"/>
        </w:tabs>
        <w:ind w:left="4320" w:hanging="360"/>
      </w:pPr>
    </w:lvl>
    <w:lvl w:ilvl="6" w:tplc="3CACF804" w:tentative="1">
      <w:start w:val="1"/>
      <w:numFmt w:val="decimal"/>
      <w:lvlText w:val="%7."/>
      <w:lvlJc w:val="left"/>
      <w:pPr>
        <w:tabs>
          <w:tab w:val="num" w:pos="5040"/>
        </w:tabs>
        <w:ind w:left="5040" w:hanging="360"/>
      </w:pPr>
    </w:lvl>
    <w:lvl w:ilvl="7" w:tplc="617C6FE4" w:tentative="1">
      <w:start w:val="1"/>
      <w:numFmt w:val="decimal"/>
      <w:lvlText w:val="%8."/>
      <w:lvlJc w:val="left"/>
      <w:pPr>
        <w:tabs>
          <w:tab w:val="num" w:pos="5760"/>
        </w:tabs>
        <w:ind w:left="5760" w:hanging="360"/>
      </w:pPr>
    </w:lvl>
    <w:lvl w:ilvl="8" w:tplc="175691DC" w:tentative="1">
      <w:start w:val="1"/>
      <w:numFmt w:val="decimal"/>
      <w:lvlText w:val="%9."/>
      <w:lvlJc w:val="left"/>
      <w:pPr>
        <w:tabs>
          <w:tab w:val="num" w:pos="6480"/>
        </w:tabs>
        <w:ind w:left="6480" w:hanging="360"/>
      </w:pPr>
    </w:lvl>
  </w:abstractNum>
  <w:abstractNum w:abstractNumId="47" w15:restartNumberingAfterBreak="0">
    <w:nsid w:val="61B35F05"/>
    <w:multiLevelType w:val="hybridMultilevel"/>
    <w:tmpl w:val="1FE2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020FA1"/>
    <w:multiLevelType w:val="hybridMultilevel"/>
    <w:tmpl w:val="38AEC26A"/>
    <w:lvl w:ilvl="0" w:tplc="CCECFD3A">
      <w:start w:val="1"/>
      <w:numFmt w:val="decimal"/>
      <w:lvlText w:val="%1."/>
      <w:lvlJc w:val="left"/>
      <w:pPr>
        <w:tabs>
          <w:tab w:val="num" w:pos="720"/>
        </w:tabs>
        <w:ind w:left="720" w:hanging="360"/>
      </w:pPr>
    </w:lvl>
    <w:lvl w:ilvl="1" w:tplc="3CF042AA">
      <w:start w:val="1"/>
      <w:numFmt w:val="lowerLetter"/>
      <w:lvlText w:val="%2."/>
      <w:lvlJc w:val="left"/>
      <w:pPr>
        <w:tabs>
          <w:tab w:val="num" w:pos="1440"/>
        </w:tabs>
        <w:ind w:left="1440" w:hanging="360"/>
      </w:pPr>
    </w:lvl>
    <w:lvl w:ilvl="2" w:tplc="E5C44A0A">
      <w:start w:val="1"/>
      <w:numFmt w:val="decimal"/>
      <w:lvlText w:val="%3."/>
      <w:lvlJc w:val="left"/>
      <w:pPr>
        <w:tabs>
          <w:tab w:val="num" w:pos="2160"/>
        </w:tabs>
        <w:ind w:left="2160" w:hanging="360"/>
      </w:pPr>
    </w:lvl>
    <w:lvl w:ilvl="3" w:tplc="B1FEE31C" w:tentative="1">
      <w:start w:val="1"/>
      <w:numFmt w:val="decimal"/>
      <w:lvlText w:val="%4."/>
      <w:lvlJc w:val="left"/>
      <w:pPr>
        <w:tabs>
          <w:tab w:val="num" w:pos="2880"/>
        </w:tabs>
        <w:ind w:left="2880" w:hanging="360"/>
      </w:pPr>
    </w:lvl>
    <w:lvl w:ilvl="4" w:tplc="2BE8AD00" w:tentative="1">
      <w:start w:val="1"/>
      <w:numFmt w:val="decimal"/>
      <w:lvlText w:val="%5."/>
      <w:lvlJc w:val="left"/>
      <w:pPr>
        <w:tabs>
          <w:tab w:val="num" w:pos="3600"/>
        </w:tabs>
        <w:ind w:left="3600" w:hanging="360"/>
      </w:pPr>
    </w:lvl>
    <w:lvl w:ilvl="5" w:tplc="52E6A6B6" w:tentative="1">
      <w:start w:val="1"/>
      <w:numFmt w:val="decimal"/>
      <w:lvlText w:val="%6."/>
      <w:lvlJc w:val="left"/>
      <w:pPr>
        <w:tabs>
          <w:tab w:val="num" w:pos="4320"/>
        </w:tabs>
        <w:ind w:left="4320" w:hanging="360"/>
      </w:pPr>
    </w:lvl>
    <w:lvl w:ilvl="6" w:tplc="3CACF804" w:tentative="1">
      <w:start w:val="1"/>
      <w:numFmt w:val="decimal"/>
      <w:lvlText w:val="%7."/>
      <w:lvlJc w:val="left"/>
      <w:pPr>
        <w:tabs>
          <w:tab w:val="num" w:pos="5040"/>
        </w:tabs>
        <w:ind w:left="5040" w:hanging="360"/>
      </w:pPr>
    </w:lvl>
    <w:lvl w:ilvl="7" w:tplc="617C6FE4" w:tentative="1">
      <w:start w:val="1"/>
      <w:numFmt w:val="decimal"/>
      <w:lvlText w:val="%8."/>
      <w:lvlJc w:val="left"/>
      <w:pPr>
        <w:tabs>
          <w:tab w:val="num" w:pos="5760"/>
        </w:tabs>
        <w:ind w:left="5760" w:hanging="360"/>
      </w:pPr>
    </w:lvl>
    <w:lvl w:ilvl="8" w:tplc="175691DC" w:tentative="1">
      <w:start w:val="1"/>
      <w:numFmt w:val="decimal"/>
      <w:lvlText w:val="%9."/>
      <w:lvlJc w:val="left"/>
      <w:pPr>
        <w:tabs>
          <w:tab w:val="num" w:pos="6480"/>
        </w:tabs>
        <w:ind w:left="6480" w:hanging="360"/>
      </w:pPr>
    </w:lvl>
  </w:abstractNum>
  <w:abstractNum w:abstractNumId="49" w15:restartNumberingAfterBreak="0">
    <w:nsid w:val="633831B6"/>
    <w:multiLevelType w:val="hybridMultilevel"/>
    <w:tmpl w:val="DC205912"/>
    <w:lvl w:ilvl="0" w:tplc="67A0E766">
      <w:start w:val="1"/>
      <w:numFmt w:val="bullet"/>
      <w:lvlText w:val=""/>
      <w:lvlJc w:val="left"/>
      <w:pPr>
        <w:ind w:left="720" w:hanging="360"/>
      </w:pPr>
      <w:rPr>
        <w:rFonts w:ascii="Symbol" w:hAnsi="Symbol" w:hint="default"/>
        <w:i/>
        <w:sz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207471"/>
    <w:multiLevelType w:val="hybridMultilevel"/>
    <w:tmpl w:val="355EB0FC"/>
    <w:lvl w:ilvl="0" w:tplc="219A5C42">
      <w:start w:val="1"/>
      <w:numFmt w:val="bullet"/>
      <w:lvlText w:val=""/>
      <w:lvlJc w:val="left"/>
      <w:pPr>
        <w:tabs>
          <w:tab w:val="num" w:pos="720"/>
        </w:tabs>
        <w:ind w:left="720" w:hanging="360"/>
      </w:pPr>
      <w:rPr>
        <w:rFonts w:ascii="Symbol" w:hAnsi="Symbol" w:hint="default"/>
        <w:sz w:val="23"/>
      </w:rPr>
    </w:lvl>
    <w:lvl w:ilvl="1" w:tplc="E0CC7BD0" w:tentative="1">
      <w:start w:val="1"/>
      <w:numFmt w:val="bullet"/>
      <w:lvlText w:val="•"/>
      <w:lvlJc w:val="left"/>
      <w:pPr>
        <w:tabs>
          <w:tab w:val="num" w:pos="1440"/>
        </w:tabs>
        <w:ind w:left="1440" w:hanging="360"/>
      </w:pPr>
      <w:rPr>
        <w:rFonts w:ascii="Times" w:hAnsi="Times" w:hint="default"/>
      </w:rPr>
    </w:lvl>
    <w:lvl w:ilvl="2" w:tplc="59F6CF22" w:tentative="1">
      <w:start w:val="1"/>
      <w:numFmt w:val="bullet"/>
      <w:lvlText w:val="•"/>
      <w:lvlJc w:val="left"/>
      <w:pPr>
        <w:tabs>
          <w:tab w:val="num" w:pos="2160"/>
        </w:tabs>
        <w:ind w:left="2160" w:hanging="360"/>
      </w:pPr>
      <w:rPr>
        <w:rFonts w:ascii="Times" w:hAnsi="Times" w:hint="default"/>
      </w:rPr>
    </w:lvl>
    <w:lvl w:ilvl="3" w:tplc="08E0E056" w:tentative="1">
      <w:start w:val="1"/>
      <w:numFmt w:val="bullet"/>
      <w:lvlText w:val="•"/>
      <w:lvlJc w:val="left"/>
      <w:pPr>
        <w:tabs>
          <w:tab w:val="num" w:pos="2880"/>
        </w:tabs>
        <w:ind w:left="2880" w:hanging="360"/>
      </w:pPr>
      <w:rPr>
        <w:rFonts w:ascii="Times" w:hAnsi="Times" w:hint="default"/>
      </w:rPr>
    </w:lvl>
    <w:lvl w:ilvl="4" w:tplc="F4EA6492" w:tentative="1">
      <w:start w:val="1"/>
      <w:numFmt w:val="bullet"/>
      <w:lvlText w:val="•"/>
      <w:lvlJc w:val="left"/>
      <w:pPr>
        <w:tabs>
          <w:tab w:val="num" w:pos="3600"/>
        </w:tabs>
        <w:ind w:left="3600" w:hanging="360"/>
      </w:pPr>
      <w:rPr>
        <w:rFonts w:ascii="Times" w:hAnsi="Times" w:hint="default"/>
      </w:rPr>
    </w:lvl>
    <w:lvl w:ilvl="5" w:tplc="BCACBA1C" w:tentative="1">
      <w:start w:val="1"/>
      <w:numFmt w:val="bullet"/>
      <w:lvlText w:val="•"/>
      <w:lvlJc w:val="left"/>
      <w:pPr>
        <w:tabs>
          <w:tab w:val="num" w:pos="4320"/>
        </w:tabs>
        <w:ind w:left="4320" w:hanging="360"/>
      </w:pPr>
      <w:rPr>
        <w:rFonts w:ascii="Times" w:hAnsi="Times" w:hint="default"/>
      </w:rPr>
    </w:lvl>
    <w:lvl w:ilvl="6" w:tplc="3954B20E" w:tentative="1">
      <w:start w:val="1"/>
      <w:numFmt w:val="bullet"/>
      <w:lvlText w:val="•"/>
      <w:lvlJc w:val="left"/>
      <w:pPr>
        <w:tabs>
          <w:tab w:val="num" w:pos="5040"/>
        </w:tabs>
        <w:ind w:left="5040" w:hanging="360"/>
      </w:pPr>
      <w:rPr>
        <w:rFonts w:ascii="Times" w:hAnsi="Times" w:hint="default"/>
      </w:rPr>
    </w:lvl>
    <w:lvl w:ilvl="7" w:tplc="470E325E" w:tentative="1">
      <w:start w:val="1"/>
      <w:numFmt w:val="bullet"/>
      <w:lvlText w:val="•"/>
      <w:lvlJc w:val="left"/>
      <w:pPr>
        <w:tabs>
          <w:tab w:val="num" w:pos="5760"/>
        </w:tabs>
        <w:ind w:left="5760" w:hanging="360"/>
      </w:pPr>
      <w:rPr>
        <w:rFonts w:ascii="Times" w:hAnsi="Times" w:hint="default"/>
      </w:rPr>
    </w:lvl>
    <w:lvl w:ilvl="8" w:tplc="B56CA1F0" w:tentative="1">
      <w:start w:val="1"/>
      <w:numFmt w:val="bullet"/>
      <w:lvlText w:val="•"/>
      <w:lvlJc w:val="left"/>
      <w:pPr>
        <w:tabs>
          <w:tab w:val="num" w:pos="6480"/>
        </w:tabs>
        <w:ind w:left="6480" w:hanging="360"/>
      </w:pPr>
      <w:rPr>
        <w:rFonts w:ascii="Times" w:hAnsi="Times" w:hint="default"/>
      </w:rPr>
    </w:lvl>
  </w:abstractNum>
  <w:abstractNum w:abstractNumId="51" w15:restartNumberingAfterBreak="0">
    <w:nsid w:val="646C537A"/>
    <w:multiLevelType w:val="hybridMultilevel"/>
    <w:tmpl w:val="877E569C"/>
    <w:lvl w:ilvl="0" w:tplc="FD30C680">
      <w:start w:val="1"/>
      <w:numFmt w:val="lowerLetter"/>
      <w:lvlText w:val="%1)"/>
      <w:lvlJc w:val="left"/>
      <w:pPr>
        <w:ind w:left="720" w:hanging="360"/>
      </w:pPr>
      <w:rPr>
        <w:rFonts w:hint="default"/>
        <w:i/>
        <w:sz w:val="23"/>
        <w:szCs w:val="23"/>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5E2679C"/>
    <w:multiLevelType w:val="hybridMultilevel"/>
    <w:tmpl w:val="1E620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1F619B"/>
    <w:multiLevelType w:val="hybridMultilevel"/>
    <w:tmpl w:val="4962B792"/>
    <w:lvl w:ilvl="0" w:tplc="9D1CC4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1160C9"/>
    <w:multiLevelType w:val="hybridMultilevel"/>
    <w:tmpl w:val="FFC4CED4"/>
    <w:lvl w:ilvl="0" w:tplc="F76C7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201554"/>
    <w:multiLevelType w:val="hybridMultilevel"/>
    <w:tmpl w:val="2AAEC7FA"/>
    <w:lvl w:ilvl="0" w:tplc="4FFE2B78">
      <w:start w:val="1"/>
      <w:numFmt w:val="decimal"/>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FD210AE"/>
    <w:multiLevelType w:val="hybridMultilevel"/>
    <w:tmpl w:val="45CE6B16"/>
    <w:lvl w:ilvl="0" w:tplc="02D630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8E209E"/>
    <w:multiLevelType w:val="multilevel"/>
    <w:tmpl w:val="FD58C03A"/>
    <w:lvl w:ilvl="0">
      <w:start w:val="1"/>
      <w:numFmt w:val="decimal"/>
      <w:pStyle w:val="ListBullet"/>
      <w:lvlText w:val="%1.0"/>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8" w15:restartNumberingAfterBreak="0">
    <w:nsid w:val="779B3BE8"/>
    <w:multiLevelType w:val="hybridMultilevel"/>
    <w:tmpl w:val="16B6B80E"/>
    <w:lvl w:ilvl="0" w:tplc="64381D64">
      <w:start w:val="1"/>
      <w:numFmt w:val="bullet"/>
      <w:lvlText w:val=""/>
      <w:lvlJc w:val="left"/>
      <w:pPr>
        <w:ind w:left="720" w:hanging="360"/>
      </w:pPr>
      <w:rPr>
        <w:rFonts w:ascii="Symbol" w:hAnsi="Symbol" w:hint="default"/>
        <w:i/>
        <w:sz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34769C"/>
    <w:multiLevelType w:val="hybridMultilevel"/>
    <w:tmpl w:val="C846B048"/>
    <w:lvl w:ilvl="0" w:tplc="6C42B4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711464"/>
    <w:multiLevelType w:val="hybridMultilevel"/>
    <w:tmpl w:val="F6A0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0E6920"/>
    <w:multiLevelType w:val="hybridMultilevel"/>
    <w:tmpl w:val="7526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564E0C"/>
    <w:multiLevelType w:val="hybridMultilevel"/>
    <w:tmpl w:val="DA104742"/>
    <w:lvl w:ilvl="0" w:tplc="2994776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C9E1993"/>
    <w:multiLevelType w:val="hybridMultilevel"/>
    <w:tmpl w:val="CC6A7532"/>
    <w:lvl w:ilvl="0" w:tplc="5C48A090">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A747F3"/>
    <w:multiLevelType w:val="hybridMultilevel"/>
    <w:tmpl w:val="BBB23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21031B"/>
    <w:multiLevelType w:val="hybridMultilevel"/>
    <w:tmpl w:val="866E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7"/>
  </w:num>
  <w:num w:numId="3">
    <w:abstractNumId w:val="51"/>
  </w:num>
  <w:num w:numId="4">
    <w:abstractNumId w:val="21"/>
  </w:num>
  <w:num w:numId="5">
    <w:abstractNumId w:val="23"/>
  </w:num>
  <w:num w:numId="6">
    <w:abstractNumId w:val="13"/>
  </w:num>
  <w:num w:numId="7">
    <w:abstractNumId w:val="63"/>
  </w:num>
  <w:num w:numId="8">
    <w:abstractNumId w:val="65"/>
  </w:num>
  <w:num w:numId="9">
    <w:abstractNumId w:val="26"/>
  </w:num>
  <w:num w:numId="10">
    <w:abstractNumId w:val="45"/>
  </w:num>
  <w:num w:numId="11">
    <w:abstractNumId w:val="61"/>
  </w:num>
  <w:num w:numId="12">
    <w:abstractNumId w:val="7"/>
  </w:num>
  <w:num w:numId="13">
    <w:abstractNumId w:val="62"/>
  </w:num>
  <w:num w:numId="14">
    <w:abstractNumId w:val="12"/>
  </w:num>
  <w:num w:numId="15">
    <w:abstractNumId w:val="56"/>
  </w:num>
  <w:num w:numId="16">
    <w:abstractNumId w:val="31"/>
  </w:num>
  <w:num w:numId="17">
    <w:abstractNumId w:val="39"/>
  </w:num>
  <w:num w:numId="18">
    <w:abstractNumId w:val="27"/>
  </w:num>
  <w:num w:numId="19">
    <w:abstractNumId w:val="3"/>
  </w:num>
  <w:num w:numId="20">
    <w:abstractNumId w:val="37"/>
  </w:num>
  <w:num w:numId="21">
    <w:abstractNumId w:val="59"/>
  </w:num>
  <w:num w:numId="22">
    <w:abstractNumId w:val="22"/>
  </w:num>
  <w:num w:numId="23">
    <w:abstractNumId w:val="4"/>
  </w:num>
  <w:num w:numId="24">
    <w:abstractNumId w:val="34"/>
  </w:num>
  <w:num w:numId="25">
    <w:abstractNumId w:val="29"/>
  </w:num>
  <w:num w:numId="26">
    <w:abstractNumId w:val="9"/>
  </w:num>
  <w:num w:numId="27">
    <w:abstractNumId w:val="44"/>
  </w:num>
  <w:num w:numId="28">
    <w:abstractNumId w:val="14"/>
  </w:num>
  <w:num w:numId="29">
    <w:abstractNumId w:val="16"/>
  </w:num>
  <w:num w:numId="30">
    <w:abstractNumId w:val="11"/>
  </w:num>
  <w:num w:numId="31">
    <w:abstractNumId w:val="50"/>
  </w:num>
  <w:num w:numId="32">
    <w:abstractNumId w:val="38"/>
  </w:num>
  <w:num w:numId="33">
    <w:abstractNumId w:val="43"/>
  </w:num>
  <w:num w:numId="34">
    <w:abstractNumId w:val="35"/>
  </w:num>
  <w:num w:numId="35">
    <w:abstractNumId w:val="36"/>
  </w:num>
  <w:num w:numId="36">
    <w:abstractNumId w:val="40"/>
  </w:num>
  <w:num w:numId="37">
    <w:abstractNumId w:val="6"/>
  </w:num>
  <w:num w:numId="38">
    <w:abstractNumId w:val="47"/>
  </w:num>
  <w:num w:numId="39">
    <w:abstractNumId w:val="2"/>
  </w:num>
  <w:num w:numId="40">
    <w:abstractNumId w:val="17"/>
  </w:num>
  <w:num w:numId="41">
    <w:abstractNumId w:val="10"/>
  </w:num>
  <w:num w:numId="42">
    <w:abstractNumId w:val="52"/>
  </w:num>
  <w:num w:numId="43">
    <w:abstractNumId w:val="48"/>
  </w:num>
  <w:num w:numId="44">
    <w:abstractNumId w:val="15"/>
  </w:num>
  <w:num w:numId="45">
    <w:abstractNumId w:val="8"/>
  </w:num>
  <w:num w:numId="46">
    <w:abstractNumId w:val="33"/>
  </w:num>
  <w:num w:numId="47">
    <w:abstractNumId w:val="64"/>
  </w:num>
  <w:num w:numId="48">
    <w:abstractNumId w:val="24"/>
  </w:num>
  <w:num w:numId="49">
    <w:abstractNumId w:val="25"/>
  </w:num>
  <w:num w:numId="50">
    <w:abstractNumId w:val="60"/>
  </w:num>
  <w:num w:numId="51">
    <w:abstractNumId w:val="46"/>
  </w:num>
  <w:num w:numId="52">
    <w:abstractNumId w:val="41"/>
  </w:num>
  <w:num w:numId="53">
    <w:abstractNumId w:val="19"/>
  </w:num>
  <w:num w:numId="54">
    <w:abstractNumId w:val="1"/>
  </w:num>
  <w:num w:numId="55">
    <w:abstractNumId w:val="53"/>
  </w:num>
  <w:num w:numId="56">
    <w:abstractNumId w:val="28"/>
  </w:num>
  <w:num w:numId="57">
    <w:abstractNumId w:val="0"/>
  </w:num>
  <w:num w:numId="58">
    <w:abstractNumId w:val="32"/>
  </w:num>
  <w:num w:numId="5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42"/>
  </w:num>
  <w:num w:numId="62">
    <w:abstractNumId w:val="58"/>
  </w:num>
  <w:num w:numId="63">
    <w:abstractNumId w:val="30"/>
  </w:num>
  <w:num w:numId="64">
    <w:abstractNumId w:val="49"/>
  </w:num>
  <w:num w:numId="65">
    <w:abstractNumId w:val="54"/>
  </w:num>
  <w:num w:numId="66">
    <w:abstractNumId w:val="18"/>
  </w:num>
  <w:num w:numId="67">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AU" w:vendorID="64" w:dllVersion="6" w:nlCheck="1" w:checkStyle="0"/>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AU" w:vendorID="2" w:dllVersion="6" w:checkStyle="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E2"/>
    <w:rsid w:val="00000284"/>
    <w:rsid w:val="0000056A"/>
    <w:rsid w:val="000008DF"/>
    <w:rsid w:val="00000B47"/>
    <w:rsid w:val="00000C73"/>
    <w:rsid w:val="00000F8E"/>
    <w:rsid w:val="00001AE1"/>
    <w:rsid w:val="00001F82"/>
    <w:rsid w:val="0000295B"/>
    <w:rsid w:val="00003AAB"/>
    <w:rsid w:val="00003BCF"/>
    <w:rsid w:val="00004455"/>
    <w:rsid w:val="00004AC8"/>
    <w:rsid w:val="000057A5"/>
    <w:rsid w:val="00005B01"/>
    <w:rsid w:val="00006036"/>
    <w:rsid w:val="00006A40"/>
    <w:rsid w:val="00006DA4"/>
    <w:rsid w:val="00006E47"/>
    <w:rsid w:val="000104DA"/>
    <w:rsid w:val="00010FB3"/>
    <w:rsid w:val="00013BC6"/>
    <w:rsid w:val="00015D41"/>
    <w:rsid w:val="00016AB5"/>
    <w:rsid w:val="00016FCC"/>
    <w:rsid w:val="00017243"/>
    <w:rsid w:val="00017963"/>
    <w:rsid w:val="00017D71"/>
    <w:rsid w:val="00020184"/>
    <w:rsid w:val="00021A5E"/>
    <w:rsid w:val="00021D11"/>
    <w:rsid w:val="00022696"/>
    <w:rsid w:val="00022D87"/>
    <w:rsid w:val="00023362"/>
    <w:rsid w:val="0002338A"/>
    <w:rsid w:val="000233F4"/>
    <w:rsid w:val="00023649"/>
    <w:rsid w:val="000237AA"/>
    <w:rsid w:val="00023954"/>
    <w:rsid w:val="00023D3F"/>
    <w:rsid w:val="00024220"/>
    <w:rsid w:val="00024617"/>
    <w:rsid w:val="00025C2F"/>
    <w:rsid w:val="00026AFD"/>
    <w:rsid w:val="0002716F"/>
    <w:rsid w:val="00030094"/>
    <w:rsid w:val="0003072C"/>
    <w:rsid w:val="000310FA"/>
    <w:rsid w:val="000315B2"/>
    <w:rsid w:val="0003166E"/>
    <w:rsid w:val="00031F03"/>
    <w:rsid w:val="0003214A"/>
    <w:rsid w:val="000322E6"/>
    <w:rsid w:val="00032B10"/>
    <w:rsid w:val="000338FF"/>
    <w:rsid w:val="00033C36"/>
    <w:rsid w:val="00034D41"/>
    <w:rsid w:val="00034F26"/>
    <w:rsid w:val="00034FC2"/>
    <w:rsid w:val="00036002"/>
    <w:rsid w:val="000363C5"/>
    <w:rsid w:val="0003665B"/>
    <w:rsid w:val="00037389"/>
    <w:rsid w:val="0003776B"/>
    <w:rsid w:val="00037ADC"/>
    <w:rsid w:val="00037E30"/>
    <w:rsid w:val="00040180"/>
    <w:rsid w:val="00040193"/>
    <w:rsid w:val="00040E03"/>
    <w:rsid w:val="00040E84"/>
    <w:rsid w:val="00041543"/>
    <w:rsid w:val="0004196E"/>
    <w:rsid w:val="00042526"/>
    <w:rsid w:val="00043174"/>
    <w:rsid w:val="0004320C"/>
    <w:rsid w:val="0004384F"/>
    <w:rsid w:val="00043CC9"/>
    <w:rsid w:val="00044105"/>
    <w:rsid w:val="00044362"/>
    <w:rsid w:val="00044A50"/>
    <w:rsid w:val="00044DA1"/>
    <w:rsid w:val="00045DB5"/>
    <w:rsid w:val="00046CC3"/>
    <w:rsid w:val="00046CF6"/>
    <w:rsid w:val="00047397"/>
    <w:rsid w:val="00047C58"/>
    <w:rsid w:val="000513E2"/>
    <w:rsid w:val="000518B2"/>
    <w:rsid w:val="0005212A"/>
    <w:rsid w:val="0005270B"/>
    <w:rsid w:val="000528E4"/>
    <w:rsid w:val="00052AB3"/>
    <w:rsid w:val="00053125"/>
    <w:rsid w:val="000537E7"/>
    <w:rsid w:val="000538BB"/>
    <w:rsid w:val="00053A8B"/>
    <w:rsid w:val="0005410A"/>
    <w:rsid w:val="000541E1"/>
    <w:rsid w:val="000543E0"/>
    <w:rsid w:val="0005491D"/>
    <w:rsid w:val="000549E4"/>
    <w:rsid w:val="00055955"/>
    <w:rsid w:val="00055CA3"/>
    <w:rsid w:val="00055D30"/>
    <w:rsid w:val="000561E9"/>
    <w:rsid w:val="0005698F"/>
    <w:rsid w:val="00057591"/>
    <w:rsid w:val="0005763B"/>
    <w:rsid w:val="000576A1"/>
    <w:rsid w:val="00060775"/>
    <w:rsid w:val="00060C6F"/>
    <w:rsid w:val="00061980"/>
    <w:rsid w:val="000623ED"/>
    <w:rsid w:val="00062CE6"/>
    <w:rsid w:val="00062D69"/>
    <w:rsid w:val="00063818"/>
    <w:rsid w:val="00063FCE"/>
    <w:rsid w:val="00064017"/>
    <w:rsid w:val="000645E2"/>
    <w:rsid w:val="0006481F"/>
    <w:rsid w:val="00065702"/>
    <w:rsid w:val="00065739"/>
    <w:rsid w:val="00067A7E"/>
    <w:rsid w:val="00067AE0"/>
    <w:rsid w:val="00067E7F"/>
    <w:rsid w:val="00070819"/>
    <w:rsid w:val="0007089A"/>
    <w:rsid w:val="00070A75"/>
    <w:rsid w:val="00070B02"/>
    <w:rsid w:val="00071B5E"/>
    <w:rsid w:val="00072724"/>
    <w:rsid w:val="0007287F"/>
    <w:rsid w:val="00072C14"/>
    <w:rsid w:val="00072C48"/>
    <w:rsid w:val="00073525"/>
    <w:rsid w:val="0007406D"/>
    <w:rsid w:val="0007489A"/>
    <w:rsid w:val="000748D0"/>
    <w:rsid w:val="00074AEF"/>
    <w:rsid w:val="000756F9"/>
    <w:rsid w:val="00077882"/>
    <w:rsid w:val="00077978"/>
    <w:rsid w:val="00077E4A"/>
    <w:rsid w:val="00077F51"/>
    <w:rsid w:val="000801D5"/>
    <w:rsid w:val="000802A1"/>
    <w:rsid w:val="0008042D"/>
    <w:rsid w:val="00080631"/>
    <w:rsid w:val="0008072A"/>
    <w:rsid w:val="00081170"/>
    <w:rsid w:val="000819D3"/>
    <w:rsid w:val="00081ECC"/>
    <w:rsid w:val="00082CB4"/>
    <w:rsid w:val="000833FA"/>
    <w:rsid w:val="0008368B"/>
    <w:rsid w:val="00083922"/>
    <w:rsid w:val="00083986"/>
    <w:rsid w:val="00083F86"/>
    <w:rsid w:val="000849F9"/>
    <w:rsid w:val="00084D55"/>
    <w:rsid w:val="00085099"/>
    <w:rsid w:val="00085405"/>
    <w:rsid w:val="00085B4E"/>
    <w:rsid w:val="0008608A"/>
    <w:rsid w:val="000874A2"/>
    <w:rsid w:val="00090779"/>
    <w:rsid w:val="000914B5"/>
    <w:rsid w:val="00091E3C"/>
    <w:rsid w:val="0009241E"/>
    <w:rsid w:val="00092595"/>
    <w:rsid w:val="00092B55"/>
    <w:rsid w:val="00092D6D"/>
    <w:rsid w:val="000931F8"/>
    <w:rsid w:val="00093B7F"/>
    <w:rsid w:val="0009425C"/>
    <w:rsid w:val="000947F3"/>
    <w:rsid w:val="00094DC1"/>
    <w:rsid w:val="00095B1C"/>
    <w:rsid w:val="0009642E"/>
    <w:rsid w:val="00096627"/>
    <w:rsid w:val="00097575"/>
    <w:rsid w:val="000975F9"/>
    <w:rsid w:val="00097D4D"/>
    <w:rsid w:val="000A0606"/>
    <w:rsid w:val="000A1B7D"/>
    <w:rsid w:val="000A1E50"/>
    <w:rsid w:val="000A254B"/>
    <w:rsid w:val="000A308F"/>
    <w:rsid w:val="000A3960"/>
    <w:rsid w:val="000A4465"/>
    <w:rsid w:val="000A46D3"/>
    <w:rsid w:val="000A4E9E"/>
    <w:rsid w:val="000A51F8"/>
    <w:rsid w:val="000A58A1"/>
    <w:rsid w:val="000A5A50"/>
    <w:rsid w:val="000B13EF"/>
    <w:rsid w:val="000B1B08"/>
    <w:rsid w:val="000B226F"/>
    <w:rsid w:val="000B23F0"/>
    <w:rsid w:val="000B301F"/>
    <w:rsid w:val="000B3CCA"/>
    <w:rsid w:val="000B4E51"/>
    <w:rsid w:val="000B533A"/>
    <w:rsid w:val="000B61D8"/>
    <w:rsid w:val="000B725A"/>
    <w:rsid w:val="000B77CA"/>
    <w:rsid w:val="000C191B"/>
    <w:rsid w:val="000C3EC5"/>
    <w:rsid w:val="000C49B1"/>
    <w:rsid w:val="000C5641"/>
    <w:rsid w:val="000C58CC"/>
    <w:rsid w:val="000C5D46"/>
    <w:rsid w:val="000C5F25"/>
    <w:rsid w:val="000C6C35"/>
    <w:rsid w:val="000C76E5"/>
    <w:rsid w:val="000D04D3"/>
    <w:rsid w:val="000D0FBE"/>
    <w:rsid w:val="000D1D36"/>
    <w:rsid w:val="000D27A5"/>
    <w:rsid w:val="000D30DF"/>
    <w:rsid w:val="000D3168"/>
    <w:rsid w:val="000D33B6"/>
    <w:rsid w:val="000D40C3"/>
    <w:rsid w:val="000D4DBD"/>
    <w:rsid w:val="000D5137"/>
    <w:rsid w:val="000D52A7"/>
    <w:rsid w:val="000D5771"/>
    <w:rsid w:val="000D5D8E"/>
    <w:rsid w:val="000D6238"/>
    <w:rsid w:val="000D6BF9"/>
    <w:rsid w:val="000D6C4F"/>
    <w:rsid w:val="000D76C3"/>
    <w:rsid w:val="000E06F1"/>
    <w:rsid w:val="000E074E"/>
    <w:rsid w:val="000E08D1"/>
    <w:rsid w:val="000E14AE"/>
    <w:rsid w:val="000E1BC1"/>
    <w:rsid w:val="000E4CD3"/>
    <w:rsid w:val="000E50F2"/>
    <w:rsid w:val="000E53F3"/>
    <w:rsid w:val="000E5A89"/>
    <w:rsid w:val="000E5D34"/>
    <w:rsid w:val="000E64E8"/>
    <w:rsid w:val="000E723B"/>
    <w:rsid w:val="000E7A36"/>
    <w:rsid w:val="000F0059"/>
    <w:rsid w:val="000F07D5"/>
    <w:rsid w:val="000F1510"/>
    <w:rsid w:val="000F1672"/>
    <w:rsid w:val="000F1B13"/>
    <w:rsid w:val="000F1F73"/>
    <w:rsid w:val="000F285B"/>
    <w:rsid w:val="000F2C97"/>
    <w:rsid w:val="000F34F7"/>
    <w:rsid w:val="000F3CB5"/>
    <w:rsid w:val="000F4372"/>
    <w:rsid w:val="000F570B"/>
    <w:rsid w:val="000F5EA3"/>
    <w:rsid w:val="000F61BF"/>
    <w:rsid w:val="000F6BE0"/>
    <w:rsid w:val="000F73B4"/>
    <w:rsid w:val="000F7AB1"/>
    <w:rsid w:val="000F7F46"/>
    <w:rsid w:val="00100C69"/>
    <w:rsid w:val="0010193D"/>
    <w:rsid w:val="00101A53"/>
    <w:rsid w:val="00101A7D"/>
    <w:rsid w:val="001021AD"/>
    <w:rsid w:val="0010257D"/>
    <w:rsid w:val="00102BC9"/>
    <w:rsid w:val="00103083"/>
    <w:rsid w:val="00103256"/>
    <w:rsid w:val="001033F0"/>
    <w:rsid w:val="00103866"/>
    <w:rsid w:val="00103C25"/>
    <w:rsid w:val="0010435A"/>
    <w:rsid w:val="00106722"/>
    <w:rsid w:val="00107D78"/>
    <w:rsid w:val="00110613"/>
    <w:rsid w:val="00110C34"/>
    <w:rsid w:val="00111985"/>
    <w:rsid w:val="00111A46"/>
    <w:rsid w:val="00111FE3"/>
    <w:rsid w:val="001120E5"/>
    <w:rsid w:val="001122CD"/>
    <w:rsid w:val="00112FD3"/>
    <w:rsid w:val="00113644"/>
    <w:rsid w:val="00114BF7"/>
    <w:rsid w:val="0011543B"/>
    <w:rsid w:val="00115546"/>
    <w:rsid w:val="00115638"/>
    <w:rsid w:val="001158F2"/>
    <w:rsid w:val="00115BB4"/>
    <w:rsid w:val="00115BBA"/>
    <w:rsid w:val="00115C14"/>
    <w:rsid w:val="0011661E"/>
    <w:rsid w:val="0011672A"/>
    <w:rsid w:val="001172AD"/>
    <w:rsid w:val="00117EFE"/>
    <w:rsid w:val="00120DC0"/>
    <w:rsid w:val="00120E45"/>
    <w:rsid w:val="0012204C"/>
    <w:rsid w:val="001221A6"/>
    <w:rsid w:val="001223FF"/>
    <w:rsid w:val="0012342F"/>
    <w:rsid w:val="00123AB6"/>
    <w:rsid w:val="00123B40"/>
    <w:rsid w:val="001241B8"/>
    <w:rsid w:val="0012476B"/>
    <w:rsid w:val="001248FC"/>
    <w:rsid w:val="001249A6"/>
    <w:rsid w:val="001249C7"/>
    <w:rsid w:val="00124C77"/>
    <w:rsid w:val="00125072"/>
    <w:rsid w:val="0012591A"/>
    <w:rsid w:val="001266DC"/>
    <w:rsid w:val="00127A06"/>
    <w:rsid w:val="00130A59"/>
    <w:rsid w:val="00130D8A"/>
    <w:rsid w:val="0013159D"/>
    <w:rsid w:val="0013167E"/>
    <w:rsid w:val="001319A4"/>
    <w:rsid w:val="001355B2"/>
    <w:rsid w:val="00136108"/>
    <w:rsid w:val="001375D0"/>
    <w:rsid w:val="0013779D"/>
    <w:rsid w:val="00140517"/>
    <w:rsid w:val="00140D65"/>
    <w:rsid w:val="001410CB"/>
    <w:rsid w:val="001410F4"/>
    <w:rsid w:val="00141F51"/>
    <w:rsid w:val="00143290"/>
    <w:rsid w:val="00143A57"/>
    <w:rsid w:val="00144EC2"/>
    <w:rsid w:val="001451EF"/>
    <w:rsid w:val="00145360"/>
    <w:rsid w:val="0014548B"/>
    <w:rsid w:val="00145BC9"/>
    <w:rsid w:val="00146274"/>
    <w:rsid w:val="001464F7"/>
    <w:rsid w:val="00146BAF"/>
    <w:rsid w:val="001477E4"/>
    <w:rsid w:val="00147F2C"/>
    <w:rsid w:val="0015031E"/>
    <w:rsid w:val="00150E8C"/>
    <w:rsid w:val="00150EBF"/>
    <w:rsid w:val="0015103B"/>
    <w:rsid w:val="001513D5"/>
    <w:rsid w:val="001516C5"/>
    <w:rsid w:val="00154227"/>
    <w:rsid w:val="001547FB"/>
    <w:rsid w:val="00154F94"/>
    <w:rsid w:val="00155057"/>
    <w:rsid w:val="00155622"/>
    <w:rsid w:val="00155AD4"/>
    <w:rsid w:val="00155DB7"/>
    <w:rsid w:val="00155E01"/>
    <w:rsid w:val="00156692"/>
    <w:rsid w:val="00156996"/>
    <w:rsid w:val="00156CFA"/>
    <w:rsid w:val="00157968"/>
    <w:rsid w:val="001619D3"/>
    <w:rsid w:val="001619FB"/>
    <w:rsid w:val="00161C83"/>
    <w:rsid w:val="00161DAA"/>
    <w:rsid w:val="00162991"/>
    <w:rsid w:val="001649C3"/>
    <w:rsid w:val="00164D58"/>
    <w:rsid w:val="00165921"/>
    <w:rsid w:val="00165F5E"/>
    <w:rsid w:val="00166B1C"/>
    <w:rsid w:val="00166BC0"/>
    <w:rsid w:val="00166BF9"/>
    <w:rsid w:val="00166CD6"/>
    <w:rsid w:val="00166E93"/>
    <w:rsid w:val="00167422"/>
    <w:rsid w:val="001674F1"/>
    <w:rsid w:val="00167CFC"/>
    <w:rsid w:val="00170EB8"/>
    <w:rsid w:val="00170F8B"/>
    <w:rsid w:val="001714C1"/>
    <w:rsid w:val="0017204D"/>
    <w:rsid w:val="001725BC"/>
    <w:rsid w:val="001727AC"/>
    <w:rsid w:val="00172DBB"/>
    <w:rsid w:val="00172F38"/>
    <w:rsid w:val="0017510A"/>
    <w:rsid w:val="00175A28"/>
    <w:rsid w:val="0017603A"/>
    <w:rsid w:val="00177861"/>
    <w:rsid w:val="00177A33"/>
    <w:rsid w:val="00180B97"/>
    <w:rsid w:val="00180D5D"/>
    <w:rsid w:val="001818D0"/>
    <w:rsid w:val="00181E1A"/>
    <w:rsid w:val="001827AC"/>
    <w:rsid w:val="0018312B"/>
    <w:rsid w:val="00183668"/>
    <w:rsid w:val="00183B1B"/>
    <w:rsid w:val="001853E5"/>
    <w:rsid w:val="0018595F"/>
    <w:rsid w:val="00186712"/>
    <w:rsid w:val="001878EF"/>
    <w:rsid w:val="00190441"/>
    <w:rsid w:val="001909C3"/>
    <w:rsid w:val="00190F31"/>
    <w:rsid w:val="0019129A"/>
    <w:rsid w:val="001912C4"/>
    <w:rsid w:val="00191820"/>
    <w:rsid w:val="00191A7B"/>
    <w:rsid w:val="00191DFE"/>
    <w:rsid w:val="00191E4C"/>
    <w:rsid w:val="001929A7"/>
    <w:rsid w:val="00192AF9"/>
    <w:rsid w:val="00192E35"/>
    <w:rsid w:val="001932F2"/>
    <w:rsid w:val="001934DB"/>
    <w:rsid w:val="001937FA"/>
    <w:rsid w:val="0019468C"/>
    <w:rsid w:val="00194CBB"/>
    <w:rsid w:val="001953CB"/>
    <w:rsid w:val="00195D9C"/>
    <w:rsid w:val="001967CC"/>
    <w:rsid w:val="0019752A"/>
    <w:rsid w:val="001A063E"/>
    <w:rsid w:val="001A085B"/>
    <w:rsid w:val="001A0A83"/>
    <w:rsid w:val="001A0F4D"/>
    <w:rsid w:val="001A1155"/>
    <w:rsid w:val="001A1255"/>
    <w:rsid w:val="001A12C0"/>
    <w:rsid w:val="001A14D8"/>
    <w:rsid w:val="001A156E"/>
    <w:rsid w:val="001A1A88"/>
    <w:rsid w:val="001A2258"/>
    <w:rsid w:val="001A22A0"/>
    <w:rsid w:val="001A2C20"/>
    <w:rsid w:val="001A31EE"/>
    <w:rsid w:val="001A3443"/>
    <w:rsid w:val="001A376D"/>
    <w:rsid w:val="001A3F01"/>
    <w:rsid w:val="001A4440"/>
    <w:rsid w:val="001A4DC0"/>
    <w:rsid w:val="001A5108"/>
    <w:rsid w:val="001A5769"/>
    <w:rsid w:val="001A6318"/>
    <w:rsid w:val="001A6DD5"/>
    <w:rsid w:val="001A7027"/>
    <w:rsid w:val="001A71C8"/>
    <w:rsid w:val="001B0FED"/>
    <w:rsid w:val="001B197D"/>
    <w:rsid w:val="001B1C1C"/>
    <w:rsid w:val="001B31DE"/>
    <w:rsid w:val="001B3438"/>
    <w:rsid w:val="001B3740"/>
    <w:rsid w:val="001B3C94"/>
    <w:rsid w:val="001B4123"/>
    <w:rsid w:val="001B4238"/>
    <w:rsid w:val="001B4412"/>
    <w:rsid w:val="001B4A8E"/>
    <w:rsid w:val="001B4B8C"/>
    <w:rsid w:val="001B4E1F"/>
    <w:rsid w:val="001B56C3"/>
    <w:rsid w:val="001B6221"/>
    <w:rsid w:val="001B6C0D"/>
    <w:rsid w:val="001B72CF"/>
    <w:rsid w:val="001B7348"/>
    <w:rsid w:val="001B769A"/>
    <w:rsid w:val="001B7A62"/>
    <w:rsid w:val="001B7D05"/>
    <w:rsid w:val="001B7E86"/>
    <w:rsid w:val="001B7EEB"/>
    <w:rsid w:val="001C0511"/>
    <w:rsid w:val="001C0D67"/>
    <w:rsid w:val="001C1630"/>
    <w:rsid w:val="001C1938"/>
    <w:rsid w:val="001C1B84"/>
    <w:rsid w:val="001C2009"/>
    <w:rsid w:val="001C3CC6"/>
    <w:rsid w:val="001C3F0C"/>
    <w:rsid w:val="001C4A2A"/>
    <w:rsid w:val="001C4BB1"/>
    <w:rsid w:val="001C4CE0"/>
    <w:rsid w:val="001C5546"/>
    <w:rsid w:val="001C6335"/>
    <w:rsid w:val="001C639A"/>
    <w:rsid w:val="001C6E96"/>
    <w:rsid w:val="001C7C12"/>
    <w:rsid w:val="001D025C"/>
    <w:rsid w:val="001D08F9"/>
    <w:rsid w:val="001D0DAA"/>
    <w:rsid w:val="001D0FF7"/>
    <w:rsid w:val="001D196B"/>
    <w:rsid w:val="001D2C5C"/>
    <w:rsid w:val="001D32FB"/>
    <w:rsid w:val="001D3A65"/>
    <w:rsid w:val="001D402E"/>
    <w:rsid w:val="001D4565"/>
    <w:rsid w:val="001D4AD5"/>
    <w:rsid w:val="001D5074"/>
    <w:rsid w:val="001D538B"/>
    <w:rsid w:val="001D5EFE"/>
    <w:rsid w:val="001D60E7"/>
    <w:rsid w:val="001D636E"/>
    <w:rsid w:val="001D6C7D"/>
    <w:rsid w:val="001D733A"/>
    <w:rsid w:val="001D75AE"/>
    <w:rsid w:val="001E08FB"/>
    <w:rsid w:val="001E0A28"/>
    <w:rsid w:val="001E0C7A"/>
    <w:rsid w:val="001E10B3"/>
    <w:rsid w:val="001E13FC"/>
    <w:rsid w:val="001E28E3"/>
    <w:rsid w:val="001E2C12"/>
    <w:rsid w:val="001E2D82"/>
    <w:rsid w:val="001E2FB0"/>
    <w:rsid w:val="001E386A"/>
    <w:rsid w:val="001E3CEA"/>
    <w:rsid w:val="001E3E0F"/>
    <w:rsid w:val="001E4061"/>
    <w:rsid w:val="001E4A46"/>
    <w:rsid w:val="001E4BC4"/>
    <w:rsid w:val="001E4E72"/>
    <w:rsid w:val="001E515C"/>
    <w:rsid w:val="001E52E2"/>
    <w:rsid w:val="001E5B03"/>
    <w:rsid w:val="001E5F44"/>
    <w:rsid w:val="001E609C"/>
    <w:rsid w:val="001E7EDD"/>
    <w:rsid w:val="001F08EC"/>
    <w:rsid w:val="001F1FA5"/>
    <w:rsid w:val="001F25BF"/>
    <w:rsid w:val="001F2C48"/>
    <w:rsid w:val="001F2E7E"/>
    <w:rsid w:val="001F3213"/>
    <w:rsid w:val="001F3D58"/>
    <w:rsid w:val="001F4ADB"/>
    <w:rsid w:val="001F571C"/>
    <w:rsid w:val="001F5894"/>
    <w:rsid w:val="001F6109"/>
    <w:rsid w:val="001F6166"/>
    <w:rsid w:val="001F6191"/>
    <w:rsid w:val="001F677B"/>
    <w:rsid w:val="001F6902"/>
    <w:rsid w:val="001F6C05"/>
    <w:rsid w:val="001F755B"/>
    <w:rsid w:val="0020003A"/>
    <w:rsid w:val="002006F4"/>
    <w:rsid w:val="00200A4F"/>
    <w:rsid w:val="00200C2C"/>
    <w:rsid w:val="00200CEC"/>
    <w:rsid w:val="002029FF"/>
    <w:rsid w:val="00203029"/>
    <w:rsid w:val="0020305D"/>
    <w:rsid w:val="0020333E"/>
    <w:rsid w:val="00203C51"/>
    <w:rsid w:val="00203F70"/>
    <w:rsid w:val="00204780"/>
    <w:rsid w:val="00204933"/>
    <w:rsid w:val="00204BAB"/>
    <w:rsid w:val="0020578A"/>
    <w:rsid w:val="002063E4"/>
    <w:rsid w:val="00206E21"/>
    <w:rsid w:val="00206E67"/>
    <w:rsid w:val="00207B07"/>
    <w:rsid w:val="00207F91"/>
    <w:rsid w:val="002100FF"/>
    <w:rsid w:val="002105B9"/>
    <w:rsid w:val="00210FB3"/>
    <w:rsid w:val="00211030"/>
    <w:rsid w:val="002111D6"/>
    <w:rsid w:val="002114C1"/>
    <w:rsid w:val="00211E1D"/>
    <w:rsid w:val="00212113"/>
    <w:rsid w:val="00212555"/>
    <w:rsid w:val="0021309F"/>
    <w:rsid w:val="00213DAC"/>
    <w:rsid w:val="00214237"/>
    <w:rsid w:val="00214655"/>
    <w:rsid w:val="00215FE3"/>
    <w:rsid w:val="002162C5"/>
    <w:rsid w:val="00217502"/>
    <w:rsid w:val="00217B0F"/>
    <w:rsid w:val="00223439"/>
    <w:rsid w:val="002236D7"/>
    <w:rsid w:val="002236D8"/>
    <w:rsid w:val="002252F5"/>
    <w:rsid w:val="002256AB"/>
    <w:rsid w:val="00225871"/>
    <w:rsid w:val="00226195"/>
    <w:rsid w:val="00227181"/>
    <w:rsid w:val="0022780B"/>
    <w:rsid w:val="00227A9C"/>
    <w:rsid w:val="002305E7"/>
    <w:rsid w:val="002305F9"/>
    <w:rsid w:val="00230C49"/>
    <w:rsid w:val="00231B4F"/>
    <w:rsid w:val="00231BAA"/>
    <w:rsid w:val="00231CB9"/>
    <w:rsid w:val="0023222A"/>
    <w:rsid w:val="0023229E"/>
    <w:rsid w:val="00232454"/>
    <w:rsid w:val="00234661"/>
    <w:rsid w:val="0023475C"/>
    <w:rsid w:val="00235329"/>
    <w:rsid w:val="002362E1"/>
    <w:rsid w:val="00237932"/>
    <w:rsid w:val="00237A29"/>
    <w:rsid w:val="00237C3D"/>
    <w:rsid w:val="002401FD"/>
    <w:rsid w:val="002409CB"/>
    <w:rsid w:val="0024302D"/>
    <w:rsid w:val="0024552F"/>
    <w:rsid w:val="00246612"/>
    <w:rsid w:val="00247ADE"/>
    <w:rsid w:val="00250908"/>
    <w:rsid w:val="00251610"/>
    <w:rsid w:val="00251689"/>
    <w:rsid w:val="00251897"/>
    <w:rsid w:val="002519A0"/>
    <w:rsid w:val="00251B15"/>
    <w:rsid w:val="00251B38"/>
    <w:rsid w:val="00251EA0"/>
    <w:rsid w:val="00252040"/>
    <w:rsid w:val="00252229"/>
    <w:rsid w:val="00252D33"/>
    <w:rsid w:val="0025391B"/>
    <w:rsid w:val="00254C32"/>
    <w:rsid w:val="00255A76"/>
    <w:rsid w:val="002569D9"/>
    <w:rsid w:val="00257D66"/>
    <w:rsid w:val="00257FAE"/>
    <w:rsid w:val="00260BB1"/>
    <w:rsid w:val="00260F05"/>
    <w:rsid w:val="00262104"/>
    <w:rsid w:val="002622B8"/>
    <w:rsid w:val="002625ED"/>
    <w:rsid w:val="00262E81"/>
    <w:rsid w:val="00262FF0"/>
    <w:rsid w:val="00263119"/>
    <w:rsid w:val="00263CED"/>
    <w:rsid w:val="002646D4"/>
    <w:rsid w:val="00265478"/>
    <w:rsid w:val="00265B29"/>
    <w:rsid w:val="00266191"/>
    <w:rsid w:val="002663F4"/>
    <w:rsid w:val="00266E32"/>
    <w:rsid w:val="00267600"/>
    <w:rsid w:val="00271083"/>
    <w:rsid w:val="0027181A"/>
    <w:rsid w:val="00271A15"/>
    <w:rsid w:val="002724A4"/>
    <w:rsid w:val="00273354"/>
    <w:rsid w:val="0027375C"/>
    <w:rsid w:val="0027402B"/>
    <w:rsid w:val="00274208"/>
    <w:rsid w:val="002742A7"/>
    <w:rsid w:val="002743E2"/>
    <w:rsid w:val="0027520A"/>
    <w:rsid w:val="00275783"/>
    <w:rsid w:val="0027684E"/>
    <w:rsid w:val="00276947"/>
    <w:rsid w:val="0027727F"/>
    <w:rsid w:val="0027794F"/>
    <w:rsid w:val="002800A5"/>
    <w:rsid w:val="00280532"/>
    <w:rsid w:val="0028087C"/>
    <w:rsid w:val="002809F2"/>
    <w:rsid w:val="00281642"/>
    <w:rsid w:val="0028187E"/>
    <w:rsid w:val="00281D3A"/>
    <w:rsid w:val="00282168"/>
    <w:rsid w:val="00285C24"/>
    <w:rsid w:val="00286454"/>
    <w:rsid w:val="0028673B"/>
    <w:rsid w:val="002872E6"/>
    <w:rsid w:val="002872F9"/>
    <w:rsid w:val="00290DD7"/>
    <w:rsid w:val="002912FA"/>
    <w:rsid w:val="00291D6F"/>
    <w:rsid w:val="00292407"/>
    <w:rsid w:val="00292AA1"/>
    <w:rsid w:val="00292D11"/>
    <w:rsid w:val="00292DF0"/>
    <w:rsid w:val="002943E2"/>
    <w:rsid w:val="002944FE"/>
    <w:rsid w:val="002955A1"/>
    <w:rsid w:val="0029686D"/>
    <w:rsid w:val="00296C86"/>
    <w:rsid w:val="00296D31"/>
    <w:rsid w:val="00297A9B"/>
    <w:rsid w:val="00297F4A"/>
    <w:rsid w:val="002A0551"/>
    <w:rsid w:val="002A0865"/>
    <w:rsid w:val="002A0BFB"/>
    <w:rsid w:val="002A1313"/>
    <w:rsid w:val="002A1737"/>
    <w:rsid w:val="002A1EBF"/>
    <w:rsid w:val="002A311A"/>
    <w:rsid w:val="002A34F3"/>
    <w:rsid w:val="002A362D"/>
    <w:rsid w:val="002A3877"/>
    <w:rsid w:val="002A38CF"/>
    <w:rsid w:val="002A4893"/>
    <w:rsid w:val="002A59AA"/>
    <w:rsid w:val="002A68C5"/>
    <w:rsid w:val="002A6D25"/>
    <w:rsid w:val="002A6D42"/>
    <w:rsid w:val="002A71E1"/>
    <w:rsid w:val="002A7692"/>
    <w:rsid w:val="002A7BE3"/>
    <w:rsid w:val="002B0EA7"/>
    <w:rsid w:val="002B16A1"/>
    <w:rsid w:val="002B1929"/>
    <w:rsid w:val="002B1A07"/>
    <w:rsid w:val="002B252D"/>
    <w:rsid w:val="002B2BE9"/>
    <w:rsid w:val="002B3A76"/>
    <w:rsid w:val="002B3E68"/>
    <w:rsid w:val="002B3EE0"/>
    <w:rsid w:val="002B43C7"/>
    <w:rsid w:val="002B47E2"/>
    <w:rsid w:val="002B49F7"/>
    <w:rsid w:val="002B5175"/>
    <w:rsid w:val="002B522A"/>
    <w:rsid w:val="002B5A5C"/>
    <w:rsid w:val="002B6099"/>
    <w:rsid w:val="002B7A04"/>
    <w:rsid w:val="002C06AA"/>
    <w:rsid w:val="002C08E1"/>
    <w:rsid w:val="002C0E78"/>
    <w:rsid w:val="002C0FEE"/>
    <w:rsid w:val="002C16C5"/>
    <w:rsid w:val="002C2215"/>
    <w:rsid w:val="002C4122"/>
    <w:rsid w:val="002C48BC"/>
    <w:rsid w:val="002C49B9"/>
    <w:rsid w:val="002C53C3"/>
    <w:rsid w:val="002C5624"/>
    <w:rsid w:val="002C603B"/>
    <w:rsid w:val="002C69EC"/>
    <w:rsid w:val="002C7233"/>
    <w:rsid w:val="002C747D"/>
    <w:rsid w:val="002C7539"/>
    <w:rsid w:val="002C7629"/>
    <w:rsid w:val="002C7812"/>
    <w:rsid w:val="002D043F"/>
    <w:rsid w:val="002D0749"/>
    <w:rsid w:val="002D0A61"/>
    <w:rsid w:val="002D0A6B"/>
    <w:rsid w:val="002D1A49"/>
    <w:rsid w:val="002D2B2E"/>
    <w:rsid w:val="002D38A3"/>
    <w:rsid w:val="002D4062"/>
    <w:rsid w:val="002D4752"/>
    <w:rsid w:val="002D4C29"/>
    <w:rsid w:val="002D5685"/>
    <w:rsid w:val="002D5929"/>
    <w:rsid w:val="002D7531"/>
    <w:rsid w:val="002D7ED7"/>
    <w:rsid w:val="002E0138"/>
    <w:rsid w:val="002E085D"/>
    <w:rsid w:val="002E0D61"/>
    <w:rsid w:val="002E0DA0"/>
    <w:rsid w:val="002E1240"/>
    <w:rsid w:val="002E1BFD"/>
    <w:rsid w:val="002E28F0"/>
    <w:rsid w:val="002E29F0"/>
    <w:rsid w:val="002E3606"/>
    <w:rsid w:val="002E3DB8"/>
    <w:rsid w:val="002E4A4A"/>
    <w:rsid w:val="002E5E1A"/>
    <w:rsid w:val="002E6CC2"/>
    <w:rsid w:val="002F0BFA"/>
    <w:rsid w:val="002F17DB"/>
    <w:rsid w:val="002F216F"/>
    <w:rsid w:val="002F2FF8"/>
    <w:rsid w:val="002F3A2F"/>
    <w:rsid w:val="002F3C05"/>
    <w:rsid w:val="002F429F"/>
    <w:rsid w:val="002F4E4E"/>
    <w:rsid w:val="002F5026"/>
    <w:rsid w:val="002F575E"/>
    <w:rsid w:val="002F613F"/>
    <w:rsid w:val="002F66AF"/>
    <w:rsid w:val="002F6A48"/>
    <w:rsid w:val="002F7BC0"/>
    <w:rsid w:val="002F7E11"/>
    <w:rsid w:val="00300424"/>
    <w:rsid w:val="00300808"/>
    <w:rsid w:val="00300AAC"/>
    <w:rsid w:val="00300FE5"/>
    <w:rsid w:val="00301C42"/>
    <w:rsid w:val="00301DFD"/>
    <w:rsid w:val="00301F91"/>
    <w:rsid w:val="003020B2"/>
    <w:rsid w:val="00302601"/>
    <w:rsid w:val="00302758"/>
    <w:rsid w:val="00302AD1"/>
    <w:rsid w:val="00302CEF"/>
    <w:rsid w:val="003039EA"/>
    <w:rsid w:val="003039F5"/>
    <w:rsid w:val="00303A26"/>
    <w:rsid w:val="003048A8"/>
    <w:rsid w:val="00304D50"/>
    <w:rsid w:val="00304F83"/>
    <w:rsid w:val="00305CF5"/>
    <w:rsid w:val="00306803"/>
    <w:rsid w:val="00306A51"/>
    <w:rsid w:val="00307E07"/>
    <w:rsid w:val="00307FEB"/>
    <w:rsid w:val="00310A38"/>
    <w:rsid w:val="00310BB0"/>
    <w:rsid w:val="003116F2"/>
    <w:rsid w:val="00311755"/>
    <w:rsid w:val="0031195B"/>
    <w:rsid w:val="0031309C"/>
    <w:rsid w:val="00313F49"/>
    <w:rsid w:val="0031437C"/>
    <w:rsid w:val="00314569"/>
    <w:rsid w:val="00314C79"/>
    <w:rsid w:val="00314D2E"/>
    <w:rsid w:val="00315872"/>
    <w:rsid w:val="00315963"/>
    <w:rsid w:val="00316A9F"/>
    <w:rsid w:val="00316DAD"/>
    <w:rsid w:val="00317231"/>
    <w:rsid w:val="0032079E"/>
    <w:rsid w:val="00320A81"/>
    <w:rsid w:val="00322235"/>
    <w:rsid w:val="00322475"/>
    <w:rsid w:val="00322557"/>
    <w:rsid w:val="003225FA"/>
    <w:rsid w:val="003226C7"/>
    <w:rsid w:val="00322B87"/>
    <w:rsid w:val="00322C99"/>
    <w:rsid w:val="0032344B"/>
    <w:rsid w:val="00323AA8"/>
    <w:rsid w:val="00323F1C"/>
    <w:rsid w:val="003247F1"/>
    <w:rsid w:val="0032496F"/>
    <w:rsid w:val="003249DC"/>
    <w:rsid w:val="003252FE"/>
    <w:rsid w:val="00325AE2"/>
    <w:rsid w:val="003260B4"/>
    <w:rsid w:val="00326742"/>
    <w:rsid w:val="003311E6"/>
    <w:rsid w:val="00331B57"/>
    <w:rsid w:val="00331D9D"/>
    <w:rsid w:val="0033201B"/>
    <w:rsid w:val="00333ED6"/>
    <w:rsid w:val="00335114"/>
    <w:rsid w:val="003358FC"/>
    <w:rsid w:val="003359EE"/>
    <w:rsid w:val="00336542"/>
    <w:rsid w:val="00336802"/>
    <w:rsid w:val="00337BDA"/>
    <w:rsid w:val="00340D2D"/>
    <w:rsid w:val="003410C3"/>
    <w:rsid w:val="003419EC"/>
    <w:rsid w:val="00342F4E"/>
    <w:rsid w:val="00343466"/>
    <w:rsid w:val="003435A2"/>
    <w:rsid w:val="00343794"/>
    <w:rsid w:val="00343903"/>
    <w:rsid w:val="00343F4E"/>
    <w:rsid w:val="00343FB2"/>
    <w:rsid w:val="003443F5"/>
    <w:rsid w:val="00344454"/>
    <w:rsid w:val="0034517C"/>
    <w:rsid w:val="00345270"/>
    <w:rsid w:val="003452C7"/>
    <w:rsid w:val="0034542F"/>
    <w:rsid w:val="00345AC0"/>
    <w:rsid w:val="003463D8"/>
    <w:rsid w:val="003471A4"/>
    <w:rsid w:val="00347922"/>
    <w:rsid w:val="00350596"/>
    <w:rsid w:val="00351922"/>
    <w:rsid w:val="00352985"/>
    <w:rsid w:val="00353C9B"/>
    <w:rsid w:val="00353E92"/>
    <w:rsid w:val="00353FC6"/>
    <w:rsid w:val="00355B7A"/>
    <w:rsid w:val="0035611B"/>
    <w:rsid w:val="00356818"/>
    <w:rsid w:val="00356875"/>
    <w:rsid w:val="00356A1A"/>
    <w:rsid w:val="00356F0B"/>
    <w:rsid w:val="003574BD"/>
    <w:rsid w:val="00357619"/>
    <w:rsid w:val="00357912"/>
    <w:rsid w:val="00357CE6"/>
    <w:rsid w:val="00360B01"/>
    <w:rsid w:val="00360E30"/>
    <w:rsid w:val="00363395"/>
    <w:rsid w:val="00363990"/>
    <w:rsid w:val="003644CB"/>
    <w:rsid w:val="00364CB1"/>
    <w:rsid w:val="00364E8C"/>
    <w:rsid w:val="0036556E"/>
    <w:rsid w:val="00365C06"/>
    <w:rsid w:val="00366973"/>
    <w:rsid w:val="00367DCD"/>
    <w:rsid w:val="003706DB"/>
    <w:rsid w:val="003708CD"/>
    <w:rsid w:val="00370A12"/>
    <w:rsid w:val="00371333"/>
    <w:rsid w:val="0037223B"/>
    <w:rsid w:val="0037235D"/>
    <w:rsid w:val="0037281D"/>
    <w:rsid w:val="003728F2"/>
    <w:rsid w:val="003730A9"/>
    <w:rsid w:val="00373B79"/>
    <w:rsid w:val="0037419B"/>
    <w:rsid w:val="00374F2E"/>
    <w:rsid w:val="0037563F"/>
    <w:rsid w:val="00376A1D"/>
    <w:rsid w:val="00377C9C"/>
    <w:rsid w:val="0038005C"/>
    <w:rsid w:val="00380157"/>
    <w:rsid w:val="00380198"/>
    <w:rsid w:val="003805BD"/>
    <w:rsid w:val="00380C10"/>
    <w:rsid w:val="00380DC5"/>
    <w:rsid w:val="00381AFF"/>
    <w:rsid w:val="00381DCC"/>
    <w:rsid w:val="00382104"/>
    <w:rsid w:val="0038216F"/>
    <w:rsid w:val="00382DD5"/>
    <w:rsid w:val="003835E6"/>
    <w:rsid w:val="00383C32"/>
    <w:rsid w:val="00383FDE"/>
    <w:rsid w:val="00385974"/>
    <w:rsid w:val="00386264"/>
    <w:rsid w:val="0038702E"/>
    <w:rsid w:val="003873C2"/>
    <w:rsid w:val="00387895"/>
    <w:rsid w:val="00387CC8"/>
    <w:rsid w:val="00387D1B"/>
    <w:rsid w:val="00390532"/>
    <w:rsid w:val="00390DD3"/>
    <w:rsid w:val="003911E9"/>
    <w:rsid w:val="00391543"/>
    <w:rsid w:val="00392B2C"/>
    <w:rsid w:val="00392C4D"/>
    <w:rsid w:val="00393BAC"/>
    <w:rsid w:val="003945A0"/>
    <w:rsid w:val="003947C1"/>
    <w:rsid w:val="00394E61"/>
    <w:rsid w:val="003968B5"/>
    <w:rsid w:val="00396A30"/>
    <w:rsid w:val="0039797A"/>
    <w:rsid w:val="00397A24"/>
    <w:rsid w:val="003A006F"/>
    <w:rsid w:val="003A089F"/>
    <w:rsid w:val="003A139A"/>
    <w:rsid w:val="003A14EC"/>
    <w:rsid w:val="003A1F41"/>
    <w:rsid w:val="003A21A4"/>
    <w:rsid w:val="003A3182"/>
    <w:rsid w:val="003A372B"/>
    <w:rsid w:val="003A3753"/>
    <w:rsid w:val="003A3A0B"/>
    <w:rsid w:val="003A4609"/>
    <w:rsid w:val="003A4883"/>
    <w:rsid w:val="003A5AFA"/>
    <w:rsid w:val="003A6C98"/>
    <w:rsid w:val="003A716E"/>
    <w:rsid w:val="003A7BAB"/>
    <w:rsid w:val="003A7EF1"/>
    <w:rsid w:val="003B05C1"/>
    <w:rsid w:val="003B069B"/>
    <w:rsid w:val="003B0AB8"/>
    <w:rsid w:val="003B0BDD"/>
    <w:rsid w:val="003B1009"/>
    <w:rsid w:val="003B19B5"/>
    <w:rsid w:val="003B1C18"/>
    <w:rsid w:val="003B21C8"/>
    <w:rsid w:val="003B23CE"/>
    <w:rsid w:val="003B27CB"/>
    <w:rsid w:val="003B2CA9"/>
    <w:rsid w:val="003B2DE8"/>
    <w:rsid w:val="003B2F5A"/>
    <w:rsid w:val="003B34A4"/>
    <w:rsid w:val="003B3B66"/>
    <w:rsid w:val="003B3F86"/>
    <w:rsid w:val="003B4359"/>
    <w:rsid w:val="003B44EE"/>
    <w:rsid w:val="003B4CBE"/>
    <w:rsid w:val="003B4FCA"/>
    <w:rsid w:val="003B5345"/>
    <w:rsid w:val="003B56CE"/>
    <w:rsid w:val="003B637C"/>
    <w:rsid w:val="003B6B8F"/>
    <w:rsid w:val="003B7839"/>
    <w:rsid w:val="003C0B66"/>
    <w:rsid w:val="003C2ACD"/>
    <w:rsid w:val="003C2F46"/>
    <w:rsid w:val="003C448E"/>
    <w:rsid w:val="003C462E"/>
    <w:rsid w:val="003C54D5"/>
    <w:rsid w:val="003C5506"/>
    <w:rsid w:val="003C5778"/>
    <w:rsid w:val="003C5D3A"/>
    <w:rsid w:val="003C67CF"/>
    <w:rsid w:val="003C6B40"/>
    <w:rsid w:val="003C6E73"/>
    <w:rsid w:val="003C75F3"/>
    <w:rsid w:val="003C7743"/>
    <w:rsid w:val="003C7878"/>
    <w:rsid w:val="003C7CF5"/>
    <w:rsid w:val="003D03E4"/>
    <w:rsid w:val="003D0C00"/>
    <w:rsid w:val="003D1CC7"/>
    <w:rsid w:val="003D1F61"/>
    <w:rsid w:val="003D23FD"/>
    <w:rsid w:val="003D250A"/>
    <w:rsid w:val="003D2B3C"/>
    <w:rsid w:val="003D3858"/>
    <w:rsid w:val="003D3870"/>
    <w:rsid w:val="003D3F6E"/>
    <w:rsid w:val="003D41D1"/>
    <w:rsid w:val="003D4FDD"/>
    <w:rsid w:val="003D5E60"/>
    <w:rsid w:val="003D6935"/>
    <w:rsid w:val="003D6A93"/>
    <w:rsid w:val="003D7A25"/>
    <w:rsid w:val="003D7AAE"/>
    <w:rsid w:val="003D7D28"/>
    <w:rsid w:val="003E0453"/>
    <w:rsid w:val="003E0595"/>
    <w:rsid w:val="003E0937"/>
    <w:rsid w:val="003E1046"/>
    <w:rsid w:val="003E147A"/>
    <w:rsid w:val="003E1CAD"/>
    <w:rsid w:val="003E2D09"/>
    <w:rsid w:val="003E3DD4"/>
    <w:rsid w:val="003E409B"/>
    <w:rsid w:val="003E4203"/>
    <w:rsid w:val="003E5691"/>
    <w:rsid w:val="003E575F"/>
    <w:rsid w:val="003E62BB"/>
    <w:rsid w:val="003E684C"/>
    <w:rsid w:val="003E6FEB"/>
    <w:rsid w:val="003E7482"/>
    <w:rsid w:val="003E76EC"/>
    <w:rsid w:val="003F01F7"/>
    <w:rsid w:val="003F02F9"/>
    <w:rsid w:val="003F17D0"/>
    <w:rsid w:val="003F24A1"/>
    <w:rsid w:val="003F28C9"/>
    <w:rsid w:val="003F3840"/>
    <w:rsid w:val="003F3DA4"/>
    <w:rsid w:val="003F3E21"/>
    <w:rsid w:val="003F3FDE"/>
    <w:rsid w:val="003F4001"/>
    <w:rsid w:val="003F44B2"/>
    <w:rsid w:val="003F4FFE"/>
    <w:rsid w:val="003F55DB"/>
    <w:rsid w:val="003F566B"/>
    <w:rsid w:val="003F5CD7"/>
    <w:rsid w:val="003F6C3B"/>
    <w:rsid w:val="003F6CC3"/>
    <w:rsid w:val="00400D6F"/>
    <w:rsid w:val="004013B5"/>
    <w:rsid w:val="00401E3B"/>
    <w:rsid w:val="00402368"/>
    <w:rsid w:val="0040239F"/>
    <w:rsid w:val="004027A4"/>
    <w:rsid w:val="004032E6"/>
    <w:rsid w:val="00403312"/>
    <w:rsid w:val="00403C15"/>
    <w:rsid w:val="004045F0"/>
    <w:rsid w:val="0040519C"/>
    <w:rsid w:val="00405211"/>
    <w:rsid w:val="00405498"/>
    <w:rsid w:val="004054AF"/>
    <w:rsid w:val="0040578D"/>
    <w:rsid w:val="00406167"/>
    <w:rsid w:val="0040623F"/>
    <w:rsid w:val="0040628C"/>
    <w:rsid w:val="0040657C"/>
    <w:rsid w:val="00406807"/>
    <w:rsid w:val="00406A8C"/>
    <w:rsid w:val="004073E0"/>
    <w:rsid w:val="00410811"/>
    <w:rsid w:val="00410E25"/>
    <w:rsid w:val="00411E03"/>
    <w:rsid w:val="00412471"/>
    <w:rsid w:val="0041302F"/>
    <w:rsid w:val="0041345F"/>
    <w:rsid w:val="004152F9"/>
    <w:rsid w:val="004159B5"/>
    <w:rsid w:val="004159E5"/>
    <w:rsid w:val="00415D0F"/>
    <w:rsid w:val="00415DF7"/>
    <w:rsid w:val="00415F08"/>
    <w:rsid w:val="00416962"/>
    <w:rsid w:val="00417D4F"/>
    <w:rsid w:val="0042091E"/>
    <w:rsid w:val="0042098E"/>
    <w:rsid w:val="00420996"/>
    <w:rsid w:val="00420C20"/>
    <w:rsid w:val="00420EA4"/>
    <w:rsid w:val="00421419"/>
    <w:rsid w:val="00421E48"/>
    <w:rsid w:val="0042268C"/>
    <w:rsid w:val="00422BC0"/>
    <w:rsid w:val="0042395E"/>
    <w:rsid w:val="004243C6"/>
    <w:rsid w:val="00424B54"/>
    <w:rsid w:val="00425321"/>
    <w:rsid w:val="004257F7"/>
    <w:rsid w:val="00425892"/>
    <w:rsid w:val="004258AC"/>
    <w:rsid w:val="00426364"/>
    <w:rsid w:val="004263D7"/>
    <w:rsid w:val="00426646"/>
    <w:rsid w:val="00426942"/>
    <w:rsid w:val="00426A1A"/>
    <w:rsid w:val="00427288"/>
    <w:rsid w:val="00427A21"/>
    <w:rsid w:val="004312AC"/>
    <w:rsid w:val="004314DB"/>
    <w:rsid w:val="004328B3"/>
    <w:rsid w:val="00432A44"/>
    <w:rsid w:val="004334EE"/>
    <w:rsid w:val="0043350A"/>
    <w:rsid w:val="00434BA7"/>
    <w:rsid w:val="00435344"/>
    <w:rsid w:val="00436331"/>
    <w:rsid w:val="004363CF"/>
    <w:rsid w:val="00436987"/>
    <w:rsid w:val="004369FA"/>
    <w:rsid w:val="004376AD"/>
    <w:rsid w:val="0043781F"/>
    <w:rsid w:val="004404BD"/>
    <w:rsid w:val="004406FD"/>
    <w:rsid w:val="0044077F"/>
    <w:rsid w:val="00440C76"/>
    <w:rsid w:val="00441CA9"/>
    <w:rsid w:val="00442933"/>
    <w:rsid w:val="00442FF6"/>
    <w:rsid w:val="00443B0B"/>
    <w:rsid w:val="00444073"/>
    <w:rsid w:val="00444737"/>
    <w:rsid w:val="00445092"/>
    <w:rsid w:val="00445C1E"/>
    <w:rsid w:val="00445C26"/>
    <w:rsid w:val="00446B5C"/>
    <w:rsid w:val="00446DD1"/>
    <w:rsid w:val="00447679"/>
    <w:rsid w:val="0045027C"/>
    <w:rsid w:val="00452958"/>
    <w:rsid w:val="00452B03"/>
    <w:rsid w:val="00452B53"/>
    <w:rsid w:val="00452C63"/>
    <w:rsid w:val="00453414"/>
    <w:rsid w:val="00453B19"/>
    <w:rsid w:val="00453B6D"/>
    <w:rsid w:val="00453F04"/>
    <w:rsid w:val="0045456A"/>
    <w:rsid w:val="00454801"/>
    <w:rsid w:val="00454B8D"/>
    <w:rsid w:val="0045574A"/>
    <w:rsid w:val="004559D6"/>
    <w:rsid w:val="00455D71"/>
    <w:rsid w:val="0045695B"/>
    <w:rsid w:val="00456B37"/>
    <w:rsid w:val="00456DCC"/>
    <w:rsid w:val="00457078"/>
    <w:rsid w:val="00457752"/>
    <w:rsid w:val="00460272"/>
    <w:rsid w:val="00460583"/>
    <w:rsid w:val="004612C4"/>
    <w:rsid w:val="0046148C"/>
    <w:rsid w:val="00461F5D"/>
    <w:rsid w:val="00461FF1"/>
    <w:rsid w:val="00463446"/>
    <w:rsid w:val="00463D0D"/>
    <w:rsid w:val="004652F0"/>
    <w:rsid w:val="00466593"/>
    <w:rsid w:val="0046755A"/>
    <w:rsid w:val="00467926"/>
    <w:rsid w:val="00467B5E"/>
    <w:rsid w:val="00467CCA"/>
    <w:rsid w:val="00470116"/>
    <w:rsid w:val="00470708"/>
    <w:rsid w:val="00470EC8"/>
    <w:rsid w:val="004717D1"/>
    <w:rsid w:val="004723F2"/>
    <w:rsid w:val="00472C8E"/>
    <w:rsid w:val="00472DBA"/>
    <w:rsid w:val="00472DBC"/>
    <w:rsid w:val="0047348D"/>
    <w:rsid w:val="00473575"/>
    <w:rsid w:val="00473E22"/>
    <w:rsid w:val="00474B9C"/>
    <w:rsid w:val="00475A21"/>
    <w:rsid w:val="00475B21"/>
    <w:rsid w:val="00475D45"/>
    <w:rsid w:val="004763F1"/>
    <w:rsid w:val="00476783"/>
    <w:rsid w:val="0047723A"/>
    <w:rsid w:val="004775B6"/>
    <w:rsid w:val="00477604"/>
    <w:rsid w:val="00477613"/>
    <w:rsid w:val="00477C77"/>
    <w:rsid w:val="00477E3E"/>
    <w:rsid w:val="004812A1"/>
    <w:rsid w:val="00481AD7"/>
    <w:rsid w:val="0048215F"/>
    <w:rsid w:val="00482DED"/>
    <w:rsid w:val="00483194"/>
    <w:rsid w:val="00485102"/>
    <w:rsid w:val="00485F3F"/>
    <w:rsid w:val="004862B8"/>
    <w:rsid w:val="00486ED0"/>
    <w:rsid w:val="004871DC"/>
    <w:rsid w:val="004879CD"/>
    <w:rsid w:val="00487DEC"/>
    <w:rsid w:val="00487FAA"/>
    <w:rsid w:val="004901F7"/>
    <w:rsid w:val="00490521"/>
    <w:rsid w:val="004907EB"/>
    <w:rsid w:val="0049086C"/>
    <w:rsid w:val="00490DED"/>
    <w:rsid w:val="00491073"/>
    <w:rsid w:val="004910C3"/>
    <w:rsid w:val="0049110C"/>
    <w:rsid w:val="0049143A"/>
    <w:rsid w:val="00491922"/>
    <w:rsid w:val="00492222"/>
    <w:rsid w:val="004929FC"/>
    <w:rsid w:val="004935E4"/>
    <w:rsid w:val="00493BC8"/>
    <w:rsid w:val="00493DA9"/>
    <w:rsid w:val="004942FE"/>
    <w:rsid w:val="0049498B"/>
    <w:rsid w:val="00494B3D"/>
    <w:rsid w:val="0049552E"/>
    <w:rsid w:val="00495D62"/>
    <w:rsid w:val="004969DA"/>
    <w:rsid w:val="004969DC"/>
    <w:rsid w:val="004A0152"/>
    <w:rsid w:val="004A01BE"/>
    <w:rsid w:val="004A043E"/>
    <w:rsid w:val="004A044B"/>
    <w:rsid w:val="004A1E89"/>
    <w:rsid w:val="004A245E"/>
    <w:rsid w:val="004A2D98"/>
    <w:rsid w:val="004A33F5"/>
    <w:rsid w:val="004A35BB"/>
    <w:rsid w:val="004A3BFC"/>
    <w:rsid w:val="004A3F75"/>
    <w:rsid w:val="004A3FE3"/>
    <w:rsid w:val="004A46F9"/>
    <w:rsid w:val="004A6063"/>
    <w:rsid w:val="004A60EF"/>
    <w:rsid w:val="004A6D0C"/>
    <w:rsid w:val="004A7EDA"/>
    <w:rsid w:val="004B116B"/>
    <w:rsid w:val="004B11AF"/>
    <w:rsid w:val="004B1D80"/>
    <w:rsid w:val="004B20D6"/>
    <w:rsid w:val="004B2E6C"/>
    <w:rsid w:val="004B337A"/>
    <w:rsid w:val="004B39EF"/>
    <w:rsid w:val="004B3D7D"/>
    <w:rsid w:val="004B3EBC"/>
    <w:rsid w:val="004B47AD"/>
    <w:rsid w:val="004B5AC5"/>
    <w:rsid w:val="004B5D16"/>
    <w:rsid w:val="004B5D21"/>
    <w:rsid w:val="004B5F3A"/>
    <w:rsid w:val="004B6CD0"/>
    <w:rsid w:val="004B7429"/>
    <w:rsid w:val="004B7607"/>
    <w:rsid w:val="004B7CF4"/>
    <w:rsid w:val="004C03F2"/>
    <w:rsid w:val="004C0620"/>
    <w:rsid w:val="004C07DD"/>
    <w:rsid w:val="004C0B21"/>
    <w:rsid w:val="004C1594"/>
    <w:rsid w:val="004C1752"/>
    <w:rsid w:val="004C1DEA"/>
    <w:rsid w:val="004C211D"/>
    <w:rsid w:val="004C2A64"/>
    <w:rsid w:val="004C3082"/>
    <w:rsid w:val="004C3176"/>
    <w:rsid w:val="004C318B"/>
    <w:rsid w:val="004C3265"/>
    <w:rsid w:val="004C4220"/>
    <w:rsid w:val="004C47CC"/>
    <w:rsid w:val="004C5766"/>
    <w:rsid w:val="004C5C65"/>
    <w:rsid w:val="004C5F9F"/>
    <w:rsid w:val="004C70FC"/>
    <w:rsid w:val="004C7D5A"/>
    <w:rsid w:val="004D0022"/>
    <w:rsid w:val="004D0B33"/>
    <w:rsid w:val="004D28BE"/>
    <w:rsid w:val="004D2BE4"/>
    <w:rsid w:val="004D388F"/>
    <w:rsid w:val="004D4BA8"/>
    <w:rsid w:val="004D51EA"/>
    <w:rsid w:val="004D62DC"/>
    <w:rsid w:val="004D69E0"/>
    <w:rsid w:val="004D6CBB"/>
    <w:rsid w:val="004D6E99"/>
    <w:rsid w:val="004E0554"/>
    <w:rsid w:val="004E0B27"/>
    <w:rsid w:val="004E0FCF"/>
    <w:rsid w:val="004E1E86"/>
    <w:rsid w:val="004E1F51"/>
    <w:rsid w:val="004E249E"/>
    <w:rsid w:val="004E2CCD"/>
    <w:rsid w:val="004E42B0"/>
    <w:rsid w:val="004E4706"/>
    <w:rsid w:val="004E475C"/>
    <w:rsid w:val="004E4E82"/>
    <w:rsid w:val="004E4FD0"/>
    <w:rsid w:val="004E5353"/>
    <w:rsid w:val="004E5B4A"/>
    <w:rsid w:val="004E5DFB"/>
    <w:rsid w:val="004E61DD"/>
    <w:rsid w:val="004E6ABB"/>
    <w:rsid w:val="004E6D49"/>
    <w:rsid w:val="004F0FBC"/>
    <w:rsid w:val="004F11FB"/>
    <w:rsid w:val="004F15A7"/>
    <w:rsid w:val="004F1835"/>
    <w:rsid w:val="004F23B2"/>
    <w:rsid w:val="004F2864"/>
    <w:rsid w:val="004F2F45"/>
    <w:rsid w:val="004F3275"/>
    <w:rsid w:val="004F371D"/>
    <w:rsid w:val="004F47FB"/>
    <w:rsid w:val="004F4CBD"/>
    <w:rsid w:val="004F4F2E"/>
    <w:rsid w:val="004F551E"/>
    <w:rsid w:val="004F5974"/>
    <w:rsid w:val="004F5B95"/>
    <w:rsid w:val="004F66BA"/>
    <w:rsid w:val="004F678A"/>
    <w:rsid w:val="004F6BD4"/>
    <w:rsid w:val="004F7B56"/>
    <w:rsid w:val="004F7C31"/>
    <w:rsid w:val="004F7F91"/>
    <w:rsid w:val="00501338"/>
    <w:rsid w:val="00501726"/>
    <w:rsid w:val="00501D5A"/>
    <w:rsid w:val="0050223E"/>
    <w:rsid w:val="00502F69"/>
    <w:rsid w:val="00504130"/>
    <w:rsid w:val="005044A4"/>
    <w:rsid w:val="00504B7F"/>
    <w:rsid w:val="00506321"/>
    <w:rsid w:val="0050684A"/>
    <w:rsid w:val="0050783A"/>
    <w:rsid w:val="0051084A"/>
    <w:rsid w:val="00510A70"/>
    <w:rsid w:val="0051308C"/>
    <w:rsid w:val="00513298"/>
    <w:rsid w:val="0051452B"/>
    <w:rsid w:val="00516A30"/>
    <w:rsid w:val="00516E70"/>
    <w:rsid w:val="00517374"/>
    <w:rsid w:val="00517D6E"/>
    <w:rsid w:val="00517E71"/>
    <w:rsid w:val="005200D1"/>
    <w:rsid w:val="005202C0"/>
    <w:rsid w:val="0052064B"/>
    <w:rsid w:val="00520B47"/>
    <w:rsid w:val="00521077"/>
    <w:rsid w:val="00522640"/>
    <w:rsid w:val="0052307D"/>
    <w:rsid w:val="00523B3F"/>
    <w:rsid w:val="00524353"/>
    <w:rsid w:val="0052606C"/>
    <w:rsid w:val="00526271"/>
    <w:rsid w:val="00526430"/>
    <w:rsid w:val="005264B0"/>
    <w:rsid w:val="00526C45"/>
    <w:rsid w:val="00527416"/>
    <w:rsid w:val="00527F3A"/>
    <w:rsid w:val="00530565"/>
    <w:rsid w:val="005310C7"/>
    <w:rsid w:val="00531941"/>
    <w:rsid w:val="005320A0"/>
    <w:rsid w:val="0053212A"/>
    <w:rsid w:val="0053238F"/>
    <w:rsid w:val="005323B6"/>
    <w:rsid w:val="005329EE"/>
    <w:rsid w:val="00532E47"/>
    <w:rsid w:val="0053346B"/>
    <w:rsid w:val="00533E7E"/>
    <w:rsid w:val="00535056"/>
    <w:rsid w:val="00535B15"/>
    <w:rsid w:val="00536319"/>
    <w:rsid w:val="00536A2D"/>
    <w:rsid w:val="00536B28"/>
    <w:rsid w:val="00537A83"/>
    <w:rsid w:val="00540955"/>
    <w:rsid w:val="00540A8B"/>
    <w:rsid w:val="00540A8E"/>
    <w:rsid w:val="00541612"/>
    <w:rsid w:val="00541878"/>
    <w:rsid w:val="00541FAC"/>
    <w:rsid w:val="00543198"/>
    <w:rsid w:val="0054353E"/>
    <w:rsid w:val="00544C43"/>
    <w:rsid w:val="005452B7"/>
    <w:rsid w:val="00545375"/>
    <w:rsid w:val="0054561A"/>
    <w:rsid w:val="00545A2B"/>
    <w:rsid w:val="0054636C"/>
    <w:rsid w:val="005465A7"/>
    <w:rsid w:val="00546637"/>
    <w:rsid w:val="00546859"/>
    <w:rsid w:val="005468FA"/>
    <w:rsid w:val="00546AA7"/>
    <w:rsid w:val="005506C9"/>
    <w:rsid w:val="00550D46"/>
    <w:rsid w:val="00551B57"/>
    <w:rsid w:val="00552EFE"/>
    <w:rsid w:val="005533E0"/>
    <w:rsid w:val="0055376B"/>
    <w:rsid w:val="00553995"/>
    <w:rsid w:val="00554155"/>
    <w:rsid w:val="00554242"/>
    <w:rsid w:val="00554A45"/>
    <w:rsid w:val="00554BA8"/>
    <w:rsid w:val="00554CD9"/>
    <w:rsid w:val="00555019"/>
    <w:rsid w:val="00556672"/>
    <w:rsid w:val="005566D9"/>
    <w:rsid w:val="00556ED6"/>
    <w:rsid w:val="00557199"/>
    <w:rsid w:val="00557360"/>
    <w:rsid w:val="00557B4E"/>
    <w:rsid w:val="00557B87"/>
    <w:rsid w:val="00557BC4"/>
    <w:rsid w:val="00557C58"/>
    <w:rsid w:val="00560CDE"/>
    <w:rsid w:val="005611DF"/>
    <w:rsid w:val="005615FA"/>
    <w:rsid w:val="00562394"/>
    <w:rsid w:val="0056350F"/>
    <w:rsid w:val="0056447E"/>
    <w:rsid w:val="00564764"/>
    <w:rsid w:val="00564C28"/>
    <w:rsid w:val="00565CB3"/>
    <w:rsid w:val="00565F48"/>
    <w:rsid w:val="00566750"/>
    <w:rsid w:val="00566BB9"/>
    <w:rsid w:val="005676DA"/>
    <w:rsid w:val="005707D8"/>
    <w:rsid w:val="00571BF9"/>
    <w:rsid w:val="00574009"/>
    <w:rsid w:val="00574CA9"/>
    <w:rsid w:val="00575254"/>
    <w:rsid w:val="005753E6"/>
    <w:rsid w:val="005756D9"/>
    <w:rsid w:val="00576F5F"/>
    <w:rsid w:val="005803D3"/>
    <w:rsid w:val="0058085D"/>
    <w:rsid w:val="00580CF2"/>
    <w:rsid w:val="00581202"/>
    <w:rsid w:val="00581BB7"/>
    <w:rsid w:val="00582625"/>
    <w:rsid w:val="00583563"/>
    <w:rsid w:val="005839A5"/>
    <w:rsid w:val="00583B97"/>
    <w:rsid w:val="00583C1C"/>
    <w:rsid w:val="00583EE6"/>
    <w:rsid w:val="00584500"/>
    <w:rsid w:val="00584862"/>
    <w:rsid w:val="00584C30"/>
    <w:rsid w:val="00584C9D"/>
    <w:rsid w:val="00585689"/>
    <w:rsid w:val="0058623F"/>
    <w:rsid w:val="00587B43"/>
    <w:rsid w:val="00587B62"/>
    <w:rsid w:val="0059088A"/>
    <w:rsid w:val="00590B12"/>
    <w:rsid w:val="005911E4"/>
    <w:rsid w:val="00592368"/>
    <w:rsid w:val="005927AB"/>
    <w:rsid w:val="005929C8"/>
    <w:rsid w:val="00592FF7"/>
    <w:rsid w:val="00594813"/>
    <w:rsid w:val="00594892"/>
    <w:rsid w:val="0059506C"/>
    <w:rsid w:val="005959E8"/>
    <w:rsid w:val="00596F1A"/>
    <w:rsid w:val="005A037A"/>
    <w:rsid w:val="005A0694"/>
    <w:rsid w:val="005A0753"/>
    <w:rsid w:val="005A0DEB"/>
    <w:rsid w:val="005A1041"/>
    <w:rsid w:val="005A1924"/>
    <w:rsid w:val="005A1A48"/>
    <w:rsid w:val="005A1C00"/>
    <w:rsid w:val="005A1E94"/>
    <w:rsid w:val="005A2205"/>
    <w:rsid w:val="005A26F2"/>
    <w:rsid w:val="005A2AEF"/>
    <w:rsid w:val="005A2B23"/>
    <w:rsid w:val="005A344A"/>
    <w:rsid w:val="005A3678"/>
    <w:rsid w:val="005A37B2"/>
    <w:rsid w:val="005A3C3D"/>
    <w:rsid w:val="005A456D"/>
    <w:rsid w:val="005A5A07"/>
    <w:rsid w:val="005A5E7C"/>
    <w:rsid w:val="005A5EE1"/>
    <w:rsid w:val="005A63CA"/>
    <w:rsid w:val="005A6B8F"/>
    <w:rsid w:val="005A6D41"/>
    <w:rsid w:val="005A6F3A"/>
    <w:rsid w:val="005A7134"/>
    <w:rsid w:val="005B05D2"/>
    <w:rsid w:val="005B08C9"/>
    <w:rsid w:val="005B1BD6"/>
    <w:rsid w:val="005B306A"/>
    <w:rsid w:val="005B3E31"/>
    <w:rsid w:val="005B4183"/>
    <w:rsid w:val="005B4B7D"/>
    <w:rsid w:val="005B4C1E"/>
    <w:rsid w:val="005B4E21"/>
    <w:rsid w:val="005B4F84"/>
    <w:rsid w:val="005B50DF"/>
    <w:rsid w:val="005B5105"/>
    <w:rsid w:val="005B53FE"/>
    <w:rsid w:val="005B5473"/>
    <w:rsid w:val="005B5D7E"/>
    <w:rsid w:val="005B66E7"/>
    <w:rsid w:val="005B6BE8"/>
    <w:rsid w:val="005B7E84"/>
    <w:rsid w:val="005C06F4"/>
    <w:rsid w:val="005C0771"/>
    <w:rsid w:val="005C0894"/>
    <w:rsid w:val="005C13F8"/>
    <w:rsid w:val="005C2076"/>
    <w:rsid w:val="005C2174"/>
    <w:rsid w:val="005C2C44"/>
    <w:rsid w:val="005C2CB0"/>
    <w:rsid w:val="005C48BE"/>
    <w:rsid w:val="005C4E7F"/>
    <w:rsid w:val="005C5402"/>
    <w:rsid w:val="005C59C7"/>
    <w:rsid w:val="005C5AE3"/>
    <w:rsid w:val="005C5CFB"/>
    <w:rsid w:val="005C612B"/>
    <w:rsid w:val="005C6A64"/>
    <w:rsid w:val="005C7FC1"/>
    <w:rsid w:val="005D0923"/>
    <w:rsid w:val="005D093A"/>
    <w:rsid w:val="005D0CC8"/>
    <w:rsid w:val="005D1686"/>
    <w:rsid w:val="005D1C25"/>
    <w:rsid w:val="005D1EC4"/>
    <w:rsid w:val="005D2A55"/>
    <w:rsid w:val="005D3DFE"/>
    <w:rsid w:val="005D401D"/>
    <w:rsid w:val="005D5BE8"/>
    <w:rsid w:val="005D6B33"/>
    <w:rsid w:val="005D7570"/>
    <w:rsid w:val="005D7D6B"/>
    <w:rsid w:val="005E06C7"/>
    <w:rsid w:val="005E146F"/>
    <w:rsid w:val="005E2042"/>
    <w:rsid w:val="005E3103"/>
    <w:rsid w:val="005E310F"/>
    <w:rsid w:val="005E32B1"/>
    <w:rsid w:val="005E44D8"/>
    <w:rsid w:val="005E4900"/>
    <w:rsid w:val="005E53B1"/>
    <w:rsid w:val="005E6188"/>
    <w:rsid w:val="005E6577"/>
    <w:rsid w:val="005E6D18"/>
    <w:rsid w:val="005E72AE"/>
    <w:rsid w:val="005E7624"/>
    <w:rsid w:val="005E76B9"/>
    <w:rsid w:val="005E76F7"/>
    <w:rsid w:val="005E7A24"/>
    <w:rsid w:val="005E7CF6"/>
    <w:rsid w:val="005F036F"/>
    <w:rsid w:val="005F0AE1"/>
    <w:rsid w:val="005F219A"/>
    <w:rsid w:val="005F2FFC"/>
    <w:rsid w:val="005F3481"/>
    <w:rsid w:val="005F35BA"/>
    <w:rsid w:val="005F3C74"/>
    <w:rsid w:val="005F5113"/>
    <w:rsid w:val="005F653E"/>
    <w:rsid w:val="005F6B6A"/>
    <w:rsid w:val="005F6C7F"/>
    <w:rsid w:val="005F6CEE"/>
    <w:rsid w:val="005F7AF3"/>
    <w:rsid w:val="005F7D45"/>
    <w:rsid w:val="00600955"/>
    <w:rsid w:val="00601BAB"/>
    <w:rsid w:val="00601C69"/>
    <w:rsid w:val="00602616"/>
    <w:rsid w:val="00602D22"/>
    <w:rsid w:val="00604076"/>
    <w:rsid w:val="006041D3"/>
    <w:rsid w:val="006050C0"/>
    <w:rsid w:val="00605107"/>
    <w:rsid w:val="00605398"/>
    <w:rsid w:val="006057CE"/>
    <w:rsid w:val="0060612E"/>
    <w:rsid w:val="006061FD"/>
    <w:rsid w:val="00610100"/>
    <w:rsid w:val="00610B28"/>
    <w:rsid w:val="00610B73"/>
    <w:rsid w:val="00611727"/>
    <w:rsid w:val="00611B2A"/>
    <w:rsid w:val="00613FB0"/>
    <w:rsid w:val="006153D9"/>
    <w:rsid w:val="00615415"/>
    <w:rsid w:val="0061572D"/>
    <w:rsid w:val="006157DF"/>
    <w:rsid w:val="00615802"/>
    <w:rsid w:val="006165F4"/>
    <w:rsid w:val="006167B3"/>
    <w:rsid w:val="006170A1"/>
    <w:rsid w:val="006178AC"/>
    <w:rsid w:val="00620415"/>
    <w:rsid w:val="0062112D"/>
    <w:rsid w:val="00621217"/>
    <w:rsid w:val="00621E43"/>
    <w:rsid w:val="00621ED5"/>
    <w:rsid w:val="006226D1"/>
    <w:rsid w:val="0062271E"/>
    <w:rsid w:val="00622AD1"/>
    <w:rsid w:val="00622ADF"/>
    <w:rsid w:val="00622B22"/>
    <w:rsid w:val="0062478D"/>
    <w:rsid w:val="00624F1F"/>
    <w:rsid w:val="006259B7"/>
    <w:rsid w:val="006259C9"/>
    <w:rsid w:val="00625A20"/>
    <w:rsid w:val="00625D32"/>
    <w:rsid w:val="00626049"/>
    <w:rsid w:val="006268D9"/>
    <w:rsid w:val="00626989"/>
    <w:rsid w:val="00626B97"/>
    <w:rsid w:val="00626EFF"/>
    <w:rsid w:val="00627194"/>
    <w:rsid w:val="00627DFC"/>
    <w:rsid w:val="00627EE9"/>
    <w:rsid w:val="006306A6"/>
    <w:rsid w:val="00630A12"/>
    <w:rsid w:val="00631862"/>
    <w:rsid w:val="006319F4"/>
    <w:rsid w:val="00631D22"/>
    <w:rsid w:val="00632332"/>
    <w:rsid w:val="00632D44"/>
    <w:rsid w:val="0063331B"/>
    <w:rsid w:val="00633955"/>
    <w:rsid w:val="00633A89"/>
    <w:rsid w:val="00633E57"/>
    <w:rsid w:val="00633E8D"/>
    <w:rsid w:val="00633ECF"/>
    <w:rsid w:val="00633EEF"/>
    <w:rsid w:val="0063490D"/>
    <w:rsid w:val="00634ADC"/>
    <w:rsid w:val="00634CB3"/>
    <w:rsid w:val="00634D21"/>
    <w:rsid w:val="006350FF"/>
    <w:rsid w:val="006356B5"/>
    <w:rsid w:val="00635722"/>
    <w:rsid w:val="00635917"/>
    <w:rsid w:val="00636004"/>
    <w:rsid w:val="0063687D"/>
    <w:rsid w:val="006374A4"/>
    <w:rsid w:val="006374E7"/>
    <w:rsid w:val="00637BE8"/>
    <w:rsid w:val="00637FB2"/>
    <w:rsid w:val="006404F8"/>
    <w:rsid w:val="006407E3"/>
    <w:rsid w:val="006413A8"/>
    <w:rsid w:val="00641648"/>
    <w:rsid w:val="00641F82"/>
    <w:rsid w:val="00642572"/>
    <w:rsid w:val="006425AD"/>
    <w:rsid w:val="00642AA4"/>
    <w:rsid w:val="00643319"/>
    <w:rsid w:val="00643838"/>
    <w:rsid w:val="00643AC4"/>
    <w:rsid w:val="0064459F"/>
    <w:rsid w:val="00644686"/>
    <w:rsid w:val="00645536"/>
    <w:rsid w:val="00645901"/>
    <w:rsid w:val="00645DA9"/>
    <w:rsid w:val="00645F7C"/>
    <w:rsid w:val="00646876"/>
    <w:rsid w:val="00646AF4"/>
    <w:rsid w:val="00647042"/>
    <w:rsid w:val="006474D9"/>
    <w:rsid w:val="00647746"/>
    <w:rsid w:val="00647D20"/>
    <w:rsid w:val="00650653"/>
    <w:rsid w:val="00651B6F"/>
    <w:rsid w:val="00651DAE"/>
    <w:rsid w:val="00651F7D"/>
    <w:rsid w:val="006524E8"/>
    <w:rsid w:val="0065300E"/>
    <w:rsid w:val="00653979"/>
    <w:rsid w:val="006539FF"/>
    <w:rsid w:val="00654C92"/>
    <w:rsid w:val="0065520E"/>
    <w:rsid w:val="00655F36"/>
    <w:rsid w:val="0065614B"/>
    <w:rsid w:val="00657B6B"/>
    <w:rsid w:val="00657F0B"/>
    <w:rsid w:val="00657F7C"/>
    <w:rsid w:val="00660188"/>
    <w:rsid w:val="00660283"/>
    <w:rsid w:val="006602B3"/>
    <w:rsid w:val="006607A3"/>
    <w:rsid w:val="00660A81"/>
    <w:rsid w:val="00660BA3"/>
    <w:rsid w:val="00661875"/>
    <w:rsid w:val="00662568"/>
    <w:rsid w:val="00662633"/>
    <w:rsid w:val="00662C3A"/>
    <w:rsid w:val="00664008"/>
    <w:rsid w:val="00664915"/>
    <w:rsid w:val="00664DD3"/>
    <w:rsid w:val="00665880"/>
    <w:rsid w:val="006661DE"/>
    <w:rsid w:val="0066625E"/>
    <w:rsid w:val="00666DD1"/>
    <w:rsid w:val="00667005"/>
    <w:rsid w:val="00667541"/>
    <w:rsid w:val="006701CD"/>
    <w:rsid w:val="00670B0B"/>
    <w:rsid w:val="00670CA6"/>
    <w:rsid w:val="0067106B"/>
    <w:rsid w:val="006714E6"/>
    <w:rsid w:val="00672984"/>
    <w:rsid w:val="00672A1D"/>
    <w:rsid w:val="006735F6"/>
    <w:rsid w:val="0067364D"/>
    <w:rsid w:val="00674368"/>
    <w:rsid w:val="0067492D"/>
    <w:rsid w:val="00674EF0"/>
    <w:rsid w:val="00675940"/>
    <w:rsid w:val="00675B8C"/>
    <w:rsid w:val="00677631"/>
    <w:rsid w:val="00677B9D"/>
    <w:rsid w:val="00680C9B"/>
    <w:rsid w:val="00681986"/>
    <w:rsid w:val="00681A21"/>
    <w:rsid w:val="006824A6"/>
    <w:rsid w:val="0068265B"/>
    <w:rsid w:val="006827B6"/>
    <w:rsid w:val="006829DC"/>
    <w:rsid w:val="00683D38"/>
    <w:rsid w:val="00683E83"/>
    <w:rsid w:val="006841B5"/>
    <w:rsid w:val="00684498"/>
    <w:rsid w:val="0068732D"/>
    <w:rsid w:val="006876E5"/>
    <w:rsid w:val="006879D1"/>
    <w:rsid w:val="00687C81"/>
    <w:rsid w:val="00690127"/>
    <w:rsid w:val="0069100B"/>
    <w:rsid w:val="00691032"/>
    <w:rsid w:val="006920BA"/>
    <w:rsid w:val="006921C8"/>
    <w:rsid w:val="006923CC"/>
    <w:rsid w:val="00692685"/>
    <w:rsid w:val="00692E6E"/>
    <w:rsid w:val="00693A19"/>
    <w:rsid w:val="00693DBF"/>
    <w:rsid w:val="00695708"/>
    <w:rsid w:val="00696FA0"/>
    <w:rsid w:val="0069718A"/>
    <w:rsid w:val="0069755F"/>
    <w:rsid w:val="006977CD"/>
    <w:rsid w:val="006A10B7"/>
    <w:rsid w:val="006A16FA"/>
    <w:rsid w:val="006A1BC8"/>
    <w:rsid w:val="006A224E"/>
    <w:rsid w:val="006A2BF4"/>
    <w:rsid w:val="006A30DA"/>
    <w:rsid w:val="006A3FFA"/>
    <w:rsid w:val="006A422F"/>
    <w:rsid w:val="006A4282"/>
    <w:rsid w:val="006A4B17"/>
    <w:rsid w:val="006A50ED"/>
    <w:rsid w:val="006A5625"/>
    <w:rsid w:val="006A5665"/>
    <w:rsid w:val="006A5CF7"/>
    <w:rsid w:val="006A6141"/>
    <w:rsid w:val="006A69B0"/>
    <w:rsid w:val="006A6C6B"/>
    <w:rsid w:val="006A6D29"/>
    <w:rsid w:val="006A7273"/>
    <w:rsid w:val="006A7B8A"/>
    <w:rsid w:val="006B03D7"/>
    <w:rsid w:val="006B04C2"/>
    <w:rsid w:val="006B0AA7"/>
    <w:rsid w:val="006B1044"/>
    <w:rsid w:val="006B132C"/>
    <w:rsid w:val="006B1777"/>
    <w:rsid w:val="006B3342"/>
    <w:rsid w:val="006B3E88"/>
    <w:rsid w:val="006B3EBE"/>
    <w:rsid w:val="006B3F03"/>
    <w:rsid w:val="006B3F40"/>
    <w:rsid w:val="006B4D48"/>
    <w:rsid w:val="006B5CE2"/>
    <w:rsid w:val="006B63EC"/>
    <w:rsid w:val="006B652F"/>
    <w:rsid w:val="006B6F01"/>
    <w:rsid w:val="006B7786"/>
    <w:rsid w:val="006B7B1D"/>
    <w:rsid w:val="006C05D8"/>
    <w:rsid w:val="006C2A02"/>
    <w:rsid w:val="006C38E0"/>
    <w:rsid w:val="006C560A"/>
    <w:rsid w:val="006C61B5"/>
    <w:rsid w:val="006C6646"/>
    <w:rsid w:val="006C6FA7"/>
    <w:rsid w:val="006C7C50"/>
    <w:rsid w:val="006D04E5"/>
    <w:rsid w:val="006D0767"/>
    <w:rsid w:val="006D08FE"/>
    <w:rsid w:val="006D0F1B"/>
    <w:rsid w:val="006D367C"/>
    <w:rsid w:val="006D3B5A"/>
    <w:rsid w:val="006D4663"/>
    <w:rsid w:val="006D6720"/>
    <w:rsid w:val="006D6990"/>
    <w:rsid w:val="006D6F78"/>
    <w:rsid w:val="006D7035"/>
    <w:rsid w:val="006D7352"/>
    <w:rsid w:val="006D73D6"/>
    <w:rsid w:val="006D758C"/>
    <w:rsid w:val="006D7B3C"/>
    <w:rsid w:val="006D7EF4"/>
    <w:rsid w:val="006E0B98"/>
    <w:rsid w:val="006E166B"/>
    <w:rsid w:val="006E1C51"/>
    <w:rsid w:val="006E1D0F"/>
    <w:rsid w:val="006E2A82"/>
    <w:rsid w:val="006E2B2B"/>
    <w:rsid w:val="006E3076"/>
    <w:rsid w:val="006E5AFA"/>
    <w:rsid w:val="006E5D97"/>
    <w:rsid w:val="006E653C"/>
    <w:rsid w:val="006E7BB6"/>
    <w:rsid w:val="006E7EED"/>
    <w:rsid w:val="006F082C"/>
    <w:rsid w:val="006F11F1"/>
    <w:rsid w:val="006F14D1"/>
    <w:rsid w:val="006F152D"/>
    <w:rsid w:val="006F1816"/>
    <w:rsid w:val="006F252B"/>
    <w:rsid w:val="006F2856"/>
    <w:rsid w:val="006F3E15"/>
    <w:rsid w:val="006F3F68"/>
    <w:rsid w:val="006F5079"/>
    <w:rsid w:val="006F50F6"/>
    <w:rsid w:val="006F5470"/>
    <w:rsid w:val="006F5663"/>
    <w:rsid w:val="006F5CB2"/>
    <w:rsid w:val="006F5F89"/>
    <w:rsid w:val="006F5FFB"/>
    <w:rsid w:val="006F6A52"/>
    <w:rsid w:val="006F70D8"/>
    <w:rsid w:val="006F755E"/>
    <w:rsid w:val="006F7706"/>
    <w:rsid w:val="006F7E81"/>
    <w:rsid w:val="00700DD5"/>
    <w:rsid w:val="0070130F"/>
    <w:rsid w:val="007015EA"/>
    <w:rsid w:val="00701720"/>
    <w:rsid w:val="00701F69"/>
    <w:rsid w:val="007028D0"/>
    <w:rsid w:val="00703204"/>
    <w:rsid w:val="0070377C"/>
    <w:rsid w:val="00703A73"/>
    <w:rsid w:val="00703AED"/>
    <w:rsid w:val="0070481F"/>
    <w:rsid w:val="00704E0A"/>
    <w:rsid w:val="00704E15"/>
    <w:rsid w:val="007052CD"/>
    <w:rsid w:val="007060A1"/>
    <w:rsid w:val="007063AA"/>
    <w:rsid w:val="00707794"/>
    <w:rsid w:val="00707830"/>
    <w:rsid w:val="00707AF5"/>
    <w:rsid w:val="00707F6F"/>
    <w:rsid w:val="00711283"/>
    <w:rsid w:val="00711E0B"/>
    <w:rsid w:val="00711FD8"/>
    <w:rsid w:val="00712057"/>
    <w:rsid w:val="007122E3"/>
    <w:rsid w:val="007129D7"/>
    <w:rsid w:val="00712E1B"/>
    <w:rsid w:val="00713932"/>
    <w:rsid w:val="00713E90"/>
    <w:rsid w:val="00713FCC"/>
    <w:rsid w:val="0071400B"/>
    <w:rsid w:val="00714B16"/>
    <w:rsid w:val="00715146"/>
    <w:rsid w:val="00715B63"/>
    <w:rsid w:val="00715F5E"/>
    <w:rsid w:val="00716AC1"/>
    <w:rsid w:val="0071730C"/>
    <w:rsid w:val="007175D0"/>
    <w:rsid w:val="00720091"/>
    <w:rsid w:val="00721DDD"/>
    <w:rsid w:val="0072226D"/>
    <w:rsid w:val="00722C79"/>
    <w:rsid w:val="0072442F"/>
    <w:rsid w:val="007246A0"/>
    <w:rsid w:val="0072488D"/>
    <w:rsid w:val="00724C33"/>
    <w:rsid w:val="00725A4A"/>
    <w:rsid w:val="0072699F"/>
    <w:rsid w:val="00726B9D"/>
    <w:rsid w:val="00727722"/>
    <w:rsid w:val="007308D6"/>
    <w:rsid w:val="00731165"/>
    <w:rsid w:val="007342FF"/>
    <w:rsid w:val="00734668"/>
    <w:rsid w:val="00734979"/>
    <w:rsid w:val="00734EB2"/>
    <w:rsid w:val="0073523A"/>
    <w:rsid w:val="00737279"/>
    <w:rsid w:val="007372F0"/>
    <w:rsid w:val="00737455"/>
    <w:rsid w:val="0073747D"/>
    <w:rsid w:val="00737813"/>
    <w:rsid w:val="007407F3"/>
    <w:rsid w:val="00741005"/>
    <w:rsid w:val="007413A9"/>
    <w:rsid w:val="007413D4"/>
    <w:rsid w:val="0074276F"/>
    <w:rsid w:val="00743A7F"/>
    <w:rsid w:val="00743FCD"/>
    <w:rsid w:val="00744488"/>
    <w:rsid w:val="007456C2"/>
    <w:rsid w:val="007457FC"/>
    <w:rsid w:val="00746468"/>
    <w:rsid w:val="007467DD"/>
    <w:rsid w:val="0074689F"/>
    <w:rsid w:val="00747D3F"/>
    <w:rsid w:val="0075014C"/>
    <w:rsid w:val="007504C8"/>
    <w:rsid w:val="007506D6"/>
    <w:rsid w:val="00751B56"/>
    <w:rsid w:val="00751CF2"/>
    <w:rsid w:val="0075237D"/>
    <w:rsid w:val="0075272B"/>
    <w:rsid w:val="00752DC9"/>
    <w:rsid w:val="00754E7D"/>
    <w:rsid w:val="00755873"/>
    <w:rsid w:val="00755E18"/>
    <w:rsid w:val="00756C0B"/>
    <w:rsid w:val="007572A3"/>
    <w:rsid w:val="007574A2"/>
    <w:rsid w:val="007574EF"/>
    <w:rsid w:val="0075776F"/>
    <w:rsid w:val="007578C3"/>
    <w:rsid w:val="00757D1B"/>
    <w:rsid w:val="00757EE5"/>
    <w:rsid w:val="00760045"/>
    <w:rsid w:val="0076016C"/>
    <w:rsid w:val="0076028E"/>
    <w:rsid w:val="00761300"/>
    <w:rsid w:val="007617B7"/>
    <w:rsid w:val="00761D0B"/>
    <w:rsid w:val="00761EFF"/>
    <w:rsid w:val="007622FF"/>
    <w:rsid w:val="00762C86"/>
    <w:rsid w:val="00763241"/>
    <w:rsid w:val="00763523"/>
    <w:rsid w:val="007639BB"/>
    <w:rsid w:val="007639D7"/>
    <w:rsid w:val="00763D70"/>
    <w:rsid w:val="007644E1"/>
    <w:rsid w:val="00764ECF"/>
    <w:rsid w:val="00765BD3"/>
    <w:rsid w:val="00765D80"/>
    <w:rsid w:val="007663BF"/>
    <w:rsid w:val="00766C07"/>
    <w:rsid w:val="00766C97"/>
    <w:rsid w:val="00767F43"/>
    <w:rsid w:val="007700FB"/>
    <w:rsid w:val="007708E8"/>
    <w:rsid w:val="00770C9B"/>
    <w:rsid w:val="007710E9"/>
    <w:rsid w:val="00771FB5"/>
    <w:rsid w:val="00772493"/>
    <w:rsid w:val="007725FB"/>
    <w:rsid w:val="0077291C"/>
    <w:rsid w:val="00772D57"/>
    <w:rsid w:val="007730D8"/>
    <w:rsid w:val="007736BD"/>
    <w:rsid w:val="007738DC"/>
    <w:rsid w:val="00773B9B"/>
    <w:rsid w:val="00773E61"/>
    <w:rsid w:val="00774146"/>
    <w:rsid w:val="00774402"/>
    <w:rsid w:val="00774795"/>
    <w:rsid w:val="007747EE"/>
    <w:rsid w:val="00775647"/>
    <w:rsid w:val="00775B08"/>
    <w:rsid w:val="007760EE"/>
    <w:rsid w:val="00776493"/>
    <w:rsid w:val="00776E50"/>
    <w:rsid w:val="00776E87"/>
    <w:rsid w:val="007779A5"/>
    <w:rsid w:val="00777A15"/>
    <w:rsid w:val="00780107"/>
    <w:rsid w:val="00781552"/>
    <w:rsid w:val="00781F1B"/>
    <w:rsid w:val="007821C4"/>
    <w:rsid w:val="00782319"/>
    <w:rsid w:val="007824E8"/>
    <w:rsid w:val="00782571"/>
    <w:rsid w:val="0078292F"/>
    <w:rsid w:val="00782B3B"/>
    <w:rsid w:val="00782D2E"/>
    <w:rsid w:val="00783F70"/>
    <w:rsid w:val="0078496B"/>
    <w:rsid w:val="00785675"/>
    <w:rsid w:val="00786554"/>
    <w:rsid w:val="007871D8"/>
    <w:rsid w:val="00787396"/>
    <w:rsid w:val="00790013"/>
    <w:rsid w:val="00790359"/>
    <w:rsid w:val="00790A91"/>
    <w:rsid w:val="00790FC4"/>
    <w:rsid w:val="00790FF6"/>
    <w:rsid w:val="007919F9"/>
    <w:rsid w:val="00791C95"/>
    <w:rsid w:val="0079202C"/>
    <w:rsid w:val="007921B3"/>
    <w:rsid w:val="007922E6"/>
    <w:rsid w:val="00792342"/>
    <w:rsid w:val="00793D77"/>
    <w:rsid w:val="00795885"/>
    <w:rsid w:val="00795B63"/>
    <w:rsid w:val="0079615E"/>
    <w:rsid w:val="00796912"/>
    <w:rsid w:val="007971B9"/>
    <w:rsid w:val="0079729F"/>
    <w:rsid w:val="007A007C"/>
    <w:rsid w:val="007A072F"/>
    <w:rsid w:val="007A094F"/>
    <w:rsid w:val="007A0D4A"/>
    <w:rsid w:val="007A0D6D"/>
    <w:rsid w:val="007A1063"/>
    <w:rsid w:val="007A16F0"/>
    <w:rsid w:val="007A2838"/>
    <w:rsid w:val="007A2F2B"/>
    <w:rsid w:val="007A360E"/>
    <w:rsid w:val="007A4A3F"/>
    <w:rsid w:val="007A4FD8"/>
    <w:rsid w:val="007A5132"/>
    <w:rsid w:val="007A600D"/>
    <w:rsid w:val="007A7960"/>
    <w:rsid w:val="007A7DB7"/>
    <w:rsid w:val="007B04D4"/>
    <w:rsid w:val="007B04F7"/>
    <w:rsid w:val="007B2C2E"/>
    <w:rsid w:val="007B35AD"/>
    <w:rsid w:val="007B3874"/>
    <w:rsid w:val="007B3B47"/>
    <w:rsid w:val="007B3D69"/>
    <w:rsid w:val="007B3F51"/>
    <w:rsid w:val="007B4063"/>
    <w:rsid w:val="007B41FD"/>
    <w:rsid w:val="007B43E9"/>
    <w:rsid w:val="007B461E"/>
    <w:rsid w:val="007B4E6F"/>
    <w:rsid w:val="007B516E"/>
    <w:rsid w:val="007B54E6"/>
    <w:rsid w:val="007B55FE"/>
    <w:rsid w:val="007B56F6"/>
    <w:rsid w:val="007B5789"/>
    <w:rsid w:val="007B5A2D"/>
    <w:rsid w:val="007B62F8"/>
    <w:rsid w:val="007B68B0"/>
    <w:rsid w:val="007B768B"/>
    <w:rsid w:val="007B7989"/>
    <w:rsid w:val="007C0973"/>
    <w:rsid w:val="007C0A62"/>
    <w:rsid w:val="007C16C2"/>
    <w:rsid w:val="007C19CF"/>
    <w:rsid w:val="007C22D4"/>
    <w:rsid w:val="007C23CC"/>
    <w:rsid w:val="007C2684"/>
    <w:rsid w:val="007C2C38"/>
    <w:rsid w:val="007C2C8D"/>
    <w:rsid w:val="007C2CED"/>
    <w:rsid w:val="007C2FED"/>
    <w:rsid w:val="007C3013"/>
    <w:rsid w:val="007C4200"/>
    <w:rsid w:val="007C4BD7"/>
    <w:rsid w:val="007C4C2A"/>
    <w:rsid w:val="007C56AD"/>
    <w:rsid w:val="007C5856"/>
    <w:rsid w:val="007C5BAF"/>
    <w:rsid w:val="007C6188"/>
    <w:rsid w:val="007C72E2"/>
    <w:rsid w:val="007C7CC0"/>
    <w:rsid w:val="007D09A1"/>
    <w:rsid w:val="007D0E67"/>
    <w:rsid w:val="007D1144"/>
    <w:rsid w:val="007D1279"/>
    <w:rsid w:val="007D41E7"/>
    <w:rsid w:val="007D5536"/>
    <w:rsid w:val="007D57EA"/>
    <w:rsid w:val="007D5861"/>
    <w:rsid w:val="007D66D3"/>
    <w:rsid w:val="007D6BE2"/>
    <w:rsid w:val="007E08D4"/>
    <w:rsid w:val="007E09CF"/>
    <w:rsid w:val="007E2671"/>
    <w:rsid w:val="007E3B24"/>
    <w:rsid w:val="007E44F4"/>
    <w:rsid w:val="007E45E4"/>
    <w:rsid w:val="007E4AED"/>
    <w:rsid w:val="007E4F38"/>
    <w:rsid w:val="007E585B"/>
    <w:rsid w:val="007E5C64"/>
    <w:rsid w:val="007E73F4"/>
    <w:rsid w:val="007F040D"/>
    <w:rsid w:val="007F0E5D"/>
    <w:rsid w:val="007F14C4"/>
    <w:rsid w:val="007F351A"/>
    <w:rsid w:val="007F3884"/>
    <w:rsid w:val="007F3F74"/>
    <w:rsid w:val="007F411C"/>
    <w:rsid w:val="007F4D61"/>
    <w:rsid w:val="007F5336"/>
    <w:rsid w:val="007F5A31"/>
    <w:rsid w:val="007F65F2"/>
    <w:rsid w:val="007F7478"/>
    <w:rsid w:val="007F76C9"/>
    <w:rsid w:val="007F7AB0"/>
    <w:rsid w:val="007F7D50"/>
    <w:rsid w:val="007F7D7C"/>
    <w:rsid w:val="008009D4"/>
    <w:rsid w:val="00803832"/>
    <w:rsid w:val="00803AC4"/>
    <w:rsid w:val="0080421A"/>
    <w:rsid w:val="0080476A"/>
    <w:rsid w:val="00804E75"/>
    <w:rsid w:val="00805BAA"/>
    <w:rsid w:val="00805D3B"/>
    <w:rsid w:val="00805ED1"/>
    <w:rsid w:val="0080657E"/>
    <w:rsid w:val="00806975"/>
    <w:rsid w:val="00806A80"/>
    <w:rsid w:val="00806D46"/>
    <w:rsid w:val="00806D71"/>
    <w:rsid w:val="008078E1"/>
    <w:rsid w:val="00807EF6"/>
    <w:rsid w:val="00807F93"/>
    <w:rsid w:val="0081034C"/>
    <w:rsid w:val="00810744"/>
    <w:rsid w:val="00811999"/>
    <w:rsid w:val="00811FF2"/>
    <w:rsid w:val="008130D5"/>
    <w:rsid w:val="00813BCC"/>
    <w:rsid w:val="00813EE9"/>
    <w:rsid w:val="00813FDA"/>
    <w:rsid w:val="00814930"/>
    <w:rsid w:val="0081499D"/>
    <w:rsid w:val="0081517F"/>
    <w:rsid w:val="0081526F"/>
    <w:rsid w:val="008152B1"/>
    <w:rsid w:val="008154B7"/>
    <w:rsid w:val="00815624"/>
    <w:rsid w:val="00815CE0"/>
    <w:rsid w:val="00816A9B"/>
    <w:rsid w:val="00816EE9"/>
    <w:rsid w:val="00817174"/>
    <w:rsid w:val="008175AE"/>
    <w:rsid w:val="00817639"/>
    <w:rsid w:val="00817A2B"/>
    <w:rsid w:val="0082010F"/>
    <w:rsid w:val="008202F1"/>
    <w:rsid w:val="008213BF"/>
    <w:rsid w:val="0082159A"/>
    <w:rsid w:val="008219CC"/>
    <w:rsid w:val="00821A47"/>
    <w:rsid w:val="00822C8E"/>
    <w:rsid w:val="008232C9"/>
    <w:rsid w:val="00823534"/>
    <w:rsid w:val="0082379B"/>
    <w:rsid w:val="00824651"/>
    <w:rsid w:val="00826A6B"/>
    <w:rsid w:val="00827651"/>
    <w:rsid w:val="00827702"/>
    <w:rsid w:val="00827BB9"/>
    <w:rsid w:val="00830786"/>
    <w:rsid w:val="00830D68"/>
    <w:rsid w:val="00830F11"/>
    <w:rsid w:val="00831DA5"/>
    <w:rsid w:val="008325C5"/>
    <w:rsid w:val="0083458C"/>
    <w:rsid w:val="00834B8B"/>
    <w:rsid w:val="00835739"/>
    <w:rsid w:val="008357C0"/>
    <w:rsid w:val="008363AE"/>
    <w:rsid w:val="008370A7"/>
    <w:rsid w:val="008403B7"/>
    <w:rsid w:val="00840B8E"/>
    <w:rsid w:val="00840E94"/>
    <w:rsid w:val="00841830"/>
    <w:rsid w:val="008428E5"/>
    <w:rsid w:val="00843925"/>
    <w:rsid w:val="0084481B"/>
    <w:rsid w:val="008448BB"/>
    <w:rsid w:val="0084555E"/>
    <w:rsid w:val="0084576C"/>
    <w:rsid w:val="00845986"/>
    <w:rsid w:val="00845B05"/>
    <w:rsid w:val="00846402"/>
    <w:rsid w:val="008465D5"/>
    <w:rsid w:val="00847244"/>
    <w:rsid w:val="008472B7"/>
    <w:rsid w:val="00850709"/>
    <w:rsid w:val="00850781"/>
    <w:rsid w:val="00850E56"/>
    <w:rsid w:val="008511AB"/>
    <w:rsid w:val="0085150C"/>
    <w:rsid w:val="0085150E"/>
    <w:rsid w:val="00851792"/>
    <w:rsid w:val="00852392"/>
    <w:rsid w:val="008523A7"/>
    <w:rsid w:val="008527A8"/>
    <w:rsid w:val="00852A21"/>
    <w:rsid w:val="00852EC1"/>
    <w:rsid w:val="008531B4"/>
    <w:rsid w:val="008533E9"/>
    <w:rsid w:val="00853628"/>
    <w:rsid w:val="0085362C"/>
    <w:rsid w:val="008536BF"/>
    <w:rsid w:val="00854299"/>
    <w:rsid w:val="00854A72"/>
    <w:rsid w:val="00854AAF"/>
    <w:rsid w:val="0085534E"/>
    <w:rsid w:val="00855716"/>
    <w:rsid w:val="0085575F"/>
    <w:rsid w:val="008558FE"/>
    <w:rsid w:val="00855B09"/>
    <w:rsid w:val="008562AA"/>
    <w:rsid w:val="0085666F"/>
    <w:rsid w:val="00860A34"/>
    <w:rsid w:val="00861133"/>
    <w:rsid w:val="00861783"/>
    <w:rsid w:val="008628F7"/>
    <w:rsid w:val="00862AF8"/>
    <w:rsid w:val="00862CC9"/>
    <w:rsid w:val="00862EF1"/>
    <w:rsid w:val="0086317D"/>
    <w:rsid w:val="008634EE"/>
    <w:rsid w:val="00863B63"/>
    <w:rsid w:val="00863F2B"/>
    <w:rsid w:val="00864550"/>
    <w:rsid w:val="00864F1C"/>
    <w:rsid w:val="00865012"/>
    <w:rsid w:val="008655E3"/>
    <w:rsid w:val="008667DC"/>
    <w:rsid w:val="008668A3"/>
    <w:rsid w:val="00866F8E"/>
    <w:rsid w:val="008676C1"/>
    <w:rsid w:val="008678E3"/>
    <w:rsid w:val="008707A1"/>
    <w:rsid w:val="00870A61"/>
    <w:rsid w:val="00871023"/>
    <w:rsid w:val="0087196B"/>
    <w:rsid w:val="00871CDB"/>
    <w:rsid w:val="00872BD8"/>
    <w:rsid w:val="00872E2B"/>
    <w:rsid w:val="00872E5D"/>
    <w:rsid w:val="00872FE7"/>
    <w:rsid w:val="0087351E"/>
    <w:rsid w:val="00874905"/>
    <w:rsid w:val="00874A97"/>
    <w:rsid w:val="00874EA3"/>
    <w:rsid w:val="00874F84"/>
    <w:rsid w:val="00877D1B"/>
    <w:rsid w:val="00880299"/>
    <w:rsid w:val="00880465"/>
    <w:rsid w:val="008807AB"/>
    <w:rsid w:val="00880DDC"/>
    <w:rsid w:val="00880F72"/>
    <w:rsid w:val="00881E1E"/>
    <w:rsid w:val="00881F71"/>
    <w:rsid w:val="008820C2"/>
    <w:rsid w:val="00882593"/>
    <w:rsid w:val="00885203"/>
    <w:rsid w:val="00885687"/>
    <w:rsid w:val="0088651A"/>
    <w:rsid w:val="008879F8"/>
    <w:rsid w:val="008911C4"/>
    <w:rsid w:val="00891EB9"/>
    <w:rsid w:val="0089228B"/>
    <w:rsid w:val="00893024"/>
    <w:rsid w:val="00893228"/>
    <w:rsid w:val="00893317"/>
    <w:rsid w:val="00896149"/>
    <w:rsid w:val="008966C6"/>
    <w:rsid w:val="008A00E1"/>
    <w:rsid w:val="008A14C4"/>
    <w:rsid w:val="008A18E6"/>
    <w:rsid w:val="008A24B8"/>
    <w:rsid w:val="008A25D6"/>
    <w:rsid w:val="008A319A"/>
    <w:rsid w:val="008A34EF"/>
    <w:rsid w:val="008A3F09"/>
    <w:rsid w:val="008A40DC"/>
    <w:rsid w:val="008A4913"/>
    <w:rsid w:val="008A5AF2"/>
    <w:rsid w:val="008A60BA"/>
    <w:rsid w:val="008A60F6"/>
    <w:rsid w:val="008B01C9"/>
    <w:rsid w:val="008B0DBC"/>
    <w:rsid w:val="008B1266"/>
    <w:rsid w:val="008B19BB"/>
    <w:rsid w:val="008B1CAC"/>
    <w:rsid w:val="008B1D6A"/>
    <w:rsid w:val="008B26E2"/>
    <w:rsid w:val="008B3C37"/>
    <w:rsid w:val="008B4751"/>
    <w:rsid w:val="008B4764"/>
    <w:rsid w:val="008B4DF7"/>
    <w:rsid w:val="008B4E70"/>
    <w:rsid w:val="008B572A"/>
    <w:rsid w:val="008B5E70"/>
    <w:rsid w:val="008B6138"/>
    <w:rsid w:val="008B65CB"/>
    <w:rsid w:val="008B6A1D"/>
    <w:rsid w:val="008B6E4D"/>
    <w:rsid w:val="008B7468"/>
    <w:rsid w:val="008B7B09"/>
    <w:rsid w:val="008C0A3D"/>
    <w:rsid w:val="008C1C7F"/>
    <w:rsid w:val="008C206F"/>
    <w:rsid w:val="008C20CC"/>
    <w:rsid w:val="008C2209"/>
    <w:rsid w:val="008C26BF"/>
    <w:rsid w:val="008C2810"/>
    <w:rsid w:val="008C285D"/>
    <w:rsid w:val="008C2A9E"/>
    <w:rsid w:val="008C2DC2"/>
    <w:rsid w:val="008C302C"/>
    <w:rsid w:val="008C3405"/>
    <w:rsid w:val="008C3486"/>
    <w:rsid w:val="008C37C8"/>
    <w:rsid w:val="008C3A8F"/>
    <w:rsid w:val="008C3E4D"/>
    <w:rsid w:val="008C4B7F"/>
    <w:rsid w:val="008C4CFC"/>
    <w:rsid w:val="008C5E78"/>
    <w:rsid w:val="008C66B6"/>
    <w:rsid w:val="008C7DBC"/>
    <w:rsid w:val="008C7E1E"/>
    <w:rsid w:val="008D0084"/>
    <w:rsid w:val="008D01B4"/>
    <w:rsid w:val="008D0304"/>
    <w:rsid w:val="008D11AF"/>
    <w:rsid w:val="008D152E"/>
    <w:rsid w:val="008D204D"/>
    <w:rsid w:val="008D20EA"/>
    <w:rsid w:val="008D3398"/>
    <w:rsid w:val="008D499A"/>
    <w:rsid w:val="008D49E1"/>
    <w:rsid w:val="008D4E62"/>
    <w:rsid w:val="008D6515"/>
    <w:rsid w:val="008D6E1D"/>
    <w:rsid w:val="008D743E"/>
    <w:rsid w:val="008D755D"/>
    <w:rsid w:val="008D7876"/>
    <w:rsid w:val="008E076C"/>
    <w:rsid w:val="008E1DBB"/>
    <w:rsid w:val="008E28FB"/>
    <w:rsid w:val="008E2DAA"/>
    <w:rsid w:val="008E2E7A"/>
    <w:rsid w:val="008E3816"/>
    <w:rsid w:val="008E3978"/>
    <w:rsid w:val="008E3A6B"/>
    <w:rsid w:val="008E44C3"/>
    <w:rsid w:val="008E4568"/>
    <w:rsid w:val="008E4607"/>
    <w:rsid w:val="008E4959"/>
    <w:rsid w:val="008E4F1E"/>
    <w:rsid w:val="008E5066"/>
    <w:rsid w:val="008E5202"/>
    <w:rsid w:val="008E5530"/>
    <w:rsid w:val="008E576E"/>
    <w:rsid w:val="008E78FF"/>
    <w:rsid w:val="008E79BA"/>
    <w:rsid w:val="008E7ED6"/>
    <w:rsid w:val="008F0C33"/>
    <w:rsid w:val="008F138E"/>
    <w:rsid w:val="008F13FD"/>
    <w:rsid w:val="008F15DC"/>
    <w:rsid w:val="008F184D"/>
    <w:rsid w:val="008F1A60"/>
    <w:rsid w:val="008F1B59"/>
    <w:rsid w:val="008F1DD2"/>
    <w:rsid w:val="008F2E8D"/>
    <w:rsid w:val="008F2F67"/>
    <w:rsid w:val="008F389E"/>
    <w:rsid w:val="008F3BC7"/>
    <w:rsid w:val="008F3EBF"/>
    <w:rsid w:val="008F49AE"/>
    <w:rsid w:val="008F58EF"/>
    <w:rsid w:val="008F746C"/>
    <w:rsid w:val="008F7D94"/>
    <w:rsid w:val="008F7DD0"/>
    <w:rsid w:val="0090058B"/>
    <w:rsid w:val="0090064D"/>
    <w:rsid w:val="009012D1"/>
    <w:rsid w:val="009014E9"/>
    <w:rsid w:val="00902497"/>
    <w:rsid w:val="00902F3F"/>
    <w:rsid w:val="009036DA"/>
    <w:rsid w:val="00903906"/>
    <w:rsid w:val="009043D8"/>
    <w:rsid w:val="00905B87"/>
    <w:rsid w:val="00905C62"/>
    <w:rsid w:val="00906084"/>
    <w:rsid w:val="00906A5F"/>
    <w:rsid w:val="00906ADE"/>
    <w:rsid w:val="00907A4C"/>
    <w:rsid w:val="00907F1E"/>
    <w:rsid w:val="00910039"/>
    <w:rsid w:val="00910D63"/>
    <w:rsid w:val="0091114F"/>
    <w:rsid w:val="009125FE"/>
    <w:rsid w:val="009131C8"/>
    <w:rsid w:val="00913DD5"/>
    <w:rsid w:val="0091439B"/>
    <w:rsid w:val="00915EBD"/>
    <w:rsid w:val="00916F1D"/>
    <w:rsid w:val="00917477"/>
    <w:rsid w:val="009176B6"/>
    <w:rsid w:val="00920365"/>
    <w:rsid w:val="009207A4"/>
    <w:rsid w:val="009210B4"/>
    <w:rsid w:val="00921C75"/>
    <w:rsid w:val="00922486"/>
    <w:rsid w:val="00922C75"/>
    <w:rsid w:val="009234F4"/>
    <w:rsid w:val="0092379B"/>
    <w:rsid w:val="0092396A"/>
    <w:rsid w:val="00923BDB"/>
    <w:rsid w:val="00923DC8"/>
    <w:rsid w:val="0092427A"/>
    <w:rsid w:val="00924635"/>
    <w:rsid w:val="00925801"/>
    <w:rsid w:val="009258A6"/>
    <w:rsid w:val="00925D05"/>
    <w:rsid w:val="00926D3D"/>
    <w:rsid w:val="00926FB0"/>
    <w:rsid w:val="009305D2"/>
    <w:rsid w:val="00930603"/>
    <w:rsid w:val="009318A6"/>
    <w:rsid w:val="00931AB7"/>
    <w:rsid w:val="00931BB1"/>
    <w:rsid w:val="00931D40"/>
    <w:rsid w:val="0093268A"/>
    <w:rsid w:val="00932CF4"/>
    <w:rsid w:val="009334D3"/>
    <w:rsid w:val="00933783"/>
    <w:rsid w:val="00933A6B"/>
    <w:rsid w:val="00933BC7"/>
    <w:rsid w:val="00933DB1"/>
    <w:rsid w:val="00934FA0"/>
    <w:rsid w:val="009357AA"/>
    <w:rsid w:val="00936029"/>
    <w:rsid w:val="00936068"/>
    <w:rsid w:val="00936CFA"/>
    <w:rsid w:val="0093776C"/>
    <w:rsid w:val="00937AC5"/>
    <w:rsid w:val="00937C42"/>
    <w:rsid w:val="009402E5"/>
    <w:rsid w:val="00940EA8"/>
    <w:rsid w:val="0094447C"/>
    <w:rsid w:val="00944E87"/>
    <w:rsid w:val="00945B6B"/>
    <w:rsid w:val="009465FC"/>
    <w:rsid w:val="00947A6F"/>
    <w:rsid w:val="00947A98"/>
    <w:rsid w:val="00947B55"/>
    <w:rsid w:val="00950E62"/>
    <w:rsid w:val="00951446"/>
    <w:rsid w:val="00951F64"/>
    <w:rsid w:val="00952799"/>
    <w:rsid w:val="00953DF9"/>
    <w:rsid w:val="00955B17"/>
    <w:rsid w:val="00956B77"/>
    <w:rsid w:val="00957EEF"/>
    <w:rsid w:val="009600D3"/>
    <w:rsid w:val="009601AA"/>
    <w:rsid w:val="00962603"/>
    <w:rsid w:val="00963741"/>
    <w:rsid w:val="009639B8"/>
    <w:rsid w:val="00963BDE"/>
    <w:rsid w:val="00964673"/>
    <w:rsid w:val="00965F69"/>
    <w:rsid w:val="0096601B"/>
    <w:rsid w:val="009661BF"/>
    <w:rsid w:val="0096621B"/>
    <w:rsid w:val="009670BB"/>
    <w:rsid w:val="0096725C"/>
    <w:rsid w:val="00967D6B"/>
    <w:rsid w:val="00971386"/>
    <w:rsid w:val="0097147F"/>
    <w:rsid w:val="0097194A"/>
    <w:rsid w:val="00971D58"/>
    <w:rsid w:val="00972248"/>
    <w:rsid w:val="00972697"/>
    <w:rsid w:val="00972BA9"/>
    <w:rsid w:val="00972C12"/>
    <w:rsid w:val="00974908"/>
    <w:rsid w:val="00974A25"/>
    <w:rsid w:val="00974CA5"/>
    <w:rsid w:val="00974DEC"/>
    <w:rsid w:val="0097571E"/>
    <w:rsid w:val="00975A4A"/>
    <w:rsid w:val="00977001"/>
    <w:rsid w:val="009773A3"/>
    <w:rsid w:val="00977744"/>
    <w:rsid w:val="00977EED"/>
    <w:rsid w:val="009815A6"/>
    <w:rsid w:val="00981F00"/>
    <w:rsid w:val="0098254B"/>
    <w:rsid w:val="009827C5"/>
    <w:rsid w:val="00982D48"/>
    <w:rsid w:val="00982D54"/>
    <w:rsid w:val="00982FA6"/>
    <w:rsid w:val="009831AD"/>
    <w:rsid w:val="00983F3C"/>
    <w:rsid w:val="00984D44"/>
    <w:rsid w:val="00985003"/>
    <w:rsid w:val="0098693E"/>
    <w:rsid w:val="009869C5"/>
    <w:rsid w:val="00986F9A"/>
    <w:rsid w:val="009870E9"/>
    <w:rsid w:val="0098714D"/>
    <w:rsid w:val="00987464"/>
    <w:rsid w:val="0098792C"/>
    <w:rsid w:val="009904FA"/>
    <w:rsid w:val="0099051E"/>
    <w:rsid w:val="00990E5D"/>
    <w:rsid w:val="00991196"/>
    <w:rsid w:val="00992143"/>
    <w:rsid w:val="00992305"/>
    <w:rsid w:val="0099293E"/>
    <w:rsid w:val="00992A0C"/>
    <w:rsid w:val="009931D9"/>
    <w:rsid w:val="00993CA9"/>
    <w:rsid w:val="00994BF3"/>
    <w:rsid w:val="00994CA0"/>
    <w:rsid w:val="00994D48"/>
    <w:rsid w:val="009973FD"/>
    <w:rsid w:val="00997500"/>
    <w:rsid w:val="00997819"/>
    <w:rsid w:val="009A01AD"/>
    <w:rsid w:val="009A0D72"/>
    <w:rsid w:val="009A0E3D"/>
    <w:rsid w:val="009A1D86"/>
    <w:rsid w:val="009A1DFE"/>
    <w:rsid w:val="009A2545"/>
    <w:rsid w:val="009A2739"/>
    <w:rsid w:val="009A297B"/>
    <w:rsid w:val="009A2A92"/>
    <w:rsid w:val="009A36CD"/>
    <w:rsid w:val="009A3A95"/>
    <w:rsid w:val="009A47E8"/>
    <w:rsid w:val="009A4E75"/>
    <w:rsid w:val="009A5395"/>
    <w:rsid w:val="009A5AA1"/>
    <w:rsid w:val="009A6BE0"/>
    <w:rsid w:val="009A6C4A"/>
    <w:rsid w:val="009A739F"/>
    <w:rsid w:val="009A7872"/>
    <w:rsid w:val="009A7A89"/>
    <w:rsid w:val="009A7D56"/>
    <w:rsid w:val="009B13A5"/>
    <w:rsid w:val="009B16A3"/>
    <w:rsid w:val="009B23EA"/>
    <w:rsid w:val="009B25C0"/>
    <w:rsid w:val="009B27A8"/>
    <w:rsid w:val="009B39C5"/>
    <w:rsid w:val="009B3D3F"/>
    <w:rsid w:val="009B4DDB"/>
    <w:rsid w:val="009B505C"/>
    <w:rsid w:val="009B588F"/>
    <w:rsid w:val="009B61A2"/>
    <w:rsid w:val="009B6B50"/>
    <w:rsid w:val="009C0449"/>
    <w:rsid w:val="009C28AB"/>
    <w:rsid w:val="009C2BB4"/>
    <w:rsid w:val="009C35DF"/>
    <w:rsid w:val="009C4090"/>
    <w:rsid w:val="009C45CD"/>
    <w:rsid w:val="009C5611"/>
    <w:rsid w:val="009C5C6E"/>
    <w:rsid w:val="009C7551"/>
    <w:rsid w:val="009D02CF"/>
    <w:rsid w:val="009D0CC4"/>
    <w:rsid w:val="009D1552"/>
    <w:rsid w:val="009D2116"/>
    <w:rsid w:val="009D29E3"/>
    <w:rsid w:val="009D4B2D"/>
    <w:rsid w:val="009D69C8"/>
    <w:rsid w:val="009D6F02"/>
    <w:rsid w:val="009D6F4C"/>
    <w:rsid w:val="009E0E83"/>
    <w:rsid w:val="009E0EFB"/>
    <w:rsid w:val="009E2580"/>
    <w:rsid w:val="009E2E77"/>
    <w:rsid w:val="009E3134"/>
    <w:rsid w:val="009E358A"/>
    <w:rsid w:val="009E38C9"/>
    <w:rsid w:val="009E3E83"/>
    <w:rsid w:val="009E54DB"/>
    <w:rsid w:val="009E57BE"/>
    <w:rsid w:val="009E60AA"/>
    <w:rsid w:val="009E649E"/>
    <w:rsid w:val="009E67A4"/>
    <w:rsid w:val="009F015B"/>
    <w:rsid w:val="009F02AA"/>
    <w:rsid w:val="009F11E0"/>
    <w:rsid w:val="009F1806"/>
    <w:rsid w:val="009F1C91"/>
    <w:rsid w:val="009F2543"/>
    <w:rsid w:val="009F2673"/>
    <w:rsid w:val="009F2E3F"/>
    <w:rsid w:val="009F37ED"/>
    <w:rsid w:val="009F40B5"/>
    <w:rsid w:val="009F4873"/>
    <w:rsid w:val="009F4BDC"/>
    <w:rsid w:val="009F4C22"/>
    <w:rsid w:val="009F5880"/>
    <w:rsid w:val="009F5975"/>
    <w:rsid w:val="009F64B8"/>
    <w:rsid w:val="009F6C02"/>
    <w:rsid w:val="009F78F0"/>
    <w:rsid w:val="009F79F5"/>
    <w:rsid w:val="00A00B81"/>
    <w:rsid w:val="00A00DA1"/>
    <w:rsid w:val="00A01082"/>
    <w:rsid w:val="00A0222E"/>
    <w:rsid w:val="00A025D8"/>
    <w:rsid w:val="00A028C7"/>
    <w:rsid w:val="00A03582"/>
    <w:rsid w:val="00A03AC8"/>
    <w:rsid w:val="00A06A87"/>
    <w:rsid w:val="00A06D7F"/>
    <w:rsid w:val="00A07298"/>
    <w:rsid w:val="00A101E1"/>
    <w:rsid w:val="00A10B76"/>
    <w:rsid w:val="00A1188A"/>
    <w:rsid w:val="00A11949"/>
    <w:rsid w:val="00A11D40"/>
    <w:rsid w:val="00A1250E"/>
    <w:rsid w:val="00A1398B"/>
    <w:rsid w:val="00A14119"/>
    <w:rsid w:val="00A14509"/>
    <w:rsid w:val="00A14E1B"/>
    <w:rsid w:val="00A15785"/>
    <w:rsid w:val="00A178DD"/>
    <w:rsid w:val="00A212B3"/>
    <w:rsid w:val="00A2168A"/>
    <w:rsid w:val="00A2280D"/>
    <w:rsid w:val="00A22A0B"/>
    <w:rsid w:val="00A22C1C"/>
    <w:rsid w:val="00A23675"/>
    <w:rsid w:val="00A238AA"/>
    <w:rsid w:val="00A23A2C"/>
    <w:rsid w:val="00A23A8E"/>
    <w:rsid w:val="00A250CD"/>
    <w:rsid w:val="00A25148"/>
    <w:rsid w:val="00A2550D"/>
    <w:rsid w:val="00A2578F"/>
    <w:rsid w:val="00A265D7"/>
    <w:rsid w:val="00A267EB"/>
    <w:rsid w:val="00A26B15"/>
    <w:rsid w:val="00A26BD3"/>
    <w:rsid w:val="00A27311"/>
    <w:rsid w:val="00A30BA9"/>
    <w:rsid w:val="00A3173F"/>
    <w:rsid w:val="00A31AA0"/>
    <w:rsid w:val="00A3224C"/>
    <w:rsid w:val="00A32755"/>
    <w:rsid w:val="00A328D2"/>
    <w:rsid w:val="00A331FA"/>
    <w:rsid w:val="00A339A2"/>
    <w:rsid w:val="00A33E7A"/>
    <w:rsid w:val="00A343F7"/>
    <w:rsid w:val="00A3447F"/>
    <w:rsid w:val="00A34827"/>
    <w:rsid w:val="00A34B69"/>
    <w:rsid w:val="00A3596D"/>
    <w:rsid w:val="00A359F2"/>
    <w:rsid w:val="00A36787"/>
    <w:rsid w:val="00A36E65"/>
    <w:rsid w:val="00A37607"/>
    <w:rsid w:val="00A37F2D"/>
    <w:rsid w:val="00A40267"/>
    <w:rsid w:val="00A404A7"/>
    <w:rsid w:val="00A40988"/>
    <w:rsid w:val="00A40B50"/>
    <w:rsid w:val="00A40C2B"/>
    <w:rsid w:val="00A40E6D"/>
    <w:rsid w:val="00A4135E"/>
    <w:rsid w:val="00A41683"/>
    <w:rsid w:val="00A431EE"/>
    <w:rsid w:val="00A43772"/>
    <w:rsid w:val="00A43CC5"/>
    <w:rsid w:val="00A44432"/>
    <w:rsid w:val="00A4466B"/>
    <w:rsid w:val="00A447BA"/>
    <w:rsid w:val="00A45338"/>
    <w:rsid w:val="00A4622E"/>
    <w:rsid w:val="00A46A42"/>
    <w:rsid w:val="00A5032A"/>
    <w:rsid w:val="00A50CE8"/>
    <w:rsid w:val="00A52E8A"/>
    <w:rsid w:val="00A53AB9"/>
    <w:rsid w:val="00A54110"/>
    <w:rsid w:val="00A54506"/>
    <w:rsid w:val="00A54568"/>
    <w:rsid w:val="00A54CE9"/>
    <w:rsid w:val="00A56512"/>
    <w:rsid w:val="00A56560"/>
    <w:rsid w:val="00A57321"/>
    <w:rsid w:val="00A573AC"/>
    <w:rsid w:val="00A57469"/>
    <w:rsid w:val="00A57922"/>
    <w:rsid w:val="00A6074A"/>
    <w:rsid w:val="00A611FA"/>
    <w:rsid w:val="00A61279"/>
    <w:rsid w:val="00A61D28"/>
    <w:rsid w:val="00A62152"/>
    <w:rsid w:val="00A62303"/>
    <w:rsid w:val="00A62898"/>
    <w:rsid w:val="00A62A7F"/>
    <w:rsid w:val="00A62BEE"/>
    <w:rsid w:val="00A64292"/>
    <w:rsid w:val="00A642CE"/>
    <w:rsid w:val="00A644F7"/>
    <w:rsid w:val="00A64764"/>
    <w:rsid w:val="00A650D0"/>
    <w:rsid w:val="00A65330"/>
    <w:rsid w:val="00A65CE2"/>
    <w:rsid w:val="00A6666D"/>
    <w:rsid w:val="00A66968"/>
    <w:rsid w:val="00A67D74"/>
    <w:rsid w:val="00A71A6B"/>
    <w:rsid w:val="00A72069"/>
    <w:rsid w:val="00A72A22"/>
    <w:rsid w:val="00A72DA2"/>
    <w:rsid w:val="00A73087"/>
    <w:rsid w:val="00A7398E"/>
    <w:rsid w:val="00A73DB1"/>
    <w:rsid w:val="00A73EFE"/>
    <w:rsid w:val="00A74662"/>
    <w:rsid w:val="00A74967"/>
    <w:rsid w:val="00A75304"/>
    <w:rsid w:val="00A753FB"/>
    <w:rsid w:val="00A7572B"/>
    <w:rsid w:val="00A7639F"/>
    <w:rsid w:val="00A7659F"/>
    <w:rsid w:val="00A773E0"/>
    <w:rsid w:val="00A77EE9"/>
    <w:rsid w:val="00A8017E"/>
    <w:rsid w:val="00A8078B"/>
    <w:rsid w:val="00A8079C"/>
    <w:rsid w:val="00A815DC"/>
    <w:rsid w:val="00A81A08"/>
    <w:rsid w:val="00A82AC0"/>
    <w:rsid w:val="00A82B12"/>
    <w:rsid w:val="00A835CB"/>
    <w:rsid w:val="00A838F9"/>
    <w:rsid w:val="00A83AC6"/>
    <w:rsid w:val="00A83D6B"/>
    <w:rsid w:val="00A840A9"/>
    <w:rsid w:val="00A84301"/>
    <w:rsid w:val="00A847F7"/>
    <w:rsid w:val="00A84846"/>
    <w:rsid w:val="00A84B75"/>
    <w:rsid w:val="00A85020"/>
    <w:rsid w:val="00A85EB5"/>
    <w:rsid w:val="00A863D8"/>
    <w:rsid w:val="00A86CD2"/>
    <w:rsid w:val="00A874DB"/>
    <w:rsid w:val="00A87B57"/>
    <w:rsid w:val="00A9102A"/>
    <w:rsid w:val="00A91171"/>
    <w:rsid w:val="00A91395"/>
    <w:rsid w:val="00A92968"/>
    <w:rsid w:val="00A92C27"/>
    <w:rsid w:val="00A92DE8"/>
    <w:rsid w:val="00A93424"/>
    <w:rsid w:val="00A93609"/>
    <w:rsid w:val="00A94153"/>
    <w:rsid w:val="00A94387"/>
    <w:rsid w:val="00A9474F"/>
    <w:rsid w:val="00A94A6A"/>
    <w:rsid w:val="00A95A1E"/>
    <w:rsid w:val="00A9606F"/>
    <w:rsid w:val="00A96476"/>
    <w:rsid w:val="00A96A78"/>
    <w:rsid w:val="00A96D68"/>
    <w:rsid w:val="00A96E40"/>
    <w:rsid w:val="00A97DA6"/>
    <w:rsid w:val="00AA052C"/>
    <w:rsid w:val="00AA0EE6"/>
    <w:rsid w:val="00AA1D0D"/>
    <w:rsid w:val="00AA218F"/>
    <w:rsid w:val="00AA2799"/>
    <w:rsid w:val="00AA2B07"/>
    <w:rsid w:val="00AA2DC0"/>
    <w:rsid w:val="00AA351D"/>
    <w:rsid w:val="00AA447F"/>
    <w:rsid w:val="00AA45D2"/>
    <w:rsid w:val="00AA4CDF"/>
    <w:rsid w:val="00AA54BE"/>
    <w:rsid w:val="00AA6A1C"/>
    <w:rsid w:val="00AA7929"/>
    <w:rsid w:val="00AA7EC6"/>
    <w:rsid w:val="00AB0282"/>
    <w:rsid w:val="00AB18EB"/>
    <w:rsid w:val="00AB1BE0"/>
    <w:rsid w:val="00AB1E01"/>
    <w:rsid w:val="00AB2995"/>
    <w:rsid w:val="00AB41BF"/>
    <w:rsid w:val="00AB43A5"/>
    <w:rsid w:val="00AB4683"/>
    <w:rsid w:val="00AB486A"/>
    <w:rsid w:val="00AB4973"/>
    <w:rsid w:val="00AB5699"/>
    <w:rsid w:val="00AB618E"/>
    <w:rsid w:val="00AB635E"/>
    <w:rsid w:val="00AB6515"/>
    <w:rsid w:val="00AB7272"/>
    <w:rsid w:val="00AB7295"/>
    <w:rsid w:val="00AB7701"/>
    <w:rsid w:val="00AB7D81"/>
    <w:rsid w:val="00AC147A"/>
    <w:rsid w:val="00AC2320"/>
    <w:rsid w:val="00AC2696"/>
    <w:rsid w:val="00AC2941"/>
    <w:rsid w:val="00AC2AD0"/>
    <w:rsid w:val="00AC2B38"/>
    <w:rsid w:val="00AC2B72"/>
    <w:rsid w:val="00AC2C32"/>
    <w:rsid w:val="00AC33C9"/>
    <w:rsid w:val="00AC377A"/>
    <w:rsid w:val="00AC42C0"/>
    <w:rsid w:val="00AC44ED"/>
    <w:rsid w:val="00AC4560"/>
    <w:rsid w:val="00AC5666"/>
    <w:rsid w:val="00AC5E39"/>
    <w:rsid w:val="00AC5EE1"/>
    <w:rsid w:val="00AC6807"/>
    <w:rsid w:val="00AC7BAC"/>
    <w:rsid w:val="00AC7F08"/>
    <w:rsid w:val="00AD0C21"/>
    <w:rsid w:val="00AD1814"/>
    <w:rsid w:val="00AD1F5B"/>
    <w:rsid w:val="00AD2776"/>
    <w:rsid w:val="00AD291A"/>
    <w:rsid w:val="00AD2A68"/>
    <w:rsid w:val="00AD3AA9"/>
    <w:rsid w:val="00AD3CDB"/>
    <w:rsid w:val="00AD3DF3"/>
    <w:rsid w:val="00AD42FB"/>
    <w:rsid w:val="00AD4DB0"/>
    <w:rsid w:val="00AD4FA3"/>
    <w:rsid w:val="00AD5301"/>
    <w:rsid w:val="00AD5310"/>
    <w:rsid w:val="00AD5C41"/>
    <w:rsid w:val="00AD6F0A"/>
    <w:rsid w:val="00AD76EB"/>
    <w:rsid w:val="00AD7C1F"/>
    <w:rsid w:val="00AD7C69"/>
    <w:rsid w:val="00AE03F1"/>
    <w:rsid w:val="00AE0BCA"/>
    <w:rsid w:val="00AE0C12"/>
    <w:rsid w:val="00AE11B3"/>
    <w:rsid w:val="00AE1659"/>
    <w:rsid w:val="00AE166F"/>
    <w:rsid w:val="00AE1F3D"/>
    <w:rsid w:val="00AE25E5"/>
    <w:rsid w:val="00AE266B"/>
    <w:rsid w:val="00AE276B"/>
    <w:rsid w:val="00AE2A51"/>
    <w:rsid w:val="00AE2E35"/>
    <w:rsid w:val="00AE33AF"/>
    <w:rsid w:val="00AE3504"/>
    <w:rsid w:val="00AE45AA"/>
    <w:rsid w:val="00AE534B"/>
    <w:rsid w:val="00AE5360"/>
    <w:rsid w:val="00AE6D65"/>
    <w:rsid w:val="00AE742A"/>
    <w:rsid w:val="00AE76D0"/>
    <w:rsid w:val="00AE7E67"/>
    <w:rsid w:val="00AF012E"/>
    <w:rsid w:val="00AF15F7"/>
    <w:rsid w:val="00AF2698"/>
    <w:rsid w:val="00AF276D"/>
    <w:rsid w:val="00AF2E27"/>
    <w:rsid w:val="00AF2F2C"/>
    <w:rsid w:val="00AF3883"/>
    <w:rsid w:val="00AF484C"/>
    <w:rsid w:val="00AF6372"/>
    <w:rsid w:val="00AF6482"/>
    <w:rsid w:val="00AF6671"/>
    <w:rsid w:val="00AF712A"/>
    <w:rsid w:val="00AF739E"/>
    <w:rsid w:val="00AF7646"/>
    <w:rsid w:val="00AF7C49"/>
    <w:rsid w:val="00B0030B"/>
    <w:rsid w:val="00B00BD6"/>
    <w:rsid w:val="00B01117"/>
    <w:rsid w:val="00B016C5"/>
    <w:rsid w:val="00B016CA"/>
    <w:rsid w:val="00B01AE6"/>
    <w:rsid w:val="00B01E52"/>
    <w:rsid w:val="00B0255D"/>
    <w:rsid w:val="00B025A1"/>
    <w:rsid w:val="00B03729"/>
    <w:rsid w:val="00B037F6"/>
    <w:rsid w:val="00B03D40"/>
    <w:rsid w:val="00B03F21"/>
    <w:rsid w:val="00B05258"/>
    <w:rsid w:val="00B05890"/>
    <w:rsid w:val="00B0645C"/>
    <w:rsid w:val="00B0668E"/>
    <w:rsid w:val="00B069AC"/>
    <w:rsid w:val="00B06A63"/>
    <w:rsid w:val="00B06AC2"/>
    <w:rsid w:val="00B100F7"/>
    <w:rsid w:val="00B102F9"/>
    <w:rsid w:val="00B10487"/>
    <w:rsid w:val="00B10FA4"/>
    <w:rsid w:val="00B11487"/>
    <w:rsid w:val="00B11611"/>
    <w:rsid w:val="00B11E81"/>
    <w:rsid w:val="00B12039"/>
    <w:rsid w:val="00B12A4A"/>
    <w:rsid w:val="00B12EE2"/>
    <w:rsid w:val="00B13962"/>
    <w:rsid w:val="00B13F2F"/>
    <w:rsid w:val="00B14EBF"/>
    <w:rsid w:val="00B14FB0"/>
    <w:rsid w:val="00B151CF"/>
    <w:rsid w:val="00B1584E"/>
    <w:rsid w:val="00B15CA8"/>
    <w:rsid w:val="00B15F00"/>
    <w:rsid w:val="00B166D8"/>
    <w:rsid w:val="00B16CD0"/>
    <w:rsid w:val="00B17430"/>
    <w:rsid w:val="00B176B9"/>
    <w:rsid w:val="00B17720"/>
    <w:rsid w:val="00B20093"/>
    <w:rsid w:val="00B20632"/>
    <w:rsid w:val="00B20965"/>
    <w:rsid w:val="00B212DF"/>
    <w:rsid w:val="00B2188A"/>
    <w:rsid w:val="00B21C26"/>
    <w:rsid w:val="00B21E56"/>
    <w:rsid w:val="00B21E77"/>
    <w:rsid w:val="00B23558"/>
    <w:rsid w:val="00B23F45"/>
    <w:rsid w:val="00B24057"/>
    <w:rsid w:val="00B242FF"/>
    <w:rsid w:val="00B24519"/>
    <w:rsid w:val="00B253BF"/>
    <w:rsid w:val="00B2690F"/>
    <w:rsid w:val="00B27100"/>
    <w:rsid w:val="00B2711C"/>
    <w:rsid w:val="00B27BC2"/>
    <w:rsid w:val="00B30090"/>
    <w:rsid w:val="00B30121"/>
    <w:rsid w:val="00B302A2"/>
    <w:rsid w:val="00B30ECC"/>
    <w:rsid w:val="00B3166D"/>
    <w:rsid w:val="00B3170D"/>
    <w:rsid w:val="00B341A3"/>
    <w:rsid w:val="00B34404"/>
    <w:rsid w:val="00B346F6"/>
    <w:rsid w:val="00B34F9C"/>
    <w:rsid w:val="00B36336"/>
    <w:rsid w:val="00B36CEB"/>
    <w:rsid w:val="00B36D38"/>
    <w:rsid w:val="00B36D8B"/>
    <w:rsid w:val="00B37F7A"/>
    <w:rsid w:val="00B4035A"/>
    <w:rsid w:val="00B4070E"/>
    <w:rsid w:val="00B41A03"/>
    <w:rsid w:val="00B41C53"/>
    <w:rsid w:val="00B4327E"/>
    <w:rsid w:val="00B4341E"/>
    <w:rsid w:val="00B4350E"/>
    <w:rsid w:val="00B441BF"/>
    <w:rsid w:val="00B450EA"/>
    <w:rsid w:val="00B45164"/>
    <w:rsid w:val="00B45797"/>
    <w:rsid w:val="00B45B45"/>
    <w:rsid w:val="00B4603F"/>
    <w:rsid w:val="00B46572"/>
    <w:rsid w:val="00B46658"/>
    <w:rsid w:val="00B46883"/>
    <w:rsid w:val="00B47460"/>
    <w:rsid w:val="00B50147"/>
    <w:rsid w:val="00B50570"/>
    <w:rsid w:val="00B50B99"/>
    <w:rsid w:val="00B5102D"/>
    <w:rsid w:val="00B52109"/>
    <w:rsid w:val="00B52320"/>
    <w:rsid w:val="00B52549"/>
    <w:rsid w:val="00B53825"/>
    <w:rsid w:val="00B53E62"/>
    <w:rsid w:val="00B5543A"/>
    <w:rsid w:val="00B55C14"/>
    <w:rsid w:val="00B55C69"/>
    <w:rsid w:val="00B55F7E"/>
    <w:rsid w:val="00B55FC4"/>
    <w:rsid w:val="00B56040"/>
    <w:rsid w:val="00B56383"/>
    <w:rsid w:val="00B57FB4"/>
    <w:rsid w:val="00B6023F"/>
    <w:rsid w:val="00B605C6"/>
    <w:rsid w:val="00B6071A"/>
    <w:rsid w:val="00B618DD"/>
    <w:rsid w:val="00B624C8"/>
    <w:rsid w:val="00B62590"/>
    <w:rsid w:val="00B62AF3"/>
    <w:rsid w:val="00B62B6B"/>
    <w:rsid w:val="00B639D3"/>
    <w:rsid w:val="00B648BD"/>
    <w:rsid w:val="00B65B85"/>
    <w:rsid w:val="00B663BB"/>
    <w:rsid w:val="00B668ED"/>
    <w:rsid w:val="00B67097"/>
    <w:rsid w:val="00B67131"/>
    <w:rsid w:val="00B677C9"/>
    <w:rsid w:val="00B70410"/>
    <w:rsid w:val="00B706BE"/>
    <w:rsid w:val="00B70D6F"/>
    <w:rsid w:val="00B71BAA"/>
    <w:rsid w:val="00B726D7"/>
    <w:rsid w:val="00B734D2"/>
    <w:rsid w:val="00B7359F"/>
    <w:rsid w:val="00B73C2E"/>
    <w:rsid w:val="00B74577"/>
    <w:rsid w:val="00B746DD"/>
    <w:rsid w:val="00B7484D"/>
    <w:rsid w:val="00B750BA"/>
    <w:rsid w:val="00B75E3C"/>
    <w:rsid w:val="00B76767"/>
    <w:rsid w:val="00B773C9"/>
    <w:rsid w:val="00B77409"/>
    <w:rsid w:val="00B778B5"/>
    <w:rsid w:val="00B8010A"/>
    <w:rsid w:val="00B809A0"/>
    <w:rsid w:val="00B81552"/>
    <w:rsid w:val="00B824EC"/>
    <w:rsid w:val="00B83219"/>
    <w:rsid w:val="00B83487"/>
    <w:rsid w:val="00B83697"/>
    <w:rsid w:val="00B83B2B"/>
    <w:rsid w:val="00B83F8B"/>
    <w:rsid w:val="00B84885"/>
    <w:rsid w:val="00B84DE3"/>
    <w:rsid w:val="00B85741"/>
    <w:rsid w:val="00B85876"/>
    <w:rsid w:val="00B861E7"/>
    <w:rsid w:val="00B86537"/>
    <w:rsid w:val="00B8654B"/>
    <w:rsid w:val="00B86F68"/>
    <w:rsid w:val="00B8773A"/>
    <w:rsid w:val="00B87F80"/>
    <w:rsid w:val="00B90B02"/>
    <w:rsid w:val="00B918DF"/>
    <w:rsid w:val="00B91DDE"/>
    <w:rsid w:val="00B926AA"/>
    <w:rsid w:val="00B92835"/>
    <w:rsid w:val="00B93DA1"/>
    <w:rsid w:val="00B93DF5"/>
    <w:rsid w:val="00B9455F"/>
    <w:rsid w:val="00B94A46"/>
    <w:rsid w:val="00B97094"/>
    <w:rsid w:val="00B9783A"/>
    <w:rsid w:val="00BA0296"/>
    <w:rsid w:val="00BA0714"/>
    <w:rsid w:val="00BA091D"/>
    <w:rsid w:val="00BA14EE"/>
    <w:rsid w:val="00BA1550"/>
    <w:rsid w:val="00BA1924"/>
    <w:rsid w:val="00BA1B23"/>
    <w:rsid w:val="00BA1D3A"/>
    <w:rsid w:val="00BA2494"/>
    <w:rsid w:val="00BA2B95"/>
    <w:rsid w:val="00BA2C83"/>
    <w:rsid w:val="00BA3CEA"/>
    <w:rsid w:val="00BA442A"/>
    <w:rsid w:val="00BA61DA"/>
    <w:rsid w:val="00BA63F7"/>
    <w:rsid w:val="00BA68FE"/>
    <w:rsid w:val="00BB04CC"/>
    <w:rsid w:val="00BB1BBD"/>
    <w:rsid w:val="00BB1FED"/>
    <w:rsid w:val="00BB22E1"/>
    <w:rsid w:val="00BB23E8"/>
    <w:rsid w:val="00BB23FD"/>
    <w:rsid w:val="00BB2C67"/>
    <w:rsid w:val="00BB3117"/>
    <w:rsid w:val="00BB32BD"/>
    <w:rsid w:val="00BB37DB"/>
    <w:rsid w:val="00BB3A8E"/>
    <w:rsid w:val="00BB3B54"/>
    <w:rsid w:val="00BB5384"/>
    <w:rsid w:val="00BB5C7A"/>
    <w:rsid w:val="00BB6135"/>
    <w:rsid w:val="00BB693A"/>
    <w:rsid w:val="00BB6A76"/>
    <w:rsid w:val="00BB6C1F"/>
    <w:rsid w:val="00BB74EF"/>
    <w:rsid w:val="00BB7ADE"/>
    <w:rsid w:val="00BC0273"/>
    <w:rsid w:val="00BC0660"/>
    <w:rsid w:val="00BC0E6F"/>
    <w:rsid w:val="00BC15F4"/>
    <w:rsid w:val="00BC1ACD"/>
    <w:rsid w:val="00BC1BA1"/>
    <w:rsid w:val="00BC246A"/>
    <w:rsid w:val="00BC25AF"/>
    <w:rsid w:val="00BC2933"/>
    <w:rsid w:val="00BC2E12"/>
    <w:rsid w:val="00BC32A2"/>
    <w:rsid w:val="00BC45EF"/>
    <w:rsid w:val="00BC4CC4"/>
    <w:rsid w:val="00BC4DDE"/>
    <w:rsid w:val="00BC5800"/>
    <w:rsid w:val="00BC5EC1"/>
    <w:rsid w:val="00BC6C42"/>
    <w:rsid w:val="00BC74EB"/>
    <w:rsid w:val="00BC7BC2"/>
    <w:rsid w:val="00BD054F"/>
    <w:rsid w:val="00BD2281"/>
    <w:rsid w:val="00BD3A5D"/>
    <w:rsid w:val="00BD3B6C"/>
    <w:rsid w:val="00BD435A"/>
    <w:rsid w:val="00BD4650"/>
    <w:rsid w:val="00BD55AF"/>
    <w:rsid w:val="00BD60CB"/>
    <w:rsid w:val="00BD6F8C"/>
    <w:rsid w:val="00BE0258"/>
    <w:rsid w:val="00BE0493"/>
    <w:rsid w:val="00BE0F1F"/>
    <w:rsid w:val="00BE2B06"/>
    <w:rsid w:val="00BE2BDD"/>
    <w:rsid w:val="00BE2C2A"/>
    <w:rsid w:val="00BE36A1"/>
    <w:rsid w:val="00BE3DB2"/>
    <w:rsid w:val="00BE403E"/>
    <w:rsid w:val="00BE4F9F"/>
    <w:rsid w:val="00BE5AD3"/>
    <w:rsid w:val="00BE5DBF"/>
    <w:rsid w:val="00BE65B0"/>
    <w:rsid w:val="00BE70F4"/>
    <w:rsid w:val="00BF0093"/>
    <w:rsid w:val="00BF148F"/>
    <w:rsid w:val="00BF14CA"/>
    <w:rsid w:val="00BF186E"/>
    <w:rsid w:val="00BF23FD"/>
    <w:rsid w:val="00BF2ADF"/>
    <w:rsid w:val="00BF3306"/>
    <w:rsid w:val="00BF34E8"/>
    <w:rsid w:val="00BF4151"/>
    <w:rsid w:val="00BF428C"/>
    <w:rsid w:val="00BF4CA6"/>
    <w:rsid w:val="00BF4D3C"/>
    <w:rsid w:val="00BF5E47"/>
    <w:rsid w:val="00BF61E1"/>
    <w:rsid w:val="00BF63DB"/>
    <w:rsid w:val="00BF6C61"/>
    <w:rsid w:val="00C00146"/>
    <w:rsid w:val="00C00257"/>
    <w:rsid w:val="00C00628"/>
    <w:rsid w:val="00C007CA"/>
    <w:rsid w:val="00C00A10"/>
    <w:rsid w:val="00C00D4A"/>
    <w:rsid w:val="00C010A9"/>
    <w:rsid w:val="00C011F1"/>
    <w:rsid w:val="00C0138B"/>
    <w:rsid w:val="00C0171A"/>
    <w:rsid w:val="00C02A01"/>
    <w:rsid w:val="00C0388D"/>
    <w:rsid w:val="00C03E02"/>
    <w:rsid w:val="00C054A2"/>
    <w:rsid w:val="00C066F1"/>
    <w:rsid w:val="00C06EA5"/>
    <w:rsid w:val="00C074AD"/>
    <w:rsid w:val="00C07ACE"/>
    <w:rsid w:val="00C1033E"/>
    <w:rsid w:val="00C119B4"/>
    <w:rsid w:val="00C121FB"/>
    <w:rsid w:val="00C12770"/>
    <w:rsid w:val="00C133D8"/>
    <w:rsid w:val="00C133DB"/>
    <w:rsid w:val="00C139EE"/>
    <w:rsid w:val="00C13F52"/>
    <w:rsid w:val="00C1402E"/>
    <w:rsid w:val="00C14BBB"/>
    <w:rsid w:val="00C15C5A"/>
    <w:rsid w:val="00C1637B"/>
    <w:rsid w:val="00C163CD"/>
    <w:rsid w:val="00C16819"/>
    <w:rsid w:val="00C17323"/>
    <w:rsid w:val="00C17A5D"/>
    <w:rsid w:val="00C17D0B"/>
    <w:rsid w:val="00C17EAA"/>
    <w:rsid w:val="00C201F6"/>
    <w:rsid w:val="00C2055F"/>
    <w:rsid w:val="00C207A1"/>
    <w:rsid w:val="00C21502"/>
    <w:rsid w:val="00C21FB4"/>
    <w:rsid w:val="00C22344"/>
    <w:rsid w:val="00C249D7"/>
    <w:rsid w:val="00C25719"/>
    <w:rsid w:val="00C2615D"/>
    <w:rsid w:val="00C26E90"/>
    <w:rsid w:val="00C30389"/>
    <w:rsid w:val="00C308A6"/>
    <w:rsid w:val="00C30ACB"/>
    <w:rsid w:val="00C317F4"/>
    <w:rsid w:val="00C3221A"/>
    <w:rsid w:val="00C32BDF"/>
    <w:rsid w:val="00C32D54"/>
    <w:rsid w:val="00C32ECA"/>
    <w:rsid w:val="00C335D5"/>
    <w:rsid w:val="00C337BC"/>
    <w:rsid w:val="00C3429C"/>
    <w:rsid w:val="00C34386"/>
    <w:rsid w:val="00C34A9A"/>
    <w:rsid w:val="00C366C1"/>
    <w:rsid w:val="00C373C9"/>
    <w:rsid w:val="00C411CF"/>
    <w:rsid w:val="00C411DD"/>
    <w:rsid w:val="00C4120D"/>
    <w:rsid w:val="00C413EB"/>
    <w:rsid w:val="00C41B23"/>
    <w:rsid w:val="00C42006"/>
    <w:rsid w:val="00C42DC0"/>
    <w:rsid w:val="00C4327C"/>
    <w:rsid w:val="00C43467"/>
    <w:rsid w:val="00C44244"/>
    <w:rsid w:val="00C44637"/>
    <w:rsid w:val="00C44736"/>
    <w:rsid w:val="00C45E3E"/>
    <w:rsid w:val="00C46743"/>
    <w:rsid w:val="00C46D9C"/>
    <w:rsid w:val="00C472BE"/>
    <w:rsid w:val="00C47C7C"/>
    <w:rsid w:val="00C47CEF"/>
    <w:rsid w:val="00C50007"/>
    <w:rsid w:val="00C503C3"/>
    <w:rsid w:val="00C50597"/>
    <w:rsid w:val="00C5071F"/>
    <w:rsid w:val="00C50E87"/>
    <w:rsid w:val="00C5102C"/>
    <w:rsid w:val="00C5132C"/>
    <w:rsid w:val="00C51366"/>
    <w:rsid w:val="00C516DC"/>
    <w:rsid w:val="00C53064"/>
    <w:rsid w:val="00C54781"/>
    <w:rsid w:val="00C555BF"/>
    <w:rsid w:val="00C5678D"/>
    <w:rsid w:val="00C56BD4"/>
    <w:rsid w:val="00C57530"/>
    <w:rsid w:val="00C5777E"/>
    <w:rsid w:val="00C61003"/>
    <w:rsid w:val="00C61202"/>
    <w:rsid w:val="00C612A7"/>
    <w:rsid w:val="00C61558"/>
    <w:rsid w:val="00C62F71"/>
    <w:rsid w:val="00C63FCA"/>
    <w:rsid w:val="00C642A0"/>
    <w:rsid w:val="00C643DA"/>
    <w:rsid w:val="00C647F3"/>
    <w:rsid w:val="00C64B77"/>
    <w:rsid w:val="00C67239"/>
    <w:rsid w:val="00C675A8"/>
    <w:rsid w:val="00C676F6"/>
    <w:rsid w:val="00C67A84"/>
    <w:rsid w:val="00C67B33"/>
    <w:rsid w:val="00C67C18"/>
    <w:rsid w:val="00C7121E"/>
    <w:rsid w:val="00C71769"/>
    <w:rsid w:val="00C72171"/>
    <w:rsid w:val="00C72250"/>
    <w:rsid w:val="00C72BFD"/>
    <w:rsid w:val="00C72EEF"/>
    <w:rsid w:val="00C731DF"/>
    <w:rsid w:val="00C73C9E"/>
    <w:rsid w:val="00C73CA3"/>
    <w:rsid w:val="00C74727"/>
    <w:rsid w:val="00C74A7A"/>
    <w:rsid w:val="00C75C56"/>
    <w:rsid w:val="00C75EAF"/>
    <w:rsid w:val="00C7658F"/>
    <w:rsid w:val="00C76B0E"/>
    <w:rsid w:val="00C76D05"/>
    <w:rsid w:val="00C77379"/>
    <w:rsid w:val="00C80042"/>
    <w:rsid w:val="00C802E5"/>
    <w:rsid w:val="00C808A7"/>
    <w:rsid w:val="00C8120D"/>
    <w:rsid w:val="00C813E5"/>
    <w:rsid w:val="00C815C9"/>
    <w:rsid w:val="00C81E70"/>
    <w:rsid w:val="00C8289C"/>
    <w:rsid w:val="00C82969"/>
    <w:rsid w:val="00C82AD9"/>
    <w:rsid w:val="00C82F2F"/>
    <w:rsid w:val="00C83206"/>
    <w:rsid w:val="00C83431"/>
    <w:rsid w:val="00C8361C"/>
    <w:rsid w:val="00C83EB6"/>
    <w:rsid w:val="00C84AE0"/>
    <w:rsid w:val="00C85633"/>
    <w:rsid w:val="00C85D72"/>
    <w:rsid w:val="00C86121"/>
    <w:rsid w:val="00C8677D"/>
    <w:rsid w:val="00C8720E"/>
    <w:rsid w:val="00C87662"/>
    <w:rsid w:val="00C87943"/>
    <w:rsid w:val="00C90785"/>
    <w:rsid w:val="00C90EE3"/>
    <w:rsid w:val="00C90F4E"/>
    <w:rsid w:val="00C926E0"/>
    <w:rsid w:val="00C92B61"/>
    <w:rsid w:val="00C944FF"/>
    <w:rsid w:val="00C9470F"/>
    <w:rsid w:val="00C95867"/>
    <w:rsid w:val="00C9646D"/>
    <w:rsid w:val="00C96704"/>
    <w:rsid w:val="00C974AC"/>
    <w:rsid w:val="00CA1118"/>
    <w:rsid w:val="00CA11D0"/>
    <w:rsid w:val="00CA1B9F"/>
    <w:rsid w:val="00CA251E"/>
    <w:rsid w:val="00CA2894"/>
    <w:rsid w:val="00CA4070"/>
    <w:rsid w:val="00CA43CE"/>
    <w:rsid w:val="00CA45C0"/>
    <w:rsid w:val="00CA49DF"/>
    <w:rsid w:val="00CA4C32"/>
    <w:rsid w:val="00CA579A"/>
    <w:rsid w:val="00CA61ED"/>
    <w:rsid w:val="00CA63EF"/>
    <w:rsid w:val="00CA6430"/>
    <w:rsid w:val="00CA7256"/>
    <w:rsid w:val="00CA77B2"/>
    <w:rsid w:val="00CB0CAD"/>
    <w:rsid w:val="00CB0DCC"/>
    <w:rsid w:val="00CB19BB"/>
    <w:rsid w:val="00CB1D86"/>
    <w:rsid w:val="00CB380C"/>
    <w:rsid w:val="00CB4696"/>
    <w:rsid w:val="00CB4F61"/>
    <w:rsid w:val="00CB6113"/>
    <w:rsid w:val="00CB6157"/>
    <w:rsid w:val="00CB6EB6"/>
    <w:rsid w:val="00CB757A"/>
    <w:rsid w:val="00CB77E2"/>
    <w:rsid w:val="00CB7D26"/>
    <w:rsid w:val="00CC033A"/>
    <w:rsid w:val="00CC0449"/>
    <w:rsid w:val="00CC1040"/>
    <w:rsid w:val="00CC1664"/>
    <w:rsid w:val="00CC175B"/>
    <w:rsid w:val="00CC1928"/>
    <w:rsid w:val="00CC26FA"/>
    <w:rsid w:val="00CC29F2"/>
    <w:rsid w:val="00CC3636"/>
    <w:rsid w:val="00CC3808"/>
    <w:rsid w:val="00CC4B08"/>
    <w:rsid w:val="00CC502D"/>
    <w:rsid w:val="00CC5076"/>
    <w:rsid w:val="00CC5A26"/>
    <w:rsid w:val="00CC5CC6"/>
    <w:rsid w:val="00CC7D9A"/>
    <w:rsid w:val="00CD02EA"/>
    <w:rsid w:val="00CD03C0"/>
    <w:rsid w:val="00CD07AE"/>
    <w:rsid w:val="00CD09D4"/>
    <w:rsid w:val="00CD0A3A"/>
    <w:rsid w:val="00CD16B9"/>
    <w:rsid w:val="00CD1A95"/>
    <w:rsid w:val="00CD34AA"/>
    <w:rsid w:val="00CD378F"/>
    <w:rsid w:val="00CD3F21"/>
    <w:rsid w:val="00CD465D"/>
    <w:rsid w:val="00CD4795"/>
    <w:rsid w:val="00CD4987"/>
    <w:rsid w:val="00CD577A"/>
    <w:rsid w:val="00CD5D22"/>
    <w:rsid w:val="00CD621F"/>
    <w:rsid w:val="00CD71D4"/>
    <w:rsid w:val="00CD7EA3"/>
    <w:rsid w:val="00CE0572"/>
    <w:rsid w:val="00CE0E28"/>
    <w:rsid w:val="00CE136F"/>
    <w:rsid w:val="00CE1431"/>
    <w:rsid w:val="00CE22B1"/>
    <w:rsid w:val="00CE2325"/>
    <w:rsid w:val="00CE23C7"/>
    <w:rsid w:val="00CE330D"/>
    <w:rsid w:val="00CE3DE4"/>
    <w:rsid w:val="00CE4297"/>
    <w:rsid w:val="00CE5B3C"/>
    <w:rsid w:val="00CE6162"/>
    <w:rsid w:val="00CE6C82"/>
    <w:rsid w:val="00CE710A"/>
    <w:rsid w:val="00CE7B89"/>
    <w:rsid w:val="00CE7C3D"/>
    <w:rsid w:val="00CE7F1D"/>
    <w:rsid w:val="00CF04EC"/>
    <w:rsid w:val="00CF04FF"/>
    <w:rsid w:val="00CF1849"/>
    <w:rsid w:val="00CF1AE0"/>
    <w:rsid w:val="00CF242B"/>
    <w:rsid w:val="00CF30EB"/>
    <w:rsid w:val="00CF31FF"/>
    <w:rsid w:val="00CF396C"/>
    <w:rsid w:val="00CF3A78"/>
    <w:rsid w:val="00CF3B26"/>
    <w:rsid w:val="00CF4178"/>
    <w:rsid w:val="00CF4DCE"/>
    <w:rsid w:val="00CF4E3F"/>
    <w:rsid w:val="00CF511A"/>
    <w:rsid w:val="00CF5EC3"/>
    <w:rsid w:val="00CF5F18"/>
    <w:rsid w:val="00CF6475"/>
    <w:rsid w:val="00CF6CF3"/>
    <w:rsid w:val="00CF6F68"/>
    <w:rsid w:val="00CF7119"/>
    <w:rsid w:val="00CF76F3"/>
    <w:rsid w:val="00CF7FA6"/>
    <w:rsid w:val="00D000CB"/>
    <w:rsid w:val="00D01955"/>
    <w:rsid w:val="00D01A2B"/>
    <w:rsid w:val="00D01C12"/>
    <w:rsid w:val="00D01C57"/>
    <w:rsid w:val="00D026E2"/>
    <w:rsid w:val="00D02A17"/>
    <w:rsid w:val="00D03476"/>
    <w:rsid w:val="00D03961"/>
    <w:rsid w:val="00D0477F"/>
    <w:rsid w:val="00D04848"/>
    <w:rsid w:val="00D05CA7"/>
    <w:rsid w:val="00D05DFC"/>
    <w:rsid w:val="00D05F4A"/>
    <w:rsid w:val="00D05F9D"/>
    <w:rsid w:val="00D069FF"/>
    <w:rsid w:val="00D06DF9"/>
    <w:rsid w:val="00D07B1D"/>
    <w:rsid w:val="00D07DC9"/>
    <w:rsid w:val="00D1017D"/>
    <w:rsid w:val="00D108D8"/>
    <w:rsid w:val="00D11109"/>
    <w:rsid w:val="00D11B6A"/>
    <w:rsid w:val="00D11C9F"/>
    <w:rsid w:val="00D11EE9"/>
    <w:rsid w:val="00D1231C"/>
    <w:rsid w:val="00D13026"/>
    <w:rsid w:val="00D13302"/>
    <w:rsid w:val="00D1331B"/>
    <w:rsid w:val="00D136A2"/>
    <w:rsid w:val="00D136A8"/>
    <w:rsid w:val="00D1469E"/>
    <w:rsid w:val="00D15503"/>
    <w:rsid w:val="00D15A8B"/>
    <w:rsid w:val="00D15B57"/>
    <w:rsid w:val="00D15BC6"/>
    <w:rsid w:val="00D1714A"/>
    <w:rsid w:val="00D17B2F"/>
    <w:rsid w:val="00D17F01"/>
    <w:rsid w:val="00D20530"/>
    <w:rsid w:val="00D20D5C"/>
    <w:rsid w:val="00D20D8E"/>
    <w:rsid w:val="00D214CC"/>
    <w:rsid w:val="00D220A4"/>
    <w:rsid w:val="00D228A5"/>
    <w:rsid w:val="00D23641"/>
    <w:rsid w:val="00D2422B"/>
    <w:rsid w:val="00D25DF7"/>
    <w:rsid w:val="00D26592"/>
    <w:rsid w:val="00D26648"/>
    <w:rsid w:val="00D26D4A"/>
    <w:rsid w:val="00D31176"/>
    <w:rsid w:val="00D3153E"/>
    <w:rsid w:val="00D31ACE"/>
    <w:rsid w:val="00D31B21"/>
    <w:rsid w:val="00D31F72"/>
    <w:rsid w:val="00D3250E"/>
    <w:rsid w:val="00D32B9A"/>
    <w:rsid w:val="00D32D2B"/>
    <w:rsid w:val="00D33287"/>
    <w:rsid w:val="00D333EE"/>
    <w:rsid w:val="00D3370D"/>
    <w:rsid w:val="00D33A40"/>
    <w:rsid w:val="00D33B55"/>
    <w:rsid w:val="00D33EF5"/>
    <w:rsid w:val="00D34408"/>
    <w:rsid w:val="00D345DA"/>
    <w:rsid w:val="00D34C5B"/>
    <w:rsid w:val="00D34CF1"/>
    <w:rsid w:val="00D34FC1"/>
    <w:rsid w:val="00D353C1"/>
    <w:rsid w:val="00D36B5D"/>
    <w:rsid w:val="00D371A0"/>
    <w:rsid w:val="00D37A2B"/>
    <w:rsid w:val="00D412A2"/>
    <w:rsid w:val="00D41379"/>
    <w:rsid w:val="00D413DD"/>
    <w:rsid w:val="00D416AB"/>
    <w:rsid w:val="00D4289E"/>
    <w:rsid w:val="00D42D1F"/>
    <w:rsid w:val="00D42D53"/>
    <w:rsid w:val="00D42D99"/>
    <w:rsid w:val="00D42F7C"/>
    <w:rsid w:val="00D4518B"/>
    <w:rsid w:val="00D46EE9"/>
    <w:rsid w:val="00D4715F"/>
    <w:rsid w:val="00D473A7"/>
    <w:rsid w:val="00D5022E"/>
    <w:rsid w:val="00D50305"/>
    <w:rsid w:val="00D50D81"/>
    <w:rsid w:val="00D51690"/>
    <w:rsid w:val="00D519AE"/>
    <w:rsid w:val="00D521A9"/>
    <w:rsid w:val="00D53910"/>
    <w:rsid w:val="00D53D13"/>
    <w:rsid w:val="00D54731"/>
    <w:rsid w:val="00D54A93"/>
    <w:rsid w:val="00D55CC1"/>
    <w:rsid w:val="00D5606E"/>
    <w:rsid w:val="00D565E6"/>
    <w:rsid w:val="00D56D97"/>
    <w:rsid w:val="00D576B2"/>
    <w:rsid w:val="00D577C3"/>
    <w:rsid w:val="00D609E6"/>
    <w:rsid w:val="00D61536"/>
    <w:rsid w:val="00D62646"/>
    <w:rsid w:val="00D64FAF"/>
    <w:rsid w:val="00D660D3"/>
    <w:rsid w:val="00D66C14"/>
    <w:rsid w:val="00D66D7F"/>
    <w:rsid w:val="00D66F3A"/>
    <w:rsid w:val="00D6778F"/>
    <w:rsid w:val="00D718BC"/>
    <w:rsid w:val="00D71C28"/>
    <w:rsid w:val="00D721D7"/>
    <w:rsid w:val="00D72562"/>
    <w:rsid w:val="00D72590"/>
    <w:rsid w:val="00D73105"/>
    <w:rsid w:val="00D73A80"/>
    <w:rsid w:val="00D73BCC"/>
    <w:rsid w:val="00D73C6E"/>
    <w:rsid w:val="00D7469B"/>
    <w:rsid w:val="00D74812"/>
    <w:rsid w:val="00D74AD2"/>
    <w:rsid w:val="00D74CC3"/>
    <w:rsid w:val="00D755C3"/>
    <w:rsid w:val="00D75CF8"/>
    <w:rsid w:val="00D75FF2"/>
    <w:rsid w:val="00D76254"/>
    <w:rsid w:val="00D7632B"/>
    <w:rsid w:val="00D767DA"/>
    <w:rsid w:val="00D76A45"/>
    <w:rsid w:val="00D76F4C"/>
    <w:rsid w:val="00D7719E"/>
    <w:rsid w:val="00D77207"/>
    <w:rsid w:val="00D772B4"/>
    <w:rsid w:val="00D775AE"/>
    <w:rsid w:val="00D775FC"/>
    <w:rsid w:val="00D8012F"/>
    <w:rsid w:val="00D80544"/>
    <w:rsid w:val="00D80D18"/>
    <w:rsid w:val="00D81A50"/>
    <w:rsid w:val="00D822AB"/>
    <w:rsid w:val="00D831AA"/>
    <w:rsid w:val="00D83F99"/>
    <w:rsid w:val="00D84A38"/>
    <w:rsid w:val="00D8543C"/>
    <w:rsid w:val="00D85C16"/>
    <w:rsid w:val="00D863D7"/>
    <w:rsid w:val="00D8675F"/>
    <w:rsid w:val="00D867BB"/>
    <w:rsid w:val="00D87352"/>
    <w:rsid w:val="00D877D8"/>
    <w:rsid w:val="00D90452"/>
    <w:rsid w:val="00D90738"/>
    <w:rsid w:val="00D90A11"/>
    <w:rsid w:val="00D90E99"/>
    <w:rsid w:val="00D911BE"/>
    <w:rsid w:val="00D91239"/>
    <w:rsid w:val="00D918D3"/>
    <w:rsid w:val="00D91A9D"/>
    <w:rsid w:val="00D91F0B"/>
    <w:rsid w:val="00D92B27"/>
    <w:rsid w:val="00D935CE"/>
    <w:rsid w:val="00D93ADA"/>
    <w:rsid w:val="00D93DF6"/>
    <w:rsid w:val="00D93E07"/>
    <w:rsid w:val="00D94800"/>
    <w:rsid w:val="00D955D3"/>
    <w:rsid w:val="00D95654"/>
    <w:rsid w:val="00D958A2"/>
    <w:rsid w:val="00D95DD8"/>
    <w:rsid w:val="00D96BF5"/>
    <w:rsid w:val="00D97B7E"/>
    <w:rsid w:val="00D97C52"/>
    <w:rsid w:val="00DA07D3"/>
    <w:rsid w:val="00DA0FE2"/>
    <w:rsid w:val="00DA2062"/>
    <w:rsid w:val="00DA2246"/>
    <w:rsid w:val="00DA253C"/>
    <w:rsid w:val="00DA279F"/>
    <w:rsid w:val="00DA2D4D"/>
    <w:rsid w:val="00DA3C1D"/>
    <w:rsid w:val="00DA44C7"/>
    <w:rsid w:val="00DA472E"/>
    <w:rsid w:val="00DA4B31"/>
    <w:rsid w:val="00DA57D3"/>
    <w:rsid w:val="00DA58AE"/>
    <w:rsid w:val="00DA6435"/>
    <w:rsid w:val="00DA6B62"/>
    <w:rsid w:val="00DA7345"/>
    <w:rsid w:val="00DA79E0"/>
    <w:rsid w:val="00DB0AED"/>
    <w:rsid w:val="00DB0D97"/>
    <w:rsid w:val="00DB18DB"/>
    <w:rsid w:val="00DB1980"/>
    <w:rsid w:val="00DB2400"/>
    <w:rsid w:val="00DB252B"/>
    <w:rsid w:val="00DB2B2F"/>
    <w:rsid w:val="00DB2F55"/>
    <w:rsid w:val="00DB3BDB"/>
    <w:rsid w:val="00DB411A"/>
    <w:rsid w:val="00DB4587"/>
    <w:rsid w:val="00DB615C"/>
    <w:rsid w:val="00DB618B"/>
    <w:rsid w:val="00DB6486"/>
    <w:rsid w:val="00DB6812"/>
    <w:rsid w:val="00DB6D27"/>
    <w:rsid w:val="00DC0190"/>
    <w:rsid w:val="00DC0210"/>
    <w:rsid w:val="00DC0301"/>
    <w:rsid w:val="00DC0CB2"/>
    <w:rsid w:val="00DC0F9D"/>
    <w:rsid w:val="00DC1615"/>
    <w:rsid w:val="00DC168C"/>
    <w:rsid w:val="00DC1A67"/>
    <w:rsid w:val="00DC1B36"/>
    <w:rsid w:val="00DC29C5"/>
    <w:rsid w:val="00DC37EE"/>
    <w:rsid w:val="00DC422A"/>
    <w:rsid w:val="00DC43FF"/>
    <w:rsid w:val="00DC4DE0"/>
    <w:rsid w:val="00DC4FF7"/>
    <w:rsid w:val="00DD004B"/>
    <w:rsid w:val="00DD169A"/>
    <w:rsid w:val="00DD1C7B"/>
    <w:rsid w:val="00DD2049"/>
    <w:rsid w:val="00DD2E69"/>
    <w:rsid w:val="00DD393B"/>
    <w:rsid w:val="00DD3FA7"/>
    <w:rsid w:val="00DD4FF4"/>
    <w:rsid w:val="00DD5235"/>
    <w:rsid w:val="00DD5442"/>
    <w:rsid w:val="00DD548E"/>
    <w:rsid w:val="00DD73E2"/>
    <w:rsid w:val="00DD7FBF"/>
    <w:rsid w:val="00DE0125"/>
    <w:rsid w:val="00DE05A5"/>
    <w:rsid w:val="00DE0B70"/>
    <w:rsid w:val="00DE0C49"/>
    <w:rsid w:val="00DE0F12"/>
    <w:rsid w:val="00DE247A"/>
    <w:rsid w:val="00DE24D9"/>
    <w:rsid w:val="00DE2923"/>
    <w:rsid w:val="00DE2EF7"/>
    <w:rsid w:val="00DE2F0A"/>
    <w:rsid w:val="00DE320D"/>
    <w:rsid w:val="00DE3394"/>
    <w:rsid w:val="00DE3842"/>
    <w:rsid w:val="00DE385A"/>
    <w:rsid w:val="00DE399E"/>
    <w:rsid w:val="00DE3A7B"/>
    <w:rsid w:val="00DE45E7"/>
    <w:rsid w:val="00DE4883"/>
    <w:rsid w:val="00DE49DE"/>
    <w:rsid w:val="00DE5205"/>
    <w:rsid w:val="00DE5920"/>
    <w:rsid w:val="00DE7779"/>
    <w:rsid w:val="00DF06EE"/>
    <w:rsid w:val="00DF11A0"/>
    <w:rsid w:val="00DF1452"/>
    <w:rsid w:val="00DF16A6"/>
    <w:rsid w:val="00DF29F2"/>
    <w:rsid w:val="00DF2C7B"/>
    <w:rsid w:val="00DF3CCB"/>
    <w:rsid w:val="00DF488C"/>
    <w:rsid w:val="00DF48B7"/>
    <w:rsid w:val="00DF54A0"/>
    <w:rsid w:val="00DF6926"/>
    <w:rsid w:val="00DF6C2C"/>
    <w:rsid w:val="00DF7A10"/>
    <w:rsid w:val="00DF7AF3"/>
    <w:rsid w:val="00DF7DA7"/>
    <w:rsid w:val="00DF7E8E"/>
    <w:rsid w:val="00E00313"/>
    <w:rsid w:val="00E00E9E"/>
    <w:rsid w:val="00E03706"/>
    <w:rsid w:val="00E037B3"/>
    <w:rsid w:val="00E04254"/>
    <w:rsid w:val="00E043C5"/>
    <w:rsid w:val="00E04403"/>
    <w:rsid w:val="00E045BA"/>
    <w:rsid w:val="00E0477C"/>
    <w:rsid w:val="00E0506D"/>
    <w:rsid w:val="00E0532B"/>
    <w:rsid w:val="00E06199"/>
    <w:rsid w:val="00E06225"/>
    <w:rsid w:val="00E067FA"/>
    <w:rsid w:val="00E0744B"/>
    <w:rsid w:val="00E0793D"/>
    <w:rsid w:val="00E105AA"/>
    <w:rsid w:val="00E1084A"/>
    <w:rsid w:val="00E11D91"/>
    <w:rsid w:val="00E135E3"/>
    <w:rsid w:val="00E13A5C"/>
    <w:rsid w:val="00E13F7E"/>
    <w:rsid w:val="00E14AC3"/>
    <w:rsid w:val="00E14B30"/>
    <w:rsid w:val="00E14F4F"/>
    <w:rsid w:val="00E1566D"/>
    <w:rsid w:val="00E157AD"/>
    <w:rsid w:val="00E158D7"/>
    <w:rsid w:val="00E15F5B"/>
    <w:rsid w:val="00E16363"/>
    <w:rsid w:val="00E17F43"/>
    <w:rsid w:val="00E20F86"/>
    <w:rsid w:val="00E210C6"/>
    <w:rsid w:val="00E216F9"/>
    <w:rsid w:val="00E223A8"/>
    <w:rsid w:val="00E224F3"/>
    <w:rsid w:val="00E22B83"/>
    <w:rsid w:val="00E23096"/>
    <w:rsid w:val="00E23C6C"/>
    <w:rsid w:val="00E249A1"/>
    <w:rsid w:val="00E24C85"/>
    <w:rsid w:val="00E25749"/>
    <w:rsid w:val="00E26C80"/>
    <w:rsid w:val="00E26C96"/>
    <w:rsid w:val="00E26E6D"/>
    <w:rsid w:val="00E27023"/>
    <w:rsid w:val="00E30B27"/>
    <w:rsid w:val="00E324C8"/>
    <w:rsid w:val="00E326E6"/>
    <w:rsid w:val="00E32C09"/>
    <w:rsid w:val="00E336CE"/>
    <w:rsid w:val="00E33AC5"/>
    <w:rsid w:val="00E33CD5"/>
    <w:rsid w:val="00E344DD"/>
    <w:rsid w:val="00E3491F"/>
    <w:rsid w:val="00E34AC9"/>
    <w:rsid w:val="00E34B93"/>
    <w:rsid w:val="00E34F6C"/>
    <w:rsid w:val="00E35698"/>
    <w:rsid w:val="00E35F06"/>
    <w:rsid w:val="00E36179"/>
    <w:rsid w:val="00E36B6B"/>
    <w:rsid w:val="00E37F21"/>
    <w:rsid w:val="00E37F81"/>
    <w:rsid w:val="00E40829"/>
    <w:rsid w:val="00E413AC"/>
    <w:rsid w:val="00E4153C"/>
    <w:rsid w:val="00E41755"/>
    <w:rsid w:val="00E425EA"/>
    <w:rsid w:val="00E42612"/>
    <w:rsid w:val="00E428B1"/>
    <w:rsid w:val="00E42A69"/>
    <w:rsid w:val="00E42BC1"/>
    <w:rsid w:val="00E430CE"/>
    <w:rsid w:val="00E4399D"/>
    <w:rsid w:val="00E43FFC"/>
    <w:rsid w:val="00E44251"/>
    <w:rsid w:val="00E4543C"/>
    <w:rsid w:val="00E45A9A"/>
    <w:rsid w:val="00E46527"/>
    <w:rsid w:val="00E4788E"/>
    <w:rsid w:val="00E47A77"/>
    <w:rsid w:val="00E50434"/>
    <w:rsid w:val="00E506BC"/>
    <w:rsid w:val="00E51573"/>
    <w:rsid w:val="00E516AC"/>
    <w:rsid w:val="00E519A9"/>
    <w:rsid w:val="00E51AD8"/>
    <w:rsid w:val="00E5201F"/>
    <w:rsid w:val="00E54160"/>
    <w:rsid w:val="00E542CE"/>
    <w:rsid w:val="00E546B8"/>
    <w:rsid w:val="00E55F01"/>
    <w:rsid w:val="00E560DF"/>
    <w:rsid w:val="00E56B8E"/>
    <w:rsid w:val="00E56C8B"/>
    <w:rsid w:val="00E5706B"/>
    <w:rsid w:val="00E575EF"/>
    <w:rsid w:val="00E576E5"/>
    <w:rsid w:val="00E60FA4"/>
    <w:rsid w:val="00E61303"/>
    <w:rsid w:val="00E614CD"/>
    <w:rsid w:val="00E61DBD"/>
    <w:rsid w:val="00E6354B"/>
    <w:rsid w:val="00E63BB3"/>
    <w:rsid w:val="00E64425"/>
    <w:rsid w:val="00E64469"/>
    <w:rsid w:val="00E64BB2"/>
    <w:rsid w:val="00E65138"/>
    <w:rsid w:val="00E65B74"/>
    <w:rsid w:val="00E662DC"/>
    <w:rsid w:val="00E6639B"/>
    <w:rsid w:val="00E66D63"/>
    <w:rsid w:val="00E6785A"/>
    <w:rsid w:val="00E70690"/>
    <w:rsid w:val="00E70E2F"/>
    <w:rsid w:val="00E711B0"/>
    <w:rsid w:val="00E71AF1"/>
    <w:rsid w:val="00E72608"/>
    <w:rsid w:val="00E72BDD"/>
    <w:rsid w:val="00E72E78"/>
    <w:rsid w:val="00E72FA2"/>
    <w:rsid w:val="00E7342B"/>
    <w:rsid w:val="00E736B5"/>
    <w:rsid w:val="00E74122"/>
    <w:rsid w:val="00E742B7"/>
    <w:rsid w:val="00E744CE"/>
    <w:rsid w:val="00E7506D"/>
    <w:rsid w:val="00E752C8"/>
    <w:rsid w:val="00E75338"/>
    <w:rsid w:val="00E759ED"/>
    <w:rsid w:val="00E766B6"/>
    <w:rsid w:val="00E76E9F"/>
    <w:rsid w:val="00E77AB2"/>
    <w:rsid w:val="00E77D2C"/>
    <w:rsid w:val="00E807BE"/>
    <w:rsid w:val="00E809FF"/>
    <w:rsid w:val="00E81276"/>
    <w:rsid w:val="00E81AFA"/>
    <w:rsid w:val="00E822B8"/>
    <w:rsid w:val="00E826EA"/>
    <w:rsid w:val="00E82F16"/>
    <w:rsid w:val="00E834D2"/>
    <w:rsid w:val="00E84A15"/>
    <w:rsid w:val="00E84FD9"/>
    <w:rsid w:val="00E8555A"/>
    <w:rsid w:val="00E85691"/>
    <w:rsid w:val="00E8584C"/>
    <w:rsid w:val="00E85E01"/>
    <w:rsid w:val="00E90067"/>
    <w:rsid w:val="00E906AB"/>
    <w:rsid w:val="00E906D9"/>
    <w:rsid w:val="00E9198B"/>
    <w:rsid w:val="00E91CEF"/>
    <w:rsid w:val="00E91EF3"/>
    <w:rsid w:val="00E91F0A"/>
    <w:rsid w:val="00E9235A"/>
    <w:rsid w:val="00E925AA"/>
    <w:rsid w:val="00E92785"/>
    <w:rsid w:val="00E92CC4"/>
    <w:rsid w:val="00E932DB"/>
    <w:rsid w:val="00E935BB"/>
    <w:rsid w:val="00E935F4"/>
    <w:rsid w:val="00E93CFC"/>
    <w:rsid w:val="00E93D2D"/>
    <w:rsid w:val="00E93E91"/>
    <w:rsid w:val="00E94242"/>
    <w:rsid w:val="00E9443E"/>
    <w:rsid w:val="00E94B6C"/>
    <w:rsid w:val="00E95672"/>
    <w:rsid w:val="00E961FB"/>
    <w:rsid w:val="00E96C39"/>
    <w:rsid w:val="00EA1348"/>
    <w:rsid w:val="00EA1A80"/>
    <w:rsid w:val="00EA2113"/>
    <w:rsid w:val="00EA2C4A"/>
    <w:rsid w:val="00EA2FAE"/>
    <w:rsid w:val="00EA37B4"/>
    <w:rsid w:val="00EA3D20"/>
    <w:rsid w:val="00EA4A52"/>
    <w:rsid w:val="00EA6002"/>
    <w:rsid w:val="00EA66AE"/>
    <w:rsid w:val="00EA6F79"/>
    <w:rsid w:val="00EA72A3"/>
    <w:rsid w:val="00EA7421"/>
    <w:rsid w:val="00EA79A2"/>
    <w:rsid w:val="00EA7B7A"/>
    <w:rsid w:val="00EB08B1"/>
    <w:rsid w:val="00EB08CF"/>
    <w:rsid w:val="00EB095C"/>
    <w:rsid w:val="00EB09F5"/>
    <w:rsid w:val="00EB1480"/>
    <w:rsid w:val="00EB2542"/>
    <w:rsid w:val="00EB2941"/>
    <w:rsid w:val="00EB2C97"/>
    <w:rsid w:val="00EB2CD9"/>
    <w:rsid w:val="00EB3582"/>
    <w:rsid w:val="00EB4590"/>
    <w:rsid w:val="00EB4951"/>
    <w:rsid w:val="00EB4C8F"/>
    <w:rsid w:val="00EB4EC9"/>
    <w:rsid w:val="00EB5060"/>
    <w:rsid w:val="00EB57BA"/>
    <w:rsid w:val="00EB5D8C"/>
    <w:rsid w:val="00EB5D93"/>
    <w:rsid w:val="00EB6083"/>
    <w:rsid w:val="00EB6196"/>
    <w:rsid w:val="00EB64D3"/>
    <w:rsid w:val="00EB783D"/>
    <w:rsid w:val="00EB7DC5"/>
    <w:rsid w:val="00EC0A08"/>
    <w:rsid w:val="00EC150C"/>
    <w:rsid w:val="00EC16AC"/>
    <w:rsid w:val="00EC1D9B"/>
    <w:rsid w:val="00EC2217"/>
    <w:rsid w:val="00EC25D9"/>
    <w:rsid w:val="00EC2FEF"/>
    <w:rsid w:val="00EC3239"/>
    <w:rsid w:val="00EC338F"/>
    <w:rsid w:val="00EC400F"/>
    <w:rsid w:val="00EC4F9A"/>
    <w:rsid w:val="00EC5617"/>
    <w:rsid w:val="00EC57A2"/>
    <w:rsid w:val="00EC593C"/>
    <w:rsid w:val="00EC6323"/>
    <w:rsid w:val="00EC6BA9"/>
    <w:rsid w:val="00EC6C88"/>
    <w:rsid w:val="00EC7CEC"/>
    <w:rsid w:val="00EC7EF4"/>
    <w:rsid w:val="00EC7F04"/>
    <w:rsid w:val="00ED0596"/>
    <w:rsid w:val="00ED0F99"/>
    <w:rsid w:val="00ED25D0"/>
    <w:rsid w:val="00ED25D2"/>
    <w:rsid w:val="00ED27A8"/>
    <w:rsid w:val="00ED3932"/>
    <w:rsid w:val="00ED3986"/>
    <w:rsid w:val="00ED3FC9"/>
    <w:rsid w:val="00ED430B"/>
    <w:rsid w:val="00ED4703"/>
    <w:rsid w:val="00ED47EB"/>
    <w:rsid w:val="00ED589C"/>
    <w:rsid w:val="00ED6412"/>
    <w:rsid w:val="00ED64A4"/>
    <w:rsid w:val="00ED6A1B"/>
    <w:rsid w:val="00ED70E1"/>
    <w:rsid w:val="00ED71A7"/>
    <w:rsid w:val="00ED77F5"/>
    <w:rsid w:val="00ED7930"/>
    <w:rsid w:val="00EE0B05"/>
    <w:rsid w:val="00EE1041"/>
    <w:rsid w:val="00EE1089"/>
    <w:rsid w:val="00EE11C8"/>
    <w:rsid w:val="00EE183A"/>
    <w:rsid w:val="00EE1FAD"/>
    <w:rsid w:val="00EE3CCA"/>
    <w:rsid w:val="00EE3F3C"/>
    <w:rsid w:val="00EE3FC7"/>
    <w:rsid w:val="00EE40BB"/>
    <w:rsid w:val="00EE42B0"/>
    <w:rsid w:val="00EE49E3"/>
    <w:rsid w:val="00EE5536"/>
    <w:rsid w:val="00EE5EBF"/>
    <w:rsid w:val="00EE6FFF"/>
    <w:rsid w:val="00EE7494"/>
    <w:rsid w:val="00EF1461"/>
    <w:rsid w:val="00EF1E8E"/>
    <w:rsid w:val="00EF2505"/>
    <w:rsid w:val="00EF2817"/>
    <w:rsid w:val="00EF28EC"/>
    <w:rsid w:val="00EF3288"/>
    <w:rsid w:val="00EF3411"/>
    <w:rsid w:val="00EF3DE5"/>
    <w:rsid w:val="00EF41E1"/>
    <w:rsid w:val="00EF5E00"/>
    <w:rsid w:val="00EF69C7"/>
    <w:rsid w:val="00EF6DB2"/>
    <w:rsid w:val="00EF74E8"/>
    <w:rsid w:val="00F00B94"/>
    <w:rsid w:val="00F01C00"/>
    <w:rsid w:val="00F01DD5"/>
    <w:rsid w:val="00F03056"/>
    <w:rsid w:val="00F03149"/>
    <w:rsid w:val="00F045EA"/>
    <w:rsid w:val="00F0468C"/>
    <w:rsid w:val="00F047F8"/>
    <w:rsid w:val="00F04827"/>
    <w:rsid w:val="00F0517B"/>
    <w:rsid w:val="00F05247"/>
    <w:rsid w:val="00F057EC"/>
    <w:rsid w:val="00F05EBA"/>
    <w:rsid w:val="00F062C5"/>
    <w:rsid w:val="00F06512"/>
    <w:rsid w:val="00F0685D"/>
    <w:rsid w:val="00F06C3D"/>
    <w:rsid w:val="00F07FED"/>
    <w:rsid w:val="00F10803"/>
    <w:rsid w:val="00F10ACE"/>
    <w:rsid w:val="00F119F1"/>
    <w:rsid w:val="00F1306A"/>
    <w:rsid w:val="00F1333E"/>
    <w:rsid w:val="00F13582"/>
    <w:rsid w:val="00F13806"/>
    <w:rsid w:val="00F1467D"/>
    <w:rsid w:val="00F1474F"/>
    <w:rsid w:val="00F149D7"/>
    <w:rsid w:val="00F149F3"/>
    <w:rsid w:val="00F152CB"/>
    <w:rsid w:val="00F152D0"/>
    <w:rsid w:val="00F1566B"/>
    <w:rsid w:val="00F15F43"/>
    <w:rsid w:val="00F16094"/>
    <w:rsid w:val="00F16242"/>
    <w:rsid w:val="00F174BA"/>
    <w:rsid w:val="00F20777"/>
    <w:rsid w:val="00F209F8"/>
    <w:rsid w:val="00F2107D"/>
    <w:rsid w:val="00F212DD"/>
    <w:rsid w:val="00F21876"/>
    <w:rsid w:val="00F21EB0"/>
    <w:rsid w:val="00F22586"/>
    <w:rsid w:val="00F23614"/>
    <w:rsid w:val="00F24AED"/>
    <w:rsid w:val="00F25B9C"/>
    <w:rsid w:val="00F26E71"/>
    <w:rsid w:val="00F271E5"/>
    <w:rsid w:val="00F273F0"/>
    <w:rsid w:val="00F27912"/>
    <w:rsid w:val="00F27B83"/>
    <w:rsid w:val="00F30157"/>
    <w:rsid w:val="00F302D9"/>
    <w:rsid w:val="00F3085F"/>
    <w:rsid w:val="00F31405"/>
    <w:rsid w:val="00F31872"/>
    <w:rsid w:val="00F32421"/>
    <w:rsid w:val="00F32684"/>
    <w:rsid w:val="00F32755"/>
    <w:rsid w:val="00F32C57"/>
    <w:rsid w:val="00F32FF4"/>
    <w:rsid w:val="00F33805"/>
    <w:rsid w:val="00F3386D"/>
    <w:rsid w:val="00F36124"/>
    <w:rsid w:val="00F3664F"/>
    <w:rsid w:val="00F37547"/>
    <w:rsid w:val="00F377CB"/>
    <w:rsid w:val="00F37B48"/>
    <w:rsid w:val="00F37C45"/>
    <w:rsid w:val="00F37EA8"/>
    <w:rsid w:val="00F40206"/>
    <w:rsid w:val="00F4031F"/>
    <w:rsid w:val="00F403FF"/>
    <w:rsid w:val="00F4087D"/>
    <w:rsid w:val="00F408D4"/>
    <w:rsid w:val="00F419C6"/>
    <w:rsid w:val="00F42019"/>
    <w:rsid w:val="00F422BB"/>
    <w:rsid w:val="00F422C1"/>
    <w:rsid w:val="00F4499A"/>
    <w:rsid w:val="00F44DD3"/>
    <w:rsid w:val="00F4549C"/>
    <w:rsid w:val="00F4701E"/>
    <w:rsid w:val="00F4727D"/>
    <w:rsid w:val="00F47336"/>
    <w:rsid w:val="00F50139"/>
    <w:rsid w:val="00F503C9"/>
    <w:rsid w:val="00F506DE"/>
    <w:rsid w:val="00F50E21"/>
    <w:rsid w:val="00F50EF3"/>
    <w:rsid w:val="00F51746"/>
    <w:rsid w:val="00F518FF"/>
    <w:rsid w:val="00F5233C"/>
    <w:rsid w:val="00F52604"/>
    <w:rsid w:val="00F526B0"/>
    <w:rsid w:val="00F52C14"/>
    <w:rsid w:val="00F52CF9"/>
    <w:rsid w:val="00F53453"/>
    <w:rsid w:val="00F53468"/>
    <w:rsid w:val="00F53D70"/>
    <w:rsid w:val="00F540E4"/>
    <w:rsid w:val="00F545AB"/>
    <w:rsid w:val="00F54847"/>
    <w:rsid w:val="00F54BF0"/>
    <w:rsid w:val="00F54EB9"/>
    <w:rsid w:val="00F55C8F"/>
    <w:rsid w:val="00F55F0F"/>
    <w:rsid w:val="00F56456"/>
    <w:rsid w:val="00F56CD0"/>
    <w:rsid w:val="00F56DA6"/>
    <w:rsid w:val="00F56F61"/>
    <w:rsid w:val="00F57303"/>
    <w:rsid w:val="00F57AAC"/>
    <w:rsid w:val="00F60018"/>
    <w:rsid w:val="00F61265"/>
    <w:rsid w:val="00F61580"/>
    <w:rsid w:val="00F61C5C"/>
    <w:rsid w:val="00F61E7C"/>
    <w:rsid w:val="00F635F2"/>
    <w:rsid w:val="00F63637"/>
    <w:rsid w:val="00F63AE2"/>
    <w:rsid w:val="00F6401B"/>
    <w:rsid w:val="00F65957"/>
    <w:rsid w:val="00F65ABA"/>
    <w:rsid w:val="00F66913"/>
    <w:rsid w:val="00F67477"/>
    <w:rsid w:val="00F67E56"/>
    <w:rsid w:val="00F714FD"/>
    <w:rsid w:val="00F71540"/>
    <w:rsid w:val="00F717E6"/>
    <w:rsid w:val="00F7261D"/>
    <w:rsid w:val="00F733A1"/>
    <w:rsid w:val="00F73E20"/>
    <w:rsid w:val="00F73F81"/>
    <w:rsid w:val="00F74502"/>
    <w:rsid w:val="00F745E3"/>
    <w:rsid w:val="00F747C7"/>
    <w:rsid w:val="00F74A40"/>
    <w:rsid w:val="00F74DC4"/>
    <w:rsid w:val="00F763E2"/>
    <w:rsid w:val="00F763E5"/>
    <w:rsid w:val="00F764A6"/>
    <w:rsid w:val="00F768CD"/>
    <w:rsid w:val="00F76F53"/>
    <w:rsid w:val="00F7727E"/>
    <w:rsid w:val="00F806A9"/>
    <w:rsid w:val="00F807EE"/>
    <w:rsid w:val="00F81158"/>
    <w:rsid w:val="00F8232B"/>
    <w:rsid w:val="00F823A4"/>
    <w:rsid w:val="00F83125"/>
    <w:rsid w:val="00F83FA8"/>
    <w:rsid w:val="00F84387"/>
    <w:rsid w:val="00F84728"/>
    <w:rsid w:val="00F85BA4"/>
    <w:rsid w:val="00F861A9"/>
    <w:rsid w:val="00F86DC8"/>
    <w:rsid w:val="00F8732B"/>
    <w:rsid w:val="00F87607"/>
    <w:rsid w:val="00F87CA2"/>
    <w:rsid w:val="00F906FC"/>
    <w:rsid w:val="00F90B49"/>
    <w:rsid w:val="00F910D4"/>
    <w:rsid w:val="00F9313F"/>
    <w:rsid w:val="00F93427"/>
    <w:rsid w:val="00F93710"/>
    <w:rsid w:val="00F937B6"/>
    <w:rsid w:val="00F93B77"/>
    <w:rsid w:val="00F947C3"/>
    <w:rsid w:val="00F94D2C"/>
    <w:rsid w:val="00F961F8"/>
    <w:rsid w:val="00F96611"/>
    <w:rsid w:val="00F969C2"/>
    <w:rsid w:val="00F96C98"/>
    <w:rsid w:val="00F97903"/>
    <w:rsid w:val="00F97C97"/>
    <w:rsid w:val="00FA11DB"/>
    <w:rsid w:val="00FA21E5"/>
    <w:rsid w:val="00FA2764"/>
    <w:rsid w:val="00FA301D"/>
    <w:rsid w:val="00FA40FD"/>
    <w:rsid w:val="00FA432F"/>
    <w:rsid w:val="00FA55A0"/>
    <w:rsid w:val="00FA6878"/>
    <w:rsid w:val="00FA6EE1"/>
    <w:rsid w:val="00FA7220"/>
    <w:rsid w:val="00FA7BBC"/>
    <w:rsid w:val="00FA7DBB"/>
    <w:rsid w:val="00FB075B"/>
    <w:rsid w:val="00FB0B17"/>
    <w:rsid w:val="00FB13F5"/>
    <w:rsid w:val="00FB18B3"/>
    <w:rsid w:val="00FB1B45"/>
    <w:rsid w:val="00FB2141"/>
    <w:rsid w:val="00FB23ED"/>
    <w:rsid w:val="00FB4015"/>
    <w:rsid w:val="00FB41BB"/>
    <w:rsid w:val="00FB4C82"/>
    <w:rsid w:val="00FB4E0D"/>
    <w:rsid w:val="00FB5222"/>
    <w:rsid w:val="00FB5391"/>
    <w:rsid w:val="00FB6584"/>
    <w:rsid w:val="00FB6E83"/>
    <w:rsid w:val="00FB71EA"/>
    <w:rsid w:val="00FB7948"/>
    <w:rsid w:val="00FB7C4F"/>
    <w:rsid w:val="00FB7EAE"/>
    <w:rsid w:val="00FB7F4C"/>
    <w:rsid w:val="00FC01BB"/>
    <w:rsid w:val="00FC1074"/>
    <w:rsid w:val="00FC1C57"/>
    <w:rsid w:val="00FC1ED6"/>
    <w:rsid w:val="00FC23A1"/>
    <w:rsid w:val="00FC262A"/>
    <w:rsid w:val="00FC2F27"/>
    <w:rsid w:val="00FC386C"/>
    <w:rsid w:val="00FC41EB"/>
    <w:rsid w:val="00FC443C"/>
    <w:rsid w:val="00FC444C"/>
    <w:rsid w:val="00FC4FDE"/>
    <w:rsid w:val="00FC6D83"/>
    <w:rsid w:val="00FD0011"/>
    <w:rsid w:val="00FD0E45"/>
    <w:rsid w:val="00FD1236"/>
    <w:rsid w:val="00FD1953"/>
    <w:rsid w:val="00FD1970"/>
    <w:rsid w:val="00FD1AA1"/>
    <w:rsid w:val="00FD1BEC"/>
    <w:rsid w:val="00FD23B5"/>
    <w:rsid w:val="00FD2869"/>
    <w:rsid w:val="00FD3551"/>
    <w:rsid w:val="00FD4410"/>
    <w:rsid w:val="00FD47FB"/>
    <w:rsid w:val="00FD4AC0"/>
    <w:rsid w:val="00FD4E51"/>
    <w:rsid w:val="00FD5E83"/>
    <w:rsid w:val="00FD5F46"/>
    <w:rsid w:val="00FD64FA"/>
    <w:rsid w:val="00FD6BC0"/>
    <w:rsid w:val="00FD6DEF"/>
    <w:rsid w:val="00FD7F72"/>
    <w:rsid w:val="00FE07FD"/>
    <w:rsid w:val="00FE092C"/>
    <w:rsid w:val="00FE0A1F"/>
    <w:rsid w:val="00FE0C20"/>
    <w:rsid w:val="00FE1EA8"/>
    <w:rsid w:val="00FE26FE"/>
    <w:rsid w:val="00FE2720"/>
    <w:rsid w:val="00FE2A62"/>
    <w:rsid w:val="00FE3117"/>
    <w:rsid w:val="00FE38E6"/>
    <w:rsid w:val="00FE4B3B"/>
    <w:rsid w:val="00FE4BB5"/>
    <w:rsid w:val="00FE533B"/>
    <w:rsid w:val="00FE558D"/>
    <w:rsid w:val="00FE572D"/>
    <w:rsid w:val="00FE59D0"/>
    <w:rsid w:val="00FE6311"/>
    <w:rsid w:val="00FE6ABE"/>
    <w:rsid w:val="00FE6CE3"/>
    <w:rsid w:val="00FE7C67"/>
    <w:rsid w:val="00FF0C55"/>
    <w:rsid w:val="00FF18C5"/>
    <w:rsid w:val="00FF215E"/>
    <w:rsid w:val="00FF2977"/>
    <w:rsid w:val="00FF2C5E"/>
    <w:rsid w:val="00FF32D6"/>
    <w:rsid w:val="00FF373E"/>
    <w:rsid w:val="00FF3761"/>
    <w:rsid w:val="00FF4292"/>
    <w:rsid w:val="00FF46FE"/>
    <w:rsid w:val="00FF6DDB"/>
    <w:rsid w:val="00FF6FC1"/>
    <w:rsid w:val="00FF7270"/>
    <w:rsid w:val="00FF7375"/>
    <w:rsid w:val="00FF79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9E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 w:hAnsi="Calibri" w:cs="Times New Roman"/>
        <w:sz w:val="22"/>
        <w:szCs w:val="22"/>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7" w:unhideWhenUsed="1"/>
    <w:lsdException w:name="heading 8" w:unhideWhenUsed="1"/>
    <w:lsdException w:name="heading 9"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EC1"/>
    <w:rPr>
      <w:rFonts w:ascii="Arial Narrow" w:eastAsia="Arial Unicode MS" w:hAnsi="Arial Narrow"/>
      <w:sz w:val="23"/>
      <w:szCs w:val="24"/>
    </w:rPr>
  </w:style>
  <w:style w:type="paragraph" w:styleId="Heading1">
    <w:name w:val="heading 1"/>
    <w:basedOn w:val="Normal"/>
    <w:next w:val="Normal"/>
    <w:link w:val="Heading1Char"/>
    <w:uiPriority w:val="99"/>
    <w:qFormat/>
    <w:rsid w:val="00790FC4"/>
    <w:pPr>
      <w:keepNext/>
      <w:spacing w:before="240" w:after="60"/>
      <w:outlineLvl w:val="0"/>
    </w:pPr>
    <w:rPr>
      <w:rFonts w:cs="Arial"/>
      <w:b/>
      <w:bCs/>
      <w:smallCaps/>
      <w:kern w:val="32"/>
      <w:sz w:val="26"/>
      <w:szCs w:val="27"/>
      <w:lang w:val="en-US" w:eastAsia="en-US"/>
    </w:rPr>
  </w:style>
  <w:style w:type="paragraph" w:styleId="Heading2">
    <w:name w:val="heading 2"/>
    <w:basedOn w:val="Normal"/>
    <w:next w:val="Normal"/>
    <w:link w:val="Heading2Char"/>
    <w:uiPriority w:val="99"/>
    <w:qFormat/>
    <w:rsid w:val="00055D30"/>
    <w:pPr>
      <w:keepNext/>
      <w:spacing w:before="120"/>
      <w:outlineLvl w:val="1"/>
    </w:pPr>
    <w:rPr>
      <w:rFonts w:eastAsia="MS Gothic"/>
      <w:b/>
      <w:bCs/>
      <w:iCs/>
      <w:smallCaps/>
      <w:sz w:val="25"/>
      <w:szCs w:val="28"/>
      <w:lang w:eastAsia="en-US"/>
    </w:rPr>
  </w:style>
  <w:style w:type="paragraph" w:styleId="Heading3">
    <w:name w:val="heading 3"/>
    <w:basedOn w:val="Normal"/>
    <w:next w:val="Normal"/>
    <w:link w:val="Heading3Char"/>
    <w:uiPriority w:val="99"/>
    <w:qFormat/>
    <w:rsid w:val="00055D30"/>
    <w:pPr>
      <w:keepNext/>
      <w:numPr>
        <w:ilvl w:val="2"/>
        <w:numId w:val="1"/>
      </w:numPr>
      <w:spacing w:after="180"/>
      <w:jc w:val="both"/>
      <w:outlineLvl w:val="2"/>
    </w:pPr>
    <w:rPr>
      <w:rFonts w:cs="Arial"/>
      <w:b/>
      <w:bCs/>
      <w:szCs w:val="26"/>
      <w:lang w:val="en-US"/>
    </w:rPr>
  </w:style>
  <w:style w:type="paragraph" w:styleId="Heading4">
    <w:name w:val="heading 4"/>
    <w:basedOn w:val="Normal"/>
    <w:next w:val="Normal"/>
    <w:link w:val="Heading4Char"/>
    <w:uiPriority w:val="99"/>
    <w:locked/>
    <w:rsid w:val="007D1144"/>
    <w:pPr>
      <w:keepNext/>
      <w:numPr>
        <w:ilvl w:val="3"/>
        <w:numId w:val="1"/>
      </w:numPr>
      <w:spacing w:before="240" w:after="60"/>
      <w:outlineLvl w:val="3"/>
    </w:pPr>
    <w:rPr>
      <w:rFonts w:ascii="Arial" w:hAnsi="Arial" w:cs="Arial"/>
      <w:bCs/>
      <w:i/>
      <w:sz w:val="24"/>
      <w:lang w:eastAsia="en-US"/>
    </w:rPr>
  </w:style>
  <w:style w:type="paragraph" w:styleId="Heading5">
    <w:name w:val="heading 5"/>
    <w:basedOn w:val="Normal"/>
    <w:next w:val="Normal"/>
    <w:link w:val="Heading5Char"/>
    <w:uiPriority w:val="99"/>
    <w:locked/>
    <w:rsid w:val="00992A0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locked/>
    <w:rsid w:val="00992A0C"/>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locked/>
    <w:rsid w:val="00992A0C"/>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locked/>
    <w:rsid w:val="00992A0C"/>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locked/>
    <w:rsid w:val="00992A0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0FC4"/>
    <w:rPr>
      <w:rFonts w:ascii="Arial Narrow" w:eastAsia="Arial Unicode MS" w:hAnsi="Arial Narrow" w:cs="Arial"/>
      <w:b/>
      <w:bCs/>
      <w:smallCaps/>
      <w:kern w:val="32"/>
      <w:sz w:val="26"/>
      <w:szCs w:val="27"/>
      <w:lang w:val="en-US" w:eastAsia="en-US"/>
    </w:rPr>
  </w:style>
  <w:style w:type="character" w:customStyle="1" w:styleId="Heading2Char">
    <w:name w:val="Heading 2 Char"/>
    <w:basedOn w:val="DefaultParagraphFont"/>
    <w:link w:val="Heading2"/>
    <w:uiPriority w:val="99"/>
    <w:locked/>
    <w:rsid w:val="00055D30"/>
    <w:rPr>
      <w:rFonts w:ascii="Arial Narrow" w:eastAsia="MS Gothic" w:hAnsi="Arial Narrow"/>
      <w:b/>
      <w:bCs/>
      <w:iCs/>
      <w:smallCaps/>
      <w:sz w:val="25"/>
      <w:szCs w:val="28"/>
      <w:lang w:eastAsia="en-US"/>
    </w:rPr>
  </w:style>
  <w:style w:type="character" w:customStyle="1" w:styleId="Heading3Char">
    <w:name w:val="Heading 3 Char"/>
    <w:basedOn w:val="DefaultParagraphFont"/>
    <w:link w:val="Heading3"/>
    <w:uiPriority w:val="99"/>
    <w:locked/>
    <w:rsid w:val="00055D30"/>
    <w:rPr>
      <w:rFonts w:ascii="Arial Narrow" w:eastAsia="Arial Unicode MS" w:hAnsi="Arial Narrow" w:cs="Arial"/>
      <w:b/>
      <w:bCs/>
      <w:sz w:val="23"/>
      <w:szCs w:val="26"/>
      <w:lang w:val="en-US"/>
    </w:rPr>
  </w:style>
  <w:style w:type="character" w:customStyle="1" w:styleId="Heading4Char">
    <w:name w:val="Heading 4 Char"/>
    <w:basedOn w:val="DefaultParagraphFont"/>
    <w:link w:val="Heading4"/>
    <w:uiPriority w:val="99"/>
    <w:locked/>
    <w:rsid w:val="007D1144"/>
    <w:rPr>
      <w:rFonts w:ascii="Arial" w:eastAsia="Arial Unicode MS" w:hAnsi="Arial" w:cs="Arial"/>
      <w:bCs/>
      <w:i/>
      <w:sz w:val="24"/>
      <w:szCs w:val="24"/>
      <w:lang w:eastAsia="en-US"/>
    </w:rPr>
  </w:style>
  <w:style w:type="character" w:customStyle="1" w:styleId="Heading5Char">
    <w:name w:val="Heading 5 Char"/>
    <w:basedOn w:val="DefaultParagraphFont"/>
    <w:link w:val="Heading5"/>
    <w:uiPriority w:val="99"/>
    <w:locked/>
    <w:rsid w:val="00992A0C"/>
    <w:rPr>
      <w:rFonts w:ascii="Arial Narrow" w:eastAsia="Arial Unicode MS" w:hAnsi="Arial Narrow"/>
      <w:b/>
      <w:bCs/>
      <w:i/>
      <w:iCs/>
      <w:sz w:val="26"/>
      <w:szCs w:val="26"/>
    </w:rPr>
  </w:style>
  <w:style w:type="character" w:customStyle="1" w:styleId="Heading6Char">
    <w:name w:val="Heading 6 Char"/>
    <w:basedOn w:val="DefaultParagraphFont"/>
    <w:link w:val="Heading6"/>
    <w:uiPriority w:val="99"/>
    <w:locked/>
    <w:rsid w:val="00992A0C"/>
    <w:rPr>
      <w:rFonts w:ascii="Times New Roman" w:eastAsia="Arial Unicode MS" w:hAnsi="Times New Roman"/>
      <w:b/>
      <w:bCs/>
    </w:rPr>
  </w:style>
  <w:style w:type="character" w:customStyle="1" w:styleId="Heading7Char">
    <w:name w:val="Heading 7 Char"/>
    <w:basedOn w:val="DefaultParagraphFont"/>
    <w:link w:val="Heading7"/>
    <w:uiPriority w:val="99"/>
    <w:locked/>
    <w:rsid w:val="00992A0C"/>
    <w:rPr>
      <w:rFonts w:ascii="Times New Roman" w:eastAsia="Arial Unicode MS" w:hAnsi="Times New Roman"/>
      <w:sz w:val="24"/>
      <w:szCs w:val="24"/>
    </w:rPr>
  </w:style>
  <w:style w:type="character" w:customStyle="1" w:styleId="Heading8Char">
    <w:name w:val="Heading 8 Char"/>
    <w:basedOn w:val="DefaultParagraphFont"/>
    <w:link w:val="Heading8"/>
    <w:uiPriority w:val="99"/>
    <w:locked/>
    <w:rsid w:val="00992A0C"/>
    <w:rPr>
      <w:rFonts w:ascii="Times New Roman" w:eastAsia="Arial Unicode MS" w:hAnsi="Times New Roman"/>
      <w:i/>
      <w:iCs/>
      <w:sz w:val="24"/>
      <w:szCs w:val="24"/>
    </w:rPr>
  </w:style>
  <w:style w:type="character" w:customStyle="1" w:styleId="Heading9Char">
    <w:name w:val="Heading 9 Char"/>
    <w:basedOn w:val="DefaultParagraphFont"/>
    <w:link w:val="Heading9"/>
    <w:uiPriority w:val="99"/>
    <w:locked/>
    <w:rsid w:val="00992A0C"/>
    <w:rPr>
      <w:rFonts w:ascii="Arial" w:eastAsia="Arial Unicode MS" w:hAnsi="Arial" w:cs="Arial"/>
    </w:rPr>
  </w:style>
  <w:style w:type="paragraph" w:styleId="ListParagraph">
    <w:name w:val="List Paragraph"/>
    <w:aliases w:val="Table Bullet"/>
    <w:basedOn w:val="Normal"/>
    <w:link w:val="ListParagraphChar"/>
    <w:uiPriority w:val="34"/>
    <w:qFormat/>
    <w:rsid w:val="00B93DF5"/>
    <w:pPr>
      <w:ind w:left="720"/>
    </w:pPr>
    <w:rPr>
      <w:szCs w:val="20"/>
    </w:rPr>
  </w:style>
  <w:style w:type="character" w:customStyle="1" w:styleId="ListParagraphChar">
    <w:name w:val="List Paragraph Char"/>
    <w:aliases w:val="Table Bullet Char"/>
    <w:link w:val="ListParagraph"/>
    <w:uiPriority w:val="99"/>
    <w:locked/>
    <w:rsid w:val="00B93DF5"/>
    <w:rPr>
      <w:rFonts w:ascii="Arial Narrow" w:eastAsia="Arial Unicode MS" w:hAnsi="Arial Narrow"/>
      <w:sz w:val="23"/>
      <w:szCs w:val="20"/>
    </w:rPr>
  </w:style>
  <w:style w:type="paragraph" w:styleId="Header">
    <w:name w:val="header"/>
    <w:basedOn w:val="Normal"/>
    <w:link w:val="HeaderChar"/>
    <w:rsid w:val="002743E2"/>
    <w:pPr>
      <w:tabs>
        <w:tab w:val="center" w:pos="4513"/>
        <w:tab w:val="right" w:pos="9026"/>
      </w:tabs>
    </w:pPr>
  </w:style>
  <w:style w:type="character" w:customStyle="1" w:styleId="HeaderChar">
    <w:name w:val="Header Char"/>
    <w:basedOn w:val="DefaultParagraphFont"/>
    <w:link w:val="Header"/>
    <w:locked/>
    <w:rsid w:val="002743E2"/>
    <w:rPr>
      <w:rFonts w:ascii="Arial Narrow" w:hAnsi="Arial Narrow" w:cs="Times New Roman"/>
      <w:sz w:val="24"/>
      <w:szCs w:val="24"/>
      <w:lang w:eastAsia="en-AU"/>
    </w:rPr>
  </w:style>
  <w:style w:type="paragraph" w:styleId="Footer">
    <w:name w:val="footer"/>
    <w:basedOn w:val="Normal"/>
    <w:link w:val="FooterChar"/>
    <w:uiPriority w:val="99"/>
    <w:rsid w:val="002743E2"/>
    <w:pPr>
      <w:tabs>
        <w:tab w:val="center" w:pos="4513"/>
        <w:tab w:val="right" w:pos="9026"/>
      </w:tabs>
    </w:pPr>
  </w:style>
  <w:style w:type="character" w:customStyle="1" w:styleId="FooterChar">
    <w:name w:val="Footer Char"/>
    <w:basedOn w:val="DefaultParagraphFont"/>
    <w:link w:val="Footer"/>
    <w:uiPriority w:val="99"/>
    <w:locked/>
    <w:rsid w:val="002743E2"/>
    <w:rPr>
      <w:rFonts w:ascii="Arial Narrow" w:hAnsi="Arial Narrow" w:cs="Times New Roman"/>
      <w:sz w:val="24"/>
      <w:szCs w:val="24"/>
      <w:lang w:eastAsia="en-AU"/>
    </w:rPr>
  </w:style>
  <w:style w:type="paragraph" w:styleId="BalloonText">
    <w:name w:val="Balloon Text"/>
    <w:basedOn w:val="Normal"/>
    <w:link w:val="BalloonTextChar"/>
    <w:uiPriority w:val="99"/>
    <w:semiHidden/>
    <w:rsid w:val="00304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8A8"/>
    <w:rPr>
      <w:rFonts w:ascii="Tahoma" w:hAnsi="Tahoma" w:cs="Tahoma"/>
      <w:sz w:val="16"/>
      <w:szCs w:val="16"/>
      <w:lang w:eastAsia="en-AU"/>
    </w:rPr>
  </w:style>
  <w:style w:type="character" w:styleId="CommentReference">
    <w:name w:val="annotation reference"/>
    <w:basedOn w:val="DefaultParagraphFont"/>
    <w:uiPriority w:val="99"/>
    <w:semiHidden/>
    <w:rsid w:val="00A267EB"/>
    <w:rPr>
      <w:rFonts w:cs="Times New Roman"/>
      <w:sz w:val="16"/>
      <w:szCs w:val="16"/>
    </w:rPr>
  </w:style>
  <w:style w:type="paragraph" w:styleId="CommentText">
    <w:name w:val="annotation text"/>
    <w:basedOn w:val="Normal"/>
    <w:link w:val="CommentTextChar"/>
    <w:uiPriority w:val="99"/>
    <w:semiHidden/>
    <w:rsid w:val="00A267EB"/>
    <w:rPr>
      <w:rFonts w:ascii="Arial" w:hAnsi="Arial"/>
      <w:sz w:val="20"/>
      <w:szCs w:val="20"/>
      <w:lang w:eastAsia="ja-JP"/>
    </w:rPr>
  </w:style>
  <w:style w:type="character" w:customStyle="1" w:styleId="CommentTextChar">
    <w:name w:val="Comment Text Char"/>
    <w:basedOn w:val="DefaultParagraphFont"/>
    <w:link w:val="CommentText"/>
    <w:uiPriority w:val="99"/>
    <w:locked/>
    <w:rsid w:val="00A267E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257F7"/>
    <w:rPr>
      <w:rFonts w:ascii="Arial Narrow" w:hAnsi="Arial Narrow"/>
      <w:b/>
      <w:bCs/>
      <w:lang w:eastAsia="en-AU"/>
    </w:rPr>
  </w:style>
  <w:style w:type="character" w:customStyle="1" w:styleId="CommentSubjectChar">
    <w:name w:val="Comment Subject Char"/>
    <w:basedOn w:val="CommentTextChar"/>
    <w:link w:val="CommentSubject"/>
    <w:uiPriority w:val="99"/>
    <w:semiHidden/>
    <w:locked/>
    <w:rsid w:val="004257F7"/>
    <w:rPr>
      <w:rFonts w:ascii="Arial Narrow" w:hAnsi="Arial Narrow" w:cs="Times New Roman"/>
      <w:b/>
      <w:bCs/>
      <w:sz w:val="20"/>
      <w:szCs w:val="20"/>
      <w:lang w:eastAsia="en-AU"/>
    </w:rPr>
  </w:style>
  <w:style w:type="paragraph" w:styleId="TOC1">
    <w:name w:val="toc 1"/>
    <w:basedOn w:val="Normal"/>
    <w:next w:val="Normal"/>
    <w:autoRedefine/>
    <w:uiPriority w:val="39"/>
    <w:locked/>
    <w:rsid w:val="00CF1849"/>
    <w:pPr>
      <w:tabs>
        <w:tab w:val="left" w:pos="-115"/>
        <w:tab w:val="right" w:leader="dot" w:pos="9350"/>
      </w:tabs>
      <w:spacing w:before="100" w:after="100"/>
      <w:ind w:left="425" w:hanging="425"/>
    </w:pPr>
    <w:rPr>
      <w:rFonts w:cs="Arial"/>
      <w:noProof/>
      <w:szCs w:val="23"/>
      <w:lang w:val="en-GB" w:eastAsia="en-US"/>
    </w:rPr>
  </w:style>
  <w:style w:type="paragraph" w:styleId="TOC2">
    <w:name w:val="toc 2"/>
    <w:basedOn w:val="Normal"/>
    <w:next w:val="Normal"/>
    <w:autoRedefine/>
    <w:uiPriority w:val="39"/>
    <w:locked/>
    <w:rsid w:val="00992A0C"/>
    <w:pPr>
      <w:tabs>
        <w:tab w:val="left" w:pos="1080"/>
        <w:tab w:val="right" w:leader="dot" w:pos="9350"/>
      </w:tabs>
      <w:spacing w:after="100"/>
      <w:ind w:left="1080" w:hanging="1080"/>
    </w:pPr>
    <w:rPr>
      <w:rFonts w:ascii="Bookman Old Style" w:hAnsi="Bookman Old Style"/>
      <w:sz w:val="24"/>
      <w:szCs w:val="22"/>
      <w:lang w:val="en-GB" w:eastAsia="en-US"/>
    </w:rPr>
  </w:style>
  <w:style w:type="paragraph" w:styleId="TOC3">
    <w:name w:val="toc 3"/>
    <w:basedOn w:val="Normal"/>
    <w:next w:val="Normal"/>
    <w:autoRedefine/>
    <w:uiPriority w:val="39"/>
    <w:locked/>
    <w:rsid w:val="00540A8E"/>
    <w:pPr>
      <w:tabs>
        <w:tab w:val="left" w:pos="851"/>
        <w:tab w:val="right" w:leader="dot" w:pos="9350"/>
      </w:tabs>
      <w:spacing w:after="100"/>
      <w:ind w:left="851" w:hanging="851"/>
    </w:pPr>
    <w:rPr>
      <w:rFonts w:ascii="Bookman Old Style" w:hAnsi="Bookman Old Style"/>
      <w:sz w:val="24"/>
      <w:szCs w:val="22"/>
      <w:lang w:val="en-GB" w:eastAsia="en-US"/>
    </w:rPr>
  </w:style>
  <w:style w:type="paragraph" w:styleId="FootnoteText">
    <w:name w:val="footnote text"/>
    <w:basedOn w:val="Normal"/>
    <w:link w:val="FootnoteTextChar"/>
    <w:uiPriority w:val="99"/>
    <w:rsid w:val="00C011F1"/>
    <w:rPr>
      <w:sz w:val="20"/>
      <w:szCs w:val="20"/>
      <w:lang w:val="en-GB" w:eastAsia="en-US"/>
    </w:rPr>
  </w:style>
  <w:style w:type="character" w:customStyle="1" w:styleId="FootnoteTextChar">
    <w:name w:val="Footnote Text Char"/>
    <w:basedOn w:val="DefaultParagraphFont"/>
    <w:link w:val="FootnoteText"/>
    <w:uiPriority w:val="99"/>
    <w:locked/>
    <w:rsid w:val="00C011F1"/>
    <w:rPr>
      <w:rFonts w:ascii="Arial Narrow" w:eastAsia="Arial Unicode MS" w:hAnsi="Arial Narrow"/>
      <w:sz w:val="20"/>
      <w:szCs w:val="20"/>
      <w:lang w:val="en-GB" w:eastAsia="en-US"/>
    </w:rPr>
  </w:style>
  <w:style w:type="character" w:styleId="FootnoteReference">
    <w:name w:val="footnote reference"/>
    <w:aliases w:val="BVI fnr"/>
    <w:basedOn w:val="DefaultParagraphFont"/>
    <w:uiPriority w:val="99"/>
    <w:rsid w:val="00992A0C"/>
    <w:rPr>
      <w:rFonts w:cs="Times New Roman"/>
      <w:vertAlign w:val="superscript"/>
    </w:rPr>
  </w:style>
  <w:style w:type="character" w:styleId="Hyperlink">
    <w:name w:val="Hyperlink"/>
    <w:basedOn w:val="DefaultParagraphFont"/>
    <w:uiPriority w:val="99"/>
    <w:rsid w:val="009870E9"/>
    <w:rPr>
      <w:rFonts w:cs="Times New Roman"/>
      <w:color w:val="0000FF"/>
      <w:u w:val="single"/>
    </w:rPr>
  </w:style>
  <w:style w:type="table" w:styleId="TableGrid">
    <w:name w:val="Table Grid"/>
    <w:basedOn w:val="TableNormal"/>
    <w:uiPriority w:val="39"/>
    <w:rsid w:val="0008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20777"/>
    <w:pPr>
      <w:spacing w:after="200"/>
    </w:pPr>
    <w:rPr>
      <w:iCs/>
      <w:szCs w:val="18"/>
    </w:rPr>
  </w:style>
  <w:style w:type="paragraph" w:styleId="NormalWeb">
    <w:name w:val="Normal (Web)"/>
    <w:basedOn w:val="Normal"/>
    <w:uiPriority w:val="99"/>
    <w:unhideWhenUsed/>
    <w:locked/>
    <w:rsid w:val="00D333EE"/>
    <w:pPr>
      <w:spacing w:before="100" w:beforeAutospacing="1" w:after="100" w:afterAutospacing="1"/>
    </w:pPr>
    <w:rPr>
      <w:rFonts w:ascii="Times New Roman" w:eastAsia="Times New Roman" w:hAnsi="Times New Roman"/>
      <w:sz w:val="24"/>
      <w:lang w:eastAsia="ja-JP"/>
    </w:rPr>
  </w:style>
  <w:style w:type="paragraph" w:customStyle="1" w:styleId="res-head1">
    <w:name w:val="res-head1"/>
    <w:basedOn w:val="Normal"/>
    <w:rsid w:val="003C6E73"/>
    <w:pPr>
      <w:shd w:val="clear" w:color="auto" w:fill="F0EDED"/>
      <w:spacing w:before="75" w:after="100" w:afterAutospacing="1"/>
    </w:pPr>
    <w:rPr>
      <w:rFonts w:ascii="Times New Roman" w:eastAsia="Times New Roman" w:hAnsi="Times New Roman"/>
      <w:sz w:val="24"/>
      <w:lang w:eastAsia="ja-JP"/>
    </w:rPr>
  </w:style>
  <w:style w:type="character" w:customStyle="1" w:styleId="babnormaltitle1">
    <w:name w:val="bab_normaltitle1"/>
    <w:basedOn w:val="DefaultParagraphFont"/>
    <w:rsid w:val="003C6E73"/>
    <w:rPr>
      <w:sz w:val="17"/>
      <w:szCs w:val="17"/>
    </w:rPr>
  </w:style>
  <w:style w:type="paragraph" w:customStyle="1" w:styleId="TableText">
    <w:name w:val="Table Text"/>
    <w:aliases w:val="tt"/>
    <w:basedOn w:val="TOC1"/>
    <w:uiPriority w:val="99"/>
    <w:rsid w:val="00F06512"/>
    <w:pPr>
      <w:tabs>
        <w:tab w:val="clear" w:pos="-115"/>
        <w:tab w:val="clear" w:pos="9350"/>
        <w:tab w:val="right" w:leader="underscore" w:pos="8505"/>
      </w:tabs>
      <w:spacing w:before="60" w:after="60"/>
      <w:ind w:left="0" w:firstLine="0"/>
    </w:pPr>
    <w:rPr>
      <w:rFonts w:eastAsia="Times New Roman"/>
      <w:noProof w:val="0"/>
      <w:sz w:val="20"/>
      <w:szCs w:val="20"/>
      <w:lang w:val="en-AU"/>
    </w:rPr>
  </w:style>
  <w:style w:type="paragraph" w:customStyle="1" w:styleId="TableHeading">
    <w:name w:val="Table Heading"/>
    <w:aliases w:val="th"/>
    <w:basedOn w:val="TableText"/>
    <w:uiPriority w:val="99"/>
    <w:rsid w:val="00F06512"/>
    <w:rPr>
      <w:b/>
    </w:rPr>
  </w:style>
  <w:style w:type="paragraph" w:customStyle="1" w:styleId="Default">
    <w:name w:val="Default"/>
    <w:rsid w:val="00445C26"/>
    <w:pPr>
      <w:autoSpaceDE w:val="0"/>
      <w:autoSpaceDN w:val="0"/>
      <w:adjustRightInd w:val="0"/>
    </w:pPr>
    <w:rPr>
      <w:rFonts w:ascii="Arial" w:eastAsia="Times New Roman" w:hAnsi="Arial" w:cs="Arial"/>
      <w:color w:val="000000"/>
      <w:sz w:val="24"/>
      <w:szCs w:val="24"/>
    </w:rPr>
  </w:style>
  <w:style w:type="paragraph" w:customStyle="1" w:styleId="CM217">
    <w:name w:val="CM217"/>
    <w:basedOn w:val="Default"/>
    <w:next w:val="Default"/>
    <w:rsid w:val="00445C26"/>
    <w:pPr>
      <w:widowControl w:val="0"/>
      <w:spacing w:after="273"/>
    </w:pPr>
    <w:rPr>
      <w:rFonts w:ascii="Times New Roman" w:hAnsi="Times New Roman" w:cs="Times New Roman"/>
      <w:color w:val="auto"/>
    </w:rPr>
  </w:style>
  <w:style w:type="paragraph" w:styleId="ListBullet">
    <w:name w:val="List Bullet"/>
    <w:basedOn w:val="Normal"/>
    <w:uiPriority w:val="99"/>
    <w:semiHidden/>
    <w:unhideWhenUsed/>
    <w:locked/>
    <w:rsid w:val="00633955"/>
    <w:pPr>
      <w:numPr>
        <w:numId w:val="2"/>
      </w:numPr>
      <w:ind w:left="360" w:hanging="360"/>
    </w:pPr>
    <w:rPr>
      <w:rFonts w:ascii="Times New Roman" w:eastAsiaTheme="minorEastAsia" w:hAnsi="Times New Roman"/>
      <w:sz w:val="24"/>
      <w:lang w:val="en-GB" w:eastAsia="en-US"/>
    </w:rPr>
  </w:style>
  <w:style w:type="paragraph" w:customStyle="1" w:styleId="CM218">
    <w:name w:val="CM218"/>
    <w:basedOn w:val="Normal"/>
    <w:next w:val="Normal"/>
    <w:rsid w:val="00633955"/>
    <w:pPr>
      <w:widowControl w:val="0"/>
      <w:autoSpaceDE w:val="0"/>
      <w:autoSpaceDN w:val="0"/>
      <w:adjustRightInd w:val="0"/>
      <w:spacing w:after="118"/>
    </w:pPr>
    <w:rPr>
      <w:rFonts w:ascii="Times New Roman" w:eastAsiaTheme="minorEastAsia" w:hAnsi="Times New Roman"/>
      <w:sz w:val="24"/>
    </w:rPr>
  </w:style>
  <w:style w:type="paragraph" w:styleId="ListContinue2">
    <w:name w:val="List Continue 2"/>
    <w:basedOn w:val="Normal"/>
    <w:uiPriority w:val="99"/>
    <w:semiHidden/>
    <w:unhideWhenUsed/>
    <w:locked/>
    <w:rsid w:val="00633955"/>
    <w:pPr>
      <w:spacing w:after="120"/>
      <w:ind w:left="566"/>
      <w:contextualSpacing/>
    </w:pPr>
    <w:rPr>
      <w:rFonts w:ascii="Times New Roman" w:eastAsiaTheme="minorEastAsia" w:hAnsi="Times New Roman"/>
      <w:sz w:val="24"/>
      <w:lang w:val="en-GB" w:eastAsia="en-US"/>
    </w:rPr>
  </w:style>
  <w:style w:type="paragraph" w:styleId="PlainText">
    <w:name w:val="Plain Text"/>
    <w:basedOn w:val="Normal"/>
    <w:link w:val="PlainTextChar"/>
    <w:uiPriority w:val="99"/>
    <w:unhideWhenUsed/>
    <w:locked/>
    <w:rsid w:val="0002338A"/>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02338A"/>
    <w:rPr>
      <w:rFonts w:ascii="Consolas" w:eastAsiaTheme="minorEastAsia" w:hAnsi="Consolas" w:cs="Consolas"/>
      <w:sz w:val="21"/>
      <w:szCs w:val="21"/>
      <w:lang w:eastAsia="ja-JP"/>
    </w:rPr>
  </w:style>
  <w:style w:type="paragraph" w:customStyle="1" w:styleId="Standard">
    <w:name w:val="Standard"/>
    <w:uiPriority w:val="99"/>
    <w:rsid w:val="00DA253C"/>
    <w:pPr>
      <w:widowControl w:val="0"/>
      <w:suppressAutoHyphens/>
      <w:autoSpaceDN w:val="0"/>
      <w:textAlignment w:val="baseline"/>
    </w:pPr>
    <w:rPr>
      <w:rFonts w:ascii="Arial" w:eastAsia="Times New Roman" w:hAnsi="Arial" w:cs="Arial"/>
      <w:kern w:val="3"/>
      <w:sz w:val="24"/>
      <w:szCs w:val="24"/>
      <w:lang w:val="en-GB" w:eastAsia="zh-CN" w:bidi="hi-IN"/>
    </w:rPr>
  </w:style>
  <w:style w:type="paragraph" w:styleId="EndnoteText">
    <w:name w:val="endnote text"/>
    <w:basedOn w:val="Normal"/>
    <w:link w:val="EndnoteTextChar"/>
    <w:uiPriority w:val="99"/>
    <w:unhideWhenUsed/>
    <w:locked/>
    <w:rsid w:val="00F53453"/>
    <w:rPr>
      <w:sz w:val="24"/>
    </w:rPr>
  </w:style>
  <w:style w:type="character" w:customStyle="1" w:styleId="EndnoteTextChar">
    <w:name w:val="Endnote Text Char"/>
    <w:basedOn w:val="DefaultParagraphFont"/>
    <w:link w:val="EndnoteText"/>
    <w:uiPriority w:val="99"/>
    <w:rsid w:val="00F53453"/>
    <w:rPr>
      <w:rFonts w:ascii="Arial Narrow" w:eastAsia="Arial Unicode MS" w:hAnsi="Arial Narrow"/>
      <w:sz w:val="24"/>
      <w:szCs w:val="24"/>
    </w:rPr>
  </w:style>
  <w:style w:type="character" w:styleId="EndnoteReference">
    <w:name w:val="endnote reference"/>
    <w:basedOn w:val="DefaultParagraphFont"/>
    <w:uiPriority w:val="99"/>
    <w:unhideWhenUsed/>
    <w:locked/>
    <w:rsid w:val="00F53453"/>
    <w:rPr>
      <w:vertAlign w:val="superscript"/>
    </w:rPr>
  </w:style>
  <w:style w:type="paragraph" w:styleId="TOC4">
    <w:name w:val="toc 4"/>
    <w:basedOn w:val="Normal"/>
    <w:next w:val="Normal"/>
    <w:autoRedefine/>
    <w:unhideWhenUsed/>
    <w:rsid w:val="00B47460"/>
    <w:pPr>
      <w:ind w:left="690"/>
    </w:pPr>
  </w:style>
  <w:style w:type="paragraph" w:styleId="TOC5">
    <w:name w:val="toc 5"/>
    <w:basedOn w:val="Normal"/>
    <w:next w:val="Normal"/>
    <w:autoRedefine/>
    <w:unhideWhenUsed/>
    <w:rsid w:val="00B47460"/>
    <w:pPr>
      <w:ind w:left="920"/>
    </w:pPr>
  </w:style>
  <w:style w:type="paragraph" w:styleId="TOC6">
    <w:name w:val="toc 6"/>
    <w:basedOn w:val="Normal"/>
    <w:next w:val="Normal"/>
    <w:autoRedefine/>
    <w:unhideWhenUsed/>
    <w:rsid w:val="00B47460"/>
    <w:pPr>
      <w:ind w:left="1150"/>
    </w:pPr>
  </w:style>
  <w:style w:type="paragraph" w:styleId="TOC7">
    <w:name w:val="toc 7"/>
    <w:basedOn w:val="Normal"/>
    <w:next w:val="Normal"/>
    <w:autoRedefine/>
    <w:unhideWhenUsed/>
    <w:rsid w:val="00B47460"/>
    <w:pPr>
      <w:ind w:left="1380"/>
    </w:pPr>
  </w:style>
  <w:style w:type="paragraph" w:styleId="TOC8">
    <w:name w:val="toc 8"/>
    <w:basedOn w:val="Normal"/>
    <w:next w:val="Normal"/>
    <w:autoRedefine/>
    <w:unhideWhenUsed/>
    <w:rsid w:val="00B47460"/>
    <w:pPr>
      <w:ind w:left="1610"/>
    </w:pPr>
  </w:style>
  <w:style w:type="paragraph" w:styleId="TOC9">
    <w:name w:val="toc 9"/>
    <w:basedOn w:val="Normal"/>
    <w:next w:val="Normal"/>
    <w:autoRedefine/>
    <w:unhideWhenUsed/>
    <w:rsid w:val="00B47460"/>
    <w:pPr>
      <w:ind w:left="1840"/>
    </w:pPr>
  </w:style>
  <w:style w:type="paragraph" w:styleId="DocumentMap">
    <w:name w:val="Document Map"/>
    <w:basedOn w:val="Normal"/>
    <w:link w:val="DocumentMapChar"/>
    <w:uiPriority w:val="99"/>
    <w:semiHidden/>
    <w:unhideWhenUsed/>
    <w:locked/>
    <w:rsid w:val="001A063E"/>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A063E"/>
    <w:rPr>
      <w:rFonts w:ascii="Lucida Grande" w:eastAsia="Arial Unicode MS" w:hAnsi="Lucida Grande" w:cs="Lucida Grande"/>
      <w:sz w:val="24"/>
      <w:szCs w:val="24"/>
    </w:rPr>
  </w:style>
  <w:style w:type="character" w:styleId="FollowedHyperlink">
    <w:name w:val="FollowedHyperlink"/>
    <w:basedOn w:val="DefaultParagraphFont"/>
    <w:uiPriority w:val="99"/>
    <w:semiHidden/>
    <w:unhideWhenUsed/>
    <w:locked/>
    <w:rsid w:val="00C207A1"/>
    <w:rPr>
      <w:color w:val="800080" w:themeColor="followedHyperlink"/>
      <w:u w:val="single"/>
    </w:rPr>
  </w:style>
  <w:style w:type="character" w:styleId="PageNumber">
    <w:name w:val="page number"/>
    <w:basedOn w:val="DefaultParagraphFont"/>
    <w:uiPriority w:val="99"/>
    <w:locked/>
    <w:rsid w:val="0005212A"/>
  </w:style>
  <w:style w:type="paragraph" w:styleId="TOCHeading">
    <w:name w:val="TOC Heading"/>
    <w:basedOn w:val="Heading1"/>
    <w:next w:val="Normal"/>
    <w:uiPriority w:val="39"/>
    <w:unhideWhenUsed/>
    <w:qFormat/>
    <w:rsid w:val="00DE3394"/>
    <w:pPr>
      <w:keepLine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lang w:eastAsia="ja-JP"/>
    </w:rPr>
  </w:style>
  <w:style w:type="character" w:styleId="Emphasis">
    <w:name w:val="Emphasis"/>
    <w:basedOn w:val="DefaultParagraphFont"/>
    <w:qFormat/>
    <w:rsid w:val="00C163CD"/>
    <w:rPr>
      <w:i/>
      <w:iCs/>
    </w:rPr>
  </w:style>
  <w:style w:type="character" w:styleId="BookTitle">
    <w:name w:val="Book Title"/>
    <w:uiPriority w:val="33"/>
    <w:qFormat/>
    <w:rsid w:val="004A043E"/>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3610">
      <w:bodyDiv w:val="1"/>
      <w:marLeft w:val="0"/>
      <w:marRight w:val="0"/>
      <w:marTop w:val="0"/>
      <w:marBottom w:val="0"/>
      <w:divBdr>
        <w:top w:val="none" w:sz="0" w:space="0" w:color="auto"/>
        <w:left w:val="none" w:sz="0" w:space="0" w:color="auto"/>
        <w:bottom w:val="none" w:sz="0" w:space="0" w:color="auto"/>
        <w:right w:val="none" w:sz="0" w:space="0" w:color="auto"/>
      </w:divBdr>
      <w:divsChild>
        <w:div w:id="471489330">
          <w:marLeft w:val="806"/>
          <w:marRight w:val="0"/>
          <w:marTop w:val="134"/>
          <w:marBottom w:val="0"/>
          <w:divBdr>
            <w:top w:val="none" w:sz="0" w:space="0" w:color="auto"/>
            <w:left w:val="none" w:sz="0" w:space="0" w:color="auto"/>
            <w:bottom w:val="none" w:sz="0" w:space="0" w:color="auto"/>
            <w:right w:val="none" w:sz="0" w:space="0" w:color="auto"/>
          </w:divBdr>
        </w:div>
        <w:div w:id="589580524">
          <w:marLeft w:val="806"/>
          <w:marRight w:val="0"/>
          <w:marTop w:val="134"/>
          <w:marBottom w:val="0"/>
          <w:divBdr>
            <w:top w:val="none" w:sz="0" w:space="0" w:color="auto"/>
            <w:left w:val="none" w:sz="0" w:space="0" w:color="auto"/>
            <w:bottom w:val="none" w:sz="0" w:space="0" w:color="auto"/>
            <w:right w:val="none" w:sz="0" w:space="0" w:color="auto"/>
          </w:divBdr>
        </w:div>
        <w:div w:id="730544062">
          <w:marLeft w:val="806"/>
          <w:marRight w:val="0"/>
          <w:marTop w:val="134"/>
          <w:marBottom w:val="0"/>
          <w:divBdr>
            <w:top w:val="none" w:sz="0" w:space="0" w:color="auto"/>
            <w:left w:val="none" w:sz="0" w:space="0" w:color="auto"/>
            <w:bottom w:val="none" w:sz="0" w:space="0" w:color="auto"/>
            <w:right w:val="none" w:sz="0" w:space="0" w:color="auto"/>
          </w:divBdr>
        </w:div>
        <w:div w:id="929704452">
          <w:marLeft w:val="806"/>
          <w:marRight w:val="0"/>
          <w:marTop w:val="134"/>
          <w:marBottom w:val="0"/>
          <w:divBdr>
            <w:top w:val="none" w:sz="0" w:space="0" w:color="auto"/>
            <w:left w:val="none" w:sz="0" w:space="0" w:color="auto"/>
            <w:bottom w:val="none" w:sz="0" w:space="0" w:color="auto"/>
            <w:right w:val="none" w:sz="0" w:space="0" w:color="auto"/>
          </w:divBdr>
        </w:div>
        <w:div w:id="1196574648">
          <w:marLeft w:val="1440"/>
          <w:marRight w:val="0"/>
          <w:marTop w:val="115"/>
          <w:marBottom w:val="0"/>
          <w:divBdr>
            <w:top w:val="none" w:sz="0" w:space="0" w:color="auto"/>
            <w:left w:val="none" w:sz="0" w:space="0" w:color="auto"/>
            <w:bottom w:val="none" w:sz="0" w:space="0" w:color="auto"/>
            <w:right w:val="none" w:sz="0" w:space="0" w:color="auto"/>
          </w:divBdr>
        </w:div>
        <w:div w:id="1537964032">
          <w:marLeft w:val="1440"/>
          <w:marRight w:val="0"/>
          <w:marTop w:val="115"/>
          <w:marBottom w:val="0"/>
          <w:divBdr>
            <w:top w:val="none" w:sz="0" w:space="0" w:color="auto"/>
            <w:left w:val="none" w:sz="0" w:space="0" w:color="auto"/>
            <w:bottom w:val="none" w:sz="0" w:space="0" w:color="auto"/>
            <w:right w:val="none" w:sz="0" w:space="0" w:color="auto"/>
          </w:divBdr>
        </w:div>
        <w:div w:id="1714501886">
          <w:marLeft w:val="806"/>
          <w:marRight w:val="0"/>
          <w:marTop w:val="134"/>
          <w:marBottom w:val="0"/>
          <w:divBdr>
            <w:top w:val="none" w:sz="0" w:space="0" w:color="auto"/>
            <w:left w:val="none" w:sz="0" w:space="0" w:color="auto"/>
            <w:bottom w:val="none" w:sz="0" w:space="0" w:color="auto"/>
            <w:right w:val="none" w:sz="0" w:space="0" w:color="auto"/>
          </w:divBdr>
        </w:div>
      </w:divsChild>
    </w:div>
    <w:div w:id="98258826">
      <w:bodyDiv w:val="1"/>
      <w:marLeft w:val="0"/>
      <w:marRight w:val="0"/>
      <w:marTop w:val="0"/>
      <w:marBottom w:val="0"/>
      <w:divBdr>
        <w:top w:val="none" w:sz="0" w:space="0" w:color="auto"/>
        <w:left w:val="none" w:sz="0" w:space="0" w:color="auto"/>
        <w:bottom w:val="none" w:sz="0" w:space="0" w:color="auto"/>
        <w:right w:val="none" w:sz="0" w:space="0" w:color="auto"/>
      </w:divBdr>
    </w:div>
    <w:div w:id="101925816">
      <w:bodyDiv w:val="1"/>
      <w:marLeft w:val="0"/>
      <w:marRight w:val="0"/>
      <w:marTop w:val="0"/>
      <w:marBottom w:val="0"/>
      <w:divBdr>
        <w:top w:val="none" w:sz="0" w:space="0" w:color="auto"/>
        <w:left w:val="none" w:sz="0" w:space="0" w:color="auto"/>
        <w:bottom w:val="none" w:sz="0" w:space="0" w:color="auto"/>
        <w:right w:val="none" w:sz="0" w:space="0" w:color="auto"/>
      </w:divBdr>
      <w:divsChild>
        <w:div w:id="72120061">
          <w:marLeft w:val="547"/>
          <w:marRight w:val="0"/>
          <w:marTop w:val="115"/>
          <w:marBottom w:val="0"/>
          <w:divBdr>
            <w:top w:val="none" w:sz="0" w:space="0" w:color="auto"/>
            <w:left w:val="none" w:sz="0" w:space="0" w:color="auto"/>
            <w:bottom w:val="none" w:sz="0" w:space="0" w:color="auto"/>
            <w:right w:val="none" w:sz="0" w:space="0" w:color="auto"/>
          </w:divBdr>
        </w:div>
        <w:div w:id="1082146361">
          <w:marLeft w:val="547"/>
          <w:marRight w:val="0"/>
          <w:marTop w:val="115"/>
          <w:marBottom w:val="0"/>
          <w:divBdr>
            <w:top w:val="none" w:sz="0" w:space="0" w:color="auto"/>
            <w:left w:val="none" w:sz="0" w:space="0" w:color="auto"/>
            <w:bottom w:val="none" w:sz="0" w:space="0" w:color="auto"/>
            <w:right w:val="none" w:sz="0" w:space="0" w:color="auto"/>
          </w:divBdr>
        </w:div>
        <w:div w:id="1440568068">
          <w:marLeft w:val="547"/>
          <w:marRight w:val="0"/>
          <w:marTop w:val="115"/>
          <w:marBottom w:val="0"/>
          <w:divBdr>
            <w:top w:val="none" w:sz="0" w:space="0" w:color="auto"/>
            <w:left w:val="none" w:sz="0" w:space="0" w:color="auto"/>
            <w:bottom w:val="none" w:sz="0" w:space="0" w:color="auto"/>
            <w:right w:val="none" w:sz="0" w:space="0" w:color="auto"/>
          </w:divBdr>
        </w:div>
      </w:divsChild>
    </w:div>
    <w:div w:id="111175801">
      <w:bodyDiv w:val="1"/>
      <w:marLeft w:val="0"/>
      <w:marRight w:val="0"/>
      <w:marTop w:val="0"/>
      <w:marBottom w:val="0"/>
      <w:divBdr>
        <w:top w:val="none" w:sz="0" w:space="0" w:color="auto"/>
        <w:left w:val="none" w:sz="0" w:space="0" w:color="auto"/>
        <w:bottom w:val="none" w:sz="0" w:space="0" w:color="auto"/>
        <w:right w:val="none" w:sz="0" w:space="0" w:color="auto"/>
      </w:divBdr>
      <w:divsChild>
        <w:div w:id="347484927">
          <w:marLeft w:val="547"/>
          <w:marRight w:val="0"/>
          <w:marTop w:val="154"/>
          <w:marBottom w:val="0"/>
          <w:divBdr>
            <w:top w:val="none" w:sz="0" w:space="0" w:color="auto"/>
            <w:left w:val="none" w:sz="0" w:space="0" w:color="auto"/>
            <w:bottom w:val="none" w:sz="0" w:space="0" w:color="auto"/>
            <w:right w:val="none" w:sz="0" w:space="0" w:color="auto"/>
          </w:divBdr>
        </w:div>
        <w:div w:id="577404197">
          <w:marLeft w:val="547"/>
          <w:marRight w:val="0"/>
          <w:marTop w:val="154"/>
          <w:marBottom w:val="0"/>
          <w:divBdr>
            <w:top w:val="none" w:sz="0" w:space="0" w:color="auto"/>
            <w:left w:val="none" w:sz="0" w:space="0" w:color="auto"/>
            <w:bottom w:val="none" w:sz="0" w:space="0" w:color="auto"/>
            <w:right w:val="none" w:sz="0" w:space="0" w:color="auto"/>
          </w:divBdr>
        </w:div>
        <w:div w:id="1048410214">
          <w:marLeft w:val="547"/>
          <w:marRight w:val="0"/>
          <w:marTop w:val="154"/>
          <w:marBottom w:val="0"/>
          <w:divBdr>
            <w:top w:val="none" w:sz="0" w:space="0" w:color="auto"/>
            <w:left w:val="none" w:sz="0" w:space="0" w:color="auto"/>
            <w:bottom w:val="none" w:sz="0" w:space="0" w:color="auto"/>
            <w:right w:val="none" w:sz="0" w:space="0" w:color="auto"/>
          </w:divBdr>
        </w:div>
        <w:div w:id="1610508125">
          <w:marLeft w:val="547"/>
          <w:marRight w:val="0"/>
          <w:marTop w:val="154"/>
          <w:marBottom w:val="0"/>
          <w:divBdr>
            <w:top w:val="none" w:sz="0" w:space="0" w:color="auto"/>
            <w:left w:val="none" w:sz="0" w:space="0" w:color="auto"/>
            <w:bottom w:val="none" w:sz="0" w:space="0" w:color="auto"/>
            <w:right w:val="none" w:sz="0" w:space="0" w:color="auto"/>
          </w:divBdr>
        </w:div>
        <w:div w:id="1879976214">
          <w:marLeft w:val="547"/>
          <w:marRight w:val="0"/>
          <w:marTop w:val="154"/>
          <w:marBottom w:val="0"/>
          <w:divBdr>
            <w:top w:val="none" w:sz="0" w:space="0" w:color="auto"/>
            <w:left w:val="none" w:sz="0" w:space="0" w:color="auto"/>
            <w:bottom w:val="none" w:sz="0" w:space="0" w:color="auto"/>
            <w:right w:val="none" w:sz="0" w:space="0" w:color="auto"/>
          </w:divBdr>
        </w:div>
        <w:div w:id="2064056853">
          <w:marLeft w:val="547"/>
          <w:marRight w:val="0"/>
          <w:marTop w:val="154"/>
          <w:marBottom w:val="0"/>
          <w:divBdr>
            <w:top w:val="none" w:sz="0" w:space="0" w:color="auto"/>
            <w:left w:val="none" w:sz="0" w:space="0" w:color="auto"/>
            <w:bottom w:val="none" w:sz="0" w:space="0" w:color="auto"/>
            <w:right w:val="none" w:sz="0" w:space="0" w:color="auto"/>
          </w:divBdr>
        </w:div>
        <w:div w:id="2110737490">
          <w:marLeft w:val="547"/>
          <w:marRight w:val="0"/>
          <w:marTop w:val="154"/>
          <w:marBottom w:val="0"/>
          <w:divBdr>
            <w:top w:val="none" w:sz="0" w:space="0" w:color="auto"/>
            <w:left w:val="none" w:sz="0" w:space="0" w:color="auto"/>
            <w:bottom w:val="none" w:sz="0" w:space="0" w:color="auto"/>
            <w:right w:val="none" w:sz="0" w:space="0" w:color="auto"/>
          </w:divBdr>
        </w:div>
      </w:divsChild>
    </w:div>
    <w:div w:id="207842112">
      <w:bodyDiv w:val="1"/>
      <w:marLeft w:val="0"/>
      <w:marRight w:val="0"/>
      <w:marTop w:val="0"/>
      <w:marBottom w:val="0"/>
      <w:divBdr>
        <w:top w:val="none" w:sz="0" w:space="0" w:color="auto"/>
        <w:left w:val="none" w:sz="0" w:space="0" w:color="auto"/>
        <w:bottom w:val="none" w:sz="0" w:space="0" w:color="auto"/>
        <w:right w:val="none" w:sz="0" w:space="0" w:color="auto"/>
      </w:divBdr>
      <w:divsChild>
        <w:div w:id="307630310">
          <w:marLeft w:val="806"/>
          <w:marRight w:val="0"/>
          <w:marTop w:val="154"/>
          <w:marBottom w:val="0"/>
          <w:divBdr>
            <w:top w:val="none" w:sz="0" w:space="0" w:color="auto"/>
            <w:left w:val="none" w:sz="0" w:space="0" w:color="auto"/>
            <w:bottom w:val="none" w:sz="0" w:space="0" w:color="auto"/>
            <w:right w:val="none" w:sz="0" w:space="0" w:color="auto"/>
          </w:divBdr>
        </w:div>
        <w:div w:id="631984978">
          <w:marLeft w:val="806"/>
          <w:marRight w:val="0"/>
          <w:marTop w:val="154"/>
          <w:marBottom w:val="0"/>
          <w:divBdr>
            <w:top w:val="none" w:sz="0" w:space="0" w:color="auto"/>
            <w:left w:val="none" w:sz="0" w:space="0" w:color="auto"/>
            <w:bottom w:val="none" w:sz="0" w:space="0" w:color="auto"/>
            <w:right w:val="none" w:sz="0" w:space="0" w:color="auto"/>
          </w:divBdr>
        </w:div>
        <w:div w:id="1163084931">
          <w:marLeft w:val="806"/>
          <w:marRight w:val="0"/>
          <w:marTop w:val="154"/>
          <w:marBottom w:val="0"/>
          <w:divBdr>
            <w:top w:val="none" w:sz="0" w:space="0" w:color="auto"/>
            <w:left w:val="none" w:sz="0" w:space="0" w:color="auto"/>
            <w:bottom w:val="none" w:sz="0" w:space="0" w:color="auto"/>
            <w:right w:val="none" w:sz="0" w:space="0" w:color="auto"/>
          </w:divBdr>
        </w:div>
        <w:div w:id="1668678288">
          <w:marLeft w:val="806"/>
          <w:marRight w:val="0"/>
          <w:marTop w:val="154"/>
          <w:marBottom w:val="0"/>
          <w:divBdr>
            <w:top w:val="none" w:sz="0" w:space="0" w:color="auto"/>
            <w:left w:val="none" w:sz="0" w:space="0" w:color="auto"/>
            <w:bottom w:val="none" w:sz="0" w:space="0" w:color="auto"/>
            <w:right w:val="none" w:sz="0" w:space="0" w:color="auto"/>
          </w:divBdr>
        </w:div>
        <w:div w:id="1971856182">
          <w:marLeft w:val="806"/>
          <w:marRight w:val="0"/>
          <w:marTop w:val="154"/>
          <w:marBottom w:val="0"/>
          <w:divBdr>
            <w:top w:val="none" w:sz="0" w:space="0" w:color="auto"/>
            <w:left w:val="none" w:sz="0" w:space="0" w:color="auto"/>
            <w:bottom w:val="none" w:sz="0" w:space="0" w:color="auto"/>
            <w:right w:val="none" w:sz="0" w:space="0" w:color="auto"/>
          </w:divBdr>
        </w:div>
      </w:divsChild>
    </w:div>
    <w:div w:id="235939899">
      <w:bodyDiv w:val="1"/>
      <w:marLeft w:val="0"/>
      <w:marRight w:val="0"/>
      <w:marTop w:val="0"/>
      <w:marBottom w:val="0"/>
      <w:divBdr>
        <w:top w:val="none" w:sz="0" w:space="0" w:color="auto"/>
        <w:left w:val="none" w:sz="0" w:space="0" w:color="auto"/>
        <w:bottom w:val="none" w:sz="0" w:space="0" w:color="auto"/>
        <w:right w:val="none" w:sz="0" w:space="0" w:color="auto"/>
      </w:divBdr>
      <w:divsChild>
        <w:div w:id="8023965">
          <w:marLeft w:val="1166"/>
          <w:marRight w:val="0"/>
          <w:marTop w:val="80"/>
          <w:marBottom w:val="0"/>
          <w:divBdr>
            <w:top w:val="none" w:sz="0" w:space="0" w:color="auto"/>
            <w:left w:val="none" w:sz="0" w:space="0" w:color="auto"/>
            <w:bottom w:val="none" w:sz="0" w:space="0" w:color="auto"/>
            <w:right w:val="none" w:sz="0" w:space="0" w:color="auto"/>
          </w:divBdr>
        </w:div>
        <w:div w:id="191303145">
          <w:marLeft w:val="1166"/>
          <w:marRight w:val="0"/>
          <w:marTop w:val="80"/>
          <w:marBottom w:val="0"/>
          <w:divBdr>
            <w:top w:val="none" w:sz="0" w:space="0" w:color="auto"/>
            <w:left w:val="none" w:sz="0" w:space="0" w:color="auto"/>
            <w:bottom w:val="none" w:sz="0" w:space="0" w:color="auto"/>
            <w:right w:val="none" w:sz="0" w:space="0" w:color="auto"/>
          </w:divBdr>
        </w:div>
        <w:div w:id="741025927">
          <w:marLeft w:val="547"/>
          <w:marRight w:val="0"/>
          <w:marTop w:val="154"/>
          <w:marBottom w:val="0"/>
          <w:divBdr>
            <w:top w:val="none" w:sz="0" w:space="0" w:color="auto"/>
            <w:left w:val="none" w:sz="0" w:space="0" w:color="auto"/>
            <w:bottom w:val="none" w:sz="0" w:space="0" w:color="auto"/>
            <w:right w:val="none" w:sz="0" w:space="0" w:color="auto"/>
          </w:divBdr>
        </w:div>
        <w:div w:id="1529682212">
          <w:marLeft w:val="1166"/>
          <w:marRight w:val="0"/>
          <w:marTop w:val="80"/>
          <w:marBottom w:val="0"/>
          <w:divBdr>
            <w:top w:val="none" w:sz="0" w:space="0" w:color="auto"/>
            <w:left w:val="none" w:sz="0" w:space="0" w:color="auto"/>
            <w:bottom w:val="none" w:sz="0" w:space="0" w:color="auto"/>
            <w:right w:val="none" w:sz="0" w:space="0" w:color="auto"/>
          </w:divBdr>
        </w:div>
        <w:div w:id="1654484206">
          <w:marLeft w:val="547"/>
          <w:marRight w:val="0"/>
          <w:marTop w:val="154"/>
          <w:marBottom w:val="0"/>
          <w:divBdr>
            <w:top w:val="none" w:sz="0" w:space="0" w:color="auto"/>
            <w:left w:val="none" w:sz="0" w:space="0" w:color="auto"/>
            <w:bottom w:val="none" w:sz="0" w:space="0" w:color="auto"/>
            <w:right w:val="none" w:sz="0" w:space="0" w:color="auto"/>
          </w:divBdr>
        </w:div>
        <w:div w:id="1814132045">
          <w:marLeft w:val="547"/>
          <w:marRight w:val="0"/>
          <w:marTop w:val="154"/>
          <w:marBottom w:val="0"/>
          <w:divBdr>
            <w:top w:val="none" w:sz="0" w:space="0" w:color="auto"/>
            <w:left w:val="none" w:sz="0" w:space="0" w:color="auto"/>
            <w:bottom w:val="none" w:sz="0" w:space="0" w:color="auto"/>
            <w:right w:val="none" w:sz="0" w:space="0" w:color="auto"/>
          </w:divBdr>
        </w:div>
      </w:divsChild>
    </w:div>
    <w:div w:id="261106814">
      <w:bodyDiv w:val="1"/>
      <w:marLeft w:val="0"/>
      <w:marRight w:val="0"/>
      <w:marTop w:val="0"/>
      <w:marBottom w:val="0"/>
      <w:divBdr>
        <w:top w:val="none" w:sz="0" w:space="0" w:color="auto"/>
        <w:left w:val="none" w:sz="0" w:space="0" w:color="auto"/>
        <w:bottom w:val="none" w:sz="0" w:space="0" w:color="auto"/>
        <w:right w:val="none" w:sz="0" w:space="0" w:color="auto"/>
      </w:divBdr>
      <w:divsChild>
        <w:div w:id="1597903316">
          <w:marLeft w:val="547"/>
          <w:marRight w:val="0"/>
          <w:marTop w:val="115"/>
          <w:marBottom w:val="0"/>
          <w:divBdr>
            <w:top w:val="none" w:sz="0" w:space="0" w:color="auto"/>
            <w:left w:val="none" w:sz="0" w:space="0" w:color="auto"/>
            <w:bottom w:val="none" w:sz="0" w:space="0" w:color="auto"/>
            <w:right w:val="none" w:sz="0" w:space="0" w:color="auto"/>
          </w:divBdr>
        </w:div>
      </w:divsChild>
    </w:div>
    <w:div w:id="332077281">
      <w:bodyDiv w:val="1"/>
      <w:marLeft w:val="0"/>
      <w:marRight w:val="0"/>
      <w:marTop w:val="0"/>
      <w:marBottom w:val="0"/>
      <w:divBdr>
        <w:top w:val="none" w:sz="0" w:space="0" w:color="auto"/>
        <w:left w:val="none" w:sz="0" w:space="0" w:color="auto"/>
        <w:bottom w:val="none" w:sz="0" w:space="0" w:color="auto"/>
        <w:right w:val="none" w:sz="0" w:space="0" w:color="auto"/>
      </w:divBdr>
      <w:divsChild>
        <w:div w:id="521287284">
          <w:marLeft w:val="0"/>
          <w:marRight w:val="0"/>
          <w:marTop w:val="0"/>
          <w:marBottom w:val="0"/>
          <w:divBdr>
            <w:top w:val="none" w:sz="0" w:space="0" w:color="auto"/>
            <w:left w:val="none" w:sz="0" w:space="0" w:color="auto"/>
            <w:bottom w:val="none" w:sz="0" w:space="0" w:color="auto"/>
            <w:right w:val="none" w:sz="0" w:space="0" w:color="auto"/>
          </w:divBdr>
          <w:divsChild>
            <w:div w:id="1249384504">
              <w:marLeft w:val="0"/>
              <w:marRight w:val="0"/>
              <w:marTop w:val="0"/>
              <w:marBottom w:val="0"/>
              <w:divBdr>
                <w:top w:val="none" w:sz="0" w:space="0" w:color="auto"/>
                <w:left w:val="none" w:sz="0" w:space="0" w:color="auto"/>
                <w:bottom w:val="none" w:sz="0" w:space="0" w:color="auto"/>
                <w:right w:val="none" w:sz="0" w:space="0" w:color="auto"/>
              </w:divBdr>
              <w:divsChild>
                <w:div w:id="937057155">
                  <w:marLeft w:val="0"/>
                  <w:marRight w:val="0"/>
                  <w:marTop w:val="0"/>
                  <w:marBottom w:val="0"/>
                  <w:divBdr>
                    <w:top w:val="none" w:sz="0" w:space="0" w:color="auto"/>
                    <w:left w:val="none" w:sz="0" w:space="0" w:color="auto"/>
                    <w:bottom w:val="none" w:sz="0" w:space="0" w:color="auto"/>
                    <w:right w:val="none" w:sz="0" w:space="0" w:color="auto"/>
                  </w:divBdr>
                  <w:divsChild>
                    <w:div w:id="36777942">
                      <w:marLeft w:val="0"/>
                      <w:marRight w:val="0"/>
                      <w:marTop w:val="0"/>
                      <w:marBottom w:val="0"/>
                      <w:divBdr>
                        <w:top w:val="single" w:sz="6" w:space="0" w:color="2D78AF"/>
                        <w:left w:val="single" w:sz="6" w:space="0" w:color="2D78AF"/>
                        <w:bottom w:val="none" w:sz="0" w:space="0" w:color="auto"/>
                        <w:right w:val="single" w:sz="6" w:space="0" w:color="FFFFFF"/>
                      </w:divBdr>
                      <w:divsChild>
                        <w:div w:id="1443768436">
                          <w:marLeft w:val="0"/>
                          <w:marRight w:val="0"/>
                          <w:marTop w:val="0"/>
                          <w:marBottom w:val="0"/>
                          <w:divBdr>
                            <w:top w:val="none" w:sz="0" w:space="0" w:color="auto"/>
                            <w:left w:val="none" w:sz="0" w:space="0" w:color="auto"/>
                            <w:bottom w:val="none" w:sz="0" w:space="0" w:color="auto"/>
                            <w:right w:val="none" w:sz="0" w:space="0" w:color="auto"/>
                          </w:divBdr>
                          <w:divsChild>
                            <w:div w:id="808059069">
                              <w:marLeft w:val="0"/>
                              <w:marRight w:val="0"/>
                              <w:marTop w:val="0"/>
                              <w:marBottom w:val="0"/>
                              <w:divBdr>
                                <w:top w:val="none" w:sz="0" w:space="0" w:color="auto"/>
                                <w:left w:val="none" w:sz="0" w:space="0" w:color="auto"/>
                                <w:bottom w:val="none" w:sz="0" w:space="0" w:color="auto"/>
                                <w:right w:val="none" w:sz="0" w:space="0" w:color="auto"/>
                              </w:divBdr>
                              <w:divsChild>
                                <w:div w:id="904877403">
                                  <w:marLeft w:val="30"/>
                                  <w:marRight w:val="30"/>
                                  <w:marTop w:val="75"/>
                                  <w:marBottom w:val="75"/>
                                  <w:divBdr>
                                    <w:top w:val="none" w:sz="0" w:space="0" w:color="auto"/>
                                    <w:left w:val="none" w:sz="0" w:space="0" w:color="auto"/>
                                    <w:bottom w:val="none" w:sz="0" w:space="0" w:color="auto"/>
                                    <w:right w:val="none" w:sz="0" w:space="0" w:color="auto"/>
                                  </w:divBdr>
                                  <w:divsChild>
                                    <w:div w:id="1333021789">
                                      <w:marLeft w:val="0"/>
                                      <w:marRight w:val="0"/>
                                      <w:marTop w:val="0"/>
                                      <w:marBottom w:val="0"/>
                                      <w:divBdr>
                                        <w:top w:val="none" w:sz="0" w:space="0" w:color="auto"/>
                                        <w:left w:val="none" w:sz="0" w:space="0" w:color="auto"/>
                                        <w:bottom w:val="none" w:sz="0" w:space="0" w:color="auto"/>
                                        <w:right w:val="none" w:sz="0" w:space="0" w:color="auto"/>
                                      </w:divBdr>
                                      <w:divsChild>
                                        <w:div w:id="475414828">
                                          <w:marLeft w:val="0"/>
                                          <w:marRight w:val="0"/>
                                          <w:marTop w:val="0"/>
                                          <w:marBottom w:val="0"/>
                                          <w:divBdr>
                                            <w:top w:val="none" w:sz="0" w:space="0" w:color="auto"/>
                                            <w:left w:val="none" w:sz="0" w:space="0" w:color="auto"/>
                                            <w:bottom w:val="none" w:sz="0" w:space="0" w:color="auto"/>
                                            <w:right w:val="none" w:sz="0" w:space="0" w:color="auto"/>
                                          </w:divBdr>
                                          <w:divsChild>
                                            <w:div w:id="390344674">
                                              <w:marLeft w:val="150"/>
                                              <w:marRight w:val="150"/>
                                              <w:marTop w:val="120"/>
                                              <w:marBottom w:val="30"/>
                                              <w:divBdr>
                                                <w:top w:val="none" w:sz="0" w:space="0" w:color="auto"/>
                                                <w:left w:val="none" w:sz="0" w:space="0" w:color="auto"/>
                                                <w:bottom w:val="none" w:sz="0" w:space="0" w:color="auto"/>
                                                <w:right w:val="none" w:sz="0" w:space="0" w:color="auto"/>
                                              </w:divBdr>
                                              <w:divsChild>
                                                <w:div w:id="382145562">
                                                  <w:marLeft w:val="0"/>
                                                  <w:marRight w:val="0"/>
                                                  <w:marTop w:val="0"/>
                                                  <w:marBottom w:val="0"/>
                                                  <w:divBdr>
                                                    <w:top w:val="none" w:sz="0" w:space="0" w:color="auto"/>
                                                    <w:left w:val="none" w:sz="0" w:space="0" w:color="auto"/>
                                                    <w:bottom w:val="none" w:sz="0" w:space="0" w:color="auto"/>
                                                    <w:right w:val="none" w:sz="0" w:space="0" w:color="auto"/>
                                                  </w:divBdr>
                                                </w:div>
                                                <w:div w:id="1093091156">
                                                  <w:marLeft w:val="0"/>
                                                  <w:marRight w:val="0"/>
                                                  <w:marTop w:val="0"/>
                                                  <w:marBottom w:val="0"/>
                                                  <w:divBdr>
                                                    <w:top w:val="none" w:sz="0" w:space="0" w:color="auto"/>
                                                    <w:left w:val="none" w:sz="0" w:space="0" w:color="auto"/>
                                                    <w:bottom w:val="none" w:sz="0" w:space="0" w:color="auto"/>
                                                    <w:right w:val="none" w:sz="0" w:space="0" w:color="auto"/>
                                                  </w:divBdr>
                                                </w:div>
                                              </w:divsChild>
                                            </w:div>
                                            <w:div w:id="1261915826">
                                              <w:marLeft w:val="150"/>
                                              <w:marRight w:val="150"/>
                                              <w:marTop w:val="0"/>
                                              <w:marBottom w:val="90"/>
                                              <w:divBdr>
                                                <w:top w:val="none" w:sz="0" w:space="0" w:color="auto"/>
                                                <w:left w:val="none" w:sz="0" w:space="0" w:color="auto"/>
                                                <w:bottom w:val="none" w:sz="0" w:space="0" w:color="auto"/>
                                                <w:right w:val="none" w:sz="0" w:space="0" w:color="auto"/>
                                              </w:divBdr>
                                            </w:div>
                                            <w:div w:id="1275602034">
                                              <w:marLeft w:val="0"/>
                                              <w:marRight w:val="0"/>
                                              <w:marTop w:val="0"/>
                                              <w:marBottom w:val="90"/>
                                              <w:divBdr>
                                                <w:top w:val="none" w:sz="0" w:space="0" w:color="auto"/>
                                                <w:left w:val="none" w:sz="0" w:space="0" w:color="auto"/>
                                                <w:bottom w:val="none" w:sz="0" w:space="0" w:color="auto"/>
                                                <w:right w:val="none" w:sz="0" w:space="0" w:color="auto"/>
                                              </w:divBdr>
                                            </w:div>
                                            <w:div w:id="1859808843">
                                              <w:marLeft w:val="150"/>
                                              <w:marRight w:val="150"/>
                                              <w:marTop w:val="120"/>
                                              <w:marBottom w:val="30"/>
                                              <w:divBdr>
                                                <w:top w:val="none" w:sz="0" w:space="0" w:color="auto"/>
                                                <w:left w:val="none" w:sz="0" w:space="0" w:color="auto"/>
                                                <w:bottom w:val="none" w:sz="0" w:space="0" w:color="auto"/>
                                                <w:right w:val="none" w:sz="0" w:space="0" w:color="auto"/>
                                              </w:divBdr>
                                              <w:divsChild>
                                                <w:div w:id="693262455">
                                                  <w:marLeft w:val="0"/>
                                                  <w:marRight w:val="0"/>
                                                  <w:marTop w:val="0"/>
                                                  <w:marBottom w:val="0"/>
                                                  <w:divBdr>
                                                    <w:top w:val="none" w:sz="0" w:space="0" w:color="auto"/>
                                                    <w:left w:val="none" w:sz="0" w:space="0" w:color="auto"/>
                                                    <w:bottom w:val="none" w:sz="0" w:space="0" w:color="auto"/>
                                                    <w:right w:val="none" w:sz="0" w:space="0" w:color="auto"/>
                                                  </w:divBdr>
                                                </w:div>
                                                <w:div w:id="1682778758">
                                                  <w:marLeft w:val="0"/>
                                                  <w:marRight w:val="0"/>
                                                  <w:marTop w:val="0"/>
                                                  <w:marBottom w:val="0"/>
                                                  <w:divBdr>
                                                    <w:top w:val="none" w:sz="0" w:space="0" w:color="auto"/>
                                                    <w:left w:val="none" w:sz="0" w:space="0" w:color="auto"/>
                                                    <w:bottom w:val="none" w:sz="0" w:space="0" w:color="auto"/>
                                                    <w:right w:val="none" w:sz="0" w:space="0" w:color="auto"/>
                                                  </w:divBdr>
                                                </w:div>
                                              </w:divsChild>
                                            </w:div>
                                            <w:div w:id="1974477131">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513409">
      <w:bodyDiv w:val="1"/>
      <w:marLeft w:val="0"/>
      <w:marRight w:val="0"/>
      <w:marTop w:val="0"/>
      <w:marBottom w:val="0"/>
      <w:divBdr>
        <w:top w:val="none" w:sz="0" w:space="0" w:color="auto"/>
        <w:left w:val="none" w:sz="0" w:space="0" w:color="auto"/>
        <w:bottom w:val="none" w:sz="0" w:space="0" w:color="auto"/>
        <w:right w:val="none" w:sz="0" w:space="0" w:color="auto"/>
      </w:divBdr>
      <w:divsChild>
        <w:div w:id="1177883009">
          <w:marLeft w:val="547"/>
          <w:marRight w:val="0"/>
          <w:marTop w:val="0"/>
          <w:marBottom w:val="0"/>
          <w:divBdr>
            <w:top w:val="none" w:sz="0" w:space="0" w:color="auto"/>
            <w:left w:val="none" w:sz="0" w:space="0" w:color="auto"/>
            <w:bottom w:val="none" w:sz="0" w:space="0" w:color="auto"/>
            <w:right w:val="none" w:sz="0" w:space="0" w:color="auto"/>
          </w:divBdr>
        </w:div>
      </w:divsChild>
    </w:div>
    <w:div w:id="397048599">
      <w:bodyDiv w:val="1"/>
      <w:marLeft w:val="0"/>
      <w:marRight w:val="0"/>
      <w:marTop w:val="0"/>
      <w:marBottom w:val="0"/>
      <w:divBdr>
        <w:top w:val="none" w:sz="0" w:space="0" w:color="auto"/>
        <w:left w:val="none" w:sz="0" w:space="0" w:color="auto"/>
        <w:bottom w:val="none" w:sz="0" w:space="0" w:color="auto"/>
        <w:right w:val="none" w:sz="0" w:space="0" w:color="auto"/>
      </w:divBdr>
    </w:div>
    <w:div w:id="406848629">
      <w:bodyDiv w:val="1"/>
      <w:marLeft w:val="0"/>
      <w:marRight w:val="0"/>
      <w:marTop w:val="0"/>
      <w:marBottom w:val="0"/>
      <w:divBdr>
        <w:top w:val="none" w:sz="0" w:space="0" w:color="auto"/>
        <w:left w:val="none" w:sz="0" w:space="0" w:color="auto"/>
        <w:bottom w:val="none" w:sz="0" w:space="0" w:color="auto"/>
        <w:right w:val="none" w:sz="0" w:space="0" w:color="auto"/>
      </w:divBdr>
    </w:div>
    <w:div w:id="428232149">
      <w:bodyDiv w:val="1"/>
      <w:marLeft w:val="0"/>
      <w:marRight w:val="0"/>
      <w:marTop w:val="0"/>
      <w:marBottom w:val="0"/>
      <w:divBdr>
        <w:top w:val="none" w:sz="0" w:space="0" w:color="auto"/>
        <w:left w:val="none" w:sz="0" w:space="0" w:color="auto"/>
        <w:bottom w:val="none" w:sz="0" w:space="0" w:color="auto"/>
        <w:right w:val="none" w:sz="0" w:space="0" w:color="auto"/>
      </w:divBdr>
      <w:divsChild>
        <w:div w:id="245917610">
          <w:marLeft w:val="547"/>
          <w:marRight w:val="0"/>
          <w:marTop w:val="154"/>
          <w:marBottom w:val="0"/>
          <w:divBdr>
            <w:top w:val="none" w:sz="0" w:space="0" w:color="auto"/>
            <w:left w:val="none" w:sz="0" w:space="0" w:color="auto"/>
            <w:bottom w:val="none" w:sz="0" w:space="0" w:color="auto"/>
            <w:right w:val="none" w:sz="0" w:space="0" w:color="auto"/>
          </w:divBdr>
        </w:div>
        <w:div w:id="415636732">
          <w:marLeft w:val="547"/>
          <w:marRight w:val="0"/>
          <w:marTop w:val="154"/>
          <w:marBottom w:val="0"/>
          <w:divBdr>
            <w:top w:val="none" w:sz="0" w:space="0" w:color="auto"/>
            <w:left w:val="none" w:sz="0" w:space="0" w:color="auto"/>
            <w:bottom w:val="none" w:sz="0" w:space="0" w:color="auto"/>
            <w:right w:val="none" w:sz="0" w:space="0" w:color="auto"/>
          </w:divBdr>
        </w:div>
        <w:div w:id="497157549">
          <w:marLeft w:val="547"/>
          <w:marRight w:val="0"/>
          <w:marTop w:val="154"/>
          <w:marBottom w:val="0"/>
          <w:divBdr>
            <w:top w:val="none" w:sz="0" w:space="0" w:color="auto"/>
            <w:left w:val="none" w:sz="0" w:space="0" w:color="auto"/>
            <w:bottom w:val="none" w:sz="0" w:space="0" w:color="auto"/>
            <w:right w:val="none" w:sz="0" w:space="0" w:color="auto"/>
          </w:divBdr>
        </w:div>
        <w:div w:id="951278312">
          <w:marLeft w:val="547"/>
          <w:marRight w:val="0"/>
          <w:marTop w:val="154"/>
          <w:marBottom w:val="0"/>
          <w:divBdr>
            <w:top w:val="none" w:sz="0" w:space="0" w:color="auto"/>
            <w:left w:val="none" w:sz="0" w:space="0" w:color="auto"/>
            <w:bottom w:val="none" w:sz="0" w:space="0" w:color="auto"/>
            <w:right w:val="none" w:sz="0" w:space="0" w:color="auto"/>
          </w:divBdr>
        </w:div>
      </w:divsChild>
    </w:div>
    <w:div w:id="473984634">
      <w:bodyDiv w:val="1"/>
      <w:marLeft w:val="0"/>
      <w:marRight w:val="0"/>
      <w:marTop w:val="0"/>
      <w:marBottom w:val="0"/>
      <w:divBdr>
        <w:top w:val="none" w:sz="0" w:space="0" w:color="auto"/>
        <w:left w:val="none" w:sz="0" w:space="0" w:color="auto"/>
        <w:bottom w:val="none" w:sz="0" w:space="0" w:color="auto"/>
        <w:right w:val="none" w:sz="0" w:space="0" w:color="auto"/>
      </w:divBdr>
      <w:divsChild>
        <w:div w:id="256253828">
          <w:marLeft w:val="806"/>
          <w:marRight w:val="0"/>
          <w:marTop w:val="154"/>
          <w:marBottom w:val="0"/>
          <w:divBdr>
            <w:top w:val="none" w:sz="0" w:space="0" w:color="auto"/>
            <w:left w:val="none" w:sz="0" w:space="0" w:color="auto"/>
            <w:bottom w:val="none" w:sz="0" w:space="0" w:color="auto"/>
            <w:right w:val="none" w:sz="0" w:space="0" w:color="auto"/>
          </w:divBdr>
        </w:div>
        <w:div w:id="823738205">
          <w:marLeft w:val="806"/>
          <w:marRight w:val="0"/>
          <w:marTop w:val="154"/>
          <w:marBottom w:val="0"/>
          <w:divBdr>
            <w:top w:val="none" w:sz="0" w:space="0" w:color="auto"/>
            <w:left w:val="none" w:sz="0" w:space="0" w:color="auto"/>
            <w:bottom w:val="none" w:sz="0" w:space="0" w:color="auto"/>
            <w:right w:val="none" w:sz="0" w:space="0" w:color="auto"/>
          </w:divBdr>
        </w:div>
        <w:div w:id="1254709075">
          <w:marLeft w:val="806"/>
          <w:marRight w:val="0"/>
          <w:marTop w:val="154"/>
          <w:marBottom w:val="0"/>
          <w:divBdr>
            <w:top w:val="none" w:sz="0" w:space="0" w:color="auto"/>
            <w:left w:val="none" w:sz="0" w:space="0" w:color="auto"/>
            <w:bottom w:val="none" w:sz="0" w:space="0" w:color="auto"/>
            <w:right w:val="none" w:sz="0" w:space="0" w:color="auto"/>
          </w:divBdr>
        </w:div>
        <w:div w:id="1720281079">
          <w:marLeft w:val="806"/>
          <w:marRight w:val="0"/>
          <w:marTop w:val="154"/>
          <w:marBottom w:val="0"/>
          <w:divBdr>
            <w:top w:val="none" w:sz="0" w:space="0" w:color="auto"/>
            <w:left w:val="none" w:sz="0" w:space="0" w:color="auto"/>
            <w:bottom w:val="none" w:sz="0" w:space="0" w:color="auto"/>
            <w:right w:val="none" w:sz="0" w:space="0" w:color="auto"/>
          </w:divBdr>
        </w:div>
      </w:divsChild>
    </w:div>
    <w:div w:id="560218355">
      <w:bodyDiv w:val="1"/>
      <w:marLeft w:val="0"/>
      <w:marRight w:val="0"/>
      <w:marTop w:val="0"/>
      <w:marBottom w:val="0"/>
      <w:divBdr>
        <w:top w:val="none" w:sz="0" w:space="0" w:color="auto"/>
        <w:left w:val="none" w:sz="0" w:space="0" w:color="auto"/>
        <w:bottom w:val="none" w:sz="0" w:space="0" w:color="auto"/>
        <w:right w:val="none" w:sz="0" w:space="0" w:color="auto"/>
      </w:divBdr>
      <w:divsChild>
        <w:div w:id="234166750">
          <w:marLeft w:val="547"/>
          <w:marRight w:val="0"/>
          <w:marTop w:val="154"/>
          <w:marBottom w:val="0"/>
          <w:divBdr>
            <w:top w:val="none" w:sz="0" w:space="0" w:color="auto"/>
            <w:left w:val="none" w:sz="0" w:space="0" w:color="auto"/>
            <w:bottom w:val="none" w:sz="0" w:space="0" w:color="auto"/>
            <w:right w:val="none" w:sz="0" w:space="0" w:color="auto"/>
          </w:divBdr>
        </w:div>
        <w:div w:id="1228684147">
          <w:marLeft w:val="547"/>
          <w:marRight w:val="0"/>
          <w:marTop w:val="154"/>
          <w:marBottom w:val="0"/>
          <w:divBdr>
            <w:top w:val="none" w:sz="0" w:space="0" w:color="auto"/>
            <w:left w:val="none" w:sz="0" w:space="0" w:color="auto"/>
            <w:bottom w:val="none" w:sz="0" w:space="0" w:color="auto"/>
            <w:right w:val="none" w:sz="0" w:space="0" w:color="auto"/>
          </w:divBdr>
        </w:div>
        <w:div w:id="1434327443">
          <w:marLeft w:val="547"/>
          <w:marRight w:val="0"/>
          <w:marTop w:val="154"/>
          <w:marBottom w:val="0"/>
          <w:divBdr>
            <w:top w:val="none" w:sz="0" w:space="0" w:color="auto"/>
            <w:left w:val="none" w:sz="0" w:space="0" w:color="auto"/>
            <w:bottom w:val="none" w:sz="0" w:space="0" w:color="auto"/>
            <w:right w:val="none" w:sz="0" w:space="0" w:color="auto"/>
          </w:divBdr>
        </w:div>
        <w:div w:id="1762291102">
          <w:marLeft w:val="547"/>
          <w:marRight w:val="0"/>
          <w:marTop w:val="154"/>
          <w:marBottom w:val="0"/>
          <w:divBdr>
            <w:top w:val="none" w:sz="0" w:space="0" w:color="auto"/>
            <w:left w:val="none" w:sz="0" w:space="0" w:color="auto"/>
            <w:bottom w:val="none" w:sz="0" w:space="0" w:color="auto"/>
            <w:right w:val="none" w:sz="0" w:space="0" w:color="auto"/>
          </w:divBdr>
        </w:div>
        <w:div w:id="1769691190">
          <w:marLeft w:val="547"/>
          <w:marRight w:val="0"/>
          <w:marTop w:val="154"/>
          <w:marBottom w:val="0"/>
          <w:divBdr>
            <w:top w:val="none" w:sz="0" w:space="0" w:color="auto"/>
            <w:left w:val="none" w:sz="0" w:space="0" w:color="auto"/>
            <w:bottom w:val="none" w:sz="0" w:space="0" w:color="auto"/>
            <w:right w:val="none" w:sz="0" w:space="0" w:color="auto"/>
          </w:divBdr>
        </w:div>
      </w:divsChild>
    </w:div>
    <w:div w:id="562567627">
      <w:bodyDiv w:val="1"/>
      <w:marLeft w:val="0"/>
      <w:marRight w:val="0"/>
      <w:marTop w:val="0"/>
      <w:marBottom w:val="0"/>
      <w:divBdr>
        <w:top w:val="none" w:sz="0" w:space="0" w:color="auto"/>
        <w:left w:val="none" w:sz="0" w:space="0" w:color="auto"/>
        <w:bottom w:val="none" w:sz="0" w:space="0" w:color="auto"/>
        <w:right w:val="none" w:sz="0" w:space="0" w:color="auto"/>
      </w:divBdr>
      <w:divsChild>
        <w:div w:id="1106342861">
          <w:marLeft w:val="547"/>
          <w:marRight w:val="0"/>
          <w:marTop w:val="154"/>
          <w:marBottom w:val="0"/>
          <w:divBdr>
            <w:top w:val="none" w:sz="0" w:space="0" w:color="auto"/>
            <w:left w:val="none" w:sz="0" w:space="0" w:color="auto"/>
            <w:bottom w:val="none" w:sz="0" w:space="0" w:color="auto"/>
            <w:right w:val="none" w:sz="0" w:space="0" w:color="auto"/>
          </w:divBdr>
        </w:div>
        <w:div w:id="1443644291">
          <w:marLeft w:val="547"/>
          <w:marRight w:val="0"/>
          <w:marTop w:val="154"/>
          <w:marBottom w:val="0"/>
          <w:divBdr>
            <w:top w:val="none" w:sz="0" w:space="0" w:color="auto"/>
            <w:left w:val="none" w:sz="0" w:space="0" w:color="auto"/>
            <w:bottom w:val="none" w:sz="0" w:space="0" w:color="auto"/>
            <w:right w:val="none" w:sz="0" w:space="0" w:color="auto"/>
          </w:divBdr>
        </w:div>
      </w:divsChild>
    </w:div>
    <w:div w:id="613439595">
      <w:bodyDiv w:val="1"/>
      <w:marLeft w:val="0"/>
      <w:marRight w:val="0"/>
      <w:marTop w:val="0"/>
      <w:marBottom w:val="0"/>
      <w:divBdr>
        <w:top w:val="none" w:sz="0" w:space="0" w:color="auto"/>
        <w:left w:val="none" w:sz="0" w:space="0" w:color="auto"/>
        <w:bottom w:val="none" w:sz="0" w:space="0" w:color="auto"/>
        <w:right w:val="none" w:sz="0" w:space="0" w:color="auto"/>
      </w:divBdr>
    </w:div>
    <w:div w:id="646978369">
      <w:bodyDiv w:val="1"/>
      <w:marLeft w:val="0"/>
      <w:marRight w:val="0"/>
      <w:marTop w:val="0"/>
      <w:marBottom w:val="0"/>
      <w:divBdr>
        <w:top w:val="none" w:sz="0" w:space="0" w:color="auto"/>
        <w:left w:val="none" w:sz="0" w:space="0" w:color="auto"/>
        <w:bottom w:val="none" w:sz="0" w:space="0" w:color="auto"/>
        <w:right w:val="none" w:sz="0" w:space="0" w:color="auto"/>
      </w:divBdr>
      <w:divsChild>
        <w:div w:id="205140399">
          <w:marLeft w:val="547"/>
          <w:marRight w:val="0"/>
          <w:marTop w:val="154"/>
          <w:marBottom w:val="0"/>
          <w:divBdr>
            <w:top w:val="none" w:sz="0" w:space="0" w:color="auto"/>
            <w:left w:val="none" w:sz="0" w:space="0" w:color="auto"/>
            <w:bottom w:val="none" w:sz="0" w:space="0" w:color="auto"/>
            <w:right w:val="none" w:sz="0" w:space="0" w:color="auto"/>
          </w:divBdr>
        </w:div>
        <w:div w:id="412317567">
          <w:marLeft w:val="547"/>
          <w:marRight w:val="0"/>
          <w:marTop w:val="154"/>
          <w:marBottom w:val="0"/>
          <w:divBdr>
            <w:top w:val="none" w:sz="0" w:space="0" w:color="auto"/>
            <w:left w:val="none" w:sz="0" w:space="0" w:color="auto"/>
            <w:bottom w:val="none" w:sz="0" w:space="0" w:color="auto"/>
            <w:right w:val="none" w:sz="0" w:space="0" w:color="auto"/>
          </w:divBdr>
        </w:div>
        <w:div w:id="1280524416">
          <w:marLeft w:val="547"/>
          <w:marRight w:val="0"/>
          <w:marTop w:val="154"/>
          <w:marBottom w:val="0"/>
          <w:divBdr>
            <w:top w:val="none" w:sz="0" w:space="0" w:color="auto"/>
            <w:left w:val="none" w:sz="0" w:space="0" w:color="auto"/>
            <w:bottom w:val="none" w:sz="0" w:space="0" w:color="auto"/>
            <w:right w:val="none" w:sz="0" w:space="0" w:color="auto"/>
          </w:divBdr>
        </w:div>
        <w:div w:id="1624580847">
          <w:marLeft w:val="547"/>
          <w:marRight w:val="0"/>
          <w:marTop w:val="154"/>
          <w:marBottom w:val="0"/>
          <w:divBdr>
            <w:top w:val="none" w:sz="0" w:space="0" w:color="auto"/>
            <w:left w:val="none" w:sz="0" w:space="0" w:color="auto"/>
            <w:bottom w:val="none" w:sz="0" w:space="0" w:color="auto"/>
            <w:right w:val="none" w:sz="0" w:space="0" w:color="auto"/>
          </w:divBdr>
        </w:div>
      </w:divsChild>
    </w:div>
    <w:div w:id="723873039">
      <w:bodyDiv w:val="1"/>
      <w:marLeft w:val="0"/>
      <w:marRight w:val="0"/>
      <w:marTop w:val="0"/>
      <w:marBottom w:val="0"/>
      <w:divBdr>
        <w:top w:val="none" w:sz="0" w:space="0" w:color="auto"/>
        <w:left w:val="none" w:sz="0" w:space="0" w:color="auto"/>
        <w:bottom w:val="none" w:sz="0" w:space="0" w:color="auto"/>
        <w:right w:val="none" w:sz="0" w:space="0" w:color="auto"/>
      </w:divBdr>
    </w:div>
    <w:div w:id="797527112">
      <w:bodyDiv w:val="1"/>
      <w:marLeft w:val="0"/>
      <w:marRight w:val="0"/>
      <w:marTop w:val="0"/>
      <w:marBottom w:val="0"/>
      <w:divBdr>
        <w:top w:val="none" w:sz="0" w:space="0" w:color="auto"/>
        <w:left w:val="none" w:sz="0" w:space="0" w:color="auto"/>
        <w:bottom w:val="none" w:sz="0" w:space="0" w:color="auto"/>
        <w:right w:val="none" w:sz="0" w:space="0" w:color="auto"/>
      </w:divBdr>
      <w:divsChild>
        <w:div w:id="1906187551">
          <w:marLeft w:val="0"/>
          <w:marRight w:val="0"/>
          <w:marTop w:val="0"/>
          <w:marBottom w:val="0"/>
          <w:divBdr>
            <w:top w:val="none" w:sz="0" w:space="0" w:color="auto"/>
            <w:left w:val="none" w:sz="0" w:space="0" w:color="auto"/>
            <w:bottom w:val="none" w:sz="0" w:space="0" w:color="auto"/>
            <w:right w:val="none" w:sz="0" w:space="0" w:color="auto"/>
          </w:divBdr>
          <w:divsChild>
            <w:div w:id="776754648">
              <w:marLeft w:val="0"/>
              <w:marRight w:val="0"/>
              <w:marTop w:val="0"/>
              <w:marBottom w:val="0"/>
              <w:divBdr>
                <w:top w:val="none" w:sz="0" w:space="0" w:color="auto"/>
                <w:left w:val="none" w:sz="0" w:space="0" w:color="auto"/>
                <w:bottom w:val="none" w:sz="0" w:space="0" w:color="auto"/>
                <w:right w:val="none" w:sz="0" w:space="0" w:color="auto"/>
              </w:divBdr>
              <w:divsChild>
                <w:div w:id="813833112">
                  <w:marLeft w:val="0"/>
                  <w:marRight w:val="0"/>
                  <w:marTop w:val="0"/>
                  <w:marBottom w:val="0"/>
                  <w:divBdr>
                    <w:top w:val="none" w:sz="0" w:space="0" w:color="auto"/>
                    <w:left w:val="none" w:sz="0" w:space="0" w:color="auto"/>
                    <w:bottom w:val="none" w:sz="0" w:space="0" w:color="auto"/>
                    <w:right w:val="none" w:sz="0" w:space="0" w:color="auto"/>
                  </w:divBdr>
                  <w:divsChild>
                    <w:div w:id="1992518328">
                      <w:marLeft w:val="0"/>
                      <w:marRight w:val="0"/>
                      <w:marTop w:val="0"/>
                      <w:marBottom w:val="0"/>
                      <w:divBdr>
                        <w:top w:val="single" w:sz="6" w:space="0" w:color="2D78AF"/>
                        <w:left w:val="single" w:sz="6" w:space="0" w:color="2D78AF"/>
                        <w:bottom w:val="none" w:sz="0" w:space="0" w:color="auto"/>
                        <w:right w:val="single" w:sz="6" w:space="0" w:color="FFFFFF"/>
                      </w:divBdr>
                      <w:divsChild>
                        <w:div w:id="1230313293">
                          <w:marLeft w:val="0"/>
                          <w:marRight w:val="0"/>
                          <w:marTop w:val="0"/>
                          <w:marBottom w:val="0"/>
                          <w:divBdr>
                            <w:top w:val="none" w:sz="0" w:space="0" w:color="auto"/>
                            <w:left w:val="none" w:sz="0" w:space="0" w:color="auto"/>
                            <w:bottom w:val="none" w:sz="0" w:space="0" w:color="auto"/>
                            <w:right w:val="none" w:sz="0" w:space="0" w:color="auto"/>
                          </w:divBdr>
                          <w:divsChild>
                            <w:div w:id="781538932">
                              <w:marLeft w:val="0"/>
                              <w:marRight w:val="0"/>
                              <w:marTop w:val="0"/>
                              <w:marBottom w:val="0"/>
                              <w:divBdr>
                                <w:top w:val="none" w:sz="0" w:space="0" w:color="auto"/>
                                <w:left w:val="none" w:sz="0" w:space="0" w:color="auto"/>
                                <w:bottom w:val="none" w:sz="0" w:space="0" w:color="auto"/>
                                <w:right w:val="none" w:sz="0" w:space="0" w:color="auto"/>
                              </w:divBdr>
                              <w:divsChild>
                                <w:div w:id="1171024174">
                                  <w:marLeft w:val="30"/>
                                  <w:marRight w:val="30"/>
                                  <w:marTop w:val="75"/>
                                  <w:marBottom w:val="75"/>
                                  <w:divBdr>
                                    <w:top w:val="none" w:sz="0" w:space="0" w:color="auto"/>
                                    <w:left w:val="none" w:sz="0" w:space="0" w:color="auto"/>
                                    <w:bottom w:val="none" w:sz="0" w:space="0" w:color="auto"/>
                                    <w:right w:val="none" w:sz="0" w:space="0" w:color="auto"/>
                                  </w:divBdr>
                                  <w:divsChild>
                                    <w:div w:id="1061367339">
                                      <w:marLeft w:val="0"/>
                                      <w:marRight w:val="0"/>
                                      <w:marTop w:val="0"/>
                                      <w:marBottom w:val="0"/>
                                      <w:divBdr>
                                        <w:top w:val="none" w:sz="0" w:space="0" w:color="auto"/>
                                        <w:left w:val="none" w:sz="0" w:space="0" w:color="auto"/>
                                        <w:bottom w:val="none" w:sz="0" w:space="0" w:color="auto"/>
                                        <w:right w:val="none" w:sz="0" w:space="0" w:color="auto"/>
                                      </w:divBdr>
                                      <w:divsChild>
                                        <w:div w:id="202135333">
                                          <w:marLeft w:val="0"/>
                                          <w:marRight w:val="0"/>
                                          <w:marTop w:val="0"/>
                                          <w:marBottom w:val="0"/>
                                          <w:divBdr>
                                            <w:top w:val="none" w:sz="0" w:space="0" w:color="auto"/>
                                            <w:left w:val="none" w:sz="0" w:space="0" w:color="auto"/>
                                            <w:bottom w:val="none" w:sz="0" w:space="0" w:color="auto"/>
                                            <w:right w:val="none" w:sz="0" w:space="0" w:color="auto"/>
                                          </w:divBdr>
                                          <w:divsChild>
                                            <w:div w:id="78989643">
                                              <w:marLeft w:val="150"/>
                                              <w:marRight w:val="150"/>
                                              <w:marTop w:val="120"/>
                                              <w:marBottom w:val="30"/>
                                              <w:divBdr>
                                                <w:top w:val="none" w:sz="0" w:space="0" w:color="auto"/>
                                                <w:left w:val="none" w:sz="0" w:space="0" w:color="auto"/>
                                                <w:bottom w:val="none" w:sz="0" w:space="0" w:color="auto"/>
                                                <w:right w:val="none" w:sz="0" w:space="0" w:color="auto"/>
                                              </w:divBdr>
                                              <w:divsChild>
                                                <w:div w:id="218787874">
                                                  <w:marLeft w:val="0"/>
                                                  <w:marRight w:val="0"/>
                                                  <w:marTop w:val="0"/>
                                                  <w:marBottom w:val="0"/>
                                                  <w:divBdr>
                                                    <w:top w:val="none" w:sz="0" w:space="0" w:color="auto"/>
                                                    <w:left w:val="none" w:sz="0" w:space="0" w:color="auto"/>
                                                    <w:bottom w:val="none" w:sz="0" w:space="0" w:color="auto"/>
                                                    <w:right w:val="none" w:sz="0" w:space="0" w:color="auto"/>
                                                  </w:divBdr>
                                                </w:div>
                                                <w:div w:id="873541542">
                                                  <w:marLeft w:val="0"/>
                                                  <w:marRight w:val="0"/>
                                                  <w:marTop w:val="0"/>
                                                  <w:marBottom w:val="0"/>
                                                  <w:divBdr>
                                                    <w:top w:val="none" w:sz="0" w:space="0" w:color="auto"/>
                                                    <w:left w:val="none" w:sz="0" w:space="0" w:color="auto"/>
                                                    <w:bottom w:val="none" w:sz="0" w:space="0" w:color="auto"/>
                                                    <w:right w:val="none" w:sz="0" w:space="0" w:color="auto"/>
                                                  </w:divBdr>
                                                </w:div>
                                              </w:divsChild>
                                            </w:div>
                                            <w:div w:id="699165918">
                                              <w:marLeft w:val="0"/>
                                              <w:marRight w:val="0"/>
                                              <w:marTop w:val="0"/>
                                              <w:marBottom w:val="90"/>
                                              <w:divBdr>
                                                <w:top w:val="none" w:sz="0" w:space="0" w:color="auto"/>
                                                <w:left w:val="none" w:sz="0" w:space="0" w:color="auto"/>
                                                <w:bottom w:val="none" w:sz="0" w:space="0" w:color="auto"/>
                                                <w:right w:val="none" w:sz="0" w:space="0" w:color="auto"/>
                                              </w:divBdr>
                                            </w:div>
                                            <w:div w:id="1351680896">
                                              <w:marLeft w:val="150"/>
                                              <w:marRight w:val="150"/>
                                              <w:marTop w:val="120"/>
                                              <w:marBottom w:val="30"/>
                                              <w:divBdr>
                                                <w:top w:val="none" w:sz="0" w:space="0" w:color="auto"/>
                                                <w:left w:val="none" w:sz="0" w:space="0" w:color="auto"/>
                                                <w:bottom w:val="none" w:sz="0" w:space="0" w:color="auto"/>
                                                <w:right w:val="none" w:sz="0" w:space="0" w:color="auto"/>
                                              </w:divBdr>
                                              <w:divsChild>
                                                <w:div w:id="757406027">
                                                  <w:marLeft w:val="0"/>
                                                  <w:marRight w:val="0"/>
                                                  <w:marTop w:val="0"/>
                                                  <w:marBottom w:val="0"/>
                                                  <w:divBdr>
                                                    <w:top w:val="none" w:sz="0" w:space="0" w:color="auto"/>
                                                    <w:left w:val="none" w:sz="0" w:space="0" w:color="auto"/>
                                                    <w:bottom w:val="none" w:sz="0" w:space="0" w:color="auto"/>
                                                    <w:right w:val="none" w:sz="0" w:space="0" w:color="auto"/>
                                                  </w:divBdr>
                                                </w:div>
                                                <w:div w:id="1934631664">
                                                  <w:marLeft w:val="0"/>
                                                  <w:marRight w:val="0"/>
                                                  <w:marTop w:val="0"/>
                                                  <w:marBottom w:val="0"/>
                                                  <w:divBdr>
                                                    <w:top w:val="none" w:sz="0" w:space="0" w:color="auto"/>
                                                    <w:left w:val="none" w:sz="0" w:space="0" w:color="auto"/>
                                                    <w:bottom w:val="none" w:sz="0" w:space="0" w:color="auto"/>
                                                    <w:right w:val="none" w:sz="0" w:space="0" w:color="auto"/>
                                                  </w:divBdr>
                                                </w:div>
                                              </w:divsChild>
                                            </w:div>
                                            <w:div w:id="1442332707">
                                              <w:marLeft w:val="150"/>
                                              <w:marRight w:val="150"/>
                                              <w:marTop w:val="0"/>
                                              <w:marBottom w:val="90"/>
                                              <w:divBdr>
                                                <w:top w:val="none" w:sz="0" w:space="0" w:color="auto"/>
                                                <w:left w:val="none" w:sz="0" w:space="0" w:color="auto"/>
                                                <w:bottom w:val="none" w:sz="0" w:space="0" w:color="auto"/>
                                                <w:right w:val="none" w:sz="0" w:space="0" w:color="auto"/>
                                              </w:divBdr>
                                            </w:div>
                                            <w:div w:id="1700744361">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281043">
      <w:bodyDiv w:val="1"/>
      <w:marLeft w:val="0"/>
      <w:marRight w:val="0"/>
      <w:marTop w:val="0"/>
      <w:marBottom w:val="0"/>
      <w:divBdr>
        <w:top w:val="none" w:sz="0" w:space="0" w:color="auto"/>
        <w:left w:val="none" w:sz="0" w:space="0" w:color="auto"/>
        <w:bottom w:val="none" w:sz="0" w:space="0" w:color="auto"/>
        <w:right w:val="none" w:sz="0" w:space="0" w:color="auto"/>
      </w:divBdr>
      <w:divsChild>
        <w:div w:id="332953646">
          <w:marLeft w:val="0"/>
          <w:marRight w:val="0"/>
          <w:marTop w:val="0"/>
          <w:marBottom w:val="0"/>
          <w:divBdr>
            <w:top w:val="none" w:sz="0" w:space="0" w:color="auto"/>
            <w:left w:val="none" w:sz="0" w:space="0" w:color="auto"/>
            <w:bottom w:val="none" w:sz="0" w:space="0" w:color="auto"/>
            <w:right w:val="none" w:sz="0" w:space="0" w:color="auto"/>
          </w:divBdr>
          <w:divsChild>
            <w:div w:id="269164033">
              <w:marLeft w:val="0"/>
              <w:marRight w:val="0"/>
              <w:marTop w:val="0"/>
              <w:marBottom w:val="0"/>
              <w:divBdr>
                <w:top w:val="none" w:sz="0" w:space="0" w:color="auto"/>
                <w:left w:val="none" w:sz="0" w:space="0" w:color="auto"/>
                <w:bottom w:val="none" w:sz="0" w:space="0" w:color="auto"/>
                <w:right w:val="none" w:sz="0" w:space="0" w:color="auto"/>
              </w:divBdr>
              <w:divsChild>
                <w:div w:id="820732034">
                  <w:marLeft w:val="0"/>
                  <w:marRight w:val="0"/>
                  <w:marTop w:val="0"/>
                  <w:marBottom w:val="0"/>
                  <w:divBdr>
                    <w:top w:val="none" w:sz="0" w:space="0" w:color="auto"/>
                    <w:left w:val="none" w:sz="0" w:space="0" w:color="auto"/>
                    <w:bottom w:val="none" w:sz="0" w:space="0" w:color="auto"/>
                    <w:right w:val="none" w:sz="0" w:space="0" w:color="auto"/>
                  </w:divBdr>
                  <w:divsChild>
                    <w:div w:id="196356207">
                      <w:marLeft w:val="0"/>
                      <w:marRight w:val="0"/>
                      <w:marTop w:val="0"/>
                      <w:marBottom w:val="0"/>
                      <w:divBdr>
                        <w:top w:val="single" w:sz="6" w:space="0" w:color="2D78AF"/>
                        <w:left w:val="single" w:sz="6" w:space="0" w:color="2D78AF"/>
                        <w:bottom w:val="none" w:sz="0" w:space="0" w:color="auto"/>
                        <w:right w:val="single" w:sz="6" w:space="0" w:color="FFFFFF"/>
                      </w:divBdr>
                      <w:divsChild>
                        <w:div w:id="1107891242">
                          <w:marLeft w:val="0"/>
                          <w:marRight w:val="0"/>
                          <w:marTop w:val="0"/>
                          <w:marBottom w:val="0"/>
                          <w:divBdr>
                            <w:top w:val="none" w:sz="0" w:space="0" w:color="auto"/>
                            <w:left w:val="none" w:sz="0" w:space="0" w:color="auto"/>
                            <w:bottom w:val="none" w:sz="0" w:space="0" w:color="auto"/>
                            <w:right w:val="none" w:sz="0" w:space="0" w:color="auto"/>
                          </w:divBdr>
                          <w:divsChild>
                            <w:div w:id="506945077">
                              <w:marLeft w:val="0"/>
                              <w:marRight w:val="0"/>
                              <w:marTop w:val="0"/>
                              <w:marBottom w:val="0"/>
                              <w:divBdr>
                                <w:top w:val="none" w:sz="0" w:space="0" w:color="auto"/>
                                <w:left w:val="none" w:sz="0" w:space="0" w:color="auto"/>
                                <w:bottom w:val="none" w:sz="0" w:space="0" w:color="auto"/>
                                <w:right w:val="none" w:sz="0" w:space="0" w:color="auto"/>
                              </w:divBdr>
                              <w:divsChild>
                                <w:div w:id="457067566">
                                  <w:marLeft w:val="30"/>
                                  <w:marRight w:val="30"/>
                                  <w:marTop w:val="75"/>
                                  <w:marBottom w:val="75"/>
                                  <w:divBdr>
                                    <w:top w:val="none" w:sz="0" w:space="0" w:color="auto"/>
                                    <w:left w:val="none" w:sz="0" w:space="0" w:color="auto"/>
                                    <w:bottom w:val="none" w:sz="0" w:space="0" w:color="auto"/>
                                    <w:right w:val="none" w:sz="0" w:space="0" w:color="auto"/>
                                  </w:divBdr>
                                  <w:divsChild>
                                    <w:div w:id="918057629">
                                      <w:marLeft w:val="0"/>
                                      <w:marRight w:val="0"/>
                                      <w:marTop w:val="0"/>
                                      <w:marBottom w:val="0"/>
                                      <w:divBdr>
                                        <w:top w:val="none" w:sz="0" w:space="0" w:color="auto"/>
                                        <w:left w:val="none" w:sz="0" w:space="0" w:color="auto"/>
                                        <w:bottom w:val="none" w:sz="0" w:space="0" w:color="auto"/>
                                        <w:right w:val="none" w:sz="0" w:space="0" w:color="auto"/>
                                      </w:divBdr>
                                      <w:divsChild>
                                        <w:div w:id="147330691">
                                          <w:marLeft w:val="0"/>
                                          <w:marRight w:val="0"/>
                                          <w:marTop w:val="0"/>
                                          <w:marBottom w:val="0"/>
                                          <w:divBdr>
                                            <w:top w:val="none" w:sz="0" w:space="0" w:color="auto"/>
                                            <w:left w:val="none" w:sz="0" w:space="0" w:color="auto"/>
                                            <w:bottom w:val="none" w:sz="0" w:space="0" w:color="auto"/>
                                            <w:right w:val="none" w:sz="0" w:space="0" w:color="auto"/>
                                          </w:divBdr>
                                          <w:divsChild>
                                            <w:div w:id="317654110">
                                              <w:marLeft w:val="150"/>
                                              <w:marRight w:val="150"/>
                                              <w:marTop w:val="0"/>
                                              <w:marBottom w:val="90"/>
                                              <w:divBdr>
                                                <w:top w:val="none" w:sz="0" w:space="0" w:color="auto"/>
                                                <w:left w:val="none" w:sz="0" w:space="0" w:color="auto"/>
                                                <w:bottom w:val="none" w:sz="0" w:space="0" w:color="auto"/>
                                                <w:right w:val="none" w:sz="0" w:space="0" w:color="auto"/>
                                              </w:divBdr>
                                            </w:div>
                                            <w:div w:id="445319587">
                                              <w:marLeft w:val="0"/>
                                              <w:marRight w:val="0"/>
                                              <w:marTop w:val="0"/>
                                              <w:marBottom w:val="90"/>
                                              <w:divBdr>
                                                <w:top w:val="none" w:sz="0" w:space="0" w:color="auto"/>
                                                <w:left w:val="none" w:sz="0" w:space="0" w:color="auto"/>
                                                <w:bottom w:val="none" w:sz="0" w:space="0" w:color="auto"/>
                                                <w:right w:val="none" w:sz="0" w:space="0" w:color="auto"/>
                                              </w:divBdr>
                                            </w:div>
                                            <w:div w:id="492989485">
                                              <w:marLeft w:val="150"/>
                                              <w:marRight w:val="150"/>
                                              <w:marTop w:val="120"/>
                                              <w:marBottom w:val="30"/>
                                              <w:divBdr>
                                                <w:top w:val="none" w:sz="0" w:space="0" w:color="auto"/>
                                                <w:left w:val="none" w:sz="0" w:space="0" w:color="auto"/>
                                                <w:bottom w:val="none" w:sz="0" w:space="0" w:color="auto"/>
                                                <w:right w:val="none" w:sz="0" w:space="0" w:color="auto"/>
                                              </w:divBdr>
                                              <w:divsChild>
                                                <w:div w:id="626589790">
                                                  <w:marLeft w:val="0"/>
                                                  <w:marRight w:val="0"/>
                                                  <w:marTop w:val="0"/>
                                                  <w:marBottom w:val="0"/>
                                                  <w:divBdr>
                                                    <w:top w:val="none" w:sz="0" w:space="0" w:color="auto"/>
                                                    <w:left w:val="none" w:sz="0" w:space="0" w:color="auto"/>
                                                    <w:bottom w:val="none" w:sz="0" w:space="0" w:color="auto"/>
                                                    <w:right w:val="none" w:sz="0" w:space="0" w:color="auto"/>
                                                  </w:divBdr>
                                                </w:div>
                                                <w:div w:id="1484662818">
                                                  <w:marLeft w:val="0"/>
                                                  <w:marRight w:val="0"/>
                                                  <w:marTop w:val="0"/>
                                                  <w:marBottom w:val="0"/>
                                                  <w:divBdr>
                                                    <w:top w:val="none" w:sz="0" w:space="0" w:color="auto"/>
                                                    <w:left w:val="none" w:sz="0" w:space="0" w:color="auto"/>
                                                    <w:bottom w:val="none" w:sz="0" w:space="0" w:color="auto"/>
                                                    <w:right w:val="none" w:sz="0" w:space="0" w:color="auto"/>
                                                  </w:divBdr>
                                                </w:div>
                                              </w:divsChild>
                                            </w:div>
                                            <w:div w:id="670330888">
                                              <w:marLeft w:val="150"/>
                                              <w:marRight w:val="150"/>
                                              <w:marTop w:val="0"/>
                                              <w:marBottom w:val="90"/>
                                              <w:divBdr>
                                                <w:top w:val="none" w:sz="0" w:space="0" w:color="auto"/>
                                                <w:left w:val="none" w:sz="0" w:space="0" w:color="auto"/>
                                                <w:bottom w:val="none" w:sz="0" w:space="0" w:color="auto"/>
                                                <w:right w:val="none" w:sz="0" w:space="0" w:color="auto"/>
                                              </w:divBdr>
                                            </w:div>
                                            <w:div w:id="2072998507">
                                              <w:marLeft w:val="150"/>
                                              <w:marRight w:val="150"/>
                                              <w:marTop w:val="120"/>
                                              <w:marBottom w:val="30"/>
                                              <w:divBdr>
                                                <w:top w:val="none" w:sz="0" w:space="0" w:color="auto"/>
                                                <w:left w:val="none" w:sz="0" w:space="0" w:color="auto"/>
                                                <w:bottom w:val="none" w:sz="0" w:space="0" w:color="auto"/>
                                                <w:right w:val="none" w:sz="0" w:space="0" w:color="auto"/>
                                              </w:divBdr>
                                              <w:divsChild>
                                                <w:div w:id="1200047802">
                                                  <w:marLeft w:val="0"/>
                                                  <w:marRight w:val="0"/>
                                                  <w:marTop w:val="0"/>
                                                  <w:marBottom w:val="0"/>
                                                  <w:divBdr>
                                                    <w:top w:val="none" w:sz="0" w:space="0" w:color="auto"/>
                                                    <w:left w:val="none" w:sz="0" w:space="0" w:color="auto"/>
                                                    <w:bottom w:val="none" w:sz="0" w:space="0" w:color="auto"/>
                                                    <w:right w:val="none" w:sz="0" w:space="0" w:color="auto"/>
                                                  </w:divBdr>
                                                </w:div>
                                                <w:div w:id="17757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330828">
      <w:bodyDiv w:val="1"/>
      <w:marLeft w:val="0"/>
      <w:marRight w:val="0"/>
      <w:marTop w:val="0"/>
      <w:marBottom w:val="0"/>
      <w:divBdr>
        <w:top w:val="none" w:sz="0" w:space="0" w:color="auto"/>
        <w:left w:val="none" w:sz="0" w:space="0" w:color="auto"/>
        <w:bottom w:val="none" w:sz="0" w:space="0" w:color="auto"/>
        <w:right w:val="none" w:sz="0" w:space="0" w:color="auto"/>
      </w:divBdr>
      <w:divsChild>
        <w:div w:id="1372463087">
          <w:marLeft w:val="0"/>
          <w:marRight w:val="0"/>
          <w:marTop w:val="0"/>
          <w:marBottom w:val="0"/>
          <w:divBdr>
            <w:top w:val="none" w:sz="0" w:space="0" w:color="auto"/>
            <w:left w:val="none" w:sz="0" w:space="0" w:color="auto"/>
            <w:bottom w:val="none" w:sz="0" w:space="0" w:color="auto"/>
            <w:right w:val="none" w:sz="0" w:space="0" w:color="auto"/>
          </w:divBdr>
          <w:divsChild>
            <w:div w:id="1115249462">
              <w:marLeft w:val="0"/>
              <w:marRight w:val="0"/>
              <w:marTop w:val="0"/>
              <w:marBottom w:val="0"/>
              <w:divBdr>
                <w:top w:val="none" w:sz="0" w:space="0" w:color="auto"/>
                <w:left w:val="none" w:sz="0" w:space="0" w:color="auto"/>
                <w:bottom w:val="none" w:sz="0" w:space="0" w:color="auto"/>
                <w:right w:val="none" w:sz="0" w:space="0" w:color="auto"/>
              </w:divBdr>
              <w:divsChild>
                <w:div w:id="443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3128">
      <w:bodyDiv w:val="1"/>
      <w:marLeft w:val="0"/>
      <w:marRight w:val="0"/>
      <w:marTop w:val="0"/>
      <w:marBottom w:val="0"/>
      <w:divBdr>
        <w:top w:val="none" w:sz="0" w:space="0" w:color="auto"/>
        <w:left w:val="none" w:sz="0" w:space="0" w:color="auto"/>
        <w:bottom w:val="none" w:sz="0" w:space="0" w:color="auto"/>
        <w:right w:val="none" w:sz="0" w:space="0" w:color="auto"/>
      </w:divBdr>
      <w:divsChild>
        <w:div w:id="688602099">
          <w:marLeft w:val="547"/>
          <w:marRight w:val="0"/>
          <w:marTop w:val="0"/>
          <w:marBottom w:val="0"/>
          <w:divBdr>
            <w:top w:val="none" w:sz="0" w:space="0" w:color="auto"/>
            <w:left w:val="none" w:sz="0" w:space="0" w:color="auto"/>
            <w:bottom w:val="none" w:sz="0" w:space="0" w:color="auto"/>
            <w:right w:val="none" w:sz="0" w:space="0" w:color="auto"/>
          </w:divBdr>
        </w:div>
        <w:div w:id="1756169575">
          <w:marLeft w:val="547"/>
          <w:marRight w:val="0"/>
          <w:marTop w:val="0"/>
          <w:marBottom w:val="0"/>
          <w:divBdr>
            <w:top w:val="none" w:sz="0" w:space="0" w:color="auto"/>
            <w:left w:val="none" w:sz="0" w:space="0" w:color="auto"/>
            <w:bottom w:val="none" w:sz="0" w:space="0" w:color="auto"/>
            <w:right w:val="none" w:sz="0" w:space="0" w:color="auto"/>
          </w:divBdr>
        </w:div>
      </w:divsChild>
    </w:div>
    <w:div w:id="1083795304">
      <w:bodyDiv w:val="1"/>
      <w:marLeft w:val="0"/>
      <w:marRight w:val="0"/>
      <w:marTop w:val="0"/>
      <w:marBottom w:val="0"/>
      <w:divBdr>
        <w:top w:val="none" w:sz="0" w:space="0" w:color="auto"/>
        <w:left w:val="none" w:sz="0" w:space="0" w:color="auto"/>
        <w:bottom w:val="none" w:sz="0" w:space="0" w:color="auto"/>
        <w:right w:val="none" w:sz="0" w:space="0" w:color="auto"/>
      </w:divBdr>
    </w:div>
    <w:div w:id="1184589608">
      <w:bodyDiv w:val="1"/>
      <w:marLeft w:val="0"/>
      <w:marRight w:val="0"/>
      <w:marTop w:val="0"/>
      <w:marBottom w:val="0"/>
      <w:divBdr>
        <w:top w:val="none" w:sz="0" w:space="0" w:color="auto"/>
        <w:left w:val="none" w:sz="0" w:space="0" w:color="auto"/>
        <w:bottom w:val="none" w:sz="0" w:space="0" w:color="auto"/>
        <w:right w:val="none" w:sz="0" w:space="0" w:color="auto"/>
      </w:divBdr>
      <w:divsChild>
        <w:div w:id="114762271">
          <w:marLeft w:val="547"/>
          <w:marRight w:val="0"/>
          <w:marTop w:val="154"/>
          <w:marBottom w:val="0"/>
          <w:divBdr>
            <w:top w:val="none" w:sz="0" w:space="0" w:color="auto"/>
            <w:left w:val="none" w:sz="0" w:space="0" w:color="auto"/>
            <w:bottom w:val="none" w:sz="0" w:space="0" w:color="auto"/>
            <w:right w:val="none" w:sz="0" w:space="0" w:color="auto"/>
          </w:divBdr>
        </w:div>
        <w:div w:id="199557275">
          <w:marLeft w:val="547"/>
          <w:marRight w:val="0"/>
          <w:marTop w:val="154"/>
          <w:marBottom w:val="0"/>
          <w:divBdr>
            <w:top w:val="none" w:sz="0" w:space="0" w:color="auto"/>
            <w:left w:val="none" w:sz="0" w:space="0" w:color="auto"/>
            <w:bottom w:val="none" w:sz="0" w:space="0" w:color="auto"/>
            <w:right w:val="none" w:sz="0" w:space="0" w:color="auto"/>
          </w:divBdr>
        </w:div>
        <w:div w:id="200824385">
          <w:marLeft w:val="547"/>
          <w:marRight w:val="0"/>
          <w:marTop w:val="154"/>
          <w:marBottom w:val="0"/>
          <w:divBdr>
            <w:top w:val="none" w:sz="0" w:space="0" w:color="auto"/>
            <w:left w:val="none" w:sz="0" w:space="0" w:color="auto"/>
            <w:bottom w:val="none" w:sz="0" w:space="0" w:color="auto"/>
            <w:right w:val="none" w:sz="0" w:space="0" w:color="auto"/>
          </w:divBdr>
        </w:div>
        <w:div w:id="1163358228">
          <w:marLeft w:val="547"/>
          <w:marRight w:val="0"/>
          <w:marTop w:val="154"/>
          <w:marBottom w:val="0"/>
          <w:divBdr>
            <w:top w:val="none" w:sz="0" w:space="0" w:color="auto"/>
            <w:left w:val="none" w:sz="0" w:space="0" w:color="auto"/>
            <w:bottom w:val="none" w:sz="0" w:space="0" w:color="auto"/>
            <w:right w:val="none" w:sz="0" w:space="0" w:color="auto"/>
          </w:divBdr>
        </w:div>
      </w:divsChild>
    </w:div>
    <w:div w:id="1233928913">
      <w:bodyDiv w:val="1"/>
      <w:marLeft w:val="0"/>
      <w:marRight w:val="0"/>
      <w:marTop w:val="0"/>
      <w:marBottom w:val="0"/>
      <w:divBdr>
        <w:top w:val="none" w:sz="0" w:space="0" w:color="auto"/>
        <w:left w:val="none" w:sz="0" w:space="0" w:color="auto"/>
        <w:bottom w:val="none" w:sz="0" w:space="0" w:color="auto"/>
        <w:right w:val="none" w:sz="0" w:space="0" w:color="auto"/>
      </w:divBdr>
      <w:divsChild>
        <w:div w:id="289172619">
          <w:marLeft w:val="547"/>
          <w:marRight w:val="0"/>
          <w:marTop w:val="154"/>
          <w:marBottom w:val="0"/>
          <w:divBdr>
            <w:top w:val="none" w:sz="0" w:space="0" w:color="auto"/>
            <w:left w:val="none" w:sz="0" w:space="0" w:color="auto"/>
            <w:bottom w:val="none" w:sz="0" w:space="0" w:color="auto"/>
            <w:right w:val="none" w:sz="0" w:space="0" w:color="auto"/>
          </w:divBdr>
        </w:div>
        <w:div w:id="494998265">
          <w:marLeft w:val="547"/>
          <w:marRight w:val="0"/>
          <w:marTop w:val="154"/>
          <w:marBottom w:val="0"/>
          <w:divBdr>
            <w:top w:val="none" w:sz="0" w:space="0" w:color="auto"/>
            <w:left w:val="none" w:sz="0" w:space="0" w:color="auto"/>
            <w:bottom w:val="none" w:sz="0" w:space="0" w:color="auto"/>
            <w:right w:val="none" w:sz="0" w:space="0" w:color="auto"/>
          </w:divBdr>
        </w:div>
        <w:div w:id="535393503">
          <w:marLeft w:val="547"/>
          <w:marRight w:val="0"/>
          <w:marTop w:val="154"/>
          <w:marBottom w:val="0"/>
          <w:divBdr>
            <w:top w:val="none" w:sz="0" w:space="0" w:color="auto"/>
            <w:left w:val="none" w:sz="0" w:space="0" w:color="auto"/>
            <w:bottom w:val="none" w:sz="0" w:space="0" w:color="auto"/>
            <w:right w:val="none" w:sz="0" w:space="0" w:color="auto"/>
          </w:divBdr>
        </w:div>
        <w:div w:id="1865560906">
          <w:marLeft w:val="547"/>
          <w:marRight w:val="0"/>
          <w:marTop w:val="154"/>
          <w:marBottom w:val="0"/>
          <w:divBdr>
            <w:top w:val="none" w:sz="0" w:space="0" w:color="auto"/>
            <w:left w:val="none" w:sz="0" w:space="0" w:color="auto"/>
            <w:bottom w:val="none" w:sz="0" w:space="0" w:color="auto"/>
            <w:right w:val="none" w:sz="0" w:space="0" w:color="auto"/>
          </w:divBdr>
        </w:div>
      </w:divsChild>
    </w:div>
    <w:div w:id="1260875471">
      <w:bodyDiv w:val="1"/>
      <w:marLeft w:val="0"/>
      <w:marRight w:val="0"/>
      <w:marTop w:val="0"/>
      <w:marBottom w:val="0"/>
      <w:divBdr>
        <w:top w:val="none" w:sz="0" w:space="0" w:color="auto"/>
        <w:left w:val="none" w:sz="0" w:space="0" w:color="auto"/>
        <w:bottom w:val="none" w:sz="0" w:space="0" w:color="auto"/>
        <w:right w:val="none" w:sz="0" w:space="0" w:color="auto"/>
      </w:divBdr>
      <w:divsChild>
        <w:div w:id="20131177">
          <w:marLeft w:val="547"/>
          <w:marRight w:val="0"/>
          <w:marTop w:val="154"/>
          <w:marBottom w:val="0"/>
          <w:divBdr>
            <w:top w:val="none" w:sz="0" w:space="0" w:color="auto"/>
            <w:left w:val="none" w:sz="0" w:space="0" w:color="auto"/>
            <w:bottom w:val="none" w:sz="0" w:space="0" w:color="auto"/>
            <w:right w:val="none" w:sz="0" w:space="0" w:color="auto"/>
          </w:divBdr>
        </w:div>
        <w:div w:id="526530673">
          <w:marLeft w:val="547"/>
          <w:marRight w:val="0"/>
          <w:marTop w:val="154"/>
          <w:marBottom w:val="0"/>
          <w:divBdr>
            <w:top w:val="none" w:sz="0" w:space="0" w:color="auto"/>
            <w:left w:val="none" w:sz="0" w:space="0" w:color="auto"/>
            <w:bottom w:val="none" w:sz="0" w:space="0" w:color="auto"/>
            <w:right w:val="none" w:sz="0" w:space="0" w:color="auto"/>
          </w:divBdr>
        </w:div>
        <w:div w:id="602105061">
          <w:marLeft w:val="547"/>
          <w:marRight w:val="0"/>
          <w:marTop w:val="154"/>
          <w:marBottom w:val="0"/>
          <w:divBdr>
            <w:top w:val="none" w:sz="0" w:space="0" w:color="auto"/>
            <w:left w:val="none" w:sz="0" w:space="0" w:color="auto"/>
            <w:bottom w:val="none" w:sz="0" w:space="0" w:color="auto"/>
            <w:right w:val="none" w:sz="0" w:space="0" w:color="auto"/>
          </w:divBdr>
        </w:div>
        <w:div w:id="651952333">
          <w:marLeft w:val="547"/>
          <w:marRight w:val="0"/>
          <w:marTop w:val="154"/>
          <w:marBottom w:val="0"/>
          <w:divBdr>
            <w:top w:val="none" w:sz="0" w:space="0" w:color="auto"/>
            <w:left w:val="none" w:sz="0" w:space="0" w:color="auto"/>
            <w:bottom w:val="none" w:sz="0" w:space="0" w:color="auto"/>
            <w:right w:val="none" w:sz="0" w:space="0" w:color="auto"/>
          </w:divBdr>
        </w:div>
        <w:div w:id="1108230842">
          <w:marLeft w:val="547"/>
          <w:marRight w:val="0"/>
          <w:marTop w:val="154"/>
          <w:marBottom w:val="0"/>
          <w:divBdr>
            <w:top w:val="none" w:sz="0" w:space="0" w:color="auto"/>
            <w:left w:val="none" w:sz="0" w:space="0" w:color="auto"/>
            <w:bottom w:val="none" w:sz="0" w:space="0" w:color="auto"/>
            <w:right w:val="none" w:sz="0" w:space="0" w:color="auto"/>
          </w:divBdr>
        </w:div>
        <w:div w:id="1802114389">
          <w:marLeft w:val="547"/>
          <w:marRight w:val="0"/>
          <w:marTop w:val="154"/>
          <w:marBottom w:val="0"/>
          <w:divBdr>
            <w:top w:val="none" w:sz="0" w:space="0" w:color="auto"/>
            <w:left w:val="none" w:sz="0" w:space="0" w:color="auto"/>
            <w:bottom w:val="none" w:sz="0" w:space="0" w:color="auto"/>
            <w:right w:val="none" w:sz="0" w:space="0" w:color="auto"/>
          </w:divBdr>
        </w:div>
      </w:divsChild>
    </w:div>
    <w:div w:id="1264073639">
      <w:bodyDiv w:val="1"/>
      <w:marLeft w:val="0"/>
      <w:marRight w:val="0"/>
      <w:marTop w:val="0"/>
      <w:marBottom w:val="0"/>
      <w:divBdr>
        <w:top w:val="none" w:sz="0" w:space="0" w:color="auto"/>
        <w:left w:val="none" w:sz="0" w:space="0" w:color="auto"/>
        <w:bottom w:val="none" w:sz="0" w:space="0" w:color="auto"/>
        <w:right w:val="none" w:sz="0" w:space="0" w:color="auto"/>
      </w:divBdr>
      <w:divsChild>
        <w:div w:id="483743949">
          <w:marLeft w:val="547"/>
          <w:marRight w:val="0"/>
          <w:marTop w:val="101"/>
          <w:marBottom w:val="0"/>
          <w:divBdr>
            <w:top w:val="none" w:sz="0" w:space="0" w:color="auto"/>
            <w:left w:val="none" w:sz="0" w:space="0" w:color="auto"/>
            <w:bottom w:val="none" w:sz="0" w:space="0" w:color="auto"/>
            <w:right w:val="none" w:sz="0" w:space="0" w:color="auto"/>
          </w:divBdr>
        </w:div>
        <w:div w:id="700862578">
          <w:marLeft w:val="547"/>
          <w:marRight w:val="0"/>
          <w:marTop w:val="101"/>
          <w:marBottom w:val="0"/>
          <w:divBdr>
            <w:top w:val="none" w:sz="0" w:space="0" w:color="auto"/>
            <w:left w:val="none" w:sz="0" w:space="0" w:color="auto"/>
            <w:bottom w:val="none" w:sz="0" w:space="0" w:color="auto"/>
            <w:right w:val="none" w:sz="0" w:space="0" w:color="auto"/>
          </w:divBdr>
        </w:div>
        <w:div w:id="1651327676">
          <w:marLeft w:val="547"/>
          <w:marRight w:val="0"/>
          <w:marTop w:val="101"/>
          <w:marBottom w:val="0"/>
          <w:divBdr>
            <w:top w:val="none" w:sz="0" w:space="0" w:color="auto"/>
            <w:left w:val="none" w:sz="0" w:space="0" w:color="auto"/>
            <w:bottom w:val="none" w:sz="0" w:space="0" w:color="auto"/>
            <w:right w:val="none" w:sz="0" w:space="0" w:color="auto"/>
          </w:divBdr>
        </w:div>
      </w:divsChild>
    </w:div>
    <w:div w:id="1278827999">
      <w:bodyDiv w:val="1"/>
      <w:marLeft w:val="0"/>
      <w:marRight w:val="0"/>
      <w:marTop w:val="0"/>
      <w:marBottom w:val="0"/>
      <w:divBdr>
        <w:top w:val="none" w:sz="0" w:space="0" w:color="auto"/>
        <w:left w:val="none" w:sz="0" w:space="0" w:color="auto"/>
        <w:bottom w:val="none" w:sz="0" w:space="0" w:color="auto"/>
        <w:right w:val="none" w:sz="0" w:space="0" w:color="auto"/>
      </w:divBdr>
    </w:div>
    <w:div w:id="1284074508">
      <w:bodyDiv w:val="1"/>
      <w:marLeft w:val="0"/>
      <w:marRight w:val="0"/>
      <w:marTop w:val="0"/>
      <w:marBottom w:val="0"/>
      <w:divBdr>
        <w:top w:val="none" w:sz="0" w:space="0" w:color="auto"/>
        <w:left w:val="none" w:sz="0" w:space="0" w:color="auto"/>
        <w:bottom w:val="none" w:sz="0" w:space="0" w:color="auto"/>
        <w:right w:val="none" w:sz="0" w:space="0" w:color="auto"/>
      </w:divBdr>
      <w:divsChild>
        <w:div w:id="1629434745">
          <w:marLeft w:val="547"/>
          <w:marRight w:val="0"/>
          <w:marTop w:val="154"/>
          <w:marBottom w:val="0"/>
          <w:divBdr>
            <w:top w:val="none" w:sz="0" w:space="0" w:color="auto"/>
            <w:left w:val="none" w:sz="0" w:space="0" w:color="auto"/>
            <w:bottom w:val="none" w:sz="0" w:space="0" w:color="auto"/>
            <w:right w:val="none" w:sz="0" w:space="0" w:color="auto"/>
          </w:divBdr>
        </w:div>
        <w:div w:id="2013989259">
          <w:marLeft w:val="547"/>
          <w:marRight w:val="0"/>
          <w:marTop w:val="154"/>
          <w:marBottom w:val="0"/>
          <w:divBdr>
            <w:top w:val="none" w:sz="0" w:space="0" w:color="auto"/>
            <w:left w:val="none" w:sz="0" w:space="0" w:color="auto"/>
            <w:bottom w:val="none" w:sz="0" w:space="0" w:color="auto"/>
            <w:right w:val="none" w:sz="0" w:space="0" w:color="auto"/>
          </w:divBdr>
        </w:div>
      </w:divsChild>
    </w:div>
    <w:div w:id="1386173768">
      <w:bodyDiv w:val="1"/>
      <w:marLeft w:val="0"/>
      <w:marRight w:val="0"/>
      <w:marTop w:val="0"/>
      <w:marBottom w:val="0"/>
      <w:divBdr>
        <w:top w:val="none" w:sz="0" w:space="0" w:color="auto"/>
        <w:left w:val="none" w:sz="0" w:space="0" w:color="auto"/>
        <w:bottom w:val="none" w:sz="0" w:space="0" w:color="auto"/>
        <w:right w:val="none" w:sz="0" w:space="0" w:color="auto"/>
      </w:divBdr>
      <w:divsChild>
        <w:div w:id="1741176922">
          <w:marLeft w:val="547"/>
          <w:marRight w:val="0"/>
          <w:marTop w:val="240"/>
          <w:marBottom w:val="0"/>
          <w:divBdr>
            <w:top w:val="none" w:sz="0" w:space="0" w:color="auto"/>
            <w:left w:val="none" w:sz="0" w:space="0" w:color="auto"/>
            <w:bottom w:val="none" w:sz="0" w:space="0" w:color="auto"/>
            <w:right w:val="none" w:sz="0" w:space="0" w:color="auto"/>
          </w:divBdr>
        </w:div>
        <w:div w:id="1803763394">
          <w:marLeft w:val="547"/>
          <w:marRight w:val="0"/>
          <w:marTop w:val="240"/>
          <w:marBottom w:val="0"/>
          <w:divBdr>
            <w:top w:val="none" w:sz="0" w:space="0" w:color="auto"/>
            <w:left w:val="none" w:sz="0" w:space="0" w:color="auto"/>
            <w:bottom w:val="none" w:sz="0" w:space="0" w:color="auto"/>
            <w:right w:val="none" w:sz="0" w:space="0" w:color="auto"/>
          </w:divBdr>
        </w:div>
        <w:div w:id="1872691225">
          <w:marLeft w:val="547"/>
          <w:marRight w:val="0"/>
          <w:marTop w:val="240"/>
          <w:marBottom w:val="0"/>
          <w:divBdr>
            <w:top w:val="none" w:sz="0" w:space="0" w:color="auto"/>
            <w:left w:val="none" w:sz="0" w:space="0" w:color="auto"/>
            <w:bottom w:val="none" w:sz="0" w:space="0" w:color="auto"/>
            <w:right w:val="none" w:sz="0" w:space="0" w:color="auto"/>
          </w:divBdr>
        </w:div>
      </w:divsChild>
    </w:div>
    <w:div w:id="1387996290">
      <w:bodyDiv w:val="1"/>
      <w:marLeft w:val="0"/>
      <w:marRight w:val="0"/>
      <w:marTop w:val="0"/>
      <w:marBottom w:val="0"/>
      <w:divBdr>
        <w:top w:val="none" w:sz="0" w:space="0" w:color="auto"/>
        <w:left w:val="none" w:sz="0" w:space="0" w:color="auto"/>
        <w:bottom w:val="none" w:sz="0" w:space="0" w:color="auto"/>
        <w:right w:val="none" w:sz="0" w:space="0" w:color="auto"/>
      </w:divBdr>
    </w:div>
    <w:div w:id="1483962252">
      <w:bodyDiv w:val="1"/>
      <w:marLeft w:val="0"/>
      <w:marRight w:val="0"/>
      <w:marTop w:val="0"/>
      <w:marBottom w:val="0"/>
      <w:divBdr>
        <w:top w:val="none" w:sz="0" w:space="0" w:color="auto"/>
        <w:left w:val="none" w:sz="0" w:space="0" w:color="auto"/>
        <w:bottom w:val="none" w:sz="0" w:space="0" w:color="auto"/>
        <w:right w:val="none" w:sz="0" w:space="0" w:color="auto"/>
      </w:divBdr>
    </w:div>
    <w:div w:id="1526751518">
      <w:bodyDiv w:val="1"/>
      <w:marLeft w:val="0"/>
      <w:marRight w:val="0"/>
      <w:marTop w:val="0"/>
      <w:marBottom w:val="0"/>
      <w:divBdr>
        <w:top w:val="none" w:sz="0" w:space="0" w:color="auto"/>
        <w:left w:val="none" w:sz="0" w:space="0" w:color="auto"/>
        <w:bottom w:val="none" w:sz="0" w:space="0" w:color="auto"/>
        <w:right w:val="none" w:sz="0" w:space="0" w:color="auto"/>
      </w:divBdr>
      <w:divsChild>
        <w:div w:id="1063258125">
          <w:marLeft w:val="547"/>
          <w:marRight w:val="0"/>
          <w:marTop w:val="154"/>
          <w:marBottom w:val="0"/>
          <w:divBdr>
            <w:top w:val="none" w:sz="0" w:space="0" w:color="auto"/>
            <w:left w:val="none" w:sz="0" w:space="0" w:color="auto"/>
            <w:bottom w:val="none" w:sz="0" w:space="0" w:color="auto"/>
            <w:right w:val="none" w:sz="0" w:space="0" w:color="auto"/>
          </w:divBdr>
        </w:div>
        <w:div w:id="1327981225">
          <w:marLeft w:val="547"/>
          <w:marRight w:val="0"/>
          <w:marTop w:val="154"/>
          <w:marBottom w:val="0"/>
          <w:divBdr>
            <w:top w:val="none" w:sz="0" w:space="0" w:color="auto"/>
            <w:left w:val="none" w:sz="0" w:space="0" w:color="auto"/>
            <w:bottom w:val="none" w:sz="0" w:space="0" w:color="auto"/>
            <w:right w:val="none" w:sz="0" w:space="0" w:color="auto"/>
          </w:divBdr>
        </w:div>
        <w:div w:id="1854562395">
          <w:marLeft w:val="547"/>
          <w:marRight w:val="0"/>
          <w:marTop w:val="154"/>
          <w:marBottom w:val="0"/>
          <w:divBdr>
            <w:top w:val="none" w:sz="0" w:space="0" w:color="auto"/>
            <w:left w:val="none" w:sz="0" w:space="0" w:color="auto"/>
            <w:bottom w:val="none" w:sz="0" w:space="0" w:color="auto"/>
            <w:right w:val="none" w:sz="0" w:space="0" w:color="auto"/>
          </w:divBdr>
        </w:div>
        <w:div w:id="1952130792">
          <w:marLeft w:val="547"/>
          <w:marRight w:val="0"/>
          <w:marTop w:val="154"/>
          <w:marBottom w:val="0"/>
          <w:divBdr>
            <w:top w:val="none" w:sz="0" w:space="0" w:color="auto"/>
            <w:left w:val="none" w:sz="0" w:space="0" w:color="auto"/>
            <w:bottom w:val="none" w:sz="0" w:space="0" w:color="auto"/>
            <w:right w:val="none" w:sz="0" w:space="0" w:color="auto"/>
          </w:divBdr>
        </w:div>
        <w:div w:id="2145535976">
          <w:marLeft w:val="547"/>
          <w:marRight w:val="0"/>
          <w:marTop w:val="154"/>
          <w:marBottom w:val="0"/>
          <w:divBdr>
            <w:top w:val="none" w:sz="0" w:space="0" w:color="auto"/>
            <w:left w:val="none" w:sz="0" w:space="0" w:color="auto"/>
            <w:bottom w:val="none" w:sz="0" w:space="0" w:color="auto"/>
            <w:right w:val="none" w:sz="0" w:space="0" w:color="auto"/>
          </w:divBdr>
        </w:div>
      </w:divsChild>
    </w:div>
    <w:div w:id="1547373581">
      <w:bodyDiv w:val="1"/>
      <w:marLeft w:val="0"/>
      <w:marRight w:val="0"/>
      <w:marTop w:val="0"/>
      <w:marBottom w:val="0"/>
      <w:divBdr>
        <w:top w:val="none" w:sz="0" w:space="0" w:color="auto"/>
        <w:left w:val="none" w:sz="0" w:space="0" w:color="auto"/>
        <w:bottom w:val="none" w:sz="0" w:space="0" w:color="auto"/>
        <w:right w:val="none" w:sz="0" w:space="0" w:color="auto"/>
      </w:divBdr>
      <w:divsChild>
        <w:div w:id="59908429">
          <w:marLeft w:val="547"/>
          <w:marRight w:val="0"/>
          <w:marTop w:val="154"/>
          <w:marBottom w:val="0"/>
          <w:divBdr>
            <w:top w:val="none" w:sz="0" w:space="0" w:color="auto"/>
            <w:left w:val="none" w:sz="0" w:space="0" w:color="auto"/>
            <w:bottom w:val="none" w:sz="0" w:space="0" w:color="auto"/>
            <w:right w:val="none" w:sz="0" w:space="0" w:color="auto"/>
          </w:divBdr>
        </w:div>
        <w:div w:id="875656725">
          <w:marLeft w:val="547"/>
          <w:marRight w:val="0"/>
          <w:marTop w:val="154"/>
          <w:marBottom w:val="0"/>
          <w:divBdr>
            <w:top w:val="none" w:sz="0" w:space="0" w:color="auto"/>
            <w:left w:val="none" w:sz="0" w:space="0" w:color="auto"/>
            <w:bottom w:val="none" w:sz="0" w:space="0" w:color="auto"/>
            <w:right w:val="none" w:sz="0" w:space="0" w:color="auto"/>
          </w:divBdr>
        </w:div>
        <w:div w:id="944995258">
          <w:marLeft w:val="547"/>
          <w:marRight w:val="0"/>
          <w:marTop w:val="154"/>
          <w:marBottom w:val="0"/>
          <w:divBdr>
            <w:top w:val="none" w:sz="0" w:space="0" w:color="auto"/>
            <w:left w:val="none" w:sz="0" w:space="0" w:color="auto"/>
            <w:bottom w:val="none" w:sz="0" w:space="0" w:color="auto"/>
            <w:right w:val="none" w:sz="0" w:space="0" w:color="auto"/>
          </w:divBdr>
        </w:div>
        <w:div w:id="1340430308">
          <w:marLeft w:val="547"/>
          <w:marRight w:val="0"/>
          <w:marTop w:val="154"/>
          <w:marBottom w:val="0"/>
          <w:divBdr>
            <w:top w:val="none" w:sz="0" w:space="0" w:color="auto"/>
            <w:left w:val="none" w:sz="0" w:space="0" w:color="auto"/>
            <w:bottom w:val="none" w:sz="0" w:space="0" w:color="auto"/>
            <w:right w:val="none" w:sz="0" w:space="0" w:color="auto"/>
          </w:divBdr>
        </w:div>
        <w:div w:id="1519848007">
          <w:marLeft w:val="547"/>
          <w:marRight w:val="0"/>
          <w:marTop w:val="154"/>
          <w:marBottom w:val="0"/>
          <w:divBdr>
            <w:top w:val="none" w:sz="0" w:space="0" w:color="auto"/>
            <w:left w:val="none" w:sz="0" w:space="0" w:color="auto"/>
            <w:bottom w:val="none" w:sz="0" w:space="0" w:color="auto"/>
            <w:right w:val="none" w:sz="0" w:space="0" w:color="auto"/>
          </w:divBdr>
        </w:div>
      </w:divsChild>
    </w:div>
    <w:div w:id="1557009290">
      <w:bodyDiv w:val="1"/>
      <w:marLeft w:val="0"/>
      <w:marRight w:val="0"/>
      <w:marTop w:val="0"/>
      <w:marBottom w:val="0"/>
      <w:divBdr>
        <w:top w:val="none" w:sz="0" w:space="0" w:color="auto"/>
        <w:left w:val="none" w:sz="0" w:space="0" w:color="auto"/>
        <w:bottom w:val="none" w:sz="0" w:space="0" w:color="auto"/>
        <w:right w:val="none" w:sz="0" w:space="0" w:color="auto"/>
      </w:divBdr>
      <w:divsChild>
        <w:div w:id="279727257">
          <w:marLeft w:val="547"/>
          <w:marRight w:val="0"/>
          <w:marTop w:val="154"/>
          <w:marBottom w:val="0"/>
          <w:divBdr>
            <w:top w:val="none" w:sz="0" w:space="0" w:color="auto"/>
            <w:left w:val="none" w:sz="0" w:space="0" w:color="auto"/>
            <w:bottom w:val="none" w:sz="0" w:space="0" w:color="auto"/>
            <w:right w:val="none" w:sz="0" w:space="0" w:color="auto"/>
          </w:divBdr>
        </w:div>
        <w:div w:id="384910137">
          <w:marLeft w:val="547"/>
          <w:marRight w:val="0"/>
          <w:marTop w:val="154"/>
          <w:marBottom w:val="0"/>
          <w:divBdr>
            <w:top w:val="none" w:sz="0" w:space="0" w:color="auto"/>
            <w:left w:val="none" w:sz="0" w:space="0" w:color="auto"/>
            <w:bottom w:val="none" w:sz="0" w:space="0" w:color="auto"/>
            <w:right w:val="none" w:sz="0" w:space="0" w:color="auto"/>
          </w:divBdr>
        </w:div>
        <w:div w:id="545995206">
          <w:marLeft w:val="547"/>
          <w:marRight w:val="0"/>
          <w:marTop w:val="154"/>
          <w:marBottom w:val="0"/>
          <w:divBdr>
            <w:top w:val="none" w:sz="0" w:space="0" w:color="auto"/>
            <w:left w:val="none" w:sz="0" w:space="0" w:color="auto"/>
            <w:bottom w:val="none" w:sz="0" w:space="0" w:color="auto"/>
            <w:right w:val="none" w:sz="0" w:space="0" w:color="auto"/>
          </w:divBdr>
        </w:div>
        <w:div w:id="1185094120">
          <w:marLeft w:val="547"/>
          <w:marRight w:val="0"/>
          <w:marTop w:val="154"/>
          <w:marBottom w:val="0"/>
          <w:divBdr>
            <w:top w:val="none" w:sz="0" w:space="0" w:color="auto"/>
            <w:left w:val="none" w:sz="0" w:space="0" w:color="auto"/>
            <w:bottom w:val="none" w:sz="0" w:space="0" w:color="auto"/>
            <w:right w:val="none" w:sz="0" w:space="0" w:color="auto"/>
          </w:divBdr>
        </w:div>
      </w:divsChild>
    </w:div>
    <w:div w:id="1626345444">
      <w:bodyDiv w:val="1"/>
      <w:marLeft w:val="0"/>
      <w:marRight w:val="0"/>
      <w:marTop w:val="0"/>
      <w:marBottom w:val="0"/>
      <w:divBdr>
        <w:top w:val="none" w:sz="0" w:space="0" w:color="auto"/>
        <w:left w:val="none" w:sz="0" w:space="0" w:color="auto"/>
        <w:bottom w:val="none" w:sz="0" w:space="0" w:color="auto"/>
        <w:right w:val="none" w:sz="0" w:space="0" w:color="auto"/>
      </w:divBdr>
      <w:divsChild>
        <w:div w:id="68121436">
          <w:marLeft w:val="547"/>
          <w:marRight w:val="0"/>
          <w:marTop w:val="154"/>
          <w:marBottom w:val="0"/>
          <w:divBdr>
            <w:top w:val="none" w:sz="0" w:space="0" w:color="auto"/>
            <w:left w:val="none" w:sz="0" w:space="0" w:color="auto"/>
            <w:bottom w:val="none" w:sz="0" w:space="0" w:color="auto"/>
            <w:right w:val="none" w:sz="0" w:space="0" w:color="auto"/>
          </w:divBdr>
        </w:div>
        <w:div w:id="123277408">
          <w:marLeft w:val="547"/>
          <w:marRight w:val="0"/>
          <w:marTop w:val="154"/>
          <w:marBottom w:val="0"/>
          <w:divBdr>
            <w:top w:val="none" w:sz="0" w:space="0" w:color="auto"/>
            <w:left w:val="none" w:sz="0" w:space="0" w:color="auto"/>
            <w:bottom w:val="none" w:sz="0" w:space="0" w:color="auto"/>
            <w:right w:val="none" w:sz="0" w:space="0" w:color="auto"/>
          </w:divBdr>
        </w:div>
        <w:div w:id="638388131">
          <w:marLeft w:val="547"/>
          <w:marRight w:val="0"/>
          <w:marTop w:val="154"/>
          <w:marBottom w:val="0"/>
          <w:divBdr>
            <w:top w:val="none" w:sz="0" w:space="0" w:color="auto"/>
            <w:left w:val="none" w:sz="0" w:space="0" w:color="auto"/>
            <w:bottom w:val="none" w:sz="0" w:space="0" w:color="auto"/>
            <w:right w:val="none" w:sz="0" w:space="0" w:color="auto"/>
          </w:divBdr>
        </w:div>
        <w:div w:id="930239934">
          <w:marLeft w:val="547"/>
          <w:marRight w:val="0"/>
          <w:marTop w:val="154"/>
          <w:marBottom w:val="0"/>
          <w:divBdr>
            <w:top w:val="none" w:sz="0" w:space="0" w:color="auto"/>
            <w:left w:val="none" w:sz="0" w:space="0" w:color="auto"/>
            <w:bottom w:val="none" w:sz="0" w:space="0" w:color="auto"/>
            <w:right w:val="none" w:sz="0" w:space="0" w:color="auto"/>
          </w:divBdr>
        </w:div>
        <w:div w:id="1580286229">
          <w:marLeft w:val="547"/>
          <w:marRight w:val="0"/>
          <w:marTop w:val="154"/>
          <w:marBottom w:val="0"/>
          <w:divBdr>
            <w:top w:val="none" w:sz="0" w:space="0" w:color="auto"/>
            <w:left w:val="none" w:sz="0" w:space="0" w:color="auto"/>
            <w:bottom w:val="none" w:sz="0" w:space="0" w:color="auto"/>
            <w:right w:val="none" w:sz="0" w:space="0" w:color="auto"/>
          </w:divBdr>
        </w:div>
        <w:div w:id="1700426939">
          <w:marLeft w:val="547"/>
          <w:marRight w:val="0"/>
          <w:marTop w:val="154"/>
          <w:marBottom w:val="0"/>
          <w:divBdr>
            <w:top w:val="none" w:sz="0" w:space="0" w:color="auto"/>
            <w:left w:val="none" w:sz="0" w:space="0" w:color="auto"/>
            <w:bottom w:val="none" w:sz="0" w:space="0" w:color="auto"/>
            <w:right w:val="none" w:sz="0" w:space="0" w:color="auto"/>
          </w:divBdr>
        </w:div>
      </w:divsChild>
    </w:div>
    <w:div w:id="1651447171">
      <w:bodyDiv w:val="1"/>
      <w:marLeft w:val="0"/>
      <w:marRight w:val="0"/>
      <w:marTop w:val="0"/>
      <w:marBottom w:val="0"/>
      <w:divBdr>
        <w:top w:val="none" w:sz="0" w:space="0" w:color="auto"/>
        <w:left w:val="none" w:sz="0" w:space="0" w:color="auto"/>
        <w:bottom w:val="none" w:sz="0" w:space="0" w:color="auto"/>
        <w:right w:val="none" w:sz="0" w:space="0" w:color="auto"/>
      </w:divBdr>
      <w:divsChild>
        <w:div w:id="1247230412">
          <w:marLeft w:val="0"/>
          <w:marRight w:val="0"/>
          <w:marTop w:val="0"/>
          <w:marBottom w:val="0"/>
          <w:divBdr>
            <w:top w:val="none" w:sz="0" w:space="0" w:color="auto"/>
            <w:left w:val="none" w:sz="0" w:space="0" w:color="auto"/>
            <w:bottom w:val="none" w:sz="0" w:space="0" w:color="auto"/>
            <w:right w:val="none" w:sz="0" w:space="0" w:color="auto"/>
          </w:divBdr>
          <w:divsChild>
            <w:div w:id="1297491525">
              <w:marLeft w:val="0"/>
              <w:marRight w:val="0"/>
              <w:marTop w:val="0"/>
              <w:marBottom w:val="0"/>
              <w:divBdr>
                <w:top w:val="none" w:sz="0" w:space="0" w:color="auto"/>
                <w:left w:val="none" w:sz="0" w:space="0" w:color="auto"/>
                <w:bottom w:val="none" w:sz="0" w:space="0" w:color="auto"/>
                <w:right w:val="none" w:sz="0" w:space="0" w:color="auto"/>
              </w:divBdr>
              <w:divsChild>
                <w:div w:id="13409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79087">
      <w:bodyDiv w:val="1"/>
      <w:marLeft w:val="0"/>
      <w:marRight w:val="0"/>
      <w:marTop w:val="0"/>
      <w:marBottom w:val="0"/>
      <w:divBdr>
        <w:top w:val="none" w:sz="0" w:space="0" w:color="auto"/>
        <w:left w:val="none" w:sz="0" w:space="0" w:color="auto"/>
        <w:bottom w:val="none" w:sz="0" w:space="0" w:color="auto"/>
        <w:right w:val="none" w:sz="0" w:space="0" w:color="auto"/>
      </w:divBdr>
      <w:divsChild>
        <w:div w:id="177043160">
          <w:marLeft w:val="547"/>
          <w:marRight w:val="0"/>
          <w:marTop w:val="240"/>
          <w:marBottom w:val="0"/>
          <w:divBdr>
            <w:top w:val="none" w:sz="0" w:space="0" w:color="auto"/>
            <w:left w:val="none" w:sz="0" w:space="0" w:color="auto"/>
            <w:bottom w:val="none" w:sz="0" w:space="0" w:color="auto"/>
            <w:right w:val="none" w:sz="0" w:space="0" w:color="auto"/>
          </w:divBdr>
        </w:div>
        <w:div w:id="390733567">
          <w:marLeft w:val="547"/>
          <w:marRight w:val="0"/>
          <w:marTop w:val="240"/>
          <w:marBottom w:val="0"/>
          <w:divBdr>
            <w:top w:val="none" w:sz="0" w:space="0" w:color="auto"/>
            <w:left w:val="none" w:sz="0" w:space="0" w:color="auto"/>
            <w:bottom w:val="none" w:sz="0" w:space="0" w:color="auto"/>
            <w:right w:val="none" w:sz="0" w:space="0" w:color="auto"/>
          </w:divBdr>
        </w:div>
        <w:div w:id="1015039713">
          <w:marLeft w:val="547"/>
          <w:marRight w:val="0"/>
          <w:marTop w:val="240"/>
          <w:marBottom w:val="0"/>
          <w:divBdr>
            <w:top w:val="none" w:sz="0" w:space="0" w:color="auto"/>
            <w:left w:val="none" w:sz="0" w:space="0" w:color="auto"/>
            <w:bottom w:val="none" w:sz="0" w:space="0" w:color="auto"/>
            <w:right w:val="none" w:sz="0" w:space="0" w:color="auto"/>
          </w:divBdr>
        </w:div>
        <w:div w:id="1116944598">
          <w:marLeft w:val="547"/>
          <w:marRight w:val="0"/>
          <w:marTop w:val="240"/>
          <w:marBottom w:val="0"/>
          <w:divBdr>
            <w:top w:val="none" w:sz="0" w:space="0" w:color="auto"/>
            <w:left w:val="none" w:sz="0" w:space="0" w:color="auto"/>
            <w:bottom w:val="none" w:sz="0" w:space="0" w:color="auto"/>
            <w:right w:val="none" w:sz="0" w:space="0" w:color="auto"/>
          </w:divBdr>
        </w:div>
        <w:div w:id="1593968905">
          <w:marLeft w:val="547"/>
          <w:marRight w:val="0"/>
          <w:marTop w:val="240"/>
          <w:marBottom w:val="0"/>
          <w:divBdr>
            <w:top w:val="none" w:sz="0" w:space="0" w:color="auto"/>
            <w:left w:val="none" w:sz="0" w:space="0" w:color="auto"/>
            <w:bottom w:val="none" w:sz="0" w:space="0" w:color="auto"/>
            <w:right w:val="none" w:sz="0" w:space="0" w:color="auto"/>
          </w:divBdr>
        </w:div>
        <w:div w:id="1886675420">
          <w:marLeft w:val="547"/>
          <w:marRight w:val="0"/>
          <w:marTop w:val="240"/>
          <w:marBottom w:val="0"/>
          <w:divBdr>
            <w:top w:val="none" w:sz="0" w:space="0" w:color="auto"/>
            <w:left w:val="none" w:sz="0" w:space="0" w:color="auto"/>
            <w:bottom w:val="none" w:sz="0" w:space="0" w:color="auto"/>
            <w:right w:val="none" w:sz="0" w:space="0" w:color="auto"/>
          </w:divBdr>
        </w:div>
      </w:divsChild>
    </w:div>
    <w:div w:id="1729919958">
      <w:bodyDiv w:val="1"/>
      <w:marLeft w:val="0"/>
      <w:marRight w:val="0"/>
      <w:marTop w:val="0"/>
      <w:marBottom w:val="0"/>
      <w:divBdr>
        <w:top w:val="none" w:sz="0" w:space="0" w:color="auto"/>
        <w:left w:val="none" w:sz="0" w:space="0" w:color="auto"/>
        <w:bottom w:val="none" w:sz="0" w:space="0" w:color="auto"/>
        <w:right w:val="none" w:sz="0" w:space="0" w:color="auto"/>
      </w:divBdr>
    </w:div>
    <w:div w:id="1744451530">
      <w:bodyDiv w:val="1"/>
      <w:marLeft w:val="0"/>
      <w:marRight w:val="0"/>
      <w:marTop w:val="0"/>
      <w:marBottom w:val="0"/>
      <w:divBdr>
        <w:top w:val="none" w:sz="0" w:space="0" w:color="auto"/>
        <w:left w:val="none" w:sz="0" w:space="0" w:color="auto"/>
        <w:bottom w:val="none" w:sz="0" w:space="0" w:color="auto"/>
        <w:right w:val="none" w:sz="0" w:space="0" w:color="auto"/>
      </w:divBdr>
      <w:divsChild>
        <w:div w:id="438646197">
          <w:marLeft w:val="1166"/>
          <w:marRight w:val="0"/>
          <w:marTop w:val="160"/>
          <w:marBottom w:val="0"/>
          <w:divBdr>
            <w:top w:val="none" w:sz="0" w:space="0" w:color="auto"/>
            <w:left w:val="none" w:sz="0" w:space="0" w:color="auto"/>
            <w:bottom w:val="none" w:sz="0" w:space="0" w:color="auto"/>
            <w:right w:val="none" w:sz="0" w:space="0" w:color="auto"/>
          </w:divBdr>
        </w:div>
        <w:div w:id="1024943861">
          <w:marLeft w:val="1166"/>
          <w:marRight w:val="0"/>
          <w:marTop w:val="160"/>
          <w:marBottom w:val="0"/>
          <w:divBdr>
            <w:top w:val="none" w:sz="0" w:space="0" w:color="auto"/>
            <w:left w:val="none" w:sz="0" w:space="0" w:color="auto"/>
            <w:bottom w:val="none" w:sz="0" w:space="0" w:color="auto"/>
            <w:right w:val="none" w:sz="0" w:space="0" w:color="auto"/>
          </w:divBdr>
        </w:div>
        <w:div w:id="1879734752">
          <w:marLeft w:val="1166"/>
          <w:marRight w:val="0"/>
          <w:marTop w:val="160"/>
          <w:marBottom w:val="0"/>
          <w:divBdr>
            <w:top w:val="none" w:sz="0" w:space="0" w:color="auto"/>
            <w:left w:val="none" w:sz="0" w:space="0" w:color="auto"/>
            <w:bottom w:val="none" w:sz="0" w:space="0" w:color="auto"/>
            <w:right w:val="none" w:sz="0" w:space="0" w:color="auto"/>
          </w:divBdr>
        </w:div>
        <w:div w:id="2113429482">
          <w:marLeft w:val="1166"/>
          <w:marRight w:val="0"/>
          <w:marTop w:val="160"/>
          <w:marBottom w:val="0"/>
          <w:divBdr>
            <w:top w:val="none" w:sz="0" w:space="0" w:color="auto"/>
            <w:left w:val="none" w:sz="0" w:space="0" w:color="auto"/>
            <w:bottom w:val="none" w:sz="0" w:space="0" w:color="auto"/>
            <w:right w:val="none" w:sz="0" w:space="0" w:color="auto"/>
          </w:divBdr>
        </w:div>
      </w:divsChild>
    </w:div>
    <w:div w:id="1823615926">
      <w:bodyDiv w:val="1"/>
      <w:marLeft w:val="0"/>
      <w:marRight w:val="0"/>
      <w:marTop w:val="0"/>
      <w:marBottom w:val="0"/>
      <w:divBdr>
        <w:top w:val="none" w:sz="0" w:space="0" w:color="auto"/>
        <w:left w:val="none" w:sz="0" w:space="0" w:color="auto"/>
        <w:bottom w:val="none" w:sz="0" w:space="0" w:color="auto"/>
        <w:right w:val="none" w:sz="0" w:space="0" w:color="auto"/>
      </w:divBdr>
    </w:div>
    <w:div w:id="1832595556">
      <w:bodyDiv w:val="1"/>
      <w:marLeft w:val="0"/>
      <w:marRight w:val="0"/>
      <w:marTop w:val="0"/>
      <w:marBottom w:val="0"/>
      <w:divBdr>
        <w:top w:val="none" w:sz="0" w:space="0" w:color="auto"/>
        <w:left w:val="none" w:sz="0" w:space="0" w:color="auto"/>
        <w:bottom w:val="none" w:sz="0" w:space="0" w:color="auto"/>
        <w:right w:val="none" w:sz="0" w:space="0" w:color="auto"/>
      </w:divBdr>
      <w:divsChild>
        <w:div w:id="563299731">
          <w:marLeft w:val="1166"/>
          <w:marRight w:val="0"/>
          <w:marTop w:val="160"/>
          <w:marBottom w:val="0"/>
          <w:divBdr>
            <w:top w:val="none" w:sz="0" w:space="0" w:color="auto"/>
            <w:left w:val="none" w:sz="0" w:space="0" w:color="auto"/>
            <w:bottom w:val="none" w:sz="0" w:space="0" w:color="auto"/>
            <w:right w:val="none" w:sz="0" w:space="0" w:color="auto"/>
          </w:divBdr>
        </w:div>
        <w:div w:id="625503119">
          <w:marLeft w:val="1166"/>
          <w:marRight w:val="0"/>
          <w:marTop w:val="160"/>
          <w:marBottom w:val="0"/>
          <w:divBdr>
            <w:top w:val="none" w:sz="0" w:space="0" w:color="auto"/>
            <w:left w:val="none" w:sz="0" w:space="0" w:color="auto"/>
            <w:bottom w:val="none" w:sz="0" w:space="0" w:color="auto"/>
            <w:right w:val="none" w:sz="0" w:space="0" w:color="auto"/>
          </w:divBdr>
        </w:div>
        <w:div w:id="656764834">
          <w:marLeft w:val="1166"/>
          <w:marRight w:val="0"/>
          <w:marTop w:val="160"/>
          <w:marBottom w:val="0"/>
          <w:divBdr>
            <w:top w:val="none" w:sz="0" w:space="0" w:color="auto"/>
            <w:left w:val="none" w:sz="0" w:space="0" w:color="auto"/>
            <w:bottom w:val="none" w:sz="0" w:space="0" w:color="auto"/>
            <w:right w:val="none" w:sz="0" w:space="0" w:color="auto"/>
          </w:divBdr>
        </w:div>
        <w:div w:id="947616781">
          <w:marLeft w:val="547"/>
          <w:marRight w:val="0"/>
          <w:marTop w:val="154"/>
          <w:marBottom w:val="0"/>
          <w:divBdr>
            <w:top w:val="none" w:sz="0" w:space="0" w:color="auto"/>
            <w:left w:val="none" w:sz="0" w:space="0" w:color="auto"/>
            <w:bottom w:val="none" w:sz="0" w:space="0" w:color="auto"/>
            <w:right w:val="none" w:sz="0" w:space="0" w:color="auto"/>
          </w:divBdr>
        </w:div>
        <w:div w:id="1036615240">
          <w:marLeft w:val="1166"/>
          <w:marRight w:val="0"/>
          <w:marTop w:val="160"/>
          <w:marBottom w:val="0"/>
          <w:divBdr>
            <w:top w:val="none" w:sz="0" w:space="0" w:color="auto"/>
            <w:left w:val="none" w:sz="0" w:space="0" w:color="auto"/>
            <w:bottom w:val="none" w:sz="0" w:space="0" w:color="auto"/>
            <w:right w:val="none" w:sz="0" w:space="0" w:color="auto"/>
          </w:divBdr>
        </w:div>
      </w:divsChild>
    </w:div>
    <w:div w:id="1857766448">
      <w:bodyDiv w:val="1"/>
      <w:marLeft w:val="0"/>
      <w:marRight w:val="0"/>
      <w:marTop w:val="0"/>
      <w:marBottom w:val="0"/>
      <w:divBdr>
        <w:top w:val="none" w:sz="0" w:space="0" w:color="auto"/>
        <w:left w:val="none" w:sz="0" w:space="0" w:color="auto"/>
        <w:bottom w:val="none" w:sz="0" w:space="0" w:color="auto"/>
        <w:right w:val="none" w:sz="0" w:space="0" w:color="auto"/>
      </w:divBdr>
    </w:div>
    <w:div w:id="1863854246">
      <w:bodyDiv w:val="1"/>
      <w:marLeft w:val="0"/>
      <w:marRight w:val="0"/>
      <w:marTop w:val="0"/>
      <w:marBottom w:val="0"/>
      <w:divBdr>
        <w:top w:val="none" w:sz="0" w:space="0" w:color="auto"/>
        <w:left w:val="none" w:sz="0" w:space="0" w:color="auto"/>
        <w:bottom w:val="none" w:sz="0" w:space="0" w:color="auto"/>
        <w:right w:val="none" w:sz="0" w:space="0" w:color="auto"/>
      </w:divBdr>
      <w:divsChild>
        <w:div w:id="409621202">
          <w:marLeft w:val="547"/>
          <w:marRight w:val="0"/>
          <w:marTop w:val="154"/>
          <w:marBottom w:val="0"/>
          <w:divBdr>
            <w:top w:val="none" w:sz="0" w:space="0" w:color="auto"/>
            <w:left w:val="none" w:sz="0" w:space="0" w:color="auto"/>
            <w:bottom w:val="none" w:sz="0" w:space="0" w:color="auto"/>
            <w:right w:val="none" w:sz="0" w:space="0" w:color="auto"/>
          </w:divBdr>
        </w:div>
        <w:div w:id="419908765">
          <w:marLeft w:val="547"/>
          <w:marRight w:val="0"/>
          <w:marTop w:val="154"/>
          <w:marBottom w:val="0"/>
          <w:divBdr>
            <w:top w:val="none" w:sz="0" w:space="0" w:color="auto"/>
            <w:left w:val="none" w:sz="0" w:space="0" w:color="auto"/>
            <w:bottom w:val="none" w:sz="0" w:space="0" w:color="auto"/>
            <w:right w:val="none" w:sz="0" w:space="0" w:color="auto"/>
          </w:divBdr>
        </w:div>
        <w:div w:id="1075129854">
          <w:marLeft w:val="547"/>
          <w:marRight w:val="0"/>
          <w:marTop w:val="154"/>
          <w:marBottom w:val="0"/>
          <w:divBdr>
            <w:top w:val="none" w:sz="0" w:space="0" w:color="auto"/>
            <w:left w:val="none" w:sz="0" w:space="0" w:color="auto"/>
            <w:bottom w:val="none" w:sz="0" w:space="0" w:color="auto"/>
            <w:right w:val="none" w:sz="0" w:space="0" w:color="auto"/>
          </w:divBdr>
        </w:div>
        <w:div w:id="1116559751">
          <w:marLeft w:val="547"/>
          <w:marRight w:val="0"/>
          <w:marTop w:val="154"/>
          <w:marBottom w:val="0"/>
          <w:divBdr>
            <w:top w:val="none" w:sz="0" w:space="0" w:color="auto"/>
            <w:left w:val="none" w:sz="0" w:space="0" w:color="auto"/>
            <w:bottom w:val="none" w:sz="0" w:space="0" w:color="auto"/>
            <w:right w:val="none" w:sz="0" w:space="0" w:color="auto"/>
          </w:divBdr>
        </w:div>
        <w:div w:id="1359350804">
          <w:marLeft w:val="547"/>
          <w:marRight w:val="0"/>
          <w:marTop w:val="154"/>
          <w:marBottom w:val="0"/>
          <w:divBdr>
            <w:top w:val="none" w:sz="0" w:space="0" w:color="auto"/>
            <w:left w:val="none" w:sz="0" w:space="0" w:color="auto"/>
            <w:bottom w:val="none" w:sz="0" w:space="0" w:color="auto"/>
            <w:right w:val="none" w:sz="0" w:space="0" w:color="auto"/>
          </w:divBdr>
        </w:div>
        <w:div w:id="1838840103">
          <w:marLeft w:val="547"/>
          <w:marRight w:val="0"/>
          <w:marTop w:val="154"/>
          <w:marBottom w:val="0"/>
          <w:divBdr>
            <w:top w:val="none" w:sz="0" w:space="0" w:color="auto"/>
            <w:left w:val="none" w:sz="0" w:space="0" w:color="auto"/>
            <w:bottom w:val="none" w:sz="0" w:space="0" w:color="auto"/>
            <w:right w:val="none" w:sz="0" w:space="0" w:color="auto"/>
          </w:divBdr>
        </w:div>
      </w:divsChild>
    </w:div>
    <w:div w:id="1885562546">
      <w:bodyDiv w:val="1"/>
      <w:marLeft w:val="0"/>
      <w:marRight w:val="0"/>
      <w:marTop w:val="0"/>
      <w:marBottom w:val="0"/>
      <w:divBdr>
        <w:top w:val="none" w:sz="0" w:space="0" w:color="auto"/>
        <w:left w:val="none" w:sz="0" w:space="0" w:color="auto"/>
        <w:bottom w:val="none" w:sz="0" w:space="0" w:color="auto"/>
        <w:right w:val="none" w:sz="0" w:space="0" w:color="auto"/>
      </w:divBdr>
      <w:divsChild>
        <w:div w:id="1783453818">
          <w:marLeft w:val="547"/>
          <w:marRight w:val="0"/>
          <w:marTop w:val="0"/>
          <w:marBottom w:val="0"/>
          <w:divBdr>
            <w:top w:val="none" w:sz="0" w:space="0" w:color="auto"/>
            <w:left w:val="none" w:sz="0" w:space="0" w:color="auto"/>
            <w:bottom w:val="none" w:sz="0" w:space="0" w:color="auto"/>
            <w:right w:val="none" w:sz="0" w:space="0" w:color="auto"/>
          </w:divBdr>
        </w:div>
      </w:divsChild>
    </w:div>
    <w:div w:id="1901863032">
      <w:bodyDiv w:val="1"/>
      <w:marLeft w:val="0"/>
      <w:marRight w:val="0"/>
      <w:marTop w:val="0"/>
      <w:marBottom w:val="0"/>
      <w:divBdr>
        <w:top w:val="none" w:sz="0" w:space="0" w:color="auto"/>
        <w:left w:val="none" w:sz="0" w:space="0" w:color="auto"/>
        <w:bottom w:val="none" w:sz="0" w:space="0" w:color="auto"/>
        <w:right w:val="none" w:sz="0" w:space="0" w:color="auto"/>
      </w:divBdr>
      <w:divsChild>
        <w:div w:id="2084179965">
          <w:marLeft w:val="547"/>
          <w:marRight w:val="0"/>
          <w:marTop w:val="154"/>
          <w:marBottom w:val="0"/>
          <w:divBdr>
            <w:top w:val="none" w:sz="0" w:space="0" w:color="auto"/>
            <w:left w:val="none" w:sz="0" w:space="0" w:color="auto"/>
            <w:bottom w:val="none" w:sz="0" w:space="0" w:color="auto"/>
            <w:right w:val="none" w:sz="0" w:space="0" w:color="auto"/>
          </w:divBdr>
        </w:div>
      </w:divsChild>
    </w:div>
    <w:div w:id="2090804263">
      <w:bodyDiv w:val="1"/>
      <w:marLeft w:val="0"/>
      <w:marRight w:val="0"/>
      <w:marTop w:val="0"/>
      <w:marBottom w:val="0"/>
      <w:divBdr>
        <w:top w:val="none" w:sz="0" w:space="0" w:color="auto"/>
        <w:left w:val="none" w:sz="0" w:space="0" w:color="auto"/>
        <w:bottom w:val="none" w:sz="0" w:space="0" w:color="auto"/>
        <w:right w:val="none" w:sz="0" w:space="0" w:color="auto"/>
      </w:divBdr>
      <w:divsChild>
        <w:div w:id="124009594">
          <w:marLeft w:val="547"/>
          <w:marRight w:val="0"/>
          <w:marTop w:val="154"/>
          <w:marBottom w:val="0"/>
          <w:divBdr>
            <w:top w:val="none" w:sz="0" w:space="0" w:color="auto"/>
            <w:left w:val="none" w:sz="0" w:space="0" w:color="auto"/>
            <w:bottom w:val="none" w:sz="0" w:space="0" w:color="auto"/>
            <w:right w:val="none" w:sz="0" w:space="0" w:color="auto"/>
          </w:divBdr>
        </w:div>
        <w:div w:id="790780692">
          <w:marLeft w:val="547"/>
          <w:marRight w:val="0"/>
          <w:marTop w:val="154"/>
          <w:marBottom w:val="0"/>
          <w:divBdr>
            <w:top w:val="none" w:sz="0" w:space="0" w:color="auto"/>
            <w:left w:val="none" w:sz="0" w:space="0" w:color="auto"/>
            <w:bottom w:val="none" w:sz="0" w:space="0" w:color="auto"/>
            <w:right w:val="none" w:sz="0" w:space="0" w:color="auto"/>
          </w:divBdr>
        </w:div>
        <w:div w:id="887374098">
          <w:marLeft w:val="547"/>
          <w:marRight w:val="0"/>
          <w:marTop w:val="154"/>
          <w:marBottom w:val="0"/>
          <w:divBdr>
            <w:top w:val="none" w:sz="0" w:space="0" w:color="auto"/>
            <w:left w:val="none" w:sz="0" w:space="0" w:color="auto"/>
            <w:bottom w:val="none" w:sz="0" w:space="0" w:color="auto"/>
            <w:right w:val="none" w:sz="0" w:space="0" w:color="auto"/>
          </w:divBdr>
        </w:div>
        <w:div w:id="1113088109">
          <w:marLeft w:val="547"/>
          <w:marRight w:val="0"/>
          <w:marTop w:val="154"/>
          <w:marBottom w:val="0"/>
          <w:divBdr>
            <w:top w:val="none" w:sz="0" w:space="0" w:color="auto"/>
            <w:left w:val="none" w:sz="0" w:space="0" w:color="auto"/>
            <w:bottom w:val="none" w:sz="0" w:space="0" w:color="auto"/>
            <w:right w:val="none" w:sz="0" w:space="0" w:color="auto"/>
          </w:divBdr>
        </w:div>
        <w:div w:id="1449811404">
          <w:marLeft w:val="547"/>
          <w:marRight w:val="0"/>
          <w:marTop w:val="154"/>
          <w:marBottom w:val="0"/>
          <w:divBdr>
            <w:top w:val="none" w:sz="0" w:space="0" w:color="auto"/>
            <w:left w:val="none" w:sz="0" w:space="0" w:color="auto"/>
            <w:bottom w:val="none" w:sz="0" w:space="0" w:color="auto"/>
            <w:right w:val="none" w:sz="0" w:space="0" w:color="auto"/>
          </w:divBdr>
        </w:div>
        <w:div w:id="1518041601">
          <w:marLeft w:val="547"/>
          <w:marRight w:val="0"/>
          <w:marTop w:val="154"/>
          <w:marBottom w:val="0"/>
          <w:divBdr>
            <w:top w:val="none" w:sz="0" w:space="0" w:color="auto"/>
            <w:left w:val="none" w:sz="0" w:space="0" w:color="auto"/>
            <w:bottom w:val="none" w:sz="0" w:space="0" w:color="auto"/>
            <w:right w:val="none" w:sz="0" w:space="0" w:color="auto"/>
          </w:divBdr>
        </w:div>
        <w:div w:id="210213745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court.gov.au/pjdp/pjdp-toolkits/Access-To-Justice-Toolkit-v2.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jdp@fedcourt.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court.gov.au/pjdp/pjdp-toolki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edcourt.gov.au/pjdp/pjdp-toolkits/Enabling-Rights-Toolkit.docx" TargetMode="External"/><Relationship Id="rId4" Type="http://schemas.openxmlformats.org/officeDocument/2006/relationships/settings" Target="settings.xml"/><Relationship Id="rId9" Type="http://schemas.openxmlformats.org/officeDocument/2006/relationships/hyperlink" Target="http://www.fedcourt.gov.au/pjdp/pjdp-toolkits/Public-Information-Toolkit.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0804D-0563-4D5D-B737-692A405D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2019-11-01T04:24:00Z</dcterms:created>
  <dcterms:modified xsi:type="dcterms:W3CDTF">2019-11-01T04:24:00Z</dcterms:modified>
</cp:coreProperties>
</file>