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2768" w:rsidRDefault="0074738B" w:rsidP="00052768">
      <w:pPr>
        <w:rPr>
          <w:szCs w:val="22"/>
        </w:rPr>
      </w:pPr>
      <w:r>
        <w:rPr>
          <w:szCs w:val="22"/>
        </w:rPr>
        <w:t>Form 121</w:t>
      </w:r>
    </w:p>
    <w:p w:rsidR="00052768" w:rsidRDefault="00052768" w:rsidP="00052768">
      <w:r>
        <w:t>Rule 36.01(1)(a)</w:t>
      </w:r>
    </w:p>
    <w:p w:rsidR="00052768" w:rsidRPr="005B21E1" w:rsidRDefault="00052768" w:rsidP="00310FA5">
      <w:pPr>
        <w:pStyle w:val="FED1"/>
      </w:pPr>
      <w:r w:rsidRPr="005A14ED">
        <w:t xml:space="preserve">Notice of </w:t>
      </w:r>
      <w:r>
        <w:t xml:space="preserve">appeal from the </w:t>
      </w:r>
      <w:r w:rsidR="00F242CB">
        <w:t>Federal Circuit</w:t>
      </w:r>
      <w:r w:rsidR="00310FA5">
        <w:t xml:space="preserve"> and Family</w:t>
      </w:r>
      <w:r w:rsidR="00F242CB">
        <w:t xml:space="preserve"> Court</w:t>
      </w:r>
      <w:r w:rsidR="00577691">
        <w:t xml:space="preserve"> of Australia</w:t>
      </w:r>
    </w:p>
    <w:p w:rsidR="00052768" w:rsidRDefault="00052768" w:rsidP="00052768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052768" w:rsidRDefault="00052768" w:rsidP="00052768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052768" w:rsidRDefault="00052768" w:rsidP="00052768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052768" w:rsidRDefault="00052768" w:rsidP="00321569">
      <w:pPr>
        <w:spacing w:after="36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E711F0" w:rsidRDefault="00E711F0" w:rsidP="00321569">
      <w:pPr>
        <w:spacing w:line="360" w:lineRule="auto"/>
      </w:pPr>
      <w:r>
        <w:t xml:space="preserve">On appeal from the </w:t>
      </w:r>
      <w:r w:rsidR="00F242CB">
        <w:t>Federal Circuit</w:t>
      </w:r>
      <w:r w:rsidR="00F067B7">
        <w:t xml:space="preserve"> and Family</w:t>
      </w:r>
      <w:r w:rsidR="00F242CB">
        <w:t xml:space="preserve"> Court</w:t>
      </w:r>
      <w:r w:rsidR="00577691">
        <w:t xml:space="preserve"> of Australia</w:t>
      </w:r>
    </w:p>
    <w:p w:rsidR="00EC67FA" w:rsidRPr="008F40FA" w:rsidRDefault="00F40BFF" w:rsidP="00EC67FA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ell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Appellant]</w:t>
      </w:r>
      <w:r>
        <w:rPr>
          <w:b/>
          <w:szCs w:val="22"/>
        </w:rPr>
        <w:fldChar w:fldCharType="end"/>
      </w:r>
      <w:r w:rsidR="00EC67FA" w:rsidRPr="004F547F">
        <w:rPr>
          <w:szCs w:val="22"/>
        </w:rPr>
        <w:t xml:space="preserve"> </w:t>
      </w:r>
      <w:r w:rsidR="00EC67FA"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 w:rsidR="00EC67FA">
        <w:instrText xml:space="preserve"> FORMTEXT </w:instrText>
      </w:r>
      <w:r w:rsidR="00EC67FA">
        <w:fldChar w:fldCharType="separate"/>
      </w:r>
      <w:r w:rsidR="00EC67FA">
        <w:rPr>
          <w:noProof/>
        </w:rPr>
        <w:t>[if 2 or more add "and [another/others] named in the schedule"]</w:t>
      </w:r>
      <w:r w:rsidR="00EC67FA">
        <w:fldChar w:fldCharType="end"/>
      </w:r>
    </w:p>
    <w:p w:rsidR="00EC67FA" w:rsidRDefault="00F40BFF" w:rsidP="00EC67FA">
      <w:pPr>
        <w:spacing w:before="120"/>
      </w:pPr>
      <w:r w:rsidRPr="004E4425">
        <w:rPr>
          <w:b/>
        </w:rPr>
        <w:t>Appellant</w:t>
      </w:r>
      <w:r w:rsidR="00EC67FA"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="00EC67FA" w:rsidRPr="00941352">
        <w:instrText xml:space="preserve"> FORMTEXT </w:instrText>
      </w:r>
      <w:r w:rsidR="00EC67FA" w:rsidRPr="00941352">
        <w:fldChar w:fldCharType="separate"/>
      </w:r>
      <w:r w:rsidR="00EC67FA">
        <w:rPr>
          <w:noProof/>
        </w:rPr>
        <w:t>[s]</w:t>
      </w:r>
      <w:r w:rsidR="00EC67FA" w:rsidRPr="00941352">
        <w:fldChar w:fldCharType="end"/>
      </w:r>
    </w:p>
    <w:p w:rsidR="00EC67FA" w:rsidRPr="008F40FA" w:rsidRDefault="00EC67FA" w:rsidP="00CD4702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EC67FA" w:rsidRPr="000C4BFA" w:rsidRDefault="00EC67FA" w:rsidP="00EC67FA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AC3C14" w:rsidRDefault="00AC3C14" w:rsidP="00CD4702">
      <w:pPr>
        <w:spacing w:before="480" w:line="360" w:lineRule="auto"/>
      </w:pPr>
      <w:r>
        <w:t xml:space="preserve">To the </w:t>
      </w:r>
      <w:r w:rsidR="006D6258">
        <w:t>Respondent</w:t>
      </w:r>
    </w:p>
    <w:p w:rsidR="00E711F0" w:rsidRDefault="00E711F0" w:rsidP="00052768">
      <w:pPr>
        <w:spacing w:before="240" w:line="360" w:lineRule="auto"/>
      </w:pPr>
      <w:r>
        <w:t xml:space="preserve">The </w:t>
      </w:r>
      <w:r w:rsidR="006D6258">
        <w:t>A</w:t>
      </w:r>
      <w:r w:rsidRPr="006D6258">
        <w:t>ppellant</w:t>
      </w:r>
      <w:r>
        <w:t xml:space="preserve"> appeals from the </w:t>
      </w:r>
      <w:r w:rsidR="00AC3C14">
        <w:t>judgment as set out in this notice of appeal.</w:t>
      </w:r>
    </w:p>
    <w:p w:rsidR="00321569" w:rsidRDefault="00321569" w:rsidP="00321569">
      <w:pPr>
        <w:numPr>
          <w:ilvl w:val="0"/>
          <w:numId w:val="1"/>
        </w:numPr>
        <w:tabs>
          <w:tab w:val="left" w:pos="720"/>
        </w:tabs>
        <w:spacing w:before="120" w:line="360" w:lineRule="auto"/>
        <w:ind w:hanging="720"/>
      </w:pPr>
      <w:r>
        <w:fldChar w:fldCharType="begin">
          <w:ffData>
            <w:name w:val=""/>
            <w:enabled/>
            <w:calcOnExit w:val="0"/>
            <w:textInput>
              <w:default w:val="[*Delete 1 and 2 if the appeal is brought under the Migration Act 1958(Cth)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1 and 2 if the appeal is brought under the Migration Act 1958(Cth)]</w:t>
      </w:r>
      <w:r>
        <w:fldChar w:fldCharType="end"/>
      </w:r>
      <w:r w:rsidRPr="00825E46">
        <w:t xml:space="preserve">The papers in the appeal will be settled </w:t>
      </w:r>
      <w:r>
        <w:t>and prepared in accordance with the Federal Court Rules Division 36.5</w:t>
      </w:r>
      <w:r w:rsidR="007E3FE4">
        <w:t>.</w:t>
      </w:r>
    </w:p>
    <w:p w:rsidR="00F56D51" w:rsidRDefault="00321569" w:rsidP="00354873">
      <w:pPr>
        <w:numPr>
          <w:ilvl w:val="0"/>
          <w:numId w:val="1"/>
        </w:numPr>
        <w:tabs>
          <w:tab w:val="left" w:pos="720"/>
        </w:tabs>
        <w:spacing w:before="120" w:line="360" w:lineRule="auto"/>
        <w:ind w:hanging="720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AC3C14" w:rsidRPr="00C56C99">
        <w:t xml:space="preserve">The Court will </w:t>
      </w:r>
      <w:r w:rsidR="00AC3C14">
        <w:t>make orders for the conduct of the proceeding,</w:t>
      </w:r>
      <w:r w:rsidR="00AC3C14" w:rsidRPr="00C56C99">
        <w:t xml:space="preserve"> at the time and place stated below. If you or your l</w:t>
      </w:r>
      <w:r w:rsidR="002302A5">
        <w:t>awyer</w:t>
      </w:r>
      <w:r w:rsidR="00AC3C14" w:rsidRPr="00C56C99">
        <w:t xml:space="preserve"> do not attend, </w:t>
      </w:r>
      <w:r w:rsidR="00AC3C14">
        <w:t xml:space="preserve">then </w:t>
      </w:r>
      <w:r w:rsidR="00AC3C14" w:rsidRPr="00C56C99">
        <w:t xml:space="preserve">the Court may </w:t>
      </w:r>
      <w:r w:rsidR="00AC3C14">
        <w:t>make orders in your absence</w:t>
      </w:r>
      <w:r w:rsidR="008E207B">
        <w:t>.</w:t>
      </w:r>
      <w:r w:rsidR="00354873">
        <w:t xml:space="preserve">  </w:t>
      </w:r>
      <w:r w:rsidR="00C56E9D">
        <w:t>Y</w:t>
      </w:r>
      <w:r w:rsidR="00C56E9D" w:rsidRPr="00C56C99">
        <w:t xml:space="preserve">ou must file a notice of address for service </w:t>
      </w:r>
      <w:r w:rsidR="00C56E9D">
        <w:t xml:space="preserve">(Form </w:t>
      </w:r>
      <w:r w:rsidR="00C6670B">
        <w:t>1</w:t>
      </w:r>
      <w:r w:rsidR="0074738B">
        <w:t>0</w:t>
      </w:r>
      <w:r w:rsidR="00C56E9D">
        <w:t xml:space="preserve">) </w:t>
      </w:r>
      <w:r w:rsidR="00C56E9D" w:rsidRPr="00C56C99">
        <w:t>in the Registry</w:t>
      </w:r>
      <w:r w:rsidR="00C56E9D">
        <w:t xml:space="preserve"> b</w:t>
      </w:r>
      <w:r w:rsidR="00C56E9D" w:rsidRPr="00C56C99">
        <w:t>efore attending Court</w:t>
      </w:r>
      <w:r w:rsidR="00C56E9D">
        <w:t xml:space="preserve"> or taking any other steps in the proceeding</w:t>
      </w:r>
      <w:r w:rsidR="00AC3C14">
        <w:t>.</w:t>
      </w:r>
      <w:r w:rsidR="00F56D51" w:rsidRPr="00F56D51">
        <w:t xml:space="preserve"> </w:t>
      </w:r>
    </w:p>
    <w:p w:rsidR="00F56D51" w:rsidRDefault="00F56D51" w:rsidP="00F56D51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F56D51" w:rsidRDefault="00F56D51" w:rsidP="00F56D51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BF2A04" w:rsidRDefault="00BF2A04" w:rsidP="00354873">
      <w:pPr>
        <w:keepNext/>
        <w:spacing w:before="240" w:line="360" w:lineRule="auto"/>
      </w:pPr>
      <w:r>
        <w:lastRenderedPageBreak/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54873" w:rsidRDefault="00354873" w:rsidP="00C56E9D">
      <w:pPr>
        <w:keepNext/>
        <w:spacing w:before="120" w:line="360" w:lineRule="auto"/>
      </w:pPr>
    </w:p>
    <w:p w:rsidR="00BF2A04" w:rsidRDefault="00BF2A04" w:rsidP="00C56E9D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BF2A04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BF2A04" w:rsidRDefault="00FB5EFB" w:rsidP="00DA1A75">
            <w:pPr>
              <w:keepNext/>
              <w:keepLines/>
            </w:pPr>
            <w:r>
              <w:t>Signed by a</w:t>
            </w:r>
            <w:r w:rsidR="00BF2A04">
              <w:t>n officer acting with the authority of the District Registrar</w:t>
            </w:r>
          </w:p>
        </w:tc>
      </w:tr>
    </w:tbl>
    <w:p w:rsidR="00AC3C14" w:rsidRDefault="00C56E9D" w:rsidP="00C56E9D">
      <w:pPr>
        <w:spacing w:before="120" w:line="360" w:lineRule="auto"/>
      </w:pPr>
      <w:r>
        <w:br w:type="page"/>
      </w:r>
      <w:r w:rsidR="00AC3C14">
        <w:lastRenderedPageBreak/>
        <w:t xml:space="preserve">The </w:t>
      </w:r>
      <w:r>
        <w:t>A</w:t>
      </w:r>
      <w:r w:rsidR="00AC3C14" w:rsidRPr="00C56E9D">
        <w:t>ppellant app</w:t>
      </w:r>
      <w:r w:rsidR="00AC3C14">
        <w:t xml:space="preserve">eals from </w:t>
      </w:r>
      <w:r w:rsidR="0074738B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74738B">
        <w:instrText xml:space="preserve"> FORMTEXT </w:instrText>
      </w:r>
      <w:r w:rsidR="0074738B">
        <w:fldChar w:fldCharType="separate"/>
      </w:r>
      <w:r w:rsidR="0074738B">
        <w:rPr>
          <w:noProof/>
        </w:rPr>
        <w:t>[*]</w:t>
      </w:r>
      <w:r w:rsidR="0074738B">
        <w:fldChar w:fldCharType="end"/>
      </w:r>
      <w:r w:rsidR="00AC3C14">
        <w:t xml:space="preserve">the whole </w:t>
      </w:r>
      <w:r w:rsidR="00424DF6">
        <w:t xml:space="preserve">of the judgment </w:t>
      </w:r>
      <w:r w:rsidR="0074738B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74738B">
        <w:instrText xml:space="preserve"> FORMTEXT </w:instrText>
      </w:r>
      <w:r w:rsidR="0074738B">
        <w:fldChar w:fldCharType="separate"/>
      </w:r>
      <w:r w:rsidR="0074738B">
        <w:rPr>
          <w:noProof/>
        </w:rPr>
        <w:t>[*or]</w:t>
      </w:r>
      <w:r w:rsidR="0074738B">
        <w:fldChar w:fldCharType="end"/>
      </w:r>
      <w:r w:rsidR="00424DF6">
        <w:t xml:space="preserve">all of the orders </w:t>
      </w:r>
      <w:r w:rsidR="0074738B">
        <w:fldChar w:fldCharType="begin">
          <w:ffData>
            <w:name w:val=""/>
            <w:enabled/>
            <w:calcOnExit w:val="0"/>
            <w:textInput>
              <w:default w:val="[*or if from a part of the judgment or some of the orders, state that part or the particular orders appealed from]"/>
            </w:textInput>
          </w:ffData>
        </w:fldChar>
      </w:r>
      <w:r w:rsidR="0074738B">
        <w:instrText xml:space="preserve"> FORMTEXT </w:instrText>
      </w:r>
      <w:r w:rsidR="0074738B">
        <w:fldChar w:fldCharType="separate"/>
      </w:r>
      <w:r w:rsidR="0074738B">
        <w:rPr>
          <w:noProof/>
        </w:rPr>
        <w:t>[*or if from a part of the judgment or some of the orders, state that part or the particular orders appealed from]</w:t>
      </w:r>
      <w:r w:rsidR="0074738B">
        <w:fldChar w:fldCharType="end"/>
      </w:r>
      <w:r w:rsidR="00AC3C14">
        <w:t xml:space="preserve"> of the </w:t>
      </w:r>
      <w:r w:rsidR="00F242CB">
        <w:t xml:space="preserve">Federal Circuit </w:t>
      </w:r>
      <w:r w:rsidR="00F067B7">
        <w:t xml:space="preserve">and Family </w:t>
      </w:r>
      <w:r w:rsidR="00F242CB">
        <w:t>Court</w:t>
      </w:r>
      <w:r w:rsidR="00577691">
        <w:t xml:space="preserve"> of Australia</w:t>
      </w:r>
      <w:r w:rsidR="00AC3C14">
        <w:t xml:space="preserve"> given on </w:t>
      </w:r>
      <w:r w:rsidR="00AC3C14"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r w:rsidR="00AC3C14">
        <w:instrText xml:space="preserve"> FORMTEXT </w:instrText>
      </w:r>
      <w:r w:rsidR="00AC3C14">
        <w:fldChar w:fldCharType="separate"/>
      </w:r>
      <w:r w:rsidR="00AC3C14">
        <w:rPr>
          <w:noProof/>
        </w:rPr>
        <w:t>[date]</w:t>
      </w:r>
      <w:r w:rsidR="00AC3C14">
        <w:fldChar w:fldCharType="end"/>
      </w:r>
      <w:r w:rsidR="00AC3C14">
        <w:t xml:space="preserve"> at </w:t>
      </w:r>
      <w:r w:rsidR="00AC3C14">
        <w:fldChar w:fldCharType="begin">
          <w:ffData>
            <w:name w:val="Text5"/>
            <w:enabled/>
            <w:calcOnExit w:val="0"/>
            <w:textInput>
              <w:default w:val="[place]"/>
            </w:textInput>
          </w:ffData>
        </w:fldChar>
      </w:r>
      <w:r w:rsidR="00AC3C14">
        <w:instrText xml:space="preserve"> FORMTEXT </w:instrText>
      </w:r>
      <w:r w:rsidR="00AC3C14">
        <w:fldChar w:fldCharType="separate"/>
      </w:r>
      <w:r w:rsidR="00AC3C14">
        <w:rPr>
          <w:noProof/>
        </w:rPr>
        <w:t>[place]</w:t>
      </w:r>
      <w:r w:rsidR="00AC3C14">
        <w:fldChar w:fldCharType="end"/>
      </w:r>
      <w:r w:rsidR="00AC3C14">
        <w:t>.</w:t>
      </w:r>
    </w:p>
    <w:p w:rsidR="00AC3C14" w:rsidRDefault="00FB5EFB" w:rsidP="00AC3C14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appeal not brought by leave of the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appeal not brought by leave of the Court]</w:t>
      </w:r>
      <w:r>
        <w:fldChar w:fldCharType="end"/>
      </w:r>
      <w:r w:rsidR="00AC3C14">
        <w:t xml:space="preserve">The appeal is brought by leave of the Court granted on </w:t>
      </w:r>
      <w:r w:rsidR="00AC3C14"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r w:rsidR="00AC3C14">
        <w:instrText xml:space="preserve"> FORMTEXT </w:instrText>
      </w:r>
      <w:r w:rsidR="00AC3C14">
        <w:fldChar w:fldCharType="separate"/>
      </w:r>
      <w:r w:rsidR="00AC3C14">
        <w:rPr>
          <w:noProof/>
        </w:rPr>
        <w:t>[date]</w:t>
      </w:r>
      <w:r w:rsidR="00AC3C14">
        <w:fldChar w:fldCharType="end"/>
      </w:r>
      <w:r w:rsidR="00AC3C14">
        <w:t>.  A copy of the order giving leave is annexed to this notice.</w:t>
      </w:r>
    </w:p>
    <w:p w:rsidR="00E711F0" w:rsidRPr="00E711F0" w:rsidRDefault="00DE735F" w:rsidP="00C56E9D">
      <w:pPr>
        <w:spacing w:before="240" w:line="360" w:lineRule="auto"/>
        <w:rPr>
          <w:b/>
        </w:rPr>
      </w:pPr>
      <w:r>
        <w:rPr>
          <w:b/>
        </w:rPr>
        <w:t>Grounds of appeal</w:t>
      </w:r>
    </w:p>
    <w:p w:rsidR="00356319" w:rsidRDefault="0031099E" w:rsidP="00356319">
      <w:pPr>
        <w:numPr>
          <w:ilvl w:val="0"/>
          <w:numId w:val="4"/>
        </w:numPr>
        <w:spacing w:before="120" w:line="360" w:lineRule="auto"/>
        <w:ind w:hanging="720"/>
      </w:pPr>
      <w:r>
        <w:fldChar w:fldCharType="begin">
          <w:ffData>
            <w:name w:val=""/>
            <w:enabled/>
            <w:calcOnExit w:val="0"/>
            <w:textInput>
              <w:default w:val="[State briefly but specifically, the grounds relied on in support of the appeal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briefly but specifically, the grounds relied on in support of the appeal]</w:t>
      </w:r>
      <w:r>
        <w:fldChar w:fldCharType="end"/>
      </w:r>
    </w:p>
    <w:p w:rsidR="00E711F0" w:rsidRDefault="00E711F0" w:rsidP="00356319">
      <w:pPr>
        <w:numPr>
          <w:ilvl w:val="0"/>
          <w:numId w:val="4"/>
        </w:numPr>
        <w:spacing w:before="120" w:line="360" w:lineRule="auto"/>
        <w:ind w:hanging="720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E711F0" w:rsidRPr="00E711F0" w:rsidRDefault="00E711F0" w:rsidP="00C56E9D">
      <w:pPr>
        <w:spacing w:before="240" w:line="360" w:lineRule="auto"/>
        <w:rPr>
          <w:b/>
        </w:rPr>
      </w:pPr>
      <w:r w:rsidRPr="00E711F0">
        <w:rPr>
          <w:b/>
        </w:rPr>
        <w:t xml:space="preserve">Orders </w:t>
      </w:r>
      <w:r>
        <w:rPr>
          <w:b/>
        </w:rPr>
        <w:t>s</w:t>
      </w:r>
      <w:r w:rsidR="00DE735F">
        <w:rPr>
          <w:b/>
        </w:rPr>
        <w:t>ought</w:t>
      </w:r>
    </w:p>
    <w:p w:rsidR="00E711F0" w:rsidRDefault="00424DF6" w:rsidP="00E711F0">
      <w:pPr>
        <w:numPr>
          <w:ilvl w:val="0"/>
          <w:numId w:val="2"/>
        </w:numPr>
        <w:tabs>
          <w:tab w:val="left" w:pos="720"/>
        </w:tabs>
        <w:spacing w:before="120" w:line="360" w:lineRule="auto"/>
        <w:ind w:hanging="720"/>
      </w:pPr>
      <w:r>
        <w:fldChar w:fldCharType="begin">
          <w:ffData>
            <w:name w:val=""/>
            <w:enabled/>
            <w:calcOnExit w:val="0"/>
            <w:textInput>
              <w:default w:val="[State what judgment or orders the Appellant wants instead of the judgment or orders appealed from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what judgment or orders the Appellant wants instead of the judgment or orders appealed from]</w:t>
      </w:r>
      <w:r>
        <w:fldChar w:fldCharType="end"/>
      </w:r>
    </w:p>
    <w:p w:rsidR="00E711F0" w:rsidRDefault="00E711F0" w:rsidP="00E711F0">
      <w:pPr>
        <w:numPr>
          <w:ilvl w:val="0"/>
          <w:numId w:val="2"/>
        </w:numPr>
        <w:tabs>
          <w:tab w:val="left" w:pos="720"/>
        </w:tabs>
        <w:spacing w:before="120" w:line="360" w:lineRule="auto"/>
        <w:ind w:hanging="720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E711F0" w:rsidRDefault="00E711F0" w:rsidP="00E711F0">
      <w:pPr>
        <w:numPr>
          <w:ilvl w:val="0"/>
          <w:numId w:val="2"/>
        </w:numPr>
        <w:tabs>
          <w:tab w:val="left" w:pos="720"/>
        </w:tabs>
        <w:spacing w:before="120" w:line="360" w:lineRule="auto"/>
        <w:ind w:hanging="720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4E0DE1" w:rsidRPr="0087293B" w:rsidRDefault="004E0DE1" w:rsidP="00C56E9D">
      <w:pPr>
        <w:spacing w:before="240" w:line="360" w:lineRule="auto"/>
        <w:rPr>
          <w:b/>
          <w:bCs/>
        </w:rPr>
      </w:pPr>
      <w:r>
        <w:rPr>
          <w:b/>
          <w:bCs/>
        </w:rPr>
        <w:t>Appellant’s address</w:t>
      </w:r>
    </w:p>
    <w:p w:rsidR="004E0DE1" w:rsidRDefault="004E0DE1" w:rsidP="004E0DE1">
      <w:pPr>
        <w:spacing w:before="120" w:line="360" w:lineRule="auto"/>
      </w:pPr>
      <w:r>
        <w:rPr>
          <w:color w:val="000000"/>
        </w:rPr>
        <w:t>The Appellant</w:t>
      </w:r>
      <w:r>
        <w:t>’s address for service is</w:t>
      </w:r>
      <w:r w:rsidR="00603407">
        <w:t>:</w:t>
      </w:r>
    </w:p>
    <w:p w:rsidR="00603407" w:rsidRDefault="00603407" w:rsidP="00603407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603407" w:rsidRPr="00294CF6" w:rsidRDefault="00603407" w:rsidP="00603407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4E0DE1" w:rsidRDefault="004E0DE1" w:rsidP="004E0DE1">
      <w:pPr>
        <w:spacing w:before="120" w:line="360" w:lineRule="auto"/>
      </w:pPr>
      <w:r>
        <w:t xml:space="preserve">The Appellant’s address is </w:t>
      </w:r>
      <w:r>
        <w:fldChar w:fldCharType="begin">
          <w:ffData>
            <w:name w:val=""/>
            <w:enabled/>
            <w:calcOnExit w:val="0"/>
            <w:textInput>
              <w:default w:val="[if the Appellant is an individual - place of residence or business; if the Appellant is a corporation - principal place of busin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the Appellant is an individual - place of residence or business; if the Appellant is a corporation - principal place of business]</w:t>
      </w:r>
      <w:r>
        <w:fldChar w:fldCharType="end"/>
      </w:r>
      <w:r>
        <w:t>.</w:t>
      </w:r>
    </w:p>
    <w:p w:rsidR="004E0DE1" w:rsidRPr="0087293B" w:rsidRDefault="004E0DE1" w:rsidP="00C56E9D">
      <w:pPr>
        <w:spacing w:before="240" w:line="360" w:lineRule="auto"/>
        <w:rPr>
          <w:b/>
          <w:bCs/>
        </w:rPr>
      </w:pPr>
      <w:r>
        <w:rPr>
          <w:b/>
          <w:bCs/>
        </w:rPr>
        <w:t>Service on the Respondent</w:t>
      </w:r>
    </w:p>
    <w:p w:rsidR="00FB5EFB" w:rsidRDefault="00FB5EFB" w:rsidP="00FB5EFB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color w:val="000000"/>
        </w:rPr>
        <w:t>It is intended to serve this application on all Respondents.</w:t>
      </w:r>
    </w:p>
    <w:p w:rsidR="00FB5EFB" w:rsidRDefault="00FB5EFB" w:rsidP="00FB5EFB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rPr>
          <w:color w:val="000000"/>
        </w:rPr>
        <w:t>It is intended to serve this application on the following Respondents:</w:t>
      </w:r>
    </w:p>
    <w:p w:rsidR="00FB5EFB" w:rsidRDefault="00FB5EFB" w:rsidP="00FB5EFB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Pr="00E36AE6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:rsidR="004E0DE1" w:rsidRDefault="00FB5EFB" w:rsidP="00FB5EFB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rPr>
          <w:color w:val="000000"/>
        </w:rPr>
        <w:t>It is not intended to serve this application on any Respondent.</w:t>
      </w:r>
    </w:p>
    <w:p w:rsidR="00DE735F" w:rsidRPr="00DE735F" w:rsidRDefault="00DE735F" w:rsidP="00A23B30">
      <w:pPr>
        <w:keepNext/>
        <w:spacing w:before="240"/>
      </w:pPr>
      <w:r w:rsidRPr="00DE735F">
        <w:lastRenderedPageBreak/>
        <w:t xml:space="preserve">Date: </w:t>
      </w:r>
      <w:r w:rsidR="00DF26B0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DF26B0">
        <w:instrText xml:space="preserve"> FORMTEXT </w:instrText>
      </w:r>
      <w:r w:rsidR="00DF26B0">
        <w:fldChar w:fldCharType="separate"/>
      </w:r>
      <w:r w:rsidR="00DF26B0">
        <w:rPr>
          <w:noProof/>
        </w:rPr>
        <w:t>[eg 19 June 20..]</w:t>
      </w:r>
      <w:r w:rsidR="00DF26B0">
        <w:fldChar w:fldCharType="end"/>
      </w:r>
    </w:p>
    <w:p w:rsidR="00DE735F" w:rsidRDefault="00DE735F" w:rsidP="00603407">
      <w:pPr>
        <w:keepNext/>
        <w:keepLines/>
        <w:spacing w:before="240" w:line="360" w:lineRule="auto"/>
      </w:pPr>
    </w:p>
    <w:p w:rsidR="00CD4702" w:rsidRPr="00DE735F" w:rsidRDefault="00CD4702" w:rsidP="00603407">
      <w:pPr>
        <w:keepNext/>
        <w:keepLines/>
        <w:spacing w:before="24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DE735F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DE735F" w:rsidRPr="00DE735F" w:rsidRDefault="00DE735F" w:rsidP="00DA1A75">
            <w:pPr>
              <w:keepNext/>
              <w:keepLines/>
            </w:pPr>
            <w:r w:rsidRPr="00DE735F">
              <w:t xml:space="preserve">Signed by </w:t>
            </w:r>
            <w:r w:rsidRPr="00DE735F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DE735F">
              <w:instrText xml:space="preserve"> FORMTEXT </w:instrText>
            </w:r>
            <w:r w:rsidRPr="00DE735F">
              <w:fldChar w:fldCharType="separate"/>
            </w:r>
            <w:r w:rsidRPr="00DE735F">
              <w:rPr>
                <w:noProof/>
              </w:rPr>
              <w:t>[Name]</w:t>
            </w:r>
            <w:r w:rsidRPr="00DE735F">
              <w:fldChar w:fldCharType="end"/>
            </w:r>
          </w:p>
          <w:p w:rsidR="00DE735F" w:rsidRDefault="00FB5EFB" w:rsidP="00DA1A75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ellant / Lawyer for the Appell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Appellant / Lawyer for the Appellant]</w:t>
            </w:r>
            <w:r>
              <w:fldChar w:fldCharType="end"/>
            </w:r>
          </w:p>
        </w:tc>
      </w:tr>
    </w:tbl>
    <w:p w:rsidR="004E0DE1" w:rsidRDefault="004E0DE1" w:rsidP="004E0DE1">
      <w:pPr>
        <w:spacing w:before="240" w:line="360" w:lineRule="auto"/>
      </w:pPr>
    </w:p>
    <w:p w:rsidR="00FB5EFB" w:rsidRPr="00892C09" w:rsidRDefault="00D54902" w:rsidP="00FB5EFB">
      <w:pPr>
        <w:keepNext/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this section if this is not migration litigation - rule 8.04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this is not migration litigation - rule 8.04]</w:t>
      </w:r>
      <w:r>
        <w:fldChar w:fldCharType="end"/>
      </w:r>
      <w:r w:rsidR="00FB5EFB">
        <w:br/>
      </w:r>
      <w:r w:rsidR="00FB5EFB">
        <w:rPr>
          <w:b/>
        </w:rPr>
        <w:t>Certificate under section 486I of the Migration Act 1958</w:t>
      </w:r>
    </w:p>
    <w:p w:rsidR="00FB5EFB" w:rsidRDefault="00FB5EFB" w:rsidP="00FB5EFB">
      <w:pPr>
        <w:keepNext/>
        <w:spacing w:before="120" w:line="360" w:lineRule="auto"/>
      </w:pPr>
      <w:r>
        <w:t xml:space="preserve">For the purposes of section 486I of the </w:t>
      </w:r>
      <w:r w:rsidRPr="003F2537">
        <w:rPr>
          <w:i/>
        </w:rPr>
        <w:t>Migration Act 1958</w:t>
      </w:r>
      <w:r>
        <w:rPr>
          <w:i/>
        </w:rPr>
        <w:t xml:space="preserve">, </w:t>
      </w:r>
      <w:r>
        <w:t xml:space="preserve">I </w:t>
      </w:r>
      <w:r>
        <w:fldChar w:fldCharType="begin">
          <w:ffData>
            <w:name w:val=""/>
            <w:enabled/>
            <w:calcOnExit w:val="0"/>
            <w:textInput>
              <w:default w:val="[name of lawy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lawyer]</w:t>
      </w:r>
      <w:r>
        <w:fldChar w:fldCharType="end"/>
      </w:r>
      <w:r>
        <w:t xml:space="preserve"> certify that there are reasonable grounds for believing that this migration litigation (within the meaning of section 486K of that Act) has a reasonable prospect of success.</w:t>
      </w:r>
    </w:p>
    <w:p w:rsidR="00FB5EFB" w:rsidRDefault="00FB5EFB" w:rsidP="00FB5EFB">
      <w:pPr>
        <w:keepNext/>
        <w:spacing w:before="120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B5EFB" w:rsidRDefault="00FB5EFB" w:rsidP="00FB5EFB">
      <w:pPr>
        <w:keepNext/>
        <w:keepLines/>
        <w:spacing w:before="120" w:line="360" w:lineRule="auto"/>
      </w:pPr>
    </w:p>
    <w:p w:rsidR="00CD4702" w:rsidRDefault="00CD4702" w:rsidP="00FB5EFB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FB5EFB" w:rsidTr="00DC40FF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FB5EFB" w:rsidRDefault="00FB5EFB" w:rsidP="00DC40FF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 of lawye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 of lawyer]</w:t>
            </w:r>
            <w:r>
              <w:fldChar w:fldCharType="end"/>
            </w:r>
          </w:p>
          <w:p w:rsidR="00FB5EFB" w:rsidRDefault="00FB5EFB" w:rsidP="00DC40FF">
            <w:pPr>
              <w:keepNext/>
              <w:keepLines/>
            </w:pPr>
          </w:p>
        </w:tc>
      </w:tr>
    </w:tbl>
    <w:p w:rsidR="00DE735F" w:rsidRDefault="00DE735F" w:rsidP="00DE735F">
      <w:pPr>
        <w:spacing w:before="120" w:line="360" w:lineRule="auto"/>
      </w:pPr>
    </w:p>
    <w:p w:rsidR="00CB4C6D" w:rsidRDefault="00CB4C6D" w:rsidP="00CB4C6D">
      <w:pPr>
        <w:spacing w:before="120"/>
      </w:pPr>
      <w:r>
        <w:br w:type="page"/>
      </w:r>
      <w:r w:rsidR="00D63C59">
        <w:fldChar w:fldCharType="begin">
          <w:ffData>
            <w:name w:val=""/>
            <w:enabled/>
            <w:calcOnExit w:val="0"/>
            <w:textInput>
              <w:default w:val="[* If more than one appellant, respondent, cross-appellant or cross-respondent, insert names of the second, third, fourth etc as required in this schedule.  Delete schedule if not required.]"/>
            </w:textInput>
          </w:ffData>
        </w:fldChar>
      </w:r>
      <w:r w:rsidR="00D63C59">
        <w:instrText xml:space="preserve"> FORMTEXT </w:instrText>
      </w:r>
      <w:r w:rsidR="00D63C59">
        <w:fldChar w:fldCharType="separate"/>
      </w:r>
      <w:r w:rsidR="00D63C59">
        <w:rPr>
          <w:noProof/>
        </w:rPr>
        <w:t>[* If more than one appellant, respondent, cross-appellant or cross-respondent, insert names of the second, third, fourth etc as required in this schedule.  Delete schedule if not required.]</w:t>
      </w:r>
      <w:r w:rsidR="00D63C59">
        <w:fldChar w:fldCharType="end"/>
      </w:r>
    </w:p>
    <w:p w:rsidR="00CB4C6D" w:rsidRDefault="00CB4C6D" w:rsidP="00CD4702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CB4C6D" w:rsidRDefault="00CB4C6D" w:rsidP="00CB4C6D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CB4C6D" w:rsidRDefault="00CB4C6D" w:rsidP="00CB4C6D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CB4C6D" w:rsidRDefault="00CB4C6D" w:rsidP="00CB4C6D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CB4C6D" w:rsidRDefault="00CB4C6D" w:rsidP="00CD4702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CB4C6D" w:rsidRDefault="00CE4A5D" w:rsidP="00CB4C6D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F40BFF" w:rsidRPr="004E4425">
        <w:rPr>
          <w:b/>
        </w:rPr>
        <w:t>Appellant</w:t>
      </w:r>
      <w:r w:rsidR="00F40BFF" w:rsidRPr="00F40BFF">
        <w:rPr>
          <w:b/>
          <w:szCs w:val="22"/>
        </w:rPr>
        <w:t>s</w:t>
      </w:r>
    </w:p>
    <w:p w:rsidR="00CB4C6D" w:rsidRDefault="00CB4C6D" w:rsidP="00CB4C6D">
      <w:pPr>
        <w:tabs>
          <w:tab w:val="left" w:pos="3348"/>
        </w:tabs>
        <w:spacing w:line="360" w:lineRule="auto"/>
        <w:ind w:left="3348" w:hanging="3348"/>
      </w:pPr>
      <w:r>
        <w:t xml:space="preserve">Second </w:t>
      </w:r>
      <w:r w:rsidR="00F40BFF">
        <w:t>Appellant</w:t>
      </w:r>
      <w:r>
        <w:t xml:space="preserve">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CB4C6D" w:rsidRDefault="00CB4C6D" w:rsidP="00CB4C6D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CB4C6D" w:rsidRDefault="00CE4A5D" w:rsidP="00CD4702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CB4C6D">
        <w:rPr>
          <w:b/>
        </w:rPr>
        <w:t>Respondents</w:t>
      </w:r>
    </w:p>
    <w:p w:rsidR="00CB4C6D" w:rsidRDefault="00CB4C6D" w:rsidP="00CB4C6D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CB4C6D" w:rsidRDefault="00CB4C6D" w:rsidP="00CB4C6D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CB4C6D" w:rsidRDefault="00CE4A5D" w:rsidP="00CD4702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CB4C6D">
        <w:rPr>
          <w:b/>
        </w:rPr>
        <w:t>Cross-</w:t>
      </w:r>
      <w:r w:rsidR="00D63C59">
        <w:rPr>
          <w:b/>
        </w:rPr>
        <w:t>appellant</w:t>
      </w:r>
    </w:p>
    <w:p w:rsidR="00CB4C6D" w:rsidRDefault="00CB4C6D" w:rsidP="00CB4C6D">
      <w:pPr>
        <w:tabs>
          <w:tab w:val="left" w:pos="3348"/>
        </w:tabs>
        <w:spacing w:line="360" w:lineRule="auto"/>
        <w:ind w:left="3348" w:hanging="3348"/>
      </w:pPr>
      <w:r>
        <w:t>Second Cross-</w:t>
      </w:r>
      <w:r w:rsidR="00D63C59">
        <w:t>appellant</w:t>
      </w:r>
      <w:r>
        <w:t xml:space="preserve">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CB4C6D" w:rsidRDefault="00CB4C6D" w:rsidP="00CB4C6D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CB4C6D" w:rsidRDefault="00CE4A5D" w:rsidP="00CD4702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CB4C6D">
        <w:rPr>
          <w:b/>
        </w:rPr>
        <w:t>Cross-respondents</w:t>
      </w:r>
    </w:p>
    <w:p w:rsidR="00CB4C6D" w:rsidRDefault="00CB4C6D" w:rsidP="00CB4C6D">
      <w:pPr>
        <w:tabs>
          <w:tab w:val="left" w:pos="3348"/>
        </w:tabs>
        <w:spacing w:line="360" w:lineRule="auto"/>
        <w:ind w:left="3348" w:hanging="3348"/>
      </w:pPr>
      <w:r>
        <w:t xml:space="preserve">Second Cross-respondent: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CB4C6D" w:rsidRDefault="00CB4C6D" w:rsidP="00CB4C6D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CB4C6D" w:rsidRDefault="00CB4C6D" w:rsidP="00CB4C6D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CB4C6D" w:rsidRDefault="00CB4C6D" w:rsidP="00CD4702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CB4C6D" w:rsidSect="00757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22E0" w:rsidRDefault="00C622E0">
      <w:r>
        <w:separator/>
      </w:r>
    </w:p>
  </w:endnote>
  <w:endnote w:type="continuationSeparator" w:id="0">
    <w:p w:rsidR="00C622E0" w:rsidRDefault="00C6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7606" w:rsidRDefault="00B176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7606" w:rsidRDefault="00B176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6B59" w:rsidRDefault="00536B59" w:rsidP="009951D7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645"/>
      <w:gridCol w:w="142"/>
      <w:gridCol w:w="709"/>
      <w:gridCol w:w="3402"/>
    </w:tblGrid>
    <w:tr w:rsidR="00536B59" w:rsidTr="00BC5D1D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536B59" w:rsidRDefault="00536B59" w:rsidP="00BC5D1D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536B59" w:rsidRPr="00435967" w:rsidRDefault="00536B59" w:rsidP="00BC5D1D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536B59" w:rsidTr="00BC5D1D">
      <w:trPr>
        <w:cantSplit/>
      </w:trPr>
      <w:tc>
        <w:tcPr>
          <w:tcW w:w="3601" w:type="dxa"/>
          <w:gridSpan w:val="5"/>
          <w:vAlign w:val="bottom"/>
        </w:tcPr>
        <w:p w:rsidR="00536B59" w:rsidRDefault="00536B59" w:rsidP="00BC5D1D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536B59" w:rsidRDefault="00536B59" w:rsidP="00BC5D1D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36B59" w:rsidTr="00BC5D1D">
      <w:trPr>
        <w:cantSplit/>
      </w:trPr>
      <w:tc>
        <w:tcPr>
          <w:tcW w:w="2269" w:type="dxa"/>
          <w:gridSpan w:val="3"/>
          <w:vAlign w:val="bottom"/>
        </w:tcPr>
        <w:p w:rsidR="00536B59" w:rsidRDefault="00536B59" w:rsidP="00BC5D1D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536B59" w:rsidRDefault="00536B59" w:rsidP="00BC5D1D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36B59" w:rsidTr="00BC5D1D">
      <w:trPr>
        <w:cantSplit/>
      </w:trPr>
      <w:tc>
        <w:tcPr>
          <w:tcW w:w="568" w:type="dxa"/>
          <w:vAlign w:val="bottom"/>
        </w:tcPr>
        <w:p w:rsidR="00536B59" w:rsidRDefault="00536B59" w:rsidP="00BC5D1D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536B59" w:rsidRDefault="00536B59" w:rsidP="00BC5D1D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536B59" w:rsidRDefault="00536B59" w:rsidP="00BC5D1D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536B59" w:rsidRDefault="00536B59" w:rsidP="00BC5D1D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36B59" w:rsidTr="00BC5D1D">
      <w:trPr>
        <w:cantSplit/>
      </w:trPr>
      <w:tc>
        <w:tcPr>
          <w:tcW w:w="901" w:type="dxa"/>
          <w:gridSpan w:val="2"/>
          <w:vAlign w:val="bottom"/>
        </w:tcPr>
        <w:p w:rsidR="00536B59" w:rsidRDefault="00536B59" w:rsidP="00BC5D1D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536B59" w:rsidRDefault="00536B59" w:rsidP="00BC5D1D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36B59" w:rsidTr="00BC5D1D">
      <w:trPr>
        <w:cantSplit/>
      </w:trPr>
      <w:tc>
        <w:tcPr>
          <w:tcW w:w="2521" w:type="dxa"/>
          <w:gridSpan w:val="4"/>
          <w:vAlign w:val="bottom"/>
        </w:tcPr>
        <w:p w:rsidR="00536B59" w:rsidRDefault="00536B59" w:rsidP="00BC5D1D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536B59" w:rsidRDefault="00536B59" w:rsidP="00BC5D1D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536B59" w:rsidTr="004E4425">
      <w:trPr>
        <w:cantSplit/>
      </w:trPr>
      <w:tc>
        <w:tcPr>
          <w:tcW w:w="5246" w:type="dxa"/>
          <w:gridSpan w:val="6"/>
          <w:vAlign w:val="bottom"/>
        </w:tcPr>
        <w:p w:rsidR="00536B59" w:rsidRDefault="00536B59" w:rsidP="00BC5D1D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4253" w:type="dxa"/>
          <w:gridSpan w:val="3"/>
          <w:vAlign w:val="bottom"/>
        </w:tcPr>
        <w:p w:rsidR="00536B59" w:rsidRDefault="00536B59" w:rsidP="009F2B5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</w:t>
          </w:r>
          <w:r w:rsidR="00D13B6B">
            <w:rPr>
              <w:bCs/>
              <w:sz w:val="18"/>
              <w:szCs w:val="18"/>
              <w:lang w:val="en-GB"/>
            </w:rPr>
            <w:t xml:space="preserve">Version 2 </w:t>
          </w:r>
          <w:r w:rsidR="00A1233B">
            <w:rPr>
              <w:bCs/>
              <w:sz w:val="18"/>
              <w:szCs w:val="18"/>
              <w:lang w:val="en-GB"/>
            </w:rPr>
            <w:t>f</w:t>
          </w:r>
          <w:r>
            <w:rPr>
              <w:bCs/>
              <w:sz w:val="18"/>
              <w:szCs w:val="18"/>
              <w:lang w:val="en-GB"/>
            </w:rPr>
            <w:t xml:space="preserve">orm approved </w:t>
          </w:r>
          <w:r w:rsidR="00F067B7">
            <w:rPr>
              <w:bCs/>
              <w:sz w:val="18"/>
              <w:szCs w:val="18"/>
              <w:lang w:val="en-GB"/>
            </w:rPr>
            <w:t>22</w:t>
          </w:r>
          <w:r w:rsidR="00D13B6B">
            <w:rPr>
              <w:bCs/>
              <w:sz w:val="18"/>
              <w:szCs w:val="18"/>
              <w:lang w:val="en-GB"/>
            </w:rPr>
            <w:t>/</w:t>
          </w:r>
          <w:r w:rsidR="00F067B7">
            <w:rPr>
              <w:bCs/>
              <w:sz w:val="18"/>
              <w:szCs w:val="18"/>
              <w:lang w:val="en-GB"/>
            </w:rPr>
            <w:t>12</w:t>
          </w:r>
          <w:r w:rsidR="00D13B6B">
            <w:rPr>
              <w:bCs/>
              <w:sz w:val="18"/>
              <w:szCs w:val="18"/>
              <w:lang w:val="en-GB"/>
            </w:rPr>
            <w:t>/20</w:t>
          </w:r>
          <w:r w:rsidR="00F067B7">
            <w:rPr>
              <w:bCs/>
              <w:sz w:val="18"/>
              <w:szCs w:val="18"/>
              <w:lang w:val="en-GB"/>
            </w:rPr>
            <w:t>2</w:t>
          </w:r>
          <w:r w:rsidR="009F2B5A">
            <w:rPr>
              <w:bCs/>
              <w:sz w:val="18"/>
              <w:szCs w:val="18"/>
              <w:lang w:val="en-GB"/>
            </w:rPr>
            <w:t>1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536B59" w:rsidRPr="009951D7" w:rsidRDefault="00536B59" w:rsidP="009951D7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22E0" w:rsidRDefault="00C622E0">
      <w:r>
        <w:separator/>
      </w:r>
    </w:p>
  </w:footnote>
  <w:footnote w:type="continuationSeparator" w:id="0">
    <w:p w:rsidR="00C622E0" w:rsidRDefault="00C62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7606" w:rsidRDefault="00B17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6B59" w:rsidRDefault="00536B59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884884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7606" w:rsidRDefault="00B17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1716"/>
    <w:multiLevelType w:val="hybridMultilevel"/>
    <w:tmpl w:val="B4DA9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8628BF"/>
    <w:multiLevelType w:val="hybridMultilevel"/>
    <w:tmpl w:val="45F09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366662"/>
    <w:multiLevelType w:val="hybridMultilevel"/>
    <w:tmpl w:val="45F09BBE"/>
    <w:lvl w:ilvl="0" w:tplc="040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" w15:restartNumberingAfterBreak="0">
    <w:nsid w:val="5A1F2087"/>
    <w:multiLevelType w:val="hybridMultilevel"/>
    <w:tmpl w:val="45F09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6983079">
    <w:abstractNumId w:val="3"/>
  </w:num>
  <w:num w:numId="2" w16cid:durableId="1783528214">
    <w:abstractNumId w:val="0"/>
  </w:num>
  <w:num w:numId="3" w16cid:durableId="1419671482">
    <w:abstractNumId w:val="2"/>
  </w:num>
  <w:num w:numId="4" w16cid:durableId="1750155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177A1"/>
    <w:rsid w:val="00032737"/>
    <w:rsid w:val="000409E2"/>
    <w:rsid w:val="0004204A"/>
    <w:rsid w:val="00052768"/>
    <w:rsid w:val="00063B6E"/>
    <w:rsid w:val="00074BC8"/>
    <w:rsid w:val="0008006D"/>
    <w:rsid w:val="00086F56"/>
    <w:rsid w:val="00090D74"/>
    <w:rsid w:val="00091475"/>
    <w:rsid w:val="00094325"/>
    <w:rsid w:val="00096F3D"/>
    <w:rsid w:val="000D1E48"/>
    <w:rsid w:val="000D652C"/>
    <w:rsid w:val="000E268B"/>
    <w:rsid w:val="000E5C15"/>
    <w:rsid w:val="000E6C25"/>
    <w:rsid w:val="000F2203"/>
    <w:rsid w:val="00120C4A"/>
    <w:rsid w:val="0014389B"/>
    <w:rsid w:val="00143F92"/>
    <w:rsid w:val="00146498"/>
    <w:rsid w:val="00166012"/>
    <w:rsid w:val="0018510F"/>
    <w:rsid w:val="00193EA6"/>
    <w:rsid w:val="001944FA"/>
    <w:rsid w:val="001A5599"/>
    <w:rsid w:val="001A618F"/>
    <w:rsid w:val="001B46BB"/>
    <w:rsid w:val="001C2814"/>
    <w:rsid w:val="001E2CC1"/>
    <w:rsid w:val="00207666"/>
    <w:rsid w:val="00216630"/>
    <w:rsid w:val="002302A5"/>
    <w:rsid w:val="0025766F"/>
    <w:rsid w:val="002A6873"/>
    <w:rsid w:val="002B3C3C"/>
    <w:rsid w:val="002C0B84"/>
    <w:rsid w:val="002E3B0F"/>
    <w:rsid w:val="002E48E9"/>
    <w:rsid w:val="002F336D"/>
    <w:rsid w:val="003050F5"/>
    <w:rsid w:val="0031099E"/>
    <w:rsid w:val="00310FA5"/>
    <w:rsid w:val="003141BD"/>
    <w:rsid w:val="00321569"/>
    <w:rsid w:val="00342103"/>
    <w:rsid w:val="00345ECD"/>
    <w:rsid w:val="00347FC8"/>
    <w:rsid w:val="0035250B"/>
    <w:rsid w:val="00354005"/>
    <w:rsid w:val="00354873"/>
    <w:rsid w:val="00356319"/>
    <w:rsid w:val="00363078"/>
    <w:rsid w:val="00396E9B"/>
    <w:rsid w:val="003B2B11"/>
    <w:rsid w:val="003B34BD"/>
    <w:rsid w:val="003B6413"/>
    <w:rsid w:val="003B6CCD"/>
    <w:rsid w:val="003D0732"/>
    <w:rsid w:val="0040448D"/>
    <w:rsid w:val="00412B71"/>
    <w:rsid w:val="00424DF6"/>
    <w:rsid w:val="00445622"/>
    <w:rsid w:val="0045693C"/>
    <w:rsid w:val="00472689"/>
    <w:rsid w:val="00480E49"/>
    <w:rsid w:val="004A4DA7"/>
    <w:rsid w:val="004B416B"/>
    <w:rsid w:val="004B5F48"/>
    <w:rsid w:val="004B6017"/>
    <w:rsid w:val="004C375F"/>
    <w:rsid w:val="004E0DE1"/>
    <w:rsid w:val="004E4425"/>
    <w:rsid w:val="004E5699"/>
    <w:rsid w:val="004E63F8"/>
    <w:rsid w:val="00512ADA"/>
    <w:rsid w:val="0051379C"/>
    <w:rsid w:val="0052044A"/>
    <w:rsid w:val="00536B59"/>
    <w:rsid w:val="0053788D"/>
    <w:rsid w:val="005462A1"/>
    <w:rsid w:val="005527ED"/>
    <w:rsid w:val="00562B41"/>
    <w:rsid w:val="00577691"/>
    <w:rsid w:val="00577842"/>
    <w:rsid w:val="005A09C6"/>
    <w:rsid w:val="005A7291"/>
    <w:rsid w:val="005B65F8"/>
    <w:rsid w:val="005B7D3F"/>
    <w:rsid w:val="005C251D"/>
    <w:rsid w:val="005D4243"/>
    <w:rsid w:val="005E7051"/>
    <w:rsid w:val="005F5420"/>
    <w:rsid w:val="00603407"/>
    <w:rsid w:val="0060780F"/>
    <w:rsid w:val="0061423C"/>
    <w:rsid w:val="00624874"/>
    <w:rsid w:val="0063595F"/>
    <w:rsid w:val="0066567A"/>
    <w:rsid w:val="00671BD4"/>
    <w:rsid w:val="006730C4"/>
    <w:rsid w:val="006B0565"/>
    <w:rsid w:val="006B337A"/>
    <w:rsid w:val="006D6258"/>
    <w:rsid w:val="006D6C41"/>
    <w:rsid w:val="006F6741"/>
    <w:rsid w:val="00711161"/>
    <w:rsid w:val="00723E2B"/>
    <w:rsid w:val="00732FC0"/>
    <w:rsid w:val="00734872"/>
    <w:rsid w:val="007366D1"/>
    <w:rsid w:val="00741F59"/>
    <w:rsid w:val="0074738B"/>
    <w:rsid w:val="0074764D"/>
    <w:rsid w:val="00754EA8"/>
    <w:rsid w:val="00755C95"/>
    <w:rsid w:val="00757EB0"/>
    <w:rsid w:val="00761D82"/>
    <w:rsid w:val="007663C2"/>
    <w:rsid w:val="0076748B"/>
    <w:rsid w:val="00782A0E"/>
    <w:rsid w:val="00787DAB"/>
    <w:rsid w:val="007938ED"/>
    <w:rsid w:val="007A7D7B"/>
    <w:rsid w:val="007C135D"/>
    <w:rsid w:val="007E3FE4"/>
    <w:rsid w:val="007F0B3E"/>
    <w:rsid w:val="008203A9"/>
    <w:rsid w:val="00846A8A"/>
    <w:rsid w:val="008600E4"/>
    <w:rsid w:val="008734BC"/>
    <w:rsid w:val="00884884"/>
    <w:rsid w:val="0088654E"/>
    <w:rsid w:val="00887AC7"/>
    <w:rsid w:val="0089579F"/>
    <w:rsid w:val="008958C7"/>
    <w:rsid w:val="008A5E27"/>
    <w:rsid w:val="008C2333"/>
    <w:rsid w:val="008E207B"/>
    <w:rsid w:val="008F14A3"/>
    <w:rsid w:val="008F4289"/>
    <w:rsid w:val="009074D0"/>
    <w:rsid w:val="00922920"/>
    <w:rsid w:val="00925B3B"/>
    <w:rsid w:val="00925EB9"/>
    <w:rsid w:val="0092626B"/>
    <w:rsid w:val="00933EA2"/>
    <w:rsid w:val="00973176"/>
    <w:rsid w:val="0097392B"/>
    <w:rsid w:val="009951D7"/>
    <w:rsid w:val="009A41A6"/>
    <w:rsid w:val="009D4BDF"/>
    <w:rsid w:val="009F0297"/>
    <w:rsid w:val="009F2B5A"/>
    <w:rsid w:val="009F3AA8"/>
    <w:rsid w:val="00A06F4E"/>
    <w:rsid w:val="00A1233B"/>
    <w:rsid w:val="00A128EC"/>
    <w:rsid w:val="00A230EE"/>
    <w:rsid w:val="00A23B30"/>
    <w:rsid w:val="00A60CF7"/>
    <w:rsid w:val="00A62BEF"/>
    <w:rsid w:val="00A65BD2"/>
    <w:rsid w:val="00A90292"/>
    <w:rsid w:val="00A9383D"/>
    <w:rsid w:val="00A96E57"/>
    <w:rsid w:val="00AC12DC"/>
    <w:rsid w:val="00AC3C14"/>
    <w:rsid w:val="00AC49BC"/>
    <w:rsid w:val="00AE6229"/>
    <w:rsid w:val="00AF370B"/>
    <w:rsid w:val="00B0537B"/>
    <w:rsid w:val="00B07C07"/>
    <w:rsid w:val="00B17606"/>
    <w:rsid w:val="00B365F5"/>
    <w:rsid w:val="00B51705"/>
    <w:rsid w:val="00B845E0"/>
    <w:rsid w:val="00B8476D"/>
    <w:rsid w:val="00BB35BC"/>
    <w:rsid w:val="00BB48B6"/>
    <w:rsid w:val="00BC5D1D"/>
    <w:rsid w:val="00BC7559"/>
    <w:rsid w:val="00BF0B37"/>
    <w:rsid w:val="00BF2A04"/>
    <w:rsid w:val="00C055A8"/>
    <w:rsid w:val="00C25034"/>
    <w:rsid w:val="00C56E9D"/>
    <w:rsid w:val="00C622E0"/>
    <w:rsid w:val="00C62FE4"/>
    <w:rsid w:val="00C6670B"/>
    <w:rsid w:val="00C7191D"/>
    <w:rsid w:val="00C71CE3"/>
    <w:rsid w:val="00C80711"/>
    <w:rsid w:val="00CB1292"/>
    <w:rsid w:val="00CB3A06"/>
    <w:rsid w:val="00CB4C6D"/>
    <w:rsid w:val="00CC30B7"/>
    <w:rsid w:val="00CC730D"/>
    <w:rsid w:val="00CD4702"/>
    <w:rsid w:val="00CE26D0"/>
    <w:rsid w:val="00CE4A5D"/>
    <w:rsid w:val="00CE5C7D"/>
    <w:rsid w:val="00D117E4"/>
    <w:rsid w:val="00D13B6B"/>
    <w:rsid w:val="00D13BC9"/>
    <w:rsid w:val="00D15DEB"/>
    <w:rsid w:val="00D25F4E"/>
    <w:rsid w:val="00D2636E"/>
    <w:rsid w:val="00D27B61"/>
    <w:rsid w:val="00D5028D"/>
    <w:rsid w:val="00D54902"/>
    <w:rsid w:val="00D54E06"/>
    <w:rsid w:val="00D57ABE"/>
    <w:rsid w:val="00D63C59"/>
    <w:rsid w:val="00D6663C"/>
    <w:rsid w:val="00D71EC9"/>
    <w:rsid w:val="00D7747F"/>
    <w:rsid w:val="00D811FE"/>
    <w:rsid w:val="00D830C0"/>
    <w:rsid w:val="00DA1A75"/>
    <w:rsid w:val="00DC40FF"/>
    <w:rsid w:val="00DE735F"/>
    <w:rsid w:val="00DF26B0"/>
    <w:rsid w:val="00E61BE8"/>
    <w:rsid w:val="00E711F0"/>
    <w:rsid w:val="00E723DF"/>
    <w:rsid w:val="00E77DA7"/>
    <w:rsid w:val="00E83135"/>
    <w:rsid w:val="00EC1C92"/>
    <w:rsid w:val="00EC67FA"/>
    <w:rsid w:val="00ED619B"/>
    <w:rsid w:val="00EF00D5"/>
    <w:rsid w:val="00EF5703"/>
    <w:rsid w:val="00F029F5"/>
    <w:rsid w:val="00F067B7"/>
    <w:rsid w:val="00F242CB"/>
    <w:rsid w:val="00F33D90"/>
    <w:rsid w:val="00F40BFF"/>
    <w:rsid w:val="00F413CB"/>
    <w:rsid w:val="00F56D51"/>
    <w:rsid w:val="00F71F44"/>
    <w:rsid w:val="00F76D73"/>
    <w:rsid w:val="00F8162B"/>
    <w:rsid w:val="00FB5EFB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9951D7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ED419-3402-47DA-9DC4-03A72E93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669</Words>
  <Characters>3816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121: Notice of appeal from the Federal Circuit and Family Court of Australia</vt:lpstr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121: Notice of appeal from the Federal Circuit and Family Court of Australia</dc:title>
  <dc:subject/>
  <dc:creator/>
  <cp:keywords/>
  <cp:lastModifiedBy/>
  <cp:revision>1</cp:revision>
  <dcterms:created xsi:type="dcterms:W3CDTF">2025-06-26T07:42:00Z</dcterms:created>
  <dcterms:modified xsi:type="dcterms:W3CDTF">2025-06-26T07:42:00Z</dcterms:modified>
  <cp:category/>
</cp:coreProperties>
</file>