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85E7" w14:textId="77777777" w:rsidR="005A042C" w:rsidRDefault="00876A27" w:rsidP="005A042C">
      <w:pPr>
        <w:rPr>
          <w:szCs w:val="22"/>
        </w:rPr>
      </w:pPr>
      <w:r>
        <w:rPr>
          <w:szCs w:val="22"/>
        </w:rPr>
        <w:t>Form 12</w:t>
      </w:r>
    </w:p>
    <w:p w14:paraId="407AE1B5" w14:textId="77777777" w:rsidR="005A042C" w:rsidRDefault="005A042C" w:rsidP="005A042C">
      <w:pPr>
        <w:rPr>
          <w:szCs w:val="22"/>
        </w:rPr>
      </w:pPr>
      <w:r>
        <w:rPr>
          <w:szCs w:val="22"/>
        </w:rPr>
        <w:t>Rule 7.01</w:t>
      </w:r>
      <w:r w:rsidR="004452D5">
        <w:rPr>
          <w:szCs w:val="22"/>
        </w:rPr>
        <w:t>(2)</w:t>
      </w:r>
    </w:p>
    <w:p w14:paraId="4531C115" w14:textId="77777777" w:rsidR="005A042C" w:rsidRPr="005A042C" w:rsidRDefault="005A042C" w:rsidP="00760283">
      <w:pPr>
        <w:pStyle w:val="FED1"/>
      </w:pPr>
      <w:r w:rsidRPr="005A042C">
        <w:t>Urgent application before start of a proceeding</w:t>
      </w:r>
    </w:p>
    <w:p w14:paraId="20C924CA" w14:textId="77777777" w:rsidR="005A042C" w:rsidRDefault="005A042C" w:rsidP="005A042C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950AE9" w14:textId="77777777" w:rsidR="005A042C" w:rsidRDefault="005A042C" w:rsidP="005A042C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73D068F4" w14:textId="77777777" w:rsidR="005A042C" w:rsidRDefault="005A042C" w:rsidP="005A042C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1D575074" w14:textId="77777777" w:rsidR="005A042C" w:rsidRDefault="005A042C" w:rsidP="00144D12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39B636B3" w14:textId="77777777" w:rsidR="008477EF" w:rsidRPr="008F40FA" w:rsidRDefault="00C05244" w:rsidP="008477EF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Prospective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EC0E6B" w:rsidRPr="00C05244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Prospective Applicant]</w:t>
      </w:r>
      <w:r>
        <w:rPr>
          <w:b/>
          <w:szCs w:val="22"/>
        </w:rPr>
        <w:fldChar w:fldCharType="end"/>
      </w:r>
      <w:r w:rsidR="008477EF" w:rsidRPr="004F547F">
        <w:rPr>
          <w:szCs w:val="22"/>
        </w:rPr>
        <w:t xml:space="preserve"> </w:t>
      </w:r>
      <w:r w:rsidR="008717F8"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="008717F8">
        <w:instrText xml:space="preserve"> FORMTEXT </w:instrText>
      </w:r>
      <w:r w:rsidR="008717F8">
        <w:fldChar w:fldCharType="separate"/>
      </w:r>
      <w:r w:rsidR="008717F8">
        <w:rPr>
          <w:noProof/>
        </w:rPr>
        <w:t>[if 2 or more add "and another" or "and others"]</w:t>
      </w:r>
      <w:r w:rsidR="008717F8">
        <w:fldChar w:fldCharType="end"/>
      </w:r>
    </w:p>
    <w:p w14:paraId="1E5D5296" w14:textId="77777777" w:rsidR="008477EF" w:rsidRDefault="0087303F" w:rsidP="008477EF">
      <w:pPr>
        <w:spacing w:before="120"/>
      </w:pPr>
      <w:r>
        <w:t xml:space="preserve">Prospective </w:t>
      </w:r>
      <w:r w:rsidR="00C05244">
        <w:t>Applicant</w:t>
      </w:r>
      <w:r w:rsidR="008477EF"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="008477EF" w:rsidRPr="00941352">
        <w:instrText xml:space="preserve"> FORMTEXT </w:instrText>
      </w:r>
      <w:r w:rsidR="008477EF" w:rsidRPr="00941352">
        <w:fldChar w:fldCharType="separate"/>
      </w:r>
      <w:r w:rsidR="008477EF">
        <w:rPr>
          <w:noProof/>
        </w:rPr>
        <w:t>[s]</w:t>
      </w:r>
      <w:r w:rsidR="008477EF" w:rsidRPr="00941352">
        <w:fldChar w:fldCharType="end"/>
      </w:r>
    </w:p>
    <w:p w14:paraId="7D360AFF" w14:textId="77777777" w:rsidR="007F4DEF" w:rsidRDefault="007F4DEF" w:rsidP="00144D12">
      <w:pPr>
        <w:spacing w:before="480" w:after="120" w:line="360" w:lineRule="auto"/>
      </w:pPr>
      <w:r>
        <w:t>The Prospective Applicant applies, without notice and as a matter of urgency, for the orders set out in this application.</w:t>
      </w:r>
    </w:p>
    <w:p w14:paraId="1D50D5EB" w14:textId="77777777" w:rsidR="00513E3E" w:rsidRDefault="00513E3E" w:rsidP="00513E3E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14:paraId="412B66D2" w14:textId="77777777" w:rsidR="00513E3E" w:rsidRDefault="00513E3E" w:rsidP="00513E3E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14:paraId="391466F3" w14:textId="77777777" w:rsidR="007F4DEF" w:rsidRDefault="007F4DEF" w:rsidP="007F4DEF"/>
    <w:p w14:paraId="5EBE37E4" w14:textId="77777777" w:rsidR="007F4DEF" w:rsidRDefault="007F4DEF" w:rsidP="007F4DEF">
      <w:pPr>
        <w:keepNext/>
        <w:spacing w:before="24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7307D6" w14:textId="77777777" w:rsidR="007F4DEF" w:rsidRDefault="007F4DEF" w:rsidP="007F4DEF">
      <w:pPr>
        <w:keepNext/>
        <w:keepLines/>
        <w:spacing w:before="120" w:line="360" w:lineRule="auto"/>
      </w:pPr>
    </w:p>
    <w:p w14:paraId="520066B2" w14:textId="77777777" w:rsidR="00635652" w:rsidRDefault="00635652" w:rsidP="007F4DEF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7F4DEF" w14:paraId="1F98F80B" w14:textId="77777777" w:rsidTr="00711565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74709F37" w14:textId="77777777" w:rsidR="007F4DEF" w:rsidRDefault="00FA191A" w:rsidP="00711565">
            <w:pPr>
              <w:keepNext/>
              <w:keepLines/>
            </w:pPr>
            <w:r>
              <w:t>Signed by a</w:t>
            </w:r>
            <w:r w:rsidR="007F4DEF">
              <w:t>n officer acting with the authority of the District Registrar</w:t>
            </w:r>
          </w:p>
        </w:tc>
      </w:tr>
    </w:tbl>
    <w:p w14:paraId="4A708999" w14:textId="77777777" w:rsidR="00635652" w:rsidRPr="004365B9" w:rsidRDefault="00635652" w:rsidP="008477EF">
      <w:pPr>
        <w:spacing w:before="120" w:line="360" w:lineRule="auto"/>
      </w:pPr>
    </w:p>
    <w:p w14:paraId="5A5B96FC" w14:textId="77777777" w:rsidR="00BB7CF3" w:rsidRPr="00F50CBE" w:rsidRDefault="00BB7CF3" w:rsidP="008477EF">
      <w:pPr>
        <w:spacing w:before="120" w:line="360" w:lineRule="auto"/>
      </w:pPr>
      <w:r>
        <w:rPr>
          <w:b/>
        </w:rPr>
        <w:t>Order</w:t>
      </w:r>
      <w:r w:rsidR="00EF1427">
        <w:rPr>
          <w:b/>
        </w:rPr>
        <w:t>s</w:t>
      </w:r>
      <w:r>
        <w:rPr>
          <w:b/>
        </w:rPr>
        <w:t xml:space="preserve"> sought</w:t>
      </w:r>
    </w:p>
    <w:p w14:paraId="06BC2AAD" w14:textId="77777777" w:rsidR="007F5E53" w:rsidRDefault="00264FB7" w:rsidP="006C4588">
      <w:pPr>
        <w:numPr>
          <w:ilvl w:val="0"/>
          <w:numId w:val="3"/>
        </w:numPr>
        <w:tabs>
          <w:tab w:val="left" w:pos="567"/>
        </w:tabs>
        <w:spacing w:before="120" w:line="360" w:lineRule="auto"/>
        <w:ind w:left="567" w:hanging="567"/>
      </w:pPr>
      <w:r>
        <w:fldChar w:fldCharType="begin">
          <w:ffData>
            <w:name w:val=""/>
            <w:enabled/>
            <w:calcOnExit w:val="0"/>
            <w:textInput>
              <w:default w:val="[See rule 7.01(1). You may apply for an order (a) granting an injunction; or (b) if the matter relates to property:(i) for the detention, custody, preservation or inspection of the property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7.01(1). You may apply for an order (a) granting an injunction; or (b) if the matter relates to property:(i) for the detention, custody, preservation or inspection of the property;</w:t>
      </w:r>
      <w:r>
        <w:fldChar w:fldCharType="end"/>
      </w:r>
      <w:r>
        <w:fldChar w:fldCharType="begin">
          <w:ffData>
            <w:name w:val=""/>
            <w:enabled/>
            <w:calcOnExit w:val="0"/>
            <w:textInput>
              <w:default w:val=" and (ii) to authorise any person to enter any land, or do any other act or thing, for the purpose of giving effect to the order; or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and (ii) to authorise any person to enter any land, or do any other act or thing, for the purpose of giving effect to the order; or </w:t>
      </w:r>
      <w:r>
        <w:fldChar w:fldCharType="end"/>
      </w:r>
      <w:r w:rsidR="00E11190">
        <w:fldChar w:fldCharType="begin">
          <w:ffData>
            <w:name w:val=""/>
            <w:enabled/>
            <w:calcOnExit w:val="0"/>
            <w:textInput>
              <w:default w:val="(c) if the matter relates to the right of a prospective applicant to an amount in a fund — that the amount in the fund be paid into Court or otherwise secured; or (d) appointing a receiver with the power of a receiver and manager.]"/>
            </w:textInput>
          </w:ffData>
        </w:fldChar>
      </w:r>
      <w:r w:rsidR="00E11190">
        <w:instrText xml:space="preserve"> FORMTEXT </w:instrText>
      </w:r>
      <w:r w:rsidR="00E11190">
        <w:fldChar w:fldCharType="separate"/>
      </w:r>
      <w:r w:rsidR="00E11190">
        <w:rPr>
          <w:noProof/>
        </w:rPr>
        <w:t>(c) if the matter relates to the right of a prospective applicant to an amount in a fund — that the amount in the fund be paid into Court or otherwise secured; or (d) appointing a receiver with the power of a receiver and manager.]</w:t>
      </w:r>
      <w:r w:rsidR="00E11190">
        <w:fldChar w:fldCharType="end"/>
      </w:r>
    </w:p>
    <w:p w14:paraId="7BBDDC40" w14:textId="77777777" w:rsidR="007F5E53" w:rsidRDefault="00170F3C" w:rsidP="007F5E53">
      <w:pPr>
        <w:numPr>
          <w:ilvl w:val="0"/>
          <w:numId w:val="3"/>
        </w:numPr>
        <w:tabs>
          <w:tab w:val="left" w:pos="567"/>
        </w:tabs>
        <w:spacing w:before="120" w:line="360" w:lineRule="auto"/>
        <w:ind w:left="567" w:hanging="567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DB7864D" w14:textId="77777777" w:rsidR="00264FB7" w:rsidRPr="00EF1427" w:rsidRDefault="0087303F" w:rsidP="00FA191A">
      <w:pPr>
        <w:keepNext/>
        <w:spacing w:before="240" w:line="360" w:lineRule="auto"/>
        <w:rPr>
          <w:bCs/>
        </w:rPr>
      </w:pPr>
      <w:r>
        <w:rPr>
          <w:b/>
          <w:bCs/>
        </w:rPr>
        <w:lastRenderedPageBreak/>
        <w:t>Affidavit</w:t>
      </w:r>
    </w:p>
    <w:p w14:paraId="44A805F9" w14:textId="77777777" w:rsidR="006C4588" w:rsidRDefault="006C4588" w:rsidP="00635652">
      <w:pPr>
        <w:keepNext/>
        <w:tabs>
          <w:tab w:val="left" w:pos="709"/>
        </w:tabs>
        <w:spacing w:before="120" w:line="360" w:lineRule="auto"/>
      </w:pPr>
      <w:r>
        <w:t>This application is accompanied by an affidavit stating the facts relied on.</w:t>
      </w:r>
    </w:p>
    <w:p w14:paraId="7CF9FEAA" w14:textId="77777777" w:rsidR="00EF1427" w:rsidRDefault="00EF1427" w:rsidP="00FA191A">
      <w:pPr>
        <w:spacing w:before="240" w:line="360" w:lineRule="auto"/>
        <w:rPr>
          <w:b/>
        </w:rPr>
      </w:pPr>
      <w:r w:rsidRPr="00BB7CF3">
        <w:rPr>
          <w:b/>
        </w:rPr>
        <w:t>Undertaking to Court</w:t>
      </w:r>
    </w:p>
    <w:p w14:paraId="1DABBE77" w14:textId="77777777" w:rsidR="00EF1427" w:rsidRDefault="00EF1427" w:rsidP="00EF1427">
      <w:pPr>
        <w:keepNext/>
        <w:spacing w:before="120" w:line="360" w:lineRule="auto"/>
      </w:pPr>
      <w:r>
        <w:t xml:space="preserve">The </w:t>
      </w:r>
      <w:r w:rsidR="0087303F">
        <w:t xml:space="preserve">Prospective </w:t>
      </w:r>
      <w:r w:rsidR="00C05244">
        <w:t>Applicant</w:t>
      </w:r>
      <w:r>
        <w:t xml:space="preserve"> undertakes to the Court that </w:t>
      </w:r>
      <w:r w:rsidR="0087303F">
        <w:t xml:space="preserve">the Prospective </w:t>
      </w:r>
      <w:r w:rsidR="00C05244">
        <w:t>Applicant</w:t>
      </w:r>
      <w:r w:rsidR="0087303F">
        <w:t xml:space="preserve"> </w:t>
      </w:r>
      <w:r>
        <w:t>will start a proceeding in relation to the subject matter of this application within 14 days after this application has been determined.</w:t>
      </w:r>
    </w:p>
    <w:p w14:paraId="60B694B3" w14:textId="77777777" w:rsidR="00BB7CF3" w:rsidRPr="00F50CBE" w:rsidRDefault="0087303F" w:rsidP="008477EF">
      <w:pPr>
        <w:keepNext/>
        <w:spacing w:before="240" w:line="360" w:lineRule="auto"/>
        <w:rPr>
          <w:bCs/>
        </w:rPr>
      </w:pPr>
      <w:r>
        <w:rPr>
          <w:b/>
        </w:rPr>
        <w:t xml:space="preserve">Prospective </w:t>
      </w:r>
      <w:r w:rsidR="00C05244">
        <w:rPr>
          <w:b/>
        </w:rPr>
        <w:t>Applicant</w:t>
      </w:r>
      <w:r w:rsidR="00BB7CF3">
        <w:rPr>
          <w:b/>
          <w:bCs/>
        </w:rPr>
        <w:t>’s address</w:t>
      </w:r>
    </w:p>
    <w:p w14:paraId="57737D14" w14:textId="77777777" w:rsidR="00BB7CF3" w:rsidRDefault="00BB7CF3" w:rsidP="008477EF">
      <w:pPr>
        <w:keepNext/>
        <w:spacing w:before="120" w:line="360" w:lineRule="auto"/>
      </w:pPr>
      <w:r>
        <w:rPr>
          <w:color w:val="000000"/>
        </w:rPr>
        <w:t xml:space="preserve">The </w:t>
      </w:r>
      <w:r w:rsidR="0087303F">
        <w:t xml:space="preserve">Prospective </w:t>
      </w:r>
      <w:r w:rsidR="00C05244">
        <w:t>Applicant</w:t>
      </w:r>
      <w:r>
        <w:t>’s address for service is</w:t>
      </w:r>
      <w:r w:rsidR="0087303F">
        <w:t>:</w:t>
      </w:r>
    </w:p>
    <w:p w14:paraId="0492513E" w14:textId="77777777" w:rsidR="0087303F" w:rsidRDefault="0087303F" w:rsidP="0087303F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14:paraId="7C437D5A" w14:textId="77777777" w:rsidR="00FA191A" w:rsidRPr="00294CF6" w:rsidRDefault="00FA191A" w:rsidP="00FA191A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14:paraId="442CF0FD" w14:textId="77777777" w:rsidR="00BB7CF3" w:rsidRDefault="00BB7CF3" w:rsidP="0087303F">
      <w:pPr>
        <w:spacing w:before="120" w:line="360" w:lineRule="auto"/>
      </w:pPr>
      <w:r>
        <w:t xml:space="preserve">The </w:t>
      </w:r>
      <w:r w:rsidR="0087303F">
        <w:t xml:space="preserve">Prospective </w:t>
      </w:r>
      <w:r w:rsidR="00C05244">
        <w:t>Applicant’s</w:t>
      </w:r>
      <w:r>
        <w:t xml:space="preserve"> address is </w:t>
      </w:r>
      <w:r w:rsidR="0087303F">
        <w:fldChar w:fldCharType="begin">
          <w:ffData>
            <w:name w:val=""/>
            <w:enabled/>
            <w:calcOnExit w:val="0"/>
            <w:textInput>
              <w:default w:val="[if an individual - place of residence or business; if a corporation - principal place of business]"/>
            </w:textInput>
          </w:ffData>
        </w:fldChar>
      </w:r>
      <w:r w:rsidR="0087303F">
        <w:instrText xml:space="preserve"> FORMTEXT </w:instrText>
      </w:r>
      <w:r w:rsidR="0087303F">
        <w:fldChar w:fldCharType="separate"/>
      </w:r>
      <w:r w:rsidR="0087303F">
        <w:rPr>
          <w:noProof/>
        </w:rPr>
        <w:t>[if an individual - place of residence or business; if a corporation - principal place of business]</w:t>
      </w:r>
      <w:r w:rsidR="0087303F">
        <w:fldChar w:fldCharType="end"/>
      </w:r>
      <w:r>
        <w:t>.</w:t>
      </w:r>
    </w:p>
    <w:p w14:paraId="0B25E72A" w14:textId="77777777" w:rsidR="00BB7CF3" w:rsidRDefault="00BB7CF3" w:rsidP="00BB7CF3">
      <w:pPr>
        <w:keepNext/>
        <w:spacing w:before="240"/>
      </w:pPr>
      <w:r>
        <w:t xml:space="preserve">Date: </w:t>
      </w:r>
      <w:r w:rsidR="00170F3C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70F3C">
        <w:instrText xml:space="preserve"> FORMTEXT </w:instrText>
      </w:r>
      <w:r w:rsidR="00170F3C">
        <w:fldChar w:fldCharType="separate"/>
      </w:r>
      <w:r w:rsidR="00170F3C">
        <w:rPr>
          <w:noProof/>
        </w:rPr>
        <w:t>[eg 19 June 20..]</w:t>
      </w:r>
      <w:r w:rsidR="00170F3C">
        <w:fldChar w:fldCharType="end"/>
      </w:r>
    </w:p>
    <w:p w14:paraId="4821F426" w14:textId="77777777" w:rsidR="00BB7CF3" w:rsidRDefault="00BB7CF3" w:rsidP="00CB4B93">
      <w:pPr>
        <w:keepNext/>
        <w:keepLines/>
        <w:spacing w:before="120" w:after="24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BB7CF3" w14:paraId="7DD53874" w14:textId="77777777" w:rsidTr="002E76B2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14:paraId="59A030FE" w14:textId="77777777" w:rsidR="00BB7CF3" w:rsidRDefault="00BB7CF3" w:rsidP="002E76B2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</w:p>
          <w:p w14:paraId="71845C48" w14:textId="77777777" w:rsidR="00BB7CF3" w:rsidRDefault="00FA191A" w:rsidP="002E76B2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Prospective Applicant / Lawyer for the Prospectiv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Prospective Applicant / Lawyer for the Prospective Applicant]</w:t>
            </w:r>
            <w:r>
              <w:fldChar w:fldCharType="end"/>
            </w:r>
          </w:p>
        </w:tc>
      </w:tr>
    </w:tbl>
    <w:p w14:paraId="77E3B58B" w14:textId="77777777" w:rsidR="0087303F" w:rsidRDefault="0087303F" w:rsidP="008477EF"/>
    <w:p w14:paraId="75B89BFD" w14:textId="77777777" w:rsidR="005F3640" w:rsidRDefault="008477EF" w:rsidP="005F3640">
      <w:pPr>
        <w:spacing w:before="120"/>
      </w:pPr>
      <w:r>
        <w:br w:type="page"/>
      </w:r>
      <w:r w:rsidR="005F3640">
        <w:lastRenderedPageBreak/>
        <w:fldChar w:fldCharType="begin">
          <w:ffData>
            <w:name w:val=""/>
            <w:enabled/>
            <w:calcOnExit w:val="0"/>
            <w:textInput>
              <w:default w:val="[* If more than one prospective applicant, insert names of the second, third, fourth etc as required in this schedule.  Delete schedule if not required.]"/>
            </w:textInput>
          </w:ffData>
        </w:fldChar>
      </w:r>
      <w:r w:rsidR="005F3640">
        <w:instrText xml:space="preserve"> FORMTEXT </w:instrText>
      </w:r>
      <w:r w:rsidR="005F3640">
        <w:fldChar w:fldCharType="separate"/>
      </w:r>
      <w:r w:rsidR="005F3640">
        <w:rPr>
          <w:noProof/>
        </w:rPr>
        <w:t>[* If more than one prospective applicant, insert names of the second, third, fourth etc as required in this schedule.  Delete schedule if not required.]</w:t>
      </w:r>
      <w:r w:rsidR="005F3640">
        <w:fldChar w:fldCharType="end"/>
      </w:r>
    </w:p>
    <w:p w14:paraId="46453AE9" w14:textId="77777777" w:rsidR="005F3640" w:rsidRDefault="005F3640" w:rsidP="005F3640">
      <w:pPr>
        <w:spacing w:before="240" w:line="360" w:lineRule="auto"/>
        <w:jc w:val="center"/>
        <w:rPr>
          <w:b/>
        </w:rPr>
      </w:pPr>
      <w:r>
        <w:rPr>
          <w:b/>
        </w:rPr>
        <w:t>Schedule</w:t>
      </w:r>
    </w:p>
    <w:p w14:paraId="68F1DC2D" w14:textId="77777777" w:rsidR="005F3640" w:rsidRDefault="005F3640" w:rsidP="005F3640">
      <w:pPr>
        <w:jc w:val="center"/>
      </w:pPr>
    </w:p>
    <w:p w14:paraId="21989AE4" w14:textId="77777777" w:rsidR="005F3640" w:rsidRDefault="005F3640" w:rsidP="005F3640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7AEFEC" w14:textId="77777777" w:rsidR="005F3640" w:rsidRDefault="005F3640" w:rsidP="005F3640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65531B6E" w14:textId="77777777" w:rsidR="005F3640" w:rsidRDefault="005F3640" w:rsidP="005F3640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40503DFA" w14:textId="77777777" w:rsidR="005F3640" w:rsidRDefault="005F3640" w:rsidP="005F3640">
      <w:pPr>
        <w:spacing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616672B0" w14:textId="77777777" w:rsidR="005F3640" w:rsidRDefault="005F3640" w:rsidP="005F3640">
      <w:pPr>
        <w:spacing w:line="360" w:lineRule="auto"/>
        <w:rPr>
          <w:szCs w:val="22"/>
        </w:rPr>
      </w:pPr>
    </w:p>
    <w:p w14:paraId="324AC618" w14:textId="77777777" w:rsidR="005F3640" w:rsidRPr="005F3640" w:rsidRDefault="005F3640" w:rsidP="005F3640">
      <w:pPr>
        <w:spacing w:line="360" w:lineRule="auto"/>
        <w:rPr>
          <w:b/>
          <w:szCs w:val="22"/>
        </w:rPr>
      </w:pPr>
      <w:r w:rsidRPr="005F3640">
        <w:rPr>
          <w:b/>
        </w:rPr>
        <w:t xml:space="preserve">Prospective </w:t>
      </w:r>
      <w:r w:rsidRPr="005F3640">
        <w:rPr>
          <w:b/>
          <w:szCs w:val="22"/>
        </w:rPr>
        <w:t>Applicants</w:t>
      </w:r>
    </w:p>
    <w:p w14:paraId="799E5FBB" w14:textId="77777777" w:rsidR="005F3640" w:rsidRDefault="005F3640" w:rsidP="005F3640">
      <w:pPr>
        <w:tabs>
          <w:tab w:val="left" w:pos="3348"/>
        </w:tabs>
        <w:spacing w:line="360" w:lineRule="auto"/>
        <w:ind w:left="3348" w:hanging="3348"/>
      </w:pPr>
      <w:r>
        <w:t xml:space="preserve">Second Prospective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14:paraId="4BCB810B" w14:textId="77777777" w:rsidR="005F3640" w:rsidRDefault="005F3640" w:rsidP="005F3640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14:paraId="5922636D" w14:textId="77777777" w:rsidR="005F3640" w:rsidRDefault="005F3640" w:rsidP="005F3640">
      <w:pPr>
        <w:tabs>
          <w:tab w:val="right" w:pos="8505"/>
          <w:tab w:val="right" w:pos="9356"/>
        </w:tabs>
        <w:spacing w:line="360" w:lineRule="auto"/>
        <w:ind w:right="-1"/>
      </w:pPr>
    </w:p>
    <w:p w14:paraId="174D4409" w14:textId="77777777" w:rsidR="008477EF" w:rsidRDefault="008477EF" w:rsidP="008477EF">
      <w:pPr>
        <w:spacing w:before="120" w:line="360" w:lineRule="auto"/>
      </w:pPr>
      <w:r w:rsidRPr="00294CF6"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14:paraId="0A37D547" w14:textId="77777777" w:rsidR="002E48E9" w:rsidRDefault="002E48E9" w:rsidP="006C4588"/>
    <w:sectPr w:rsidR="002E48E9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E2035" w14:textId="77777777" w:rsidR="008946C4" w:rsidRDefault="008946C4">
      <w:r>
        <w:separator/>
      </w:r>
    </w:p>
  </w:endnote>
  <w:endnote w:type="continuationSeparator" w:id="0">
    <w:p w14:paraId="54FB57EE" w14:textId="77777777" w:rsidR="008946C4" w:rsidRDefault="0089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3B8AB" w14:textId="77777777" w:rsidR="00760283" w:rsidRDefault="00760283" w:rsidP="00760283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760283" w14:paraId="2CCB09AE" w14:textId="77777777" w:rsidTr="00FC4D63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48D05183" w14:textId="77777777" w:rsidR="00760283" w:rsidRDefault="00760283" w:rsidP="00FC4D63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7AD3DCD0" w14:textId="77777777" w:rsidR="00760283" w:rsidRPr="00435967" w:rsidRDefault="00760283" w:rsidP="00FC4D63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760283" w14:paraId="297D5633" w14:textId="77777777" w:rsidTr="00FC4D63">
      <w:trPr>
        <w:cantSplit/>
      </w:trPr>
      <w:tc>
        <w:tcPr>
          <w:tcW w:w="3601" w:type="dxa"/>
          <w:gridSpan w:val="5"/>
          <w:vAlign w:val="bottom"/>
        </w:tcPr>
        <w:p w14:paraId="043F2444" w14:textId="77777777" w:rsidR="00760283" w:rsidRDefault="00760283" w:rsidP="00FC4D63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055F0632" w14:textId="77777777" w:rsidR="00760283" w:rsidRDefault="00760283" w:rsidP="00FC4D6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60283" w14:paraId="7CF4C040" w14:textId="77777777" w:rsidTr="00FC4D63">
      <w:trPr>
        <w:cantSplit/>
      </w:trPr>
      <w:tc>
        <w:tcPr>
          <w:tcW w:w="2269" w:type="dxa"/>
          <w:gridSpan w:val="3"/>
          <w:vAlign w:val="bottom"/>
        </w:tcPr>
        <w:p w14:paraId="4860B88B" w14:textId="77777777" w:rsidR="00760283" w:rsidRDefault="00760283" w:rsidP="00FC4D63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41949A6B" w14:textId="77777777" w:rsidR="00760283" w:rsidRDefault="00760283" w:rsidP="00FC4D6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60283" w14:paraId="702D803D" w14:textId="77777777" w:rsidTr="00FC4D63">
      <w:trPr>
        <w:cantSplit/>
      </w:trPr>
      <w:tc>
        <w:tcPr>
          <w:tcW w:w="568" w:type="dxa"/>
          <w:vAlign w:val="bottom"/>
        </w:tcPr>
        <w:p w14:paraId="54805F18" w14:textId="77777777" w:rsidR="00760283" w:rsidRDefault="00760283" w:rsidP="00FC4D63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5BCD01B2" w14:textId="77777777" w:rsidR="00760283" w:rsidRDefault="00760283" w:rsidP="00FC4D6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14:paraId="62C6EBAB" w14:textId="77777777" w:rsidR="00760283" w:rsidRDefault="00760283" w:rsidP="00FC4D63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044BEF71" w14:textId="77777777" w:rsidR="00760283" w:rsidRDefault="00760283" w:rsidP="00FC4D6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60283" w14:paraId="14CAAC1B" w14:textId="77777777" w:rsidTr="00FC4D63">
      <w:trPr>
        <w:cantSplit/>
      </w:trPr>
      <w:tc>
        <w:tcPr>
          <w:tcW w:w="901" w:type="dxa"/>
          <w:gridSpan w:val="2"/>
          <w:vAlign w:val="bottom"/>
        </w:tcPr>
        <w:p w14:paraId="1C9D9B39" w14:textId="77777777" w:rsidR="00760283" w:rsidRDefault="00760283" w:rsidP="00FC4D63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6558A54F" w14:textId="77777777" w:rsidR="00760283" w:rsidRDefault="00760283" w:rsidP="00FC4D6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60283" w14:paraId="7A1C5FE2" w14:textId="77777777" w:rsidTr="00FC4D63">
      <w:trPr>
        <w:cantSplit/>
      </w:trPr>
      <w:tc>
        <w:tcPr>
          <w:tcW w:w="2521" w:type="dxa"/>
          <w:gridSpan w:val="4"/>
          <w:vAlign w:val="bottom"/>
        </w:tcPr>
        <w:p w14:paraId="3E394A92" w14:textId="77777777" w:rsidR="00760283" w:rsidRDefault="00760283" w:rsidP="00FC4D63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14:paraId="36EE96CF" w14:textId="77777777" w:rsidR="00760283" w:rsidRDefault="00760283" w:rsidP="00FC4D63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760283" w14:paraId="05FCC481" w14:textId="77777777" w:rsidTr="00FC4D63">
      <w:trPr>
        <w:cantSplit/>
      </w:trPr>
      <w:tc>
        <w:tcPr>
          <w:tcW w:w="6661" w:type="dxa"/>
          <w:gridSpan w:val="8"/>
          <w:vAlign w:val="bottom"/>
        </w:tcPr>
        <w:p w14:paraId="2D975564" w14:textId="77777777" w:rsidR="00760283" w:rsidRDefault="00760283" w:rsidP="00FC4D63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14:paraId="21B3B393" w14:textId="77777777" w:rsidR="00760283" w:rsidRDefault="00760283" w:rsidP="00FC4D63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170F3C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14:paraId="4D0B41E2" w14:textId="77777777" w:rsidR="000348B5" w:rsidRPr="00760283" w:rsidRDefault="000348B5" w:rsidP="00760283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34EA1" w14:textId="77777777" w:rsidR="008946C4" w:rsidRDefault="008946C4">
      <w:r>
        <w:separator/>
      </w:r>
    </w:p>
  </w:footnote>
  <w:footnote w:type="continuationSeparator" w:id="0">
    <w:p w14:paraId="36713F1E" w14:textId="77777777" w:rsidR="008946C4" w:rsidRDefault="00894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A2CC4" w14:textId="77777777" w:rsidR="000348B5" w:rsidRDefault="000348B5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A81F7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054DE9"/>
    <w:multiLevelType w:val="hybridMultilevel"/>
    <w:tmpl w:val="30DEFED0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 w15:restartNumberingAfterBreak="0">
    <w:nsid w:val="72EF0814"/>
    <w:multiLevelType w:val="hybridMultilevel"/>
    <w:tmpl w:val="3F9470B2"/>
    <w:lvl w:ilvl="0" w:tplc="C7E8989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970015">
    <w:abstractNumId w:val="1"/>
  </w:num>
  <w:num w:numId="2" w16cid:durableId="1408721079">
    <w:abstractNumId w:val="2"/>
  </w:num>
  <w:num w:numId="3" w16cid:durableId="42784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25BA4"/>
    <w:rsid w:val="00031C1C"/>
    <w:rsid w:val="000348B5"/>
    <w:rsid w:val="000409E2"/>
    <w:rsid w:val="0004204A"/>
    <w:rsid w:val="00067CB8"/>
    <w:rsid w:val="0008006D"/>
    <w:rsid w:val="00091475"/>
    <w:rsid w:val="00096F3D"/>
    <w:rsid w:val="000C28B1"/>
    <w:rsid w:val="000D1E48"/>
    <w:rsid w:val="000E268B"/>
    <w:rsid w:val="000E5C15"/>
    <w:rsid w:val="000F241C"/>
    <w:rsid w:val="00120C4A"/>
    <w:rsid w:val="00143F92"/>
    <w:rsid w:val="00144D12"/>
    <w:rsid w:val="00164DE8"/>
    <w:rsid w:val="00170F3C"/>
    <w:rsid w:val="00183FFF"/>
    <w:rsid w:val="0018510F"/>
    <w:rsid w:val="001A5599"/>
    <w:rsid w:val="001A618F"/>
    <w:rsid w:val="001B46BB"/>
    <w:rsid w:val="001C2814"/>
    <w:rsid w:val="001D5119"/>
    <w:rsid w:val="001E4337"/>
    <w:rsid w:val="0020065E"/>
    <w:rsid w:val="0020439E"/>
    <w:rsid w:val="00205EEF"/>
    <w:rsid w:val="0022031E"/>
    <w:rsid w:val="002364A9"/>
    <w:rsid w:val="00262B00"/>
    <w:rsid w:val="00264FB7"/>
    <w:rsid w:val="0029098C"/>
    <w:rsid w:val="00297EB6"/>
    <w:rsid w:val="002C0B84"/>
    <w:rsid w:val="002E3B0F"/>
    <w:rsid w:val="002E48E9"/>
    <w:rsid w:val="002E6245"/>
    <w:rsid w:val="002E76B2"/>
    <w:rsid w:val="00310353"/>
    <w:rsid w:val="003141BD"/>
    <w:rsid w:val="00345ECD"/>
    <w:rsid w:val="00363078"/>
    <w:rsid w:val="003B34BD"/>
    <w:rsid w:val="003B52CF"/>
    <w:rsid w:val="003B6CCD"/>
    <w:rsid w:val="003C2338"/>
    <w:rsid w:val="003C656E"/>
    <w:rsid w:val="00412B71"/>
    <w:rsid w:val="004175A5"/>
    <w:rsid w:val="00420D0D"/>
    <w:rsid w:val="00425D12"/>
    <w:rsid w:val="004365B9"/>
    <w:rsid w:val="004452D5"/>
    <w:rsid w:val="00445622"/>
    <w:rsid w:val="0045693C"/>
    <w:rsid w:val="004703F1"/>
    <w:rsid w:val="00472689"/>
    <w:rsid w:val="00480E49"/>
    <w:rsid w:val="004A4DA7"/>
    <w:rsid w:val="004B5F48"/>
    <w:rsid w:val="004E3694"/>
    <w:rsid w:val="00512ADA"/>
    <w:rsid w:val="0051379C"/>
    <w:rsid w:val="00513E3E"/>
    <w:rsid w:val="00514439"/>
    <w:rsid w:val="00523EEF"/>
    <w:rsid w:val="0053179F"/>
    <w:rsid w:val="0053788D"/>
    <w:rsid w:val="005417A1"/>
    <w:rsid w:val="00551553"/>
    <w:rsid w:val="00577842"/>
    <w:rsid w:val="005A042C"/>
    <w:rsid w:val="005A09C6"/>
    <w:rsid w:val="005B7D3F"/>
    <w:rsid w:val="005C251D"/>
    <w:rsid w:val="005D02D5"/>
    <w:rsid w:val="005E7051"/>
    <w:rsid w:val="005F3640"/>
    <w:rsid w:val="00620E4E"/>
    <w:rsid w:val="00632780"/>
    <w:rsid w:val="00634A16"/>
    <w:rsid w:val="00635652"/>
    <w:rsid w:val="006640A4"/>
    <w:rsid w:val="00666958"/>
    <w:rsid w:val="00671BD4"/>
    <w:rsid w:val="006730C4"/>
    <w:rsid w:val="006A73F2"/>
    <w:rsid w:val="006B337A"/>
    <w:rsid w:val="006C4588"/>
    <w:rsid w:val="006C4E6B"/>
    <w:rsid w:val="006D6C41"/>
    <w:rsid w:val="00711161"/>
    <w:rsid w:val="00711565"/>
    <w:rsid w:val="00711D19"/>
    <w:rsid w:val="00734872"/>
    <w:rsid w:val="007366D1"/>
    <w:rsid w:val="00754EA8"/>
    <w:rsid w:val="00757EB0"/>
    <w:rsid w:val="00760283"/>
    <w:rsid w:val="00761D82"/>
    <w:rsid w:val="0076748B"/>
    <w:rsid w:val="00782A0E"/>
    <w:rsid w:val="007831EB"/>
    <w:rsid w:val="00785C91"/>
    <w:rsid w:val="00787DAB"/>
    <w:rsid w:val="007A7D7B"/>
    <w:rsid w:val="007E4901"/>
    <w:rsid w:val="007F4DEF"/>
    <w:rsid w:val="007F5E53"/>
    <w:rsid w:val="008203A9"/>
    <w:rsid w:val="00845097"/>
    <w:rsid w:val="00846A8A"/>
    <w:rsid w:val="008477EF"/>
    <w:rsid w:val="008717F8"/>
    <w:rsid w:val="0087303F"/>
    <w:rsid w:val="008734BC"/>
    <w:rsid w:val="00876180"/>
    <w:rsid w:val="00876A27"/>
    <w:rsid w:val="0088654E"/>
    <w:rsid w:val="00887AC7"/>
    <w:rsid w:val="008946C4"/>
    <w:rsid w:val="008958C7"/>
    <w:rsid w:val="00895FDD"/>
    <w:rsid w:val="008A1A2F"/>
    <w:rsid w:val="008A6D3C"/>
    <w:rsid w:val="00914918"/>
    <w:rsid w:val="00925B3B"/>
    <w:rsid w:val="00925EB9"/>
    <w:rsid w:val="009614FF"/>
    <w:rsid w:val="0097392B"/>
    <w:rsid w:val="00993475"/>
    <w:rsid w:val="009A41A6"/>
    <w:rsid w:val="009D0EB6"/>
    <w:rsid w:val="009F6D2A"/>
    <w:rsid w:val="00A00DFC"/>
    <w:rsid w:val="00A06F4E"/>
    <w:rsid w:val="00A15A72"/>
    <w:rsid w:val="00A27F7C"/>
    <w:rsid w:val="00A60CF7"/>
    <w:rsid w:val="00A65BD2"/>
    <w:rsid w:val="00A81F72"/>
    <w:rsid w:val="00A90292"/>
    <w:rsid w:val="00AA01CB"/>
    <w:rsid w:val="00AA45ED"/>
    <w:rsid w:val="00AB0E56"/>
    <w:rsid w:val="00AD250A"/>
    <w:rsid w:val="00AE592E"/>
    <w:rsid w:val="00AF3F00"/>
    <w:rsid w:val="00B51705"/>
    <w:rsid w:val="00B55DFB"/>
    <w:rsid w:val="00B94FDF"/>
    <w:rsid w:val="00BA6C10"/>
    <w:rsid w:val="00BB14D1"/>
    <w:rsid w:val="00BB48B6"/>
    <w:rsid w:val="00BB7CF3"/>
    <w:rsid w:val="00BC7559"/>
    <w:rsid w:val="00C05244"/>
    <w:rsid w:val="00C062D2"/>
    <w:rsid w:val="00C118EC"/>
    <w:rsid w:val="00C32C0A"/>
    <w:rsid w:val="00C62FE4"/>
    <w:rsid w:val="00C86AC4"/>
    <w:rsid w:val="00CB1292"/>
    <w:rsid w:val="00CB3A06"/>
    <w:rsid w:val="00CB4B93"/>
    <w:rsid w:val="00CC730D"/>
    <w:rsid w:val="00CD0D66"/>
    <w:rsid w:val="00CE26D0"/>
    <w:rsid w:val="00D117E4"/>
    <w:rsid w:val="00D15DEB"/>
    <w:rsid w:val="00D25F4E"/>
    <w:rsid w:val="00D2636E"/>
    <w:rsid w:val="00D37A4E"/>
    <w:rsid w:val="00D41DDD"/>
    <w:rsid w:val="00D5028D"/>
    <w:rsid w:val="00D54E06"/>
    <w:rsid w:val="00D57ABE"/>
    <w:rsid w:val="00D71EC9"/>
    <w:rsid w:val="00D7747F"/>
    <w:rsid w:val="00D811FE"/>
    <w:rsid w:val="00D830C0"/>
    <w:rsid w:val="00DC1203"/>
    <w:rsid w:val="00DE41AB"/>
    <w:rsid w:val="00E11190"/>
    <w:rsid w:val="00E651A2"/>
    <w:rsid w:val="00E723DF"/>
    <w:rsid w:val="00E73CD2"/>
    <w:rsid w:val="00E853A2"/>
    <w:rsid w:val="00EC0E6B"/>
    <w:rsid w:val="00EC1C92"/>
    <w:rsid w:val="00ED619B"/>
    <w:rsid w:val="00ED741F"/>
    <w:rsid w:val="00EF1427"/>
    <w:rsid w:val="00EF5703"/>
    <w:rsid w:val="00EF741F"/>
    <w:rsid w:val="00F029F5"/>
    <w:rsid w:val="00F22311"/>
    <w:rsid w:val="00F33D90"/>
    <w:rsid w:val="00F413CB"/>
    <w:rsid w:val="00F51C68"/>
    <w:rsid w:val="00F54CF3"/>
    <w:rsid w:val="00F610A9"/>
    <w:rsid w:val="00F80652"/>
    <w:rsid w:val="00FA191A"/>
    <w:rsid w:val="00FB181A"/>
    <w:rsid w:val="00FB50F2"/>
    <w:rsid w:val="00FB6AEC"/>
    <w:rsid w:val="00FC0BBB"/>
    <w:rsid w:val="00FC4D63"/>
    <w:rsid w:val="00FE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4A5D4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760283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12: Urgent application before start of a proceeding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12: Urgent application before start of a proceeding</dc:title>
  <dc:subject/>
  <dc:creator/>
  <cp:keywords/>
  <dc:description/>
  <cp:lastModifiedBy/>
  <cp:revision>1</cp:revision>
  <cp:lastPrinted>2009-09-03T00:25:00Z</cp:lastPrinted>
  <dcterms:created xsi:type="dcterms:W3CDTF">2025-06-23T07:28:00Z</dcterms:created>
  <dcterms:modified xsi:type="dcterms:W3CDTF">2025-06-23T07:28:00Z</dcterms:modified>
  <cp:category>FCA new approved forms</cp:category>
</cp:coreProperties>
</file>