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r w:rsidRPr="00503E88">
        <w:rPr>
          <w:szCs w:val="22"/>
        </w:rPr>
        <w:t xml:space="preserve">Form </w:t>
      </w:r>
      <w:r w:rsidR="00D942D8">
        <w:rPr>
          <w:szCs w:val="22"/>
        </w:rPr>
        <w:t>CP</w:t>
      </w:r>
      <w:r w:rsidR="00172E49">
        <w:rPr>
          <w:szCs w:val="22"/>
        </w:rPr>
        <w:t>3</w:t>
      </w:r>
      <w:r w:rsidR="0092333E">
        <w:rPr>
          <w:szCs w:val="22"/>
        </w:rPr>
        <w:t>5</w:t>
      </w:r>
    </w:p>
    <w:p w:rsidR="000D7B69" w:rsidRDefault="001504FC" w:rsidP="000D7B69">
      <w:pPr>
        <w:rPr>
          <w:szCs w:val="22"/>
        </w:rPr>
      </w:pPr>
      <w:r>
        <w:rPr>
          <w:szCs w:val="22"/>
        </w:rPr>
        <w:t xml:space="preserve">Federal Court (Criminal Proceedings) Rule </w:t>
      </w:r>
      <w:r w:rsidR="00290EDC">
        <w:rPr>
          <w:szCs w:val="22"/>
        </w:rPr>
        <w:t>5.06</w:t>
      </w:r>
    </w:p>
    <w:p w:rsidR="00E35517" w:rsidRDefault="00ED1876" w:rsidP="000D7B69">
      <w:pPr>
        <w:rPr>
          <w:szCs w:val="22"/>
        </w:rPr>
      </w:pPr>
      <w:r>
        <w:rPr>
          <w:szCs w:val="22"/>
        </w:rPr>
        <w:t xml:space="preserve">Federal Court of Australia Act 1976 section </w:t>
      </w:r>
      <w:proofErr w:type="gramStart"/>
      <w:r>
        <w:rPr>
          <w:szCs w:val="22"/>
        </w:rPr>
        <w:t>58FB</w:t>
      </w:r>
      <w:r w:rsidR="00080D7E">
        <w:rPr>
          <w:szCs w:val="22"/>
        </w:rPr>
        <w:t>(</w:t>
      </w:r>
      <w:proofErr w:type="gramEnd"/>
      <w:r w:rsidR="00080D7E">
        <w:rPr>
          <w:szCs w:val="22"/>
        </w:rPr>
        <w:t>1)</w:t>
      </w:r>
    </w:p>
    <w:p w:rsidR="00ED1876" w:rsidRPr="00125102" w:rsidRDefault="00ED1876" w:rsidP="000D7B69">
      <w:pPr>
        <w:rPr>
          <w:szCs w:val="22"/>
        </w:rPr>
      </w:pPr>
    </w:p>
    <w:p w:rsidR="000D7B69" w:rsidRPr="000D7B69" w:rsidRDefault="005D6BDE" w:rsidP="000D4A1D">
      <w:pPr>
        <w:pStyle w:val="FED1"/>
      </w:pPr>
      <w:r>
        <w:t>Application for direction to issue notice of proposed forfeiture</w:t>
      </w:r>
    </w:p>
    <w:p w:rsidR="000D7B69" w:rsidRDefault="000D7B69" w:rsidP="0038166B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7F6059">
        <w:rPr>
          <w:szCs w:val="22"/>
        </w:rPr>
        <w:t>General</w:t>
      </w:r>
    </w:p>
    <w:p w:rsidR="00B82ACE" w:rsidRDefault="00B82ACE" w:rsidP="00B82ACE">
      <w:pPr>
        <w:rPr>
          <w:szCs w:val="22"/>
        </w:rPr>
      </w:pPr>
    </w:p>
    <w:p w:rsidR="00B82ACE" w:rsidRDefault="00B82ACE" w:rsidP="00B82ACE">
      <w:pPr>
        <w:spacing w:before="120" w:line="360" w:lineRule="auto"/>
        <w:rPr>
          <w:rFonts w:cs="Arial"/>
          <w:szCs w:val="22"/>
        </w:rPr>
      </w:pPr>
      <w:r>
        <w:rPr>
          <w:rFonts w:cs="Arial"/>
          <w:b/>
        </w:rPr>
        <w:t xml:space="preserve">Commonwealth Director of Public </w:t>
      </w:r>
      <w:proofErr w:type="gramStart"/>
      <w:r>
        <w:rPr>
          <w:rFonts w:cs="Arial"/>
          <w:b/>
        </w:rPr>
        <w:t>Prosecutions</w:t>
      </w:r>
      <w:proofErr w:type="gramEnd"/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or other as appropri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[or other as appropriate]</w:t>
      </w:r>
      <w:r>
        <w:rPr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Prosecutor</w:t>
      </w:r>
    </w:p>
    <w:p w:rsidR="00B82ACE" w:rsidRDefault="00B82ACE" w:rsidP="00B82ACE">
      <w:pPr>
        <w:spacing w:before="120" w:after="120" w:line="360" w:lineRule="auto"/>
        <w:rPr>
          <w:rFonts w:cs="Arial"/>
          <w:szCs w:val="22"/>
        </w:rPr>
      </w:pPr>
      <w:r>
        <w:rPr>
          <w:rFonts w:cs="Arial"/>
          <w:b/>
        </w:rPr>
        <w:fldChar w:fldCharType="begin">
          <w:ffData>
            <w:name w:val=""/>
            <w:enabled/>
            <w:calcOnExit w:val="0"/>
            <w:textInput>
              <w:default w:val="[Name of Accused]"/>
            </w:textInput>
          </w:ffData>
        </w:fldChar>
      </w:r>
      <w:r>
        <w:rPr>
          <w:rFonts w:cs="Arial"/>
          <w:b/>
        </w:rPr>
        <w:instrText xml:space="preserve"> FORMTEXT </w:instrText>
      </w:r>
      <w:r>
        <w:rPr>
          <w:rFonts w:cs="Arial"/>
          <w:b/>
        </w:rPr>
      </w:r>
      <w:r>
        <w:rPr>
          <w:rFonts w:cs="Arial"/>
          <w:b/>
        </w:rPr>
        <w:fldChar w:fldCharType="separate"/>
      </w:r>
      <w:r>
        <w:rPr>
          <w:rFonts w:cs="Arial"/>
          <w:b/>
          <w:noProof/>
        </w:rPr>
        <w:t>[Name of Accused]</w:t>
      </w:r>
      <w:r>
        <w:rPr>
          <w:rFonts w:cs="Arial"/>
          <w:b/>
        </w:rPr>
        <w:fldChar w:fldCharType="end"/>
      </w:r>
      <w:r>
        <w:rPr>
          <w:rFonts w:cs="Arial"/>
          <w:b/>
          <w:szCs w:val="22"/>
        </w:rPr>
        <w:br/>
      </w:r>
      <w:r>
        <w:rPr>
          <w:rFonts w:cs="Arial"/>
          <w:szCs w:val="22"/>
        </w:rPr>
        <w:t>Accused</w:t>
      </w:r>
    </w:p>
    <w:p w:rsidR="00B82ACE" w:rsidRDefault="00B82ACE" w:rsidP="00B82ACE">
      <w:pPr>
        <w:spacing w:before="120" w:after="480" w:line="360" w:lineRule="auto"/>
        <w:rPr>
          <w:rFonts w:cs="Arial"/>
          <w:szCs w:val="22"/>
        </w:rPr>
      </w:pPr>
      <w:r>
        <w:rPr>
          <w:rFonts w:cs="Arial"/>
          <w:szCs w:val="22"/>
        </w:rPr>
        <w:fldChar w:fldCharType="begin">
          <w:ffData>
            <w:name w:val=""/>
            <w:enabled/>
            <w:calcOnExit w:val="0"/>
            <w:textInput>
              <w:default w:val="[Change title for criminal appeal proceedings (Form CP3)]"/>
            </w:textInput>
          </w:ffData>
        </w:fldChar>
      </w:r>
      <w:r>
        <w:rPr>
          <w:rFonts w:cs="Arial"/>
          <w:szCs w:val="22"/>
        </w:rPr>
        <w:instrText xml:space="preserve"> FORMTEXT </w:instrText>
      </w:r>
      <w:r>
        <w:rPr>
          <w:rFonts w:cs="Arial"/>
          <w:szCs w:val="22"/>
        </w:rPr>
      </w:r>
      <w:r>
        <w:rPr>
          <w:rFonts w:cs="Arial"/>
          <w:szCs w:val="22"/>
        </w:rPr>
        <w:fldChar w:fldCharType="separate"/>
      </w:r>
      <w:r>
        <w:rPr>
          <w:rFonts w:cs="Arial"/>
          <w:noProof/>
          <w:szCs w:val="22"/>
        </w:rPr>
        <w:t>[Change title for criminal appeal proceedings (Form CP3)]</w:t>
      </w:r>
      <w:r>
        <w:rPr>
          <w:rFonts w:cs="Arial"/>
          <w:szCs w:val="22"/>
        </w:rPr>
        <w:fldChar w:fldCharType="end"/>
      </w:r>
    </w:p>
    <w:p w:rsidR="005D6BDE" w:rsidRPr="005D6BDE" w:rsidRDefault="005D6BDE" w:rsidP="00010C22">
      <w:pPr>
        <w:spacing w:before="120" w:line="360" w:lineRule="auto"/>
      </w:pPr>
      <w:r w:rsidRPr="005D6BDE">
        <w:t xml:space="preserve">The </w:t>
      </w:r>
      <w:r w:rsidR="0092333E">
        <w:t>P</w:t>
      </w:r>
      <w:r w:rsidRPr="005D6BDE">
        <w:t>rosecutor applies</w:t>
      </w:r>
      <w:r w:rsidR="00C725B7">
        <w:t xml:space="preserve">, under section 58FB(1) of the </w:t>
      </w:r>
      <w:r w:rsidR="00C725B7">
        <w:rPr>
          <w:i/>
        </w:rPr>
        <w:t>Federal Court of Australia Act 1976</w:t>
      </w:r>
      <w:r w:rsidR="00C725B7">
        <w:t>,</w:t>
      </w:r>
      <w:r w:rsidRPr="005D6BDE">
        <w:t xml:space="preserve"> for a direction to the </w:t>
      </w:r>
      <w:r w:rsidR="00B47D14">
        <w:t>Chief Executive Officer</w:t>
      </w:r>
      <w:r w:rsidRPr="005D6BDE">
        <w:t xml:space="preserve"> to give a notice of proposed forfeiture to each person who provided security for the Accused's bail, and any other person who the Court considers may have an interest in security provided for </w:t>
      </w:r>
      <w:r w:rsidR="00BA733B">
        <w:t xml:space="preserve">the Accused’s </w:t>
      </w:r>
      <w:r w:rsidRPr="005D6BDE">
        <w:t>bail.</w:t>
      </w:r>
    </w:p>
    <w:p w:rsidR="005D6BDE" w:rsidRPr="005D6BDE" w:rsidRDefault="005D6BDE" w:rsidP="005D6BDE">
      <w:pPr>
        <w:spacing w:before="120" w:line="360" w:lineRule="auto"/>
      </w:pPr>
      <w:r w:rsidRPr="005D6BDE">
        <w:t xml:space="preserve">The Accused failed to appear before Court </w:t>
      </w:r>
      <w:r w:rsidR="00A25244">
        <w:t xml:space="preserve">on </w:t>
      </w:r>
      <w:r w:rsidR="00A25244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25244">
        <w:instrText xml:space="preserve"> FORMTEXT </w:instrText>
      </w:r>
      <w:r w:rsidR="00A25244">
        <w:fldChar w:fldCharType="separate"/>
      </w:r>
      <w:r w:rsidR="00A25244">
        <w:rPr>
          <w:noProof/>
        </w:rPr>
        <w:t>[date]</w:t>
      </w:r>
      <w:r w:rsidR="00A25244">
        <w:fldChar w:fldCharType="end"/>
      </w:r>
      <w:r w:rsidR="00A25244">
        <w:t xml:space="preserve"> </w:t>
      </w:r>
      <w:r w:rsidRPr="005D6BDE">
        <w:t xml:space="preserve">in accordance with the Accused’s bail undertaking </w:t>
      </w:r>
      <w:r w:rsidR="00A25244">
        <w:t>give</w:t>
      </w:r>
      <w:r w:rsidR="00BA733B">
        <w:t>n</w:t>
      </w:r>
      <w:r w:rsidR="00A25244">
        <w:t xml:space="preserve"> </w:t>
      </w:r>
      <w:r w:rsidRPr="005D6BDE">
        <w:t xml:space="preserve">on </w:t>
      </w:r>
      <w:r w:rsidR="00A25244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A25244">
        <w:instrText xml:space="preserve"> FORMTEXT </w:instrText>
      </w:r>
      <w:r w:rsidR="00A25244">
        <w:fldChar w:fldCharType="separate"/>
      </w:r>
      <w:r w:rsidR="00A25244">
        <w:rPr>
          <w:noProof/>
        </w:rPr>
        <w:t>[date]</w:t>
      </w:r>
      <w:r w:rsidR="00A25244">
        <w:fldChar w:fldCharType="end"/>
      </w:r>
      <w:r w:rsidRPr="005D6BDE">
        <w:t>.</w:t>
      </w:r>
    </w:p>
    <w:p w:rsidR="005D6BDE" w:rsidRPr="005D6BDE" w:rsidRDefault="005D6BDE" w:rsidP="005D6BDE">
      <w:pPr>
        <w:keepNext/>
        <w:spacing w:before="120" w:line="360" w:lineRule="auto"/>
        <w:rPr>
          <w:b/>
        </w:rPr>
      </w:pPr>
      <w:r w:rsidRPr="005D6BDE">
        <w:rPr>
          <w:b/>
        </w:rPr>
        <w:t xml:space="preserve">Details of the </w:t>
      </w:r>
      <w:r w:rsidR="00ED1876">
        <w:rPr>
          <w:b/>
        </w:rPr>
        <w:t>A</w:t>
      </w:r>
      <w:r w:rsidRPr="005D6BDE">
        <w:rPr>
          <w:b/>
        </w:rPr>
        <w:t>ccused</w:t>
      </w:r>
    </w:p>
    <w:p w:rsidR="005D6BDE" w:rsidRPr="005D6BDE" w:rsidRDefault="005D6BDE" w:rsidP="005D6BDE">
      <w:pPr>
        <w:tabs>
          <w:tab w:val="left" w:pos="1843"/>
        </w:tabs>
        <w:spacing w:before="120" w:line="360" w:lineRule="auto"/>
        <w:ind w:left="1843" w:hanging="1843"/>
      </w:pPr>
      <w:r w:rsidRPr="005D6BDE">
        <w:t>Name:</w:t>
      </w:r>
      <w:r w:rsidRPr="005D6BDE">
        <w:tab/>
      </w:r>
      <w:r w:rsidRPr="005D6BDE">
        <w:fldChar w:fldCharType="begin">
          <w:ffData>
            <w:name w:val=""/>
            <w:enabled/>
            <w:calcOnExit w:val="0"/>
            <w:textInput/>
          </w:ffData>
        </w:fldChar>
      </w:r>
      <w:r w:rsidRPr="005D6BDE">
        <w:instrText xml:space="preserve"> FORMTEXT </w:instrText>
      </w:r>
      <w:r w:rsidRPr="005D6BDE">
        <w:fldChar w:fldCharType="separate"/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fldChar w:fldCharType="end"/>
      </w:r>
    </w:p>
    <w:p w:rsidR="005D6BDE" w:rsidRPr="005D6BDE" w:rsidRDefault="005D6BDE" w:rsidP="005D6BDE">
      <w:pPr>
        <w:tabs>
          <w:tab w:val="left" w:pos="1843"/>
        </w:tabs>
        <w:spacing w:before="120" w:line="360" w:lineRule="auto"/>
        <w:ind w:left="1843" w:hanging="1843"/>
      </w:pPr>
      <w:r w:rsidRPr="005D6BDE">
        <w:t>Date of birth:</w:t>
      </w:r>
      <w:r w:rsidRPr="005D6BDE">
        <w:tab/>
      </w:r>
      <w:r w:rsidRPr="005D6BDE">
        <w:fldChar w:fldCharType="begin">
          <w:ffData>
            <w:name w:val=""/>
            <w:enabled/>
            <w:calcOnExit w:val="0"/>
            <w:textInput/>
          </w:ffData>
        </w:fldChar>
      </w:r>
      <w:r w:rsidRPr="005D6BDE">
        <w:instrText xml:space="preserve"> FORMTEXT </w:instrText>
      </w:r>
      <w:r w:rsidRPr="005D6BDE">
        <w:fldChar w:fldCharType="separate"/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fldChar w:fldCharType="end"/>
      </w:r>
    </w:p>
    <w:p w:rsidR="005D6BDE" w:rsidRPr="005D6BDE" w:rsidRDefault="005D6BDE" w:rsidP="005D6BDE">
      <w:pPr>
        <w:tabs>
          <w:tab w:val="left" w:pos="1843"/>
        </w:tabs>
        <w:spacing w:before="120" w:line="360" w:lineRule="auto"/>
        <w:ind w:left="1843" w:hanging="1843"/>
      </w:pPr>
      <w:r w:rsidRPr="005D6BDE">
        <w:t>Usual address:</w:t>
      </w:r>
      <w:r w:rsidRPr="005D6BDE">
        <w:tab/>
      </w:r>
      <w:r w:rsidRPr="005D6BDE">
        <w:fldChar w:fldCharType="begin">
          <w:ffData>
            <w:name w:val=""/>
            <w:enabled/>
            <w:calcOnExit w:val="0"/>
            <w:textInput/>
          </w:ffData>
        </w:fldChar>
      </w:r>
      <w:r w:rsidRPr="005D6BDE">
        <w:instrText xml:space="preserve"> FORMTEXT </w:instrText>
      </w:r>
      <w:r w:rsidRPr="005D6BDE">
        <w:fldChar w:fldCharType="separate"/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fldChar w:fldCharType="end"/>
      </w:r>
    </w:p>
    <w:p w:rsidR="005D6BDE" w:rsidRPr="005D6BDE" w:rsidRDefault="005D6BDE" w:rsidP="005D6BDE">
      <w:pPr>
        <w:keepNext/>
        <w:spacing w:before="120" w:line="360" w:lineRule="auto"/>
        <w:rPr>
          <w:b/>
        </w:rPr>
      </w:pPr>
      <w:r w:rsidRPr="005D6BDE">
        <w:rPr>
          <w:b/>
        </w:rPr>
        <w:t>Details of the bail order</w:t>
      </w:r>
    </w:p>
    <w:p w:rsidR="005D6BDE" w:rsidRPr="005D6BDE" w:rsidRDefault="005D6BDE" w:rsidP="005D6BDE">
      <w:pPr>
        <w:tabs>
          <w:tab w:val="left" w:pos="1843"/>
        </w:tabs>
        <w:spacing w:before="120" w:line="360" w:lineRule="auto"/>
        <w:ind w:left="1843" w:hanging="1843"/>
      </w:pPr>
      <w:r w:rsidRPr="005D6BDE">
        <w:t>Date of order:</w:t>
      </w:r>
      <w:r w:rsidRPr="005D6BDE">
        <w:tab/>
      </w:r>
      <w:r w:rsidRPr="005D6BDE">
        <w:fldChar w:fldCharType="begin">
          <w:ffData>
            <w:name w:val=""/>
            <w:enabled/>
            <w:calcOnExit w:val="0"/>
            <w:textInput/>
          </w:ffData>
        </w:fldChar>
      </w:r>
      <w:r w:rsidRPr="005D6BDE">
        <w:instrText xml:space="preserve"> FORMTEXT </w:instrText>
      </w:r>
      <w:r w:rsidRPr="005D6BDE">
        <w:fldChar w:fldCharType="separate"/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fldChar w:fldCharType="end"/>
      </w:r>
    </w:p>
    <w:p w:rsidR="005D6BDE" w:rsidRPr="005D6BDE" w:rsidRDefault="005D6BDE" w:rsidP="005D6BDE">
      <w:pPr>
        <w:tabs>
          <w:tab w:val="left" w:pos="1843"/>
        </w:tabs>
        <w:spacing w:before="120" w:line="360" w:lineRule="auto"/>
        <w:ind w:left="1843" w:hanging="1843"/>
      </w:pPr>
      <w:r w:rsidRPr="005D6BDE">
        <w:t>Judge:</w:t>
      </w:r>
      <w:r w:rsidRPr="005D6BDE">
        <w:tab/>
      </w:r>
      <w:r w:rsidRPr="005D6BDE">
        <w:fldChar w:fldCharType="begin">
          <w:ffData>
            <w:name w:val=""/>
            <w:enabled/>
            <w:calcOnExit w:val="0"/>
            <w:textInput/>
          </w:ffData>
        </w:fldChar>
      </w:r>
      <w:r w:rsidRPr="005D6BDE">
        <w:instrText xml:space="preserve"> FORMTEXT </w:instrText>
      </w:r>
      <w:r w:rsidRPr="005D6BDE">
        <w:fldChar w:fldCharType="separate"/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t> </w:t>
      </w:r>
      <w:r w:rsidRPr="005D6BDE">
        <w:fldChar w:fldCharType="end"/>
      </w:r>
    </w:p>
    <w:p w:rsidR="005D6BDE" w:rsidRPr="005D6BDE" w:rsidRDefault="005D6BDE" w:rsidP="005D6BDE">
      <w:pPr>
        <w:keepNext/>
        <w:spacing w:before="120" w:line="360" w:lineRule="auto"/>
        <w:rPr>
          <w:b/>
        </w:rPr>
      </w:pPr>
      <w:r w:rsidRPr="005D6BDE">
        <w:rPr>
          <w:b/>
        </w:rPr>
        <w:t>Details of bail security</w:t>
      </w:r>
    </w:p>
    <w:p w:rsidR="005D6BDE" w:rsidRPr="005D6BDE" w:rsidRDefault="005D6BDE" w:rsidP="005D6BDE">
      <w:pPr>
        <w:spacing w:before="120" w:line="360" w:lineRule="auto"/>
      </w:pPr>
      <w:r w:rsidRPr="005D6BDE">
        <w:t>Security provided by the Accused:</w:t>
      </w:r>
    </w:p>
    <w:p w:rsidR="005D6BDE" w:rsidRPr="005D6BDE" w:rsidRDefault="00C725B7" w:rsidP="005D6BDE">
      <w:pPr>
        <w:spacing w:before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Set out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details]</w:t>
      </w:r>
      <w:r>
        <w:fldChar w:fldCharType="end"/>
      </w:r>
    </w:p>
    <w:p w:rsidR="005D6BDE" w:rsidRPr="005D6BDE" w:rsidRDefault="005D6BDE" w:rsidP="005D6BDE">
      <w:pPr>
        <w:keepNext/>
        <w:spacing w:before="120" w:line="360" w:lineRule="auto"/>
      </w:pPr>
      <w:r w:rsidRPr="005D6BDE">
        <w:t>Security provided by third part</w:t>
      </w:r>
      <w:r w:rsidR="00ED1876">
        <w:t>ies</w:t>
      </w:r>
      <w:r w:rsidRPr="005D6BDE">
        <w:t>:</w:t>
      </w:r>
    </w:p>
    <w:p w:rsidR="005D6BDE" w:rsidRDefault="00C725B7" w:rsidP="005D6BDE">
      <w:pPr>
        <w:spacing w:before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Set out detail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[Set out details]</w:t>
      </w:r>
      <w:r>
        <w:fldChar w:fldCharType="end"/>
      </w:r>
    </w:p>
    <w:p w:rsidR="00ED1876" w:rsidRPr="005D6BDE" w:rsidRDefault="00ED1876" w:rsidP="005D6BDE">
      <w:pPr>
        <w:spacing w:before="120" w:line="360" w:lineRule="auto"/>
      </w:pPr>
    </w:p>
    <w:p w:rsidR="005D6BDE" w:rsidRPr="005D6BDE" w:rsidRDefault="00DE223B" w:rsidP="005D6BDE">
      <w:pPr>
        <w:keepNext/>
        <w:spacing w:before="120" w:line="360" w:lineRule="auto"/>
        <w:rPr>
          <w:b/>
        </w:rPr>
      </w:pPr>
      <w:r>
        <w:rPr>
          <w:b/>
        </w:rPr>
        <w:t>Accompanying this application</w:t>
      </w:r>
    </w:p>
    <w:p w:rsidR="005D6BDE" w:rsidRPr="005D6BDE" w:rsidRDefault="005D6BDE" w:rsidP="005D6BDE">
      <w:pPr>
        <w:spacing w:before="120" w:line="360" w:lineRule="auto"/>
      </w:pPr>
      <w:r w:rsidRPr="005D6BDE">
        <w:t xml:space="preserve">The following documents </w:t>
      </w:r>
      <w:r w:rsidR="00DE223B">
        <w:t>accompany this application</w:t>
      </w:r>
      <w:r w:rsidRPr="005D6BDE">
        <w:t>:</w:t>
      </w:r>
    </w:p>
    <w:p w:rsidR="00092857" w:rsidRDefault="00092857" w:rsidP="00785F43">
      <w:pPr>
        <w:pStyle w:val="ListBullet"/>
        <w:numPr>
          <w:ilvl w:val="0"/>
          <w:numId w:val="3"/>
        </w:numPr>
        <w:spacing w:before="120" w:line="360" w:lineRule="auto"/>
        <w:contextualSpacing w:val="0"/>
      </w:pPr>
      <w:r>
        <w:t xml:space="preserve">an affidavit </w:t>
      </w:r>
      <w:r w:rsidR="0092333E">
        <w:t>stating briefly, but specifically, the facts that support the application</w:t>
      </w:r>
      <w:r>
        <w:t>;</w:t>
      </w:r>
    </w:p>
    <w:p w:rsidR="005D6BDE" w:rsidRDefault="005D6BDE" w:rsidP="00785F43">
      <w:pPr>
        <w:pStyle w:val="ListBullet"/>
        <w:numPr>
          <w:ilvl w:val="0"/>
          <w:numId w:val="3"/>
        </w:numPr>
        <w:spacing w:before="120" w:line="360" w:lineRule="auto"/>
        <w:contextualSpacing w:val="0"/>
      </w:pPr>
      <w:r w:rsidRPr="005D6BDE">
        <w:t>a copy of the bail undertaking;</w:t>
      </w:r>
    </w:p>
    <w:p w:rsidR="00ED1876" w:rsidRPr="00112DF0" w:rsidRDefault="00ED1876" w:rsidP="00785F43">
      <w:pPr>
        <w:pStyle w:val="ListBullet"/>
        <w:numPr>
          <w:ilvl w:val="0"/>
          <w:numId w:val="3"/>
        </w:numPr>
        <w:spacing w:before="120" w:line="360" w:lineRule="auto"/>
        <w:contextualSpacing w:val="0"/>
      </w:pPr>
      <w:r w:rsidRPr="00112DF0">
        <w:t>a draft direction in accordance with Form CP3</w:t>
      </w:r>
      <w:r w:rsidR="0092333E">
        <w:t>6</w:t>
      </w:r>
      <w:r w:rsidRPr="00112DF0">
        <w:t>;</w:t>
      </w:r>
    </w:p>
    <w:p w:rsidR="00ED1876" w:rsidRPr="00112DF0" w:rsidRDefault="00ED1876" w:rsidP="00785F43">
      <w:pPr>
        <w:pStyle w:val="ListBullet"/>
        <w:numPr>
          <w:ilvl w:val="0"/>
          <w:numId w:val="3"/>
        </w:numPr>
        <w:spacing w:before="120" w:line="360" w:lineRule="auto"/>
        <w:contextualSpacing w:val="0"/>
      </w:pPr>
      <w:r w:rsidRPr="00112DF0">
        <w:t xml:space="preserve">a draft notice under section 58FB(2) of the </w:t>
      </w:r>
      <w:r w:rsidRPr="00112DF0">
        <w:rPr>
          <w:i/>
        </w:rPr>
        <w:t>Federal Court of Australia Act 1976;</w:t>
      </w:r>
      <w:r w:rsidR="00092857" w:rsidRPr="00112DF0">
        <w:rPr>
          <w:i/>
        </w:rPr>
        <w:t xml:space="preserve"> </w:t>
      </w:r>
      <w:r w:rsidR="00092857" w:rsidRPr="00112DF0">
        <w:t>and</w:t>
      </w:r>
    </w:p>
    <w:p w:rsidR="00ED1876" w:rsidRPr="005676D9" w:rsidRDefault="00ED1876" w:rsidP="00785F43">
      <w:pPr>
        <w:pStyle w:val="ListBullet"/>
        <w:numPr>
          <w:ilvl w:val="0"/>
          <w:numId w:val="3"/>
        </w:numPr>
        <w:spacing w:before="120" w:line="360" w:lineRule="auto"/>
        <w:contextualSpacing w:val="0"/>
      </w:pPr>
      <w:r>
        <w:fldChar w:fldCharType="begin">
          <w:ffData>
            <w:name w:val=""/>
            <w:enabled/>
            <w:calcOnExit w:val="0"/>
            <w:textInput>
              <w:default w:val="[if a person signed a third party security undertaking in relation to the bail] 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 xml:space="preserve">[if a person signed a third party security undertaking in relation to the bail] </w:t>
      </w:r>
      <w:r>
        <w:fldChar w:fldCharType="end"/>
      </w:r>
      <w:r w:rsidRPr="005D6BDE">
        <w:t xml:space="preserve">a copy of the third party </w:t>
      </w:r>
      <w:r>
        <w:t xml:space="preserve">security </w:t>
      </w:r>
      <w:r w:rsidRPr="005D6BDE">
        <w:t>undertaking</w:t>
      </w:r>
      <w:r>
        <w:t xml:space="preserve"> </w:t>
      </w:r>
      <w:r w:rsidR="00071C62">
        <w:t xml:space="preserve">made </w:t>
      </w:r>
      <w:r>
        <w:t xml:space="preserve">in relation to the Accused’s </w:t>
      </w:r>
      <w:r w:rsidRPr="00124DDC">
        <w:t>bail</w:t>
      </w:r>
      <w:r w:rsidR="00124DDC">
        <w:t>.</w:t>
      </w:r>
    </w:p>
    <w:p w:rsidR="005D6BDE" w:rsidRPr="005D6BDE" w:rsidRDefault="005D6BDE" w:rsidP="00785F43">
      <w:pPr>
        <w:pStyle w:val="ListBullet"/>
        <w:numPr>
          <w:ilvl w:val="0"/>
          <w:numId w:val="0"/>
        </w:numPr>
        <w:spacing w:before="120" w:line="360" w:lineRule="auto"/>
        <w:contextualSpacing w:val="0"/>
      </w:pPr>
    </w:p>
    <w:p w:rsidR="005D6BDE" w:rsidRPr="005D6BDE" w:rsidRDefault="005D6BDE" w:rsidP="005D6BDE">
      <w:pPr>
        <w:keepNext/>
        <w:spacing w:before="120" w:line="360" w:lineRule="auto"/>
        <w:rPr>
          <w:b/>
        </w:rPr>
      </w:pPr>
      <w:r w:rsidRPr="005D6BDE">
        <w:rPr>
          <w:b/>
        </w:rPr>
        <w:t xml:space="preserve">Persons who may have an interest in </w:t>
      </w:r>
      <w:r w:rsidR="00DE223B">
        <w:rPr>
          <w:b/>
        </w:rPr>
        <w:t>security</w:t>
      </w:r>
    </w:p>
    <w:p w:rsidR="005D6BDE" w:rsidRPr="005D6BDE" w:rsidRDefault="00DE223B" w:rsidP="005D6BDE">
      <w:pPr>
        <w:spacing w:before="120" w:line="360" w:lineRule="auto"/>
      </w:pPr>
      <w:r>
        <w:t xml:space="preserve">The </w:t>
      </w:r>
      <w:r w:rsidR="00ED1876">
        <w:t>P</w:t>
      </w:r>
      <w:r>
        <w:t>rosecutor considers that the following persons</w:t>
      </w:r>
      <w:r w:rsidR="005D6BDE" w:rsidRPr="005D6BDE">
        <w:t xml:space="preserve"> may have an interest in </w:t>
      </w:r>
      <w:r>
        <w:t>security provided for the Accused’s bail</w:t>
      </w:r>
      <w:r w:rsidR="005D6BDE" w:rsidRPr="005D6BDE">
        <w:t>.</w:t>
      </w:r>
    </w:p>
    <w:p w:rsidR="005D6BDE" w:rsidRPr="005D6BDE" w:rsidRDefault="005D6BDE" w:rsidP="005D6BDE">
      <w:pPr>
        <w:spacing w:before="120" w:line="36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2131"/>
        <w:gridCol w:w="2131"/>
        <w:gridCol w:w="2131"/>
      </w:tblGrid>
      <w:tr w:rsidR="005D6BDE" w:rsidRPr="005D6BDE" w:rsidTr="00837CAD">
        <w:tc>
          <w:tcPr>
            <w:tcW w:w="2022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 w:rsidRPr="005D6BDE">
              <w:t>Name</w:t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 w:rsidRPr="005D6BDE">
              <w:t>Address</w:t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DE223B" w:rsidP="005D6BDE">
            <w:pPr>
              <w:spacing w:before="120" w:line="360" w:lineRule="auto"/>
            </w:pPr>
            <w:r>
              <w:t>Security</w:t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 w:rsidRPr="005D6BDE">
              <w:t>Nature of interest</w:t>
            </w:r>
          </w:p>
        </w:tc>
      </w:tr>
      <w:tr w:rsidR="005D6BDE" w:rsidRPr="005D6BDE" w:rsidTr="00837CAD">
        <w:tc>
          <w:tcPr>
            <w:tcW w:w="2022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D6BDE" w:rsidRPr="005D6BDE" w:rsidTr="00837CAD">
        <w:tc>
          <w:tcPr>
            <w:tcW w:w="2022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131" w:type="dxa"/>
            <w:shd w:val="clear" w:color="auto" w:fill="auto"/>
          </w:tcPr>
          <w:p w:rsidR="005D6BDE" w:rsidRPr="005D6BDE" w:rsidRDefault="005D6BDE" w:rsidP="005D6BDE">
            <w:pPr>
              <w:spacing w:before="120"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5B7D3F" w:rsidRPr="00294CF6" w:rsidRDefault="005B7D3F" w:rsidP="0097392B">
      <w:pPr>
        <w:spacing w:before="120" w:line="360" w:lineRule="auto"/>
      </w:pPr>
    </w:p>
    <w:p w:rsidR="005B7D3F" w:rsidRDefault="005B7D3F" w:rsidP="0053788D">
      <w:pPr>
        <w:keepNext/>
        <w:spacing w:before="120"/>
      </w:pPr>
      <w:r>
        <w:t xml:space="preserve">Date: </w:t>
      </w:r>
      <w:r w:rsidR="001515A9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515A9">
        <w:instrText xml:space="preserve"> FORMTEXT </w:instrText>
      </w:r>
      <w:r w:rsidR="001515A9">
        <w:fldChar w:fldCharType="separate"/>
      </w:r>
      <w:r w:rsidR="001515A9">
        <w:rPr>
          <w:noProof/>
        </w:rPr>
        <w:t>[eg 19 June 20..]</w:t>
      </w:r>
      <w:r w:rsidR="001515A9">
        <w:fldChar w:fldCharType="end"/>
      </w:r>
    </w:p>
    <w:p w:rsidR="0051379C" w:rsidRDefault="0051379C" w:rsidP="0051379C">
      <w:pPr>
        <w:keepNext/>
        <w:keepLines/>
        <w:spacing w:before="120" w:line="360" w:lineRule="auto"/>
      </w:pPr>
    </w:p>
    <w:p w:rsidR="0004204A" w:rsidRDefault="0004204A" w:rsidP="0051379C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5B7D3F">
        <w:tc>
          <w:tcPr>
            <w:tcW w:w="4678" w:type="dxa"/>
            <w:tcBorders>
              <w:top w:val="dotted" w:sz="4" w:space="0" w:color="auto"/>
            </w:tcBorders>
          </w:tcPr>
          <w:p w:rsidR="005D6BDE" w:rsidRPr="00FF7C4A" w:rsidRDefault="005D6BDE" w:rsidP="005D6BDE">
            <w:pPr>
              <w:keepNext/>
              <w:keepLines/>
              <w:rPr>
                <w:rFonts w:cs="Arial"/>
                <w:szCs w:val="22"/>
              </w:rPr>
            </w:pPr>
            <w:r w:rsidRPr="00FF7C4A">
              <w:rPr>
                <w:rFonts w:cs="Arial"/>
                <w:szCs w:val="22"/>
              </w:rPr>
              <w:t xml:space="preserve">Signed by </w:t>
            </w:r>
            <w:r w:rsidRPr="00FF7C4A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FF7C4A">
              <w:rPr>
                <w:rFonts w:cs="Arial"/>
                <w:szCs w:val="22"/>
              </w:rPr>
              <w:instrText xml:space="preserve"> FORMTEXT </w:instrText>
            </w:r>
            <w:r w:rsidRPr="00FF7C4A">
              <w:rPr>
                <w:rFonts w:cs="Arial"/>
                <w:szCs w:val="22"/>
              </w:rPr>
            </w:r>
            <w:r w:rsidRPr="00FF7C4A">
              <w:rPr>
                <w:rFonts w:cs="Arial"/>
                <w:szCs w:val="22"/>
              </w:rPr>
              <w:fldChar w:fldCharType="separate"/>
            </w:r>
            <w:r w:rsidRPr="00FF7C4A">
              <w:rPr>
                <w:rFonts w:cs="Arial"/>
                <w:noProof/>
                <w:szCs w:val="22"/>
              </w:rPr>
              <w:t>[Name]</w:t>
            </w:r>
            <w:r w:rsidRPr="00FF7C4A">
              <w:rPr>
                <w:rFonts w:cs="Arial"/>
                <w:szCs w:val="22"/>
              </w:rPr>
              <w:fldChar w:fldCharType="end"/>
            </w:r>
          </w:p>
          <w:p w:rsidR="00E452E3" w:rsidRDefault="00C725B7" w:rsidP="005D6BDE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For Commonwealth Director of Public Prosecutions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For Commonwealth Director of Public Prosecutions]</w:t>
            </w:r>
            <w:r>
              <w:fldChar w:fldCharType="end"/>
            </w:r>
          </w:p>
        </w:tc>
      </w:tr>
    </w:tbl>
    <w:p w:rsidR="009A225A" w:rsidRDefault="009A225A" w:rsidP="00424E63"/>
    <w:p w:rsidR="00BA733B" w:rsidRDefault="00BA733B" w:rsidP="00424E63"/>
    <w:p w:rsidR="00BA733B" w:rsidRDefault="00777CD2" w:rsidP="00BA733B">
      <w:pPr>
        <w:rPr>
          <w:i/>
        </w:rPr>
      </w:pPr>
      <w:r>
        <w:rPr>
          <w:i/>
        </w:rPr>
        <w:t>Note</w:t>
      </w:r>
      <w:r w:rsidR="003A7032">
        <w:rPr>
          <w:i/>
        </w:rPr>
        <w:t>s</w:t>
      </w:r>
    </w:p>
    <w:p w:rsidR="003A7032" w:rsidRPr="006B4EA4" w:rsidRDefault="003A7032" w:rsidP="003A7032">
      <w:pPr>
        <w:numPr>
          <w:ilvl w:val="0"/>
          <w:numId w:val="5"/>
        </w:numPr>
        <w:spacing w:before="120"/>
      </w:pPr>
      <w:r w:rsidRPr="003664AF">
        <w:t xml:space="preserve">An application under section </w:t>
      </w:r>
      <w:proofErr w:type="gramStart"/>
      <w:r w:rsidRPr="003664AF">
        <w:t>58FB(</w:t>
      </w:r>
      <w:proofErr w:type="gramEnd"/>
      <w:r w:rsidRPr="003664AF">
        <w:t xml:space="preserve">1) of the </w:t>
      </w:r>
      <w:r w:rsidRPr="003664AF">
        <w:rPr>
          <w:i/>
        </w:rPr>
        <w:t>Federal Court of Australia Act 1976</w:t>
      </w:r>
      <w:r w:rsidRPr="003664AF">
        <w:t xml:space="preserve"> cannot be made more than 6 months after the alleged failure to appear before the Court. (section 58FB(4))</w:t>
      </w:r>
    </w:p>
    <w:p w:rsidR="00777CD2" w:rsidRPr="003664AF" w:rsidRDefault="003A7032" w:rsidP="003A7032">
      <w:pPr>
        <w:numPr>
          <w:ilvl w:val="0"/>
          <w:numId w:val="5"/>
        </w:numPr>
        <w:spacing w:before="120"/>
      </w:pPr>
      <w:r>
        <w:t>The application may be made without notice. (CP Rule 5.06(3)</w:t>
      </w:r>
      <w:r w:rsidR="001D6959">
        <w:t>)</w:t>
      </w:r>
    </w:p>
    <w:sectPr w:rsidR="00777CD2" w:rsidRPr="003664AF" w:rsidSect="00757E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CF2" w:rsidRDefault="00125CF2">
      <w:r>
        <w:separator/>
      </w:r>
    </w:p>
  </w:endnote>
  <w:endnote w:type="continuationSeparator" w:id="0">
    <w:p w:rsidR="00125CF2" w:rsidRDefault="00125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F1" w:rsidRDefault="008B49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F1" w:rsidRDefault="008B49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C6277A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</w:t>
          </w:r>
          <w:r w:rsidR="006411DD">
            <w:rPr>
              <w:bCs/>
              <w:sz w:val="20"/>
              <w:szCs w:val="20"/>
              <w:lang w:val="en-GB"/>
            </w:rPr>
            <w:t>y</w:t>
          </w:r>
          <w:r w:rsidR="00C6277A">
            <w:rPr>
              <w:bCs/>
              <w:sz w:val="20"/>
              <w:szCs w:val="20"/>
              <w:lang w:val="en-GB"/>
            </w:rPr>
            <w:t>er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1504F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B49F1">
            <w:rPr>
              <w:bCs/>
              <w:sz w:val="18"/>
              <w:szCs w:val="18"/>
              <w:lang w:val="en-GB"/>
            </w:rPr>
            <w:t>10/11/2016</w:t>
          </w:r>
          <w:bookmarkStart w:id="1" w:name="_GoBack"/>
          <w:bookmarkEnd w:id="1"/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CF2" w:rsidRDefault="00125CF2">
      <w:r>
        <w:separator/>
      </w:r>
    </w:p>
  </w:footnote>
  <w:footnote w:type="continuationSeparator" w:id="0">
    <w:p w:rsidR="00125CF2" w:rsidRDefault="00125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F1" w:rsidRDefault="008B49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8B49F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9F1" w:rsidRDefault="008B49F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C74D53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B87B7F"/>
    <w:multiLevelType w:val="hybridMultilevel"/>
    <w:tmpl w:val="0C404C74"/>
    <w:lvl w:ilvl="0" w:tplc="73F88942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164AFA"/>
    <w:multiLevelType w:val="hybridMultilevel"/>
    <w:tmpl w:val="802ECA1A"/>
    <w:lvl w:ilvl="0" w:tplc="8BB2AED4">
      <w:start w:val="1"/>
      <w:numFmt w:val="lowerLetter"/>
      <w:lvlText w:val="(%1)"/>
      <w:lvlJc w:val="left"/>
      <w:pPr>
        <w:ind w:left="71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37" w:hanging="360"/>
      </w:pPr>
    </w:lvl>
    <w:lvl w:ilvl="2" w:tplc="0C09001B" w:tentative="1">
      <w:start w:val="1"/>
      <w:numFmt w:val="lowerRoman"/>
      <w:lvlText w:val="%3."/>
      <w:lvlJc w:val="right"/>
      <w:pPr>
        <w:ind w:left="2157" w:hanging="180"/>
      </w:pPr>
    </w:lvl>
    <w:lvl w:ilvl="3" w:tplc="0C09000F" w:tentative="1">
      <w:start w:val="1"/>
      <w:numFmt w:val="decimal"/>
      <w:lvlText w:val="%4."/>
      <w:lvlJc w:val="left"/>
      <w:pPr>
        <w:ind w:left="2877" w:hanging="360"/>
      </w:pPr>
    </w:lvl>
    <w:lvl w:ilvl="4" w:tplc="0C090019" w:tentative="1">
      <w:start w:val="1"/>
      <w:numFmt w:val="lowerLetter"/>
      <w:lvlText w:val="%5."/>
      <w:lvlJc w:val="left"/>
      <w:pPr>
        <w:ind w:left="3597" w:hanging="360"/>
      </w:pPr>
    </w:lvl>
    <w:lvl w:ilvl="5" w:tplc="0C09001B" w:tentative="1">
      <w:start w:val="1"/>
      <w:numFmt w:val="lowerRoman"/>
      <w:lvlText w:val="%6."/>
      <w:lvlJc w:val="right"/>
      <w:pPr>
        <w:ind w:left="4317" w:hanging="180"/>
      </w:pPr>
    </w:lvl>
    <w:lvl w:ilvl="6" w:tplc="0C09000F" w:tentative="1">
      <w:start w:val="1"/>
      <w:numFmt w:val="decimal"/>
      <w:lvlText w:val="%7."/>
      <w:lvlJc w:val="left"/>
      <w:pPr>
        <w:ind w:left="5037" w:hanging="360"/>
      </w:pPr>
    </w:lvl>
    <w:lvl w:ilvl="7" w:tplc="0C090019" w:tentative="1">
      <w:start w:val="1"/>
      <w:numFmt w:val="lowerLetter"/>
      <w:lvlText w:val="%8."/>
      <w:lvlJc w:val="left"/>
      <w:pPr>
        <w:ind w:left="5757" w:hanging="360"/>
      </w:pPr>
    </w:lvl>
    <w:lvl w:ilvl="8" w:tplc="0C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616B028B"/>
    <w:multiLevelType w:val="hybridMultilevel"/>
    <w:tmpl w:val="5DBEB9D6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DAB"/>
    <w:rsid w:val="00002635"/>
    <w:rsid w:val="00010C22"/>
    <w:rsid w:val="000130CC"/>
    <w:rsid w:val="000161A3"/>
    <w:rsid w:val="000409E2"/>
    <w:rsid w:val="0004204A"/>
    <w:rsid w:val="000505CA"/>
    <w:rsid w:val="00061BE0"/>
    <w:rsid w:val="000654CB"/>
    <w:rsid w:val="0006598D"/>
    <w:rsid w:val="00071C62"/>
    <w:rsid w:val="0008006D"/>
    <w:rsid w:val="00080D7E"/>
    <w:rsid w:val="00091475"/>
    <w:rsid w:val="00091784"/>
    <w:rsid w:val="00092857"/>
    <w:rsid w:val="00094ED7"/>
    <w:rsid w:val="00096F3D"/>
    <w:rsid w:val="000A3292"/>
    <w:rsid w:val="000A5672"/>
    <w:rsid w:val="000B1ED0"/>
    <w:rsid w:val="000C3944"/>
    <w:rsid w:val="000C6445"/>
    <w:rsid w:val="000C7966"/>
    <w:rsid w:val="000D1E48"/>
    <w:rsid w:val="000D4A1D"/>
    <w:rsid w:val="000D7B69"/>
    <w:rsid w:val="000E268B"/>
    <w:rsid w:val="000E268D"/>
    <w:rsid w:val="000E2B49"/>
    <w:rsid w:val="000E5C15"/>
    <w:rsid w:val="00112DF0"/>
    <w:rsid w:val="00120C4A"/>
    <w:rsid w:val="00124DDC"/>
    <w:rsid w:val="00125CF2"/>
    <w:rsid w:val="00126635"/>
    <w:rsid w:val="0013654D"/>
    <w:rsid w:val="00143E5E"/>
    <w:rsid w:val="00143F92"/>
    <w:rsid w:val="001504FC"/>
    <w:rsid w:val="001515A9"/>
    <w:rsid w:val="00165437"/>
    <w:rsid w:val="00172E49"/>
    <w:rsid w:val="00183B34"/>
    <w:rsid w:val="0018510F"/>
    <w:rsid w:val="00192306"/>
    <w:rsid w:val="001A5599"/>
    <w:rsid w:val="001A618F"/>
    <w:rsid w:val="001B46BB"/>
    <w:rsid w:val="001C2814"/>
    <w:rsid w:val="001C69A7"/>
    <w:rsid w:val="001D549F"/>
    <w:rsid w:val="001D6959"/>
    <w:rsid w:val="001D7154"/>
    <w:rsid w:val="001F646F"/>
    <w:rsid w:val="002101DA"/>
    <w:rsid w:val="0024342D"/>
    <w:rsid w:val="00256333"/>
    <w:rsid w:val="00257773"/>
    <w:rsid w:val="00267D35"/>
    <w:rsid w:val="00273021"/>
    <w:rsid w:val="00290EDC"/>
    <w:rsid w:val="002A273C"/>
    <w:rsid w:val="002C0B84"/>
    <w:rsid w:val="002C3A1C"/>
    <w:rsid w:val="002E3B0F"/>
    <w:rsid w:val="002E48E9"/>
    <w:rsid w:val="00301564"/>
    <w:rsid w:val="00305DEE"/>
    <w:rsid w:val="003141BD"/>
    <w:rsid w:val="00345ECD"/>
    <w:rsid w:val="00363078"/>
    <w:rsid w:val="003664AF"/>
    <w:rsid w:val="00367CDA"/>
    <w:rsid w:val="0038166B"/>
    <w:rsid w:val="00386ABE"/>
    <w:rsid w:val="0038714F"/>
    <w:rsid w:val="003A7032"/>
    <w:rsid w:val="003B123D"/>
    <w:rsid w:val="003B34BD"/>
    <w:rsid w:val="003B6CCD"/>
    <w:rsid w:val="003F2247"/>
    <w:rsid w:val="00401E35"/>
    <w:rsid w:val="00401F16"/>
    <w:rsid w:val="00412B71"/>
    <w:rsid w:val="00420E94"/>
    <w:rsid w:val="00422FFC"/>
    <w:rsid w:val="00424E63"/>
    <w:rsid w:val="00436565"/>
    <w:rsid w:val="00445622"/>
    <w:rsid w:val="00445D09"/>
    <w:rsid w:val="0045693C"/>
    <w:rsid w:val="004571FB"/>
    <w:rsid w:val="00466255"/>
    <w:rsid w:val="004674F4"/>
    <w:rsid w:val="0047134B"/>
    <w:rsid w:val="0047140F"/>
    <w:rsid w:val="00472689"/>
    <w:rsid w:val="00474C28"/>
    <w:rsid w:val="00480E49"/>
    <w:rsid w:val="004A4DA7"/>
    <w:rsid w:val="004B0148"/>
    <w:rsid w:val="004B5302"/>
    <w:rsid w:val="004B5B39"/>
    <w:rsid w:val="004B5F48"/>
    <w:rsid w:val="004C6D24"/>
    <w:rsid w:val="004F26D4"/>
    <w:rsid w:val="004F547F"/>
    <w:rsid w:val="00512ADA"/>
    <w:rsid w:val="0051379C"/>
    <w:rsid w:val="00530AAF"/>
    <w:rsid w:val="0053788D"/>
    <w:rsid w:val="005407A7"/>
    <w:rsid w:val="005622CE"/>
    <w:rsid w:val="005676D9"/>
    <w:rsid w:val="005774EF"/>
    <w:rsid w:val="00577842"/>
    <w:rsid w:val="00586906"/>
    <w:rsid w:val="005A030C"/>
    <w:rsid w:val="005A09C6"/>
    <w:rsid w:val="005A3822"/>
    <w:rsid w:val="005A4A53"/>
    <w:rsid w:val="005B7D3F"/>
    <w:rsid w:val="005C15CF"/>
    <w:rsid w:val="005C251D"/>
    <w:rsid w:val="005D52F7"/>
    <w:rsid w:val="005D6BDE"/>
    <w:rsid w:val="005E5CD5"/>
    <w:rsid w:val="005E7051"/>
    <w:rsid w:val="00612B79"/>
    <w:rsid w:val="0062487B"/>
    <w:rsid w:val="00627146"/>
    <w:rsid w:val="0063593C"/>
    <w:rsid w:val="006411DD"/>
    <w:rsid w:val="00663AC4"/>
    <w:rsid w:val="00671BD4"/>
    <w:rsid w:val="006730C1"/>
    <w:rsid w:val="006730C4"/>
    <w:rsid w:val="00677429"/>
    <w:rsid w:val="006911C6"/>
    <w:rsid w:val="006A0447"/>
    <w:rsid w:val="006B337A"/>
    <w:rsid w:val="006B34A7"/>
    <w:rsid w:val="006C5D8A"/>
    <w:rsid w:val="006D6C41"/>
    <w:rsid w:val="006E1CA8"/>
    <w:rsid w:val="006E3451"/>
    <w:rsid w:val="00711161"/>
    <w:rsid w:val="0071374F"/>
    <w:rsid w:val="0072427C"/>
    <w:rsid w:val="00725196"/>
    <w:rsid w:val="00734872"/>
    <w:rsid w:val="007366D1"/>
    <w:rsid w:val="00754EA8"/>
    <w:rsid w:val="00757EB0"/>
    <w:rsid w:val="00761D82"/>
    <w:rsid w:val="0076748B"/>
    <w:rsid w:val="00775D2C"/>
    <w:rsid w:val="00777CD2"/>
    <w:rsid w:val="00780EDA"/>
    <w:rsid w:val="00782A0E"/>
    <w:rsid w:val="00785F43"/>
    <w:rsid w:val="00787DAB"/>
    <w:rsid w:val="007914BA"/>
    <w:rsid w:val="0079512C"/>
    <w:rsid w:val="007A796E"/>
    <w:rsid w:val="007A7D7B"/>
    <w:rsid w:val="007C096E"/>
    <w:rsid w:val="007D47F1"/>
    <w:rsid w:val="007F6059"/>
    <w:rsid w:val="00812A60"/>
    <w:rsid w:val="00814265"/>
    <w:rsid w:val="008203A9"/>
    <w:rsid w:val="00837CAD"/>
    <w:rsid w:val="00846A8A"/>
    <w:rsid w:val="008514B0"/>
    <w:rsid w:val="008622FB"/>
    <w:rsid w:val="008734BC"/>
    <w:rsid w:val="00880B04"/>
    <w:rsid w:val="0088654E"/>
    <w:rsid w:val="00887AC7"/>
    <w:rsid w:val="008958C7"/>
    <w:rsid w:val="0089630D"/>
    <w:rsid w:val="008B49F1"/>
    <w:rsid w:val="008F0FE7"/>
    <w:rsid w:val="008F40FA"/>
    <w:rsid w:val="00903F1C"/>
    <w:rsid w:val="00907CF8"/>
    <w:rsid w:val="0092333E"/>
    <w:rsid w:val="00925B3B"/>
    <w:rsid w:val="00925EB9"/>
    <w:rsid w:val="009310BB"/>
    <w:rsid w:val="0094047A"/>
    <w:rsid w:val="00953C6B"/>
    <w:rsid w:val="00962575"/>
    <w:rsid w:val="0097392B"/>
    <w:rsid w:val="009862C4"/>
    <w:rsid w:val="009957EC"/>
    <w:rsid w:val="009A225A"/>
    <w:rsid w:val="009A41A6"/>
    <w:rsid w:val="009A7857"/>
    <w:rsid w:val="009B513F"/>
    <w:rsid w:val="009B6C44"/>
    <w:rsid w:val="009D4674"/>
    <w:rsid w:val="009D724C"/>
    <w:rsid w:val="00A05EFB"/>
    <w:rsid w:val="00A06F4E"/>
    <w:rsid w:val="00A118A4"/>
    <w:rsid w:val="00A25244"/>
    <w:rsid w:val="00A52544"/>
    <w:rsid w:val="00A52948"/>
    <w:rsid w:val="00A60CF7"/>
    <w:rsid w:val="00A65BD2"/>
    <w:rsid w:val="00A90292"/>
    <w:rsid w:val="00AA52A0"/>
    <w:rsid w:val="00AC396F"/>
    <w:rsid w:val="00AD6570"/>
    <w:rsid w:val="00B14D02"/>
    <w:rsid w:val="00B47D14"/>
    <w:rsid w:val="00B51705"/>
    <w:rsid w:val="00B74349"/>
    <w:rsid w:val="00B75C00"/>
    <w:rsid w:val="00B82ACE"/>
    <w:rsid w:val="00B86371"/>
    <w:rsid w:val="00B91FF0"/>
    <w:rsid w:val="00BA1A28"/>
    <w:rsid w:val="00BA34A4"/>
    <w:rsid w:val="00BA3D38"/>
    <w:rsid w:val="00BA733B"/>
    <w:rsid w:val="00BB48B6"/>
    <w:rsid w:val="00BC104F"/>
    <w:rsid w:val="00BC7559"/>
    <w:rsid w:val="00BF4CE4"/>
    <w:rsid w:val="00BF5820"/>
    <w:rsid w:val="00C05566"/>
    <w:rsid w:val="00C104C4"/>
    <w:rsid w:val="00C20EA0"/>
    <w:rsid w:val="00C27FF5"/>
    <w:rsid w:val="00C545EB"/>
    <w:rsid w:val="00C6277A"/>
    <w:rsid w:val="00C62FE4"/>
    <w:rsid w:val="00C725B7"/>
    <w:rsid w:val="00C87EAA"/>
    <w:rsid w:val="00C956B8"/>
    <w:rsid w:val="00CB012D"/>
    <w:rsid w:val="00CB1292"/>
    <w:rsid w:val="00CB3A06"/>
    <w:rsid w:val="00CB46CA"/>
    <w:rsid w:val="00CC730D"/>
    <w:rsid w:val="00CE26D0"/>
    <w:rsid w:val="00CE3677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2CE3"/>
    <w:rsid w:val="00D533CB"/>
    <w:rsid w:val="00D54E06"/>
    <w:rsid w:val="00D57ABE"/>
    <w:rsid w:val="00D62964"/>
    <w:rsid w:val="00D67544"/>
    <w:rsid w:val="00D71EC9"/>
    <w:rsid w:val="00D7747F"/>
    <w:rsid w:val="00D811FE"/>
    <w:rsid w:val="00D830C0"/>
    <w:rsid w:val="00D942D8"/>
    <w:rsid w:val="00DE223B"/>
    <w:rsid w:val="00DE2B94"/>
    <w:rsid w:val="00DF7154"/>
    <w:rsid w:val="00E00F96"/>
    <w:rsid w:val="00E35517"/>
    <w:rsid w:val="00E36520"/>
    <w:rsid w:val="00E452E3"/>
    <w:rsid w:val="00E67569"/>
    <w:rsid w:val="00E723DF"/>
    <w:rsid w:val="00E72AAA"/>
    <w:rsid w:val="00EC1C92"/>
    <w:rsid w:val="00ED1876"/>
    <w:rsid w:val="00ED619B"/>
    <w:rsid w:val="00EF5703"/>
    <w:rsid w:val="00F029F5"/>
    <w:rsid w:val="00F17349"/>
    <w:rsid w:val="00F21572"/>
    <w:rsid w:val="00F33D90"/>
    <w:rsid w:val="00F36552"/>
    <w:rsid w:val="00F4001F"/>
    <w:rsid w:val="00F413CB"/>
    <w:rsid w:val="00F42DB9"/>
    <w:rsid w:val="00F73CB5"/>
    <w:rsid w:val="00F9375B"/>
    <w:rsid w:val="00FC0BBB"/>
    <w:rsid w:val="00FE33C7"/>
    <w:rsid w:val="00FE3ADF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Default">
    <w:name w:val="Default"/>
    <w:rsid w:val="005D6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5D6BDE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  <w:style w:type="paragraph" w:customStyle="1" w:styleId="Default">
    <w:name w:val="Default"/>
    <w:rsid w:val="005D6B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rsid w:val="005D6BDE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CP35 - Application for direction to issue notice of proposed forfeiture</vt:lpstr>
    </vt:vector>
  </TitlesOfParts>
  <Company>Reliable Legal Precedents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CP35 - Application for direction to issue notice of proposed forfeiture</dc:title>
  <dc:creator>Federal Court of Australia</dc:creator>
  <cp:lastModifiedBy>Jessica Der Matossian</cp:lastModifiedBy>
  <cp:revision>3</cp:revision>
  <cp:lastPrinted>2016-09-27T05:20:00Z</cp:lastPrinted>
  <dcterms:created xsi:type="dcterms:W3CDTF">2016-11-08T03:53:00Z</dcterms:created>
  <dcterms:modified xsi:type="dcterms:W3CDTF">2016-11-14T01:08:00Z</dcterms:modified>
</cp:coreProperties>
</file>