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240" w:rsidRPr="00202BBA" w:rsidRDefault="00CF0240" w:rsidP="00CF0240">
      <w:pPr>
        <w:pStyle w:val="Schedulepart"/>
      </w:pPr>
      <w:bookmarkStart w:id="0" w:name="_Toc331583607"/>
      <w:r w:rsidRPr="007E3E14">
        <w:rPr>
          <w:rStyle w:val="CharSchPTNo"/>
          <w:rFonts w:cs="Arial"/>
        </w:rPr>
        <w:t>Form 19</w:t>
      </w:r>
      <w:r w:rsidRPr="00202BBA">
        <w:tab/>
      </w:r>
      <w:r w:rsidRPr="007E3E14">
        <w:rPr>
          <w:rStyle w:val="CharSchPTText"/>
          <w:rFonts w:cs="Arial"/>
        </w:rPr>
        <w:t>Consent to act as designated person</w:t>
      </w:r>
      <w:bookmarkEnd w:id="0"/>
    </w:p>
    <w:p w:rsidR="00CF0240" w:rsidRPr="00202BBA" w:rsidRDefault="00CF0240" w:rsidP="00CF0240">
      <w:pPr>
        <w:pStyle w:val="Schedulereference"/>
        <w:ind w:left="1560"/>
      </w:pPr>
      <w:r w:rsidRPr="00202BBA">
        <w:t>(rule 15A.5)</w:t>
      </w:r>
    </w:p>
    <w:p w:rsidR="00CF0240" w:rsidRPr="00202BBA" w:rsidRDefault="00CF0240" w:rsidP="00CF0240">
      <w:pPr>
        <w:pStyle w:val="Schedulepara"/>
        <w:keepNext/>
        <w:spacing w:before="240"/>
        <w:ind w:left="0" w:firstLine="0"/>
        <w:jc w:val="left"/>
      </w:pPr>
      <w:r w:rsidRPr="00202BBA">
        <w:t>[</w:t>
      </w:r>
      <w:r w:rsidRPr="00202BBA">
        <w:rPr>
          <w:i/>
        </w:rPr>
        <w:t>Title</w:t>
      </w:r>
      <w:r w:rsidRPr="00202BBA">
        <w:t>]</w:t>
      </w:r>
    </w:p>
    <w:p w:rsidR="00CF0240" w:rsidRPr="00202BBA" w:rsidRDefault="00CF0240" w:rsidP="00CF0240">
      <w:pPr>
        <w:pStyle w:val="Schedulepara"/>
        <w:keepNext/>
        <w:spacing w:before="240"/>
        <w:ind w:left="0" w:firstLine="0"/>
        <w:rPr>
          <w:sz w:val="22"/>
        </w:rPr>
      </w:pPr>
      <w:r w:rsidRPr="00202BBA">
        <w:rPr>
          <w:sz w:val="22"/>
        </w:rPr>
        <w:t>I, [</w:t>
      </w:r>
      <w:r w:rsidRPr="00202BBA">
        <w:rPr>
          <w:i/>
          <w:sz w:val="22"/>
        </w:rPr>
        <w:t>name</w:t>
      </w:r>
      <w:r w:rsidRPr="00202BBA">
        <w:rPr>
          <w:sz w:val="22"/>
        </w:rPr>
        <w:t>], of [</w:t>
      </w:r>
      <w:r w:rsidRPr="00202BBA">
        <w:rPr>
          <w:i/>
          <w:sz w:val="22"/>
        </w:rPr>
        <w:t>address</w:t>
      </w:r>
      <w:r w:rsidRPr="00202BBA">
        <w:rPr>
          <w:sz w:val="22"/>
        </w:rPr>
        <w:t>], an official liquidator, consent to be appointed by the Court and to act as the person designated by the Court under *</w:t>
      </w:r>
      <w:r>
        <w:rPr>
          <w:sz w:val="22"/>
        </w:rPr>
        <w:t>article</w:t>
      </w:r>
      <w:r w:rsidRPr="00202BBA">
        <w:rPr>
          <w:sz w:val="22"/>
        </w:rPr>
        <w:t xml:space="preserve"> 19/*</w:t>
      </w:r>
      <w:r>
        <w:rPr>
          <w:sz w:val="22"/>
        </w:rPr>
        <w:t>article</w:t>
      </w:r>
      <w:r w:rsidRPr="00202BBA">
        <w:rPr>
          <w:sz w:val="22"/>
        </w:rPr>
        <w:t xml:space="preserve"> 21 of the Model Law to </w:t>
      </w:r>
      <w:r w:rsidRPr="00CD7EAE">
        <w:rPr>
          <w:sz w:val="22"/>
          <w:szCs w:val="22"/>
        </w:rPr>
        <w:t>*administer/*realise/*distribute</w:t>
      </w:r>
      <w:r w:rsidRPr="00202BBA">
        <w:rPr>
          <w:sz w:val="22"/>
        </w:rPr>
        <w:t xml:space="preserve"> the assets of [</w:t>
      </w:r>
      <w:r w:rsidRPr="00202BBA">
        <w:rPr>
          <w:i/>
          <w:sz w:val="22"/>
        </w:rPr>
        <w:t>name of company</w:t>
      </w:r>
      <w:r w:rsidRPr="00202BBA">
        <w:rPr>
          <w:sz w:val="22"/>
        </w:rPr>
        <w:t>].</w:t>
      </w:r>
    </w:p>
    <w:p w:rsidR="00CF0240" w:rsidRPr="00202BBA" w:rsidRDefault="00CF0240" w:rsidP="00CF0240">
      <w:pPr>
        <w:pStyle w:val="Schedulepara"/>
        <w:keepNext/>
        <w:spacing w:before="240"/>
        <w:ind w:left="0" w:firstLine="0"/>
        <w:rPr>
          <w:sz w:val="22"/>
        </w:rPr>
      </w:pPr>
      <w:r w:rsidRPr="00202BBA">
        <w:rPr>
          <w:sz w:val="22"/>
        </w:rPr>
        <w:t>I am not aware of any conflict of interest or duty that would make it improper for me to act as the person designated by the Court.</w:t>
      </w:r>
    </w:p>
    <w:p w:rsidR="00CF0240" w:rsidRPr="00202BBA" w:rsidRDefault="00CF0240" w:rsidP="00CF0240">
      <w:pPr>
        <w:pStyle w:val="Schedulepara"/>
        <w:spacing w:before="240"/>
        <w:ind w:left="0" w:firstLine="0"/>
        <w:rPr>
          <w:sz w:val="22"/>
          <w:szCs w:val="22"/>
        </w:rPr>
      </w:pPr>
      <w:r w:rsidRPr="00202BBA">
        <w:rPr>
          <w:sz w:val="22"/>
          <w:szCs w:val="22"/>
        </w:rPr>
        <w:t xml:space="preserve">The hourly rates currently charged in respect of work done as </w:t>
      </w:r>
      <w:r w:rsidRPr="00202BBA">
        <w:rPr>
          <w:sz w:val="22"/>
        </w:rPr>
        <w:t>the person designated by the Court</w:t>
      </w:r>
      <w:r w:rsidRPr="00202BBA">
        <w:rPr>
          <w:sz w:val="22"/>
          <w:szCs w:val="22"/>
        </w:rPr>
        <w:t xml:space="preserve"> by me, and by my partners and employees who may perform work in this administration, are set out below or in the Schedule which is attached to this Consent. </w:t>
      </w:r>
    </w:p>
    <w:p w:rsidR="00CF0240" w:rsidRPr="00202BBA" w:rsidRDefault="00CF0240" w:rsidP="00CF0240">
      <w:pPr>
        <w:pStyle w:val="Schedulepara"/>
        <w:spacing w:before="240"/>
        <w:ind w:left="0" w:firstLine="0"/>
        <w:rPr>
          <w:sz w:val="22"/>
          <w:szCs w:val="22"/>
        </w:rPr>
      </w:pPr>
      <w:r w:rsidRPr="00202BBA">
        <w:rPr>
          <w:sz w:val="22"/>
          <w:szCs w:val="22"/>
        </w:rPr>
        <w:t>I acknowledge that my appointment by the Court does not constitute an express or implied approval by the Court of these hourly rates.</w:t>
      </w:r>
    </w:p>
    <w:p w:rsidR="00CF0240" w:rsidRPr="00202BBA" w:rsidRDefault="00CF0240" w:rsidP="00CF0240">
      <w:pPr>
        <w:pStyle w:val="Schedulepara"/>
        <w:spacing w:before="240"/>
        <w:ind w:left="0" w:firstLine="0"/>
        <w:rPr>
          <w:sz w:val="22"/>
        </w:rPr>
      </w:pPr>
      <w:r w:rsidRPr="00202BBA">
        <w:rPr>
          <w:sz w:val="22"/>
        </w:rPr>
        <w:t>Date:</w:t>
      </w:r>
    </w:p>
    <w:p w:rsidR="00CF0240" w:rsidRPr="007012EE" w:rsidRDefault="00CF0240" w:rsidP="00CF0240">
      <w:pPr>
        <w:keepNext/>
        <w:tabs>
          <w:tab w:val="left" w:pos="3544"/>
          <w:tab w:val="left" w:leader="dot" w:pos="6237"/>
        </w:tabs>
        <w:spacing w:before="360"/>
        <w:jc w:val="right"/>
        <w:rPr>
          <w:sz w:val="22"/>
        </w:rPr>
      </w:pPr>
      <w:r w:rsidRPr="007012EE">
        <w:rPr>
          <w:sz w:val="22"/>
        </w:rPr>
        <w:tab/>
      </w:r>
      <w:r w:rsidRPr="007012EE">
        <w:rPr>
          <w:sz w:val="22"/>
        </w:rPr>
        <w:tab/>
      </w:r>
    </w:p>
    <w:p w:rsidR="00CF0240" w:rsidRPr="00202BBA" w:rsidRDefault="00CF0240" w:rsidP="00CF0240">
      <w:pPr>
        <w:pStyle w:val="Schedulepara"/>
        <w:spacing w:before="60"/>
        <w:ind w:left="0" w:firstLine="0"/>
        <w:jc w:val="right"/>
        <w:outlineLvl w:val="0"/>
        <w:rPr>
          <w:sz w:val="22"/>
        </w:rPr>
      </w:pPr>
      <w:r w:rsidRPr="00202BBA">
        <w:rPr>
          <w:sz w:val="22"/>
        </w:rPr>
        <w:tab/>
      </w:r>
      <w:r w:rsidRPr="00202BBA">
        <w:rPr>
          <w:i/>
          <w:sz w:val="22"/>
        </w:rPr>
        <w:t>Signature of official liquidator</w:t>
      </w:r>
    </w:p>
    <w:p w:rsidR="00CF0240" w:rsidRPr="00202BBA" w:rsidRDefault="00CF0240" w:rsidP="00CF0240">
      <w:pPr>
        <w:pStyle w:val="Schedulepara"/>
        <w:rPr>
          <w:i/>
          <w:sz w:val="20"/>
        </w:rPr>
      </w:pPr>
      <w:r w:rsidRPr="00202BBA">
        <w:rPr>
          <w:sz w:val="20"/>
        </w:rPr>
        <w:t>*</w:t>
      </w:r>
      <w:r>
        <w:rPr>
          <w:sz w:val="20"/>
        </w:rPr>
        <w:t>   </w:t>
      </w:r>
      <w:r w:rsidRPr="00202BBA">
        <w:rPr>
          <w:i/>
          <w:sz w:val="20"/>
        </w:rPr>
        <w:t>Omit if not applicable</w:t>
      </w:r>
    </w:p>
    <w:p w:rsidR="00CF0240" w:rsidRPr="00202BBA" w:rsidRDefault="00CF0240" w:rsidP="00CF0240">
      <w:pPr>
        <w:jc w:val="center"/>
        <w:rPr>
          <w:b/>
        </w:rPr>
      </w:pPr>
      <w:r w:rsidRPr="00202BBA">
        <w:rPr>
          <w:b/>
        </w:rPr>
        <w:t>Schedule</w:t>
      </w:r>
    </w:p>
    <w:p w:rsidR="00CF0240" w:rsidRPr="00202BBA" w:rsidRDefault="00CF0240" w:rsidP="00CF0240">
      <w:pPr>
        <w:pStyle w:val="Schedulepara"/>
        <w:ind w:left="0" w:firstLine="0"/>
        <w:jc w:val="center"/>
        <w:rPr>
          <w:sz w:val="22"/>
          <w:szCs w:val="22"/>
        </w:rPr>
      </w:pPr>
      <w:r w:rsidRPr="00202BBA">
        <w:rPr>
          <w:sz w:val="22"/>
          <w:szCs w:val="22"/>
        </w:rPr>
        <w:t>[</w:t>
      </w:r>
      <w:r w:rsidRPr="00202BBA">
        <w:rPr>
          <w:i/>
          <w:iCs/>
          <w:sz w:val="22"/>
          <w:szCs w:val="22"/>
        </w:rPr>
        <w:t>description of hourly rate(s)</w:t>
      </w:r>
      <w:r w:rsidRPr="00202BBA">
        <w:rPr>
          <w:sz w:val="22"/>
          <w:szCs w:val="22"/>
        </w:rPr>
        <w:t>]</w:t>
      </w:r>
    </w:p>
    <w:p w:rsidR="00F61C72" w:rsidRPr="00CF0240" w:rsidRDefault="00F61C72" w:rsidP="00CF0240"/>
    <w:sectPr w:rsidR="00F61C72" w:rsidRPr="00CF0240">
      <w:pgSz w:w="11907" w:h="16840" w:code="9"/>
      <w:pgMar w:top="1622" w:right="1701" w:bottom="162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035"/>
    <w:multiLevelType w:val="hybridMultilevel"/>
    <w:tmpl w:val="4E082274"/>
    <w:lvl w:ilvl="0" w:tplc="DC9254A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48791A18"/>
    <w:multiLevelType w:val="hybridMultilevel"/>
    <w:tmpl w:val="86F4AE44"/>
    <w:lvl w:ilvl="0" w:tplc="0FD4BC80">
      <w:start w:val="1"/>
      <w:numFmt w:val="bullet"/>
      <w:pStyle w:val="BulletLis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4F0543BC"/>
    <w:multiLevelType w:val="multilevel"/>
    <w:tmpl w:val="FAF2CB1A"/>
    <w:lvl w:ilvl="0">
      <w:start w:val="1"/>
      <w:numFmt w:val="decimal"/>
      <w:pStyle w:val="Heading1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ormal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76DE7F3F"/>
    <w:multiLevelType w:val="hybridMultilevel"/>
    <w:tmpl w:val="B224B97C"/>
    <w:lvl w:ilvl="0" w:tplc="100CE9B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573702610">
    <w:abstractNumId w:val="3"/>
  </w:num>
  <w:num w:numId="2" w16cid:durableId="1919291940">
    <w:abstractNumId w:val="0"/>
  </w:num>
  <w:num w:numId="3" w16cid:durableId="380598301">
    <w:abstractNumId w:val="1"/>
  </w:num>
  <w:num w:numId="4" w16cid:durableId="1048458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545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590"/>
    <w:rsid w:val="000D0DBA"/>
    <w:rsid w:val="00202BBA"/>
    <w:rsid w:val="004C32D7"/>
    <w:rsid w:val="005A654A"/>
    <w:rsid w:val="007012EE"/>
    <w:rsid w:val="007264FB"/>
    <w:rsid w:val="007E3E14"/>
    <w:rsid w:val="009B5A31"/>
    <w:rsid w:val="00B02D37"/>
    <w:rsid w:val="00B266DF"/>
    <w:rsid w:val="00B53352"/>
    <w:rsid w:val="00C6707B"/>
    <w:rsid w:val="00CD7EAE"/>
    <w:rsid w:val="00CF0240"/>
    <w:rsid w:val="00D06D42"/>
    <w:rsid w:val="00D66F82"/>
    <w:rsid w:val="00E00590"/>
    <w:rsid w:val="00EB223F"/>
    <w:rsid w:val="00F61C72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24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widowControl w:val="0"/>
      <w:numPr>
        <w:numId w:val="5"/>
      </w:numPr>
      <w:shd w:val="pct10" w:color="auto" w:fill="FFFFFF"/>
      <w:spacing w:before="240" w:after="60"/>
      <w:jc w:val="center"/>
      <w:outlineLvl w:val="0"/>
    </w:pPr>
    <w:rPr>
      <w:rFonts w:ascii="Times New (W1)" w:hAnsi="Times New (W1)" w:cs="Times New (W1)"/>
      <w:b/>
      <w:bCs/>
      <w:caps/>
      <w:color w:val="800080"/>
      <w:spacing w:val="24"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k">
    <w:name w:val="kk"/>
    <w:basedOn w:val="Normal"/>
    <w:next w:val="Normal"/>
    <w:pPr>
      <w:widowControl w:val="0"/>
      <w:ind w:left="285" w:right="1875"/>
    </w:pPr>
    <w:rPr>
      <w:b/>
      <w:bCs/>
      <w:color w:val="000000"/>
      <w:sz w:val="23"/>
      <w:szCs w:val="23"/>
      <w:lang w:eastAsia="en-US"/>
    </w:rPr>
  </w:style>
  <w:style w:type="paragraph" w:customStyle="1" w:styleId="Style1">
    <w:name w:val="Style1"/>
    <w:basedOn w:val="Heading4"/>
    <w:rPr>
      <w:rFonts w:ascii="Times New (W1)" w:hAnsi="Times New (W1)" w:cs="Times New (W1)"/>
      <w:sz w:val="22"/>
      <w:szCs w:val="22"/>
    </w:rPr>
  </w:style>
  <w:style w:type="paragraph" w:customStyle="1" w:styleId="BulletList">
    <w:name w:val="Bullet List"/>
    <w:basedOn w:val="Normal"/>
    <w:autoRedefine/>
    <w:pPr>
      <w:numPr>
        <w:numId w:val="3"/>
      </w:numPr>
    </w:pPr>
    <w:rPr>
      <w:rFonts w:ascii="Arial" w:hAnsi="Arial" w:cs="Arial"/>
    </w:rPr>
  </w:style>
  <w:style w:type="paragraph" w:customStyle="1" w:styleId="Style2">
    <w:name w:val="Style2"/>
    <w:basedOn w:val="Heading1"/>
    <w:next w:val="Heading1"/>
    <w:autoRedefine/>
    <w:pPr>
      <w:tabs>
        <w:tab w:val="left" w:pos="284"/>
        <w:tab w:val="left" w:pos="1134"/>
        <w:tab w:val="left" w:pos="2268"/>
        <w:tab w:val="left" w:pos="7371"/>
        <w:tab w:val="left" w:pos="8222"/>
      </w:tabs>
      <w:spacing w:before="0" w:after="0"/>
    </w:pPr>
    <w:rPr>
      <w:rFonts w:ascii="Arial (W1)" w:hAnsi="Arial (W1)" w:cs="Arial (W1)"/>
      <w:vanish/>
      <w:kern w:val="0"/>
      <w:sz w:val="28"/>
      <w:szCs w:val="28"/>
      <w:lang w:val="en-GB"/>
    </w:rPr>
  </w:style>
  <w:style w:type="paragraph" w:customStyle="1" w:styleId="Style3">
    <w:name w:val="Style3"/>
    <w:basedOn w:val="Heading2"/>
    <w:next w:val="Style2"/>
    <w:autoRedefine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874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0" w:after="0" w:line="221" w:lineRule="auto"/>
    </w:pPr>
    <w:rPr>
      <w:i w:val="0"/>
      <w:iCs w:val="0"/>
      <w:spacing w:val="-2"/>
      <w:sz w:val="26"/>
      <w:szCs w:val="26"/>
      <w:lang w:val="en-GB"/>
    </w:rPr>
  </w:style>
  <w:style w:type="character" w:customStyle="1" w:styleId="CharSchPTNo">
    <w:name w:val="CharSchPTNo"/>
    <w:rsid w:val="00E00590"/>
    <w:rPr>
      <w:rFonts w:cs="Times New Roman"/>
    </w:rPr>
  </w:style>
  <w:style w:type="character" w:customStyle="1" w:styleId="CharSchPTText">
    <w:name w:val="CharSchPTText"/>
    <w:rsid w:val="00E00590"/>
    <w:rPr>
      <w:rFonts w:cs="Times New Roman"/>
    </w:rPr>
  </w:style>
  <w:style w:type="paragraph" w:customStyle="1" w:styleId="Schedulepara">
    <w:name w:val="Schedule para"/>
    <w:basedOn w:val="Normal"/>
    <w:rsid w:val="00E00590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E00590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E00590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19: Consent to act as designated person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19: Consent to act as designated person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