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8F121D">
        <w:rPr>
          <w:szCs w:val="22"/>
        </w:rPr>
        <w:t>14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295740">
        <w:rPr>
          <w:szCs w:val="22"/>
        </w:rPr>
        <w:t xml:space="preserve"> 11.01</w:t>
      </w:r>
    </w:p>
    <w:p w:rsidR="000D7B69" w:rsidRPr="00415FCA" w:rsidRDefault="008F121D" w:rsidP="000D4A1D">
      <w:pPr>
        <w:pStyle w:val="FED1"/>
      </w:pPr>
      <w:r>
        <w:t>Applicant c</w:t>
      </w:r>
      <w:r w:rsidR="00FF4899">
        <w:t>reditor’s petition</w:t>
      </w:r>
      <w:r>
        <w:t xml:space="preserve"> for administration</w:t>
      </w:r>
      <w:r>
        <w:br/>
        <w:t>of deceased person’s estate</w:t>
      </w:r>
    </w:p>
    <w:p w:rsidR="007A11B4" w:rsidRDefault="007A11B4" w:rsidP="007A11B4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7A11B4" w:rsidRPr="00754EA8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7A11B4" w:rsidRPr="00754EA8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7A11B4" w:rsidRDefault="007A11B4" w:rsidP="007A11B4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>: General</w:t>
      </w:r>
    </w:p>
    <w:p w:rsidR="007A11B4" w:rsidRPr="002E3B0F" w:rsidRDefault="007A11B4" w:rsidP="007A11B4">
      <w:pPr>
        <w:rPr>
          <w:szCs w:val="22"/>
        </w:rPr>
      </w:pPr>
    </w:p>
    <w:p w:rsidR="007A11B4" w:rsidRDefault="007A11B4" w:rsidP="007A11B4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7A11B4" w:rsidRPr="008F40FA" w:rsidRDefault="007A11B4" w:rsidP="007A11B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7A11B4" w:rsidRDefault="007A11B4" w:rsidP="007A11B4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7A11B4" w:rsidRPr="008F40FA" w:rsidRDefault="007A11B4" w:rsidP="007A11B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7A11B4" w:rsidRPr="000C4BFA" w:rsidRDefault="007A11B4" w:rsidP="007A11B4">
      <w:pPr>
        <w:spacing w:before="120" w:after="48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FF4899" w:rsidRDefault="00FF4899" w:rsidP="003C4FD0">
      <w:pPr>
        <w:spacing w:after="120" w:line="360" w:lineRule="auto"/>
      </w:pPr>
      <w:r w:rsidRPr="00CE1CAE">
        <w:t xml:space="preserve">To </w:t>
      </w:r>
      <w:r w:rsidR="008F121D">
        <w:fldChar w:fldCharType="begin">
          <w:ffData>
            <w:name w:val=""/>
            <w:enabled/>
            <w:calcOnExit w:val="0"/>
            <w:textInput>
              <w:default w:val="[legal personal representative of the deceased respondent debtor or other person as directed by the Court under subsection 244 (9) of the Bankruptcy Act 1966]"/>
            </w:textInput>
          </w:ffData>
        </w:fldChar>
      </w:r>
      <w:r w:rsidR="008F121D">
        <w:instrText xml:space="preserve"> FORMTEXT </w:instrText>
      </w:r>
      <w:r w:rsidR="008F121D">
        <w:fldChar w:fldCharType="separate"/>
      </w:r>
      <w:r w:rsidR="008F121D">
        <w:rPr>
          <w:noProof/>
        </w:rPr>
        <w:t>[legal personal representative of the deceased respondent debtor or other person as directed by the Court under subsection 244 (9) of the Bankruptcy Act 1966]</w:t>
      </w:r>
      <w:r w:rsidR="008F121D">
        <w:fldChar w:fldCharType="end"/>
      </w:r>
    </w:p>
    <w:p w:rsidR="00FF4899" w:rsidRDefault="00FF4899" w:rsidP="003C4FD0">
      <w:pPr>
        <w:spacing w:after="120" w:line="360" w:lineRule="auto"/>
      </w:pPr>
      <w:proofErr w:type="gramStart"/>
      <w:r>
        <w:t>of</w:t>
      </w:r>
      <w:proofErr w:type="gramEnd"/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[address]</w:t>
      </w:r>
      <w:r>
        <w:fldChar w:fldCharType="end"/>
      </w:r>
    </w:p>
    <w:p w:rsidR="00295740" w:rsidRPr="00EE5CCA" w:rsidRDefault="00BB4D37" w:rsidP="00295740">
      <w:pPr>
        <w:spacing w:before="240" w:line="360" w:lineRule="auto"/>
        <w:rPr>
          <w:b/>
        </w:rPr>
      </w:pPr>
      <w:r>
        <w:rPr>
          <w:b/>
        </w:rPr>
        <w:t>Hearing of this petition</w:t>
      </w:r>
    </w:p>
    <w:p w:rsidR="00FF4899" w:rsidRDefault="00FF4899" w:rsidP="00295740">
      <w:pPr>
        <w:spacing w:before="120" w:after="120" w:line="360" w:lineRule="auto"/>
      </w:pPr>
      <w:r>
        <w:t>This petition has been set down for hearing by the</w:t>
      </w:r>
      <w:r w:rsidRPr="00C56C99">
        <w:t xml:space="preserve"> Court at the time</w:t>
      </w:r>
      <w:r w:rsidR="00DE22FD">
        <w:t>, date</w:t>
      </w:r>
      <w:r w:rsidRPr="00C56C99">
        <w:t xml:space="preserve"> and place </w:t>
      </w:r>
      <w:r w:rsidR="00DE22FD">
        <w:t>shown in the Notice of Filing and Hearing attached</w:t>
      </w:r>
      <w:r w:rsidR="005C08A9">
        <w:t>.</w:t>
      </w:r>
      <w:r w:rsidR="00DE22FD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petition is accepted for filing.]"/>
            </w:textInput>
          </w:ffData>
        </w:fldChar>
      </w:r>
      <w:r w:rsidR="00DE22FD">
        <w:instrText xml:space="preserve"> FORMTEXT </w:instrText>
      </w:r>
      <w:r w:rsidR="00DE22FD">
        <w:fldChar w:fldCharType="separate"/>
      </w:r>
      <w:r w:rsidR="00DE22FD">
        <w:rPr>
          <w:noProof/>
        </w:rPr>
        <w:t>[Note: The Court will insert the Notice of Filing and Hearing as a coversheet when this petition is accepted for filing.]</w:t>
      </w:r>
      <w:r w:rsidR="00DE22FD">
        <w:fldChar w:fldCharType="end"/>
      </w:r>
      <w:r w:rsidRPr="00C56C99">
        <w:t xml:space="preserve"> If you or your </w:t>
      </w:r>
      <w:proofErr w:type="gramStart"/>
      <w:r w:rsidRPr="00C56C99">
        <w:t>l</w:t>
      </w:r>
      <w:r>
        <w:t>awyer</w:t>
      </w:r>
      <w:r w:rsidRPr="00C56C99">
        <w:t xml:space="preserve"> do</w:t>
      </w:r>
      <w:proofErr w:type="gramEnd"/>
      <w:r w:rsidRPr="00C56C99">
        <w:t xml:space="preserve"> not attend, </w:t>
      </w:r>
      <w:r>
        <w:t xml:space="preserve">then </w:t>
      </w:r>
      <w:r w:rsidRPr="00C56C99">
        <w:t xml:space="preserve">the Court may </w:t>
      </w:r>
      <w:r>
        <w:t>deal with the petition in your absence and make a</w:t>
      </w:r>
      <w:r w:rsidR="003C4FD0">
        <w:t>n order for the administration of the estate of the deceased respondent debtor</w:t>
      </w:r>
      <w:r>
        <w:t>.</w:t>
      </w:r>
    </w:p>
    <w:p w:rsidR="00FF4899" w:rsidRDefault="00FF4899" w:rsidP="003C4FD0">
      <w:pPr>
        <w:spacing w:after="120" w:line="360" w:lineRule="auto"/>
      </w:pPr>
      <w:r w:rsidRPr="00B72232">
        <w:t xml:space="preserve">You must file </w:t>
      </w:r>
      <w:r w:rsidR="00295740">
        <w:t xml:space="preserve">and serve </w:t>
      </w:r>
      <w:r w:rsidRPr="00B72232">
        <w:t>a notice of appearance (Form B4) in the Registry before attending Court or taking any other steps in the proceeding.</w:t>
      </w:r>
    </w:p>
    <w:p w:rsidR="00BB4D37" w:rsidRPr="00B12A7F" w:rsidRDefault="00BB4D37" w:rsidP="00BB4D37">
      <w:pPr>
        <w:spacing w:after="120"/>
        <w:rPr>
          <w:b/>
        </w:rPr>
      </w:pPr>
      <w:r w:rsidRPr="00B12A7F">
        <w:rPr>
          <w:b/>
        </w:rPr>
        <w:t>Opposing this petition</w:t>
      </w:r>
    </w:p>
    <w:p w:rsidR="00BB4D37" w:rsidRDefault="00BB4D37" w:rsidP="00BB4D37">
      <w:pPr>
        <w:spacing w:before="120" w:after="120" w:line="360" w:lineRule="auto"/>
      </w:pPr>
      <w:r>
        <w:t>If you wish to oppose this petition, you must:</w:t>
      </w:r>
    </w:p>
    <w:p w:rsidR="00BB4D37" w:rsidRDefault="00BB4D37" w:rsidP="00BB4D37">
      <w:pPr>
        <w:numPr>
          <w:ilvl w:val="0"/>
          <w:numId w:val="2"/>
        </w:numPr>
        <w:spacing w:after="120" w:line="360" w:lineRule="auto"/>
        <w:ind w:hanging="720"/>
      </w:pPr>
      <w:r>
        <w:t>file a notice of appearance (Form B4);</w:t>
      </w:r>
    </w:p>
    <w:p w:rsidR="00BB4D37" w:rsidRDefault="00BB4D37" w:rsidP="00BB4D37">
      <w:pPr>
        <w:numPr>
          <w:ilvl w:val="0"/>
          <w:numId w:val="2"/>
        </w:numPr>
        <w:spacing w:after="120" w:line="360" w:lineRule="auto"/>
        <w:ind w:hanging="720"/>
      </w:pPr>
      <w:r>
        <w:lastRenderedPageBreak/>
        <w:t>file a notice stating grounds of opposition to the petition (Form B5) and an accompanying affidavit supporting the grounds;</w:t>
      </w:r>
    </w:p>
    <w:p w:rsidR="00BB4D37" w:rsidRDefault="00BB4D37" w:rsidP="00BB4D37">
      <w:pPr>
        <w:numPr>
          <w:ilvl w:val="0"/>
          <w:numId w:val="2"/>
        </w:numPr>
        <w:spacing w:after="120" w:line="360" w:lineRule="auto"/>
        <w:ind w:hanging="720"/>
      </w:pPr>
      <w:r>
        <w:t xml:space="preserve">serve a copy of each document on the </w:t>
      </w:r>
      <w:r w:rsidR="00DF1F72">
        <w:t xml:space="preserve">applicant </w:t>
      </w:r>
      <w:r>
        <w:t>creditor at the address for service stated below not less than 3 days before the date for the hearing of this petition stated on the attached coversheet (Notice of Filing and Hearing); and</w:t>
      </w:r>
    </w:p>
    <w:p w:rsidR="00BB4D37" w:rsidRDefault="00BB4D37" w:rsidP="00BB4D37">
      <w:pPr>
        <w:numPr>
          <w:ilvl w:val="0"/>
          <w:numId w:val="2"/>
        </w:numPr>
        <w:spacing w:after="120" w:line="360" w:lineRule="auto"/>
        <w:ind w:hanging="720"/>
      </w:pPr>
      <w:proofErr w:type="gramStart"/>
      <w:r>
        <w:t>attend</w:t>
      </w:r>
      <w:proofErr w:type="gramEnd"/>
      <w:r>
        <w:t xml:space="preserve"> at the Court on the date for the hearing.</w:t>
      </w:r>
    </w:p>
    <w:p w:rsidR="00295740" w:rsidRDefault="00295740" w:rsidP="003C4FD0">
      <w:pPr>
        <w:spacing w:after="120" w:line="360" w:lineRule="auto"/>
      </w:pPr>
    </w:p>
    <w:p w:rsidR="00FF4899" w:rsidRPr="001C2A0A" w:rsidRDefault="001C2A0A" w:rsidP="001C2A0A">
      <w:pPr>
        <w:spacing w:after="120"/>
        <w:rPr>
          <w:b/>
        </w:rPr>
      </w:pPr>
      <w:r w:rsidRPr="001C2A0A">
        <w:rPr>
          <w:b/>
        </w:rPr>
        <w:t>The Petition</w:t>
      </w:r>
    </w:p>
    <w:p w:rsidR="003C4FD0" w:rsidRDefault="003C4FD0" w:rsidP="00FA28D6">
      <w:pPr>
        <w:spacing w:before="120" w:after="120" w:line="360" w:lineRule="auto"/>
      </w:pPr>
      <w:r>
        <w:t xml:space="preserve">The applicant creditor, </w:t>
      </w:r>
      <w:r w:rsidR="00F02582">
        <w:fldChar w:fldCharType="begin">
          <w:ffData>
            <w:name w:val=""/>
            <w:enabled/>
            <w:calcOnExit w:val="0"/>
            <w:textInput>
              <w:default w:val="[name and address of applicant creditor]"/>
            </w:textInput>
          </w:ffData>
        </w:fldChar>
      </w:r>
      <w:r w:rsidR="00F02582">
        <w:instrText xml:space="preserve"> FORMTEXT </w:instrText>
      </w:r>
      <w:r w:rsidR="00F02582">
        <w:fldChar w:fldCharType="separate"/>
      </w:r>
      <w:r w:rsidR="00F02582">
        <w:rPr>
          <w:noProof/>
        </w:rPr>
        <w:t>[name and address of applicant creditor]</w:t>
      </w:r>
      <w:r w:rsidR="00F02582">
        <w:fldChar w:fldCharType="end"/>
      </w:r>
      <w:r>
        <w:t xml:space="preserve">, applies to the Court for an order of administration in bankruptcy of the estate of the late </w:t>
      </w:r>
      <w:r>
        <w:fldChar w:fldCharType="begin">
          <w:ffData>
            <w:name w:val=""/>
            <w:enabled/>
            <w:calcOnExit w:val="0"/>
            <w:textInput>
              <w:default w:val="[name of deceased respondent debt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deceased respondent debtor]</w:t>
      </w:r>
      <w:r>
        <w:fldChar w:fldCharType="end"/>
      </w:r>
      <w:r>
        <w:t xml:space="preserve"> who died on </w:t>
      </w:r>
      <w:r>
        <w:fldChar w:fldCharType="begin">
          <w:ffData>
            <w:name w:val=""/>
            <w:enabled/>
            <w:calcOnExit w:val="0"/>
            <w:textInput>
              <w:default w:val="[date of death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 of death]</w:t>
      </w:r>
      <w:r>
        <w:fldChar w:fldCharType="end"/>
      </w:r>
      <w:r>
        <w:t>.</w:t>
      </w:r>
    </w:p>
    <w:p w:rsidR="003C4FD0" w:rsidRDefault="003C4FD0" w:rsidP="003C4FD0">
      <w:pPr>
        <w:numPr>
          <w:ilvl w:val="0"/>
          <w:numId w:val="8"/>
        </w:numPr>
        <w:spacing w:after="120" w:line="360" w:lineRule="auto"/>
        <w:ind w:hanging="720"/>
      </w:pPr>
      <w:r>
        <w:t xml:space="preserve">The estate of the deceased respondent debtor owes the applicant creditor the amount of </w:t>
      </w:r>
      <w:r>
        <w:fldChar w:fldCharType="begin">
          <w:ffData>
            <w:name w:val=""/>
            <w:enabled/>
            <w:calcOnExit w:val="0"/>
            <w:textInput>
              <w:default w:val="[$ amou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[$ amount]</w:t>
      </w:r>
      <w:r>
        <w:fldChar w:fldCharType="end"/>
      </w:r>
      <w:r>
        <w:t xml:space="preserve"> for </w:t>
      </w:r>
      <w:r>
        <w:fldChar w:fldCharType="begin">
          <w:ffData>
            <w:name w:val=""/>
            <w:enabled/>
            <w:calcOnExit w:val="0"/>
            <w:textInput>
              <w:default w:val="[statement of reason for the deb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[statement of reason for the debt]</w:t>
      </w:r>
      <w:r>
        <w:fldChar w:fldCharType="end"/>
      </w:r>
      <w:r>
        <w:t>. This debt is a liquidated sum payable immediately or at a certain future time.</w:t>
      </w:r>
    </w:p>
    <w:p w:rsidR="003C4FD0" w:rsidRDefault="00DE22FD" w:rsidP="003C4FD0">
      <w:pPr>
        <w:numPr>
          <w:ilvl w:val="0"/>
          <w:numId w:val="8"/>
        </w:numPr>
        <w:spacing w:after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*Eith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[*Either]</w:t>
      </w:r>
      <w:r>
        <w:fldChar w:fldCharType="end"/>
      </w:r>
      <w:r w:rsidR="003C4FD0">
        <w:t>The applicant creditor does not hold security over the property of the deceased respondent debtor.</w:t>
      </w:r>
    </w:p>
    <w:p w:rsidR="003C4FD0" w:rsidRDefault="00DE22FD" w:rsidP="003C4FD0">
      <w:pPr>
        <w:spacing w:after="120" w:line="360" w:lineRule="auto"/>
        <w:ind w:left="720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</w:p>
    <w:p w:rsidR="003C4FD0" w:rsidRDefault="003C4FD0" w:rsidP="003C4FD0">
      <w:pPr>
        <w:spacing w:after="120" w:line="360" w:lineRule="auto"/>
        <w:ind w:left="720"/>
      </w:pPr>
      <w:r>
        <w:t xml:space="preserve">The applicant creditor holds security over the property of the deceased respondent debtor to the value of </w:t>
      </w:r>
      <w:r>
        <w:fldChar w:fldCharType="begin">
          <w:ffData>
            <w:name w:val=""/>
            <w:enabled/>
            <w:calcOnExit w:val="0"/>
            <w:textInput>
              <w:default w:val="[$ amou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[$ amount]</w:t>
      </w:r>
      <w:r>
        <w:fldChar w:fldCharType="end"/>
      </w:r>
      <w:r>
        <w:t xml:space="preserve"> and consisting of </w:t>
      </w:r>
      <w:r>
        <w:fldChar w:fldCharType="begin">
          <w:ffData>
            <w:name w:val=""/>
            <w:enabled/>
            <w:calcOnExit w:val="0"/>
            <w:textInput>
              <w:default w:val="[statement of particulars of security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[statement of particulars of security]</w:t>
      </w:r>
      <w:r>
        <w:fldChar w:fldCharType="end"/>
      </w:r>
      <w:r>
        <w:t>, and:</w:t>
      </w:r>
    </w:p>
    <w:p w:rsidR="003C4FD0" w:rsidRDefault="00FF3445" w:rsidP="00FF3445">
      <w:pPr>
        <w:numPr>
          <w:ilvl w:val="0"/>
          <w:numId w:val="11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 w:rsidR="003C4FD0">
        <w:t>is willing to surrender this security for the benefit of creditors generally if a sequestration order for administration of the estate in bankruptcy is made;</w:t>
      </w:r>
    </w:p>
    <w:p w:rsidR="003C4FD0" w:rsidRDefault="00FF3445" w:rsidP="00FF3445">
      <w:pPr>
        <w:numPr>
          <w:ilvl w:val="0"/>
          <w:numId w:val="11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[*or]</w:t>
      </w:r>
      <w:r>
        <w:fldChar w:fldCharType="end"/>
      </w:r>
      <w:r w:rsidR="003C4FD0">
        <w:t xml:space="preserve">the value of the property is </w:t>
      </w:r>
      <w:r w:rsidR="003C4FD0">
        <w:fldChar w:fldCharType="begin">
          <w:ffData>
            <w:name w:val=""/>
            <w:enabled/>
            <w:calcOnExit w:val="0"/>
            <w:textInput>
              <w:default w:val="[$ amount]"/>
            </w:textInput>
          </w:ffData>
        </w:fldChar>
      </w:r>
      <w:r w:rsidR="003C4FD0">
        <w:instrText xml:space="preserve"> FORMTEXT </w:instrText>
      </w:r>
      <w:r w:rsidR="003C4FD0">
        <w:fldChar w:fldCharType="separate"/>
      </w:r>
      <w:r w:rsidR="003C4FD0">
        <w:rPr>
          <w:noProof/>
        </w:rPr>
        <w:t>[$ amount]</w:t>
      </w:r>
      <w:r w:rsidR="003C4FD0">
        <w:fldChar w:fldCharType="end"/>
      </w:r>
      <w:r w:rsidR="003C4FD0">
        <w:t xml:space="preserve">, which leaves an unsecured debt of </w:t>
      </w:r>
      <w:r w:rsidR="003C4FD0">
        <w:fldChar w:fldCharType="begin">
          <w:ffData>
            <w:name w:val=""/>
            <w:enabled/>
            <w:calcOnExit w:val="0"/>
            <w:textInput>
              <w:default w:val="[$ amount]"/>
            </w:textInput>
          </w:ffData>
        </w:fldChar>
      </w:r>
      <w:r w:rsidR="003C4FD0">
        <w:instrText xml:space="preserve"> FORMTEXT </w:instrText>
      </w:r>
      <w:r w:rsidR="003C4FD0">
        <w:fldChar w:fldCharType="separate"/>
      </w:r>
      <w:r w:rsidR="003C4FD0">
        <w:rPr>
          <w:noProof/>
        </w:rPr>
        <w:t>[$ amount]</w:t>
      </w:r>
      <w:r w:rsidR="003C4FD0">
        <w:fldChar w:fldCharType="end"/>
      </w:r>
      <w:r w:rsidR="003C4FD0">
        <w:t>.</w:t>
      </w:r>
    </w:p>
    <w:p w:rsidR="000316AF" w:rsidRDefault="000316AF" w:rsidP="000316AF">
      <w:pPr>
        <w:numPr>
          <w:ilvl w:val="0"/>
          <w:numId w:val="8"/>
        </w:numPr>
        <w:spacing w:after="120" w:line="360" w:lineRule="auto"/>
        <w:ind w:hanging="720"/>
      </w:pPr>
      <w:r>
        <w:t>At the time of the respondent debtor’s death, the respondent debtor:</w:t>
      </w:r>
      <w:r w:rsidRPr="00947A3A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Select one or more as appropriate and delete the other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[Select one or more as appropriate and delete the others]</w:t>
      </w:r>
      <w:r>
        <w:fldChar w:fldCharType="end"/>
      </w:r>
    </w:p>
    <w:p w:rsidR="000316AF" w:rsidRDefault="000316AF" w:rsidP="000316AF">
      <w:pPr>
        <w:numPr>
          <w:ilvl w:val="0"/>
          <w:numId w:val="10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was personally present in Australia;</w:t>
      </w:r>
    </w:p>
    <w:p w:rsidR="000316AF" w:rsidRDefault="000316AF" w:rsidP="000316AF">
      <w:pPr>
        <w:numPr>
          <w:ilvl w:val="0"/>
          <w:numId w:val="10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was ordinarily resident in Australia;</w:t>
      </w:r>
    </w:p>
    <w:p w:rsidR="000316AF" w:rsidRDefault="000316AF" w:rsidP="000316AF">
      <w:pPr>
        <w:numPr>
          <w:ilvl w:val="0"/>
          <w:numId w:val="10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had a dwelling house or place of business in Australia;</w:t>
      </w:r>
    </w:p>
    <w:p w:rsidR="000316AF" w:rsidRDefault="000316AF" w:rsidP="000316AF">
      <w:pPr>
        <w:numPr>
          <w:ilvl w:val="0"/>
          <w:numId w:val="10"/>
        </w:num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was carrying on business in Australia either personally or by an agent or manager;</w:t>
      </w:r>
    </w:p>
    <w:p w:rsidR="000316AF" w:rsidRDefault="000316AF" w:rsidP="000316AF">
      <w:pPr>
        <w:numPr>
          <w:ilvl w:val="0"/>
          <w:numId w:val="10"/>
        </w:numPr>
        <w:spacing w:after="120" w:line="360" w:lineRule="auto"/>
      </w:pPr>
      <w:r>
        <w:lastRenderedPageBreak/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r>
        <w:t>was a member of a firm or partnership carrying on business in Australia by means of partners or agent or manager.</w:t>
      </w:r>
    </w:p>
    <w:p w:rsidR="003C4FD0" w:rsidRDefault="003C4FD0" w:rsidP="003C4FD0">
      <w:pPr>
        <w:numPr>
          <w:ilvl w:val="0"/>
          <w:numId w:val="8"/>
        </w:numPr>
        <w:spacing w:after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Also state any details of the status of any authorisation to administer the deceased person’s estate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[Also state any details of the status of any authorisation to administer the deceased person’s estate.]</w:t>
      </w:r>
      <w:r>
        <w:fldChar w:fldCharType="end"/>
      </w:r>
    </w:p>
    <w:p w:rsidR="00F02582" w:rsidRPr="004C0F68" w:rsidRDefault="00F02582" w:rsidP="00F02582">
      <w:pPr>
        <w:keepNext/>
        <w:spacing w:before="480" w:line="360" w:lineRule="auto"/>
        <w:rPr>
          <w:bCs/>
        </w:rPr>
      </w:pPr>
      <w:r w:rsidRPr="004C0F68">
        <w:rPr>
          <w:b/>
          <w:bCs/>
        </w:rPr>
        <w:t>Applicant creditor’s address for service</w:t>
      </w:r>
    </w:p>
    <w:p w:rsidR="00F02582" w:rsidRPr="004C0F68" w:rsidRDefault="00F02582" w:rsidP="00F02582">
      <w:pPr>
        <w:spacing w:before="120" w:line="360" w:lineRule="auto"/>
      </w:pPr>
      <w:r w:rsidRPr="004C0F68">
        <w:rPr>
          <w:color w:val="000000"/>
        </w:rPr>
        <w:t>The Applicant creditor</w:t>
      </w:r>
      <w:r w:rsidRPr="004C0F68">
        <w:t>’s address for service is:</w:t>
      </w:r>
    </w:p>
    <w:p w:rsidR="00F02582" w:rsidRPr="004C0F68" w:rsidRDefault="00F02582" w:rsidP="00F02582">
      <w:pPr>
        <w:spacing w:before="120" w:line="360" w:lineRule="auto"/>
      </w:pPr>
      <w:r w:rsidRPr="004C0F68">
        <w:t xml:space="preserve">Place: </w:t>
      </w:r>
      <w:r w:rsidRPr="004C0F68">
        <w:fldChar w:fldCharType="begin">
          <w:ffData>
            <w:name w:val=""/>
            <w:enabled/>
            <w:calcOnExit w:val="0"/>
            <w:textInput/>
          </w:ffData>
        </w:fldChar>
      </w:r>
      <w:r w:rsidRPr="004C0F68">
        <w:instrText xml:space="preserve"> FORMTEXT </w:instrText>
      </w:r>
      <w:r w:rsidRPr="004C0F68">
        <w:fldChar w:fldCharType="separate"/>
      </w:r>
      <w:r w:rsidRPr="004C0F68">
        <w:rPr>
          <w:noProof/>
        </w:rPr>
        <w:t> </w:t>
      </w:r>
      <w:r w:rsidRPr="004C0F68">
        <w:rPr>
          <w:noProof/>
        </w:rPr>
        <w:t> </w:t>
      </w:r>
      <w:r w:rsidRPr="004C0F68">
        <w:rPr>
          <w:noProof/>
        </w:rPr>
        <w:t> </w:t>
      </w:r>
      <w:r w:rsidRPr="004C0F68">
        <w:rPr>
          <w:noProof/>
        </w:rPr>
        <w:t> </w:t>
      </w:r>
      <w:r w:rsidRPr="004C0F68">
        <w:rPr>
          <w:noProof/>
        </w:rPr>
        <w:t> </w:t>
      </w:r>
      <w:r w:rsidRPr="004C0F68">
        <w:fldChar w:fldCharType="end"/>
      </w:r>
    </w:p>
    <w:p w:rsidR="00F02582" w:rsidRPr="004C0F68" w:rsidRDefault="00F02582" w:rsidP="00021CBB">
      <w:pPr>
        <w:spacing w:before="120" w:after="120" w:line="360" w:lineRule="auto"/>
      </w:pPr>
      <w:r w:rsidRPr="004C0F68">
        <w:t>Email</w:t>
      </w:r>
      <w:r w:rsidRPr="004C0F68">
        <w:rPr>
          <w:szCs w:val="22"/>
        </w:rPr>
        <w:t xml:space="preserve">: </w:t>
      </w:r>
      <w:r w:rsidRPr="004C0F68">
        <w:fldChar w:fldCharType="begin">
          <w:ffData>
            <w:name w:val=""/>
            <w:enabled/>
            <w:calcOnExit w:val="0"/>
            <w:textInput/>
          </w:ffData>
        </w:fldChar>
      </w:r>
      <w:r w:rsidRPr="004C0F68">
        <w:instrText xml:space="preserve"> FORMTEXT </w:instrText>
      </w:r>
      <w:r w:rsidRPr="004C0F68">
        <w:fldChar w:fldCharType="separate"/>
      </w:r>
      <w:r w:rsidRPr="004C0F68">
        <w:rPr>
          <w:noProof/>
        </w:rPr>
        <w:t> </w:t>
      </w:r>
      <w:r w:rsidRPr="004C0F68">
        <w:rPr>
          <w:noProof/>
        </w:rPr>
        <w:t> </w:t>
      </w:r>
      <w:r w:rsidRPr="004C0F68">
        <w:rPr>
          <w:noProof/>
        </w:rPr>
        <w:t> </w:t>
      </w:r>
      <w:r w:rsidRPr="004C0F68">
        <w:rPr>
          <w:noProof/>
        </w:rPr>
        <w:t> </w:t>
      </w:r>
      <w:r w:rsidRPr="004C0F68">
        <w:rPr>
          <w:noProof/>
        </w:rPr>
        <w:t> </w:t>
      </w:r>
      <w:r w:rsidRPr="004C0F68">
        <w:fldChar w:fldCharType="end"/>
      </w:r>
    </w:p>
    <w:p w:rsidR="003C4FD0" w:rsidRDefault="003C4FD0" w:rsidP="003C4FD0">
      <w:pPr>
        <w:keepNext/>
        <w:spacing w:before="240"/>
      </w:pPr>
      <w:r>
        <w:t xml:space="preserve">Date: </w:t>
      </w:r>
      <w:r w:rsidR="00A20C57"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 w:rsidR="00A20C57">
        <w:instrText xml:space="preserve"> FORMTEXT </w:instrText>
      </w:r>
      <w:r w:rsidR="00A20C57">
        <w:fldChar w:fldCharType="separate"/>
      </w:r>
      <w:r w:rsidR="00A20C57">
        <w:rPr>
          <w:noProof/>
        </w:rPr>
        <w:t>[eg 19 June 20..]</w:t>
      </w:r>
      <w:r w:rsidR="00A20C57">
        <w:fldChar w:fldCharType="end"/>
      </w:r>
    </w:p>
    <w:p w:rsidR="003C4FD0" w:rsidRDefault="003C4FD0" w:rsidP="003C4FD0">
      <w:pPr>
        <w:keepNext/>
        <w:keepLines/>
        <w:spacing w:before="120"/>
      </w:pPr>
    </w:p>
    <w:p w:rsidR="003C4FD0" w:rsidRDefault="003C4FD0" w:rsidP="003C4FD0">
      <w:pPr>
        <w:keepNext/>
        <w:keepLines/>
        <w:spacing w:before="120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3C4FD0" w:rsidTr="00FC23F2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935AAC" w:rsidRPr="008734BC" w:rsidRDefault="00935AAC" w:rsidP="00935AAC">
            <w:pPr>
              <w:keepNext/>
              <w:keepLines/>
            </w:pPr>
            <w:r w:rsidRPr="008734BC">
              <w:t xml:space="preserve">Signed by </w:t>
            </w:r>
            <w:r w:rsidRPr="008734BC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8734BC">
              <w:instrText xml:space="preserve"> FORMTEXT </w:instrText>
            </w:r>
            <w:r w:rsidRPr="008734BC">
              <w:fldChar w:fldCharType="separate"/>
            </w:r>
            <w:r>
              <w:rPr>
                <w:noProof/>
              </w:rPr>
              <w:t>[Name]</w:t>
            </w:r>
            <w:r w:rsidRPr="008734BC">
              <w:fldChar w:fldCharType="end"/>
            </w:r>
          </w:p>
          <w:p w:rsidR="003C4FD0" w:rsidRDefault="00935AAC" w:rsidP="00935AAC">
            <w:pPr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[Insert capacity eg Applicant / Lawyer for the Applicant]</w:t>
            </w:r>
            <w:r>
              <w:fldChar w:fldCharType="end"/>
            </w:r>
          </w:p>
        </w:tc>
      </w:tr>
    </w:tbl>
    <w:p w:rsidR="00D1101A" w:rsidRDefault="00D1101A" w:rsidP="00FA28D6">
      <w:pPr>
        <w:spacing w:before="480"/>
      </w:pPr>
      <w:r>
        <w:fldChar w:fldCharType="begin">
          <w:ffData>
            <w:name w:val=""/>
            <w:enabled/>
            <w:calcOnExit w:val="0"/>
            <w:textInput>
              <w:default w:val="[Note   If there is more than 1 creditor, this form may be appropriately amended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[Note   If there is more than 1 creditor, this form may be appropriately amended.]</w:t>
      </w:r>
      <w:r>
        <w:fldChar w:fldCharType="end"/>
      </w:r>
    </w:p>
    <w:p w:rsidR="00935AAC" w:rsidRDefault="00935AAC" w:rsidP="00FA28D6">
      <w:pPr>
        <w:spacing w:before="480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935AA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C7C" w:rsidRDefault="00FF2C7C">
      <w:r>
        <w:separator/>
      </w:r>
    </w:p>
  </w:endnote>
  <w:endnote w:type="continuationSeparator" w:id="0">
    <w:p w:rsidR="00FF2C7C" w:rsidRDefault="00FF2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935AAC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935AAC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C7C" w:rsidRDefault="00FF2C7C">
      <w:r>
        <w:separator/>
      </w:r>
    </w:p>
  </w:footnote>
  <w:footnote w:type="continuationSeparator" w:id="0">
    <w:p w:rsidR="00FF2C7C" w:rsidRDefault="00FF2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6E79BE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9267C"/>
    <w:multiLevelType w:val="hybridMultilevel"/>
    <w:tmpl w:val="141CFDA0"/>
    <w:lvl w:ilvl="0" w:tplc="CF22C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5A0BBC"/>
    <w:multiLevelType w:val="hybridMultilevel"/>
    <w:tmpl w:val="820C71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1F7D2E"/>
    <w:multiLevelType w:val="hybridMultilevel"/>
    <w:tmpl w:val="4B06BB7A"/>
    <w:lvl w:ilvl="0" w:tplc="3F806122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3F806122">
      <w:start w:val="1"/>
      <w:numFmt w:val="lowerLetter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0004954"/>
    <w:multiLevelType w:val="hybridMultilevel"/>
    <w:tmpl w:val="A1884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4213D2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9232A"/>
    <w:multiLevelType w:val="hybridMultilevel"/>
    <w:tmpl w:val="D616BF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93051F"/>
    <w:multiLevelType w:val="hybridMultilevel"/>
    <w:tmpl w:val="49D841A0"/>
    <w:lvl w:ilvl="0" w:tplc="3F80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E17D0E"/>
    <w:multiLevelType w:val="hybridMultilevel"/>
    <w:tmpl w:val="BF689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B54B81"/>
    <w:multiLevelType w:val="hybridMultilevel"/>
    <w:tmpl w:val="5210B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F17F3"/>
    <w:multiLevelType w:val="hybridMultilevel"/>
    <w:tmpl w:val="DAFCA6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2B7AE1"/>
    <w:multiLevelType w:val="hybridMultilevel"/>
    <w:tmpl w:val="9C6683EE"/>
    <w:lvl w:ilvl="0" w:tplc="3F8061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BD1A1626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0F3F"/>
    <w:rsid w:val="00002635"/>
    <w:rsid w:val="000130CC"/>
    <w:rsid w:val="000161A3"/>
    <w:rsid w:val="00021CBB"/>
    <w:rsid w:val="000316AF"/>
    <w:rsid w:val="000409E2"/>
    <w:rsid w:val="0004204A"/>
    <w:rsid w:val="0004485D"/>
    <w:rsid w:val="000633B1"/>
    <w:rsid w:val="0006598D"/>
    <w:rsid w:val="00077808"/>
    <w:rsid w:val="0008006D"/>
    <w:rsid w:val="00091475"/>
    <w:rsid w:val="00091784"/>
    <w:rsid w:val="00096F3D"/>
    <w:rsid w:val="000A129E"/>
    <w:rsid w:val="000A5672"/>
    <w:rsid w:val="000A631E"/>
    <w:rsid w:val="000B1ED0"/>
    <w:rsid w:val="000B4EE6"/>
    <w:rsid w:val="000C1DA7"/>
    <w:rsid w:val="000C3944"/>
    <w:rsid w:val="000C7966"/>
    <w:rsid w:val="000D1E48"/>
    <w:rsid w:val="000D4A1D"/>
    <w:rsid w:val="000D7B69"/>
    <w:rsid w:val="000E268B"/>
    <w:rsid w:val="000E5C15"/>
    <w:rsid w:val="00115368"/>
    <w:rsid w:val="0011579D"/>
    <w:rsid w:val="00120C4A"/>
    <w:rsid w:val="00126635"/>
    <w:rsid w:val="0013382F"/>
    <w:rsid w:val="0013654D"/>
    <w:rsid w:val="0014092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C2A0A"/>
    <w:rsid w:val="001D7154"/>
    <w:rsid w:val="001F646F"/>
    <w:rsid w:val="002101DA"/>
    <w:rsid w:val="00224AFD"/>
    <w:rsid w:val="00224B89"/>
    <w:rsid w:val="00256333"/>
    <w:rsid w:val="00257773"/>
    <w:rsid w:val="002750DA"/>
    <w:rsid w:val="002908C0"/>
    <w:rsid w:val="00295740"/>
    <w:rsid w:val="002C0B84"/>
    <w:rsid w:val="002D3E70"/>
    <w:rsid w:val="002E3B0F"/>
    <w:rsid w:val="002E48E9"/>
    <w:rsid w:val="00301564"/>
    <w:rsid w:val="003038B0"/>
    <w:rsid w:val="00305DEE"/>
    <w:rsid w:val="003141BD"/>
    <w:rsid w:val="003400A1"/>
    <w:rsid w:val="00345ECD"/>
    <w:rsid w:val="00363078"/>
    <w:rsid w:val="00367CDA"/>
    <w:rsid w:val="0038166B"/>
    <w:rsid w:val="00386ABE"/>
    <w:rsid w:val="003B34BD"/>
    <w:rsid w:val="003B6CCD"/>
    <w:rsid w:val="003C4FD0"/>
    <w:rsid w:val="003F2247"/>
    <w:rsid w:val="003F3EDA"/>
    <w:rsid w:val="004006D4"/>
    <w:rsid w:val="00401E35"/>
    <w:rsid w:val="00401F16"/>
    <w:rsid w:val="00412B71"/>
    <w:rsid w:val="00415DF6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C0F68"/>
    <w:rsid w:val="004C6D24"/>
    <w:rsid w:val="004E2B1C"/>
    <w:rsid w:val="004F26D4"/>
    <w:rsid w:val="004F547F"/>
    <w:rsid w:val="00512ADA"/>
    <w:rsid w:val="0051379C"/>
    <w:rsid w:val="00530AAF"/>
    <w:rsid w:val="005312D4"/>
    <w:rsid w:val="0053788D"/>
    <w:rsid w:val="005407A7"/>
    <w:rsid w:val="00577842"/>
    <w:rsid w:val="00586906"/>
    <w:rsid w:val="005A09C6"/>
    <w:rsid w:val="005A4A53"/>
    <w:rsid w:val="005A7FB2"/>
    <w:rsid w:val="005B54F3"/>
    <w:rsid w:val="005B7D3F"/>
    <w:rsid w:val="005C08A9"/>
    <w:rsid w:val="005C251D"/>
    <w:rsid w:val="005D1D69"/>
    <w:rsid w:val="005D52F7"/>
    <w:rsid w:val="005E5853"/>
    <w:rsid w:val="005E7051"/>
    <w:rsid w:val="00612B79"/>
    <w:rsid w:val="0062487B"/>
    <w:rsid w:val="0063593C"/>
    <w:rsid w:val="00663AC4"/>
    <w:rsid w:val="00671BD4"/>
    <w:rsid w:val="006730C1"/>
    <w:rsid w:val="006730C4"/>
    <w:rsid w:val="00677491"/>
    <w:rsid w:val="006911C6"/>
    <w:rsid w:val="006B337A"/>
    <w:rsid w:val="006B34A7"/>
    <w:rsid w:val="006D1C70"/>
    <w:rsid w:val="006D6C41"/>
    <w:rsid w:val="006E1CA8"/>
    <w:rsid w:val="006E3451"/>
    <w:rsid w:val="006E79BE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39B2"/>
    <w:rsid w:val="007A11B4"/>
    <w:rsid w:val="007A796E"/>
    <w:rsid w:val="007A7D7B"/>
    <w:rsid w:val="007C032D"/>
    <w:rsid w:val="007C096E"/>
    <w:rsid w:val="007D47F1"/>
    <w:rsid w:val="007E3EB8"/>
    <w:rsid w:val="00814265"/>
    <w:rsid w:val="008203A9"/>
    <w:rsid w:val="00822695"/>
    <w:rsid w:val="00846A8A"/>
    <w:rsid w:val="00846EED"/>
    <w:rsid w:val="008622FB"/>
    <w:rsid w:val="00870229"/>
    <w:rsid w:val="008734BC"/>
    <w:rsid w:val="00880B04"/>
    <w:rsid w:val="0088654E"/>
    <w:rsid w:val="00887AC7"/>
    <w:rsid w:val="008958C7"/>
    <w:rsid w:val="008C3D0C"/>
    <w:rsid w:val="008D28C5"/>
    <w:rsid w:val="008F0FE7"/>
    <w:rsid w:val="008F121D"/>
    <w:rsid w:val="008F40FA"/>
    <w:rsid w:val="00925B3B"/>
    <w:rsid w:val="00925EB9"/>
    <w:rsid w:val="009310BB"/>
    <w:rsid w:val="00935AAC"/>
    <w:rsid w:val="0094047A"/>
    <w:rsid w:val="0095114D"/>
    <w:rsid w:val="00962575"/>
    <w:rsid w:val="0097392B"/>
    <w:rsid w:val="009A225A"/>
    <w:rsid w:val="009A41A6"/>
    <w:rsid w:val="009B513F"/>
    <w:rsid w:val="009B6C44"/>
    <w:rsid w:val="009F104D"/>
    <w:rsid w:val="00A05A6A"/>
    <w:rsid w:val="00A06F4E"/>
    <w:rsid w:val="00A20C57"/>
    <w:rsid w:val="00A37654"/>
    <w:rsid w:val="00A52544"/>
    <w:rsid w:val="00A52948"/>
    <w:rsid w:val="00A60CF7"/>
    <w:rsid w:val="00A65BD2"/>
    <w:rsid w:val="00A90292"/>
    <w:rsid w:val="00A940B1"/>
    <w:rsid w:val="00AC396F"/>
    <w:rsid w:val="00AE1542"/>
    <w:rsid w:val="00B01D4B"/>
    <w:rsid w:val="00B058F2"/>
    <w:rsid w:val="00B12A7F"/>
    <w:rsid w:val="00B51705"/>
    <w:rsid w:val="00B74349"/>
    <w:rsid w:val="00B75C00"/>
    <w:rsid w:val="00B777E0"/>
    <w:rsid w:val="00B86371"/>
    <w:rsid w:val="00B91FF0"/>
    <w:rsid w:val="00BA1A28"/>
    <w:rsid w:val="00BA34A4"/>
    <w:rsid w:val="00BB4848"/>
    <w:rsid w:val="00BB48B6"/>
    <w:rsid w:val="00BB4D37"/>
    <w:rsid w:val="00BC104F"/>
    <w:rsid w:val="00BC7559"/>
    <w:rsid w:val="00BD7F7D"/>
    <w:rsid w:val="00BE0AF9"/>
    <w:rsid w:val="00BF4CE4"/>
    <w:rsid w:val="00BF5820"/>
    <w:rsid w:val="00C05566"/>
    <w:rsid w:val="00C104C4"/>
    <w:rsid w:val="00C20EA0"/>
    <w:rsid w:val="00C21C53"/>
    <w:rsid w:val="00C545EB"/>
    <w:rsid w:val="00C62FE4"/>
    <w:rsid w:val="00C92025"/>
    <w:rsid w:val="00CB012D"/>
    <w:rsid w:val="00CB1292"/>
    <w:rsid w:val="00CB3A06"/>
    <w:rsid w:val="00CB46CA"/>
    <w:rsid w:val="00CC730D"/>
    <w:rsid w:val="00CE26D0"/>
    <w:rsid w:val="00CE3917"/>
    <w:rsid w:val="00CF4F29"/>
    <w:rsid w:val="00D00EE6"/>
    <w:rsid w:val="00D06C0A"/>
    <w:rsid w:val="00D1101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747F"/>
    <w:rsid w:val="00D811FE"/>
    <w:rsid w:val="00D829F6"/>
    <w:rsid w:val="00D830C0"/>
    <w:rsid w:val="00DC360D"/>
    <w:rsid w:val="00DD421D"/>
    <w:rsid w:val="00DE22FD"/>
    <w:rsid w:val="00DE2B94"/>
    <w:rsid w:val="00DF1F72"/>
    <w:rsid w:val="00E00F96"/>
    <w:rsid w:val="00E1695F"/>
    <w:rsid w:val="00E31EA4"/>
    <w:rsid w:val="00E452E3"/>
    <w:rsid w:val="00E723DF"/>
    <w:rsid w:val="00EC1C92"/>
    <w:rsid w:val="00ED619B"/>
    <w:rsid w:val="00ED7639"/>
    <w:rsid w:val="00EF5703"/>
    <w:rsid w:val="00F02582"/>
    <w:rsid w:val="00F029F5"/>
    <w:rsid w:val="00F17349"/>
    <w:rsid w:val="00F21572"/>
    <w:rsid w:val="00F33D90"/>
    <w:rsid w:val="00F36552"/>
    <w:rsid w:val="00F413CB"/>
    <w:rsid w:val="00F9375B"/>
    <w:rsid w:val="00FA28D6"/>
    <w:rsid w:val="00FA33D7"/>
    <w:rsid w:val="00FC0BBB"/>
    <w:rsid w:val="00FC23F2"/>
    <w:rsid w:val="00FF2C7C"/>
    <w:rsid w:val="00FF3445"/>
    <w:rsid w:val="00FF388B"/>
    <w:rsid w:val="00FF4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B14</vt:lpstr>
    </vt:vector>
  </TitlesOfParts>
  <Company>Federal Court of Australia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B14</dc:title>
  <dc:creator>Reliable Legal Precedents</dc:creator>
  <cp:lastModifiedBy>Angela Fassoulas</cp:lastModifiedBy>
  <cp:revision>2</cp:revision>
  <cp:lastPrinted>2016-03-04T04:53:00Z</cp:lastPrinted>
  <dcterms:created xsi:type="dcterms:W3CDTF">2016-03-31T01:49:00Z</dcterms:created>
  <dcterms:modified xsi:type="dcterms:W3CDTF">2016-03-31T01:49:00Z</dcterms:modified>
  <cp:category>FCA Bankruptcy forms</cp:category>
</cp:coreProperties>
</file>