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2E7" w:rsidRDefault="000342E7">
      <w:pPr>
        <w:pStyle w:val="Schedulepart"/>
      </w:pPr>
      <w:bookmarkStart w:id="0" w:name="_Toc10601774"/>
      <w:r>
        <w:rPr>
          <w:rStyle w:val="CharSchPTNo"/>
        </w:rPr>
        <w:t>Form 28</w:t>
      </w:r>
      <w:r>
        <w:tab/>
      </w:r>
      <w:r>
        <w:rPr>
          <w:rStyle w:val="CharSchPTText"/>
        </w:rPr>
        <w:t>Notice of application to determine priorities</w:t>
      </w:r>
      <w:bookmarkEnd w:id="0"/>
    </w:p>
    <w:p w:rsidR="000342E7" w:rsidRDefault="000342E7">
      <w:pPr>
        <w:pStyle w:val="Schedulereference"/>
        <w:ind w:left="1560"/>
      </w:pPr>
      <w:r>
        <w:t>(subrule 73 (2))</w:t>
      </w:r>
    </w:p>
    <w:p w:rsidR="000342E7" w:rsidRDefault="000342E7">
      <w:pPr>
        <w:spacing w:before="480"/>
      </w:pPr>
      <w:r>
        <w:t>(</w:t>
      </w:r>
      <w:r>
        <w:rPr>
          <w:i/>
          <w:iCs/>
        </w:rPr>
        <w:t>Title</w:t>
      </w:r>
      <w:r>
        <w:t>)</w:t>
      </w:r>
    </w:p>
    <w:p w:rsidR="000342E7" w:rsidRDefault="000342E7">
      <w:pPr>
        <w:spacing w:before="360"/>
        <w:rPr>
          <w:rFonts w:ascii="Arial" w:hAnsi="Arial" w:cs="Arial"/>
          <w:sz w:val="22"/>
          <w:szCs w:val="22"/>
        </w:rPr>
      </w:pPr>
      <w:r>
        <w:rPr>
          <w:rFonts w:ascii="Arial" w:hAnsi="Arial" w:cs="Arial"/>
          <w:sz w:val="22"/>
          <w:szCs w:val="22"/>
        </w:rPr>
        <w:t>NOTICE OF APPLICATION TO DETERMINE PRIORITIES</w:t>
      </w:r>
    </w:p>
    <w:p w:rsidR="000342E7" w:rsidRDefault="000342E7">
      <w:pPr>
        <w:pStyle w:val="PlainText"/>
        <w:spacing w:before="18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w:t>
      </w:r>
    </w:p>
    <w:p w:rsidR="000342E7" w:rsidRDefault="000342E7">
      <w:pPr>
        <w:pStyle w:val="PlainText"/>
        <w:tabs>
          <w:tab w:val="left" w:pos="426"/>
          <w:tab w:val="left" w:pos="709"/>
          <w:tab w:val="left" w:pos="851"/>
          <w:tab w:val="left" w:pos="1701"/>
          <w:tab w:val="left" w:pos="5529"/>
        </w:tabs>
        <w:spacing w:before="18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t>The</w:t>
      </w:r>
      <w:r>
        <w:rPr>
          <w:rFonts w:ascii="Times New Roman" w:hAnsi="Times New Roman" w:cs="Times New Roman"/>
          <w:sz w:val="22"/>
          <w:szCs w:val="22"/>
        </w:rPr>
        <w:tab/>
      </w:r>
      <w:r>
        <w:rPr>
          <w:rFonts w:ascii="Times New Roman" w:hAnsi="Times New Roman" w:cs="Times New Roman"/>
          <w:sz w:val="22"/>
          <w:szCs w:val="22"/>
          <w:vertAlign w:val="superscript"/>
        </w:rPr>
        <w:t>1</w:t>
      </w:r>
      <w:r>
        <w:rPr>
          <w:rFonts w:ascii="Times New Roman" w:hAnsi="Times New Roman" w:cs="Times New Roman"/>
          <w:sz w:val="22"/>
          <w:szCs w:val="22"/>
        </w:rPr>
        <w:t xml:space="preserve"> has been/is about to be</w:t>
      </w:r>
      <w:r>
        <w:rPr>
          <w:rFonts w:ascii="Times New Roman" w:hAnsi="Times New Roman" w:cs="Times New Roman"/>
          <w:sz w:val="22"/>
          <w:szCs w:val="22"/>
          <w:vertAlign w:val="superscript"/>
        </w:rPr>
        <w:t>2</w:t>
      </w:r>
      <w:r>
        <w:rPr>
          <w:rFonts w:ascii="Times New Roman" w:hAnsi="Times New Roman" w:cs="Times New Roman"/>
          <w:sz w:val="22"/>
          <w:szCs w:val="22"/>
        </w:rPr>
        <w:t xml:space="preserve"> sold and the proceeds of sale,</w:t>
      </w:r>
    </w:p>
    <w:p w:rsidR="000342E7" w:rsidRDefault="000342E7">
      <w:pPr>
        <w:pStyle w:val="PlainText"/>
        <w:tabs>
          <w:tab w:val="left" w:pos="1276"/>
          <w:tab w:val="left" w:pos="5529"/>
        </w:tabs>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vertAlign w:val="superscript"/>
        </w:rPr>
        <w:t>3</w:t>
      </w:r>
      <w:r>
        <w:rPr>
          <w:rFonts w:ascii="Times New Roman" w:hAnsi="Times New Roman" w:cs="Times New Roman"/>
          <w:sz w:val="22"/>
          <w:szCs w:val="22"/>
        </w:rPr>
        <w:t>, have been/will be</w:t>
      </w:r>
      <w:r>
        <w:rPr>
          <w:rFonts w:ascii="Times New Roman" w:hAnsi="Times New Roman" w:cs="Times New Roman"/>
          <w:sz w:val="22"/>
          <w:szCs w:val="22"/>
          <w:vertAlign w:val="superscript"/>
        </w:rPr>
        <w:t>2</w:t>
      </w:r>
      <w:r>
        <w:rPr>
          <w:rFonts w:ascii="Times New Roman" w:hAnsi="Times New Roman" w:cs="Times New Roman"/>
          <w:sz w:val="22"/>
          <w:szCs w:val="22"/>
        </w:rPr>
        <w:t xml:space="preserve"> paid into Court at</w:t>
      </w:r>
      <w:r>
        <w:rPr>
          <w:rFonts w:ascii="Times New Roman" w:hAnsi="Times New Roman" w:cs="Times New Roman"/>
          <w:sz w:val="22"/>
          <w:szCs w:val="22"/>
        </w:rPr>
        <w:tab/>
      </w:r>
      <w:r>
        <w:rPr>
          <w:rFonts w:ascii="Times New Roman" w:hAnsi="Times New Roman" w:cs="Times New Roman"/>
          <w:sz w:val="22"/>
          <w:szCs w:val="22"/>
          <w:vertAlign w:val="superscript"/>
        </w:rPr>
        <w:t>4</w:t>
      </w:r>
      <w:r>
        <w:rPr>
          <w:rFonts w:ascii="Times New Roman" w:hAnsi="Times New Roman" w:cs="Times New Roman"/>
          <w:sz w:val="22"/>
          <w:szCs w:val="22"/>
        </w:rPr>
        <w:t>.</w:t>
      </w:r>
    </w:p>
    <w:p w:rsidR="000342E7" w:rsidRDefault="000342E7">
      <w:pPr>
        <w:pStyle w:val="PlainText"/>
        <w:tabs>
          <w:tab w:val="left" w:pos="426"/>
          <w:tab w:val="left" w:pos="709"/>
        </w:tabs>
        <w:spacing w:before="18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t>Application has been made to determine the priority of claims against the ship/proceeds of sale</w:t>
      </w:r>
      <w:r>
        <w:rPr>
          <w:rFonts w:ascii="Times New Roman" w:hAnsi="Times New Roman" w:cs="Times New Roman"/>
          <w:sz w:val="22"/>
          <w:szCs w:val="22"/>
          <w:vertAlign w:val="superscript"/>
        </w:rPr>
        <w:t>2</w:t>
      </w:r>
      <w:r>
        <w:rPr>
          <w:rFonts w:ascii="Times New Roman" w:hAnsi="Times New Roman" w:cs="Times New Roman"/>
          <w:sz w:val="22"/>
          <w:szCs w:val="22"/>
        </w:rPr>
        <w:t>.</w:t>
      </w:r>
    </w:p>
    <w:p w:rsidR="000342E7" w:rsidRDefault="000342E7">
      <w:pPr>
        <w:pStyle w:val="PlainText"/>
        <w:tabs>
          <w:tab w:val="left" w:pos="426"/>
          <w:tab w:val="left" w:pos="709"/>
        </w:tabs>
        <w:spacing w:before="180"/>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t xml:space="preserve">The application will not be determined until after </w:t>
      </w:r>
      <w:r>
        <w:rPr>
          <w:rFonts w:ascii="Times New Roman" w:hAnsi="Times New Roman" w:cs="Times New Roman"/>
          <w:sz w:val="22"/>
          <w:szCs w:val="22"/>
          <w:vertAlign w:val="superscript"/>
        </w:rPr>
        <w:t>5</w:t>
      </w:r>
      <w:r>
        <w:rPr>
          <w:rFonts w:ascii="Times New Roman" w:hAnsi="Times New Roman" w:cs="Times New Roman"/>
          <w:sz w:val="22"/>
          <w:szCs w:val="22"/>
        </w:rPr>
        <w:t>.</w:t>
      </w:r>
    </w:p>
    <w:p w:rsidR="000342E7" w:rsidRDefault="000342E7">
      <w:pPr>
        <w:pStyle w:val="PlainText"/>
        <w:tabs>
          <w:tab w:val="left" w:pos="426"/>
          <w:tab w:val="left" w:pos="709"/>
          <w:tab w:val="left" w:pos="5529"/>
        </w:tabs>
        <w:spacing w:before="180" w:after="12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Anyone who has a claim against the ship/proceeds of sale should commence proceedings to enforce that claim before</w:t>
      </w:r>
      <w:r>
        <w:rPr>
          <w:rFonts w:ascii="Times New Roman" w:hAnsi="Times New Roman" w:cs="Times New Roman"/>
          <w:sz w:val="22"/>
          <w:szCs w:val="22"/>
        </w:rPr>
        <w:tab/>
      </w:r>
      <w:r>
        <w:rPr>
          <w:rFonts w:ascii="Times New Roman" w:hAnsi="Times New Roman" w:cs="Times New Roman"/>
          <w:sz w:val="22"/>
          <w:szCs w:val="22"/>
          <w:vertAlign w:val="superscript"/>
        </w:rPr>
        <w:t>5</w:t>
      </w:r>
      <w:r>
        <w:rPr>
          <w:rFonts w:ascii="Times New Roman" w:hAnsi="Times New Roman" w:cs="Times New Roman"/>
          <w:sz w:val="22"/>
          <w:szCs w:val="22"/>
        </w:rPr>
        <w:t>, and if necessary apply to the Court to extend the period within which the order of priorities will not be determined, otherwise an order determining the priority of claims against the ship or proceeds of sale may be made without notice.</w:t>
      </w:r>
    </w:p>
    <w:p w:rsidR="000342E7" w:rsidRDefault="000342E7">
      <w:pPr>
        <w:pStyle w:val="PlainText"/>
        <w:pBdr>
          <w:top w:val="single" w:sz="4" w:space="1" w:color="auto"/>
        </w:pBdr>
        <w:tabs>
          <w:tab w:val="left" w:pos="709"/>
          <w:tab w:val="left" w:pos="6663"/>
        </w:tabs>
        <w:rPr>
          <w:rFonts w:ascii="Times New Roman" w:hAnsi="Times New Roman" w:cs="Times New Roman"/>
          <w:sz w:val="16"/>
          <w:szCs w:val="16"/>
        </w:rPr>
      </w:pPr>
    </w:p>
    <w:p w:rsidR="000342E7" w:rsidRDefault="000342E7">
      <w:pPr>
        <w:pStyle w:val="PlainText"/>
        <w:tabs>
          <w:tab w:val="left" w:pos="426"/>
        </w:tabs>
        <w:rPr>
          <w:rFonts w:ascii="Times New Roman" w:hAnsi="Times New Roman" w:cs="Times New Roman"/>
          <w:i/>
          <w:iCs/>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i/>
          <w:iCs/>
          <w:sz w:val="20"/>
          <w:szCs w:val="20"/>
        </w:rPr>
        <w:t>insert name of ship</w:t>
      </w:r>
    </w:p>
    <w:p w:rsidR="000342E7" w:rsidRDefault="000342E7">
      <w:pPr>
        <w:pStyle w:val="PlainText"/>
        <w:tabs>
          <w:tab w:val="left" w:pos="426"/>
        </w:tabs>
        <w:rPr>
          <w:rFonts w:ascii="Times New Roman" w:hAnsi="Times New Roman" w:cs="Times New Roman"/>
          <w:i/>
          <w:iCs/>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i/>
          <w:iCs/>
          <w:sz w:val="20"/>
          <w:szCs w:val="20"/>
        </w:rPr>
        <w:t>strike out whichever is not applicable</w:t>
      </w:r>
    </w:p>
    <w:p w:rsidR="000342E7" w:rsidRDefault="000342E7">
      <w:pPr>
        <w:pStyle w:val="PlainText"/>
        <w:tabs>
          <w:tab w:val="left" w:pos="426"/>
        </w:tabs>
        <w:rPr>
          <w:rFonts w:ascii="Times New Roman" w:hAnsi="Times New Roman" w:cs="Times New Roman"/>
          <w:i/>
          <w:i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i/>
          <w:iCs/>
          <w:sz w:val="20"/>
          <w:szCs w:val="20"/>
        </w:rPr>
        <w:t>insert amount</w:t>
      </w:r>
    </w:p>
    <w:p w:rsidR="000342E7" w:rsidRDefault="000342E7">
      <w:pPr>
        <w:pStyle w:val="PlainText"/>
        <w:tabs>
          <w:tab w:val="left" w:pos="426"/>
        </w:tabs>
        <w:rPr>
          <w:rFonts w:ascii="Times New Roman" w:hAnsi="Times New Roman" w:cs="Times New Roman"/>
          <w:i/>
          <w:iCs/>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i/>
          <w:iCs/>
          <w:sz w:val="20"/>
          <w:szCs w:val="20"/>
        </w:rPr>
        <w:t>insert registry, if applicable</w:t>
      </w:r>
    </w:p>
    <w:p w:rsidR="000342E7" w:rsidRDefault="000342E7">
      <w:pPr>
        <w:pStyle w:val="PlainText"/>
        <w:tabs>
          <w:tab w:val="left" w:pos="426"/>
        </w:tabs>
        <w:rPr>
          <w:rFonts w:ascii="Times New Roman" w:hAnsi="Times New Roman" w:cs="Times New Roman"/>
          <w:i/>
          <w:iCs/>
          <w:sz w:val="20"/>
          <w:szCs w:val="20"/>
        </w:rPr>
      </w:pPr>
      <w:r>
        <w:rPr>
          <w:rFonts w:ascii="Times New Roman" w:hAnsi="Times New Roman" w:cs="Times New Roman"/>
          <w:sz w:val="20"/>
          <w:szCs w:val="20"/>
        </w:rPr>
        <w:t>5.</w:t>
      </w:r>
      <w:r>
        <w:rPr>
          <w:rFonts w:ascii="Times New Roman" w:hAnsi="Times New Roman" w:cs="Times New Roman"/>
          <w:sz w:val="20"/>
          <w:szCs w:val="20"/>
        </w:rPr>
        <w:tab/>
      </w:r>
      <w:r>
        <w:rPr>
          <w:rFonts w:ascii="Times New Roman" w:hAnsi="Times New Roman" w:cs="Times New Roman"/>
          <w:i/>
          <w:iCs/>
          <w:sz w:val="20"/>
          <w:szCs w:val="20"/>
        </w:rPr>
        <w:t xml:space="preserve">insert date specified by the court on the application to determine </w:t>
      </w:r>
      <w:r>
        <w:rPr>
          <w:rFonts w:ascii="Times New Roman" w:hAnsi="Times New Roman" w:cs="Times New Roman"/>
          <w:i/>
          <w:iCs/>
          <w:sz w:val="20"/>
          <w:szCs w:val="20"/>
        </w:rPr>
        <w:tab/>
        <w:t>priorities</w:t>
      </w:r>
    </w:p>
    <w:p w:rsidR="000342E7" w:rsidRDefault="000342E7">
      <w:pPr>
        <w:pStyle w:val="Heading4"/>
      </w:pPr>
    </w:p>
    <w:sectPr w:rsidR="000342E7">
      <w:pgSz w:w="11906" w:h="16838"/>
      <w:pgMar w:top="1440" w:right="1440" w:bottom="1440" w:left="144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429C"/>
    <w:rsid w:val="000342E7"/>
    <w:rsid w:val="002230B1"/>
    <w:rsid w:val="00555DDA"/>
    <w:rsid w:val="0057168F"/>
    <w:rsid w:val="0086194D"/>
    <w:rsid w:val="00E3508C"/>
    <w:rsid w:val="00E442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28"/>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sz w:val="28"/>
      <w:szCs w:val="28"/>
    </w:rPr>
  </w:style>
  <w:style w:type="paragraph" w:styleId="Heading4">
    <w:name w:val="heading 4"/>
    <w:basedOn w:val="Normal"/>
    <w:next w:val="Normal"/>
    <w:qFormat/>
    <w:pPr>
      <w:keepNext/>
      <w:spacing w:before="240" w:after="60"/>
      <w:outlineLvl w:val="3"/>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chedulereference">
    <w:name w:val="Schedule reference"/>
    <w:basedOn w:val="Normal"/>
    <w:next w:val="Schedulepart"/>
    <w:pPr>
      <w:keepNext/>
      <w:keepLines/>
      <w:autoSpaceDE w:val="0"/>
      <w:autoSpaceDN w:val="0"/>
      <w:spacing w:before="60" w:line="220" w:lineRule="atLeast"/>
      <w:ind w:left="2410"/>
    </w:pPr>
    <w:rPr>
      <w:rFonts w:ascii="Arial" w:hAnsi="Arial" w:cs="Arial"/>
      <w:sz w:val="18"/>
      <w:szCs w:val="18"/>
    </w:rPr>
  </w:style>
  <w:style w:type="paragraph" w:customStyle="1" w:styleId="Schedulepart">
    <w:name w:val="Schedule part"/>
    <w:basedOn w:val="Normal"/>
    <w:pPr>
      <w:keepNext/>
      <w:keepLines/>
      <w:autoSpaceDE w:val="0"/>
      <w:autoSpaceDN w:val="0"/>
      <w:spacing w:before="360"/>
      <w:ind w:left="1559" w:hanging="1559"/>
    </w:pPr>
    <w:rPr>
      <w:rFonts w:ascii="Arial" w:hAnsi="Arial" w:cs="Arial"/>
      <w:b/>
      <w:bCs/>
      <w:sz w:val="28"/>
      <w:szCs w:val="28"/>
    </w:rPr>
  </w:style>
  <w:style w:type="character" w:customStyle="1" w:styleId="CharSchPTNo">
    <w:name w:val="CharSchPTNo"/>
    <w:basedOn w:val="DefaultParagraphFont"/>
  </w:style>
  <w:style w:type="character" w:customStyle="1" w:styleId="CharSchPTText">
    <w:name w:val="CharSchPTText"/>
    <w:basedOn w:val="DefaultParagraphFont"/>
  </w:style>
  <w:style w:type="paragraph" w:styleId="PlainText">
    <w:name w:val="Plain Text"/>
    <w:basedOn w:val="Normal"/>
    <w:pPr>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Admiralty Form 28: Notice of application to determine priorities</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Admiralty Form 28: Notice of application to determine priorities</dc:title>
  <dc:subject/>
  <dc:creator/>
  <cp:keywords/>
  <dc:description/>
  <cp:lastModifiedBy/>
  <cp:revision>1</cp:revision>
  <dcterms:created xsi:type="dcterms:W3CDTF">2025-07-15T05:22:00Z</dcterms:created>
  <dcterms:modified xsi:type="dcterms:W3CDTF">2025-07-15T05:22:00Z</dcterms:modified>
</cp:coreProperties>
</file>