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A588" w14:textId="491F102A" w:rsidR="00CA18A2" w:rsidRPr="00B42115" w:rsidRDefault="00CA18A2" w:rsidP="00CA18A2">
      <w:pPr>
        <w:spacing w:line="0" w:lineRule="atLeast"/>
        <w:jc w:val="center"/>
        <w:rPr>
          <w:rFonts w:ascii="Times New Roman" w:hAnsi="Times New Roman"/>
          <w:b/>
          <w:sz w:val="22"/>
          <w:szCs w:val="22"/>
        </w:rPr>
      </w:pPr>
      <w:r w:rsidRPr="00B42115">
        <w:rPr>
          <w:rFonts w:ascii="Times New Roman" w:hAnsi="Times New Roman"/>
          <w:b/>
          <w:sz w:val="22"/>
          <w:szCs w:val="22"/>
        </w:rPr>
        <w:t>Opt-Out Notice</w:t>
      </w:r>
    </w:p>
    <w:p w14:paraId="070AFBFF" w14:textId="77777777" w:rsidR="00CA18A2" w:rsidRPr="00B42115" w:rsidRDefault="00CA18A2" w:rsidP="00CA18A2">
      <w:pPr>
        <w:spacing w:line="0" w:lineRule="atLeast"/>
        <w:jc w:val="center"/>
        <w:rPr>
          <w:rFonts w:ascii="Times New Roman" w:hAnsi="Times New Roman"/>
          <w:b/>
          <w:sz w:val="22"/>
          <w:szCs w:val="22"/>
        </w:rPr>
      </w:pPr>
    </w:p>
    <w:p w14:paraId="72236BC0" w14:textId="77777777" w:rsidR="00CA18A2" w:rsidRPr="00B42115" w:rsidRDefault="00CA18A2" w:rsidP="00CA18A2">
      <w:pPr>
        <w:spacing w:line="230" w:lineRule="auto"/>
        <w:ind w:left="720" w:right="1026"/>
        <w:jc w:val="center"/>
        <w:rPr>
          <w:rFonts w:ascii="Times New Roman" w:hAnsi="Times New Roman"/>
          <w:b/>
          <w:sz w:val="22"/>
          <w:szCs w:val="22"/>
        </w:rPr>
      </w:pPr>
    </w:p>
    <w:p w14:paraId="4202FD80" w14:textId="2FDE81CF" w:rsidR="00CA18A2" w:rsidRDefault="00CA18A2" w:rsidP="00CA18A2">
      <w:pPr>
        <w:spacing w:line="0" w:lineRule="atLeast"/>
        <w:jc w:val="center"/>
        <w:rPr>
          <w:rFonts w:ascii="Times New Roman" w:hAnsi="Times New Roman"/>
          <w:b/>
          <w:sz w:val="22"/>
          <w:szCs w:val="22"/>
        </w:rPr>
      </w:pPr>
      <w:r w:rsidRPr="00B42115">
        <w:rPr>
          <w:rFonts w:ascii="Times New Roman" w:hAnsi="Times New Roman"/>
          <w:b/>
          <w:sz w:val="22"/>
          <w:szCs w:val="22"/>
        </w:rPr>
        <w:t>FEDERAL COURT OF AUSTRALIA</w:t>
      </w:r>
      <w:r>
        <w:rPr>
          <w:rFonts w:ascii="Times New Roman" w:hAnsi="Times New Roman"/>
          <w:b/>
          <w:sz w:val="22"/>
          <w:szCs w:val="22"/>
        </w:rPr>
        <w:t xml:space="preserve"> </w:t>
      </w:r>
      <w:r>
        <w:rPr>
          <w:rFonts w:ascii="Times New Roman" w:hAnsi="Times New Roman"/>
          <w:b/>
          <w:sz w:val="22"/>
          <w:szCs w:val="22"/>
        </w:rPr>
        <w:br/>
      </w:r>
      <w:r w:rsidRPr="00B42115">
        <w:rPr>
          <w:rFonts w:ascii="Times New Roman" w:hAnsi="Times New Roman"/>
          <w:b/>
          <w:sz w:val="22"/>
          <w:szCs w:val="22"/>
        </w:rPr>
        <w:t xml:space="preserve">APPROVED NOTICE ABOUT THE QUEENSLAND ELECTRICITY CLASS </w:t>
      </w:r>
      <w:r>
        <w:rPr>
          <w:rFonts w:ascii="Times New Roman" w:hAnsi="Times New Roman"/>
          <w:b/>
          <w:sz w:val="22"/>
          <w:szCs w:val="22"/>
        </w:rPr>
        <w:br/>
      </w:r>
      <w:r w:rsidRPr="00B42115">
        <w:rPr>
          <w:rFonts w:ascii="Times New Roman" w:hAnsi="Times New Roman"/>
          <w:b/>
          <w:sz w:val="22"/>
          <w:szCs w:val="22"/>
        </w:rPr>
        <w:t>ACTION.</w:t>
      </w:r>
    </w:p>
    <w:p w14:paraId="07C3DF96" w14:textId="77777777" w:rsidR="00CA18A2" w:rsidRDefault="00CA18A2" w:rsidP="00CA18A2">
      <w:pPr>
        <w:spacing w:line="0" w:lineRule="atLeast"/>
        <w:ind w:left="720"/>
        <w:jc w:val="center"/>
        <w:rPr>
          <w:rFonts w:ascii="Times New Roman" w:hAnsi="Times New Roman"/>
          <w:b/>
          <w:sz w:val="22"/>
          <w:szCs w:val="22"/>
        </w:rPr>
      </w:pPr>
    </w:p>
    <w:p w14:paraId="006526EF" w14:textId="77777777" w:rsidR="00CA18A2" w:rsidRPr="007B21CB" w:rsidRDefault="00CA18A2" w:rsidP="00CA18A2">
      <w:pPr>
        <w:spacing w:after="120" w:line="0" w:lineRule="atLeast"/>
        <w:rPr>
          <w:rFonts w:ascii="Times New Roman" w:hAnsi="Times New Roman"/>
          <w:b/>
          <w:i/>
          <w:iCs/>
          <w:color w:val="0070C0"/>
          <w:sz w:val="22"/>
          <w:szCs w:val="22"/>
        </w:rPr>
      </w:pPr>
    </w:p>
    <w:p w14:paraId="43933D18" w14:textId="77777777" w:rsidR="00CA18A2" w:rsidRPr="00B42115" w:rsidRDefault="00CA18A2" w:rsidP="00CA18A2">
      <w:pPr>
        <w:tabs>
          <w:tab w:val="left" w:pos="400"/>
        </w:tabs>
        <w:spacing w:line="0" w:lineRule="atLeast"/>
        <w:rPr>
          <w:rFonts w:ascii="Times New Roman" w:hAnsi="Times New Roman"/>
          <w:b/>
          <w:sz w:val="22"/>
          <w:szCs w:val="22"/>
        </w:rPr>
      </w:pPr>
      <w:r w:rsidRPr="00B42115">
        <w:rPr>
          <w:rFonts w:ascii="Times New Roman" w:hAnsi="Times New Roman"/>
          <w:b/>
          <w:sz w:val="22"/>
          <w:szCs w:val="22"/>
        </w:rPr>
        <w:t>WHAT IS THE CLASS ACTION ABOUT?</w:t>
      </w:r>
    </w:p>
    <w:p w14:paraId="029BAA40" w14:textId="77777777" w:rsidR="00CA18A2" w:rsidRPr="00B42115" w:rsidRDefault="00CA18A2" w:rsidP="00CA18A2">
      <w:pPr>
        <w:spacing w:line="399" w:lineRule="exact"/>
        <w:rPr>
          <w:rFonts w:ascii="Times New Roman" w:hAnsi="Times New Roman"/>
          <w:sz w:val="22"/>
          <w:szCs w:val="22"/>
        </w:rPr>
      </w:pPr>
    </w:p>
    <w:p w14:paraId="28DF03A9" w14:textId="77777777" w:rsidR="00CA18A2" w:rsidRDefault="00CA18A2" w:rsidP="00CA18A2">
      <w:pPr>
        <w:numPr>
          <w:ilvl w:val="0"/>
          <w:numId w:val="32"/>
        </w:numPr>
        <w:tabs>
          <w:tab w:val="left" w:pos="360"/>
        </w:tabs>
        <w:snapToGrid w:val="0"/>
        <w:spacing w:after="240" w:line="352" w:lineRule="auto"/>
        <w:ind w:left="357" w:right="6" w:hanging="357"/>
        <w:jc w:val="both"/>
        <w:rPr>
          <w:rFonts w:ascii="Times New Roman" w:hAnsi="Times New Roman"/>
          <w:snapToGrid/>
          <w:sz w:val="22"/>
          <w:szCs w:val="22"/>
        </w:rPr>
      </w:pPr>
      <w:r>
        <w:rPr>
          <w:rFonts w:ascii="Times New Roman" w:hAnsi="Times New Roman"/>
          <w:sz w:val="22"/>
          <w:szCs w:val="22"/>
        </w:rPr>
        <w:t xml:space="preserve">The class action argues that electricity costs in Queensland from 2015 to 2021 were inflated because of </w:t>
      </w:r>
      <w:r w:rsidRPr="0002108E">
        <w:rPr>
          <w:rFonts w:ascii="Times New Roman" w:hAnsi="Times New Roman"/>
          <w:sz w:val="22"/>
          <w:szCs w:val="22"/>
        </w:rPr>
        <w:t xml:space="preserve">alleged </w:t>
      </w:r>
      <w:r w:rsidRPr="0094384D">
        <w:rPr>
          <w:rFonts w:ascii="Times New Roman" w:hAnsi="Times New Roman"/>
          <w:sz w:val="22"/>
          <w:szCs w:val="22"/>
        </w:rPr>
        <w:t xml:space="preserve">wrongful </w:t>
      </w:r>
      <w:r w:rsidRPr="0002108E">
        <w:rPr>
          <w:rFonts w:ascii="Times New Roman" w:hAnsi="Times New Roman"/>
          <w:sz w:val="22"/>
          <w:szCs w:val="22"/>
        </w:rPr>
        <w:t xml:space="preserve">conduct </w:t>
      </w:r>
      <w:r w:rsidRPr="0094384D">
        <w:rPr>
          <w:rFonts w:ascii="Times New Roman" w:hAnsi="Times New Roman"/>
          <w:sz w:val="22"/>
          <w:szCs w:val="22"/>
        </w:rPr>
        <w:t xml:space="preserve">by </w:t>
      </w:r>
      <w:r w:rsidRPr="0002108E">
        <w:rPr>
          <w:rFonts w:ascii="Times New Roman" w:hAnsi="Times New Roman"/>
          <w:sz w:val="22"/>
          <w:szCs w:val="22"/>
        </w:rPr>
        <w:t xml:space="preserve">two </w:t>
      </w:r>
      <w:r>
        <w:rPr>
          <w:rFonts w:ascii="Times New Roman" w:hAnsi="Times New Roman"/>
          <w:sz w:val="22"/>
          <w:szCs w:val="22"/>
        </w:rPr>
        <w:t xml:space="preserve">electricity generation </w:t>
      </w:r>
      <w:r>
        <w:rPr>
          <w:rFonts w:ascii="Times New Roman" w:hAnsi="Times New Roman"/>
          <w:color w:val="000000" w:themeColor="text1"/>
          <w:sz w:val="22"/>
          <w:szCs w:val="22"/>
        </w:rPr>
        <w:t>companies in Queensland</w:t>
      </w:r>
      <w:r>
        <w:rPr>
          <w:rFonts w:ascii="Times New Roman" w:hAnsi="Times New Roman"/>
          <w:sz w:val="22"/>
          <w:szCs w:val="22"/>
        </w:rPr>
        <w:t>, Stanwell Corporation Ltd (</w:t>
      </w:r>
      <w:r>
        <w:rPr>
          <w:rFonts w:ascii="Times New Roman" w:hAnsi="Times New Roman"/>
          <w:b/>
          <w:bCs/>
          <w:sz w:val="22"/>
          <w:szCs w:val="22"/>
        </w:rPr>
        <w:t>Stanwell</w:t>
      </w:r>
      <w:r>
        <w:rPr>
          <w:rFonts w:ascii="Times New Roman" w:hAnsi="Times New Roman"/>
          <w:sz w:val="22"/>
          <w:szCs w:val="22"/>
        </w:rPr>
        <w:t>) and CS Energy Ltd (</w:t>
      </w:r>
      <w:r>
        <w:rPr>
          <w:rFonts w:ascii="Times New Roman" w:hAnsi="Times New Roman"/>
          <w:b/>
          <w:bCs/>
          <w:sz w:val="22"/>
          <w:szCs w:val="22"/>
        </w:rPr>
        <w:t>CSE</w:t>
      </w:r>
      <w:r>
        <w:rPr>
          <w:rFonts w:ascii="Times New Roman" w:hAnsi="Times New Roman"/>
          <w:sz w:val="22"/>
          <w:szCs w:val="22"/>
        </w:rPr>
        <w:t xml:space="preserve">).  </w:t>
      </w:r>
    </w:p>
    <w:p w14:paraId="0E9C3CE5" w14:textId="77777777" w:rsidR="00CA18A2" w:rsidRPr="00B42115" w:rsidRDefault="00CA18A2" w:rsidP="00CA18A2">
      <w:pPr>
        <w:numPr>
          <w:ilvl w:val="0"/>
          <w:numId w:val="31"/>
        </w:numPr>
        <w:tabs>
          <w:tab w:val="left" w:pos="360"/>
        </w:tabs>
        <w:snapToGrid w:val="0"/>
        <w:spacing w:after="240" w:line="355" w:lineRule="auto"/>
        <w:ind w:left="357" w:right="6" w:hanging="357"/>
        <w:jc w:val="both"/>
        <w:rPr>
          <w:rFonts w:ascii="Times New Roman" w:hAnsi="Times New Roman"/>
          <w:sz w:val="22"/>
          <w:szCs w:val="22"/>
        </w:rPr>
      </w:pPr>
      <w:r w:rsidRPr="00B42115">
        <w:rPr>
          <w:rFonts w:ascii="Times New Roman" w:hAnsi="Times New Roman"/>
          <w:sz w:val="22"/>
          <w:szCs w:val="22"/>
        </w:rPr>
        <w:t xml:space="preserve">The action, which is defended by Stanwell and CSE, claims money for those who paid for electricity in Queensland between 20 January 2015 and 20 January 2021.  </w:t>
      </w:r>
    </w:p>
    <w:p w14:paraId="1AD8E726" w14:textId="77777777" w:rsidR="00CA18A2" w:rsidRPr="00B42115" w:rsidRDefault="00CA18A2" w:rsidP="00CA18A2">
      <w:pPr>
        <w:numPr>
          <w:ilvl w:val="0"/>
          <w:numId w:val="31"/>
        </w:numPr>
        <w:tabs>
          <w:tab w:val="left" w:pos="360"/>
        </w:tabs>
        <w:snapToGrid w:val="0"/>
        <w:spacing w:after="240" w:line="355" w:lineRule="auto"/>
        <w:ind w:left="357" w:right="6" w:hanging="357"/>
        <w:jc w:val="both"/>
        <w:rPr>
          <w:rFonts w:ascii="Times New Roman" w:hAnsi="Times New Roman"/>
          <w:sz w:val="22"/>
          <w:szCs w:val="22"/>
        </w:rPr>
      </w:pPr>
      <w:r w:rsidRPr="00B42115">
        <w:rPr>
          <w:rFonts w:ascii="Times New Roman" w:hAnsi="Times New Roman"/>
          <w:sz w:val="22"/>
          <w:szCs w:val="22"/>
        </w:rPr>
        <w:t>The solicitors running the case are Piper Alderman Lawyers, and a company called LCM Funding Pty Ltd (</w:t>
      </w:r>
      <w:r w:rsidRPr="00B42115">
        <w:rPr>
          <w:rFonts w:ascii="Times New Roman" w:hAnsi="Times New Roman"/>
          <w:b/>
          <w:sz w:val="22"/>
          <w:szCs w:val="22"/>
        </w:rPr>
        <w:t>LCM</w:t>
      </w:r>
      <w:r w:rsidRPr="00B42115">
        <w:rPr>
          <w:rFonts w:ascii="Times New Roman" w:hAnsi="Times New Roman"/>
          <w:sz w:val="22"/>
          <w:szCs w:val="22"/>
        </w:rPr>
        <w:t>) is currently funding the legal costs.</w:t>
      </w:r>
    </w:p>
    <w:p w14:paraId="0E285B00" w14:textId="77777777" w:rsidR="00CA18A2" w:rsidRPr="00B42115" w:rsidRDefault="00CA18A2" w:rsidP="00CA18A2">
      <w:pPr>
        <w:tabs>
          <w:tab w:val="left" w:pos="320"/>
        </w:tabs>
        <w:spacing w:line="0" w:lineRule="atLeast"/>
        <w:rPr>
          <w:rFonts w:ascii="Times New Roman" w:hAnsi="Times New Roman"/>
          <w:b/>
          <w:sz w:val="22"/>
          <w:szCs w:val="22"/>
        </w:rPr>
      </w:pPr>
      <w:r w:rsidRPr="00B42115">
        <w:rPr>
          <w:rFonts w:ascii="Times New Roman" w:hAnsi="Times New Roman"/>
          <w:b/>
          <w:sz w:val="22"/>
          <w:szCs w:val="22"/>
        </w:rPr>
        <w:t>WHAT IT MEANS TO BE A ‘GROUP MEMBER’</w:t>
      </w:r>
    </w:p>
    <w:p w14:paraId="3D37B956" w14:textId="77777777" w:rsidR="00CA18A2" w:rsidRPr="00B42115" w:rsidRDefault="00CA18A2" w:rsidP="00CA18A2">
      <w:pPr>
        <w:spacing w:line="267" w:lineRule="exact"/>
        <w:rPr>
          <w:rFonts w:ascii="Times New Roman" w:hAnsi="Times New Roman"/>
          <w:sz w:val="22"/>
          <w:szCs w:val="22"/>
        </w:rPr>
      </w:pPr>
    </w:p>
    <w:p w14:paraId="1DCDE3C6" w14:textId="77777777" w:rsidR="00CA18A2" w:rsidRDefault="00CA18A2" w:rsidP="00CA18A2">
      <w:pPr>
        <w:numPr>
          <w:ilvl w:val="0"/>
          <w:numId w:val="32"/>
        </w:numPr>
        <w:tabs>
          <w:tab w:val="left" w:pos="360"/>
        </w:tabs>
        <w:snapToGrid w:val="0"/>
        <w:spacing w:after="240" w:line="352" w:lineRule="auto"/>
        <w:ind w:left="357" w:right="6" w:hanging="357"/>
        <w:jc w:val="both"/>
        <w:rPr>
          <w:rFonts w:ascii="Times New Roman" w:hAnsi="Times New Roman"/>
          <w:snapToGrid/>
          <w:sz w:val="22"/>
          <w:szCs w:val="22"/>
        </w:rPr>
      </w:pPr>
      <w:r w:rsidRPr="0002108E">
        <w:rPr>
          <w:rFonts w:ascii="Times New Roman" w:hAnsi="Times New Roman"/>
          <w:sz w:val="22"/>
          <w:szCs w:val="22"/>
        </w:rPr>
        <w:t xml:space="preserve">If you paid for electricity in Queensland between 20 January 2015 and 20 January 2021, </w:t>
      </w:r>
      <w:r w:rsidRPr="0094384D">
        <w:rPr>
          <w:rFonts w:ascii="Times New Roman" w:hAnsi="Times New Roman"/>
          <w:sz w:val="22"/>
          <w:szCs w:val="22"/>
        </w:rPr>
        <w:t xml:space="preserve">you </w:t>
      </w:r>
      <w:r>
        <w:rPr>
          <w:rFonts w:ascii="Times New Roman" w:hAnsi="Times New Roman"/>
          <w:sz w:val="22"/>
          <w:szCs w:val="22"/>
        </w:rPr>
        <w:t>are a ‘group member’, unless you opt out as described below.</w:t>
      </w:r>
    </w:p>
    <w:p w14:paraId="7EA7DA00" w14:textId="77777777" w:rsidR="00CA18A2" w:rsidRPr="00B42115" w:rsidRDefault="00CA18A2" w:rsidP="00CA18A2">
      <w:pPr>
        <w:numPr>
          <w:ilvl w:val="0"/>
          <w:numId w:val="31"/>
        </w:numPr>
        <w:tabs>
          <w:tab w:val="left" w:pos="360"/>
        </w:tabs>
        <w:snapToGrid w:val="0"/>
        <w:spacing w:after="240" w:line="355" w:lineRule="auto"/>
        <w:ind w:left="357" w:right="6" w:hanging="357"/>
        <w:jc w:val="both"/>
        <w:rPr>
          <w:rFonts w:ascii="Times New Roman" w:hAnsi="Times New Roman"/>
          <w:sz w:val="22"/>
          <w:szCs w:val="22"/>
        </w:rPr>
      </w:pPr>
      <w:r w:rsidRPr="00B42115">
        <w:rPr>
          <w:rFonts w:ascii="Times New Roman" w:hAnsi="Times New Roman"/>
          <w:sz w:val="22"/>
          <w:szCs w:val="22"/>
        </w:rPr>
        <w:t xml:space="preserve">Unless you opt out, the class action will finalise your legal rights in relation to the questions addressed in the class action.  If it results in a settlement or judgment for compensation, you may be entitled to a share of that compensation, but if the class action is unsuccessful then you would not be able to run a similar claim yourself. </w:t>
      </w:r>
    </w:p>
    <w:p w14:paraId="08631F40" w14:textId="77777777" w:rsidR="00CA18A2" w:rsidRPr="00B42115" w:rsidRDefault="00CA18A2" w:rsidP="00CA18A2">
      <w:pPr>
        <w:numPr>
          <w:ilvl w:val="0"/>
          <w:numId w:val="31"/>
        </w:numPr>
        <w:tabs>
          <w:tab w:val="left" w:pos="360"/>
        </w:tabs>
        <w:snapToGrid w:val="0"/>
        <w:spacing w:after="240" w:line="355" w:lineRule="auto"/>
        <w:ind w:left="357" w:right="6" w:hanging="357"/>
        <w:jc w:val="both"/>
        <w:rPr>
          <w:rFonts w:ascii="Times New Roman" w:hAnsi="Times New Roman"/>
          <w:sz w:val="22"/>
          <w:szCs w:val="22"/>
        </w:rPr>
      </w:pPr>
      <w:r w:rsidRPr="00B42115">
        <w:rPr>
          <w:rFonts w:ascii="Times New Roman" w:hAnsi="Times New Roman"/>
          <w:sz w:val="22"/>
          <w:szCs w:val="22"/>
        </w:rPr>
        <w:t>Group members are not responsible for any legal costs just by being group members.  The costs are covered by the funder, LCM.  If the class action is unsuccessful, LCM will have to pay the class’s legal costs and the defendants’ legal costs.  If the class action is successful, LCM will seek a Court order that a portion of the compensation be used to repay its legal costs, and a further portion to reward it for bearing the risks of the litigation (‘</w:t>
      </w:r>
      <w:r w:rsidRPr="00B42115">
        <w:rPr>
          <w:rFonts w:ascii="Times New Roman" w:hAnsi="Times New Roman"/>
          <w:b/>
          <w:bCs/>
          <w:sz w:val="22"/>
          <w:szCs w:val="22"/>
        </w:rPr>
        <w:t>commission</w:t>
      </w:r>
      <w:r w:rsidRPr="00B42115">
        <w:rPr>
          <w:rFonts w:ascii="Times New Roman" w:hAnsi="Times New Roman"/>
          <w:sz w:val="22"/>
          <w:szCs w:val="22"/>
        </w:rPr>
        <w:t xml:space="preserve">’).  The funding agreement provides for </w:t>
      </w:r>
      <w:r w:rsidRPr="00705406">
        <w:rPr>
          <w:rFonts w:ascii="Times New Roman" w:hAnsi="Times New Roman"/>
          <w:sz w:val="22"/>
          <w:szCs w:val="22"/>
        </w:rPr>
        <w:t>a</w:t>
      </w:r>
      <w:r w:rsidRPr="00B42115">
        <w:rPr>
          <w:rFonts w:ascii="Times New Roman" w:hAnsi="Times New Roman"/>
          <w:sz w:val="22"/>
          <w:szCs w:val="22"/>
        </w:rPr>
        <w:t xml:space="preserve"> commission of up to 35%, but the eventual rate will be decided by the Court.  </w:t>
      </w:r>
      <w:r w:rsidRPr="00B42115">
        <w:rPr>
          <w:rFonts w:ascii="Times New Roman" w:hAnsi="Times New Roman"/>
          <w:color w:val="000000" w:themeColor="text1"/>
          <w:sz w:val="22"/>
          <w:szCs w:val="22"/>
        </w:rPr>
        <w:t xml:space="preserve">If the class action is successful, </w:t>
      </w:r>
      <w:r w:rsidRPr="00B42115">
        <w:rPr>
          <w:rFonts w:ascii="Times New Roman" w:hAnsi="Times New Roman"/>
          <w:sz w:val="22"/>
          <w:szCs w:val="22"/>
        </w:rPr>
        <w:t>LCM will</w:t>
      </w:r>
      <w:r>
        <w:rPr>
          <w:rFonts w:ascii="Times New Roman" w:hAnsi="Times New Roman"/>
          <w:sz w:val="22"/>
          <w:szCs w:val="22"/>
        </w:rPr>
        <w:t xml:space="preserve"> seek an order that a portion of any compensation payable to group members be used to reimburse LCM for its legal costs and to pay it a commission.  That portion will be set by the Court at the level that the Court determines to be just in all the circumstances</w:t>
      </w:r>
      <w:r w:rsidRPr="00B42115">
        <w:rPr>
          <w:rFonts w:ascii="Times New Roman" w:hAnsi="Times New Roman"/>
          <w:color w:val="000000" w:themeColor="text1"/>
          <w:sz w:val="22"/>
          <w:szCs w:val="22"/>
        </w:rPr>
        <w:t xml:space="preserve">.  </w:t>
      </w:r>
    </w:p>
    <w:p w14:paraId="5DB2876E" w14:textId="77777777" w:rsidR="00CA18A2" w:rsidRDefault="00CA18A2" w:rsidP="00CA18A2">
      <w:pPr>
        <w:tabs>
          <w:tab w:val="left" w:pos="320"/>
        </w:tabs>
        <w:spacing w:line="0" w:lineRule="atLeast"/>
        <w:rPr>
          <w:rFonts w:ascii="Times New Roman" w:hAnsi="Times New Roman"/>
          <w:b/>
          <w:sz w:val="22"/>
          <w:szCs w:val="22"/>
        </w:rPr>
      </w:pPr>
    </w:p>
    <w:p w14:paraId="1D00AFFA" w14:textId="77777777" w:rsidR="000138B5" w:rsidRDefault="000138B5">
      <w:pPr>
        <w:spacing w:after="160" w:line="259" w:lineRule="auto"/>
        <w:rPr>
          <w:rFonts w:ascii="Times New Roman" w:hAnsi="Times New Roman"/>
          <w:b/>
          <w:sz w:val="22"/>
          <w:szCs w:val="22"/>
        </w:rPr>
      </w:pPr>
      <w:r>
        <w:rPr>
          <w:rFonts w:ascii="Times New Roman" w:hAnsi="Times New Roman"/>
          <w:b/>
          <w:sz w:val="22"/>
          <w:szCs w:val="22"/>
        </w:rPr>
        <w:br w:type="page"/>
      </w:r>
    </w:p>
    <w:p w14:paraId="2502751C" w14:textId="0E1028FA" w:rsidR="00CA18A2" w:rsidRPr="00B42115" w:rsidRDefault="00CA18A2" w:rsidP="00CA18A2">
      <w:pPr>
        <w:tabs>
          <w:tab w:val="left" w:pos="320"/>
        </w:tabs>
        <w:spacing w:line="0" w:lineRule="atLeast"/>
        <w:rPr>
          <w:rFonts w:ascii="Times New Roman" w:hAnsi="Times New Roman"/>
          <w:b/>
          <w:sz w:val="22"/>
          <w:szCs w:val="22"/>
        </w:rPr>
      </w:pPr>
      <w:r w:rsidRPr="00B42115">
        <w:rPr>
          <w:rFonts w:ascii="Times New Roman" w:hAnsi="Times New Roman"/>
          <w:b/>
          <w:sz w:val="22"/>
          <w:szCs w:val="22"/>
        </w:rPr>
        <w:lastRenderedPageBreak/>
        <w:t>WHAT YOU NEED TO DO</w:t>
      </w:r>
    </w:p>
    <w:p w14:paraId="6A536718" w14:textId="77777777" w:rsidR="00CA18A2" w:rsidRPr="00B42115" w:rsidRDefault="00CA18A2" w:rsidP="00CA18A2">
      <w:pPr>
        <w:tabs>
          <w:tab w:val="left" w:pos="320"/>
        </w:tabs>
        <w:spacing w:line="0" w:lineRule="atLeast"/>
        <w:rPr>
          <w:rFonts w:ascii="Times New Roman" w:hAnsi="Times New Roman"/>
          <w:b/>
          <w:sz w:val="22"/>
          <w:szCs w:val="22"/>
        </w:rPr>
      </w:pPr>
    </w:p>
    <w:p w14:paraId="1CA6FF34" w14:textId="77777777" w:rsidR="00CA18A2" w:rsidRPr="00B42115" w:rsidRDefault="00CA18A2" w:rsidP="00CA18A2">
      <w:pPr>
        <w:numPr>
          <w:ilvl w:val="0"/>
          <w:numId w:val="31"/>
        </w:numPr>
        <w:tabs>
          <w:tab w:val="left" w:pos="360"/>
        </w:tabs>
        <w:snapToGrid w:val="0"/>
        <w:spacing w:after="240" w:line="355" w:lineRule="auto"/>
        <w:ind w:left="357" w:right="6" w:hanging="357"/>
        <w:jc w:val="both"/>
        <w:rPr>
          <w:rFonts w:ascii="Times New Roman" w:hAnsi="Times New Roman"/>
          <w:sz w:val="22"/>
          <w:szCs w:val="22"/>
        </w:rPr>
      </w:pPr>
      <w:r w:rsidRPr="00B42115">
        <w:rPr>
          <w:rFonts w:ascii="Times New Roman" w:hAnsi="Times New Roman"/>
          <w:sz w:val="22"/>
          <w:szCs w:val="22"/>
        </w:rPr>
        <w:t>If you are a group member then you have two options:</w:t>
      </w:r>
    </w:p>
    <w:p w14:paraId="4D992E8E" w14:textId="77777777" w:rsidR="00CA18A2" w:rsidRPr="00B42115" w:rsidRDefault="00CA18A2" w:rsidP="00CA18A2">
      <w:pPr>
        <w:spacing w:line="0" w:lineRule="atLeast"/>
        <w:ind w:left="357"/>
        <w:rPr>
          <w:rFonts w:ascii="Times New Roman" w:hAnsi="Times New Roman"/>
          <w:b/>
          <w:i/>
          <w:sz w:val="22"/>
          <w:szCs w:val="22"/>
        </w:rPr>
      </w:pPr>
      <w:bookmarkStart w:id="0" w:name="_Hlk116374858"/>
      <w:bookmarkStart w:id="1" w:name="_Hlk116374524"/>
      <w:r w:rsidRPr="00B42115">
        <w:rPr>
          <w:rFonts w:ascii="Times New Roman" w:hAnsi="Times New Roman"/>
          <w:b/>
          <w:i/>
          <w:sz w:val="22"/>
          <w:szCs w:val="22"/>
        </w:rPr>
        <w:t>Option 1 – do nothing</w:t>
      </w:r>
      <w:bookmarkEnd w:id="0"/>
      <w:r w:rsidRPr="00B42115">
        <w:rPr>
          <w:rFonts w:ascii="Times New Roman" w:hAnsi="Times New Roman"/>
          <w:b/>
          <w:i/>
          <w:sz w:val="22"/>
          <w:szCs w:val="22"/>
        </w:rPr>
        <w:t xml:space="preserve"> - </w:t>
      </w:r>
      <w:r w:rsidRPr="00705406">
        <w:rPr>
          <w:rFonts w:ascii="Times New Roman" w:hAnsi="Times New Roman"/>
          <w:bCs/>
          <w:sz w:val="22"/>
          <w:szCs w:val="22"/>
        </w:rPr>
        <w:t>Further notices will be sent to you in due course.</w:t>
      </w:r>
    </w:p>
    <w:p w14:paraId="089BCE10" w14:textId="77777777" w:rsidR="00CA18A2" w:rsidRPr="00B42115" w:rsidRDefault="00CA18A2" w:rsidP="00CA18A2">
      <w:pPr>
        <w:spacing w:line="0" w:lineRule="atLeast"/>
        <w:ind w:left="357"/>
        <w:rPr>
          <w:rFonts w:ascii="Times New Roman" w:hAnsi="Times New Roman"/>
          <w:b/>
          <w:i/>
          <w:sz w:val="22"/>
          <w:szCs w:val="22"/>
        </w:rPr>
      </w:pPr>
    </w:p>
    <w:p w14:paraId="5C3CF26F" w14:textId="05487143" w:rsidR="00CA18A2" w:rsidRPr="00B42115" w:rsidRDefault="00CA18A2" w:rsidP="00CA18A2">
      <w:pPr>
        <w:spacing w:line="0" w:lineRule="atLeast"/>
        <w:ind w:left="357"/>
        <w:rPr>
          <w:rFonts w:ascii="Times New Roman" w:hAnsi="Times New Roman"/>
          <w:b/>
          <w:sz w:val="22"/>
          <w:szCs w:val="22"/>
        </w:rPr>
      </w:pPr>
      <w:r w:rsidRPr="00B42115">
        <w:rPr>
          <w:rFonts w:ascii="Times New Roman" w:hAnsi="Times New Roman"/>
          <w:b/>
          <w:i/>
          <w:sz w:val="22"/>
          <w:szCs w:val="22"/>
        </w:rPr>
        <w:t xml:space="preserve">Option 2 – opt out and cease to be a group member </w:t>
      </w:r>
      <w:r w:rsidRPr="00705406">
        <w:rPr>
          <w:rFonts w:ascii="Times New Roman" w:hAnsi="Times New Roman"/>
          <w:bCs/>
          <w:i/>
          <w:sz w:val="22"/>
          <w:szCs w:val="22"/>
        </w:rPr>
        <w:t>-</w:t>
      </w:r>
      <w:r w:rsidRPr="00705406">
        <w:rPr>
          <w:rFonts w:ascii="Times New Roman" w:hAnsi="Times New Roman"/>
          <w:bCs/>
          <w:sz w:val="22"/>
          <w:szCs w:val="22"/>
        </w:rPr>
        <w:t xml:space="preserve"> to do this, you need to complete the online form by clicking on this </w:t>
      </w:r>
      <w:hyperlink r:id="rId7" w:history="1">
        <w:r w:rsidRPr="0011165D">
          <w:rPr>
            <w:rStyle w:val="Hyperlink"/>
            <w:rFonts w:ascii="Times New Roman" w:hAnsi="Times New Roman"/>
            <w:bCs/>
            <w:sz w:val="22"/>
            <w:szCs w:val="22"/>
          </w:rPr>
          <w:t>link</w:t>
        </w:r>
      </w:hyperlink>
      <w:r w:rsidRPr="00705406">
        <w:rPr>
          <w:rFonts w:ascii="Times New Roman" w:hAnsi="Times New Roman"/>
          <w:bCs/>
          <w:sz w:val="22"/>
          <w:szCs w:val="22"/>
        </w:rPr>
        <w:t xml:space="preserve">, or by printing a copy of the form available on this </w:t>
      </w:r>
      <w:hyperlink r:id="rId8" w:history="1">
        <w:r w:rsidRPr="00A941CD">
          <w:rPr>
            <w:rStyle w:val="Hyperlink"/>
            <w:rFonts w:ascii="Times New Roman" w:hAnsi="Times New Roman"/>
            <w:bCs/>
            <w:sz w:val="22"/>
            <w:szCs w:val="22"/>
          </w:rPr>
          <w:t>link</w:t>
        </w:r>
      </w:hyperlink>
      <w:r w:rsidRPr="00705406">
        <w:rPr>
          <w:rFonts w:ascii="Times New Roman" w:hAnsi="Times New Roman"/>
          <w:bCs/>
          <w:sz w:val="22"/>
          <w:szCs w:val="22"/>
        </w:rPr>
        <w:t>, and returning it to the Federal Court at the address on the form</w:t>
      </w:r>
      <w:r w:rsidRPr="00362049">
        <w:rPr>
          <w:rFonts w:ascii="Times New Roman" w:hAnsi="Times New Roman"/>
          <w:b/>
          <w:sz w:val="22"/>
          <w:szCs w:val="22"/>
        </w:rPr>
        <w:t>.</w:t>
      </w:r>
      <w:bookmarkStart w:id="2" w:name="_Hlk116374545"/>
      <w:r w:rsidRPr="00362049">
        <w:rPr>
          <w:rFonts w:ascii="Times New Roman" w:hAnsi="Times New Roman"/>
          <w:b/>
          <w:sz w:val="22"/>
          <w:szCs w:val="22"/>
        </w:rPr>
        <w:t xml:space="preserve"> </w:t>
      </w:r>
    </w:p>
    <w:p w14:paraId="292D7620" w14:textId="77777777" w:rsidR="00CA18A2" w:rsidRPr="00B42115" w:rsidRDefault="00CA18A2" w:rsidP="00CA18A2">
      <w:pPr>
        <w:spacing w:line="0" w:lineRule="atLeast"/>
        <w:ind w:left="357"/>
        <w:rPr>
          <w:rFonts w:ascii="Times New Roman" w:hAnsi="Times New Roman"/>
          <w:b/>
          <w:sz w:val="22"/>
          <w:szCs w:val="22"/>
        </w:rPr>
      </w:pPr>
    </w:p>
    <w:bookmarkEnd w:id="2"/>
    <w:p w14:paraId="50196F62" w14:textId="77777777" w:rsidR="00CA18A2" w:rsidRPr="00616D7D" w:rsidRDefault="00CA18A2" w:rsidP="00CA18A2">
      <w:pPr>
        <w:spacing w:line="0" w:lineRule="atLeast"/>
        <w:ind w:left="357"/>
        <w:rPr>
          <w:rFonts w:ascii="Times New Roman" w:hAnsi="Times New Roman"/>
          <w:bCs/>
          <w:sz w:val="22"/>
          <w:szCs w:val="22"/>
        </w:rPr>
      </w:pPr>
      <w:r w:rsidRPr="00616D7D">
        <w:rPr>
          <w:rFonts w:ascii="Times New Roman" w:hAnsi="Times New Roman"/>
          <w:bCs/>
          <w:sz w:val="22"/>
          <w:szCs w:val="22"/>
        </w:rPr>
        <w:t xml:space="preserve">Opting out is a serious step, as you will no longer be covered by the class action.  If you think this is something you want to do, it would be a good idea to get legal advice first.  Do not ask the Court for legal advice.  The Court staff are not allowed to give legal advice. </w:t>
      </w:r>
    </w:p>
    <w:p w14:paraId="7AD2E08F" w14:textId="77777777" w:rsidR="00CA18A2" w:rsidRDefault="00CA18A2" w:rsidP="00CA18A2">
      <w:pPr>
        <w:spacing w:line="0" w:lineRule="atLeast"/>
        <w:ind w:left="357"/>
        <w:rPr>
          <w:rFonts w:ascii="Times New Roman" w:hAnsi="Times New Roman"/>
          <w:b/>
          <w:sz w:val="22"/>
          <w:szCs w:val="22"/>
        </w:rPr>
      </w:pPr>
    </w:p>
    <w:p w14:paraId="06FDC59D" w14:textId="77777777" w:rsidR="00CA18A2" w:rsidRDefault="00CA18A2" w:rsidP="00CA18A2">
      <w:pPr>
        <w:spacing w:line="0" w:lineRule="atLeast"/>
        <w:ind w:left="357"/>
        <w:rPr>
          <w:rFonts w:ascii="Times New Roman" w:hAnsi="Times New Roman"/>
          <w:b/>
          <w:snapToGrid/>
          <w:sz w:val="22"/>
          <w:szCs w:val="22"/>
        </w:rPr>
      </w:pPr>
      <w:r>
        <w:rPr>
          <w:rFonts w:ascii="Times New Roman" w:hAnsi="Times New Roman"/>
          <w:i/>
          <w:sz w:val="22"/>
          <w:szCs w:val="22"/>
        </w:rPr>
        <w:t xml:space="preserve">Note - if you represent more than </w:t>
      </w:r>
      <w:r w:rsidRPr="0094384D">
        <w:rPr>
          <w:rFonts w:ascii="Times New Roman" w:hAnsi="Times New Roman"/>
          <w:i/>
          <w:sz w:val="22"/>
          <w:szCs w:val="22"/>
        </w:rPr>
        <w:t xml:space="preserve">one consumer or </w:t>
      </w:r>
      <w:r w:rsidRPr="0002108E">
        <w:rPr>
          <w:rFonts w:ascii="Times New Roman" w:hAnsi="Times New Roman"/>
          <w:i/>
          <w:sz w:val="22"/>
          <w:szCs w:val="22"/>
        </w:rPr>
        <w:t xml:space="preserve">more than one </w:t>
      </w:r>
      <w:r w:rsidRPr="0094384D">
        <w:rPr>
          <w:rFonts w:ascii="Times New Roman" w:hAnsi="Times New Roman"/>
          <w:i/>
          <w:sz w:val="22"/>
          <w:szCs w:val="22"/>
        </w:rPr>
        <w:t xml:space="preserve">business and you want </w:t>
      </w:r>
      <w:r w:rsidRPr="0002108E">
        <w:rPr>
          <w:rFonts w:ascii="Times New Roman" w:hAnsi="Times New Roman"/>
          <w:i/>
          <w:sz w:val="22"/>
          <w:szCs w:val="22"/>
        </w:rPr>
        <w:t xml:space="preserve">each consumer or business that you represent </w:t>
      </w:r>
      <w:r w:rsidRPr="0094384D">
        <w:rPr>
          <w:rFonts w:ascii="Times New Roman" w:hAnsi="Times New Roman"/>
          <w:i/>
          <w:sz w:val="22"/>
          <w:szCs w:val="22"/>
        </w:rPr>
        <w:t xml:space="preserve">to opt out, you need to provide details for each </w:t>
      </w:r>
      <w:r w:rsidRPr="0002108E">
        <w:rPr>
          <w:rFonts w:ascii="Times New Roman" w:hAnsi="Times New Roman"/>
          <w:i/>
          <w:sz w:val="22"/>
          <w:szCs w:val="22"/>
        </w:rPr>
        <w:t>consumer or business opting out.</w:t>
      </w:r>
    </w:p>
    <w:p w14:paraId="5092CEA8" w14:textId="77777777" w:rsidR="00CA18A2" w:rsidRPr="00B42115" w:rsidRDefault="00CA18A2" w:rsidP="00CA18A2">
      <w:pPr>
        <w:spacing w:line="0" w:lineRule="atLeast"/>
        <w:ind w:left="357"/>
        <w:rPr>
          <w:rFonts w:ascii="Times New Roman" w:hAnsi="Times New Roman"/>
          <w:b/>
          <w:sz w:val="22"/>
          <w:szCs w:val="22"/>
        </w:rPr>
      </w:pPr>
    </w:p>
    <w:p w14:paraId="2B0EECD5" w14:textId="60670013" w:rsidR="00CA18A2" w:rsidRPr="00B42115" w:rsidRDefault="00CA18A2" w:rsidP="00CA18A2">
      <w:pPr>
        <w:tabs>
          <w:tab w:val="left" w:pos="360"/>
        </w:tabs>
        <w:spacing w:after="240" w:line="355" w:lineRule="auto"/>
        <w:ind w:right="6"/>
        <w:jc w:val="both"/>
        <w:rPr>
          <w:rFonts w:ascii="Times New Roman" w:hAnsi="Times New Roman"/>
          <w:sz w:val="22"/>
          <w:szCs w:val="22"/>
        </w:rPr>
      </w:pPr>
      <w:r w:rsidRPr="00B42115">
        <w:rPr>
          <w:rFonts w:ascii="Times New Roman" w:hAnsi="Times New Roman"/>
          <w:b/>
          <w:bCs/>
          <w:sz w:val="22"/>
          <w:szCs w:val="22"/>
        </w:rPr>
        <w:t xml:space="preserve">THIS IS NOT A SCAM </w:t>
      </w:r>
      <w:r w:rsidRPr="00B42115">
        <w:rPr>
          <w:rFonts w:ascii="Times New Roman" w:hAnsi="Times New Roman"/>
          <w:bCs/>
          <w:sz w:val="22"/>
          <w:szCs w:val="22"/>
        </w:rPr>
        <w:t>-</w:t>
      </w:r>
      <w:r w:rsidRPr="00B42115">
        <w:rPr>
          <w:rFonts w:ascii="Times New Roman" w:hAnsi="Times New Roman"/>
          <w:b/>
          <w:bCs/>
          <w:sz w:val="22"/>
          <w:szCs w:val="22"/>
        </w:rPr>
        <w:t xml:space="preserve"> </w:t>
      </w:r>
      <w:r w:rsidRPr="00B42115">
        <w:rPr>
          <w:rFonts w:ascii="Times New Roman" w:hAnsi="Times New Roman"/>
          <w:sz w:val="22"/>
          <w:szCs w:val="22"/>
        </w:rPr>
        <w:t xml:space="preserve"> if you want further information or think you might want to opt out, or you are unsure what to do, you should get legal advice from your own solicitor or ring Piper Alderman on</w:t>
      </w:r>
      <w:r w:rsidRPr="00CA18A2">
        <w:t xml:space="preserve"> </w:t>
      </w:r>
      <w:r>
        <w:t>0</w:t>
      </w:r>
      <w:r w:rsidRPr="00CA18A2">
        <w:rPr>
          <w:rFonts w:ascii="Times New Roman" w:hAnsi="Times New Roman"/>
          <w:sz w:val="22"/>
          <w:szCs w:val="22"/>
        </w:rPr>
        <w:t>7 3234 2301</w:t>
      </w:r>
      <w:r w:rsidRPr="00B42115">
        <w:rPr>
          <w:rFonts w:ascii="Times New Roman" w:hAnsi="Times New Roman"/>
          <w:sz w:val="22"/>
          <w:szCs w:val="22"/>
        </w:rPr>
        <w:t>.</w:t>
      </w:r>
      <w:bookmarkEnd w:id="1"/>
    </w:p>
    <w:p w14:paraId="3C9AA66D" w14:textId="6114C8F6" w:rsidR="00AC5268" w:rsidRDefault="00AC5268" w:rsidP="00CA18A2">
      <w:pPr>
        <w:pStyle w:val="Indent1"/>
      </w:pPr>
    </w:p>
    <w:sectPr w:rsidR="00AC5268" w:rsidSect="00BB001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B3A9" w14:textId="77777777" w:rsidR="00794030" w:rsidRDefault="00794030" w:rsidP="00BB0013">
      <w:pPr>
        <w:spacing w:line="240" w:lineRule="auto"/>
      </w:pPr>
      <w:r>
        <w:separator/>
      </w:r>
    </w:p>
  </w:endnote>
  <w:endnote w:type="continuationSeparator" w:id="0">
    <w:p w14:paraId="3A424593" w14:textId="77777777" w:rsidR="00794030" w:rsidRDefault="00794030" w:rsidP="00BB0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29BBF" w:usb1="00020000" w:usb2="000200A8" w:usb3="00000001" w:csb0="01005E25" w:csb1="00A80084"/>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5B84" w14:textId="77777777" w:rsidR="00471C70" w:rsidRDefault="00471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7EB1" w14:textId="303A69C9" w:rsidR="00BB0013" w:rsidRPr="00A5154D" w:rsidRDefault="00BB0013" w:rsidP="00A51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0764" w14:textId="77777777" w:rsidR="00471C70" w:rsidRDefault="00471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6643" w14:textId="77777777" w:rsidR="00794030" w:rsidRDefault="00794030" w:rsidP="00BB0013">
      <w:pPr>
        <w:spacing w:line="240" w:lineRule="auto"/>
      </w:pPr>
      <w:r>
        <w:separator/>
      </w:r>
    </w:p>
  </w:footnote>
  <w:footnote w:type="continuationSeparator" w:id="0">
    <w:p w14:paraId="5E2DEAEE" w14:textId="77777777" w:rsidR="00794030" w:rsidRDefault="00794030" w:rsidP="00BB00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738F" w14:textId="77777777" w:rsidR="00471C70" w:rsidRDefault="00471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F5" w14:textId="77777777" w:rsidR="00471C70" w:rsidRDefault="00471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CB18" w14:textId="77777777" w:rsidR="00471C70" w:rsidRDefault="00471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126F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CC7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DAC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C6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96B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C459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2AA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F683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4AE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EC1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0486"/>
    <w:multiLevelType w:val="multilevel"/>
    <w:tmpl w:val="E5D82D10"/>
    <w:lvl w:ilvl="0">
      <w:start w:val="1"/>
      <w:numFmt w:val="none"/>
      <w:pStyle w:val="Annexure"/>
      <w:suff w:val="nothing"/>
      <w:lvlText w:val="Annexure"/>
      <w:lvlJc w:val="left"/>
      <w:pPr>
        <w:ind w:left="0" w:firstLine="0"/>
      </w:pPr>
      <w:rPr>
        <w:rFonts w:ascii="Arial Bold" w:hAnsi="Arial Bold" w:hint="default"/>
        <w:b/>
        <w:i w:val="0"/>
        <w:sz w:val="28"/>
      </w:rPr>
    </w:lvl>
    <w:lvl w:ilvl="1">
      <w:start w:val="1"/>
      <w:numFmt w:val="none"/>
      <w:lvlRestart w:val="0"/>
      <w:suff w:val="space"/>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30D4610"/>
    <w:multiLevelType w:val="multilevel"/>
    <w:tmpl w:val="8862B600"/>
    <w:styleLink w:val="PAList"/>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418"/>
        </w:tabs>
        <w:ind w:left="1418" w:hanging="709"/>
      </w:pPr>
      <w:rPr>
        <w:rFonts w:hint="default"/>
      </w:rPr>
    </w:lvl>
    <w:lvl w:ilvl="2">
      <w:start w:val="1"/>
      <w:numFmt w:val="lowerLetter"/>
      <w:pStyle w:val="Heading3"/>
      <w:lvlText w:val="(%3)"/>
      <w:lvlJc w:val="left"/>
      <w:pPr>
        <w:tabs>
          <w:tab w:val="num" w:pos="2126"/>
        </w:tabs>
        <w:ind w:left="2127" w:hanging="709"/>
      </w:pPr>
      <w:rPr>
        <w:rFonts w:hint="default"/>
      </w:rPr>
    </w:lvl>
    <w:lvl w:ilvl="3">
      <w:start w:val="1"/>
      <w:numFmt w:val="decimal"/>
      <w:pStyle w:val="Heading4"/>
      <w:lvlText w:val="(%4)"/>
      <w:lvlJc w:val="left"/>
      <w:pPr>
        <w:tabs>
          <w:tab w:val="num" w:pos="2835"/>
        </w:tabs>
        <w:ind w:left="2836" w:hanging="709"/>
      </w:pPr>
      <w:rPr>
        <w:rFonts w:hint="default"/>
      </w:rPr>
    </w:lvl>
    <w:lvl w:ilvl="4">
      <w:start w:val="1"/>
      <w:numFmt w:val="upperLetter"/>
      <w:pStyle w:val="Heading5"/>
      <w:lvlText w:val="(%5)"/>
      <w:lvlJc w:val="left"/>
      <w:pPr>
        <w:tabs>
          <w:tab w:val="num" w:pos="3544"/>
        </w:tabs>
        <w:ind w:left="3545" w:hanging="709"/>
      </w:pPr>
      <w:rPr>
        <w:rFonts w:hint="default"/>
      </w:rPr>
    </w:lvl>
    <w:lvl w:ilvl="5">
      <w:start w:val="1"/>
      <w:numFmt w:val="lowerRoman"/>
      <w:lvlText w:val="(%6)"/>
      <w:lvlJc w:val="left"/>
      <w:pPr>
        <w:tabs>
          <w:tab w:val="num" w:pos="4253"/>
        </w:tabs>
        <w:ind w:left="4254" w:hanging="709"/>
      </w:pPr>
      <w:rPr>
        <w:rFonts w:hint="default"/>
      </w:rPr>
    </w:lvl>
    <w:lvl w:ilvl="6">
      <w:start w:val="1"/>
      <w:numFmt w:val="lowerLetter"/>
      <w:lvlText w:val="%7."/>
      <w:lvlJc w:val="left"/>
      <w:pPr>
        <w:tabs>
          <w:tab w:val="num" w:pos="4961"/>
        </w:tabs>
        <w:ind w:left="4963" w:hanging="709"/>
      </w:pPr>
      <w:rPr>
        <w:rFonts w:hint="default"/>
      </w:rPr>
    </w:lvl>
    <w:lvl w:ilvl="7">
      <w:start w:val="1"/>
      <w:numFmt w:val="lowerRoman"/>
      <w:lvlText w:val="%8."/>
      <w:lvlJc w:val="left"/>
      <w:pPr>
        <w:tabs>
          <w:tab w:val="num" w:pos="5670"/>
        </w:tabs>
        <w:ind w:left="5672" w:hanging="709"/>
      </w:pPr>
      <w:rPr>
        <w:rFonts w:hint="default"/>
      </w:rPr>
    </w:lvl>
    <w:lvl w:ilvl="8">
      <w:start w:val="1"/>
      <w:numFmt w:val="upperLetter"/>
      <w:lvlText w:val="%9."/>
      <w:lvlJc w:val="left"/>
      <w:pPr>
        <w:tabs>
          <w:tab w:val="num" w:pos="6379"/>
        </w:tabs>
        <w:ind w:left="6381" w:hanging="709"/>
      </w:pPr>
      <w:rPr>
        <w:rFonts w:hint="default"/>
      </w:rPr>
    </w:lvl>
  </w:abstractNum>
  <w:abstractNum w:abstractNumId="12" w15:restartNumberingAfterBreak="0">
    <w:nsid w:val="030E59F7"/>
    <w:multiLevelType w:val="multilevel"/>
    <w:tmpl w:val="F5A6871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1418"/>
        </w:tabs>
        <w:ind w:left="1418" w:hanging="709"/>
      </w:pPr>
      <w:rPr>
        <w:rFonts w:hint="default"/>
        <w:b w:val="0"/>
        <w:i w:val="0"/>
      </w:rPr>
    </w:lvl>
    <w:lvl w:ilvl="2">
      <w:start w:val="1"/>
      <w:numFmt w:val="lowerLetter"/>
      <w:lvlText w:val="(%3)"/>
      <w:lvlJc w:val="left"/>
      <w:pPr>
        <w:tabs>
          <w:tab w:val="num" w:pos="2126"/>
        </w:tabs>
        <w:ind w:left="2126" w:hanging="708"/>
      </w:pPr>
      <w:rPr>
        <w:rFonts w:hint="default"/>
        <w:b w:val="0"/>
        <w:i w:val="0"/>
      </w:rPr>
    </w:lvl>
    <w:lvl w:ilvl="3">
      <w:start w:val="1"/>
      <w:numFmt w:val="decimal"/>
      <w:lvlText w:val="(%4)"/>
      <w:lvlJc w:val="left"/>
      <w:pPr>
        <w:tabs>
          <w:tab w:val="num" w:pos="2835"/>
        </w:tabs>
        <w:ind w:left="2835" w:hanging="709"/>
      </w:pPr>
      <w:rPr>
        <w:rFonts w:hint="default"/>
        <w:b w:val="0"/>
        <w:i w:val="0"/>
      </w:rPr>
    </w:lvl>
    <w:lvl w:ilvl="4">
      <w:start w:val="1"/>
      <w:numFmt w:val="upperLetter"/>
      <w:lvlText w:val="(%5)"/>
      <w:lvlJc w:val="left"/>
      <w:pPr>
        <w:tabs>
          <w:tab w:val="num" w:pos="3544"/>
        </w:tabs>
        <w:ind w:left="3544" w:hanging="709"/>
      </w:pPr>
      <w:rPr>
        <w:rFonts w:hint="default"/>
        <w:b w:val="0"/>
        <w:i w:val="0"/>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AC841DE"/>
    <w:multiLevelType w:val="multilevel"/>
    <w:tmpl w:val="05FC14A2"/>
    <w:lvl w:ilvl="0">
      <w:start w:val="1"/>
      <w:numFmt w:val="decimal"/>
      <w:pStyle w:val="Item"/>
      <w:suff w:val="nothing"/>
      <w:lvlText w:val="Item %1"/>
      <w:lvlJc w:val="left"/>
      <w:pPr>
        <w:ind w:left="0" w:firstLine="0"/>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suff w:val="nothing"/>
      <w:lvlText w:val=""/>
      <w:lvlJc w:val="left"/>
      <w:pPr>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4" w15:restartNumberingAfterBreak="0">
    <w:nsid w:val="176E0412"/>
    <w:multiLevelType w:val="multilevel"/>
    <w:tmpl w:val="35FA3F54"/>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1418"/>
        </w:tabs>
        <w:ind w:left="1418" w:hanging="709"/>
      </w:pPr>
      <w:rPr>
        <w:b w:val="0"/>
        <w:i w:val="0"/>
      </w:rPr>
    </w:lvl>
    <w:lvl w:ilvl="2">
      <w:start w:val="1"/>
      <w:numFmt w:val="lowerLetter"/>
      <w:lvlText w:val="(%3)"/>
      <w:lvlJc w:val="left"/>
      <w:pPr>
        <w:tabs>
          <w:tab w:val="num" w:pos="2268"/>
        </w:tabs>
        <w:ind w:left="2268" w:hanging="708"/>
      </w:pPr>
      <w:rPr>
        <w:b w:val="0"/>
        <w:i w:val="0"/>
      </w:rPr>
    </w:lvl>
    <w:lvl w:ilvl="3">
      <w:start w:val="1"/>
      <w:numFmt w:val="decimal"/>
      <w:lvlText w:val="(%4)"/>
      <w:lvlJc w:val="left"/>
      <w:pPr>
        <w:tabs>
          <w:tab w:val="num" w:pos="2835"/>
        </w:tabs>
        <w:ind w:left="2835" w:hanging="709"/>
      </w:pPr>
      <w:rPr>
        <w:b w:val="0"/>
        <w:i w:val="0"/>
      </w:rPr>
    </w:lvl>
    <w:lvl w:ilvl="4">
      <w:start w:val="1"/>
      <w:numFmt w:val="upperLetter"/>
      <w:lvlText w:val="(%5)"/>
      <w:lvlJc w:val="left"/>
      <w:pPr>
        <w:tabs>
          <w:tab w:val="num" w:pos="3544"/>
        </w:tabs>
        <w:ind w:left="3544" w:hanging="709"/>
      </w:pPr>
      <w:rPr>
        <w:b w:val="0"/>
        <w:i w:val="0"/>
      </w:r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1A51444D"/>
    <w:multiLevelType w:val="multilevel"/>
    <w:tmpl w:val="662AF274"/>
    <w:styleLink w:val="PAScheduleList"/>
    <w:lvl w:ilvl="0">
      <w:start w:val="1"/>
      <w:numFmt w:val="decimal"/>
      <w:pStyle w:val="ScheduleHeading1"/>
      <w:lvlText w:val="%1."/>
      <w:lvlJc w:val="left"/>
      <w:pPr>
        <w:tabs>
          <w:tab w:val="num" w:pos="709"/>
        </w:tabs>
        <w:ind w:left="709" w:hanging="709"/>
      </w:pPr>
      <w:rPr>
        <w:rFonts w:hint="default"/>
      </w:rPr>
    </w:lvl>
    <w:lvl w:ilvl="1">
      <w:start w:val="1"/>
      <w:numFmt w:val="decimal"/>
      <w:pStyle w:val="ScheduleHeading2"/>
      <w:lvlText w:val="%1.%2"/>
      <w:lvlJc w:val="left"/>
      <w:pPr>
        <w:tabs>
          <w:tab w:val="num" w:pos="1418"/>
        </w:tabs>
        <w:ind w:left="1418" w:hanging="709"/>
      </w:pPr>
      <w:rPr>
        <w:rFonts w:hint="default"/>
      </w:rPr>
    </w:lvl>
    <w:lvl w:ilvl="2">
      <w:start w:val="1"/>
      <w:numFmt w:val="lowerLetter"/>
      <w:pStyle w:val="ScheduleHeading3"/>
      <w:lvlText w:val="(%3)"/>
      <w:lvlJc w:val="left"/>
      <w:pPr>
        <w:tabs>
          <w:tab w:val="num" w:pos="2126"/>
        </w:tabs>
        <w:ind w:left="2127" w:hanging="709"/>
      </w:pPr>
      <w:rPr>
        <w:rFonts w:hint="default"/>
      </w:rPr>
    </w:lvl>
    <w:lvl w:ilvl="3">
      <w:start w:val="1"/>
      <w:numFmt w:val="decimal"/>
      <w:pStyle w:val="ScheduleHeading4"/>
      <w:lvlText w:val="(%4)"/>
      <w:lvlJc w:val="left"/>
      <w:pPr>
        <w:tabs>
          <w:tab w:val="num" w:pos="2835"/>
        </w:tabs>
        <w:ind w:left="2836" w:hanging="709"/>
      </w:pPr>
      <w:rPr>
        <w:rFonts w:hint="default"/>
      </w:rPr>
    </w:lvl>
    <w:lvl w:ilvl="4">
      <w:start w:val="1"/>
      <w:numFmt w:val="upperLetter"/>
      <w:pStyle w:val="ScheduleHeading5"/>
      <w:lvlText w:val="(%5)"/>
      <w:lvlJc w:val="left"/>
      <w:pPr>
        <w:tabs>
          <w:tab w:val="num" w:pos="3544"/>
        </w:tabs>
        <w:ind w:left="3545" w:hanging="709"/>
      </w:pPr>
      <w:rPr>
        <w:rFonts w:hint="default"/>
      </w:rPr>
    </w:lvl>
    <w:lvl w:ilvl="5">
      <w:start w:val="1"/>
      <w:numFmt w:val="lowerRoman"/>
      <w:lvlText w:val="(%6)"/>
      <w:lvlJc w:val="left"/>
      <w:pPr>
        <w:tabs>
          <w:tab w:val="num" w:pos="4253"/>
        </w:tabs>
        <w:ind w:left="4254" w:hanging="709"/>
      </w:pPr>
      <w:rPr>
        <w:rFonts w:hint="default"/>
      </w:rPr>
    </w:lvl>
    <w:lvl w:ilvl="6">
      <w:start w:val="1"/>
      <w:numFmt w:val="lowerLetter"/>
      <w:lvlText w:val="%7."/>
      <w:lvlJc w:val="left"/>
      <w:pPr>
        <w:tabs>
          <w:tab w:val="num" w:pos="4961"/>
        </w:tabs>
        <w:ind w:left="4963" w:hanging="709"/>
      </w:pPr>
      <w:rPr>
        <w:rFonts w:hint="default"/>
      </w:rPr>
    </w:lvl>
    <w:lvl w:ilvl="7">
      <w:start w:val="1"/>
      <w:numFmt w:val="lowerRoman"/>
      <w:lvlText w:val="%8."/>
      <w:lvlJc w:val="left"/>
      <w:pPr>
        <w:tabs>
          <w:tab w:val="num" w:pos="5670"/>
        </w:tabs>
        <w:ind w:left="5672" w:hanging="709"/>
      </w:pPr>
      <w:rPr>
        <w:rFonts w:hint="default"/>
      </w:rPr>
    </w:lvl>
    <w:lvl w:ilvl="8">
      <w:start w:val="1"/>
      <w:numFmt w:val="upperLetter"/>
      <w:lvlText w:val="%9."/>
      <w:lvlJc w:val="left"/>
      <w:pPr>
        <w:tabs>
          <w:tab w:val="num" w:pos="6379"/>
        </w:tabs>
        <w:ind w:left="6381" w:hanging="709"/>
      </w:pPr>
      <w:rPr>
        <w:rFonts w:hint="default"/>
      </w:rPr>
    </w:lvl>
  </w:abstractNum>
  <w:abstractNum w:abstractNumId="16" w15:restartNumberingAfterBreak="0">
    <w:nsid w:val="1A765A40"/>
    <w:multiLevelType w:val="multilevel"/>
    <w:tmpl w:val="0838BBE8"/>
    <w:lvl w:ilvl="0">
      <w:start w:val="1"/>
      <w:numFmt w:val="upperLetter"/>
      <w:pStyle w:val="AnnexureA"/>
      <w:suff w:val="nothing"/>
      <w:lvlText w:val="Annexure %1"/>
      <w:lvlJc w:val="left"/>
      <w:pPr>
        <w:ind w:left="-32767" w:firstLine="32767"/>
      </w:pPr>
      <w:rPr>
        <w:b/>
        <w:i w:val="0"/>
      </w:rPr>
    </w:lvl>
    <w:lvl w:ilvl="1">
      <w:numFmt w:val="none"/>
      <w:suff w:val="nothing"/>
      <w:lvlText w:val=""/>
      <w:lvlJc w:val="left"/>
      <w:pPr>
        <w:ind w:left="-32767" w:firstLine="0"/>
      </w:pPr>
      <w:rPr>
        <w:b w:val="0"/>
        <w:i w:val="0"/>
      </w:rPr>
    </w:lvl>
    <w:lvl w:ilvl="2">
      <w:numFmt w:val="none"/>
      <w:suff w:val="nothing"/>
      <w:lvlText w:val=""/>
      <w:lvlJc w:val="left"/>
      <w:pPr>
        <w:ind w:left="-32767" w:firstLine="0"/>
      </w:pPr>
      <w:rPr>
        <w:b w:val="0"/>
        <w:i w:val="0"/>
      </w:rPr>
    </w:lvl>
    <w:lvl w:ilvl="3">
      <w:numFmt w:val="none"/>
      <w:suff w:val="nothing"/>
      <w:lvlText w:val=""/>
      <w:lvlJc w:val="left"/>
      <w:pPr>
        <w:ind w:left="-32767" w:firstLine="0"/>
      </w:pPr>
      <w:rPr>
        <w:b w:val="0"/>
        <w:i w:val="0"/>
      </w:rPr>
    </w:lvl>
    <w:lvl w:ilvl="4">
      <w:numFmt w:val="none"/>
      <w:suff w:val="nothing"/>
      <w:lvlText w:val=""/>
      <w:lvlJc w:val="left"/>
      <w:pPr>
        <w:ind w:left="-32767" w:firstLine="0"/>
      </w:pPr>
      <w:rPr>
        <w:b w:val="0"/>
        <w:i w:val="0"/>
      </w:rPr>
    </w:lvl>
    <w:lvl w:ilvl="5">
      <w:start w:val="1"/>
      <w:numFmt w:val="none"/>
      <w:suff w:val="nothing"/>
      <w:lvlText w:val=""/>
      <w:lvlJc w:val="left"/>
      <w:pPr>
        <w:ind w:left="4246" w:hanging="708"/>
      </w:pPr>
    </w:lvl>
    <w:lvl w:ilvl="6">
      <w:start w:val="1"/>
      <w:numFmt w:val="none"/>
      <w:suff w:val="nothing"/>
      <w:lvlText w:val=""/>
      <w:lvlJc w:val="left"/>
      <w:pPr>
        <w:ind w:left="4955" w:hanging="709"/>
      </w:pPr>
    </w:lvl>
    <w:lvl w:ilvl="7">
      <w:start w:val="1"/>
      <w:numFmt w:val="none"/>
      <w:suff w:val="nothing"/>
      <w:lvlText w:val=""/>
      <w:lvlJc w:val="left"/>
      <w:pPr>
        <w:ind w:left="5664" w:hanging="709"/>
      </w:pPr>
    </w:lvl>
    <w:lvl w:ilvl="8">
      <w:start w:val="1"/>
      <w:numFmt w:val="none"/>
      <w:suff w:val="nothing"/>
      <w:lvlText w:val=""/>
      <w:lvlJc w:val="left"/>
      <w:pPr>
        <w:ind w:left="6372" w:hanging="708"/>
      </w:pPr>
    </w:lvl>
  </w:abstractNum>
  <w:abstractNum w:abstractNumId="17" w15:restartNumberingAfterBreak="0">
    <w:nsid w:val="234F35F1"/>
    <w:multiLevelType w:val="hybridMultilevel"/>
    <w:tmpl w:val="8E34F468"/>
    <w:lvl w:ilvl="0" w:tplc="2C5AE51E">
      <w:start w:val="1"/>
      <w:numFmt w:val="bullet"/>
      <w:lvlText w:val=""/>
      <w:lvlJc w:val="left"/>
      <w:pPr>
        <w:tabs>
          <w:tab w:val="num" w:pos="2126"/>
        </w:tabs>
        <w:ind w:left="2126" w:hanging="708"/>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A1B45"/>
    <w:multiLevelType w:val="multilevel"/>
    <w:tmpl w:val="CE7AD0B2"/>
    <w:lvl w:ilvl="0">
      <w:start w:val="1"/>
      <w:numFmt w:val="decimal"/>
      <w:pStyle w:val="Schedule1"/>
      <w:suff w:val="nothing"/>
      <w:lvlText w:val="Schedule %1"/>
      <w:lvlJc w:val="left"/>
      <w:pPr>
        <w:ind w:left="0" w:firstLine="0"/>
      </w:pPr>
      <w:rPr>
        <w:b/>
        <w:i w:val="0"/>
      </w:rPr>
    </w:lvl>
    <w:lvl w:ilvl="1">
      <w:numFmt w:val="none"/>
      <w:suff w:val="nothing"/>
      <w:lvlText w:val=""/>
      <w:lvlJc w:val="left"/>
      <w:pPr>
        <w:ind w:left="-32767" w:firstLine="0"/>
      </w:pPr>
    </w:lvl>
    <w:lvl w:ilvl="2">
      <w:numFmt w:val="none"/>
      <w:suff w:val="space"/>
      <w:lvlText w:val=""/>
      <w:lvlJc w:val="left"/>
      <w:pPr>
        <w:ind w:left="-32767" w:firstLine="0"/>
      </w:pPr>
    </w:lvl>
    <w:lvl w:ilvl="3">
      <w:numFmt w:val="none"/>
      <w:suff w:val="nothing"/>
      <w:lvlText w:val=""/>
      <w:lvlJc w:val="left"/>
      <w:pPr>
        <w:ind w:left="-32767" w:firstLine="0"/>
      </w:pPr>
    </w:lvl>
    <w:lvl w:ilvl="4">
      <w:numFmt w:val="none"/>
      <w:suff w:val="nothing"/>
      <w:lvlText w:val=""/>
      <w:lvlJc w:val="left"/>
      <w:pPr>
        <w:ind w:left="-32767" w:firstLine="0"/>
      </w:pPr>
    </w:lvl>
    <w:lvl w:ilvl="5">
      <w:start w:val="1"/>
      <w:numFmt w:val="none"/>
      <w:lvlText w:val=""/>
      <w:lvlJc w:val="left"/>
      <w:pPr>
        <w:tabs>
          <w:tab w:val="num" w:pos="360"/>
        </w:tabs>
        <w:ind w:left="0" w:firstLine="0"/>
      </w:pPr>
    </w:lvl>
    <w:lvl w:ilvl="6">
      <w:start w:val="1"/>
      <w:numFmt w:val="none"/>
      <w:suff w:val="nothing"/>
      <w:lvlText w:val=""/>
      <w:lvlJc w:val="left"/>
      <w:pPr>
        <w:ind w:left="-32767" w:firstLine="0"/>
      </w:pPr>
    </w:lvl>
    <w:lvl w:ilvl="7">
      <w:numFmt w:val="none"/>
      <w:suff w:val="nothing"/>
      <w:lvlText w:val=""/>
      <w:lvlJc w:val="left"/>
      <w:pPr>
        <w:ind w:left="-32767" w:firstLine="0"/>
      </w:pPr>
    </w:lvl>
    <w:lvl w:ilvl="8">
      <w:numFmt w:val="none"/>
      <w:suff w:val="nothing"/>
      <w:lvlText w:val=""/>
      <w:lvlJc w:val="left"/>
      <w:pPr>
        <w:ind w:left="6372" w:firstLine="26397"/>
      </w:pPr>
    </w:lvl>
  </w:abstractNum>
  <w:abstractNum w:abstractNumId="19" w15:restartNumberingAfterBreak="0">
    <w:nsid w:val="2D6E0202"/>
    <w:multiLevelType w:val="hybridMultilevel"/>
    <w:tmpl w:val="EB7C7F04"/>
    <w:lvl w:ilvl="0" w:tplc="A59AA3FA">
      <w:start w:val="1"/>
      <w:numFmt w:val="bullet"/>
      <w:lvlText w:val=""/>
      <w:lvlJc w:val="left"/>
      <w:pPr>
        <w:tabs>
          <w:tab w:val="num" w:pos="2835"/>
        </w:tabs>
        <w:ind w:left="2835" w:hanging="709"/>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7F0333"/>
    <w:multiLevelType w:val="multilevel"/>
    <w:tmpl w:val="35FA3F54"/>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1418"/>
        </w:tabs>
        <w:ind w:left="1418" w:hanging="709"/>
      </w:pPr>
      <w:rPr>
        <w:b w:val="0"/>
        <w:i w:val="0"/>
      </w:rPr>
    </w:lvl>
    <w:lvl w:ilvl="2">
      <w:start w:val="1"/>
      <w:numFmt w:val="lowerLetter"/>
      <w:lvlText w:val="(%3)"/>
      <w:lvlJc w:val="left"/>
      <w:pPr>
        <w:tabs>
          <w:tab w:val="num" w:pos="2268"/>
        </w:tabs>
        <w:ind w:left="2268" w:hanging="708"/>
      </w:pPr>
      <w:rPr>
        <w:b w:val="0"/>
        <w:i w:val="0"/>
      </w:rPr>
    </w:lvl>
    <w:lvl w:ilvl="3">
      <w:start w:val="1"/>
      <w:numFmt w:val="decimal"/>
      <w:lvlText w:val="(%4)"/>
      <w:lvlJc w:val="left"/>
      <w:pPr>
        <w:tabs>
          <w:tab w:val="num" w:pos="2835"/>
        </w:tabs>
        <w:ind w:left="2835" w:hanging="709"/>
      </w:pPr>
      <w:rPr>
        <w:b w:val="0"/>
        <w:i w:val="0"/>
      </w:rPr>
    </w:lvl>
    <w:lvl w:ilvl="4">
      <w:start w:val="1"/>
      <w:numFmt w:val="upperLetter"/>
      <w:lvlText w:val="(%5)"/>
      <w:lvlJc w:val="left"/>
      <w:pPr>
        <w:tabs>
          <w:tab w:val="num" w:pos="3544"/>
        </w:tabs>
        <w:ind w:left="3544" w:hanging="709"/>
      </w:pPr>
      <w:rPr>
        <w:b w:val="0"/>
        <w:i w:val="0"/>
      </w:r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0D3C63"/>
    <w:multiLevelType w:val="multilevel"/>
    <w:tmpl w:val="B190629C"/>
    <w:lvl w:ilvl="0">
      <w:start w:val="1"/>
      <w:numFmt w:val="none"/>
      <w:pStyle w:val="Execution"/>
      <w:suff w:val="nothing"/>
      <w:lvlText w:val="Execution"/>
      <w:lvlJc w:val="left"/>
      <w:pPr>
        <w:ind w:left="0" w:firstLine="0"/>
      </w:pPr>
      <w:rPr>
        <w:b/>
        <w:i w:val="0"/>
      </w:rPr>
    </w:lvl>
    <w:lvl w:ilvl="1">
      <w:numFmt w:val="none"/>
      <w:suff w:val="nothing"/>
      <w:lvlText w:val=""/>
      <w:lvlJc w:val="left"/>
      <w:pPr>
        <w:ind w:left="-32767" w:firstLine="0"/>
      </w:pPr>
      <w:rPr>
        <w:b w:val="0"/>
        <w:i w:val="0"/>
      </w:rPr>
    </w:lvl>
    <w:lvl w:ilvl="2">
      <w:numFmt w:val="none"/>
      <w:suff w:val="nothing"/>
      <w:lvlText w:val=""/>
      <w:lvlJc w:val="left"/>
      <w:pPr>
        <w:ind w:left="-32767" w:firstLine="0"/>
      </w:pPr>
      <w:rPr>
        <w:b w:val="0"/>
        <w:i w:val="0"/>
      </w:rPr>
    </w:lvl>
    <w:lvl w:ilvl="3">
      <w:numFmt w:val="none"/>
      <w:suff w:val="nothing"/>
      <w:lvlText w:val=""/>
      <w:lvlJc w:val="left"/>
      <w:pPr>
        <w:ind w:left="-32767" w:firstLine="1"/>
      </w:pPr>
      <w:rPr>
        <w:b w:val="0"/>
        <w:i w:val="0"/>
      </w:rPr>
    </w:lvl>
    <w:lvl w:ilvl="4">
      <w:numFmt w:val="none"/>
      <w:suff w:val="nothing"/>
      <w:lvlText w:val=""/>
      <w:lvlJc w:val="left"/>
      <w:pPr>
        <w:ind w:left="-32767" w:firstLine="0"/>
      </w:pPr>
      <w:rPr>
        <w:b w:val="0"/>
        <w:i w:val="0"/>
      </w:rPr>
    </w:lvl>
    <w:lvl w:ilvl="5">
      <w:numFmt w:val="none"/>
      <w:suff w:val="nothing"/>
      <w:lvlText w:val=""/>
      <w:lvlJc w:val="left"/>
      <w:pPr>
        <w:ind w:left="-32767" w:firstLine="0"/>
      </w:pPr>
      <w:rPr>
        <w:b w:val="0"/>
        <w:i w:val="0"/>
      </w:rPr>
    </w:lvl>
    <w:lvl w:ilvl="6">
      <w:numFmt w:val="none"/>
      <w:suff w:val="nothing"/>
      <w:lvlText w:val=""/>
      <w:lvlJc w:val="left"/>
      <w:pPr>
        <w:ind w:left="-32767" w:firstLine="0"/>
      </w:pPr>
      <w:rPr>
        <w:b w:val="0"/>
        <w:i w:val="0"/>
      </w:rPr>
    </w:lvl>
    <w:lvl w:ilvl="7">
      <w:start w:val="1"/>
      <w:numFmt w:val="none"/>
      <w:suff w:val="nothing"/>
      <w:lvlText w:val=""/>
      <w:lvlJc w:val="left"/>
      <w:pPr>
        <w:ind w:left="5664" w:hanging="709"/>
      </w:pPr>
    </w:lvl>
    <w:lvl w:ilvl="8">
      <w:start w:val="1"/>
      <w:numFmt w:val="none"/>
      <w:suff w:val="nothing"/>
      <w:lvlText w:val=""/>
      <w:lvlJc w:val="left"/>
      <w:pPr>
        <w:ind w:left="6372" w:hanging="708"/>
      </w:pPr>
    </w:lvl>
  </w:abstractNum>
  <w:abstractNum w:abstractNumId="22" w15:restartNumberingAfterBreak="0">
    <w:nsid w:val="4E875FE7"/>
    <w:multiLevelType w:val="multilevel"/>
    <w:tmpl w:val="CC3A71E2"/>
    <w:lvl w:ilvl="0">
      <w:start w:val="1"/>
      <w:numFmt w:val="bullet"/>
      <w:pStyle w:val="Indent1Bullet"/>
      <w:lvlText w:val=""/>
      <w:lvlJc w:val="left"/>
      <w:pPr>
        <w:tabs>
          <w:tab w:val="num" w:pos="709"/>
        </w:tabs>
        <w:ind w:left="709" w:hanging="709"/>
      </w:pPr>
      <w:rPr>
        <w:rFonts w:ascii="Symbol" w:hAnsi="Symbol" w:hint="default"/>
        <w:b w:val="0"/>
        <w:i w:val="0"/>
        <w:sz w:val="20"/>
        <w:szCs w:val="20"/>
      </w:rPr>
    </w:lvl>
    <w:lvl w:ilvl="1">
      <w:start w:val="1"/>
      <w:numFmt w:val="bullet"/>
      <w:lvlRestart w:val="0"/>
      <w:pStyle w:val="Indent2Bullet"/>
      <w:lvlText w:val=""/>
      <w:lvlJc w:val="left"/>
      <w:pPr>
        <w:tabs>
          <w:tab w:val="num" w:pos="1418"/>
        </w:tabs>
        <w:ind w:left="1418" w:hanging="709"/>
      </w:pPr>
      <w:rPr>
        <w:rFonts w:ascii="Symbol" w:hAnsi="Symbol" w:hint="default"/>
        <w:b w:val="0"/>
        <w:i w:val="0"/>
        <w:sz w:val="20"/>
      </w:rPr>
    </w:lvl>
    <w:lvl w:ilvl="2">
      <w:start w:val="1"/>
      <w:numFmt w:val="bullet"/>
      <w:lvlRestart w:val="0"/>
      <w:pStyle w:val="Indent3Bullet"/>
      <w:lvlText w:val=""/>
      <w:lvlJc w:val="left"/>
      <w:pPr>
        <w:tabs>
          <w:tab w:val="num" w:pos="2126"/>
        </w:tabs>
        <w:ind w:left="2126" w:hanging="708"/>
      </w:pPr>
      <w:rPr>
        <w:rFonts w:ascii="Symbol" w:hAnsi="Symbol" w:hint="default"/>
        <w:b w:val="0"/>
        <w:i w:val="0"/>
        <w:sz w:val="20"/>
      </w:rPr>
    </w:lvl>
    <w:lvl w:ilvl="3">
      <w:start w:val="1"/>
      <w:numFmt w:val="bullet"/>
      <w:lvlRestart w:val="0"/>
      <w:pStyle w:val="Indent4Bullet"/>
      <w:lvlText w:val=""/>
      <w:lvlJc w:val="left"/>
      <w:pPr>
        <w:tabs>
          <w:tab w:val="num" w:pos="2835"/>
        </w:tabs>
        <w:ind w:left="2835" w:hanging="709"/>
      </w:pPr>
      <w:rPr>
        <w:rFonts w:ascii="Symbol" w:hAnsi="Symbol" w:hint="default"/>
        <w:b w:val="0"/>
        <w:i w:val="0"/>
        <w:sz w:val="20"/>
      </w:rPr>
    </w:lvl>
    <w:lvl w:ilvl="4">
      <w:start w:val="1"/>
      <w:numFmt w:val="bullet"/>
      <w:lvlRestart w:val="0"/>
      <w:pStyle w:val="Indent5Bullet"/>
      <w:lvlText w:val=""/>
      <w:lvlJc w:val="left"/>
      <w:pPr>
        <w:tabs>
          <w:tab w:val="num" w:pos="3544"/>
        </w:tabs>
        <w:ind w:left="3544" w:hanging="709"/>
      </w:pPr>
      <w:rPr>
        <w:rFonts w:ascii="Symbol" w:hAnsi="Symbol" w:hint="default"/>
        <w:b w:val="0"/>
        <w:i w:val="0"/>
        <w:sz w:val="20"/>
      </w:rPr>
    </w:lvl>
    <w:lvl w:ilvl="5">
      <w:start w:val="1"/>
      <w:numFmt w:val="bullet"/>
      <w:lvlRestart w:val="0"/>
      <w:pStyle w:val="Indent6Bullet"/>
      <w:lvlText w:val=""/>
      <w:lvlJc w:val="left"/>
      <w:pPr>
        <w:tabs>
          <w:tab w:val="num" w:pos="4253"/>
        </w:tabs>
        <w:ind w:left="4253" w:hanging="709"/>
      </w:pPr>
      <w:rPr>
        <w:rFonts w:ascii="Symbol" w:hAnsi="Symbo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52985A98"/>
    <w:multiLevelType w:val="multilevel"/>
    <w:tmpl w:val="62CA409A"/>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1418"/>
        </w:tabs>
        <w:ind w:left="1418" w:hanging="709"/>
      </w:pPr>
      <w:rPr>
        <w:b w:val="0"/>
        <w:i w:val="0"/>
      </w:rPr>
    </w:lvl>
    <w:lvl w:ilvl="2">
      <w:start w:val="1"/>
      <w:numFmt w:val="lowerLetter"/>
      <w:lvlText w:val="(%3)"/>
      <w:lvlJc w:val="left"/>
      <w:pPr>
        <w:tabs>
          <w:tab w:val="num" w:pos="2126"/>
        </w:tabs>
        <w:ind w:left="2126" w:hanging="708"/>
      </w:pPr>
      <w:rPr>
        <w:b w:val="0"/>
        <w:i w:val="0"/>
      </w:rPr>
    </w:lvl>
    <w:lvl w:ilvl="3">
      <w:start w:val="1"/>
      <w:numFmt w:val="decimal"/>
      <w:lvlText w:val="(%4)"/>
      <w:lvlJc w:val="left"/>
      <w:pPr>
        <w:tabs>
          <w:tab w:val="num" w:pos="2835"/>
        </w:tabs>
        <w:ind w:left="2835" w:hanging="709"/>
      </w:pPr>
      <w:rPr>
        <w:b w:val="0"/>
        <w:i w:val="0"/>
      </w:rPr>
    </w:lvl>
    <w:lvl w:ilvl="4">
      <w:start w:val="1"/>
      <w:numFmt w:val="upperLetter"/>
      <w:lvlText w:val="(%5)"/>
      <w:lvlJc w:val="left"/>
      <w:pPr>
        <w:tabs>
          <w:tab w:val="num" w:pos="3544"/>
        </w:tabs>
        <w:ind w:left="3544" w:hanging="709"/>
      </w:pPr>
      <w:rPr>
        <w:b w:val="0"/>
        <w:i w:val="0"/>
      </w:r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55C77CF6"/>
    <w:multiLevelType w:val="hybridMultilevel"/>
    <w:tmpl w:val="DF2C532A"/>
    <w:lvl w:ilvl="0" w:tplc="1B96AD76">
      <w:start w:val="1"/>
      <w:numFmt w:val="decimal"/>
      <w:lvlText w:val="%1."/>
      <w:lvlJc w:val="left"/>
      <w:pPr>
        <w:ind w:left="0" w:firstLine="0"/>
      </w:pPr>
      <w:rPr>
        <w:rFonts w:ascii="Times New Roman" w:hAnsi="Times New Roman" w:cs="Times New Roman" w:hint="default"/>
        <w:sz w:val="24"/>
        <w:szCs w:val="24"/>
      </w:rPr>
    </w:lvl>
    <w:lvl w:ilvl="1" w:tplc="17A21D2C">
      <w:numFmt w:val="decimal"/>
      <w:lvlText w:val=""/>
      <w:lvlJc w:val="left"/>
      <w:pPr>
        <w:ind w:left="0" w:firstLine="0"/>
      </w:pPr>
    </w:lvl>
    <w:lvl w:ilvl="2" w:tplc="81DAF48C">
      <w:numFmt w:val="decimal"/>
      <w:lvlText w:val=""/>
      <w:lvlJc w:val="left"/>
      <w:pPr>
        <w:ind w:left="0" w:firstLine="0"/>
      </w:pPr>
    </w:lvl>
    <w:lvl w:ilvl="3" w:tplc="5E963CA8">
      <w:numFmt w:val="decimal"/>
      <w:lvlText w:val=""/>
      <w:lvlJc w:val="left"/>
      <w:pPr>
        <w:ind w:left="0" w:firstLine="0"/>
      </w:pPr>
    </w:lvl>
    <w:lvl w:ilvl="4" w:tplc="5066EC1A">
      <w:numFmt w:val="decimal"/>
      <w:lvlText w:val=""/>
      <w:lvlJc w:val="left"/>
      <w:pPr>
        <w:ind w:left="0" w:firstLine="0"/>
      </w:pPr>
    </w:lvl>
    <w:lvl w:ilvl="5" w:tplc="52F883F4">
      <w:numFmt w:val="decimal"/>
      <w:lvlText w:val=""/>
      <w:lvlJc w:val="left"/>
      <w:pPr>
        <w:ind w:left="0" w:firstLine="0"/>
      </w:pPr>
    </w:lvl>
    <w:lvl w:ilvl="6" w:tplc="CC9C0BA8">
      <w:numFmt w:val="decimal"/>
      <w:lvlText w:val=""/>
      <w:lvlJc w:val="left"/>
      <w:pPr>
        <w:ind w:left="0" w:firstLine="0"/>
      </w:pPr>
    </w:lvl>
    <w:lvl w:ilvl="7" w:tplc="9324311A">
      <w:numFmt w:val="decimal"/>
      <w:lvlText w:val=""/>
      <w:lvlJc w:val="left"/>
      <w:pPr>
        <w:ind w:left="0" w:firstLine="0"/>
      </w:pPr>
    </w:lvl>
    <w:lvl w:ilvl="8" w:tplc="23222948">
      <w:numFmt w:val="decimal"/>
      <w:lvlText w:val=""/>
      <w:lvlJc w:val="left"/>
      <w:pPr>
        <w:ind w:left="0" w:firstLine="0"/>
      </w:pPr>
    </w:lvl>
  </w:abstractNum>
  <w:abstractNum w:abstractNumId="25" w15:restartNumberingAfterBreak="0">
    <w:nsid w:val="563A30DC"/>
    <w:multiLevelType w:val="multilevel"/>
    <w:tmpl w:val="37EEECE0"/>
    <w:lvl w:ilvl="0">
      <w:start w:val="1"/>
      <w:numFmt w:val="none"/>
      <w:pStyle w:val="Schedule"/>
      <w:suff w:val="nothing"/>
      <w:lvlText w:val="Schedule"/>
      <w:lvlJc w:val="left"/>
      <w:pPr>
        <w:ind w:left="0" w:firstLine="0"/>
      </w:pPr>
      <w:rPr>
        <w:b/>
        <w:i w:val="0"/>
      </w:rPr>
    </w:lvl>
    <w:lvl w:ilvl="1">
      <w:numFmt w:val="decimal"/>
      <w:suff w:val="nothing"/>
      <w:lvlText w:val="%1"/>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26" w15:restartNumberingAfterBreak="0">
    <w:nsid w:val="5C8A7593"/>
    <w:multiLevelType w:val="multilevel"/>
    <w:tmpl w:val="8862B600"/>
    <w:numStyleLink w:val="PAList"/>
  </w:abstractNum>
  <w:abstractNum w:abstractNumId="27" w15:restartNumberingAfterBreak="0">
    <w:nsid w:val="5CE51543"/>
    <w:multiLevelType w:val="hybridMultilevel"/>
    <w:tmpl w:val="8FC0657A"/>
    <w:lvl w:ilvl="0" w:tplc="9AECE3F4">
      <w:start w:val="1"/>
      <w:numFmt w:val="bullet"/>
      <w:lvlText w:val=""/>
      <w:lvlJc w:val="left"/>
      <w:pPr>
        <w:tabs>
          <w:tab w:val="num" w:pos="1418"/>
        </w:tabs>
        <w:ind w:left="1418" w:hanging="709"/>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85A3C"/>
    <w:multiLevelType w:val="hybridMultilevel"/>
    <w:tmpl w:val="5DF4B5A2"/>
    <w:lvl w:ilvl="0" w:tplc="83CCB3B4">
      <w:start w:val="1"/>
      <w:numFmt w:val="bullet"/>
      <w:lvlText w:val=""/>
      <w:lvlJc w:val="left"/>
      <w:pPr>
        <w:tabs>
          <w:tab w:val="num" w:pos="4253"/>
        </w:tabs>
        <w:ind w:left="4253" w:hanging="709"/>
      </w:pPr>
      <w:rPr>
        <w:rFonts w:ascii="Symbol" w:hAnsi="Symbol" w:hint="default"/>
        <w:sz w:val="20"/>
        <w:szCs w:val="20"/>
      </w:rPr>
    </w:lvl>
    <w:lvl w:ilvl="1" w:tplc="0C090003" w:tentative="1">
      <w:start w:val="1"/>
      <w:numFmt w:val="bullet"/>
      <w:lvlText w:val="o"/>
      <w:lvlJc w:val="left"/>
      <w:pPr>
        <w:tabs>
          <w:tab w:val="num" w:pos="4984"/>
        </w:tabs>
        <w:ind w:left="4984" w:hanging="360"/>
      </w:pPr>
      <w:rPr>
        <w:rFonts w:ascii="Courier New" w:hAnsi="Courier New" w:cs="Courier New" w:hint="default"/>
      </w:rPr>
    </w:lvl>
    <w:lvl w:ilvl="2" w:tplc="0C090005" w:tentative="1">
      <w:start w:val="1"/>
      <w:numFmt w:val="bullet"/>
      <w:lvlText w:val=""/>
      <w:lvlJc w:val="left"/>
      <w:pPr>
        <w:tabs>
          <w:tab w:val="num" w:pos="5704"/>
        </w:tabs>
        <w:ind w:left="5704" w:hanging="360"/>
      </w:pPr>
      <w:rPr>
        <w:rFonts w:ascii="Wingdings" w:hAnsi="Wingdings" w:hint="default"/>
      </w:rPr>
    </w:lvl>
    <w:lvl w:ilvl="3" w:tplc="0C090001" w:tentative="1">
      <w:start w:val="1"/>
      <w:numFmt w:val="bullet"/>
      <w:lvlText w:val=""/>
      <w:lvlJc w:val="left"/>
      <w:pPr>
        <w:tabs>
          <w:tab w:val="num" w:pos="6424"/>
        </w:tabs>
        <w:ind w:left="6424" w:hanging="360"/>
      </w:pPr>
      <w:rPr>
        <w:rFonts w:ascii="Symbol" w:hAnsi="Symbol" w:hint="default"/>
      </w:rPr>
    </w:lvl>
    <w:lvl w:ilvl="4" w:tplc="0C090003" w:tentative="1">
      <w:start w:val="1"/>
      <w:numFmt w:val="bullet"/>
      <w:lvlText w:val="o"/>
      <w:lvlJc w:val="left"/>
      <w:pPr>
        <w:tabs>
          <w:tab w:val="num" w:pos="7144"/>
        </w:tabs>
        <w:ind w:left="7144" w:hanging="360"/>
      </w:pPr>
      <w:rPr>
        <w:rFonts w:ascii="Courier New" w:hAnsi="Courier New" w:cs="Courier New" w:hint="default"/>
      </w:rPr>
    </w:lvl>
    <w:lvl w:ilvl="5" w:tplc="0C090005" w:tentative="1">
      <w:start w:val="1"/>
      <w:numFmt w:val="bullet"/>
      <w:lvlText w:val=""/>
      <w:lvlJc w:val="left"/>
      <w:pPr>
        <w:tabs>
          <w:tab w:val="num" w:pos="7864"/>
        </w:tabs>
        <w:ind w:left="7864" w:hanging="360"/>
      </w:pPr>
      <w:rPr>
        <w:rFonts w:ascii="Wingdings" w:hAnsi="Wingdings" w:hint="default"/>
      </w:rPr>
    </w:lvl>
    <w:lvl w:ilvl="6" w:tplc="0C090001" w:tentative="1">
      <w:start w:val="1"/>
      <w:numFmt w:val="bullet"/>
      <w:lvlText w:val=""/>
      <w:lvlJc w:val="left"/>
      <w:pPr>
        <w:tabs>
          <w:tab w:val="num" w:pos="8584"/>
        </w:tabs>
        <w:ind w:left="8584" w:hanging="360"/>
      </w:pPr>
      <w:rPr>
        <w:rFonts w:ascii="Symbol" w:hAnsi="Symbol" w:hint="default"/>
      </w:rPr>
    </w:lvl>
    <w:lvl w:ilvl="7" w:tplc="0C090003" w:tentative="1">
      <w:start w:val="1"/>
      <w:numFmt w:val="bullet"/>
      <w:lvlText w:val="o"/>
      <w:lvlJc w:val="left"/>
      <w:pPr>
        <w:tabs>
          <w:tab w:val="num" w:pos="9304"/>
        </w:tabs>
        <w:ind w:left="9304" w:hanging="360"/>
      </w:pPr>
      <w:rPr>
        <w:rFonts w:ascii="Courier New" w:hAnsi="Courier New" w:cs="Courier New" w:hint="default"/>
      </w:rPr>
    </w:lvl>
    <w:lvl w:ilvl="8" w:tplc="0C090005" w:tentative="1">
      <w:start w:val="1"/>
      <w:numFmt w:val="bullet"/>
      <w:lvlText w:val=""/>
      <w:lvlJc w:val="left"/>
      <w:pPr>
        <w:tabs>
          <w:tab w:val="num" w:pos="10024"/>
        </w:tabs>
        <w:ind w:left="10024" w:hanging="360"/>
      </w:pPr>
      <w:rPr>
        <w:rFonts w:ascii="Wingdings" w:hAnsi="Wingdings" w:hint="default"/>
      </w:rPr>
    </w:lvl>
  </w:abstractNum>
  <w:abstractNum w:abstractNumId="29" w15:restartNumberingAfterBreak="0">
    <w:nsid w:val="67225CD9"/>
    <w:multiLevelType w:val="multilevel"/>
    <w:tmpl w:val="662AF274"/>
    <w:numStyleLink w:val="PAScheduleList"/>
  </w:abstractNum>
  <w:abstractNum w:abstractNumId="30" w15:restartNumberingAfterBreak="0">
    <w:nsid w:val="6DEF3616"/>
    <w:multiLevelType w:val="hybridMultilevel"/>
    <w:tmpl w:val="5AAE5DC8"/>
    <w:lvl w:ilvl="0" w:tplc="9BAA4C62">
      <w:start w:val="1"/>
      <w:numFmt w:val="bullet"/>
      <w:lvlText w:val=""/>
      <w:lvlJc w:val="left"/>
      <w:pPr>
        <w:tabs>
          <w:tab w:val="num" w:pos="3544"/>
        </w:tabs>
        <w:ind w:left="3544" w:hanging="709"/>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1745329">
    <w:abstractNumId w:val="16"/>
  </w:num>
  <w:num w:numId="2" w16cid:durableId="1776948575">
    <w:abstractNumId w:val="12"/>
  </w:num>
  <w:num w:numId="3" w16cid:durableId="394354343">
    <w:abstractNumId w:val="25"/>
  </w:num>
  <w:num w:numId="4" w16cid:durableId="2001732536">
    <w:abstractNumId w:val="18"/>
  </w:num>
  <w:num w:numId="5" w16cid:durableId="1653951248">
    <w:abstractNumId w:val="23"/>
  </w:num>
  <w:num w:numId="6" w16cid:durableId="2090957815">
    <w:abstractNumId w:val="21"/>
  </w:num>
  <w:num w:numId="7" w16cid:durableId="393699813">
    <w:abstractNumId w:val="13"/>
  </w:num>
  <w:num w:numId="8" w16cid:durableId="1429427275">
    <w:abstractNumId w:val="22"/>
  </w:num>
  <w:num w:numId="9" w16cid:durableId="2054184498">
    <w:abstractNumId w:val="27"/>
  </w:num>
  <w:num w:numId="10" w16cid:durableId="1631857946">
    <w:abstractNumId w:val="17"/>
  </w:num>
  <w:num w:numId="11" w16cid:durableId="2129739400">
    <w:abstractNumId w:val="19"/>
  </w:num>
  <w:num w:numId="12" w16cid:durableId="424424229">
    <w:abstractNumId w:val="30"/>
  </w:num>
  <w:num w:numId="13" w16cid:durableId="1600872264">
    <w:abstractNumId w:val="28"/>
  </w:num>
  <w:num w:numId="14" w16cid:durableId="167795713">
    <w:abstractNumId w:val="10"/>
  </w:num>
  <w:num w:numId="15" w16cid:durableId="1492136017">
    <w:abstractNumId w:val="14"/>
  </w:num>
  <w:num w:numId="16" w16cid:durableId="1493914184">
    <w:abstractNumId w:val="20"/>
  </w:num>
  <w:num w:numId="17" w16cid:durableId="1262954772">
    <w:abstractNumId w:val="11"/>
  </w:num>
  <w:num w:numId="18" w16cid:durableId="255796113">
    <w:abstractNumId w:val="15"/>
  </w:num>
  <w:num w:numId="19" w16cid:durableId="764377372">
    <w:abstractNumId w:val="26"/>
  </w:num>
  <w:num w:numId="20" w16cid:durableId="142815635">
    <w:abstractNumId w:val="29"/>
  </w:num>
  <w:num w:numId="21" w16cid:durableId="25836150">
    <w:abstractNumId w:val="9"/>
  </w:num>
  <w:num w:numId="22" w16cid:durableId="1842773008">
    <w:abstractNumId w:val="7"/>
  </w:num>
  <w:num w:numId="23" w16cid:durableId="1470972987">
    <w:abstractNumId w:val="6"/>
  </w:num>
  <w:num w:numId="24" w16cid:durableId="1193417279">
    <w:abstractNumId w:val="5"/>
  </w:num>
  <w:num w:numId="25" w16cid:durableId="361981480">
    <w:abstractNumId w:val="4"/>
  </w:num>
  <w:num w:numId="26" w16cid:durableId="1261796333">
    <w:abstractNumId w:val="8"/>
  </w:num>
  <w:num w:numId="27" w16cid:durableId="1937247345">
    <w:abstractNumId w:val="3"/>
  </w:num>
  <w:num w:numId="28" w16cid:durableId="30884117">
    <w:abstractNumId w:val="2"/>
  </w:num>
  <w:num w:numId="29" w16cid:durableId="1931084397">
    <w:abstractNumId w:val="1"/>
  </w:num>
  <w:num w:numId="30" w16cid:durableId="1000691333">
    <w:abstractNumId w:val="0"/>
  </w:num>
  <w:num w:numId="31" w16cid:durableId="1203329590">
    <w:abstractNumId w:val="24"/>
  </w:num>
  <w:num w:numId="32" w16cid:durableId="2144880851">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sUpdated" w:val="4"/>
  </w:docVars>
  <w:rsids>
    <w:rsidRoot w:val="00CA18A2"/>
    <w:rsid w:val="000138B5"/>
    <w:rsid w:val="00031DFC"/>
    <w:rsid w:val="000B5479"/>
    <w:rsid w:val="0011165D"/>
    <w:rsid w:val="00195A50"/>
    <w:rsid w:val="00226A14"/>
    <w:rsid w:val="002B335A"/>
    <w:rsid w:val="002B71B4"/>
    <w:rsid w:val="00355BBA"/>
    <w:rsid w:val="0037559C"/>
    <w:rsid w:val="00385152"/>
    <w:rsid w:val="003B1E09"/>
    <w:rsid w:val="003F4170"/>
    <w:rsid w:val="00471C70"/>
    <w:rsid w:val="004803B8"/>
    <w:rsid w:val="00483C46"/>
    <w:rsid w:val="00515E0A"/>
    <w:rsid w:val="005D1C55"/>
    <w:rsid w:val="006370C9"/>
    <w:rsid w:val="0068307F"/>
    <w:rsid w:val="00693658"/>
    <w:rsid w:val="006C13FE"/>
    <w:rsid w:val="00722B5F"/>
    <w:rsid w:val="007368C1"/>
    <w:rsid w:val="007567BD"/>
    <w:rsid w:val="00794030"/>
    <w:rsid w:val="007A6645"/>
    <w:rsid w:val="007B0031"/>
    <w:rsid w:val="007C1E93"/>
    <w:rsid w:val="00816169"/>
    <w:rsid w:val="008358B9"/>
    <w:rsid w:val="00867E55"/>
    <w:rsid w:val="008A62B1"/>
    <w:rsid w:val="008D2606"/>
    <w:rsid w:val="008F06F7"/>
    <w:rsid w:val="00946C2B"/>
    <w:rsid w:val="009660BA"/>
    <w:rsid w:val="00980601"/>
    <w:rsid w:val="009E286C"/>
    <w:rsid w:val="009E3FA5"/>
    <w:rsid w:val="009E5E30"/>
    <w:rsid w:val="00A5154D"/>
    <w:rsid w:val="00A72621"/>
    <w:rsid w:val="00A941CD"/>
    <w:rsid w:val="00AC5268"/>
    <w:rsid w:val="00AD5199"/>
    <w:rsid w:val="00AF3298"/>
    <w:rsid w:val="00B23EA9"/>
    <w:rsid w:val="00B63E9D"/>
    <w:rsid w:val="00B64C0C"/>
    <w:rsid w:val="00BB0013"/>
    <w:rsid w:val="00C2629F"/>
    <w:rsid w:val="00C306AF"/>
    <w:rsid w:val="00C95B1A"/>
    <w:rsid w:val="00CA12EF"/>
    <w:rsid w:val="00CA18A2"/>
    <w:rsid w:val="00D25F25"/>
    <w:rsid w:val="00D26C7E"/>
    <w:rsid w:val="00EA260D"/>
    <w:rsid w:val="00F60DA5"/>
    <w:rsid w:val="00F64B8D"/>
    <w:rsid w:val="00F95C6A"/>
    <w:rsid w:val="00FB6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37F8"/>
  <w15:chartTrackingRefBased/>
  <w15:docId w15:val="{44F8E53C-868C-4F11-9244-E279F780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A2"/>
    <w:pPr>
      <w:spacing w:after="0" w:line="260" w:lineRule="atLeast"/>
    </w:pPr>
    <w:rPr>
      <w:rFonts w:ascii="Arial" w:hAnsi="Arial" w:cs="Times New Roman"/>
      <w:snapToGrid w:val="0"/>
      <w:kern w:val="0"/>
      <w:sz w:val="20"/>
      <w:szCs w:val="20"/>
      <w:lang w:eastAsia="en-AU"/>
    </w:rPr>
  </w:style>
  <w:style w:type="paragraph" w:styleId="Heading1">
    <w:name w:val="heading 1"/>
    <w:basedOn w:val="Normal"/>
    <w:link w:val="Heading1Char"/>
    <w:qFormat/>
    <w:rsid w:val="00BB0013"/>
    <w:pPr>
      <w:numPr>
        <w:numId w:val="19"/>
      </w:numPr>
      <w:spacing w:after="240"/>
      <w:outlineLvl w:val="0"/>
    </w:pPr>
    <w:rPr>
      <w:kern w:val="28"/>
      <w:lang w:eastAsia="en-US"/>
    </w:rPr>
  </w:style>
  <w:style w:type="paragraph" w:styleId="Heading2">
    <w:name w:val="heading 2"/>
    <w:basedOn w:val="Normal"/>
    <w:link w:val="Heading2Char"/>
    <w:qFormat/>
    <w:rsid w:val="00BB0013"/>
    <w:pPr>
      <w:numPr>
        <w:ilvl w:val="1"/>
        <w:numId w:val="19"/>
      </w:numPr>
      <w:spacing w:after="240"/>
      <w:outlineLvl w:val="1"/>
    </w:pPr>
    <w:rPr>
      <w:rFonts w:cs="Arial"/>
      <w:lang w:eastAsia="en-US"/>
    </w:rPr>
  </w:style>
  <w:style w:type="paragraph" w:styleId="Heading3">
    <w:name w:val="heading 3"/>
    <w:basedOn w:val="Normal"/>
    <w:link w:val="Heading3Char"/>
    <w:qFormat/>
    <w:rsid w:val="00BB0013"/>
    <w:pPr>
      <w:numPr>
        <w:ilvl w:val="2"/>
        <w:numId w:val="19"/>
      </w:numPr>
      <w:spacing w:after="240"/>
      <w:outlineLvl w:val="2"/>
    </w:pPr>
    <w:rPr>
      <w:lang w:eastAsia="en-US"/>
    </w:rPr>
  </w:style>
  <w:style w:type="paragraph" w:styleId="Heading4">
    <w:name w:val="heading 4"/>
    <w:basedOn w:val="Normal"/>
    <w:link w:val="Heading4Char"/>
    <w:qFormat/>
    <w:rsid w:val="00BB0013"/>
    <w:pPr>
      <w:numPr>
        <w:ilvl w:val="3"/>
        <w:numId w:val="19"/>
      </w:numPr>
      <w:spacing w:after="240"/>
      <w:outlineLvl w:val="3"/>
    </w:pPr>
    <w:rPr>
      <w:lang w:eastAsia="en-US"/>
    </w:rPr>
  </w:style>
  <w:style w:type="paragraph" w:styleId="Heading5">
    <w:name w:val="heading 5"/>
    <w:basedOn w:val="Normal"/>
    <w:link w:val="Heading5Char"/>
    <w:qFormat/>
    <w:rsid w:val="00BB0013"/>
    <w:pPr>
      <w:numPr>
        <w:ilvl w:val="4"/>
        <w:numId w:val="19"/>
      </w:numPr>
      <w:spacing w:after="240"/>
      <w:outlineLvl w:val="4"/>
    </w:pPr>
    <w:rPr>
      <w:lang w:eastAsia="en-US"/>
    </w:rPr>
  </w:style>
  <w:style w:type="paragraph" w:styleId="Heading6">
    <w:name w:val="heading 6"/>
    <w:basedOn w:val="Normal"/>
    <w:next w:val="Normal"/>
    <w:link w:val="Heading6Char"/>
    <w:rsid w:val="00BB0013"/>
    <w:pPr>
      <w:outlineLvl w:val="5"/>
    </w:pPr>
  </w:style>
  <w:style w:type="paragraph" w:styleId="Heading7">
    <w:name w:val="heading 7"/>
    <w:basedOn w:val="Normal"/>
    <w:next w:val="Normal"/>
    <w:link w:val="Heading7Char"/>
    <w:rsid w:val="00BB0013"/>
    <w:pPr>
      <w:outlineLvl w:val="6"/>
    </w:pPr>
  </w:style>
  <w:style w:type="paragraph" w:styleId="Heading8">
    <w:name w:val="heading 8"/>
    <w:basedOn w:val="Normal"/>
    <w:next w:val="Normal"/>
    <w:link w:val="Heading8Char"/>
    <w:rsid w:val="00BB0013"/>
    <w:pPr>
      <w:outlineLvl w:val="7"/>
    </w:pPr>
  </w:style>
  <w:style w:type="paragraph" w:styleId="Heading9">
    <w:name w:val="heading 9"/>
    <w:basedOn w:val="Normal"/>
    <w:next w:val="Normal"/>
    <w:link w:val="Heading9Char"/>
    <w:rsid w:val="00BB00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013"/>
    <w:rPr>
      <w:rFonts w:ascii="Arial" w:eastAsia="Times New Roman" w:hAnsi="Arial" w:cs="Times New Roman"/>
      <w:snapToGrid w:val="0"/>
      <w:kern w:val="28"/>
      <w:sz w:val="20"/>
      <w:szCs w:val="20"/>
    </w:rPr>
  </w:style>
  <w:style w:type="character" w:customStyle="1" w:styleId="Heading2Char">
    <w:name w:val="Heading 2 Char"/>
    <w:basedOn w:val="DefaultParagraphFont"/>
    <w:link w:val="Heading2"/>
    <w:rsid w:val="00BB0013"/>
    <w:rPr>
      <w:rFonts w:ascii="Arial" w:eastAsia="Times New Roman" w:hAnsi="Arial" w:cs="Arial"/>
      <w:snapToGrid w:val="0"/>
      <w:sz w:val="20"/>
      <w:szCs w:val="20"/>
    </w:rPr>
  </w:style>
  <w:style w:type="character" w:customStyle="1" w:styleId="Heading3Char">
    <w:name w:val="Heading 3 Char"/>
    <w:basedOn w:val="DefaultParagraphFont"/>
    <w:link w:val="Heading3"/>
    <w:rsid w:val="00BB0013"/>
    <w:rPr>
      <w:rFonts w:ascii="Arial" w:eastAsia="Times New Roman" w:hAnsi="Arial" w:cs="Times New Roman"/>
      <w:snapToGrid w:val="0"/>
      <w:sz w:val="20"/>
      <w:szCs w:val="20"/>
    </w:rPr>
  </w:style>
  <w:style w:type="character" w:customStyle="1" w:styleId="Heading4Char">
    <w:name w:val="Heading 4 Char"/>
    <w:basedOn w:val="DefaultParagraphFont"/>
    <w:link w:val="Heading4"/>
    <w:rsid w:val="00BB0013"/>
    <w:rPr>
      <w:rFonts w:ascii="Arial" w:eastAsia="Times New Roman" w:hAnsi="Arial" w:cs="Times New Roman"/>
      <w:snapToGrid w:val="0"/>
      <w:sz w:val="20"/>
      <w:szCs w:val="20"/>
    </w:rPr>
  </w:style>
  <w:style w:type="character" w:customStyle="1" w:styleId="Heading5Char">
    <w:name w:val="Heading 5 Char"/>
    <w:basedOn w:val="DefaultParagraphFont"/>
    <w:link w:val="Heading5"/>
    <w:rsid w:val="00BB0013"/>
    <w:rPr>
      <w:rFonts w:ascii="Arial" w:eastAsia="Times New Roman" w:hAnsi="Arial" w:cs="Times New Roman"/>
      <w:snapToGrid w:val="0"/>
      <w:sz w:val="20"/>
      <w:szCs w:val="20"/>
    </w:rPr>
  </w:style>
  <w:style w:type="character" w:customStyle="1" w:styleId="Heading6Char">
    <w:name w:val="Heading 6 Char"/>
    <w:basedOn w:val="DefaultParagraphFont"/>
    <w:link w:val="Heading6"/>
    <w:rsid w:val="00BB0013"/>
    <w:rPr>
      <w:rFonts w:ascii="Arial" w:eastAsia="Times New Roman" w:hAnsi="Arial" w:cs="Times New Roman"/>
      <w:snapToGrid w:val="0"/>
      <w:sz w:val="20"/>
      <w:szCs w:val="20"/>
      <w:lang w:eastAsia="en-AU"/>
    </w:rPr>
  </w:style>
  <w:style w:type="character" w:customStyle="1" w:styleId="Heading7Char">
    <w:name w:val="Heading 7 Char"/>
    <w:basedOn w:val="DefaultParagraphFont"/>
    <w:link w:val="Heading7"/>
    <w:rsid w:val="00BB0013"/>
    <w:rPr>
      <w:rFonts w:ascii="Arial" w:eastAsia="Times New Roman" w:hAnsi="Arial" w:cs="Times New Roman"/>
      <w:snapToGrid w:val="0"/>
      <w:sz w:val="20"/>
      <w:szCs w:val="20"/>
      <w:lang w:eastAsia="en-AU"/>
    </w:rPr>
  </w:style>
  <w:style w:type="character" w:customStyle="1" w:styleId="Heading8Char">
    <w:name w:val="Heading 8 Char"/>
    <w:basedOn w:val="DefaultParagraphFont"/>
    <w:link w:val="Heading8"/>
    <w:rsid w:val="00BB0013"/>
    <w:rPr>
      <w:rFonts w:ascii="Arial" w:eastAsia="Times New Roman" w:hAnsi="Arial" w:cs="Times New Roman"/>
      <w:snapToGrid w:val="0"/>
      <w:sz w:val="20"/>
      <w:szCs w:val="20"/>
      <w:lang w:eastAsia="en-AU"/>
    </w:rPr>
  </w:style>
  <w:style w:type="character" w:customStyle="1" w:styleId="Heading9Char">
    <w:name w:val="Heading 9 Char"/>
    <w:basedOn w:val="DefaultParagraphFont"/>
    <w:link w:val="Heading9"/>
    <w:rsid w:val="00BB0013"/>
    <w:rPr>
      <w:rFonts w:ascii="Arial" w:eastAsia="Times New Roman" w:hAnsi="Arial" w:cs="Times New Roman"/>
      <w:snapToGrid w:val="0"/>
      <w:sz w:val="20"/>
      <w:szCs w:val="20"/>
      <w:lang w:eastAsia="en-AU"/>
    </w:rPr>
  </w:style>
  <w:style w:type="paragraph" w:customStyle="1" w:styleId="Annexure">
    <w:name w:val="Annexure"/>
    <w:basedOn w:val="Normal"/>
    <w:next w:val="Indent1"/>
    <w:rsid w:val="00BB0013"/>
    <w:pPr>
      <w:pageBreakBefore/>
      <w:numPr>
        <w:numId w:val="14"/>
      </w:numPr>
      <w:pBdr>
        <w:top w:val="single" w:sz="4" w:space="5" w:color="auto"/>
      </w:pBdr>
      <w:tabs>
        <w:tab w:val="num" w:pos="360"/>
      </w:tabs>
      <w:spacing w:after="480"/>
    </w:pPr>
    <w:rPr>
      <w:rFonts w:ascii="Arial Bold" w:hAnsi="Arial Bold"/>
      <w:b/>
      <w:sz w:val="28"/>
      <w:lang w:eastAsia="en-US"/>
    </w:rPr>
  </w:style>
  <w:style w:type="paragraph" w:customStyle="1" w:styleId="AnnexureA">
    <w:name w:val="Annexure A"/>
    <w:basedOn w:val="Normal"/>
    <w:next w:val="Indent1"/>
    <w:rsid w:val="00BB0013"/>
    <w:pPr>
      <w:pageBreakBefore/>
      <w:numPr>
        <w:numId w:val="1"/>
      </w:numPr>
      <w:pBdr>
        <w:top w:val="single" w:sz="4" w:space="5" w:color="auto"/>
      </w:pBdr>
      <w:spacing w:after="480" w:line="240" w:lineRule="auto"/>
      <w:ind w:left="0" w:firstLine="0"/>
    </w:pPr>
    <w:rPr>
      <w:b/>
      <w:sz w:val="28"/>
    </w:rPr>
  </w:style>
  <w:style w:type="paragraph" w:customStyle="1" w:styleId="Item">
    <w:name w:val="Item"/>
    <w:basedOn w:val="Normal"/>
    <w:next w:val="Itemtext"/>
    <w:rsid w:val="00BB0013"/>
    <w:pPr>
      <w:keepNext/>
      <w:numPr>
        <w:numId w:val="7"/>
      </w:numPr>
      <w:spacing w:after="240"/>
    </w:pPr>
    <w:rPr>
      <w:b/>
    </w:rPr>
  </w:style>
  <w:style w:type="paragraph" w:customStyle="1" w:styleId="draftbox">
    <w:name w:val="draftbox"/>
    <w:basedOn w:val="Normal"/>
    <w:rsid w:val="00BB0013"/>
    <w:pPr>
      <w:tabs>
        <w:tab w:val="left" w:pos="1134"/>
      </w:tabs>
      <w:spacing w:before="120" w:after="240" w:line="240" w:lineRule="auto"/>
    </w:pPr>
    <w:rPr>
      <w:b/>
      <w:sz w:val="28"/>
    </w:rPr>
  </w:style>
  <w:style w:type="paragraph" w:customStyle="1" w:styleId="Execution">
    <w:name w:val="Execution"/>
    <w:basedOn w:val="Normal"/>
    <w:next w:val="Indent1"/>
    <w:rsid w:val="00BB0013"/>
    <w:pPr>
      <w:pageBreakBefore/>
      <w:numPr>
        <w:numId w:val="6"/>
      </w:numPr>
      <w:pBdr>
        <w:top w:val="single" w:sz="4" w:space="5" w:color="auto"/>
      </w:pBdr>
      <w:spacing w:after="240" w:line="240" w:lineRule="auto"/>
    </w:pPr>
    <w:rPr>
      <w:b/>
      <w:sz w:val="28"/>
    </w:rPr>
  </w:style>
  <w:style w:type="character" w:styleId="FollowedHyperlink">
    <w:name w:val="FollowedHyperlink"/>
    <w:rsid w:val="00BB0013"/>
    <w:rPr>
      <w:color w:val="800080"/>
      <w:u w:val="single"/>
    </w:rPr>
  </w:style>
  <w:style w:type="paragraph" w:styleId="Footer">
    <w:name w:val="footer"/>
    <w:basedOn w:val="Normal"/>
    <w:link w:val="FooterChar"/>
    <w:rsid w:val="00BB0013"/>
    <w:pPr>
      <w:tabs>
        <w:tab w:val="right" w:pos="9072"/>
      </w:tabs>
      <w:spacing w:before="480"/>
    </w:pPr>
    <w:rPr>
      <w:sz w:val="16"/>
    </w:rPr>
  </w:style>
  <w:style w:type="character" w:customStyle="1" w:styleId="FooterChar">
    <w:name w:val="Footer Char"/>
    <w:basedOn w:val="DefaultParagraphFont"/>
    <w:link w:val="Footer"/>
    <w:rsid w:val="00BB0013"/>
    <w:rPr>
      <w:rFonts w:ascii="Arial" w:eastAsia="Times New Roman" w:hAnsi="Arial" w:cs="Times New Roman"/>
      <w:snapToGrid w:val="0"/>
      <w:sz w:val="16"/>
      <w:szCs w:val="20"/>
      <w:lang w:eastAsia="en-AU"/>
    </w:rPr>
  </w:style>
  <w:style w:type="character" w:styleId="FootnoteReference">
    <w:name w:val="footnote reference"/>
    <w:semiHidden/>
    <w:rsid w:val="00BB0013"/>
    <w:rPr>
      <w:vertAlign w:val="superscript"/>
    </w:rPr>
  </w:style>
  <w:style w:type="paragraph" w:styleId="FootnoteText">
    <w:name w:val="footnote text"/>
    <w:basedOn w:val="Normal"/>
    <w:link w:val="FootnoteTextChar"/>
    <w:semiHidden/>
    <w:rsid w:val="00BB0013"/>
    <w:rPr>
      <w:sz w:val="18"/>
    </w:rPr>
  </w:style>
  <w:style w:type="character" w:customStyle="1" w:styleId="FootnoteTextChar">
    <w:name w:val="Footnote Text Char"/>
    <w:basedOn w:val="DefaultParagraphFont"/>
    <w:link w:val="FootnoteText"/>
    <w:semiHidden/>
    <w:rsid w:val="00BB0013"/>
    <w:rPr>
      <w:rFonts w:ascii="Arial" w:eastAsia="Times New Roman" w:hAnsi="Arial" w:cs="Times New Roman"/>
      <w:snapToGrid w:val="0"/>
      <w:sz w:val="18"/>
      <w:szCs w:val="20"/>
      <w:lang w:eastAsia="en-AU"/>
    </w:rPr>
  </w:style>
  <w:style w:type="paragraph" w:styleId="Header">
    <w:name w:val="header"/>
    <w:basedOn w:val="Normal"/>
    <w:link w:val="HeaderChar"/>
    <w:rsid w:val="00BB0013"/>
    <w:pPr>
      <w:tabs>
        <w:tab w:val="center" w:pos="4536"/>
        <w:tab w:val="right" w:pos="9072"/>
      </w:tabs>
      <w:spacing w:after="480"/>
    </w:pPr>
  </w:style>
  <w:style w:type="character" w:customStyle="1" w:styleId="HeaderChar">
    <w:name w:val="Header Char"/>
    <w:basedOn w:val="DefaultParagraphFont"/>
    <w:link w:val="Header"/>
    <w:rsid w:val="00BB0013"/>
    <w:rPr>
      <w:rFonts w:ascii="Arial" w:eastAsia="Times New Roman" w:hAnsi="Arial" w:cs="Times New Roman"/>
      <w:snapToGrid w:val="0"/>
      <w:sz w:val="20"/>
      <w:szCs w:val="20"/>
      <w:lang w:eastAsia="en-AU"/>
    </w:rPr>
  </w:style>
  <w:style w:type="character" w:styleId="Hyperlink">
    <w:name w:val="Hyperlink"/>
    <w:uiPriority w:val="99"/>
    <w:rsid w:val="00BB0013"/>
    <w:rPr>
      <w:color w:val="0000FF"/>
      <w:u w:val="single"/>
    </w:rPr>
  </w:style>
  <w:style w:type="paragraph" w:customStyle="1" w:styleId="Indent1">
    <w:name w:val="Indent 1"/>
    <w:basedOn w:val="Normal"/>
    <w:rsid w:val="00BB0013"/>
    <w:pPr>
      <w:tabs>
        <w:tab w:val="left" w:pos="709"/>
        <w:tab w:val="left" w:pos="1418"/>
      </w:tabs>
      <w:spacing w:after="240"/>
    </w:pPr>
  </w:style>
  <w:style w:type="paragraph" w:customStyle="1" w:styleId="Indent2">
    <w:name w:val="Indent 2"/>
    <w:basedOn w:val="Normal"/>
    <w:rsid w:val="00BB0013"/>
    <w:pPr>
      <w:tabs>
        <w:tab w:val="left" w:pos="1418"/>
        <w:tab w:val="left" w:pos="2127"/>
      </w:tabs>
      <w:spacing w:after="240"/>
      <w:ind w:left="709"/>
    </w:pPr>
  </w:style>
  <w:style w:type="paragraph" w:customStyle="1" w:styleId="Indent3">
    <w:name w:val="Indent 3"/>
    <w:basedOn w:val="Normal"/>
    <w:rsid w:val="00BB0013"/>
    <w:pPr>
      <w:tabs>
        <w:tab w:val="left" w:pos="2127"/>
        <w:tab w:val="left" w:pos="2835"/>
      </w:tabs>
      <w:spacing w:after="240"/>
      <w:ind w:left="1418"/>
    </w:pPr>
  </w:style>
  <w:style w:type="paragraph" w:customStyle="1" w:styleId="Indent4">
    <w:name w:val="Indent 4"/>
    <w:basedOn w:val="Normal"/>
    <w:rsid w:val="00BB0013"/>
    <w:pPr>
      <w:tabs>
        <w:tab w:val="left" w:pos="2835"/>
        <w:tab w:val="left" w:pos="3544"/>
      </w:tabs>
      <w:spacing w:after="240"/>
      <w:ind w:left="2126"/>
    </w:pPr>
  </w:style>
  <w:style w:type="paragraph" w:customStyle="1" w:styleId="Indent5">
    <w:name w:val="Indent 5"/>
    <w:basedOn w:val="Normal"/>
    <w:rsid w:val="00BB0013"/>
    <w:pPr>
      <w:tabs>
        <w:tab w:val="left" w:pos="3544"/>
        <w:tab w:val="left" w:pos="4253"/>
      </w:tabs>
      <w:spacing w:after="240"/>
      <w:ind w:left="2835"/>
    </w:pPr>
  </w:style>
  <w:style w:type="paragraph" w:customStyle="1" w:styleId="Indent6">
    <w:name w:val="Indent 6"/>
    <w:basedOn w:val="Normal"/>
    <w:rsid w:val="00BB0013"/>
    <w:pPr>
      <w:tabs>
        <w:tab w:val="left" w:pos="4253"/>
        <w:tab w:val="left" w:pos="4961"/>
      </w:tabs>
      <w:spacing w:after="240"/>
      <w:ind w:left="3544"/>
    </w:pPr>
  </w:style>
  <w:style w:type="character" w:styleId="PageNumber">
    <w:name w:val="page number"/>
    <w:basedOn w:val="DefaultParagraphFont"/>
    <w:rsid w:val="00BB0013"/>
  </w:style>
  <w:style w:type="paragraph" w:customStyle="1" w:styleId="Schedule">
    <w:name w:val="Schedule"/>
    <w:basedOn w:val="Normal"/>
    <w:next w:val="Indent1"/>
    <w:rsid w:val="00BB0013"/>
    <w:pPr>
      <w:pageBreakBefore/>
      <w:numPr>
        <w:numId w:val="3"/>
      </w:numPr>
      <w:pBdr>
        <w:top w:val="single" w:sz="4" w:space="5" w:color="auto"/>
      </w:pBdr>
      <w:spacing w:after="480" w:line="240" w:lineRule="auto"/>
    </w:pPr>
    <w:rPr>
      <w:b/>
      <w:sz w:val="28"/>
    </w:rPr>
  </w:style>
  <w:style w:type="paragraph" w:customStyle="1" w:styleId="Schedule1">
    <w:name w:val="Schedule 1"/>
    <w:basedOn w:val="Normal"/>
    <w:next w:val="Indent1"/>
    <w:rsid w:val="00BB0013"/>
    <w:pPr>
      <w:pageBreakBefore/>
      <w:numPr>
        <w:numId w:val="4"/>
      </w:numPr>
      <w:pBdr>
        <w:top w:val="single" w:sz="4" w:space="5" w:color="auto"/>
      </w:pBdr>
      <w:spacing w:after="480" w:line="240" w:lineRule="auto"/>
    </w:pPr>
    <w:rPr>
      <w:b/>
      <w:sz w:val="28"/>
    </w:rPr>
  </w:style>
  <w:style w:type="paragraph" w:customStyle="1" w:styleId="ScheduleHeading1">
    <w:name w:val="Schedule Heading 1"/>
    <w:basedOn w:val="Normal"/>
    <w:qFormat/>
    <w:rsid w:val="00BB0013"/>
    <w:pPr>
      <w:numPr>
        <w:numId w:val="20"/>
      </w:numPr>
      <w:spacing w:after="240"/>
    </w:pPr>
    <w:rPr>
      <w:lang w:eastAsia="en-US"/>
    </w:rPr>
  </w:style>
  <w:style w:type="paragraph" w:customStyle="1" w:styleId="ScheduleHeading2">
    <w:name w:val="Schedule Heading 2"/>
    <w:basedOn w:val="Normal"/>
    <w:qFormat/>
    <w:rsid w:val="00BB0013"/>
    <w:pPr>
      <w:numPr>
        <w:ilvl w:val="1"/>
        <w:numId w:val="20"/>
      </w:numPr>
      <w:spacing w:after="240"/>
    </w:pPr>
    <w:rPr>
      <w:lang w:eastAsia="en-US"/>
    </w:rPr>
  </w:style>
  <w:style w:type="paragraph" w:customStyle="1" w:styleId="ScheduleHeading3">
    <w:name w:val="Schedule Heading 3"/>
    <w:basedOn w:val="Normal"/>
    <w:qFormat/>
    <w:rsid w:val="00BB0013"/>
    <w:pPr>
      <w:numPr>
        <w:ilvl w:val="2"/>
        <w:numId w:val="20"/>
      </w:numPr>
      <w:spacing w:after="240"/>
    </w:pPr>
    <w:rPr>
      <w:lang w:eastAsia="en-US"/>
    </w:rPr>
  </w:style>
  <w:style w:type="paragraph" w:customStyle="1" w:styleId="ScheduleHeading4">
    <w:name w:val="Schedule Heading 4"/>
    <w:basedOn w:val="Normal"/>
    <w:qFormat/>
    <w:rsid w:val="00BB0013"/>
    <w:pPr>
      <w:numPr>
        <w:ilvl w:val="3"/>
        <w:numId w:val="20"/>
      </w:numPr>
      <w:spacing w:after="240"/>
    </w:pPr>
    <w:rPr>
      <w:lang w:eastAsia="en-US"/>
    </w:rPr>
  </w:style>
  <w:style w:type="paragraph" w:customStyle="1" w:styleId="ScheduleHeading5">
    <w:name w:val="Schedule Heading 5"/>
    <w:basedOn w:val="Normal"/>
    <w:qFormat/>
    <w:rsid w:val="00BB0013"/>
    <w:pPr>
      <w:numPr>
        <w:ilvl w:val="4"/>
        <w:numId w:val="20"/>
      </w:numPr>
      <w:spacing w:after="240"/>
    </w:pPr>
    <w:rPr>
      <w:lang w:eastAsia="en-US"/>
    </w:rPr>
  </w:style>
  <w:style w:type="character" w:styleId="Strong">
    <w:name w:val="Strong"/>
    <w:rsid w:val="00BB0013"/>
    <w:rPr>
      <w:b/>
    </w:rPr>
  </w:style>
  <w:style w:type="paragraph" w:customStyle="1" w:styleId="Itemtext">
    <w:name w:val="Item text"/>
    <w:basedOn w:val="Normal"/>
    <w:rsid w:val="00BB0013"/>
    <w:pPr>
      <w:tabs>
        <w:tab w:val="left" w:pos="2835"/>
      </w:tabs>
      <w:spacing w:after="240"/>
      <w:ind w:left="2835" w:hanging="2835"/>
    </w:pPr>
  </w:style>
  <w:style w:type="paragraph" w:styleId="TOC1">
    <w:name w:val="toc 1"/>
    <w:basedOn w:val="Normal"/>
    <w:next w:val="Normal"/>
    <w:autoRedefine/>
    <w:uiPriority w:val="39"/>
    <w:rsid w:val="00BB0013"/>
    <w:pPr>
      <w:tabs>
        <w:tab w:val="left" w:pos="709"/>
        <w:tab w:val="right" w:pos="9072"/>
      </w:tabs>
      <w:spacing w:before="120"/>
      <w:ind w:left="709" w:right="284" w:hanging="709"/>
    </w:pPr>
    <w:rPr>
      <w:b/>
    </w:rPr>
  </w:style>
  <w:style w:type="paragraph" w:styleId="TOC2">
    <w:name w:val="toc 2"/>
    <w:basedOn w:val="Normal"/>
    <w:next w:val="Normal"/>
    <w:autoRedefine/>
    <w:uiPriority w:val="39"/>
    <w:rsid w:val="00BB0013"/>
    <w:pPr>
      <w:tabs>
        <w:tab w:val="left" w:pos="1418"/>
        <w:tab w:val="right" w:pos="9072"/>
      </w:tabs>
      <w:ind w:left="1418" w:right="284" w:hanging="709"/>
    </w:pPr>
  </w:style>
  <w:style w:type="paragraph" w:styleId="TOC3">
    <w:name w:val="toc 3"/>
    <w:basedOn w:val="Normal"/>
    <w:next w:val="Normal"/>
    <w:autoRedefine/>
    <w:uiPriority w:val="39"/>
    <w:rsid w:val="00BB0013"/>
    <w:pPr>
      <w:tabs>
        <w:tab w:val="right" w:pos="9072"/>
      </w:tabs>
      <w:spacing w:before="120"/>
      <w:ind w:right="284"/>
    </w:pPr>
    <w:rPr>
      <w:b/>
    </w:rPr>
  </w:style>
  <w:style w:type="paragraph" w:styleId="TOC4">
    <w:name w:val="toc 4"/>
    <w:basedOn w:val="Normal"/>
    <w:next w:val="Normal"/>
    <w:autoRedefine/>
    <w:semiHidden/>
    <w:rsid w:val="00BB0013"/>
    <w:pPr>
      <w:tabs>
        <w:tab w:val="right" w:pos="9072"/>
      </w:tabs>
      <w:spacing w:before="120"/>
      <w:ind w:right="284"/>
    </w:pPr>
    <w:rPr>
      <w:b/>
    </w:rPr>
  </w:style>
  <w:style w:type="paragraph" w:customStyle="1" w:styleId="Indent1Bullet">
    <w:name w:val="Indent 1 Bullet"/>
    <w:basedOn w:val="Normal"/>
    <w:rsid w:val="00BB0013"/>
    <w:pPr>
      <w:numPr>
        <w:numId w:val="8"/>
      </w:numPr>
      <w:spacing w:after="240"/>
    </w:pPr>
  </w:style>
  <w:style w:type="paragraph" w:customStyle="1" w:styleId="Indent2Bullet">
    <w:name w:val="Indent 2 Bullet"/>
    <w:basedOn w:val="Normal"/>
    <w:rsid w:val="00BB0013"/>
    <w:pPr>
      <w:numPr>
        <w:ilvl w:val="1"/>
        <w:numId w:val="8"/>
      </w:numPr>
      <w:spacing w:after="240"/>
    </w:pPr>
  </w:style>
  <w:style w:type="paragraph" w:customStyle="1" w:styleId="Indent3Bullet">
    <w:name w:val="Indent 3 Bullet"/>
    <w:basedOn w:val="Normal"/>
    <w:rsid w:val="00BB0013"/>
    <w:pPr>
      <w:numPr>
        <w:ilvl w:val="2"/>
        <w:numId w:val="8"/>
      </w:numPr>
      <w:spacing w:after="240"/>
    </w:pPr>
  </w:style>
  <w:style w:type="paragraph" w:customStyle="1" w:styleId="Indent4Bullet">
    <w:name w:val="Indent 4 Bullet"/>
    <w:basedOn w:val="Normal"/>
    <w:rsid w:val="00BB0013"/>
    <w:pPr>
      <w:numPr>
        <w:ilvl w:val="3"/>
        <w:numId w:val="8"/>
      </w:numPr>
      <w:spacing w:after="240"/>
    </w:pPr>
  </w:style>
  <w:style w:type="paragraph" w:customStyle="1" w:styleId="Indent5Bullet">
    <w:name w:val="Indent 5 Bullet"/>
    <w:basedOn w:val="Normal"/>
    <w:rsid w:val="00BB0013"/>
    <w:pPr>
      <w:numPr>
        <w:ilvl w:val="4"/>
        <w:numId w:val="8"/>
      </w:numPr>
      <w:spacing w:after="240"/>
    </w:pPr>
  </w:style>
  <w:style w:type="paragraph" w:customStyle="1" w:styleId="Indent6Bullet">
    <w:name w:val="Indent 6 Bullet"/>
    <w:basedOn w:val="Normal"/>
    <w:rsid w:val="00BB0013"/>
    <w:pPr>
      <w:numPr>
        <w:ilvl w:val="5"/>
        <w:numId w:val="8"/>
      </w:numPr>
      <w:spacing w:after="240"/>
    </w:pPr>
  </w:style>
  <w:style w:type="numbering" w:customStyle="1" w:styleId="PAList">
    <w:name w:val="PA_List"/>
    <w:rsid w:val="00BB0013"/>
    <w:pPr>
      <w:numPr>
        <w:numId w:val="17"/>
      </w:numPr>
    </w:pPr>
  </w:style>
  <w:style w:type="numbering" w:customStyle="1" w:styleId="PAScheduleList">
    <w:name w:val="PA_Schedule_List"/>
    <w:rsid w:val="00BB0013"/>
    <w:pPr>
      <w:numPr>
        <w:numId w:val="18"/>
      </w:numPr>
    </w:pPr>
  </w:style>
  <w:style w:type="paragraph" w:styleId="EnvelopeAddress">
    <w:name w:val="envelope address"/>
    <w:basedOn w:val="Normal"/>
    <w:rsid w:val="00BB0013"/>
    <w:pPr>
      <w:framePr w:w="5041" w:hSpace="181" w:wrap="around" w:vAnchor="page" w:hAnchor="page" w:x="3687" w:y="2893" w:anchorLock="1"/>
    </w:pPr>
    <w:rPr>
      <w:rFonts w:cs="Arial"/>
      <w:sz w:val="24"/>
    </w:rPr>
  </w:style>
  <w:style w:type="paragraph" w:styleId="EnvelopeReturn">
    <w:name w:val="envelope return"/>
    <w:basedOn w:val="Normal"/>
    <w:rsid w:val="00BB0013"/>
    <w:rPr>
      <w:rFonts w:ascii="Cambria" w:hAnsi="Cambria"/>
    </w:rPr>
  </w:style>
  <w:style w:type="paragraph" w:styleId="TOC5">
    <w:name w:val="toc 5"/>
    <w:basedOn w:val="Normal"/>
    <w:next w:val="Normal"/>
    <w:autoRedefine/>
    <w:semiHidden/>
    <w:unhideWhenUsed/>
    <w:rsid w:val="00BB0013"/>
    <w:pPr>
      <w:spacing w:after="100"/>
      <w:ind w:left="800"/>
    </w:pPr>
  </w:style>
  <w:style w:type="character" w:styleId="UnresolvedMention">
    <w:name w:val="Unresolved Mention"/>
    <w:basedOn w:val="DefaultParagraphFont"/>
    <w:uiPriority w:val="99"/>
    <w:semiHidden/>
    <w:unhideWhenUsed/>
    <w:rsid w:val="00111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delectricityclassaction-optout.com.au/wp-content/uploads/2023/08/Hard-copy-opt-out-form.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qldelectricityclassaction-optout.com.au/opt-out-for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2916</Characters>
  <Application>Microsoft Office Word</Application>
  <DocSecurity>0</DocSecurity>
  <Lines>24</Lines>
  <Paragraphs>6</Paragraphs>
  <ScaleCrop>false</ScaleCrop>
  <Company>Piper Alderman</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PA Document</dc:title>
  <dc:subject/>
  <dc:creator>Piper Alderman</dc:creator>
  <cp:keywords/>
  <dc:description/>
  <cp:lastModifiedBy>Piper Alderman</cp:lastModifiedBy>
  <cp:revision>8</cp:revision>
  <cp:lastPrinted>2023-08-10T00:24:00Z</cp:lastPrinted>
  <dcterms:created xsi:type="dcterms:W3CDTF">2023-08-09T08:27:00Z</dcterms:created>
  <dcterms:modified xsi:type="dcterms:W3CDTF">2023-08-10T01:49:00Z</dcterms:modified>
</cp:coreProperties>
</file>