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27364" w14:textId="77777777" w:rsidR="000B04C1" w:rsidRPr="00DD49FC" w:rsidRDefault="000B04C1" w:rsidP="00DB2AE0">
      <w:pPr>
        <w:rPr>
          <w:b/>
          <w:smallCaps/>
          <w:sz w:val="32"/>
          <w:szCs w:val="32"/>
        </w:rPr>
      </w:pPr>
    </w:p>
    <w:p w14:paraId="1CA19826" w14:textId="1528E11F" w:rsidR="000B04C1" w:rsidRPr="00DD49FC" w:rsidRDefault="001B43A1" w:rsidP="00DB2AE0">
      <w:pPr>
        <w:jc w:val="center"/>
        <w:rPr>
          <w:b/>
          <w:smallCaps/>
          <w:sz w:val="32"/>
          <w:szCs w:val="32"/>
        </w:rPr>
      </w:pPr>
      <w:r w:rsidRPr="00DD49FC">
        <w:rPr>
          <w:rFonts w:cstheme="minorHAnsi"/>
          <w:b/>
          <w:noProof/>
          <w:sz w:val="56"/>
          <w:szCs w:val="56"/>
          <w:lang w:eastAsia="en-AU"/>
        </w:rPr>
        <mc:AlternateContent>
          <mc:Choice Requires="wps">
            <w:drawing>
              <wp:anchor distT="0" distB="0" distL="114300" distR="114300" simplePos="0" relativeHeight="251654144" behindDoc="0" locked="0" layoutInCell="1" allowOverlap="1" wp14:anchorId="20C26E00" wp14:editId="59215BEC">
                <wp:simplePos x="0" y="0"/>
                <wp:positionH relativeFrom="column">
                  <wp:posOffset>252509</wp:posOffset>
                </wp:positionH>
                <wp:positionV relativeFrom="paragraph">
                  <wp:posOffset>1816929</wp:posOffset>
                </wp:positionV>
                <wp:extent cx="5476875" cy="128016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476875" cy="1280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76986" w14:textId="77777777" w:rsidR="00D914A6" w:rsidRDefault="00D914A6" w:rsidP="000B04C1">
                            <w:pPr>
                              <w:jc w:val="center"/>
                              <w:rPr>
                                <w:rFonts w:cs="Calibri"/>
                                <w:b/>
                                <w:smallCaps/>
                                <w:sz w:val="70"/>
                                <w:szCs w:val="70"/>
                              </w:rPr>
                            </w:pPr>
                            <w:r>
                              <w:rPr>
                                <w:rFonts w:cs="Calibri"/>
                                <w:b/>
                                <w:smallCaps/>
                                <w:color w:val="1F497D"/>
                                <w:sz w:val="75"/>
                                <w:szCs w:val="75"/>
                              </w:rPr>
                              <w:t xml:space="preserve"> </w:t>
                            </w:r>
                            <w:r w:rsidRPr="00274B83">
                              <w:rPr>
                                <w:rFonts w:cs="Calibri"/>
                                <w:b/>
                                <w:smallCaps/>
                                <w:sz w:val="70"/>
                                <w:szCs w:val="70"/>
                              </w:rPr>
                              <w:t xml:space="preserve">Judicial </w:t>
                            </w:r>
                            <w:r>
                              <w:rPr>
                                <w:rFonts w:cs="Calibri"/>
                                <w:b/>
                                <w:smallCaps/>
                                <w:sz w:val="70"/>
                                <w:szCs w:val="70"/>
                              </w:rPr>
                              <w:t xml:space="preserve">Mentoring Toolkit </w:t>
                            </w:r>
                          </w:p>
                          <w:p w14:paraId="5C0FCA97" w14:textId="73666BBC" w:rsidR="00D914A6" w:rsidRPr="00DD49FC" w:rsidRDefault="00D914A6" w:rsidP="000B04C1">
                            <w:pPr>
                              <w:jc w:val="center"/>
                              <w:rPr>
                                <w:b/>
                                <w:i/>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26E00" id="_x0000_t202" coordsize="21600,21600" o:spt="202" path="m,l,21600r21600,l21600,xe">
                <v:stroke joinstyle="miter"/>
                <v:path gradientshapeok="t" o:connecttype="rect"/>
              </v:shapetype>
              <v:shape id="Text Box 23" o:spid="_x0000_s1026" type="#_x0000_t202" style="position:absolute;left:0;text-align:left;margin-left:19.9pt;margin-top:143.05pt;width:431.25pt;height:10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EcggIAAGUFAAAOAAAAZHJzL2Uyb0RvYy54bWysVE1v2zAMvQ/YfxB0X52kSdoFdYqsRYcB&#10;xVqsHXpWZKkxJomaxMTOfv0o2U6DbpcOu9gS+UiRjx8Xl601bKdCrMGVfHwy4kw5CVXtnkv+/fHm&#10;wzlnEYWrhAGnSr5XkV8u37+7aPxCTWADplKBkRMXF40v+QbRL4oiyo2yIp6AV46UGoIVSNfwXFRB&#10;NOTdmmIyGs2LBkLlA0gVI0mvOyVfZv9aK4l3WkeFzJScYsP8Dfm7Tt9ieSEWz0H4TS37MMQ/RGFF&#10;7ejRg6trgYJtQ/2HK1vLABE0nkiwBWhdS5VzoGzGo1fZPGyEVzkXIif6A03x/7mVX3f3gdVVySen&#10;nDlhqUaPqkX2CVpGIuKn8XFBsAdPQGxJTnUe5JGEKe1WB5v+lBAjPTG9P7CbvEkSzqZn8/OzGWeS&#10;dOPJ+Wg8z/wXL+Y+RPyswLJ0KHmg8mVWxe42IoVC0AGSXnNwUxuTS2gca0o+P52NssFBQxbGJazK&#10;zdC7SSl1oecT7o1KGOO+KU1k5AySILehujKB7QQ1kJBSOczJZ7+ETihNQbzFsMe/RPUW4y6P4WVw&#10;eDC2tYOQs38VdvVjCFl3eCLyKO90xHbd9qVeQ7WnSgfoZiV6eVNTNW5FxHsRaDiouDTweEcfbYBY&#10;h/7E2QbCr7/JE556lrScNTRsJY8/tyIozswXR938cTydpunMl+nsbEKXcKxZH2vc1l4BlWNMq8XL&#10;fEx4NMNRB7BPtBdW6VVSCSfp7ZLjcLzCbgXQXpFqtcogmkcv8NY9eJlcp+qkXntsn0TwfUMi9fJX&#10;GMZSLF71ZYdNlg5WWwRd56ZNBHes9sTTLOde7vdOWhbH94x62Y7L3wAAAP//AwBQSwMEFAAGAAgA&#10;AAAhAOg1GbPiAAAACgEAAA8AAABkcnMvZG93bnJldi54bWxMj0FPwkAUhO8m/ofNI/EmW4pCqd0S&#10;0oSYGD2AXLy9dh9tQ/dt7S5Q/fWuJz1OZjLzTbYeTScuNLjWsoLZNAJBXFndcq3g8L69T0A4j6yx&#10;s0wKvsjBOr+9yTDV9so7uux9LUIJuxQVNN73qZSuasigm9qeOHhHOxj0QQ611ANeQ7npZBxFC2mw&#10;5bDQYE9FQ9VpfzYKXortG+7K2CTfXfH8etz0n4ePR6XuJuPmCYSn0f+F4Rc/oEMemEp7Zu1Ep2C+&#10;CuReQZwsZiBCYBXFcxClgodkuQSZZ/L/hfwHAAD//wMAUEsBAi0AFAAGAAgAAAAhALaDOJL+AAAA&#10;4QEAABMAAAAAAAAAAAAAAAAAAAAAAFtDb250ZW50X1R5cGVzXS54bWxQSwECLQAUAAYACAAAACEA&#10;OP0h/9YAAACUAQAACwAAAAAAAAAAAAAAAAAvAQAAX3JlbHMvLnJlbHNQSwECLQAUAAYACAAAACEA&#10;YmNBHIICAABlBQAADgAAAAAAAAAAAAAAAAAuAgAAZHJzL2Uyb0RvYy54bWxQSwECLQAUAAYACAAA&#10;ACEA6DUZs+IAAAAKAQAADwAAAAAAAAAAAAAAAADcBAAAZHJzL2Rvd25yZXYueG1sUEsFBgAAAAAE&#10;AAQA8wAAAOsFAAAAAA==&#10;" filled="f" stroked="f" strokeweight=".5pt">
                <v:textbox>
                  <w:txbxContent>
                    <w:p w14:paraId="2F176986" w14:textId="77777777" w:rsidR="00D914A6" w:rsidRDefault="00D914A6" w:rsidP="000B04C1">
                      <w:pPr>
                        <w:jc w:val="center"/>
                        <w:rPr>
                          <w:rFonts w:cs="Calibri"/>
                          <w:b/>
                          <w:smallCaps/>
                          <w:sz w:val="70"/>
                          <w:szCs w:val="70"/>
                        </w:rPr>
                      </w:pPr>
                      <w:r>
                        <w:rPr>
                          <w:rFonts w:cs="Calibri"/>
                          <w:b/>
                          <w:smallCaps/>
                          <w:color w:val="1F497D"/>
                          <w:sz w:val="75"/>
                          <w:szCs w:val="75"/>
                        </w:rPr>
                        <w:t xml:space="preserve"> </w:t>
                      </w:r>
                      <w:r w:rsidRPr="00274B83">
                        <w:rPr>
                          <w:rFonts w:cs="Calibri"/>
                          <w:b/>
                          <w:smallCaps/>
                          <w:sz w:val="70"/>
                          <w:szCs w:val="70"/>
                        </w:rPr>
                        <w:t xml:space="preserve">Judicial </w:t>
                      </w:r>
                      <w:r>
                        <w:rPr>
                          <w:rFonts w:cs="Calibri"/>
                          <w:b/>
                          <w:smallCaps/>
                          <w:sz w:val="70"/>
                          <w:szCs w:val="70"/>
                        </w:rPr>
                        <w:t xml:space="preserve">Mentoring Toolkit </w:t>
                      </w:r>
                    </w:p>
                    <w:p w14:paraId="5C0FCA97" w14:textId="73666BBC" w:rsidR="00D914A6" w:rsidRPr="00DD49FC" w:rsidRDefault="00D914A6" w:rsidP="000B04C1">
                      <w:pPr>
                        <w:jc w:val="center"/>
                        <w:rPr>
                          <w:b/>
                          <w:i/>
                          <w:sz w:val="56"/>
                          <w:szCs w:val="56"/>
                        </w:rPr>
                      </w:pPr>
                    </w:p>
                  </w:txbxContent>
                </v:textbox>
              </v:shape>
            </w:pict>
          </mc:Fallback>
        </mc:AlternateContent>
      </w:r>
      <w:r w:rsidR="00450883">
        <w:rPr>
          <w:noProof/>
          <w:lang w:eastAsia="en-AU"/>
        </w:rPr>
        <w:drawing>
          <wp:anchor distT="0" distB="0" distL="114300" distR="114300" simplePos="0" relativeHeight="251657216" behindDoc="1" locked="0" layoutInCell="1" allowOverlap="1" wp14:anchorId="1B9ED215" wp14:editId="2F19B431">
            <wp:simplePos x="0" y="0"/>
            <wp:positionH relativeFrom="column">
              <wp:posOffset>-962660</wp:posOffset>
            </wp:positionH>
            <wp:positionV relativeFrom="paragraph">
              <wp:posOffset>3562985</wp:posOffset>
            </wp:positionV>
            <wp:extent cx="8339455" cy="5895975"/>
            <wp:effectExtent l="0" t="0" r="4445" b="9525"/>
            <wp:wrapNone/>
            <wp:docPr id="227" name="Picture 227"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9455" cy="5895975"/>
                    </a:xfrm>
                    <a:prstGeom prst="rect">
                      <a:avLst/>
                    </a:prstGeom>
                    <a:noFill/>
                  </pic:spPr>
                </pic:pic>
              </a:graphicData>
            </a:graphic>
            <wp14:sizeRelH relativeFrom="page">
              <wp14:pctWidth>0</wp14:pctWidth>
            </wp14:sizeRelH>
            <wp14:sizeRelV relativeFrom="page">
              <wp14:pctHeight>0</wp14:pctHeight>
            </wp14:sizeRelV>
          </wp:anchor>
        </w:drawing>
      </w:r>
      <w:r w:rsidR="00450883" w:rsidRPr="00DD49FC">
        <w:rPr>
          <w:rFonts w:cstheme="minorHAnsi"/>
          <w:b/>
          <w:noProof/>
          <w:sz w:val="56"/>
          <w:szCs w:val="56"/>
          <w:lang w:eastAsia="en-AU"/>
        </w:rPr>
        <mc:AlternateContent>
          <mc:Choice Requires="wps">
            <w:drawing>
              <wp:anchor distT="0" distB="0" distL="114300" distR="114300" simplePos="0" relativeHeight="251653120" behindDoc="0" locked="0" layoutInCell="1" allowOverlap="1" wp14:anchorId="27911A78" wp14:editId="547631E5">
                <wp:simplePos x="0" y="0"/>
                <wp:positionH relativeFrom="column">
                  <wp:posOffset>4109720</wp:posOffset>
                </wp:positionH>
                <wp:positionV relativeFrom="paragraph">
                  <wp:posOffset>3612515</wp:posOffset>
                </wp:positionV>
                <wp:extent cx="2494280" cy="42100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494280"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244508" w14:textId="79604A85" w:rsidR="00D914A6" w:rsidRPr="00DD49FC" w:rsidRDefault="00D914A6" w:rsidP="000B04C1">
                            <w:pPr>
                              <w:rPr>
                                <w:b/>
                                <w:color w:val="FFFFFF" w:themeColor="background1"/>
                                <w:sz w:val="44"/>
                                <w:szCs w:val="44"/>
                              </w:rPr>
                            </w:pPr>
                            <w:r w:rsidRPr="007F1895">
                              <w:rPr>
                                <w:b/>
                                <w:color w:val="FFFFFF" w:themeColor="background1"/>
                                <w:sz w:val="44"/>
                                <w:szCs w:val="44"/>
                              </w:rPr>
                              <w:t>November</w:t>
                            </w:r>
                            <w:r w:rsidRPr="00450883">
                              <w:rPr>
                                <w:b/>
                                <w:color w:val="FF0000"/>
                                <w:sz w:val="44"/>
                                <w:szCs w:val="44"/>
                              </w:rPr>
                              <w:t xml:space="preserve"> </w:t>
                            </w:r>
                            <w:r>
                              <w:rPr>
                                <w:b/>
                                <w:color w:val="FFFFFF" w:themeColor="background1"/>
                                <w:sz w:val="44"/>
                                <w:szCs w:val="44"/>
                              </w:rPr>
                              <w:t>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11A78" id="Text Box 32" o:spid="_x0000_s1027" type="#_x0000_t202" style="position:absolute;left:0;text-align:left;margin-left:323.6pt;margin-top:284.45pt;width:196.4pt;height:33.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LgQIAAGsFAAAOAAAAZHJzL2Uyb0RvYy54bWysVE1v2zAMvQ/YfxB0X+24SdcGdYqsRYcB&#10;QVssGXpWZKkxJomapMTOfn0p2U6DbJcOu9gU+UTx45HXN61WZCecr8GUdHSWUyIMh6o2LyX9sbr/&#10;dEmJD8xUTIERJd0LT29mHz9cN3YqCtiAqoQj6MT4aWNLugnBTrPM843QzJ+BFQaNEpxmAY/uJasc&#10;a9C7VlmR5xdZA66yDrjwHrV3nZHOkn8pBQ+PUnoRiCopxhbS16XvOn6z2TWbvjhmNzXvw2D/EIVm&#10;tcFHD67uWGBk6+o/XOmaO/AgwxkHnYGUNRcpB8xmlJ9ks9wwK1IuWBxvD2Xy/88tf9g9OVJXJT0v&#10;KDFMY49Wog3kC7QEVVifxvopwpYWgaFFPfZ50HtUxrRb6XT8Y0IE7Vjp/aG60RtHZTG+GheXaOJo&#10;GxejPJ9EN9nbbet8+CpAkyiU1GH3UlHZbuFDBx0g8TED97VSqYPKkKakF+eTPF04WNC5MhErEhd6&#10;NzGjLvIkhb0SEaPMdyGxFimBqEgsFLfKkR1D/jDOhQkp9+QX0RElMYj3XOzxb1G953KXx/AymHC4&#10;rGsDLmV/Enb1cwhZdnis+VHeUQztuk0kODR2DdUe++2gmxhv+X2NTVkwH56YwxHBPuLYh0f8SAVY&#10;fOglSjbgfv9NH/HIXLRS0uDIldT/2jInKFHfDHL6ajQexxlNh/Hkc4EHd2xZH1vMVt8CdmWEC8by&#10;JEZ8UIMoHehn3A7z+CqamOH4dknDIN6GbhHgduFiPk8gnErLwsIsLY+uY5Mi5VbtM3O252VARj/A&#10;MJxsekLPDhtvGphvA8g6cTfWuatqX3+c6MT+fvvElXF8Tqi3HTl7BQAA//8DAFBLAwQUAAYACAAA&#10;ACEAmjSV6eMAAAAMAQAADwAAAGRycy9kb3ducmV2LnhtbEyPwU7DMBBE70j8g7VI3KhNaEIa4lRV&#10;pAoJ0UNLL7058TaJiNchdtvA1+Oe4Liap9k3+XIyPTvj6DpLEh5nAhhSbXVHjYT9x/ohBea8Iq16&#10;SyjhGx0si9ubXGXaXmiL551vWCghlykJrfdDxrmrWzTKzeyAFLKjHY3y4Rwbrkd1CeWm55EQCTeq&#10;o/ChVQOWLdafu5OR8FauN2pbRSb96cvX9+Nq+NofYinv76bVCzCPk/+D4aof1KEITpU9kXasl5DM&#10;n6OASoiTdAHsSoi5CPOqkD3FEfAi5/9HFL8AAAD//wMAUEsBAi0AFAAGAAgAAAAhALaDOJL+AAAA&#10;4QEAABMAAAAAAAAAAAAAAAAAAAAAAFtDb250ZW50X1R5cGVzXS54bWxQSwECLQAUAAYACAAAACEA&#10;OP0h/9YAAACUAQAACwAAAAAAAAAAAAAAAAAvAQAAX3JlbHMvLnJlbHNQSwECLQAUAAYACAAAACEA&#10;/r0Ci4ECAABrBQAADgAAAAAAAAAAAAAAAAAuAgAAZHJzL2Uyb0RvYy54bWxQSwECLQAUAAYACAAA&#10;ACEAmjSV6eMAAAAMAQAADwAAAAAAAAAAAAAAAADbBAAAZHJzL2Rvd25yZXYueG1sUEsFBgAAAAAE&#10;AAQA8wAAAOsFAAAAAA==&#10;" filled="f" stroked="f" strokeweight=".5pt">
                <v:textbox>
                  <w:txbxContent>
                    <w:p w14:paraId="62244508" w14:textId="79604A85" w:rsidR="00D914A6" w:rsidRPr="00DD49FC" w:rsidRDefault="00D914A6" w:rsidP="000B04C1">
                      <w:pPr>
                        <w:rPr>
                          <w:b/>
                          <w:color w:val="FFFFFF" w:themeColor="background1"/>
                          <w:sz w:val="44"/>
                          <w:szCs w:val="44"/>
                        </w:rPr>
                      </w:pPr>
                      <w:r w:rsidRPr="007F1895">
                        <w:rPr>
                          <w:b/>
                          <w:color w:val="FFFFFF" w:themeColor="background1"/>
                          <w:sz w:val="44"/>
                          <w:szCs w:val="44"/>
                        </w:rPr>
                        <w:t>November</w:t>
                      </w:r>
                      <w:r w:rsidRPr="00450883">
                        <w:rPr>
                          <w:b/>
                          <w:color w:val="FF0000"/>
                          <w:sz w:val="44"/>
                          <w:szCs w:val="44"/>
                        </w:rPr>
                        <w:t xml:space="preserve"> </w:t>
                      </w:r>
                      <w:r>
                        <w:rPr>
                          <w:b/>
                          <w:color w:val="FFFFFF" w:themeColor="background1"/>
                          <w:sz w:val="44"/>
                          <w:szCs w:val="44"/>
                        </w:rPr>
                        <w:t>2018</w:t>
                      </w:r>
                    </w:p>
                  </w:txbxContent>
                </v:textbox>
              </v:shape>
            </w:pict>
          </mc:Fallback>
        </mc:AlternateContent>
      </w:r>
      <w:r w:rsidR="000B04C1">
        <w:rPr>
          <w:noProof/>
          <w:lang w:eastAsia="en-AU"/>
        </w:rPr>
        <w:drawing>
          <wp:anchor distT="0" distB="0" distL="114300" distR="114300" simplePos="0" relativeHeight="251660288" behindDoc="1" locked="0" layoutInCell="1" allowOverlap="1" wp14:anchorId="6B2F98AC" wp14:editId="27345FE1">
            <wp:simplePos x="0" y="0"/>
            <wp:positionH relativeFrom="column">
              <wp:posOffset>-584835</wp:posOffset>
            </wp:positionH>
            <wp:positionV relativeFrom="paragraph">
              <wp:posOffset>7860665</wp:posOffset>
            </wp:positionV>
            <wp:extent cx="1519555" cy="1326515"/>
            <wp:effectExtent l="0" t="0" r="4445" b="6985"/>
            <wp:wrapThrough wrapText="bothSides">
              <wp:wrapPolygon edited="0">
                <wp:start x="12727" y="0"/>
                <wp:lineTo x="0" y="4653"/>
                <wp:lineTo x="0" y="21404"/>
                <wp:lineTo x="6499" y="21404"/>
                <wp:lineTo x="8394" y="21404"/>
                <wp:lineTo x="14352" y="21404"/>
                <wp:lineTo x="15706" y="21093"/>
                <wp:lineTo x="15164" y="19853"/>
                <wp:lineTo x="21392" y="18922"/>
                <wp:lineTo x="21392" y="16751"/>
                <wp:lineTo x="15706" y="14579"/>
                <wp:lineTo x="13539" y="13338"/>
                <wp:lineTo x="6770" y="9926"/>
                <wp:lineTo x="13269" y="4963"/>
                <wp:lineTo x="16518" y="931"/>
                <wp:lineTo x="16518" y="0"/>
                <wp:lineTo x="12727" y="0"/>
              </wp:wrapPolygon>
            </wp:wrapThrough>
            <wp:docPr id="49" name="Picture 49" descr="S:\PRIN\Executive\PO\1. Current\PJSI\1. Contract\MFAT\MFAT Logo\Aid-Logo-BLK-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Executive\PO\1. Current\PJSI\1. Contract\MFAT\MFAT Logo\Aid-Logo-BLK-S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555"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0B04C1">
        <w:rPr>
          <w:noProof/>
          <w:sz w:val="32"/>
          <w:szCs w:val="32"/>
          <w:lang w:eastAsia="en-AU"/>
        </w:rPr>
        <w:drawing>
          <wp:anchor distT="0" distB="0" distL="114300" distR="114300" simplePos="0" relativeHeight="251659264" behindDoc="1" locked="0" layoutInCell="1" allowOverlap="1" wp14:anchorId="6C995EB8" wp14:editId="1F4F0A2A">
            <wp:simplePos x="0" y="0"/>
            <wp:positionH relativeFrom="column">
              <wp:posOffset>3234055</wp:posOffset>
            </wp:positionH>
            <wp:positionV relativeFrom="paragraph">
              <wp:posOffset>8312785</wp:posOffset>
            </wp:positionV>
            <wp:extent cx="3211830" cy="782955"/>
            <wp:effectExtent l="0" t="0" r="7620" b="0"/>
            <wp:wrapThrough wrapText="bothSides">
              <wp:wrapPolygon edited="0">
                <wp:start x="3331" y="0"/>
                <wp:lineTo x="2178" y="1051"/>
                <wp:lineTo x="897" y="5781"/>
                <wp:lineTo x="897" y="8409"/>
                <wp:lineTo x="0" y="14715"/>
                <wp:lineTo x="0" y="17869"/>
                <wp:lineTo x="1281" y="21022"/>
                <wp:lineTo x="1665" y="21022"/>
                <wp:lineTo x="21523" y="21022"/>
                <wp:lineTo x="21523" y="16818"/>
                <wp:lineTo x="15886" y="16818"/>
                <wp:lineTo x="20114" y="14190"/>
                <wp:lineTo x="19601" y="8409"/>
                <wp:lineTo x="21523" y="7358"/>
                <wp:lineTo x="21523" y="1051"/>
                <wp:lineTo x="3972" y="0"/>
                <wp:lineTo x="3331"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1830" cy="782955"/>
                    </a:xfrm>
                    <a:prstGeom prst="rect">
                      <a:avLst/>
                    </a:prstGeom>
                    <a:noFill/>
                  </pic:spPr>
                </pic:pic>
              </a:graphicData>
            </a:graphic>
            <wp14:sizeRelH relativeFrom="page">
              <wp14:pctWidth>0</wp14:pctWidth>
            </wp14:sizeRelH>
            <wp14:sizeRelV relativeFrom="page">
              <wp14:pctHeight>0</wp14:pctHeight>
            </wp14:sizeRelV>
          </wp:anchor>
        </w:drawing>
      </w:r>
      <w:r w:rsidR="000B04C1" w:rsidRPr="00DD49FC">
        <w:rPr>
          <w:rFonts w:cstheme="minorHAnsi"/>
          <w:b/>
          <w:noProof/>
          <w:sz w:val="56"/>
          <w:szCs w:val="56"/>
          <w:lang w:eastAsia="en-AU"/>
        </w:rPr>
        <w:drawing>
          <wp:inline distT="0" distB="0" distL="0" distR="0" wp14:anchorId="1ED67A0A" wp14:editId="3645B56A">
            <wp:extent cx="4240925" cy="1292772"/>
            <wp:effectExtent l="0" t="0" r="7620" b="31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936" cy="1317162"/>
                    </a:xfrm>
                    <a:prstGeom prst="rect">
                      <a:avLst/>
                    </a:prstGeom>
                    <a:noFill/>
                    <a:ln>
                      <a:noFill/>
                    </a:ln>
                    <a:effectLst/>
                    <a:extLst/>
                  </pic:spPr>
                </pic:pic>
              </a:graphicData>
            </a:graphic>
          </wp:inline>
        </w:drawing>
      </w:r>
      <w:r w:rsidR="000B04C1" w:rsidRPr="00DD49FC">
        <w:rPr>
          <w:b/>
          <w:smallCaps/>
          <w:sz w:val="32"/>
          <w:szCs w:val="32"/>
        </w:rPr>
        <w:br w:type="page"/>
      </w:r>
    </w:p>
    <w:p w14:paraId="34C45850" w14:textId="77777777" w:rsidR="00450883" w:rsidRDefault="00450883" w:rsidP="00DB2AE0">
      <w:pPr>
        <w:rPr>
          <w:b/>
          <w:smallCaps/>
          <w:sz w:val="32"/>
          <w:szCs w:val="32"/>
        </w:rPr>
        <w:sectPr w:rsidR="00450883" w:rsidSect="000B04C1">
          <w:headerReference w:type="default" r:id="rId13"/>
          <w:footnotePr>
            <w:pos w:val="beneathText"/>
          </w:footnotePr>
          <w:pgSz w:w="11907" w:h="16840" w:code="9"/>
          <w:pgMar w:top="1531" w:right="1275" w:bottom="1304" w:left="1418" w:header="397" w:footer="516" w:gutter="0"/>
          <w:pgNumType w:fmt="lowerRoman" w:start="1"/>
          <w:cols w:space="708"/>
          <w:docGrid w:linePitch="360"/>
        </w:sectPr>
      </w:pPr>
    </w:p>
    <w:p w14:paraId="7E56B4F4" w14:textId="2B92AB5A" w:rsidR="000B04C1" w:rsidRPr="00DD49FC" w:rsidRDefault="000B04C1" w:rsidP="00DB2AE0">
      <w:pPr>
        <w:rPr>
          <w:b/>
          <w:smallCaps/>
          <w:sz w:val="32"/>
          <w:szCs w:val="32"/>
        </w:rPr>
      </w:pPr>
    </w:p>
    <w:p w14:paraId="5F68FBF6" w14:textId="77777777" w:rsidR="000B04C1" w:rsidRPr="00DD49FC" w:rsidRDefault="000B04C1" w:rsidP="00DB2AE0">
      <w:pPr>
        <w:rPr>
          <w:b/>
          <w:sz w:val="32"/>
          <w:szCs w:val="32"/>
        </w:rPr>
      </w:pPr>
    </w:p>
    <w:p w14:paraId="5996E801" w14:textId="77777777" w:rsidR="000B04C1" w:rsidRPr="00DD49FC" w:rsidRDefault="000B04C1" w:rsidP="00DB2AE0">
      <w:pPr>
        <w:rPr>
          <w:sz w:val="32"/>
          <w:szCs w:val="32"/>
        </w:rPr>
      </w:pPr>
    </w:p>
    <w:p w14:paraId="0D4F4DD3" w14:textId="77777777" w:rsidR="000B04C1" w:rsidRPr="00DD49FC" w:rsidRDefault="000B04C1" w:rsidP="00DB2AE0">
      <w:pPr>
        <w:rPr>
          <w:sz w:val="32"/>
          <w:szCs w:val="32"/>
        </w:rPr>
      </w:pPr>
    </w:p>
    <w:p w14:paraId="36695ADD" w14:textId="77777777" w:rsidR="000B04C1" w:rsidRPr="00DD49FC" w:rsidRDefault="000B04C1" w:rsidP="00DB2AE0">
      <w:pPr>
        <w:rPr>
          <w:szCs w:val="23"/>
          <w:lang w:val="en-US"/>
        </w:rPr>
      </w:pPr>
    </w:p>
    <w:p w14:paraId="02CFA781" w14:textId="77777777" w:rsidR="000B04C1" w:rsidRPr="00DD49FC" w:rsidRDefault="000B04C1" w:rsidP="00DB2AE0">
      <w:pPr>
        <w:rPr>
          <w:szCs w:val="23"/>
          <w:lang w:val="en-US"/>
        </w:rPr>
      </w:pPr>
    </w:p>
    <w:p w14:paraId="7359C3D2" w14:textId="77777777" w:rsidR="000B04C1" w:rsidRPr="00DD49FC" w:rsidRDefault="000B04C1" w:rsidP="00DB2AE0">
      <w:pPr>
        <w:rPr>
          <w:szCs w:val="23"/>
          <w:lang w:val="en-US"/>
        </w:rPr>
      </w:pPr>
    </w:p>
    <w:p w14:paraId="55BA45D4" w14:textId="77777777" w:rsidR="000B04C1" w:rsidRPr="00DD49FC" w:rsidRDefault="000B04C1" w:rsidP="00DB2AE0">
      <w:pPr>
        <w:rPr>
          <w:szCs w:val="23"/>
          <w:lang w:val="en-US"/>
        </w:rPr>
      </w:pPr>
    </w:p>
    <w:p w14:paraId="6615AE34" w14:textId="77777777" w:rsidR="000B04C1" w:rsidRPr="00DD49FC" w:rsidRDefault="000B04C1" w:rsidP="00DB2AE0">
      <w:pPr>
        <w:rPr>
          <w:szCs w:val="23"/>
          <w:lang w:val="en-US"/>
        </w:rPr>
      </w:pPr>
    </w:p>
    <w:p w14:paraId="68C8F913" w14:textId="77777777" w:rsidR="000B04C1" w:rsidRPr="00DD49FC" w:rsidRDefault="000B04C1" w:rsidP="00DB2AE0">
      <w:pPr>
        <w:rPr>
          <w:rFonts w:eastAsia="MS ??"/>
          <w:szCs w:val="23"/>
          <w:lang w:val="en-US"/>
        </w:rPr>
      </w:pPr>
    </w:p>
    <w:p w14:paraId="0108353C" w14:textId="77777777" w:rsidR="000B04C1" w:rsidRPr="00DD49FC" w:rsidRDefault="000B04C1" w:rsidP="00DB2AE0">
      <w:pPr>
        <w:rPr>
          <w:rFonts w:eastAsia="MS ??"/>
          <w:szCs w:val="23"/>
          <w:lang w:val="en-US"/>
        </w:rPr>
      </w:pPr>
    </w:p>
    <w:p w14:paraId="32EEDE6B" w14:textId="77777777" w:rsidR="000B04C1" w:rsidRPr="00DD49FC" w:rsidRDefault="000B04C1" w:rsidP="00DB2AE0">
      <w:pPr>
        <w:rPr>
          <w:rFonts w:eastAsia="MS ??"/>
          <w:szCs w:val="23"/>
          <w:lang w:val="en-US"/>
        </w:rPr>
      </w:pPr>
    </w:p>
    <w:p w14:paraId="10D77B61" w14:textId="77777777" w:rsidR="000B04C1" w:rsidRPr="00DD49FC" w:rsidRDefault="000B04C1" w:rsidP="00DB2AE0">
      <w:pPr>
        <w:rPr>
          <w:rFonts w:eastAsia="MS ??"/>
          <w:szCs w:val="23"/>
          <w:lang w:val="en-US"/>
        </w:rPr>
      </w:pPr>
    </w:p>
    <w:p w14:paraId="35A4E250" w14:textId="77777777" w:rsidR="000B04C1" w:rsidRPr="00DD49FC" w:rsidRDefault="000B04C1" w:rsidP="00DB2AE0">
      <w:pPr>
        <w:rPr>
          <w:rFonts w:eastAsia="MS ??"/>
          <w:szCs w:val="23"/>
          <w:lang w:val="en-US"/>
        </w:rPr>
      </w:pPr>
    </w:p>
    <w:p w14:paraId="118ADD63" w14:textId="77777777" w:rsidR="000B04C1" w:rsidRPr="00DD49FC" w:rsidRDefault="000B04C1" w:rsidP="00DB2AE0">
      <w:pPr>
        <w:rPr>
          <w:rFonts w:eastAsia="MS ??"/>
          <w:szCs w:val="23"/>
          <w:lang w:val="en-US"/>
        </w:rPr>
      </w:pPr>
    </w:p>
    <w:p w14:paraId="175BD152" w14:textId="77777777" w:rsidR="000B04C1" w:rsidRPr="00DD49FC" w:rsidRDefault="000B04C1" w:rsidP="00DB2AE0">
      <w:pPr>
        <w:rPr>
          <w:rFonts w:eastAsia="MS ??"/>
          <w:szCs w:val="23"/>
          <w:lang w:val="en-US"/>
        </w:rPr>
      </w:pPr>
    </w:p>
    <w:p w14:paraId="3879ECAA" w14:textId="77777777" w:rsidR="000B04C1" w:rsidRPr="00DD49FC" w:rsidRDefault="000B04C1" w:rsidP="00DB2AE0">
      <w:pPr>
        <w:rPr>
          <w:rFonts w:eastAsia="MS ??"/>
          <w:szCs w:val="23"/>
          <w:lang w:val="en-US"/>
        </w:rPr>
      </w:pPr>
    </w:p>
    <w:p w14:paraId="3879003D" w14:textId="77777777" w:rsidR="000B04C1" w:rsidRPr="00DD49FC" w:rsidRDefault="000B04C1" w:rsidP="00DB2AE0">
      <w:pPr>
        <w:rPr>
          <w:rFonts w:eastAsia="MS ??"/>
          <w:szCs w:val="23"/>
          <w:lang w:val="en-US"/>
        </w:rPr>
      </w:pPr>
    </w:p>
    <w:p w14:paraId="150AECC5" w14:textId="77777777" w:rsidR="000B04C1" w:rsidRDefault="000B04C1" w:rsidP="00DB2AE0">
      <w:pPr>
        <w:rPr>
          <w:rFonts w:eastAsia="MS ??"/>
          <w:szCs w:val="23"/>
          <w:lang w:val="en-US"/>
        </w:rPr>
      </w:pPr>
    </w:p>
    <w:p w14:paraId="5F29F56A" w14:textId="77777777" w:rsidR="000B04C1" w:rsidRPr="00DD49FC" w:rsidRDefault="000B04C1" w:rsidP="00DB2AE0">
      <w:pPr>
        <w:rPr>
          <w:rFonts w:eastAsia="MS ??"/>
          <w:szCs w:val="23"/>
          <w:lang w:val="en-US"/>
        </w:rPr>
      </w:pPr>
    </w:p>
    <w:p w14:paraId="67B8D805" w14:textId="77777777" w:rsidR="000B04C1" w:rsidRDefault="000B04C1" w:rsidP="00DB2AE0">
      <w:pPr>
        <w:rPr>
          <w:rFonts w:eastAsia="MS ??"/>
          <w:lang w:val="en-US"/>
        </w:rPr>
      </w:pPr>
    </w:p>
    <w:p w14:paraId="394422F7" w14:textId="77777777" w:rsidR="000B04C1" w:rsidRDefault="000B04C1" w:rsidP="00DB2AE0">
      <w:pPr>
        <w:rPr>
          <w:rFonts w:eastAsia="MS ??"/>
          <w:lang w:val="en-US"/>
        </w:rPr>
      </w:pPr>
    </w:p>
    <w:p w14:paraId="05FE2DD5" w14:textId="77777777" w:rsidR="000B04C1" w:rsidRDefault="000B04C1" w:rsidP="00DB2AE0">
      <w:pPr>
        <w:rPr>
          <w:rFonts w:eastAsia="MS ??"/>
          <w:lang w:val="en-US"/>
        </w:rPr>
      </w:pPr>
    </w:p>
    <w:p w14:paraId="0330FE87" w14:textId="77777777" w:rsidR="000B04C1" w:rsidRDefault="000B04C1" w:rsidP="00DB2AE0">
      <w:pPr>
        <w:rPr>
          <w:rFonts w:eastAsia="MS ??"/>
          <w:lang w:val="en-US"/>
        </w:rPr>
      </w:pPr>
    </w:p>
    <w:p w14:paraId="09A132B9" w14:textId="77777777" w:rsidR="000B04C1" w:rsidRDefault="000B04C1" w:rsidP="00DB2AE0">
      <w:pPr>
        <w:rPr>
          <w:rFonts w:eastAsia="MS ??"/>
          <w:lang w:val="en-US"/>
        </w:rPr>
      </w:pPr>
    </w:p>
    <w:p w14:paraId="0823A719" w14:textId="77777777" w:rsidR="000B04C1" w:rsidRDefault="000B04C1" w:rsidP="00DB2AE0">
      <w:pPr>
        <w:rPr>
          <w:rFonts w:eastAsia="MS ??"/>
          <w:lang w:val="en-US"/>
        </w:rPr>
      </w:pPr>
    </w:p>
    <w:p w14:paraId="5ACE23EA" w14:textId="77777777" w:rsidR="000B04C1" w:rsidRDefault="000B04C1" w:rsidP="00DB2AE0">
      <w:pPr>
        <w:rPr>
          <w:rFonts w:eastAsia="MS ??"/>
          <w:lang w:val="en-US"/>
        </w:rPr>
      </w:pPr>
    </w:p>
    <w:p w14:paraId="3144C1A5" w14:textId="77777777" w:rsidR="000B04C1" w:rsidRPr="00E468CA" w:rsidRDefault="000B04C1" w:rsidP="00DB2AE0">
      <w:pPr>
        <w:rPr>
          <w:rFonts w:eastAsia="MS ??"/>
          <w:sz w:val="22"/>
          <w:lang w:val="en-US"/>
        </w:rPr>
      </w:pPr>
      <w:r w:rsidRPr="00E468CA">
        <w:rPr>
          <w:rFonts w:eastAsia="MS ??"/>
          <w:sz w:val="22"/>
          <w:lang w:val="en-US"/>
        </w:rPr>
        <w:t>The information in this publication may be reproduced with suitable acknowledgement.</w:t>
      </w:r>
    </w:p>
    <w:p w14:paraId="35C5B0A2" w14:textId="77777777" w:rsidR="000B04C1" w:rsidRPr="00E468CA" w:rsidRDefault="000B04C1" w:rsidP="00DB2AE0">
      <w:pPr>
        <w:rPr>
          <w:rFonts w:eastAsia="MS ??"/>
          <w:sz w:val="22"/>
          <w:lang w:val="en-US"/>
        </w:rPr>
      </w:pPr>
    </w:p>
    <w:p w14:paraId="7C15FA95" w14:textId="77777777" w:rsidR="000B04C1" w:rsidRPr="00E468CA" w:rsidRDefault="000B04C1" w:rsidP="00DB2AE0">
      <w:pPr>
        <w:rPr>
          <w:rStyle w:val="Hyperlink"/>
          <w:rFonts w:eastAsia="MS ??"/>
          <w:b/>
          <w:color w:val="1F497D" w:themeColor="text2"/>
          <w:sz w:val="22"/>
        </w:rPr>
      </w:pPr>
      <w:r w:rsidRPr="00E468CA">
        <w:rPr>
          <w:rFonts w:eastAsia="MS ??"/>
          <w:sz w:val="22"/>
        </w:rPr>
        <w:t xml:space="preserve">Toolkits are evolving and changes may be made in future versions. For the latest version of the Toolkits refer to the website - </w:t>
      </w:r>
      <w:hyperlink r:id="rId14" w:history="1">
        <w:r w:rsidRPr="00E468CA">
          <w:rPr>
            <w:rStyle w:val="Hyperlink"/>
            <w:rFonts w:eastAsia="MS ??"/>
            <w:b/>
            <w:color w:val="336699"/>
            <w:sz w:val="22"/>
            <w:u w:val="none"/>
          </w:rPr>
          <w:t>http://www.fedcourt.gov.au/pjsi/resources/toolkits</w:t>
        </w:r>
      </w:hyperlink>
    </w:p>
    <w:p w14:paraId="723B2E1F" w14:textId="77777777" w:rsidR="000B04C1" w:rsidRPr="00E468CA" w:rsidRDefault="000B04C1" w:rsidP="00DB2AE0">
      <w:pPr>
        <w:rPr>
          <w:rStyle w:val="Hyperlink"/>
          <w:rFonts w:eastAsia="MS ??"/>
          <w:sz w:val="22"/>
        </w:rPr>
      </w:pPr>
    </w:p>
    <w:p w14:paraId="63654F2D" w14:textId="77777777" w:rsidR="000B04C1" w:rsidRPr="00E468CA" w:rsidRDefault="000B04C1" w:rsidP="00DB2AE0">
      <w:pPr>
        <w:rPr>
          <w:rFonts w:eastAsia="MS ??"/>
          <w:sz w:val="22"/>
          <w:lang w:val="en-US"/>
        </w:rPr>
      </w:pPr>
      <w:r w:rsidRPr="00E468CA">
        <w:rPr>
          <w:rFonts w:eastAsia="MS ??"/>
          <w:sz w:val="22"/>
          <w:lang w:val="en-US"/>
        </w:rPr>
        <w:t>Note: While every effort has been made to produce informative and educative tools, the applicability of these may vary depending on country and regional circumstances.</w:t>
      </w:r>
    </w:p>
    <w:p w14:paraId="409B4B30" w14:textId="77777777" w:rsidR="000B04C1" w:rsidRPr="00E468CA" w:rsidRDefault="000B04C1" w:rsidP="00DB2AE0">
      <w:pPr>
        <w:rPr>
          <w:rFonts w:eastAsia="MS ??"/>
          <w:sz w:val="22"/>
          <w:lang w:val="en-US"/>
        </w:rPr>
      </w:pPr>
    </w:p>
    <w:p w14:paraId="20A0421D" w14:textId="03D47AAF" w:rsidR="000B04C1" w:rsidRPr="00E468CA" w:rsidRDefault="000B04C1" w:rsidP="00DB2AE0">
      <w:pPr>
        <w:rPr>
          <w:rFonts w:eastAsia="MS ??"/>
          <w:sz w:val="22"/>
          <w:lang w:val="en-US"/>
        </w:rPr>
      </w:pPr>
      <w:r w:rsidRPr="00E468CA">
        <w:rPr>
          <w:rFonts w:eastAsia="MS ??"/>
          <w:sz w:val="22"/>
        </w:rPr>
        <w:t xml:space="preserve">Published in </w:t>
      </w:r>
      <w:r w:rsidR="00FF2E16" w:rsidRPr="00E468CA">
        <w:rPr>
          <w:rFonts w:eastAsia="MS ??"/>
          <w:sz w:val="22"/>
        </w:rPr>
        <w:t>November</w:t>
      </w:r>
      <w:r w:rsidR="00450883" w:rsidRPr="00E468CA">
        <w:rPr>
          <w:rFonts w:eastAsia="MS ??"/>
          <w:sz w:val="22"/>
        </w:rPr>
        <w:t xml:space="preserve"> </w:t>
      </w:r>
      <w:r w:rsidRPr="00E468CA">
        <w:rPr>
          <w:rFonts w:eastAsia="MS ??"/>
          <w:sz w:val="22"/>
        </w:rPr>
        <w:t xml:space="preserve">2018. </w:t>
      </w:r>
      <w:r w:rsidRPr="00E468CA">
        <w:rPr>
          <w:rFonts w:eastAsia="MS ??" w:cs="Arial"/>
          <w:sz w:val="22"/>
          <w:lang w:val="en-US"/>
        </w:rPr>
        <w:t>©</w:t>
      </w:r>
      <w:r w:rsidRPr="00E468CA">
        <w:rPr>
          <w:rFonts w:eastAsia="MS ??"/>
          <w:sz w:val="22"/>
          <w:lang w:val="en-US"/>
        </w:rPr>
        <w:t xml:space="preserve"> New Zealand Ministry of Foreign Affairs and Trade.</w:t>
      </w:r>
    </w:p>
    <w:p w14:paraId="3F150590" w14:textId="77777777" w:rsidR="000B04C1" w:rsidRPr="00E468CA" w:rsidRDefault="000B04C1" w:rsidP="00DB2AE0">
      <w:pPr>
        <w:rPr>
          <w:rFonts w:eastAsia="MS ??"/>
          <w:sz w:val="22"/>
          <w:lang w:val="en-US"/>
        </w:rPr>
      </w:pPr>
    </w:p>
    <w:p w14:paraId="2483338A" w14:textId="5E8437F5" w:rsidR="000B04C1" w:rsidRPr="00E468CA" w:rsidRDefault="000B04C1" w:rsidP="00DB2AE0">
      <w:pPr>
        <w:spacing w:after="120"/>
        <w:rPr>
          <w:rFonts w:eastAsia="MS ??"/>
          <w:sz w:val="22"/>
          <w:lang w:val="en-US"/>
        </w:rPr>
      </w:pPr>
      <w:r w:rsidRPr="00E468CA">
        <w:rPr>
          <w:rFonts w:eastAsia="MS ??"/>
          <w:sz w:val="22"/>
          <w:lang w:val="en-US"/>
        </w:rPr>
        <w:t xml:space="preserve">Prepared by </w:t>
      </w:r>
      <w:r w:rsidR="00450883" w:rsidRPr="00E468CA">
        <w:rPr>
          <w:rFonts w:eastAsia="MS ??"/>
          <w:sz w:val="22"/>
        </w:rPr>
        <w:t xml:space="preserve">Sir Ronald Young </w:t>
      </w:r>
      <w:r w:rsidRPr="00E468CA">
        <w:rPr>
          <w:rFonts w:eastAsia="MS ??"/>
          <w:sz w:val="22"/>
          <w:lang w:val="en-US"/>
        </w:rPr>
        <w:t>for the Federal Court of Australia.</w:t>
      </w:r>
    </w:p>
    <w:p w14:paraId="585D00E2" w14:textId="77777777" w:rsidR="000B04C1" w:rsidRDefault="000B04C1" w:rsidP="00DB2AE0">
      <w:pPr>
        <w:rPr>
          <w:rFonts w:eastAsia="MS ??"/>
          <w:b/>
          <w:bCs/>
          <w:color w:val="00667C"/>
          <w:sz w:val="28"/>
          <w:szCs w:val="28"/>
        </w:rPr>
      </w:pPr>
    </w:p>
    <w:p w14:paraId="02F7D072" w14:textId="77777777" w:rsidR="000B04C1" w:rsidRPr="004671FE" w:rsidRDefault="000B04C1" w:rsidP="00DB2AE0">
      <w:pPr>
        <w:rPr>
          <w:rFonts w:eastAsia="MS ??"/>
          <w:b/>
          <w:bCs/>
          <w:color w:val="00667C"/>
          <w:sz w:val="28"/>
          <w:szCs w:val="28"/>
        </w:rPr>
      </w:pPr>
      <w:r w:rsidRPr="004671FE">
        <w:rPr>
          <w:rFonts w:eastAsia="MS ??"/>
          <w:b/>
          <w:bCs/>
          <w:color w:val="00667C"/>
          <w:sz w:val="28"/>
          <w:szCs w:val="28"/>
        </w:rPr>
        <w:t>Enquiries:</w:t>
      </w:r>
    </w:p>
    <w:p w14:paraId="78045FEE" w14:textId="77777777" w:rsidR="000B04C1" w:rsidRPr="00E468CA" w:rsidRDefault="000B04C1" w:rsidP="00DB2AE0">
      <w:pPr>
        <w:rPr>
          <w:rFonts w:eastAsia="MS ??"/>
          <w:sz w:val="22"/>
        </w:rPr>
      </w:pPr>
      <w:r w:rsidRPr="00E468CA">
        <w:rPr>
          <w:rFonts w:eastAsia="MS ??"/>
          <w:sz w:val="22"/>
        </w:rPr>
        <w:t>Federal Court of Australia</w:t>
      </w:r>
    </w:p>
    <w:p w14:paraId="5AE12858" w14:textId="77777777" w:rsidR="000B04C1" w:rsidRPr="00E468CA" w:rsidRDefault="000B04C1" w:rsidP="00DB2AE0">
      <w:pPr>
        <w:rPr>
          <w:rFonts w:eastAsia="MS ??"/>
          <w:sz w:val="22"/>
        </w:rPr>
      </w:pPr>
      <w:r w:rsidRPr="00E468CA">
        <w:rPr>
          <w:rFonts w:eastAsia="MS ??"/>
          <w:sz w:val="22"/>
        </w:rPr>
        <w:t xml:space="preserve">Locked Bag A6000, Sydney </w:t>
      </w:r>
    </w:p>
    <w:p w14:paraId="0AD5A4B1" w14:textId="77777777" w:rsidR="000B04C1" w:rsidRPr="00E468CA" w:rsidRDefault="000B04C1" w:rsidP="00DB2AE0">
      <w:pPr>
        <w:tabs>
          <w:tab w:val="left" w:pos="3510"/>
        </w:tabs>
        <w:rPr>
          <w:rFonts w:eastAsia="MS ??"/>
          <w:sz w:val="22"/>
        </w:rPr>
      </w:pPr>
      <w:r w:rsidRPr="00E468CA">
        <w:rPr>
          <w:rFonts w:eastAsia="MS ??"/>
          <w:sz w:val="22"/>
        </w:rPr>
        <w:t>Australia, NSW 1235</w:t>
      </w:r>
      <w:r w:rsidRPr="00E468CA">
        <w:rPr>
          <w:rFonts w:eastAsia="MS ??"/>
          <w:sz w:val="22"/>
        </w:rPr>
        <w:tab/>
      </w:r>
    </w:p>
    <w:p w14:paraId="411BE348" w14:textId="77777777" w:rsidR="000B04C1" w:rsidRPr="00E468CA" w:rsidRDefault="000B04C1" w:rsidP="00DB2AE0">
      <w:pPr>
        <w:rPr>
          <w:rFonts w:eastAsia="MS ??"/>
          <w:sz w:val="22"/>
        </w:rPr>
      </w:pPr>
    </w:p>
    <w:p w14:paraId="65EB17D9" w14:textId="77777777" w:rsidR="000B04C1" w:rsidRPr="00E468CA" w:rsidRDefault="000B04C1" w:rsidP="00DB2AE0">
      <w:pPr>
        <w:rPr>
          <w:rFonts w:eastAsia="MS ??"/>
          <w:b/>
          <w:sz w:val="22"/>
        </w:rPr>
      </w:pPr>
      <w:r w:rsidRPr="00E468CA">
        <w:rPr>
          <w:rFonts w:eastAsia="MS ??"/>
          <w:b/>
          <w:bCs/>
          <w:sz w:val="22"/>
        </w:rPr>
        <w:t>Email:</w:t>
      </w:r>
      <w:r w:rsidRPr="00E468CA">
        <w:rPr>
          <w:rFonts w:eastAsia="MS ??"/>
          <w:b/>
          <w:sz w:val="22"/>
        </w:rPr>
        <w:t xml:space="preserve">   </w:t>
      </w:r>
      <w:hyperlink r:id="rId15" w:history="1">
        <w:r w:rsidRPr="00E468CA">
          <w:rPr>
            <w:rStyle w:val="Hyperlink"/>
            <w:rFonts w:eastAsia="MS ??"/>
            <w:b/>
            <w:color w:val="336699"/>
            <w:sz w:val="22"/>
            <w:u w:val="none"/>
          </w:rPr>
          <w:t>pjsi@fedcourt.gov.au</w:t>
        </w:r>
      </w:hyperlink>
      <w:r w:rsidRPr="00E468CA">
        <w:rPr>
          <w:rStyle w:val="Hyperlink"/>
          <w:rFonts w:eastAsia="MS ??"/>
          <w:b/>
          <w:color w:val="336699"/>
          <w:sz w:val="22"/>
        </w:rPr>
        <w:t xml:space="preserve"> </w:t>
      </w:r>
    </w:p>
    <w:p w14:paraId="36470E2B" w14:textId="77777777" w:rsidR="00450883" w:rsidRPr="00E468CA" w:rsidRDefault="000B04C1" w:rsidP="00DB2AE0">
      <w:pPr>
        <w:rPr>
          <w:rFonts w:eastAsia="MS ??"/>
          <w:b/>
          <w:sz w:val="22"/>
        </w:rPr>
        <w:sectPr w:rsidR="00450883" w:rsidRPr="00E468CA" w:rsidSect="000B04C1">
          <w:headerReference w:type="default" r:id="rId16"/>
          <w:footerReference w:type="default" r:id="rId17"/>
          <w:footnotePr>
            <w:pos w:val="beneathText"/>
          </w:footnotePr>
          <w:pgSz w:w="11907" w:h="16840" w:code="9"/>
          <w:pgMar w:top="1531" w:right="1275" w:bottom="1304" w:left="1418" w:header="397" w:footer="516" w:gutter="0"/>
          <w:pgNumType w:fmt="lowerRoman" w:start="1"/>
          <w:cols w:space="708"/>
          <w:docGrid w:linePitch="360"/>
        </w:sectPr>
      </w:pPr>
      <w:r w:rsidRPr="00E468CA">
        <w:rPr>
          <w:rFonts w:eastAsia="MS ??"/>
          <w:b/>
          <w:bCs/>
          <w:sz w:val="22"/>
        </w:rPr>
        <w:t>Web:</w:t>
      </w:r>
      <w:r w:rsidRPr="00E468CA">
        <w:rPr>
          <w:rFonts w:eastAsia="MS ??"/>
          <w:b/>
          <w:sz w:val="22"/>
        </w:rPr>
        <w:t xml:space="preserve">     </w:t>
      </w:r>
      <w:hyperlink r:id="rId18" w:history="1">
        <w:r w:rsidRPr="00E468CA">
          <w:rPr>
            <w:rStyle w:val="Hyperlink"/>
            <w:rFonts w:eastAsia="MS ??"/>
            <w:b/>
            <w:color w:val="336699"/>
            <w:sz w:val="22"/>
            <w:u w:val="none"/>
          </w:rPr>
          <w:t>http://www.fedcourt.gov.au/pj</w:t>
        </w:r>
      </w:hyperlink>
      <w:r w:rsidRPr="00E468CA">
        <w:rPr>
          <w:rStyle w:val="Hyperlink"/>
          <w:rFonts w:eastAsia="MS ??"/>
          <w:b/>
          <w:color w:val="336699"/>
          <w:sz w:val="22"/>
          <w:u w:val="none"/>
        </w:rPr>
        <w:t>si</w:t>
      </w:r>
      <w:r w:rsidRPr="00E468CA">
        <w:rPr>
          <w:rFonts w:eastAsia="MS ??"/>
          <w:b/>
          <w:color w:val="336699"/>
          <w:sz w:val="22"/>
        </w:rPr>
        <w:t xml:space="preserve"> </w:t>
      </w:r>
    </w:p>
    <w:p w14:paraId="6F96058C" w14:textId="5E42232A" w:rsidR="00964BAB" w:rsidRDefault="00964BAB" w:rsidP="00F9181A">
      <w:pPr>
        <w:ind w:left="-284"/>
        <w:contextualSpacing/>
        <w:rPr>
          <w:b/>
          <w:color w:val="00403F"/>
          <w:sz w:val="44"/>
          <w:szCs w:val="44"/>
        </w:rPr>
      </w:pPr>
      <w:bookmarkStart w:id="0" w:name="_Toc507322853"/>
      <w:r w:rsidRPr="00CA7910">
        <w:rPr>
          <w:b/>
          <w:color w:val="00403F"/>
          <w:sz w:val="44"/>
          <w:szCs w:val="44"/>
        </w:rPr>
        <w:lastRenderedPageBreak/>
        <w:t>PJSI Toolkit</w:t>
      </w:r>
      <w:r w:rsidRPr="005F001C">
        <w:rPr>
          <w:b/>
          <w:color w:val="00403F"/>
          <w:sz w:val="44"/>
          <w:szCs w:val="44"/>
        </w:rPr>
        <w:t>s</w:t>
      </w:r>
    </w:p>
    <w:p w14:paraId="695FBA9A" w14:textId="77777777" w:rsidR="00964BAB" w:rsidRPr="00663D28" w:rsidRDefault="00964BAB" w:rsidP="00F9181A">
      <w:pPr>
        <w:ind w:left="-284"/>
        <w:contextualSpacing/>
        <w:rPr>
          <w:rFonts w:ascii="Calibri" w:hAnsi="Calibri"/>
          <w:b/>
          <w:color w:val="00687D"/>
          <w:sz w:val="22"/>
          <w:szCs w:val="4"/>
        </w:rPr>
      </w:pPr>
    </w:p>
    <w:p w14:paraId="188691C5" w14:textId="77777777" w:rsidR="00964BAB" w:rsidRPr="00CA7910" w:rsidRDefault="00964BAB" w:rsidP="00F9181A">
      <w:pPr>
        <w:ind w:left="-284"/>
        <w:contextualSpacing/>
        <w:rPr>
          <w:b/>
          <w:color w:val="0E5F60"/>
          <w:sz w:val="28"/>
          <w:szCs w:val="24"/>
        </w:rPr>
      </w:pPr>
      <w:r w:rsidRPr="00000EB9">
        <w:rPr>
          <w:rFonts w:ascii="Calibri" w:hAnsi="Calibri"/>
          <w:b/>
          <w:color w:val="00687D"/>
          <w:sz w:val="28"/>
          <w:szCs w:val="24"/>
        </w:rPr>
        <w:t>Introduction</w:t>
      </w:r>
    </w:p>
    <w:p w14:paraId="7D92F4A6" w14:textId="77777777" w:rsidR="00964BAB" w:rsidRPr="00393068" w:rsidRDefault="00964BAB" w:rsidP="00F9181A">
      <w:pPr>
        <w:ind w:left="-284"/>
        <w:contextualSpacing/>
        <w:rPr>
          <w:rFonts w:eastAsia="MS ??" w:cs="Arial"/>
          <w:color w:val="000000"/>
          <w:sz w:val="22"/>
        </w:rPr>
      </w:pPr>
      <w:r w:rsidRPr="00393068">
        <w:rPr>
          <w:rFonts w:eastAsia="MS ??" w:cs="Arial"/>
          <w:color w:val="000000"/>
          <w:sz w:val="22"/>
        </w:rPr>
        <w:t>The Pacific Judicial Strengthening Initiative (PJSI) was launched in June 2016 in support of developing more accessible, just, efficient and responsive court services in Pacific Island Countries (PICs). These activities follow on from the Pacific Judicial Development Program (PJDP) and endeavour to build fairer societies across the Pacific.</w:t>
      </w:r>
    </w:p>
    <w:p w14:paraId="09C08C74" w14:textId="77777777" w:rsidR="00964BAB" w:rsidRPr="00AE559A" w:rsidRDefault="00964BAB" w:rsidP="00F9181A">
      <w:pPr>
        <w:ind w:left="-284"/>
        <w:contextualSpacing/>
        <w:rPr>
          <w:rFonts w:ascii="Calibri Light" w:eastAsia="MS ??" w:hAnsi="Calibri Light" w:cs="Arial"/>
          <w:color w:val="000000"/>
          <w:sz w:val="22"/>
        </w:rPr>
      </w:pPr>
    </w:p>
    <w:p w14:paraId="3AD8F344" w14:textId="77777777" w:rsidR="00964BAB" w:rsidRPr="00392AD1" w:rsidRDefault="00964BAB" w:rsidP="00F9181A">
      <w:pPr>
        <w:ind w:left="-284"/>
        <w:contextualSpacing/>
        <w:rPr>
          <w:rFonts w:ascii="Calibri" w:hAnsi="Calibri"/>
          <w:b/>
          <w:color w:val="00687D"/>
          <w:sz w:val="28"/>
          <w:szCs w:val="24"/>
        </w:rPr>
      </w:pPr>
      <w:r w:rsidRPr="00392AD1">
        <w:rPr>
          <w:rFonts w:ascii="Calibri" w:hAnsi="Calibri"/>
          <w:b/>
          <w:color w:val="00687D"/>
          <w:sz w:val="28"/>
          <w:szCs w:val="24"/>
        </w:rPr>
        <w:t>Toolkits</w:t>
      </w:r>
    </w:p>
    <w:p w14:paraId="5515EC41" w14:textId="77777777" w:rsidR="00603FF4" w:rsidRPr="00393068" w:rsidRDefault="00964BAB" w:rsidP="00F9181A">
      <w:pPr>
        <w:ind w:left="-284"/>
        <w:contextualSpacing/>
        <w:rPr>
          <w:sz w:val="22"/>
        </w:rPr>
      </w:pPr>
      <w:r w:rsidRPr="00393068">
        <w:rPr>
          <w:sz w:val="22"/>
        </w:rPr>
        <w:t xml:space="preserve">PJSI aims to continue ongoing development of courts in the region beyond the toolkits already launched under PJDP. These toolkits provide support to partner courts to help aid implementation of their development activities at a local level, by providing information and practical guidance. </w:t>
      </w:r>
    </w:p>
    <w:p w14:paraId="25846940" w14:textId="77777777" w:rsidR="00603FF4" w:rsidRPr="00393068" w:rsidRDefault="00603FF4" w:rsidP="00F9181A">
      <w:pPr>
        <w:ind w:left="-284"/>
        <w:contextualSpacing/>
        <w:rPr>
          <w:sz w:val="22"/>
        </w:rPr>
      </w:pPr>
    </w:p>
    <w:p w14:paraId="2FF9493A" w14:textId="5AE0A833" w:rsidR="00964BAB" w:rsidRDefault="00964BAB" w:rsidP="00F9181A">
      <w:pPr>
        <w:ind w:left="-284"/>
        <w:contextualSpacing/>
        <w:rPr>
          <w:sz w:val="22"/>
        </w:rPr>
      </w:pPr>
      <w:r w:rsidRPr="00393068">
        <w:rPr>
          <w:sz w:val="22"/>
        </w:rPr>
        <w:t>Toolkits produced to date include:</w:t>
      </w:r>
    </w:p>
    <w:p w14:paraId="77A185B0" w14:textId="77777777" w:rsidR="00393068" w:rsidRPr="00393068" w:rsidRDefault="00393068" w:rsidP="00F9181A">
      <w:pPr>
        <w:ind w:left="-284"/>
        <w:contextualSpacing/>
        <w:rPr>
          <w:sz w:val="22"/>
        </w:rPr>
      </w:pPr>
    </w:p>
    <w:p w14:paraId="097B0187"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Access to Justice Assessment Toolkit</w:t>
      </w:r>
    </w:p>
    <w:p w14:paraId="4EF64825"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Toolkit for Public Information Projects</w:t>
      </w:r>
    </w:p>
    <w:p w14:paraId="593AA4CF"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Enabling Rights &amp; Unrepresented Litigants Toolkit</w:t>
      </w:r>
    </w:p>
    <w:p w14:paraId="39D16C38"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Judges’ Orientation Toolkit</w:t>
      </w:r>
    </w:p>
    <w:p w14:paraId="32318413"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Trainer’s Toolkit: Designing, Delivering and Evaluating Training Programs</w:t>
      </w:r>
    </w:p>
    <w:p w14:paraId="30A49DAD"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Toolkit for Review of Guidance on Judicial Conduct</w:t>
      </w:r>
    </w:p>
    <w:p w14:paraId="3641C858"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Family Violence/Youth Justice Workshop Toolkit</w:t>
      </w:r>
    </w:p>
    <w:p w14:paraId="14AFB149"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Time Goals Toolkit</w:t>
      </w:r>
    </w:p>
    <w:p w14:paraId="333104C7"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Reducing Backlog and Delay Toolkit</w:t>
      </w:r>
    </w:p>
    <w:p w14:paraId="7A91162A"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Judicial Decision-making Toolkit</w:t>
      </w:r>
    </w:p>
    <w:p w14:paraId="2B0C3B3A"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Toolkit for Building Procedures to Handle Complaints about Judicial Conduct</w:t>
      </w:r>
    </w:p>
    <w:p w14:paraId="0F48DE30"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Annual Court Reporting Toolkit</w:t>
      </w:r>
    </w:p>
    <w:p w14:paraId="7980A12A"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Project Management Toolkit</w:t>
      </w:r>
    </w:p>
    <w:p w14:paraId="56B3BE45"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National Judicial Development Committee Toolkit</w:t>
      </w:r>
    </w:p>
    <w:p w14:paraId="48973A34" w14:textId="77777777" w:rsidR="00964BAB" w:rsidRPr="00393068" w:rsidRDefault="00964BAB" w:rsidP="00D657D1">
      <w:pPr>
        <w:pStyle w:val="ListParagraph"/>
        <w:numPr>
          <w:ilvl w:val="0"/>
          <w:numId w:val="2"/>
        </w:numPr>
        <w:ind w:left="142" w:hanging="357"/>
        <w:rPr>
          <w:b/>
          <w:sz w:val="22"/>
          <w:szCs w:val="23"/>
        </w:rPr>
      </w:pPr>
      <w:r w:rsidRPr="00393068">
        <w:rPr>
          <w:sz w:val="22"/>
          <w:szCs w:val="23"/>
        </w:rPr>
        <w:t>Human Rights Toolkit</w:t>
      </w:r>
    </w:p>
    <w:p w14:paraId="6CA0AE43" w14:textId="03F52ADA" w:rsidR="00964BAB" w:rsidRPr="00393068" w:rsidRDefault="00964BAB" w:rsidP="00D657D1">
      <w:pPr>
        <w:pStyle w:val="ListParagraph"/>
        <w:numPr>
          <w:ilvl w:val="0"/>
          <w:numId w:val="2"/>
        </w:numPr>
        <w:ind w:left="142" w:hanging="357"/>
        <w:rPr>
          <w:b/>
          <w:sz w:val="22"/>
          <w:szCs w:val="23"/>
        </w:rPr>
      </w:pPr>
      <w:r w:rsidRPr="00393068">
        <w:rPr>
          <w:sz w:val="22"/>
          <w:szCs w:val="23"/>
        </w:rPr>
        <w:t>Gender and Family Violence Toolkit</w:t>
      </w:r>
    </w:p>
    <w:p w14:paraId="6F798E50" w14:textId="1CF40985" w:rsidR="006B0F6B" w:rsidRPr="00393068" w:rsidRDefault="006B0F6B" w:rsidP="00D657D1">
      <w:pPr>
        <w:pStyle w:val="ListParagraph"/>
        <w:numPr>
          <w:ilvl w:val="0"/>
          <w:numId w:val="2"/>
        </w:numPr>
        <w:ind w:left="142" w:hanging="357"/>
        <w:rPr>
          <w:b/>
          <w:sz w:val="22"/>
          <w:szCs w:val="23"/>
        </w:rPr>
      </w:pPr>
      <w:r w:rsidRPr="00393068">
        <w:rPr>
          <w:sz w:val="22"/>
          <w:szCs w:val="23"/>
        </w:rPr>
        <w:t>Judicial Orientation Session Planning Toolkit</w:t>
      </w:r>
    </w:p>
    <w:p w14:paraId="4B185511" w14:textId="0962D31F" w:rsidR="00964BAB" w:rsidRPr="00393068" w:rsidRDefault="00964BAB" w:rsidP="00D657D1">
      <w:pPr>
        <w:pStyle w:val="ListParagraph"/>
        <w:numPr>
          <w:ilvl w:val="0"/>
          <w:numId w:val="2"/>
        </w:numPr>
        <w:ind w:left="142" w:hanging="357"/>
        <w:rPr>
          <w:b/>
          <w:sz w:val="22"/>
          <w:szCs w:val="23"/>
        </w:rPr>
      </w:pPr>
      <w:r w:rsidRPr="00393068">
        <w:rPr>
          <w:sz w:val="22"/>
          <w:szCs w:val="23"/>
        </w:rPr>
        <w:t>Efficiency Toolkit</w:t>
      </w:r>
    </w:p>
    <w:p w14:paraId="2F49FDCA" w14:textId="3DC1F7E3" w:rsidR="00964BAB" w:rsidRPr="00393068" w:rsidRDefault="00964BAB" w:rsidP="00D657D1">
      <w:pPr>
        <w:pStyle w:val="ListParagraph"/>
        <w:numPr>
          <w:ilvl w:val="0"/>
          <w:numId w:val="2"/>
        </w:numPr>
        <w:ind w:left="142" w:hanging="357"/>
        <w:rPr>
          <w:b/>
          <w:sz w:val="22"/>
          <w:szCs w:val="23"/>
        </w:rPr>
      </w:pPr>
      <w:r w:rsidRPr="00393068">
        <w:rPr>
          <w:b/>
          <w:sz w:val="22"/>
          <w:szCs w:val="23"/>
        </w:rPr>
        <w:t>Judicial Mentoring Toolkit</w:t>
      </w:r>
    </w:p>
    <w:p w14:paraId="1A73164F" w14:textId="77777777" w:rsidR="00393068" w:rsidRDefault="00393068" w:rsidP="00F9181A">
      <w:pPr>
        <w:ind w:left="-284"/>
        <w:contextualSpacing/>
        <w:rPr>
          <w:sz w:val="22"/>
        </w:rPr>
      </w:pPr>
    </w:p>
    <w:p w14:paraId="165C5722" w14:textId="39FC2DBA" w:rsidR="00964BAB" w:rsidRPr="00393068" w:rsidRDefault="00964BAB" w:rsidP="00F9181A">
      <w:pPr>
        <w:ind w:left="-284"/>
        <w:contextualSpacing/>
        <w:rPr>
          <w:sz w:val="22"/>
        </w:rPr>
      </w:pPr>
      <w:r w:rsidRPr="00393068">
        <w:rPr>
          <w:sz w:val="22"/>
        </w:rPr>
        <w:t>These toolkits are designed to support change by promoting the local use, management, ownership and sustainability of judicial development in PICs across the region. By developing and making available these resources, PJSI aims to build local capacity to enable partner courts to address local needs and reduce reliance on external donor and adviser support.</w:t>
      </w:r>
    </w:p>
    <w:p w14:paraId="6F875E48" w14:textId="77777777" w:rsidR="00964BAB" w:rsidRPr="00393068" w:rsidRDefault="00964BAB" w:rsidP="00F9181A">
      <w:pPr>
        <w:ind w:left="-284"/>
        <w:contextualSpacing/>
        <w:rPr>
          <w:sz w:val="22"/>
        </w:rPr>
      </w:pPr>
    </w:p>
    <w:p w14:paraId="3738F36E" w14:textId="6B77E227" w:rsidR="00964BAB" w:rsidRDefault="00964BAB" w:rsidP="00F9181A">
      <w:pPr>
        <w:ind w:left="-284"/>
        <w:contextualSpacing/>
        <w:rPr>
          <w:sz w:val="22"/>
        </w:rPr>
      </w:pPr>
      <w:r w:rsidRPr="00393068">
        <w:rPr>
          <w:sz w:val="22"/>
        </w:rPr>
        <w:t xml:space="preserve">PJSI is now adding to the collection with this new toolkit: </w:t>
      </w:r>
      <w:r w:rsidRPr="00393068">
        <w:rPr>
          <w:b/>
          <w:sz w:val="22"/>
        </w:rPr>
        <w:t>Judicial Mentoring Toolkit</w:t>
      </w:r>
      <w:r w:rsidRPr="00393068">
        <w:rPr>
          <w:sz w:val="22"/>
        </w:rPr>
        <w:t xml:space="preserve">. This toolkit aims to </w:t>
      </w:r>
      <w:r w:rsidR="00FF2E16" w:rsidRPr="00393068">
        <w:rPr>
          <w:sz w:val="22"/>
        </w:rPr>
        <w:t>support and reinforce the judicial education programmes available to new judges around the Pacific under the PJSI, through a quick introduction to the art and science of judging and an established mentoring program with experienced Judges.</w:t>
      </w:r>
    </w:p>
    <w:p w14:paraId="712BDCCA" w14:textId="09AC21FC" w:rsidR="00393068" w:rsidRDefault="00393068" w:rsidP="00F9181A">
      <w:pPr>
        <w:ind w:left="-284"/>
        <w:contextualSpacing/>
        <w:rPr>
          <w:sz w:val="22"/>
        </w:rPr>
      </w:pPr>
    </w:p>
    <w:p w14:paraId="2BA07872" w14:textId="281C1EB3" w:rsidR="00393068" w:rsidRDefault="00393068" w:rsidP="00F9181A">
      <w:pPr>
        <w:ind w:left="-284"/>
        <w:contextualSpacing/>
        <w:rPr>
          <w:sz w:val="22"/>
        </w:rPr>
      </w:pPr>
    </w:p>
    <w:p w14:paraId="59D28D9F" w14:textId="77777777" w:rsidR="00393068" w:rsidRPr="00393068" w:rsidRDefault="00393068" w:rsidP="00F9181A">
      <w:pPr>
        <w:ind w:left="-284"/>
        <w:contextualSpacing/>
        <w:rPr>
          <w:sz w:val="22"/>
        </w:rPr>
      </w:pPr>
    </w:p>
    <w:p w14:paraId="4776F051" w14:textId="09801586" w:rsidR="00FF2E16" w:rsidRPr="004161BF" w:rsidRDefault="00FF2E16" w:rsidP="00F9181A">
      <w:pPr>
        <w:ind w:left="-284"/>
        <w:contextualSpacing/>
        <w:rPr>
          <w:color w:val="FF0000"/>
          <w:sz w:val="22"/>
        </w:rPr>
      </w:pPr>
    </w:p>
    <w:p w14:paraId="61A09073" w14:textId="77777777" w:rsidR="00964BAB" w:rsidRPr="0007309B" w:rsidRDefault="00964BAB" w:rsidP="00F9181A">
      <w:pPr>
        <w:ind w:left="-284"/>
        <w:contextualSpacing/>
        <w:rPr>
          <w:rFonts w:ascii="Calibri" w:eastAsia="MS ??" w:hAnsi="Calibri" w:cs="Arial"/>
          <w:b/>
          <w:color w:val="0E5F60"/>
          <w:sz w:val="28"/>
          <w:szCs w:val="24"/>
        </w:rPr>
      </w:pPr>
      <w:r w:rsidRPr="0007309B">
        <w:rPr>
          <w:rFonts w:ascii="Calibri" w:eastAsia="MS ??" w:hAnsi="Calibri" w:cs="Arial"/>
          <w:b/>
          <w:color w:val="0E5F60"/>
          <w:sz w:val="28"/>
          <w:szCs w:val="24"/>
        </w:rPr>
        <w:lastRenderedPageBreak/>
        <w:t>Use and Support</w:t>
      </w:r>
    </w:p>
    <w:p w14:paraId="67D282E9" w14:textId="0BB1832D" w:rsidR="00964BAB" w:rsidRPr="00393068" w:rsidRDefault="00964BAB" w:rsidP="00F9181A">
      <w:pPr>
        <w:ind w:left="-284"/>
        <w:contextualSpacing/>
        <w:rPr>
          <w:rStyle w:val="Hyperlink"/>
          <w:b/>
          <w:color w:val="1F497D" w:themeColor="text2"/>
          <w:sz w:val="22"/>
        </w:rPr>
      </w:pPr>
      <w:r w:rsidRPr="00393068">
        <w:rPr>
          <w:sz w:val="22"/>
        </w:rPr>
        <w:t xml:space="preserve">These toolkits are available online for the use of partner courts. We hope that partner courts will use these toolkits as/when required. Should you need any additional assistance, please contact us at: </w:t>
      </w:r>
      <w:hyperlink r:id="rId19" w:history="1">
        <w:r w:rsidRPr="00393068">
          <w:rPr>
            <w:rStyle w:val="Hyperlink"/>
            <w:b/>
            <w:color w:val="336699"/>
            <w:sz w:val="22"/>
            <w:u w:val="none"/>
          </w:rPr>
          <w:t>pjsi@fedcourt.gov.au</w:t>
        </w:r>
      </w:hyperlink>
      <w:r w:rsidR="00304FE0" w:rsidRPr="00393068">
        <w:rPr>
          <w:rStyle w:val="Hyperlink"/>
          <w:b/>
          <w:color w:val="336699"/>
          <w:sz w:val="22"/>
          <w:u w:val="none"/>
        </w:rPr>
        <w:t xml:space="preserve"> </w:t>
      </w:r>
    </w:p>
    <w:p w14:paraId="11F51D82" w14:textId="77777777" w:rsidR="00964BAB" w:rsidRPr="00CA6D90" w:rsidRDefault="00964BAB" w:rsidP="00F9181A">
      <w:pPr>
        <w:ind w:left="-284"/>
        <w:contextualSpacing/>
        <w:rPr>
          <w:color w:val="0000FF"/>
          <w:sz w:val="22"/>
          <w:u w:val="single"/>
        </w:rPr>
      </w:pPr>
    </w:p>
    <w:p w14:paraId="0379B72F" w14:textId="77777777" w:rsidR="00964BAB" w:rsidRPr="0007309B" w:rsidRDefault="00964BAB" w:rsidP="00F9181A">
      <w:pPr>
        <w:ind w:left="-284"/>
        <w:contextualSpacing/>
        <w:rPr>
          <w:rFonts w:ascii="Calibri" w:eastAsia="MS ??" w:hAnsi="Calibri" w:cs="Arial"/>
          <w:b/>
          <w:color w:val="0E5F60"/>
          <w:sz w:val="28"/>
          <w:szCs w:val="24"/>
        </w:rPr>
      </w:pPr>
      <w:r w:rsidRPr="0007309B">
        <w:rPr>
          <w:rFonts w:ascii="Calibri" w:eastAsia="MS ??" w:hAnsi="Calibri" w:cs="Arial"/>
          <w:b/>
          <w:color w:val="0E5F60"/>
          <w:sz w:val="28"/>
          <w:szCs w:val="24"/>
        </w:rPr>
        <w:t>Your feedback</w:t>
      </w:r>
    </w:p>
    <w:p w14:paraId="4A42FA0A" w14:textId="77777777" w:rsidR="001B43A1" w:rsidRPr="00393068" w:rsidRDefault="00964BAB" w:rsidP="00F9181A">
      <w:pPr>
        <w:ind w:left="-284"/>
        <w:contextualSpacing/>
        <w:rPr>
          <w:sz w:val="22"/>
        </w:rPr>
      </w:pPr>
      <w:r w:rsidRPr="00393068">
        <w:rPr>
          <w:sz w:val="22"/>
        </w:rPr>
        <w:t>We also invite partner courts to provide feedback and suggestions for continual improvement.</w:t>
      </w:r>
    </w:p>
    <w:p w14:paraId="44A08DD0" w14:textId="77777777" w:rsidR="001B43A1" w:rsidRPr="00393068" w:rsidRDefault="001B43A1" w:rsidP="00F9181A">
      <w:pPr>
        <w:ind w:left="-284"/>
        <w:contextualSpacing/>
        <w:rPr>
          <w:sz w:val="22"/>
        </w:rPr>
      </w:pPr>
    </w:p>
    <w:p w14:paraId="71BC90E2" w14:textId="62507B8C" w:rsidR="00964BAB" w:rsidRPr="00393068" w:rsidRDefault="00964BAB" w:rsidP="00F9181A">
      <w:pPr>
        <w:ind w:left="-284"/>
        <w:contextualSpacing/>
        <w:rPr>
          <w:sz w:val="22"/>
        </w:rPr>
      </w:pPr>
      <w:proofErr w:type="spellStart"/>
      <w:r w:rsidRPr="00393068">
        <w:rPr>
          <w:b/>
          <w:sz w:val="22"/>
        </w:rPr>
        <w:t>Dr.</w:t>
      </w:r>
      <w:proofErr w:type="spellEnd"/>
      <w:r w:rsidRPr="00393068">
        <w:rPr>
          <w:b/>
          <w:sz w:val="22"/>
        </w:rPr>
        <w:t xml:space="preserve"> Livingston Armytage</w:t>
      </w:r>
    </w:p>
    <w:p w14:paraId="6A0F15F3" w14:textId="161AFA83" w:rsidR="00964BAB" w:rsidRPr="00393068" w:rsidRDefault="00964BAB" w:rsidP="00F9181A">
      <w:pPr>
        <w:ind w:left="-284"/>
        <w:contextualSpacing/>
        <w:rPr>
          <w:sz w:val="22"/>
        </w:rPr>
      </w:pPr>
      <w:r w:rsidRPr="00393068">
        <w:rPr>
          <w:sz w:val="22"/>
        </w:rPr>
        <w:t xml:space="preserve">Technical Director, Pacific Judicial Strengthening Initiative, </w:t>
      </w:r>
      <w:r w:rsidR="00FF2E16" w:rsidRPr="00393068">
        <w:rPr>
          <w:sz w:val="22"/>
        </w:rPr>
        <w:t>November</w:t>
      </w:r>
      <w:r w:rsidRPr="00393068">
        <w:rPr>
          <w:sz w:val="22"/>
        </w:rPr>
        <w:t xml:space="preserve"> 2018</w:t>
      </w:r>
    </w:p>
    <w:p w14:paraId="5FCA0230" w14:textId="77777777" w:rsidR="00964BAB" w:rsidRPr="00CA6D90" w:rsidRDefault="00964BAB" w:rsidP="00080ED4">
      <w:pPr>
        <w:ind w:left="-284"/>
        <w:contextualSpacing/>
        <w:jc w:val="both"/>
        <w:rPr>
          <w:rFonts w:ascii="Calibri Light" w:hAnsi="Calibri Light"/>
          <w:sz w:val="22"/>
        </w:rPr>
      </w:pPr>
    </w:p>
    <w:p w14:paraId="6CBD0D28" w14:textId="5F6566D7" w:rsidR="00450883" w:rsidRDefault="00450883" w:rsidP="00080ED4">
      <w:pPr>
        <w:contextualSpacing/>
        <w:rPr>
          <w:sz w:val="2"/>
        </w:rPr>
      </w:pPr>
    </w:p>
    <w:p w14:paraId="50273D64" w14:textId="42549A37" w:rsidR="00964BAB" w:rsidRDefault="00964BAB" w:rsidP="00080ED4">
      <w:pPr>
        <w:contextualSpacing/>
        <w:rPr>
          <w:sz w:val="2"/>
        </w:rPr>
      </w:pPr>
    </w:p>
    <w:p w14:paraId="42AD1163" w14:textId="39D8A9F8" w:rsidR="00964BAB" w:rsidRDefault="00964BAB" w:rsidP="00080ED4">
      <w:pPr>
        <w:contextualSpacing/>
        <w:rPr>
          <w:sz w:val="2"/>
        </w:rPr>
      </w:pPr>
    </w:p>
    <w:p w14:paraId="47FD6D5A" w14:textId="3EA13D5C" w:rsidR="00964BAB" w:rsidRDefault="00964BAB" w:rsidP="00080ED4">
      <w:pPr>
        <w:contextualSpacing/>
        <w:rPr>
          <w:sz w:val="2"/>
        </w:rPr>
      </w:pPr>
    </w:p>
    <w:p w14:paraId="10E20BCD" w14:textId="7201C508" w:rsidR="00964BAB" w:rsidRDefault="00964BAB" w:rsidP="00080ED4">
      <w:pPr>
        <w:contextualSpacing/>
        <w:rPr>
          <w:sz w:val="2"/>
        </w:rPr>
      </w:pPr>
      <w:r>
        <w:rPr>
          <w:sz w:val="2"/>
        </w:rPr>
        <w:br w:type="page"/>
      </w:r>
    </w:p>
    <w:p w14:paraId="219B7799" w14:textId="5FCC3587" w:rsidR="00964BAB" w:rsidRDefault="00964BAB" w:rsidP="00080ED4">
      <w:pPr>
        <w:contextualSpacing/>
        <w:rPr>
          <w:sz w:val="2"/>
        </w:rPr>
      </w:pPr>
    </w:p>
    <w:p w14:paraId="382E66BE" w14:textId="4AD03D2E" w:rsidR="00964BAB" w:rsidRDefault="00964BAB" w:rsidP="00080ED4">
      <w:pPr>
        <w:contextualSpacing/>
        <w:rPr>
          <w:sz w:val="2"/>
        </w:rPr>
      </w:pPr>
    </w:p>
    <w:p w14:paraId="31C7EE12" w14:textId="281DDCCB" w:rsidR="00964BAB" w:rsidRDefault="00964BAB" w:rsidP="00080ED4">
      <w:pPr>
        <w:contextualSpacing/>
        <w:rPr>
          <w:sz w:val="2"/>
        </w:rPr>
      </w:pPr>
    </w:p>
    <w:sdt>
      <w:sdtPr>
        <w:rPr>
          <w:rFonts w:eastAsia="Times New Roman" w:cs="Times New Roman"/>
          <w:b/>
          <w:bCs/>
          <w:smallCaps/>
          <w:szCs w:val="24"/>
          <w:lang w:eastAsia="en-AU"/>
        </w:rPr>
        <w:id w:val="-1411001889"/>
        <w:docPartObj>
          <w:docPartGallery w:val="Table of Contents"/>
          <w:docPartUnique/>
        </w:docPartObj>
      </w:sdtPr>
      <w:sdtEndPr>
        <w:rPr>
          <w:rFonts w:eastAsiaTheme="minorEastAsia" w:cstheme="minorBidi"/>
          <w:b w:val="0"/>
          <w:bCs w:val="0"/>
          <w:smallCaps w:val="0"/>
          <w:noProof/>
          <w:szCs w:val="22"/>
          <w:lang w:eastAsia="ja-JP"/>
        </w:rPr>
      </w:sdtEndPr>
      <w:sdtContent>
        <w:p w14:paraId="096AF8B1" w14:textId="77777777" w:rsidR="00695B01" w:rsidRPr="00B90776" w:rsidRDefault="001C600B" w:rsidP="00080ED4">
          <w:pPr>
            <w:ind w:left="-284"/>
            <w:contextualSpacing/>
            <w:rPr>
              <w:noProof/>
              <w:sz w:val="22"/>
            </w:rPr>
          </w:pPr>
          <w:r>
            <w:rPr>
              <w:b/>
              <w:color w:val="00403F"/>
              <w:sz w:val="44"/>
              <w:szCs w:val="44"/>
            </w:rPr>
            <w:t>Table of Contents</w:t>
          </w:r>
          <w:r w:rsidR="00AB781D">
            <w:rPr>
              <w:rFonts w:asciiTheme="majorHAnsi" w:eastAsiaTheme="majorEastAsia" w:hAnsiTheme="majorHAnsi" w:cstheme="majorBidi"/>
              <w:smallCaps/>
              <w:color w:val="000000" w:themeColor="text1"/>
              <w:sz w:val="36"/>
              <w:szCs w:val="36"/>
            </w:rPr>
            <w:fldChar w:fldCharType="begin"/>
          </w:r>
          <w:r w:rsidR="00AB781D">
            <w:instrText xml:space="preserve"> TOC \o "1-3" \h \z \u </w:instrText>
          </w:r>
          <w:r w:rsidR="00AB781D">
            <w:rPr>
              <w:rFonts w:asciiTheme="majorHAnsi" w:eastAsiaTheme="majorEastAsia" w:hAnsiTheme="majorHAnsi" w:cstheme="majorBidi"/>
              <w:smallCaps/>
              <w:color w:val="000000" w:themeColor="text1"/>
              <w:sz w:val="36"/>
              <w:szCs w:val="36"/>
            </w:rPr>
            <w:fldChar w:fldCharType="separate"/>
          </w:r>
        </w:p>
        <w:p w14:paraId="6291F7E8" w14:textId="77777777" w:rsidR="00B22418" w:rsidRPr="00663D28" w:rsidRDefault="00B22418" w:rsidP="00080ED4">
          <w:pPr>
            <w:pStyle w:val="TOC1"/>
            <w:spacing w:before="0" w:after="0"/>
            <w:contextualSpacing/>
            <w:rPr>
              <w:sz w:val="22"/>
            </w:rPr>
          </w:pPr>
        </w:p>
        <w:p w14:paraId="67D3470F" w14:textId="3776B41B" w:rsidR="00695B01" w:rsidRPr="0099794A" w:rsidRDefault="00180412" w:rsidP="00080ED4">
          <w:pPr>
            <w:pStyle w:val="TOC1"/>
            <w:spacing w:before="0" w:after="0"/>
            <w:contextualSpacing/>
            <w:rPr>
              <w:rFonts w:cstheme="minorBidi"/>
              <w:color w:val="auto"/>
              <w:sz w:val="22"/>
              <w:lang w:eastAsia="en-AU"/>
            </w:rPr>
          </w:pPr>
          <w:hyperlink w:anchor="_Toc11835763" w:history="1">
            <w:r w:rsidR="00695B01" w:rsidRPr="0099794A">
              <w:rPr>
                <w:rStyle w:val="Hyperlink"/>
                <w:color w:val="auto"/>
                <w:spacing w:val="5"/>
                <w:sz w:val="22"/>
              </w:rPr>
              <w:t>1.</w:t>
            </w:r>
            <w:r w:rsidR="00695B01" w:rsidRPr="0099794A">
              <w:rPr>
                <w:rFonts w:cstheme="minorBidi"/>
                <w:color w:val="auto"/>
                <w:sz w:val="22"/>
                <w:lang w:eastAsia="en-AU"/>
              </w:rPr>
              <w:tab/>
            </w:r>
            <w:r w:rsidR="00695B01" w:rsidRPr="0099794A">
              <w:rPr>
                <w:rStyle w:val="Hyperlink"/>
                <w:color w:val="auto"/>
                <w:spacing w:val="5"/>
                <w:sz w:val="22"/>
              </w:rPr>
              <w:t>Introduction</w:t>
            </w:r>
            <w:r w:rsidR="00695B01" w:rsidRPr="0099794A">
              <w:rPr>
                <w:webHidden/>
                <w:color w:val="auto"/>
                <w:sz w:val="22"/>
              </w:rPr>
              <w:tab/>
            </w:r>
            <w:r w:rsidR="00695B01" w:rsidRPr="0099794A">
              <w:rPr>
                <w:webHidden/>
                <w:color w:val="auto"/>
                <w:sz w:val="22"/>
              </w:rPr>
              <w:fldChar w:fldCharType="begin"/>
            </w:r>
            <w:r w:rsidR="00695B01" w:rsidRPr="0099794A">
              <w:rPr>
                <w:webHidden/>
                <w:color w:val="auto"/>
                <w:sz w:val="22"/>
              </w:rPr>
              <w:instrText xml:space="preserve"> PAGEREF _Toc11835763 \h </w:instrText>
            </w:r>
            <w:r w:rsidR="00695B01" w:rsidRPr="0099794A">
              <w:rPr>
                <w:webHidden/>
                <w:color w:val="auto"/>
                <w:sz w:val="22"/>
              </w:rPr>
            </w:r>
            <w:r w:rsidR="00695B01" w:rsidRPr="0099794A">
              <w:rPr>
                <w:webHidden/>
                <w:color w:val="auto"/>
                <w:sz w:val="22"/>
              </w:rPr>
              <w:fldChar w:fldCharType="separate"/>
            </w:r>
            <w:r>
              <w:rPr>
                <w:webHidden/>
                <w:color w:val="auto"/>
                <w:sz w:val="22"/>
              </w:rPr>
              <w:t>1</w:t>
            </w:r>
            <w:r w:rsidR="00695B01" w:rsidRPr="0099794A">
              <w:rPr>
                <w:webHidden/>
                <w:color w:val="auto"/>
                <w:sz w:val="22"/>
              </w:rPr>
              <w:fldChar w:fldCharType="end"/>
            </w:r>
          </w:hyperlink>
        </w:p>
        <w:p w14:paraId="2F5A0376" w14:textId="1BC23B37" w:rsidR="00695B01" w:rsidRPr="0099794A" w:rsidRDefault="00180412" w:rsidP="00080ED4">
          <w:pPr>
            <w:pStyle w:val="TOC1"/>
            <w:spacing w:before="0" w:after="0"/>
            <w:contextualSpacing/>
            <w:rPr>
              <w:rFonts w:cstheme="minorBidi"/>
              <w:color w:val="auto"/>
              <w:sz w:val="22"/>
              <w:lang w:eastAsia="en-AU"/>
            </w:rPr>
          </w:pPr>
          <w:hyperlink w:anchor="_Toc11835764" w:history="1">
            <w:r w:rsidR="00695B01" w:rsidRPr="0099794A">
              <w:rPr>
                <w:rStyle w:val="Hyperlink"/>
                <w:color w:val="auto"/>
                <w:spacing w:val="5"/>
                <w:sz w:val="22"/>
              </w:rPr>
              <w:t>2.</w:t>
            </w:r>
            <w:r w:rsidR="00695B01" w:rsidRPr="0099794A">
              <w:rPr>
                <w:rFonts w:cstheme="minorBidi"/>
                <w:color w:val="auto"/>
                <w:sz w:val="22"/>
                <w:lang w:eastAsia="en-AU"/>
              </w:rPr>
              <w:tab/>
            </w:r>
            <w:r w:rsidR="00695B01" w:rsidRPr="0099794A">
              <w:rPr>
                <w:rStyle w:val="Hyperlink"/>
                <w:color w:val="auto"/>
                <w:spacing w:val="5"/>
                <w:sz w:val="22"/>
              </w:rPr>
              <w:t>Attributes of a Mentor Judge</w:t>
            </w:r>
            <w:r w:rsidR="00695B01" w:rsidRPr="0099794A">
              <w:rPr>
                <w:webHidden/>
                <w:color w:val="auto"/>
                <w:sz w:val="22"/>
              </w:rPr>
              <w:tab/>
            </w:r>
            <w:r w:rsidR="00695B01" w:rsidRPr="0099794A">
              <w:rPr>
                <w:webHidden/>
                <w:color w:val="auto"/>
                <w:sz w:val="22"/>
              </w:rPr>
              <w:fldChar w:fldCharType="begin"/>
            </w:r>
            <w:r w:rsidR="00695B01" w:rsidRPr="0099794A">
              <w:rPr>
                <w:webHidden/>
                <w:color w:val="auto"/>
                <w:sz w:val="22"/>
              </w:rPr>
              <w:instrText xml:space="preserve"> PAGEREF _Toc11835764 \h </w:instrText>
            </w:r>
            <w:r w:rsidR="00695B01" w:rsidRPr="0099794A">
              <w:rPr>
                <w:webHidden/>
                <w:color w:val="auto"/>
                <w:sz w:val="22"/>
              </w:rPr>
            </w:r>
            <w:r w:rsidR="00695B01" w:rsidRPr="0099794A">
              <w:rPr>
                <w:webHidden/>
                <w:color w:val="auto"/>
                <w:sz w:val="22"/>
              </w:rPr>
              <w:fldChar w:fldCharType="separate"/>
            </w:r>
            <w:r>
              <w:rPr>
                <w:webHidden/>
                <w:color w:val="auto"/>
                <w:sz w:val="22"/>
              </w:rPr>
              <w:t>2</w:t>
            </w:r>
            <w:r w:rsidR="00695B01" w:rsidRPr="0099794A">
              <w:rPr>
                <w:webHidden/>
                <w:color w:val="auto"/>
                <w:sz w:val="22"/>
              </w:rPr>
              <w:fldChar w:fldCharType="end"/>
            </w:r>
          </w:hyperlink>
        </w:p>
        <w:p w14:paraId="7C2D830F" w14:textId="4683382A" w:rsidR="00695B01" w:rsidRPr="0099794A" w:rsidRDefault="00180412" w:rsidP="00080ED4">
          <w:pPr>
            <w:pStyle w:val="TOC1"/>
            <w:spacing w:before="0" w:after="0"/>
            <w:contextualSpacing/>
            <w:rPr>
              <w:rFonts w:cstheme="minorBidi"/>
              <w:color w:val="auto"/>
              <w:sz w:val="22"/>
              <w:lang w:eastAsia="en-AU"/>
            </w:rPr>
          </w:pPr>
          <w:hyperlink w:anchor="_Toc11835772" w:history="1">
            <w:r w:rsidR="00695B01" w:rsidRPr="0099794A">
              <w:rPr>
                <w:rStyle w:val="Hyperlink"/>
                <w:color w:val="auto"/>
                <w:spacing w:val="5"/>
                <w:sz w:val="22"/>
              </w:rPr>
              <w:t>3.</w:t>
            </w:r>
            <w:r w:rsidR="00695B01" w:rsidRPr="0099794A">
              <w:rPr>
                <w:rFonts w:cstheme="minorBidi"/>
                <w:color w:val="auto"/>
                <w:sz w:val="22"/>
                <w:lang w:eastAsia="en-AU"/>
              </w:rPr>
              <w:tab/>
            </w:r>
            <w:r w:rsidR="00695B01" w:rsidRPr="0099794A">
              <w:rPr>
                <w:rStyle w:val="Hyperlink"/>
                <w:color w:val="auto"/>
                <w:spacing w:val="5"/>
                <w:sz w:val="22"/>
              </w:rPr>
              <w:t>Mentor Selection</w:t>
            </w:r>
            <w:r w:rsidR="00695B01" w:rsidRPr="0099794A">
              <w:rPr>
                <w:webHidden/>
                <w:color w:val="auto"/>
                <w:sz w:val="22"/>
              </w:rPr>
              <w:tab/>
            </w:r>
            <w:r w:rsidR="00695B01" w:rsidRPr="0099794A">
              <w:rPr>
                <w:webHidden/>
                <w:color w:val="auto"/>
                <w:sz w:val="22"/>
              </w:rPr>
              <w:fldChar w:fldCharType="begin"/>
            </w:r>
            <w:r w:rsidR="00695B01" w:rsidRPr="0099794A">
              <w:rPr>
                <w:webHidden/>
                <w:color w:val="auto"/>
                <w:sz w:val="22"/>
              </w:rPr>
              <w:instrText xml:space="preserve"> PAGEREF _Toc11835772 \h </w:instrText>
            </w:r>
            <w:r w:rsidR="00695B01" w:rsidRPr="0099794A">
              <w:rPr>
                <w:webHidden/>
                <w:color w:val="auto"/>
                <w:sz w:val="22"/>
              </w:rPr>
            </w:r>
            <w:r w:rsidR="00695B01" w:rsidRPr="0099794A">
              <w:rPr>
                <w:webHidden/>
                <w:color w:val="auto"/>
                <w:sz w:val="22"/>
              </w:rPr>
              <w:fldChar w:fldCharType="separate"/>
            </w:r>
            <w:r>
              <w:rPr>
                <w:webHidden/>
                <w:color w:val="auto"/>
                <w:sz w:val="22"/>
              </w:rPr>
              <w:t>4</w:t>
            </w:r>
            <w:r w:rsidR="00695B01" w:rsidRPr="0099794A">
              <w:rPr>
                <w:webHidden/>
                <w:color w:val="auto"/>
                <w:sz w:val="22"/>
              </w:rPr>
              <w:fldChar w:fldCharType="end"/>
            </w:r>
          </w:hyperlink>
        </w:p>
        <w:p w14:paraId="7909D9F2" w14:textId="4C5DEB36" w:rsidR="00695B01" w:rsidRPr="0099794A" w:rsidRDefault="00180412" w:rsidP="00080ED4">
          <w:pPr>
            <w:pStyle w:val="TOC1"/>
            <w:spacing w:before="0" w:after="0"/>
            <w:contextualSpacing/>
            <w:rPr>
              <w:rFonts w:cstheme="minorBidi"/>
              <w:color w:val="auto"/>
              <w:sz w:val="22"/>
              <w:lang w:eastAsia="en-AU"/>
            </w:rPr>
          </w:pPr>
          <w:hyperlink w:anchor="_Toc11835773" w:history="1">
            <w:r w:rsidR="00695B01" w:rsidRPr="0099794A">
              <w:rPr>
                <w:rStyle w:val="Hyperlink"/>
                <w:color w:val="auto"/>
                <w:spacing w:val="5"/>
                <w:sz w:val="22"/>
              </w:rPr>
              <w:t>4.</w:t>
            </w:r>
            <w:r w:rsidR="00695B01" w:rsidRPr="0099794A">
              <w:rPr>
                <w:rFonts w:cstheme="minorBidi"/>
                <w:color w:val="auto"/>
                <w:sz w:val="22"/>
                <w:lang w:eastAsia="en-AU"/>
              </w:rPr>
              <w:tab/>
            </w:r>
            <w:r w:rsidR="00695B01" w:rsidRPr="0099794A">
              <w:rPr>
                <w:rStyle w:val="Hyperlink"/>
                <w:color w:val="auto"/>
                <w:spacing w:val="5"/>
                <w:sz w:val="22"/>
              </w:rPr>
              <w:t>Mentor Training</w:t>
            </w:r>
            <w:r w:rsidR="00695B01" w:rsidRPr="0099794A">
              <w:rPr>
                <w:webHidden/>
                <w:color w:val="auto"/>
                <w:sz w:val="22"/>
              </w:rPr>
              <w:tab/>
            </w:r>
            <w:r w:rsidR="00695B01" w:rsidRPr="0099794A">
              <w:rPr>
                <w:webHidden/>
                <w:color w:val="auto"/>
                <w:sz w:val="22"/>
              </w:rPr>
              <w:fldChar w:fldCharType="begin"/>
            </w:r>
            <w:r w:rsidR="00695B01" w:rsidRPr="0099794A">
              <w:rPr>
                <w:webHidden/>
                <w:color w:val="auto"/>
                <w:sz w:val="22"/>
              </w:rPr>
              <w:instrText xml:space="preserve"> PAGEREF _Toc11835773 \h </w:instrText>
            </w:r>
            <w:r w:rsidR="00695B01" w:rsidRPr="0099794A">
              <w:rPr>
                <w:webHidden/>
                <w:color w:val="auto"/>
                <w:sz w:val="22"/>
              </w:rPr>
            </w:r>
            <w:r w:rsidR="00695B01" w:rsidRPr="0099794A">
              <w:rPr>
                <w:webHidden/>
                <w:color w:val="auto"/>
                <w:sz w:val="22"/>
              </w:rPr>
              <w:fldChar w:fldCharType="separate"/>
            </w:r>
            <w:r>
              <w:rPr>
                <w:webHidden/>
                <w:color w:val="auto"/>
                <w:sz w:val="22"/>
              </w:rPr>
              <w:t>5</w:t>
            </w:r>
            <w:r w:rsidR="00695B01" w:rsidRPr="0099794A">
              <w:rPr>
                <w:webHidden/>
                <w:color w:val="auto"/>
                <w:sz w:val="22"/>
              </w:rPr>
              <w:fldChar w:fldCharType="end"/>
            </w:r>
          </w:hyperlink>
        </w:p>
        <w:p w14:paraId="09FB10BA" w14:textId="318DE9B7" w:rsidR="00695B01" w:rsidRPr="0099794A" w:rsidRDefault="00180412" w:rsidP="00080ED4">
          <w:pPr>
            <w:pStyle w:val="TOC1"/>
            <w:spacing w:before="0" w:after="0"/>
            <w:contextualSpacing/>
            <w:rPr>
              <w:rFonts w:cstheme="minorBidi"/>
              <w:color w:val="auto"/>
              <w:sz w:val="22"/>
              <w:lang w:eastAsia="en-AU"/>
            </w:rPr>
          </w:pPr>
          <w:hyperlink w:anchor="_Toc11835774" w:history="1">
            <w:r w:rsidR="00695B01" w:rsidRPr="0099794A">
              <w:rPr>
                <w:rStyle w:val="Hyperlink"/>
                <w:color w:val="auto"/>
                <w:spacing w:val="5"/>
                <w:sz w:val="22"/>
              </w:rPr>
              <w:t>5.</w:t>
            </w:r>
            <w:r w:rsidR="00695B01" w:rsidRPr="0099794A">
              <w:rPr>
                <w:rFonts w:cstheme="minorBidi"/>
                <w:color w:val="auto"/>
                <w:sz w:val="22"/>
                <w:lang w:eastAsia="en-AU"/>
              </w:rPr>
              <w:tab/>
            </w:r>
            <w:r w:rsidR="00695B01" w:rsidRPr="0099794A">
              <w:rPr>
                <w:rStyle w:val="Hyperlink"/>
                <w:color w:val="auto"/>
                <w:spacing w:val="5"/>
                <w:sz w:val="22"/>
              </w:rPr>
              <w:t>The Mentor Programme</w:t>
            </w:r>
            <w:r w:rsidR="00695B01" w:rsidRPr="0099794A">
              <w:rPr>
                <w:webHidden/>
                <w:color w:val="auto"/>
                <w:sz w:val="22"/>
              </w:rPr>
              <w:tab/>
            </w:r>
            <w:r w:rsidR="00695B01" w:rsidRPr="0099794A">
              <w:rPr>
                <w:webHidden/>
                <w:color w:val="auto"/>
                <w:sz w:val="22"/>
              </w:rPr>
              <w:fldChar w:fldCharType="begin"/>
            </w:r>
            <w:r w:rsidR="00695B01" w:rsidRPr="0099794A">
              <w:rPr>
                <w:webHidden/>
                <w:color w:val="auto"/>
                <w:sz w:val="22"/>
              </w:rPr>
              <w:instrText xml:space="preserve"> PAGEREF _Toc11835774 \h </w:instrText>
            </w:r>
            <w:r w:rsidR="00695B01" w:rsidRPr="0099794A">
              <w:rPr>
                <w:webHidden/>
                <w:color w:val="auto"/>
                <w:sz w:val="22"/>
              </w:rPr>
            </w:r>
            <w:r w:rsidR="00695B01" w:rsidRPr="0099794A">
              <w:rPr>
                <w:webHidden/>
                <w:color w:val="auto"/>
                <w:sz w:val="22"/>
              </w:rPr>
              <w:fldChar w:fldCharType="separate"/>
            </w:r>
            <w:r>
              <w:rPr>
                <w:webHidden/>
                <w:color w:val="auto"/>
                <w:sz w:val="22"/>
              </w:rPr>
              <w:t>6</w:t>
            </w:r>
            <w:r w:rsidR="00695B01" w:rsidRPr="0099794A">
              <w:rPr>
                <w:webHidden/>
                <w:color w:val="auto"/>
                <w:sz w:val="22"/>
              </w:rPr>
              <w:fldChar w:fldCharType="end"/>
            </w:r>
          </w:hyperlink>
        </w:p>
        <w:p w14:paraId="7FBD7420" w14:textId="77B4D8C7" w:rsidR="00695B01" w:rsidRPr="0099794A" w:rsidRDefault="00180412" w:rsidP="00080ED4">
          <w:pPr>
            <w:pStyle w:val="TOC2"/>
            <w:spacing w:after="0"/>
            <w:contextualSpacing/>
            <w:rPr>
              <w:noProof/>
              <w:sz w:val="22"/>
              <w:lang w:eastAsia="en-AU"/>
            </w:rPr>
          </w:pPr>
          <w:hyperlink w:anchor="_Toc11835775" w:history="1">
            <w:r w:rsidR="00695B01" w:rsidRPr="0099794A">
              <w:rPr>
                <w:rStyle w:val="Hyperlink"/>
                <w:noProof/>
                <w:color w:val="auto"/>
                <w:sz w:val="22"/>
              </w:rPr>
              <w:t>5.1</w:t>
            </w:r>
            <w:r w:rsidR="00695B01" w:rsidRPr="0099794A">
              <w:rPr>
                <w:noProof/>
                <w:sz w:val="22"/>
                <w:lang w:eastAsia="en-AU"/>
              </w:rPr>
              <w:tab/>
            </w:r>
            <w:r w:rsidR="00695B01" w:rsidRPr="0099794A">
              <w:rPr>
                <w:rStyle w:val="Hyperlink"/>
                <w:rFonts w:cstheme="minorHAnsi"/>
                <w:noProof/>
                <w:color w:val="auto"/>
                <w:sz w:val="22"/>
              </w:rPr>
              <w:t>Introduction</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_Toc11835775 \h </w:instrText>
            </w:r>
            <w:r w:rsidR="00695B01" w:rsidRPr="0099794A">
              <w:rPr>
                <w:noProof/>
                <w:webHidden/>
                <w:sz w:val="22"/>
              </w:rPr>
            </w:r>
            <w:r w:rsidR="00695B01" w:rsidRPr="0099794A">
              <w:rPr>
                <w:noProof/>
                <w:webHidden/>
                <w:sz w:val="22"/>
              </w:rPr>
              <w:fldChar w:fldCharType="separate"/>
            </w:r>
            <w:r>
              <w:rPr>
                <w:noProof/>
                <w:webHidden/>
                <w:sz w:val="22"/>
              </w:rPr>
              <w:t>6</w:t>
            </w:r>
            <w:r w:rsidR="00695B01" w:rsidRPr="0099794A">
              <w:rPr>
                <w:noProof/>
                <w:webHidden/>
                <w:sz w:val="22"/>
              </w:rPr>
              <w:fldChar w:fldCharType="end"/>
            </w:r>
          </w:hyperlink>
        </w:p>
        <w:p w14:paraId="221CF78C" w14:textId="7AF6F6FC" w:rsidR="00695B01" w:rsidRPr="0099794A" w:rsidRDefault="00180412" w:rsidP="00080ED4">
          <w:pPr>
            <w:pStyle w:val="TOC2"/>
            <w:spacing w:after="0"/>
            <w:contextualSpacing/>
            <w:rPr>
              <w:noProof/>
              <w:sz w:val="22"/>
              <w:lang w:eastAsia="en-AU"/>
            </w:rPr>
          </w:pPr>
          <w:hyperlink w:anchor="_Toc11835776" w:history="1">
            <w:r w:rsidR="00695B01" w:rsidRPr="0099794A">
              <w:rPr>
                <w:rStyle w:val="Hyperlink"/>
                <w:rFonts w:cstheme="minorHAnsi"/>
                <w:noProof/>
                <w:color w:val="auto"/>
                <w:sz w:val="22"/>
              </w:rPr>
              <w:t>5.2</w:t>
            </w:r>
            <w:r w:rsidR="00695B01" w:rsidRPr="0099794A">
              <w:rPr>
                <w:noProof/>
                <w:sz w:val="22"/>
                <w:lang w:eastAsia="en-AU"/>
              </w:rPr>
              <w:tab/>
            </w:r>
            <w:r w:rsidR="00695B01" w:rsidRPr="0099794A">
              <w:rPr>
                <w:rStyle w:val="Hyperlink"/>
                <w:rFonts w:cstheme="minorHAnsi"/>
                <w:noProof/>
                <w:color w:val="auto"/>
                <w:sz w:val="22"/>
              </w:rPr>
              <w:t>Administrative Arrangements</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_Toc11835776 \h </w:instrText>
            </w:r>
            <w:r w:rsidR="00695B01" w:rsidRPr="0099794A">
              <w:rPr>
                <w:noProof/>
                <w:webHidden/>
                <w:sz w:val="22"/>
              </w:rPr>
            </w:r>
            <w:r w:rsidR="00695B01" w:rsidRPr="0099794A">
              <w:rPr>
                <w:noProof/>
                <w:webHidden/>
                <w:sz w:val="22"/>
              </w:rPr>
              <w:fldChar w:fldCharType="separate"/>
            </w:r>
            <w:r>
              <w:rPr>
                <w:noProof/>
                <w:webHidden/>
                <w:sz w:val="22"/>
              </w:rPr>
              <w:t>6</w:t>
            </w:r>
            <w:r w:rsidR="00695B01" w:rsidRPr="0099794A">
              <w:rPr>
                <w:noProof/>
                <w:webHidden/>
                <w:sz w:val="22"/>
              </w:rPr>
              <w:fldChar w:fldCharType="end"/>
            </w:r>
          </w:hyperlink>
        </w:p>
        <w:p w14:paraId="6818A368" w14:textId="6DF2216D" w:rsidR="00695B01" w:rsidRPr="0099794A" w:rsidRDefault="00180412" w:rsidP="00080ED4">
          <w:pPr>
            <w:pStyle w:val="TOC2"/>
            <w:spacing w:after="0"/>
            <w:contextualSpacing/>
            <w:rPr>
              <w:noProof/>
              <w:sz w:val="22"/>
              <w:lang w:eastAsia="en-AU"/>
            </w:rPr>
          </w:pPr>
          <w:hyperlink w:anchor="_Toc11835779" w:history="1">
            <w:r w:rsidR="00695B01" w:rsidRPr="0099794A">
              <w:rPr>
                <w:rStyle w:val="Hyperlink"/>
                <w:rFonts w:cstheme="minorHAnsi"/>
                <w:noProof/>
                <w:color w:val="auto"/>
                <w:sz w:val="22"/>
              </w:rPr>
              <w:t>5.3</w:t>
            </w:r>
            <w:r w:rsidR="00695B01" w:rsidRPr="0099794A">
              <w:rPr>
                <w:noProof/>
                <w:sz w:val="22"/>
                <w:lang w:eastAsia="en-AU"/>
              </w:rPr>
              <w:tab/>
            </w:r>
            <w:r w:rsidR="00695B01" w:rsidRPr="0099794A">
              <w:rPr>
                <w:rStyle w:val="Hyperlink"/>
                <w:rFonts w:cstheme="minorHAnsi"/>
                <w:noProof/>
                <w:color w:val="auto"/>
                <w:sz w:val="22"/>
              </w:rPr>
              <w:t>Sitting with Other Judges</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_Toc11835779 \h </w:instrText>
            </w:r>
            <w:r w:rsidR="00695B01" w:rsidRPr="0099794A">
              <w:rPr>
                <w:noProof/>
                <w:webHidden/>
                <w:sz w:val="22"/>
              </w:rPr>
            </w:r>
            <w:r w:rsidR="00695B01" w:rsidRPr="0099794A">
              <w:rPr>
                <w:noProof/>
                <w:webHidden/>
                <w:sz w:val="22"/>
              </w:rPr>
              <w:fldChar w:fldCharType="separate"/>
            </w:r>
            <w:r>
              <w:rPr>
                <w:noProof/>
                <w:webHidden/>
                <w:sz w:val="22"/>
              </w:rPr>
              <w:t>7</w:t>
            </w:r>
            <w:r w:rsidR="00695B01" w:rsidRPr="0099794A">
              <w:rPr>
                <w:noProof/>
                <w:webHidden/>
                <w:sz w:val="22"/>
              </w:rPr>
              <w:fldChar w:fldCharType="end"/>
            </w:r>
          </w:hyperlink>
        </w:p>
        <w:p w14:paraId="36C7263E" w14:textId="118A3D84" w:rsidR="00695B01" w:rsidRPr="0099794A" w:rsidRDefault="00180412" w:rsidP="00080ED4">
          <w:pPr>
            <w:pStyle w:val="TOC2"/>
            <w:spacing w:after="0"/>
            <w:contextualSpacing/>
            <w:rPr>
              <w:noProof/>
              <w:sz w:val="22"/>
              <w:lang w:eastAsia="en-AU"/>
            </w:rPr>
          </w:pPr>
          <w:hyperlink w:anchor="_Toc11835781" w:history="1">
            <w:r w:rsidR="00695B01" w:rsidRPr="0099794A">
              <w:rPr>
                <w:rStyle w:val="Hyperlink"/>
                <w:rFonts w:cstheme="minorHAnsi"/>
                <w:noProof/>
                <w:color w:val="auto"/>
                <w:sz w:val="22"/>
              </w:rPr>
              <w:t>5.4</w:t>
            </w:r>
            <w:r w:rsidR="00695B01" w:rsidRPr="0099794A">
              <w:rPr>
                <w:noProof/>
                <w:sz w:val="22"/>
                <w:lang w:eastAsia="en-AU"/>
              </w:rPr>
              <w:tab/>
            </w:r>
            <w:r w:rsidR="00695B01" w:rsidRPr="0099794A">
              <w:rPr>
                <w:rStyle w:val="Hyperlink"/>
                <w:rFonts w:cstheme="minorHAnsi"/>
                <w:noProof/>
                <w:color w:val="auto"/>
                <w:sz w:val="22"/>
              </w:rPr>
              <w:t>Support and Help From the Mentor Judge</w:t>
            </w:r>
            <w:r w:rsidR="00695B01" w:rsidRPr="0099794A">
              <w:rPr>
                <w:noProof/>
                <w:webHidden/>
                <w:sz w:val="22"/>
              </w:rPr>
              <w:tab/>
            </w:r>
            <w:r w:rsidR="004D1616">
              <w:rPr>
                <w:noProof/>
                <w:webHidden/>
                <w:sz w:val="22"/>
              </w:rPr>
              <w:t>8</w:t>
            </w:r>
          </w:hyperlink>
        </w:p>
        <w:p w14:paraId="1112F391" w14:textId="036BD9EA" w:rsidR="00695B01" w:rsidRPr="0099794A" w:rsidRDefault="00180412" w:rsidP="00080ED4">
          <w:pPr>
            <w:pStyle w:val="TOC3"/>
            <w:spacing w:after="0"/>
            <w:contextualSpacing/>
            <w:rPr>
              <w:noProof/>
              <w:sz w:val="22"/>
              <w:lang w:eastAsia="en-AU"/>
            </w:rPr>
          </w:pPr>
          <w:hyperlink w:anchor="_Toc11835782" w:history="1">
            <w:r w:rsidR="00695B01" w:rsidRPr="0099794A">
              <w:rPr>
                <w:rStyle w:val="Hyperlink"/>
                <w:rFonts w:cstheme="minorHAnsi"/>
                <w:noProof/>
                <w:color w:val="auto"/>
                <w:sz w:val="22"/>
              </w:rPr>
              <w:t>5.4.1</w:t>
            </w:r>
            <w:r w:rsidR="00695B01" w:rsidRPr="0099794A">
              <w:rPr>
                <w:noProof/>
                <w:sz w:val="22"/>
                <w:lang w:eastAsia="en-AU"/>
              </w:rPr>
              <w:tab/>
            </w:r>
            <w:r w:rsidR="00695B01" w:rsidRPr="0099794A">
              <w:rPr>
                <w:rStyle w:val="Hyperlink"/>
                <w:rFonts w:cstheme="minorHAnsi"/>
                <w:noProof/>
                <w:color w:val="auto"/>
                <w:sz w:val="22"/>
              </w:rPr>
              <w:t>Identification of Training Needs by Mentor Judge</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_Toc11835782 \h </w:instrText>
            </w:r>
            <w:r w:rsidR="00695B01" w:rsidRPr="0099794A">
              <w:rPr>
                <w:noProof/>
                <w:webHidden/>
                <w:sz w:val="22"/>
              </w:rPr>
            </w:r>
            <w:r w:rsidR="00695B01" w:rsidRPr="0099794A">
              <w:rPr>
                <w:noProof/>
                <w:webHidden/>
                <w:sz w:val="22"/>
              </w:rPr>
              <w:fldChar w:fldCharType="separate"/>
            </w:r>
            <w:r>
              <w:rPr>
                <w:noProof/>
                <w:webHidden/>
                <w:sz w:val="22"/>
              </w:rPr>
              <w:t>9</w:t>
            </w:r>
            <w:r w:rsidR="00695B01" w:rsidRPr="0099794A">
              <w:rPr>
                <w:noProof/>
                <w:webHidden/>
                <w:sz w:val="22"/>
              </w:rPr>
              <w:fldChar w:fldCharType="end"/>
            </w:r>
          </w:hyperlink>
        </w:p>
        <w:p w14:paraId="1F16A964" w14:textId="47DE8272" w:rsidR="00695B01" w:rsidRPr="0099794A" w:rsidRDefault="00180412" w:rsidP="00080ED4">
          <w:pPr>
            <w:pStyle w:val="TOC3"/>
            <w:spacing w:after="0"/>
            <w:contextualSpacing/>
            <w:rPr>
              <w:noProof/>
              <w:sz w:val="22"/>
              <w:lang w:eastAsia="en-AU"/>
            </w:rPr>
          </w:pPr>
          <w:hyperlink w:anchor="_Toc11835783" w:history="1">
            <w:r w:rsidR="00695B01" w:rsidRPr="0099794A">
              <w:rPr>
                <w:rStyle w:val="Hyperlink"/>
                <w:rFonts w:cstheme="minorHAnsi"/>
                <w:noProof/>
                <w:color w:val="auto"/>
                <w:sz w:val="22"/>
              </w:rPr>
              <w:t>5.4.2</w:t>
            </w:r>
            <w:r w:rsidR="00695B01" w:rsidRPr="0099794A">
              <w:rPr>
                <w:noProof/>
                <w:sz w:val="22"/>
                <w:lang w:eastAsia="en-AU"/>
              </w:rPr>
              <w:tab/>
            </w:r>
            <w:r w:rsidR="00695B01" w:rsidRPr="0099794A">
              <w:rPr>
                <w:rStyle w:val="Hyperlink"/>
                <w:rFonts w:cstheme="minorHAnsi"/>
                <w:noProof/>
                <w:color w:val="auto"/>
                <w:sz w:val="22"/>
              </w:rPr>
              <w:t>Identification of Relevant Information by the Mentor Judge</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_Toc11835783 \h </w:instrText>
            </w:r>
            <w:r w:rsidR="00695B01" w:rsidRPr="0099794A">
              <w:rPr>
                <w:noProof/>
                <w:webHidden/>
                <w:sz w:val="22"/>
              </w:rPr>
            </w:r>
            <w:r w:rsidR="00695B01" w:rsidRPr="0099794A">
              <w:rPr>
                <w:noProof/>
                <w:webHidden/>
                <w:sz w:val="22"/>
              </w:rPr>
              <w:fldChar w:fldCharType="separate"/>
            </w:r>
            <w:r>
              <w:rPr>
                <w:noProof/>
                <w:webHidden/>
                <w:sz w:val="22"/>
              </w:rPr>
              <w:t>9</w:t>
            </w:r>
            <w:r w:rsidR="00695B01" w:rsidRPr="0099794A">
              <w:rPr>
                <w:noProof/>
                <w:webHidden/>
                <w:sz w:val="22"/>
              </w:rPr>
              <w:fldChar w:fldCharType="end"/>
            </w:r>
          </w:hyperlink>
        </w:p>
        <w:p w14:paraId="436D1F25" w14:textId="15ABD07B" w:rsidR="00695B01" w:rsidRPr="0099794A" w:rsidRDefault="00180412" w:rsidP="00080ED4">
          <w:pPr>
            <w:pStyle w:val="TOC3"/>
            <w:spacing w:after="0"/>
            <w:contextualSpacing/>
            <w:rPr>
              <w:noProof/>
              <w:sz w:val="22"/>
              <w:lang w:eastAsia="en-AU"/>
            </w:rPr>
          </w:pPr>
          <w:hyperlink w:anchor="_Toc11835784" w:history="1">
            <w:r w:rsidR="00695B01" w:rsidRPr="0099794A">
              <w:rPr>
                <w:rStyle w:val="Hyperlink"/>
                <w:rFonts w:cstheme="minorHAnsi"/>
                <w:noProof/>
                <w:color w:val="auto"/>
                <w:sz w:val="22"/>
              </w:rPr>
              <w:t>5.4.3</w:t>
            </w:r>
            <w:r w:rsidR="00695B01" w:rsidRPr="0099794A">
              <w:rPr>
                <w:noProof/>
                <w:sz w:val="22"/>
                <w:lang w:eastAsia="en-AU"/>
              </w:rPr>
              <w:tab/>
            </w:r>
            <w:r w:rsidR="00695B01" w:rsidRPr="0099794A">
              <w:rPr>
                <w:rStyle w:val="Hyperlink"/>
                <w:rFonts w:cstheme="minorHAnsi"/>
                <w:noProof/>
                <w:color w:val="auto"/>
                <w:sz w:val="22"/>
              </w:rPr>
              <w:t>Development of Learning Plan</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_Toc11835784 \h </w:instrText>
            </w:r>
            <w:r w:rsidR="00695B01" w:rsidRPr="0099794A">
              <w:rPr>
                <w:noProof/>
                <w:webHidden/>
                <w:sz w:val="22"/>
              </w:rPr>
            </w:r>
            <w:r w:rsidR="00695B01" w:rsidRPr="0099794A">
              <w:rPr>
                <w:noProof/>
                <w:webHidden/>
                <w:sz w:val="22"/>
              </w:rPr>
              <w:fldChar w:fldCharType="separate"/>
            </w:r>
            <w:r>
              <w:rPr>
                <w:noProof/>
                <w:webHidden/>
                <w:sz w:val="22"/>
              </w:rPr>
              <w:t>10</w:t>
            </w:r>
            <w:r w:rsidR="00695B01" w:rsidRPr="0099794A">
              <w:rPr>
                <w:noProof/>
                <w:webHidden/>
                <w:sz w:val="22"/>
              </w:rPr>
              <w:fldChar w:fldCharType="end"/>
            </w:r>
          </w:hyperlink>
        </w:p>
        <w:p w14:paraId="4C50A2A9" w14:textId="233A85AB" w:rsidR="00695B01" w:rsidRPr="0099794A" w:rsidRDefault="00180412" w:rsidP="00080ED4">
          <w:pPr>
            <w:pStyle w:val="TOC3"/>
            <w:spacing w:after="0"/>
            <w:contextualSpacing/>
            <w:rPr>
              <w:noProof/>
              <w:sz w:val="22"/>
              <w:lang w:eastAsia="en-AU"/>
            </w:rPr>
          </w:pPr>
          <w:hyperlink w:anchor="_Toc11835785" w:history="1">
            <w:r w:rsidR="00695B01" w:rsidRPr="0099794A">
              <w:rPr>
                <w:rStyle w:val="Hyperlink"/>
                <w:rFonts w:cstheme="minorHAnsi"/>
                <w:noProof/>
                <w:color w:val="auto"/>
                <w:sz w:val="22"/>
              </w:rPr>
              <w:t>5.4.4</w:t>
            </w:r>
            <w:r w:rsidR="00695B01" w:rsidRPr="0099794A">
              <w:rPr>
                <w:noProof/>
                <w:sz w:val="22"/>
                <w:lang w:eastAsia="en-AU"/>
              </w:rPr>
              <w:tab/>
            </w:r>
            <w:r w:rsidR="00695B01" w:rsidRPr="0099794A">
              <w:rPr>
                <w:rStyle w:val="Hyperlink"/>
                <w:rFonts w:cstheme="minorHAnsi"/>
                <w:noProof/>
                <w:color w:val="auto"/>
                <w:sz w:val="22"/>
              </w:rPr>
              <w:t>Review of Mentor Programme</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_Toc11835785 \h </w:instrText>
            </w:r>
            <w:r w:rsidR="00695B01" w:rsidRPr="0099794A">
              <w:rPr>
                <w:noProof/>
                <w:webHidden/>
                <w:sz w:val="22"/>
              </w:rPr>
            </w:r>
            <w:r w:rsidR="00695B01" w:rsidRPr="0099794A">
              <w:rPr>
                <w:noProof/>
                <w:webHidden/>
                <w:sz w:val="22"/>
              </w:rPr>
              <w:fldChar w:fldCharType="separate"/>
            </w:r>
            <w:r>
              <w:rPr>
                <w:noProof/>
                <w:webHidden/>
                <w:sz w:val="22"/>
              </w:rPr>
              <w:t>11</w:t>
            </w:r>
            <w:r w:rsidR="00695B01" w:rsidRPr="0099794A">
              <w:rPr>
                <w:noProof/>
                <w:webHidden/>
                <w:sz w:val="22"/>
              </w:rPr>
              <w:fldChar w:fldCharType="end"/>
            </w:r>
          </w:hyperlink>
        </w:p>
        <w:p w14:paraId="4C7D0D87" w14:textId="443FA851" w:rsidR="00695B01" w:rsidRPr="0099794A" w:rsidRDefault="00180412" w:rsidP="00080ED4">
          <w:pPr>
            <w:pStyle w:val="TOC1"/>
            <w:spacing w:before="0" w:after="0"/>
            <w:contextualSpacing/>
            <w:rPr>
              <w:rFonts w:cstheme="minorBidi"/>
              <w:color w:val="auto"/>
              <w:sz w:val="22"/>
              <w:lang w:eastAsia="en-AU"/>
            </w:rPr>
          </w:pPr>
          <w:hyperlink w:anchor="_Toc11835786" w:history="1">
            <w:r w:rsidR="00695B01" w:rsidRPr="0099794A">
              <w:rPr>
                <w:rStyle w:val="Hyperlink"/>
                <w:color w:val="auto"/>
                <w:spacing w:val="5"/>
                <w:sz w:val="22"/>
              </w:rPr>
              <w:t>6.</w:t>
            </w:r>
            <w:r w:rsidR="00695B01" w:rsidRPr="0099794A">
              <w:rPr>
                <w:rFonts w:cstheme="minorBidi"/>
                <w:color w:val="auto"/>
                <w:sz w:val="22"/>
                <w:lang w:eastAsia="en-AU"/>
              </w:rPr>
              <w:tab/>
            </w:r>
            <w:r w:rsidR="00695B01" w:rsidRPr="0099794A">
              <w:rPr>
                <w:rStyle w:val="Hyperlink"/>
                <w:color w:val="auto"/>
                <w:spacing w:val="5"/>
                <w:sz w:val="22"/>
              </w:rPr>
              <w:t>Some Guidance for Mentor Judges</w:t>
            </w:r>
            <w:r w:rsidR="00695B01" w:rsidRPr="0099794A">
              <w:rPr>
                <w:webHidden/>
                <w:color w:val="auto"/>
                <w:sz w:val="22"/>
              </w:rPr>
              <w:tab/>
            </w:r>
            <w:r w:rsidR="00695B01" w:rsidRPr="0099794A">
              <w:rPr>
                <w:webHidden/>
                <w:color w:val="auto"/>
                <w:sz w:val="22"/>
              </w:rPr>
              <w:fldChar w:fldCharType="begin"/>
            </w:r>
            <w:r w:rsidR="00695B01" w:rsidRPr="0099794A">
              <w:rPr>
                <w:webHidden/>
                <w:color w:val="auto"/>
                <w:sz w:val="22"/>
              </w:rPr>
              <w:instrText xml:space="preserve"> PAGEREF _Toc11835786 \h </w:instrText>
            </w:r>
            <w:r w:rsidR="00695B01" w:rsidRPr="0099794A">
              <w:rPr>
                <w:webHidden/>
                <w:color w:val="auto"/>
                <w:sz w:val="22"/>
              </w:rPr>
            </w:r>
            <w:r w:rsidR="00695B01" w:rsidRPr="0099794A">
              <w:rPr>
                <w:webHidden/>
                <w:color w:val="auto"/>
                <w:sz w:val="22"/>
              </w:rPr>
              <w:fldChar w:fldCharType="separate"/>
            </w:r>
            <w:r>
              <w:rPr>
                <w:webHidden/>
                <w:color w:val="auto"/>
                <w:sz w:val="22"/>
              </w:rPr>
              <w:t>12</w:t>
            </w:r>
            <w:r w:rsidR="00695B01" w:rsidRPr="0099794A">
              <w:rPr>
                <w:webHidden/>
                <w:color w:val="auto"/>
                <w:sz w:val="22"/>
              </w:rPr>
              <w:fldChar w:fldCharType="end"/>
            </w:r>
          </w:hyperlink>
        </w:p>
        <w:p w14:paraId="747CCF9A" w14:textId="1798FDE9" w:rsidR="00695B01" w:rsidRPr="0099794A" w:rsidRDefault="00180412" w:rsidP="00080ED4">
          <w:pPr>
            <w:pStyle w:val="TOC1"/>
            <w:spacing w:before="0" w:after="0"/>
            <w:contextualSpacing/>
            <w:rPr>
              <w:rFonts w:cstheme="minorBidi"/>
              <w:color w:val="auto"/>
              <w:sz w:val="22"/>
              <w:lang w:eastAsia="en-AU"/>
            </w:rPr>
          </w:pPr>
          <w:hyperlink w:anchor="_Toc11835787" w:history="1">
            <w:r w:rsidR="00695B01" w:rsidRPr="0099794A">
              <w:rPr>
                <w:rStyle w:val="Hyperlink"/>
                <w:color w:val="auto"/>
                <w:spacing w:val="5"/>
                <w:sz w:val="22"/>
              </w:rPr>
              <w:t>7.</w:t>
            </w:r>
            <w:r w:rsidR="00695B01" w:rsidRPr="0099794A">
              <w:rPr>
                <w:rFonts w:cstheme="minorBidi"/>
                <w:color w:val="auto"/>
                <w:sz w:val="22"/>
                <w:lang w:eastAsia="en-AU"/>
              </w:rPr>
              <w:tab/>
            </w:r>
            <w:r w:rsidR="00695B01" w:rsidRPr="0099794A">
              <w:rPr>
                <w:rStyle w:val="Hyperlink"/>
                <w:color w:val="auto"/>
                <w:spacing w:val="5"/>
                <w:sz w:val="22"/>
              </w:rPr>
              <w:t>Mentor Programme – Small Jurisdictions</w:t>
            </w:r>
            <w:r w:rsidR="00695B01" w:rsidRPr="0099794A">
              <w:rPr>
                <w:webHidden/>
                <w:color w:val="auto"/>
                <w:sz w:val="22"/>
              </w:rPr>
              <w:tab/>
            </w:r>
            <w:r w:rsidR="00695B01" w:rsidRPr="0099794A">
              <w:rPr>
                <w:webHidden/>
                <w:color w:val="auto"/>
                <w:sz w:val="22"/>
              </w:rPr>
              <w:fldChar w:fldCharType="begin"/>
            </w:r>
            <w:r w:rsidR="00695B01" w:rsidRPr="0099794A">
              <w:rPr>
                <w:webHidden/>
                <w:color w:val="auto"/>
                <w:sz w:val="22"/>
              </w:rPr>
              <w:instrText xml:space="preserve"> PAGEREF _Toc11835787 \h </w:instrText>
            </w:r>
            <w:r w:rsidR="00695B01" w:rsidRPr="0099794A">
              <w:rPr>
                <w:webHidden/>
                <w:color w:val="auto"/>
                <w:sz w:val="22"/>
              </w:rPr>
            </w:r>
            <w:r w:rsidR="00695B01" w:rsidRPr="0099794A">
              <w:rPr>
                <w:webHidden/>
                <w:color w:val="auto"/>
                <w:sz w:val="22"/>
              </w:rPr>
              <w:fldChar w:fldCharType="separate"/>
            </w:r>
            <w:r>
              <w:rPr>
                <w:webHidden/>
                <w:color w:val="auto"/>
                <w:sz w:val="22"/>
              </w:rPr>
              <w:t>12</w:t>
            </w:r>
            <w:r w:rsidR="00695B01" w:rsidRPr="0099794A">
              <w:rPr>
                <w:webHidden/>
                <w:color w:val="auto"/>
                <w:sz w:val="22"/>
              </w:rPr>
              <w:fldChar w:fldCharType="end"/>
            </w:r>
          </w:hyperlink>
        </w:p>
        <w:p w14:paraId="733545CC" w14:textId="4A9F7796" w:rsidR="00695B01" w:rsidRPr="0099794A" w:rsidRDefault="00180412" w:rsidP="00080ED4">
          <w:pPr>
            <w:pStyle w:val="TOC2"/>
            <w:spacing w:after="0"/>
            <w:contextualSpacing/>
            <w:rPr>
              <w:noProof/>
              <w:sz w:val="22"/>
              <w:lang w:eastAsia="en-AU"/>
            </w:rPr>
          </w:pPr>
          <w:hyperlink w:anchor="_Toc11835788" w:history="1">
            <w:r w:rsidR="00695B01" w:rsidRPr="0099794A">
              <w:rPr>
                <w:rStyle w:val="Hyperlink"/>
                <w:rFonts w:cstheme="minorHAnsi"/>
                <w:noProof/>
                <w:color w:val="auto"/>
                <w:sz w:val="22"/>
              </w:rPr>
              <w:t>7.1</w:t>
            </w:r>
            <w:r w:rsidR="00695B01" w:rsidRPr="0099794A">
              <w:rPr>
                <w:noProof/>
                <w:sz w:val="22"/>
                <w:lang w:eastAsia="en-AU"/>
              </w:rPr>
              <w:tab/>
            </w:r>
            <w:r w:rsidR="00695B01" w:rsidRPr="0099794A">
              <w:rPr>
                <w:rStyle w:val="Hyperlink"/>
                <w:rFonts w:cstheme="minorHAnsi"/>
                <w:noProof/>
                <w:color w:val="auto"/>
                <w:sz w:val="22"/>
              </w:rPr>
              <w:t>Introduction</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_Toc11835788 \h </w:instrText>
            </w:r>
            <w:r w:rsidR="00695B01" w:rsidRPr="0099794A">
              <w:rPr>
                <w:noProof/>
                <w:webHidden/>
                <w:sz w:val="22"/>
              </w:rPr>
            </w:r>
            <w:r w:rsidR="00695B01" w:rsidRPr="0099794A">
              <w:rPr>
                <w:noProof/>
                <w:webHidden/>
                <w:sz w:val="22"/>
              </w:rPr>
              <w:fldChar w:fldCharType="separate"/>
            </w:r>
            <w:r>
              <w:rPr>
                <w:noProof/>
                <w:webHidden/>
                <w:sz w:val="22"/>
              </w:rPr>
              <w:t>13</w:t>
            </w:r>
            <w:r w:rsidR="00695B01" w:rsidRPr="0099794A">
              <w:rPr>
                <w:noProof/>
                <w:webHidden/>
                <w:sz w:val="22"/>
              </w:rPr>
              <w:fldChar w:fldCharType="end"/>
            </w:r>
          </w:hyperlink>
        </w:p>
        <w:p w14:paraId="5DC390E1" w14:textId="52BB276D" w:rsidR="00695B01" w:rsidRPr="0099794A" w:rsidRDefault="00180412" w:rsidP="00080ED4">
          <w:pPr>
            <w:pStyle w:val="TOC2"/>
            <w:spacing w:after="0"/>
            <w:contextualSpacing/>
            <w:rPr>
              <w:noProof/>
              <w:sz w:val="22"/>
              <w:lang w:eastAsia="en-AU"/>
            </w:rPr>
          </w:pPr>
          <w:hyperlink w:anchor="_Toc11835789" w:history="1">
            <w:r w:rsidR="00695B01" w:rsidRPr="0099794A">
              <w:rPr>
                <w:rStyle w:val="Hyperlink"/>
                <w:rFonts w:cstheme="minorHAnsi"/>
                <w:noProof/>
                <w:color w:val="auto"/>
                <w:sz w:val="22"/>
              </w:rPr>
              <w:t>7.2</w:t>
            </w:r>
            <w:r w:rsidR="00695B01" w:rsidRPr="0099794A">
              <w:rPr>
                <w:noProof/>
                <w:sz w:val="22"/>
                <w:lang w:eastAsia="en-AU"/>
              </w:rPr>
              <w:tab/>
            </w:r>
            <w:r w:rsidR="00695B01" w:rsidRPr="0099794A">
              <w:rPr>
                <w:rStyle w:val="Hyperlink"/>
                <w:rFonts w:cstheme="minorHAnsi"/>
                <w:noProof/>
                <w:color w:val="auto"/>
                <w:sz w:val="22"/>
              </w:rPr>
              <w:t>Who Can Be a Mentor in a Small Jurisdiction?</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_Toc11835789 \h </w:instrText>
            </w:r>
            <w:r w:rsidR="00695B01" w:rsidRPr="0099794A">
              <w:rPr>
                <w:noProof/>
                <w:webHidden/>
                <w:sz w:val="22"/>
              </w:rPr>
            </w:r>
            <w:r w:rsidR="00695B01" w:rsidRPr="0099794A">
              <w:rPr>
                <w:noProof/>
                <w:webHidden/>
                <w:sz w:val="22"/>
              </w:rPr>
              <w:fldChar w:fldCharType="separate"/>
            </w:r>
            <w:r>
              <w:rPr>
                <w:noProof/>
                <w:webHidden/>
                <w:sz w:val="22"/>
              </w:rPr>
              <w:t>13</w:t>
            </w:r>
            <w:r w:rsidR="00695B01" w:rsidRPr="0099794A">
              <w:rPr>
                <w:noProof/>
                <w:webHidden/>
                <w:sz w:val="22"/>
              </w:rPr>
              <w:fldChar w:fldCharType="end"/>
            </w:r>
          </w:hyperlink>
        </w:p>
        <w:p w14:paraId="3340F04A" w14:textId="77777777" w:rsidR="00E93B2E" w:rsidRDefault="00180412" w:rsidP="00080ED4">
          <w:pPr>
            <w:pStyle w:val="TOC2"/>
            <w:spacing w:after="0"/>
            <w:contextualSpacing/>
            <w:rPr>
              <w:rStyle w:val="Hyperlink"/>
              <w:rFonts w:cstheme="minorHAnsi"/>
              <w:noProof/>
              <w:color w:val="auto"/>
              <w:sz w:val="22"/>
            </w:rPr>
          </w:pPr>
          <w:r>
            <w:fldChar w:fldCharType="begin"/>
          </w:r>
          <w:r>
            <w:instrText xml:space="preserve"> HYPERLINK \l </w:instrText>
          </w:r>
          <w:r>
            <w:instrText xml:space="preserve">"_Toc11835793" </w:instrText>
          </w:r>
          <w:r>
            <w:fldChar w:fldCharType="separate"/>
          </w:r>
          <w:r w:rsidR="00695B01" w:rsidRPr="0099794A">
            <w:rPr>
              <w:rStyle w:val="Hyperlink"/>
              <w:rFonts w:cstheme="minorHAnsi"/>
              <w:noProof/>
              <w:color w:val="auto"/>
              <w:sz w:val="22"/>
            </w:rPr>
            <w:t>7.3</w:t>
          </w:r>
          <w:r w:rsidR="00695B01" w:rsidRPr="0099794A">
            <w:rPr>
              <w:noProof/>
              <w:sz w:val="22"/>
              <w:lang w:eastAsia="en-AU"/>
            </w:rPr>
            <w:tab/>
          </w:r>
          <w:r w:rsidR="00695B01" w:rsidRPr="0099794A">
            <w:rPr>
              <w:rStyle w:val="Hyperlink"/>
              <w:rFonts w:cstheme="minorHAnsi"/>
              <w:noProof/>
              <w:color w:val="auto"/>
              <w:sz w:val="22"/>
            </w:rPr>
            <w:t>Some Guidance about the Appointment and Function</w:t>
          </w:r>
          <w:r w:rsidR="00E93B2E">
            <w:rPr>
              <w:rStyle w:val="Hyperlink"/>
              <w:rFonts w:cstheme="minorHAnsi"/>
              <w:noProof/>
              <w:color w:val="auto"/>
              <w:sz w:val="22"/>
            </w:rPr>
            <w:t xml:space="preserve">ing of an Out of Country Mentor   </w:t>
          </w:r>
        </w:p>
        <w:p w14:paraId="1A7F2E71" w14:textId="0517B939" w:rsidR="00695B01" w:rsidRPr="0099794A" w:rsidRDefault="00E93B2E" w:rsidP="00080ED4">
          <w:pPr>
            <w:pStyle w:val="TOC2"/>
            <w:spacing w:after="0"/>
            <w:contextualSpacing/>
            <w:rPr>
              <w:noProof/>
              <w:sz w:val="22"/>
              <w:lang w:eastAsia="en-AU"/>
            </w:rPr>
          </w:pPr>
          <w:r>
            <w:rPr>
              <w:rStyle w:val="Hyperlink"/>
              <w:rFonts w:cstheme="minorHAnsi"/>
              <w:noProof/>
              <w:color w:val="auto"/>
              <w:sz w:val="22"/>
            </w:rPr>
            <w:tab/>
          </w:r>
          <w:r w:rsidR="00695B01" w:rsidRPr="0099794A">
            <w:rPr>
              <w:rStyle w:val="Hyperlink"/>
              <w:rFonts w:cstheme="minorHAnsi"/>
              <w:noProof/>
              <w:color w:val="auto"/>
              <w:sz w:val="22"/>
            </w:rPr>
            <w:t>Judge</w:t>
          </w:r>
          <w:r>
            <w:rPr>
              <w:rStyle w:val="Hyperlink"/>
              <w:rFonts w:cstheme="minorHAnsi"/>
              <w:noProof/>
              <w:color w:val="auto"/>
              <w:sz w:val="22"/>
            </w:rPr>
            <w:t xml:space="preserve"> </w:t>
          </w:r>
          <w:r w:rsidR="00695B01" w:rsidRPr="0099794A">
            <w:rPr>
              <w:noProof/>
              <w:webHidden/>
              <w:sz w:val="22"/>
            </w:rPr>
            <w:tab/>
          </w:r>
          <w:r>
            <w:rPr>
              <w:noProof/>
              <w:webHidden/>
              <w:sz w:val="22"/>
            </w:rPr>
            <w:t xml:space="preserve">……………………………………………………………………………………………………………………………… </w:t>
          </w:r>
          <w:r w:rsidR="00695B01" w:rsidRPr="0099794A">
            <w:rPr>
              <w:noProof/>
              <w:webHidden/>
              <w:sz w:val="22"/>
            </w:rPr>
            <w:fldChar w:fldCharType="begin"/>
          </w:r>
          <w:r w:rsidR="00695B01" w:rsidRPr="0099794A">
            <w:rPr>
              <w:noProof/>
              <w:webHidden/>
              <w:sz w:val="22"/>
            </w:rPr>
            <w:instrText xml:space="preserve"> PAGEREF _Toc11835793 \h </w:instrText>
          </w:r>
          <w:r w:rsidR="00695B01" w:rsidRPr="0099794A">
            <w:rPr>
              <w:noProof/>
              <w:webHidden/>
              <w:sz w:val="22"/>
            </w:rPr>
          </w:r>
          <w:r w:rsidR="00695B01" w:rsidRPr="0099794A">
            <w:rPr>
              <w:noProof/>
              <w:webHidden/>
              <w:sz w:val="22"/>
            </w:rPr>
            <w:fldChar w:fldCharType="separate"/>
          </w:r>
          <w:r w:rsidR="00180412">
            <w:rPr>
              <w:noProof/>
              <w:webHidden/>
              <w:sz w:val="22"/>
            </w:rPr>
            <w:t>14</w:t>
          </w:r>
          <w:r w:rsidR="00695B01" w:rsidRPr="0099794A">
            <w:rPr>
              <w:noProof/>
              <w:webHidden/>
              <w:sz w:val="22"/>
            </w:rPr>
            <w:fldChar w:fldCharType="end"/>
          </w:r>
          <w:r w:rsidR="00180412">
            <w:rPr>
              <w:noProof/>
              <w:sz w:val="22"/>
            </w:rPr>
            <w:fldChar w:fldCharType="end"/>
          </w:r>
        </w:p>
        <w:p w14:paraId="1C257274" w14:textId="23BE9D8A" w:rsidR="00695B01" w:rsidRPr="0099794A" w:rsidRDefault="00180412" w:rsidP="00080ED4">
          <w:pPr>
            <w:pStyle w:val="TOC2"/>
            <w:spacing w:after="0"/>
            <w:contextualSpacing/>
            <w:rPr>
              <w:noProof/>
              <w:sz w:val="22"/>
              <w:lang w:eastAsia="en-AU"/>
            </w:rPr>
          </w:pPr>
          <w:hyperlink w:anchor="_Toc11835794" w:history="1">
            <w:r w:rsidR="00695B01" w:rsidRPr="0099794A">
              <w:rPr>
                <w:rStyle w:val="Hyperlink"/>
                <w:rFonts w:cstheme="minorHAnsi"/>
                <w:noProof/>
                <w:color w:val="auto"/>
                <w:sz w:val="22"/>
              </w:rPr>
              <w:t>7.4</w:t>
            </w:r>
            <w:r w:rsidR="00695B01" w:rsidRPr="0099794A">
              <w:rPr>
                <w:noProof/>
                <w:sz w:val="22"/>
                <w:lang w:eastAsia="en-AU"/>
              </w:rPr>
              <w:tab/>
            </w:r>
            <w:r w:rsidR="00695B01" w:rsidRPr="0099794A">
              <w:rPr>
                <w:rStyle w:val="Hyperlink"/>
                <w:rFonts w:cstheme="minorHAnsi"/>
                <w:noProof/>
                <w:color w:val="auto"/>
                <w:sz w:val="22"/>
              </w:rPr>
              <w:t>Mentor Programme in Small Jurisdictions with an Out of Country Judge</w:t>
            </w:r>
            <w:r w:rsidR="00695B01" w:rsidRPr="0099794A">
              <w:rPr>
                <w:noProof/>
                <w:webHidden/>
                <w:sz w:val="22"/>
              </w:rPr>
              <w:tab/>
            </w:r>
            <w:r w:rsidR="00695B01" w:rsidRPr="0099794A">
              <w:rPr>
                <w:noProof/>
                <w:webHidden/>
                <w:sz w:val="22"/>
              </w:rPr>
              <w:fldChar w:fldCharType="begin"/>
            </w:r>
            <w:r w:rsidR="00695B01" w:rsidRPr="0099794A">
              <w:rPr>
                <w:noProof/>
                <w:webHidden/>
                <w:sz w:val="22"/>
              </w:rPr>
              <w:instrText xml:space="preserve"> PAGEREF _Toc11835794 \h </w:instrText>
            </w:r>
            <w:r w:rsidR="00695B01" w:rsidRPr="0099794A">
              <w:rPr>
                <w:noProof/>
                <w:webHidden/>
                <w:sz w:val="22"/>
              </w:rPr>
            </w:r>
            <w:r w:rsidR="00695B01" w:rsidRPr="0099794A">
              <w:rPr>
                <w:noProof/>
                <w:webHidden/>
                <w:sz w:val="22"/>
              </w:rPr>
              <w:fldChar w:fldCharType="separate"/>
            </w:r>
            <w:r>
              <w:rPr>
                <w:noProof/>
                <w:webHidden/>
                <w:sz w:val="22"/>
              </w:rPr>
              <w:t>14</w:t>
            </w:r>
            <w:r w:rsidR="00695B01" w:rsidRPr="0099794A">
              <w:rPr>
                <w:noProof/>
                <w:webHidden/>
                <w:sz w:val="22"/>
              </w:rPr>
              <w:fldChar w:fldCharType="end"/>
            </w:r>
          </w:hyperlink>
        </w:p>
        <w:p w14:paraId="366C52E3" w14:textId="77777777" w:rsidR="009A4ECD" w:rsidRDefault="009A4ECD" w:rsidP="00080ED4">
          <w:pPr>
            <w:pStyle w:val="TOC1"/>
            <w:spacing w:before="0" w:after="0"/>
            <w:contextualSpacing/>
          </w:pPr>
        </w:p>
        <w:p w14:paraId="0109F811" w14:textId="77777777" w:rsidR="009A4ECD" w:rsidRDefault="009A4ECD" w:rsidP="00080ED4">
          <w:pPr>
            <w:pStyle w:val="TOC1"/>
            <w:spacing w:before="0" w:after="0"/>
            <w:contextualSpacing/>
          </w:pPr>
        </w:p>
        <w:p w14:paraId="7E066D21" w14:textId="77777777" w:rsidR="009A4ECD" w:rsidRDefault="009A4ECD" w:rsidP="00080ED4">
          <w:pPr>
            <w:pStyle w:val="TOC1"/>
            <w:spacing w:before="0" w:after="0"/>
            <w:contextualSpacing/>
          </w:pPr>
        </w:p>
        <w:p w14:paraId="53C8F824" w14:textId="77777777" w:rsidR="009A4ECD" w:rsidRDefault="009A4ECD" w:rsidP="00080ED4">
          <w:pPr>
            <w:pStyle w:val="TOC1"/>
            <w:spacing w:before="0" w:after="0"/>
            <w:contextualSpacing/>
          </w:pPr>
        </w:p>
        <w:p w14:paraId="12F85F61" w14:textId="77777777" w:rsidR="009A4ECD" w:rsidRDefault="009A4ECD" w:rsidP="00080ED4">
          <w:pPr>
            <w:pStyle w:val="TOC1"/>
            <w:spacing w:before="0" w:after="0"/>
            <w:contextualSpacing/>
          </w:pPr>
        </w:p>
        <w:p w14:paraId="1C7AFBDB" w14:textId="77777777" w:rsidR="004E4EA1" w:rsidRDefault="004E4EA1" w:rsidP="00080ED4">
          <w:pPr>
            <w:pStyle w:val="TOC1"/>
            <w:spacing w:before="0" w:after="0"/>
            <w:contextualSpacing/>
            <w:rPr>
              <w:b/>
              <w:color w:val="00403F"/>
              <w:sz w:val="44"/>
              <w:szCs w:val="44"/>
            </w:rPr>
          </w:pPr>
        </w:p>
        <w:p w14:paraId="72AA5D47" w14:textId="77777777" w:rsidR="004E4EA1" w:rsidRDefault="004E4EA1" w:rsidP="00080ED4">
          <w:pPr>
            <w:pStyle w:val="TOC1"/>
            <w:spacing w:before="0" w:after="0"/>
            <w:contextualSpacing/>
            <w:rPr>
              <w:b/>
              <w:color w:val="00403F"/>
              <w:sz w:val="44"/>
              <w:szCs w:val="44"/>
            </w:rPr>
          </w:pPr>
        </w:p>
        <w:p w14:paraId="28B4EBC0" w14:textId="77777777" w:rsidR="004E4EA1" w:rsidRDefault="004E4EA1" w:rsidP="00080ED4">
          <w:pPr>
            <w:pStyle w:val="TOC1"/>
            <w:spacing w:before="0" w:after="0"/>
            <w:contextualSpacing/>
            <w:rPr>
              <w:b/>
              <w:color w:val="00403F"/>
              <w:sz w:val="44"/>
              <w:szCs w:val="44"/>
            </w:rPr>
          </w:pPr>
        </w:p>
        <w:p w14:paraId="15671AE7" w14:textId="77777777" w:rsidR="004E4EA1" w:rsidRDefault="004E4EA1" w:rsidP="00080ED4">
          <w:pPr>
            <w:pStyle w:val="TOC1"/>
            <w:spacing w:before="0" w:after="0"/>
            <w:contextualSpacing/>
            <w:rPr>
              <w:b/>
              <w:color w:val="00403F"/>
              <w:sz w:val="44"/>
              <w:szCs w:val="44"/>
            </w:rPr>
          </w:pPr>
        </w:p>
        <w:p w14:paraId="4D3397E7" w14:textId="77777777" w:rsidR="004E4EA1" w:rsidRDefault="004E4EA1" w:rsidP="00080ED4">
          <w:pPr>
            <w:pStyle w:val="TOC1"/>
            <w:spacing w:before="0" w:after="0"/>
            <w:contextualSpacing/>
            <w:rPr>
              <w:b/>
              <w:color w:val="00403F"/>
              <w:sz w:val="44"/>
              <w:szCs w:val="44"/>
            </w:rPr>
          </w:pPr>
        </w:p>
        <w:p w14:paraId="32B1130B" w14:textId="77777777" w:rsidR="004E4EA1" w:rsidRDefault="004E4EA1" w:rsidP="00080ED4">
          <w:pPr>
            <w:pStyle w:val="TOC1"/>
            <w:spacing w:before="0" w:after="0"/>
            <w:contextualSpacing/>
            <w:rPr>
              <w:b/>
              <w:color w:val="00403F"/>
              <w:sz w:val="44"/>
              <w:szCs w:val="44"/>
            </w:rPr>
          </w:pPr>
        </w:p>
        <w:p w14:paraId="682D6F52" w14:textId="77777777" w:rsidR="004E4EA1" w:rsidRDefault="004E4EA1" w:rsidP="00080ED4">
          <w:pPr>
            <w:pStyle w:val="TOC1"/>
            <w:spacing w:before="0" w:after="0"/>
            <w:contextualSpacing/>
            <w:rPr>
              <w:b/>
              <w:color w:val="00403F"/>
              <w:sz w:val="44"/>
              <w:szCs w:val="44"/>
            </w:rPr>
          </w:pPr>
        </w:p>
        <w:p w14:paraId="69EBA21E" w14:textId="77777777" w:rsidR="004E4EA1" w:rsidRDefault="004E4EA1" w:rsidP="00080ED4">
          <w:pPr>
            <w:pStyle w:val="TOC1"/>
            <w:spacing w:before="0" w:after="0"/>
            <w:contextualSpacing/>
            <w:rPr>
              <w:b/>
              <w:color w:val="00403F"/>
              <w:sz w:val="44"/>
              <w:szCs w:val="44"/>
            </w:rPr>
          </w:pPr>
        </w:p>
        <w:p w14:paraId="30A3DA9F" w14:textId="77777777" w:rsidR="004E4EA1" w:rsidRDefault="004E4EA1" w:rsidP="00080ED4">
          <w:pPr>
            <w:pStyle w:val="TOC1"/>
            <w:spacing w:before="0" w:after="0"/>
            <w:contextualSpacing/>
            <w:rPr>
              <w:b/>
              <w:color w:val="00403F"/>
              <w:sz w:val="44"/>
              <w:szCs w:val="44"/>
            </w:rPr>
          </w:pPr>
        </w:p>
        <w:p w14:paraId="656200EC" w14:textId="77777777" w:rsidR="004E4EA1" w:rsidRDefault="004E4EA1" w:rsidP="00080ED4">
          <w:pPr>
            <w:pStyle w:val="TOC1"/>
            <w:spacing w:before="0" w:after="0"/>
            <w:contextualSpacing/>
            <w:rPr>
              <w:b/>
              <w:color w:val="00403F"/>
              <w:sz w:val="44"/>
              <w:szCs w:val="44"/>
            </w:rPr>
          </w:pPr>
        </w:p>
        <w:p w14:paraId="6B19F7FD" w14:textId="50D86D69" w:rsidR="009A4ECD" w:rsidRDefault="009A4ECD" w:rsidP="00080ED4">
          <w:pPr>
            <w:pStyle w:val="TOC1"/>
            <w:spacing w:before="0" w:after="0"/>
            <w:contextualSpacing/>
          </w:pPr>
          <w:r>
            <w:rPr>
              <w:b/>
              <w:color w:val="00403F"/>
              <w:sz w:val="44"/>
              <w:szCs w:val="44"/>
            </w:rPr>
            <w:lastRenderedPageBreak/>
            <w:t>Additional Materials</w:t>
          </w:r>
        </w:p>
        <w:p w14:paraId="3EFEC3B1" w14:textId="77777777" w:rsidR="009A4ECD" w:rsidRPr="00663D28" w:rsidRDefault="009A4ECD" w:rsidP="00080ED4">
          <w:pPr>
            <w:pStyle w:val="TOC1"/>
            <w:spacing w:before="0" w:after="0"/>
            <w:contextualSpacing/>
            <w:rPr>
              <w:sz w:val="22"/>
            </w:rPr>
          </w:pPr>
        </w:p>
        <w:p w14:paraId="507AD465" w14:textId="3EAE646E" w:rsidR="00695B01" w:rsidRPr="0099794A" w:rsidRDefault="00180412" w:rsidP="00080ED4">
          <w:pPr>
            <w:pStyle w:val="TOC1"/>
            <w:spacing w:before="0" w:after="0"/>
            <w:contextualSpacing/>
            <w:rPr>
              <w:rFonts w:cstheme="minorBidi"/>
              <w:color w:val="auto"/>
              <w:sz w:val="22"/>
              <w:lang w:eastAsia="en-AU"/>
            </w:rPr>
          </w:pPr>
          <w:hyperlink w:anchor="_Toc11835797" w:history="1">
            <w:r w:rsidR="00695B01" w:rsidRPr="0099794A">
              <w:rPr>
                <w:rStyle w:val="Hyperlink"/>
                <w:color w:val="auto"/>
                <w:spacing w:val="5"/>
                <w:sz w:val="22"/>
              </w:rPr>
              <w:t>Annex One – The Bangalore principles of judicial conduct 2002</w:t>
            </w:r>
            <w:r w:rsidR="00695B01" w:rsidRPr="0099794A">
              <w:rPr>
                <w:webHidden/>
                <w:color w:val="auto"/>
                <w:sz w:val="22"/>
              </w:rPr>
              <w:tab/>
            </w:r>
            <w:r w:rsidR="009D51C2" w:rsidRPr="0099794A">
              <w:rPr>
                <w:webHidden/>
                <w:color w:val="auto"/>
                <w:sz w:val="22"/>
              </w:rPr>
              <w:t>A-</w:t>
            </w:r>
          </w:hyperlink>
          <w:r w:rsidR="00ED632D">
            <w:rPr>
              <w:color w:val="auto"/>
              <w:sz w:val="22"/>
            </w:rPr>
            <w:t>1</w:t>
          </w:r>
          <w:r w:rsidR="00ED632D" w:rsidRPr="0099794A">
            <w:rPr>
              <w:rFonts w:cstheme="minorBidi"/>
              <w:color w:val="auto"/>
              <w:sz w:val="22"/>
              <w:lang w:eastAsia="en-AU"/>
            </w:rPr>
            <w:t xml:space="preserve"> </w:t>
          </w:r>
        </w:p>
        <w:p w14:paraId="1332FB97" w14:textId="0919C885" w:rsidR="00695B01" w:rsidRPr="0099794A" w:rsidRDefault="00180412" w:rsidP="00080ED4">
          <w:pPr>
            <w:pStyle w:val="TOC1"/>
            <w:spacing w:before="0" w:after="0"/>
            <w:contextualSpacing/>
            <w:rPr>
              <w:rFonts w:cstheme="minorBidi"/>
              <w:color w:val="auto"/>
              <w:sz w:val="22"/>
              <w:lang w:eastAsia="en-AU"/>
            </w:rPr>
          </w:pPr>
          <w:hyperlink w:anchor="_Toc11835798" w:history="1">
            <w:r w:rsidR="00695B01" w:rsidRPr="0099794A">
              <w:rPr>
                <w:rStyle w:val="Hyperlink"/>
                <w:color w:val="auto"/>
                <w:spacing w:val="5"/>
                <w:sz w:val="22"/>
              </w:rPr>
              <w:t>Annex Two – Self-Assessment Guide</w:t>
            </w:r>
            <w:r w:rsidR="00695B01" w:rsidRPr="0099794A">
              <w:rPr>
                <w:webHidden/>
                <w:color w:val="auto"/>
                <w:sz w:val="22"/>
              </w:rPr>
              <w:tab/>
            </w:r>
            <w:r w:rsidR="009D51C2" w:rsidRPr="0099794A">
              <w:rPr>
                <w:webHidden/>
                <w:color w:val="auto"/>
                <w:sz w:val="22"/>
              </w:rPr>
              <w:t>A-</w:t>
            </w:r>
            <w:r w:rsidR="00ED632D">
              <w:rPr>
                <w:webHidden/>
                <w:color w:val="auto"/>
                <w:sz w:val="22"/>
              </w:rPr>
              <w:t>12</w:t>
            </w:r>
          </w:hyperlink>
        </w:p>
        <w:p w14:paraId="25EA7B9E" w14:textId="056901B1" w:rsidR="00695B01" w:rsidRPr="0099794A" w:rsidRDefault="00180412" w:rsidP="00080ED4">
          <w:pPr>
            <w:pStyle w:val="TOC1"/>
            <w:spacing w:before="0" w:after="0"/>
            <w:contextualSpacing/>
            <w:rPr>
              <w:rFonts w:cstheme="minorBidi"/>
              <w:color w:val="auto"/>
              <w:sz w:val="22"/>
              <w:lang w:eastAsia="en-AU"/>
            </w:rPr>
          </w:pPr>
          <w:hyperlink w:anchor="_Toc11835799" w:history="1">
            <w:r w:rsidR="00695B01" w:rsidRPr="0099794A">
              <w:rPr>
                <w:rStyle w:val="Hyperlink"/>
                <w:color w:val="auto"/>
                <w:spacing w:val="5"/>
                <w:sz w:val="22"/>
              </w:rPr>
              <w:t>Annex Three – Administrative Checklist Mentor Judge</w:t>
            </w:r>
            <w:r w:rsidR="00695B01" w:rsidRPr="0099794A">
              <w:rPr>
                <w:webHidden/>
                <w:color w:val="auto"/>
                <w:sz w:val="22"/>
              </w:rPr>
              <w:tab/>
            </w:r>
            <w:r w:rsidR="009D51C2" w:rsidRPr="0099794A">
              <w:rPr>
                <w:webHidden/>
                <w:color w:val="auto"/>
                <w:sz w:val="22"/>
              </w:rPr>
              <w:t>A-</w:t>
            </w:r>
            <w:r w:rsidR="00ED632D">
              <w:rPr>
                <w:webHidden/>
                <w:color w:val="auto"/>
                <w:sz w:val="22"/>
              </w:rPr>
              <w:t>18</w:t>
            </w:r>
          </w:hyperlink>
        </w:p>
        <w:p w14:paraId="2F9512DF" w14:textId="5B473AE7" w:rsidR="00695B01" w:rsidRPr="0099794A" w:rsidRDefault="00180412" w:rsidP="00080ED4">
          <w:pPr>
            <w:pStyle w:val="TOC1"/>
            <w:spacing w:before="0" w:after="0"/>
            <w:contextualSpacing/>
            <w:rPr>
              <w:rFonts w:cstheme="minorBidi"/>
              <w:color w:val="auto"/>
              <w:sz w:val="22"/>
              <w:lang w:eastAsia="en-AU"/>
            </w:rPr>
          </w:pPr>
          <w:hyperlink w:anchor="_Toc11835800" w:history="1">
            <w:r w:rsidR="00695B01" w:rsidRPr="0099794A">
              <w:rPr>
                <w:rStyle w:val="Hyperlink"/>
                <w:color w:val="auto"/>
                <w:spacing w:val="5"/>
                <w:sz w:val="22"/>
              </w:rPr>
              <w:t>Annex Four – Topics for the Mentor Judge to Cover</w:t>
            </w:r>
            <w:r w:rsidR="00695B01" w:rsidRPr="0099794A">
              <w:rPr>
                <w:webHidden/>
                <w:color w:val="auto"/>
                <w:sz w:val="22"/>
              </w:rPr>
              <w:tab/>
            </w:r>
            <w:r w:rsidR="009D51C2" w:rsidRPr="0099794A">
              <w:rPr>
                <w:webHidden/>
                <w:color w:val="auto"/>
                <w:sz w:val="22"/>
              </w:rPr>
              <w:t>A-</w:t>
            </w:r>
            <w:r w:rsidR="00ED632D">
              <w:rPr>
                <w:webHidden/>
                <w:color w:val="auto"/>
                <w:sz w:val="22"/>
              </w:rPr>
              <w:t>19</w:t>
            </w:r>
          </w:hyperlink>
        </w:p>
        <w:p w14:paraId="0501D0E1" w14:textId="3A0093F4" w:rsidR="00695B01" w:rsidRPr="0099794A" w:rsidRDefault="00180412" w:rsidP="00080ED4">
          <w:pPr>
            <w:pStyle w:val="TOC1"/>
            <w:spacing w:before="0" w:after="0"/>
            <w:contextualSpacing/>
            <w:rPr>
              <w:rFonts w:cstheme="minorBidi"/>
              <w:color w:val="auto"/>
              <w:sz w:val="22"/>
              <w:lang w:eastAsia="en-AU"/>
            </w:rPr>
          </w:pPr>
          <w:hyperlink w:anchor="_Toc11835801" w:history="1">
            <w:r w:rsidR="00695B01" w:rsidRPr="0099794A">
              <w:rPr>
                <w:rStyle w:val="Hyperlink"/>
                <w:color w:val="auto"/>
                <w:spacing w:val="5"/>
                <w:sz w:val="22"/>
              </w:rPr>
              <w:t>Annex Five – Bail Template</w:t>
            </w:r>
            <w:r w:rsidR="00695B01" w:rsidRPr="0099794A">
              <w:rPr>
                <w:webHidden/>
                <w:color w:val="auto"/>
                <w:sz w:val="22"/>
              </w:rPr>
              <w:tab/>
            </w:r>
            <w:r w:rsidR="009D51C2" w:rsidRPr="0099794A">
              <w:rPr>
                <w:webHidden/>
                <w:color w:val="auto"/>
                <w:sz w:val="22"/>
              </w:rPr>
              <w:t>A-</w:t>
            </w:r>
            <w:r w:rsidR="00ED632D">
              <w:rPr>
                <w:webHidden/>
                <w:color w:val="auto"/>
                <w:sz w:val="22"/>
              </w:rPr>
              <w:t>20</w:t>
            </w:r>
          </w:hyperlink>
        </w:p>
        <w:p w14:paraId="31B6EF60" w14:textId="78B431F3" w:rsidR="00695B01" w:rsidRPr="0099794A" w:rsidRDefault="00180412" w:rsidP="00080ED4">
          <w:pPr>
            <w:pStyle w:val="TOC1"/>
            <w:spacing w:before="0" w:after="0"/>
            <w:contextualSpacing/>
            <w:rPr>
              <w:rFonts w:cstheme="minorBidi"/>
              <w:color w:val="auto"/>
              <w:sz w:val="22"/>
              <w:lang w:eastAsia="en-AU"/>
            </w:rPr>
          </w:pPr>
          <w:hyperlink w:anchor="_Toc11835802" w:history="1">
            <w:r w:rsidR="00695B01" w:rsidRPr="0099794A">
              <w:rPr>
                <w:rStyle w:val="Hyperlink"/>
                <w:color w:val="auto"/>
                <w:spacing w:val="5"/>
                <w:sz w:val="22"/>
              </w:rPr>
              <w:t>Annex Six – Sentencing Template</w:t>
            </w:r>
            <w:r w:rsidR="00695B01" w:rsidRPr="0099794A">
              <w:rPr>
                <w:webHidden/>
                <w:color w:val="auto"/>
                <w:sz w:val="22"/>
              </w:rPr>
              <w:tab/>
            </w:r>
            <w:r w:rsidR="009D51C2" w:rsidRPr="0099794A">
              <w:rPr>
                <w:webHidden/>
                <w:color w:val="auto"/>
                <w:sz w:val="22"/>
              </w:rPr>
              <w:t>A-</w:t>
            </w:r>
            <w:r w:rsidR="00ED632D">
              <w:rPr>
                <w:webHidden/>
                <w:color w:val="auto"/>
                <w:sz w:val="22"/>
              </w:rPr>
              <w:t>22</w:t>
            </w:r>
          </w:hyperlink>
        </w:p>
        <w:p w14:paraId="520A1316" w14:textId="30409EBE" w:rsidR="00695B01" w:rsidRPr="0099794A" w:rsidRDefault="00180412" w:rsidP="00080ED4">
          <w:pPr>
            <w:pStyle w:val="TOC1"/>
            <w:spacing w:before="0" w:after="0"/>
            <w:contextualSpacing/>
            <w:rPr>
              <w:rFonts w:cstheme="minorBidi"/>
              <w:color w:val="auto"/>
              <w:sz w:val="22"/>
              <w:lang w:eastAsia="en-AU"/>
            </w:rPr>
          </w:pPr>
          <w:hyperlink w:anchor="_Toc11835803" w:history="1">
            <w:r w:rsidR="00695B01" w:rsidRPr="0099794A">
              <w:rPr>
                <w:rStyle w:val="Hyperlink"/>
                <w:color w:val="auto"/>
                <w:spacing w:val="5"/>
                <w:sz w:val="22"/>
              </w:rPr>
              <w:t>Annex Seven – Oral or Written Judgement (Criminal) Template</w:t>
            </w:r>
            <w:r w:rsidR="00695B01" w:rsidRPr="0099794A">
              <w:rPr>
                <w:webHidden/>
                <w:color w:val="auto"/>
                <w:sz w:val="22"/>
              </w:rPr>
              <w:tab/>
            </w:r>
            <w:r w:rsidR="009D51C2" w:rsidRPr="0099794A">
              <w:rPr>
                <w:webHidden/>
                <w:color w:val="auto"/>
                <w:sz w:val="22"/>
              </w:rPr>
              <w:t>A-</w:t>
            </w:r>
            <w:r w:rsidR="00ED632D">
              <w:rPr>
                <w:webHidden/>
                <w:color w:val="auto"/>
                <w:sz w:val="22"/>
              </w:rPr>
              <w:t>25</w:t>
            </w:r>
          </w:hyperlink>
        </w:p>
        <w:p w14:paraId="678B0B55" w14:textId="72910C16" w:rsidR="00695B01" w:rsidRPr="0099794A" w:rsidRDefault="00180412" w:rsidP="00080ED4">
          <w:pPr>
            <w:pStyle w:val="TOC1"/>
            <w:spacing w:before="0" w:after="0"/>
            <w:contextualSpacing/>
            <w:rPr>
              <w:rFonts w:cstheme="minorBidi"/>
              <w:color w:val="auto"/>
              <w:sz w:val="22"/>
              <w:lang w:eastAsia="en-AU"/>
            </w:rPr>
          </w:pPr>
          <w:hyperlink w:anchor="_Toc11835804" w:history="1">
            <w:r w:rsidR="00695B01" w:rsidRPr="0099794A">
              <w:rPr>
                <w:rStyle w:val="Hyperlink"/>
                <w:color w:val="auto"/>
                <w:spacing w:val="5"/>
                <w:sz w:val="22"/>
              </w:rPr>
              <w:t>Annex Eight – Civil Cases Template</w:t>
            </w:r>
            <w:r w:rsidR="00695B01" w:rsidRPr="0099794A">
              <w:rPr>
                <w:webHidden/>
                <w:color w:val="auto"/>
                <w:sz w:val="22"/>
              </w:rPr>
              <w:tab/>
            </w:r>
            <w:r w:rsidR="009D51C2" w:rsidRPr="0099794A">
              <w:rPr>
                <w:webHidden/>
                <w:color w:val="auto"/>
                <w:sz w:val="22"/>
              </w:rPr>
              <w:t>A-</w:t>
            </w:r>
            <w:r w:rsidR="00ED632D">
              <w:rPr>
                <w:webHidden/>
                <w:color w:val="auto"/>
                <w:sz w:val="22"/>
              </w:rPr>
              <w:t>28</w:t>
            </w:r>
          </w:hyperlink>
        </w:p>
        <w:p w14:paraId="3DCDB2CB" w14:textId="7784211F" w:rsidR="00AB781D" w:rsidRDefault="00AB781D" w:rsidP="00080ED4">
          <w:pPr>
            <w:contextualSpacing/>
            <w:rPr>
              <w:noProof/>
            </w:rPr>
          </w:pPr>
          <w:r>
            <w:rPr>
              <w:b/>
              <w:bCs/>
              <w:noProof/>
            </w:rPr>
            <w:fldChar w:fldCharType="end"/>
          </w:r>
        </w:p>
      </w:sdtContent>
    </w:sdt>
    <w:p w14:paraId="071E6287" w14:textId="059445DB" w:rsidR="00310DF1" w:rsidRPr="0099794A" w:rsidRDefault="00310DF1" w:rsidP="00080ED4">
      <w:pPr>
        <w:contextualSpacing/>
        <w:rPr>
          <w:noProof/>
          <w:sz w:val="22"/>
        </w:rPr>
      </w:pPr>
    </w:p>
    <w:p w14:paraId="24488FD1" w14:textId="0ED61DDF" w:rsidR="00310DF1" w:rsidRPr="0099794A" w:rsidRDefault="00310DF1" w:rsidP="00080ED4">
      <w:pPr>
        <w:contextualSpacing/>
        <w:rPr>
          <w:noProof/>
          <w:sz w:val="22"/>
        </w:rPr>
      </w:pPr>
    </w:p>
    <w:p w14:paraId="06CE4AF7" w14:textId="247E9CAD" w:rsidR="008D6F95" w:rsidRPr="0099794A" w:rsidRDefault="008D6F95" w:rsidP="00080ED4">
      <w:pPr>
        <w:contextualSpacing/>
        <w:rPr>
          <w:sz w:val="22"/>
        </w:rPr>
      </w:pPr>
    </w:p>
    <w:p w14:paraId="5CFC662F" w14:textId="22477F0A" w:rsidR="008D6F95" w:rsidRPr="0099794A" w:rsidRDefault="008D6F95" w:rsidP="00080ED4">
      <w:pPr>
        <w:contextualSpacing/>
        <w:rPr>
          <w:sz w:val="22"/>
        </w:rPr>
      </w:pPr>
    </w:p>
    <w:p w14:paraId="2BE1797A" w14:textId="17C898C5" w:rsidR="008D6F95" w:rsidRPr="0099794A" w:rsidRDefault="008D6F95" w:rsidP="00080ED4">
      <w:pPr>
        <w:contextualSpacing/>
        <w:rPr>
          <w:sz w:val="22"/>
        </w:rPr>
      </w:pPr>
    </w:p>
    <w:p w14:paraId="71E38A33" w14:textId="6DF0B930" w:rsidR="008D6F95" w:rsidRPr="008D6F95" w:rsidRDefault="008D6F95" w:rsidP="00080ED4">
      <w:pPr>
        <w:contextualSpacing/>
        <w:sectPr w:rsidR="008D6F95" w:rsidRPr="008D6F95" w:rsidSect="005F4028">
          <w:headerReference w:type="default" r:id="rId20"/>
          <w:footerReference w:type="default" r:id="rId21"/>
          <w:pgSz w:w="11907" w:h="16839" w:code="9"/>
          <w:pgMar w:top="1701" w:right="1440" w:bottom="1702" w:left="1440" w:header="720" w:footer="203" w:gutter="0"/>
          <w:pgNumType w:fmt="lowerRoman" w:start="1"/>
          <w:cols w:space="720"/>
          <w:docGrid w:linePitch="313"/>
        </w:sectPr>
      </w:pPr>
    </w:p>
    <w:bookmarkEnd w:id="0"/>
    <w:p w14:paraId="7FD02E93" w14:textId="5B4E1696" w:rsidR="003F6C7E" w:rsidRPr="005F001C" w:rsidRDefault="005F001C" w:rsidP="00270696">
      <w:pPr>
        <w:pStyle w:val="Heading1"/>
        <w:numPr>
          <w:ilvl w:val="0"/>
          <w:numId w:val="1"/>
        </w:numPr>
        <w:pBdr>
          <w:bottom w:val="none" w:sz="0" w:space="0" w:color="auto"/>
        </w:pBdr>
        <w:spacing w:before="0"/>
        <w:contextualSpacing/>
        <w:rPr>
          <w:rStyle w:val="BookTitle"/>
          <w:rFonts w:asciiTheme="minorHAnsi" w:hAnsiTheme="minorHAnsi" w:cstheme="minorHAnsi"/>
          <w:color w:val="00403F"/>
          <w:sz w:val="44"/>
          <w:szCs w:val="44"/>
        </w:rPr>
      </w:pPr>
      <w:r>
        <w:rPr>
          <w:rStyle w:val="BookTitle"/>
          <w:rFonts w:asciiTheme="minorHAnsi" w:hAnsiTheme="minorHAnsi" w:cstheme="minorHAnsi"/>
          <w:color w:val="00403F"/>
          <w:sz w:val="44"/>
          <w:szCs w:val="44"/>
        </w:rPr>
        <w:lastRenderedPageBreak/>
        <w:t xml:space="preserve"> </w:t>
      </w:r>
      <w:r>
        <w:rPr>
          <w:rStyle w:val="BookTitle"/>
          <w:rFonts w:asciiTheme="minorHAnsi" w:hAnsiTheme="minorHAnsi" w:cstheme="minorHAnsi"/>
          <w:color w:val="00403F"/>
          <w:sz w:val="44"/>
          <w:szCs w:val="44"/>
        </w:rPr>
        <w:tab/>
      </w:r>
      <w:bookmarkStart w:id="1" w:name="_Toc11835763"/>
      <w:r w:rsidR="009A37A1" w:rsidRPr="005F001C">
        <w:rPr>
          <w:rStyle w:val="BookTitle"/>
          <w:rFonts w:asciiTheme="minorHAnsi" w:hAnsiTheme="minorHAnsi" w:cstheme="minorHAnsi"/>
          <w:color w:val="00403F"/>
          <w:sz w:val="44"/>
          <w:szCs w:val="44"/>
        </w:rPr>
        <w:t>Introduction</w:t>
      </w:r>
      <w:bookmarkEnd w:id="1"/>
    </w:p>
    <w:p w14:paraId="227577AD" w14:textId="2F59492D" w:rsidR="002027D5" w:rsidRPr="00663D28" w:rsidRDefault="002027D5" w:rsidP="00270696">
      <w:pPr>
        <w:contextualSpacing/>
        <w:rPr>
          <w:sz w:val="22"/>
        </w:rPr>
      </w:pPr>
    </w:p>
    <w:p w14:paraId="689EFF81" w14:textId="3543FA4A" w:rsidR="009A37A1" w:rsidRPr="003D5002" w:rsidRDefault="009A37A1" w:rsidP="00F9181A">
      <w:pPr>
        <w:contextualSpacing/>
        <w:rPr>
          <w:rFonts w:cstheme="minorHAnsi"/>
          <w:sz w:val="22"/>
          <w:lang w:val="en-US"/>
        </w:rPr>
      </w:pPr>
      <w:r w:rsidRPr="003D5002">
        <w:rPr>
          <w:rFonts w:cstheme="minorHAnsi"/>
          <w:sz w:val="22"/>
          <w:lang w:val="en-US"/>
        </w:rPr>
        <w:t>Judicial mentoring is where a senior exp</w:t>
      </w:r>
      <w:bookmarkStart w:id="2" w:name="_GoBack"/>
      <w:bookmarkEnd w:id="2"/>
      <w:r w:rsidRPr="003D5002">
        <w:rPr>
          <w:rFonts w:cstheme="minorHAnsi"/>
          <w:sz w:val="22"/>
          <w:lang w:val="en-US"/>
        </w:rPr>
        <w:t>erienced Judge, with the agreement of a new Judge, takes an active interest in the</w:t>
      </w:r>
      <w:r w:rsidR="00716139">
        <w:rPr>
          <w:rFonts w:cstheme="minorHAnsi"/>
          <w:sz w:val="22"/>
          <w:lang w:val="en-US"/>
        </w:rPr>
        <w:t xml:space="preserve"> professional</w:t>
      </w:r>
      <w:r w:rsidRPr="003D5002">
        <w:rPr>
          <w:rFonts w:cstheme="minorHAnsi"/>
          <w:sz w:val="22"/>
          <w:lang w:val="en-US"/>
        </w:rPr>
        <w:t xml:space="preserve"> development of the new Judge.</w:t>
      </w:r>
    </w:p>
    <w:p w14:paraId="36BCF299" w14:textId="77777777" w:rsidR="009A37A1" w:rsidRPr="003D5002" w:rsidRDefault="009A37A1" w:rsidP="00F9181A">
      <w:pPr>
        <w:contextualSpacing/>
        <w:rPr>
          <w:rFonts w:cstheme="minorHAnsi"/>
          <w:sz w:val="22"/>
          <w:lang w:val="en-US"/>
        </w:rPr>
      </w:pPr>
    </w:p>
    <w:p w14:paraId="09B39F4B" w14:textId="743C893E" w:rsidR="009A37A1" w:rsidRPr="003D5002" w:rsidRDefault="009A37A1" w:rsidP="00F9181A">
      <w:pPr>
        <w:contextualSpacing/>
        <w:rPr>
          <w:rFonts w:cstheme="minorHAnsi"/>
          <w:sz w:val="22"/>
          <w:lang w:val="en-US"/>
        </w:rPr>
      </w:pPr>
      <w:r w:rsidRPr="003D5002">
        <w:rPr>
          <w:rFonts w:cstheme="minorHAnsi"/>
          <w:sz w:val="22"/>
          <w:lang w:val="en-US"/>
        </w:rPr>
        <w:t>The word “mentor” is Greek in origin. Mentor was the trusted friend of Odysseus. When Odysseus went to fight the Trojan War he left his son in the care and direction of Mentor. And so a “mentor” became a trusted ad</w:t>
      </w:r>
      <w:r w:rsidR="00DD20B8">
        <w:rPr>
          <w:rFonts w:cstheme="minorHAnsi"/>
          <w:sz w:val="22"/>
          <w:lang w:val="en-US"/>
        </w:rPr>
        <w:t xml:space="preserve">visor, a teacher and a friend. </w:t>
      </w:r>
    </w:p>
    <w:p w14:paraId="4AF2AD34" w14:textId="77777777" w:rsidR="009A37A1" w:rsidRPr="003D5002" w:rsidRDefault="009A37A1" w:rsidP="00F9181A">
      <w:pPr>
        <w:contextualSpacing/>
        <w:rPr>
          <w:rFonts w:cstheme="minorHAnsi"/>
          <w:sz w:val="22"/>
          <w:lang w:val="en-US"/>
        </w:rPr>
      </w:pPr>
    </w:p>
    <w:p w14:paraId="5AEB7D21" w14:textId="6C5CBF37" w:rsidR="009A37A1" w:rsidRPr="003D5002" w:rsidRDefault="009A37A1" w:rsidP="00F9181A">
      <w:pPr>
        <w:contextualSpacing/>
        <w:rPr>
          <w:rFonts w:cstheme="minorHAnsi"/>
          <w:sz w:val="22"/>
          <w:lang w:val="en-US"/>
        </w:rPr>
      </w:pPr>
      <w:r w:rsidRPr="003D5002">
        <w:rPr>
          <w:rFonts w:cstheme="minorHAnsi"/>
          <w:sz w:val="22"/>
          <w:lang w:val="en-US"/>
        </w:rPr>
        <w:t xml:space="preserve">The idea behind mentoring </w:t>
      </w:r>
      <w:r w:rsidR="00716139">
        <w:rPr>
          <w:rFonts w:cstheme="minorHAnsi"/>
          <w:sz w:val="22"/>
          <w:lang w:val="en-US"/>
        </w:rPr>
        <w:t xml:space="preserve">here </w:t>
      </w:r>
      <w:r w:rsidRPr="003D5002">
        <w:rPr>
          <w:rFonts w:cstheme="minorHAnsi"/>
          <w:sz w:val="22"/>
          <w:lang w:val="en-US"/>
        </w:rPr>
        <w:t xml:space="preserve">is </w:t>
      </w:r>
      <w:r w:rsidR="00716139">
        <w:rPr>
          <w:rFonts w:cstheme="minorHAnsi"/>
          <w:sz w:val="22"/>
          <w:lang w:val="en-US"/>
        </w:rPr>
        <w:t>to</w:t>
      </w:r>
      <w:r w:rsidRPr="003D5002">
        <w:rPr>
          <w:rFonts w:cstheme="minorHAnsi"/>
          <w:sz w:val="22"/>
          <w:lang w:val="en-US"/>
        </w:rPr>
        <w:t xml:space="preserve"> support the new Judge</w:t>
      </w:r>
      <w:r w:rsidR="00716139">
        <w:rPr>
          <w:rFonts w:cstheme="minorHAnsi"/>
          <w:sz w:val="22"/>
          <w:lang w:val="en-US"/>
        </w:rPr>
        <w:t xml:space="preserve"> so as</w:t>
      </w:r>
      <w:r w:rsidRPr="003D5002">
        <w:rPr>
          <w:rFonts w:cstheme="minorHAnsi"/>
          <w:sz w:val="22"/>
          <w:lang w:val="en-US"/>
        </w:rPr>
        <w:t xml:space="preserve"> to quickly introduce them to t</w:t>
      </w:r>
      <w:r w:rsidR="00DD20B8">
        <w:rPr>
          <w:rFonts w:cstheme="minorHAnsi"/>
          <w:sz w:val="22"/>
          <w:lang w:val="en-US"/>
        </w:rPr>
        <w:t xml:space="preserve">he art and science of judging. </w:t>
      </w:r>
      <w:r w:rsidRPr="003D5002">
        <w:rPr>
          <w:rFonts w:cstheme="minorHAnsi"/>
          <w:sz w:val="22"/>
          <w:lang w:val="en-US"/>
        </w:rPr>
        <w:t>This help and support from experienced Judges</w:t>
      </w:r>
      <w:r w:rsidR="00716139">
        <w:rPr>
          <w:rFonts w:cstheme="minorHAnsi"/>
          <w:sz w:val="22"/>
          <w:lang w:val="en-US"/>
        </w:rPr>
        <w:t xml:space="preserve"> is the essence of the mentoring relationship</w:t>
      </w:r>
      <w:r w:rsidRPr="003D5002">
        <w:rPr>
          <w:rFonts w:cstheme="minorHAnsi"/>
          <w:sz w:val="22"/>
          <w:lang w:val="en-US"/>
        </w:rPr>
        <w:t xml:space="preserve">.  </w:t>
      </w:r>
    </w:p>
    <w:p w14:paraId="172C41A5" w14:textId="77777777" w:rsidR="009A37A1" w:rsidRPr="003D5002" w:rsidRDefault="009A37A1" w:rsidP="00F9181A">
      <w:pPr>
        <w:contextualSpacing/>
        <w:rPr>
          <w:rFonts w:cstheme="minorHAnsi"/>
          <w:sz w:val="22"/>
          <w:lang w:val="en-US"/>
        </w:rPr>
      </w:pPr>
    </w:p>
    <w:p w14:paraId="17DF0493" w14:textId="45133CC3" w:rsidR="009A37A1" w:rsidRPr="003D5002" w:rsidRDefault="009A37A1" w:rsidP="00F9181A">
      <w:pPr>
        <w:contextualSpacing/>
        <w:rPr>
          <w:rFonts w:cstheme="minorHAnsi"/>
          <w:sz w:val="22"/>
          <w:lang w:val="en-US"/>
        </w:rPr>
      </w:pPr>
      <w:r w:rsidRPr="003D5002">
        <w:rPr>
          <w:rFonts w:cstheme="minorHAnsi"/>
          <w:sz w:val="22"/>
          <w:lang w:val="en-US"/>
        </w:rPr>
        <w:t xml:space="preserve">Judges on appointment do not immediately become experienced fully functioning judicial officers. </w:t>
      </w:r>
      <w:r w:rsidR="00DD20B8">
        <w:rPr>
          <w:rFonts w:cstheme="minorHAnsi"/>
          <w:sz w:val="22"/>
          <w:lang w:val="en-US"/>
        </w:rPr>
        <w:t>L</w:t>
      </w:r>
      <w:r w:rsidRPr="003D5002">
        <w:rPr>
          <w:rFonts w:cstheme="minorHAnsi"/>
          <w:sz w:val="22"/>
          <w:lang w:val="en-US"/>
        </w:rPr>
        <w:t>ike any professional starting a new position, they need help and suppor</w:t>
      </w:r>
      <w:r w:rsidR="00DD20B8">
        <w:rPr>
          <w:rFonts w:cstheme="minorHAnsi"/>
          <w:sz w:val="22"/>
          <w:lang w:val="en-US"/>
        </w:rPr>
        <w:t xml:space="preserve">t from experienced colleagues. </w:t>
      </w:r>
      <w:r w:rsidRPr="003D5002">
        <w:rPr>
          <w:rFonts w:cstheme="minorHAnsi"/>
          <w:sz w:val="22"/>
          <w:lang w:val="en-US"/>
        </w:rPr>
        <w:t>The need for help and support is especially important in the Pacific Islands. Often judges in the Pacific Islands work in isolation</w:t>
      </w:r>
      <w:r w:rsidR="00716139">
        <w:rPr>
          <w:rFonts w:cstheme="minorHAnsi"/>
          <w:sz w:val="22"/>
          <w:lang w:val="en-US"/>
        </w:rPr>
        <w:t>, and</w:t>
      </w:r>
      <w:r w:rsidRPr="003D5002">
        <w:rPr>
          <w:rFonts w:cstheme="minorHAnsi"/>
          <w:sz w:val="22"/>
          <w:lang w:val="en-US"/>
        </w:rPr>
        <w:t xml:space="preserve"> without the support </w:t>
      </w:r>
      <w:r w:rsidR="00716139">
        <w:rPr>
          <w:rFonts w:cstheme="minorHAnsi"/>
          <w:sz w:val="22"/>
          <w:lang w:val="en-US"/>
        </w:rPr>
        <w:t xml:space="preserve">that </w:t>
      </w:r>
      <w:r w:rsidRPr="003D5002">
        <w:rPr>
          <w:rFonts w:cstheme="minorHAnsi"/>
          <w:sz w:val="22"/>
          <w:lang w:val="en-US"/>
        </w:rPr>
        <w:t xml:space="preserve">Judges in more populous countries </w:t>
      </w:r>
      <w:r w:rsidR="00716139">
        <w:rPr>
          <w:rFonts w:cstheme="minorHAnsi"/>
          <w:sz w:val="22"/>
          <w:lang w:val="en-US"/>
        </w:rPr>
        <w:t xml:space="preserve">may </w:t>
      </w:r>
      <w:r w:rsidR="00B64824">
        <w:rPr>
          <w:rFonts w:cstheme="minorHAnsi"/>
          <w:sz w:val="22"/>
          <w:lang w:val="en-US"/>
        </w:rPr>
        <w:t>take for granted</w:t>
      </w:r>
      <w:r w:rsidR="00DD20B8">
        <w:rPr>
          <w:rFonts w:cstheme="minorHAnsi"/>
          <w:sz w:val="22"/>
          <w:lang w:val="en-US"/>
        </w:rPr>
        <w:t xml:space="preserve">. </w:t>
      </w:r>
    </w:p>
    <w:p w14:paraId="61BF46A1" w14:textId="77777777" w:rsidR="009A37A1" w:rsidRPr="003D5002" w:rsidRDefault="009A37A1" w:rsidP="00F9181A">
      <w:pPr>
        <w:contextualSpacing/>
        <w:rPr>
          <w:rFonts w:cstheme="minorHAnsi"/>
          <w:sz w:val="22"/>
          <w:lang w:val="en-US"/>
        </w:rPr>
      </w:pPr>
    </w:p>
    <w:p w14:paraId="0205766B" w14:textId="499A79DB" w:rsidR="009A37A1" w:rsidRDefault="00716139" w:rsidP="00F9181A">
      <w:pPr>
        <w:contextualSpacing/>
        <w:rPr>
          <w:rFonts w:cstheme="minorHAnsi"/>
          <w:szCs w:val="23"/>
          <w:lang w:val="en-US"/>
        </w:rPr>
      </w:pPr>
      <w:r>
        <w:rPr>
          <w:rFonts w:cstheme="minorHAnsi"/>
          <w:sz w:val="22"/>
          <w:lang w:val="en-US"/>
        </w:rPr>
        <w:t xml:space="preserve">If used as intended, the </w:t>
      </w:r>
      <w:r>
        <w:rPr>
          <w:rFonts w:cstheme="minorHAnsi"/>
          <w:b/>
          <w:i/>
          <w:sz w:val="22"/>
          <w:lang w:val="en-US"/>
        </w:rPr>
        <w:t xml:space="preserve">Judicial Mentoring Toolkit </w:t>
      </w:r>
      <w:r>
        <w:rPr>
          <w:rFonts w:cstheme="minorHAnsi"/>
          <w:sz w:val="22"/>
          <w:lang w:val="en-US"/>
        </w:rPr>
        <w:t>can</w:t>
      </w:r>
      <w:r w:rsidR="009A37A1" w:rsidRPr="003D5002">
        <w:rPr>
          <w:rFonts w:cstheme="minorHAnsi"/>
          <w:sz w:val="22"/>
          <w:lang w:val="en-US"/>
        </w:rPr>
        <w:t xml:space="preserve"> give Pacific Island Judges a significant boost </w:t>
      </w:r>
      <w:r>
        <w:rPr>
          <w:rFonts w:cstheme="minorHAnsi"/>
          <w:i/>
          <w:sz w:val="22"/>
          <w:lang w:val="en-US"/>
        </w:rPr>
        <w:t>especially</w:t>
      </w:r>
      <w:r w:rsidR="009A37A1" w:rsidRPr="003D5002">
        <w:rPr>
          <w:rFonts w:cstheme="minorHAnsi"/>
          <w:sz w:val="22"/>
          <w:lang w:val="en-US"/>
        </w:rPr>
        <w:t xml:space="preserve"> in the first six months of their judicial life. This toolkit will also support and reinforce the judicial education </w:t>
      </w:r>
      <w:proofErr w:type="spellStart"/>
      <w:r w:rsidR="009A37A1" w:rsidRPr="003D5002">
        <w:rPr>
          <w:rFonts w:cstheme="minorHAnsi"/>
          <w:sz w:val="22"/>
          <w:lang w:val="en-US"/>
        </w:rPr>
        <w:t>programmes</w:t>
      </w:r>
      <w:proofErr w:type="spellEnd"/>
      <w:r w:rsidR="009A37A1" w:rsidRPr="003D5002">
        <w:rPr>
          <w:rFonts w:cstheme="minorHAnsi"/>
          <w:sz w:val="22"/>
          <w:lang w:val="en-US"/>
        </w:rPr>
        <w:t xml:space="preserve"> available to new judges around the Pacific.</w:t>
      </w:r>
      <w:r w:rsidR="009A37A1">
        <w:rPr>
          <w:rFonts w:cstheme="minorHAnsi"/>
          <w:szCs w:val="23"/>
          <w:lang w:val="en-US"/>
        </w:rPr>
        <w:br w:type="page"/>
      </w:r>
    </w:p>
    <w:p w14:paraId="20467D6C" w14:textId="2A173C7A" w:rsidR="00D02C56" w:rsidRPr="005F001C" w:rsidRDefault="009A37A1" w:rsidP="00080ED4">
      <w:pPr>
        <w:pStyle w:val="Heading1"/>
        <w:numPr>
          <w:ilvl w:val="0"/>
          <w:numId w:val="1"/>
        </w:numPr>
        <w:pBdr>
          <w:bottom w:val="none" w:sz="0" w:space="0" w:color="auto"/>
        </w:pBdr>
        <w:spacing w:before="0"/>
        <w:ind w:left="851" w:hanging="851"/>
        <w:contextualSpacing/>
        <w:rPr>
          <w:rStyle w:val="BookTitle"/>
          <w:rFonts w:asciiTheme="minorHAnsi" w:hAnsiTheme="minorHAnsi" w:cstheme="minorHAnsi"/>
          <w:color w:val="00403F"/>
          <w:sz w:val="44"/>
          <w:szCs w:val="44"/>
        </w:rPr>
      </w:pPr>
      <w:bookmarkStart w:id="3" w:name="_Toc11835764"/>
      <w:r w:rsidRPr="005F001C">
        <w:rPr>
          <w:rStyle w:val="BookTitle"/>
          <w:rFonts w:asciiTheme="minorHAnsi" w:hAnsiTheme="minorHAnsi" w:cstheme="minorHAnsi"/>
          <w:color w:val="00403F"/>
          <w:sz w:val="44"/>
          <w:szCs w:val="44"/>
        </w:rPr>
        <w:lastRenderedPageBreak/>
        <w:t>Attributes of a Mentor Judge</w:t>
      </w:r>
      <w:bookmarkEnd w:id="3"/>
    </w:p>
    <w:p w14:paraId="5877D847" w14:textId="14D153F0" w:rsidR="009A37A1" w:rsidRPr="00663D28" w:rsidRDefault="009A37A1" w:rsidP="00080ED4">
      <w:pPr>
        <w:contextualSpacing/>
        <w:rPr>
          <w:sz w:val="22"/>
        </w:rPr>
      </w:pPr>
    </w:p>
    <w:p w14:paraId="76766DB4" w14:textId="7566EBFD" w:rsidR="009A37A1" w:rsidRPr="00304FE0" w:rsidRDefault="009A37A1" w:rsidP="00F9181A">
      <w:pPr>
        <w:contextualSpacing/>
        <w:rPr>
          <w:rFonts w:cstheme="minorHAnsi"/>
          <w:b/>
          <w:i/>
          <w:sz w:val="22"/>
          <w:lang w:val="en-US"/>
        </w:rPr>
      </w:pPr>
      <w:r w:rsidRPr="00304FE0">
        <w:rPr>
          <w:rFonts w:cstheme="minorHAnsi"/>
          <w:b/>
          <w:i/>
          <w:sz w:val="22"/>
          <w:lang w:val="en-US"/>
        </w:rPr>
        <w:t>What are mentor Judges, what attributes do they need and what should they do?</w:t>
      </w:r>
    </w:p>
    <w:p w14:paraId="08782FB7" w14:textId="77777777" w:rsidR="00100347" w:rsidRPr="00C1601A" w:rsidRDefault="00100347" w:rsidP="00F9181A">
      <w:pPr>
        <w:contextualSpacing/>
        <w:rPr>
          <w:rFonts w:cstheme="minorHAnsi"/>
          <w:sz w:val="22"/>
          <w:lang w:val="en-US"/>
        </w:rPr>
      </w:pPr>
    </w:p>
    <w:p w14:paraId="2F24D216" w14:textId="41EA35C7" w:rsidR="003D5002" w:rsidRPr="00795416" w:rsidRDefault="00795416" w:rsidP="00F9181A">
      <w:pPr>
        <w:contextualSpacing/>
        <w:rPr>
          <w:rFonts w:cstheme="minorHAnsi"/>
          <w:sz w:val="22"/>
          <w:szCs w:val="23"/>
          <w:lang w:val="en-US"/>
        </w:rPr>
      </w:pPr>
      <w:r w:rsidRPr="00795416">
        <w:rPr>
          <w:rFonts w:cstheme="minorHAnsi"/>
          <w:sz w:val="22"/>
          <w:szCs w:val="23"/>
          <w:lang w:val="en-US"/>
        </w:rPr>
        <w:t>A mentor Judge has a number of functions. The mentor Judge needs particular skills and ch</w:t>
      </w:r>
      <w:r w:rsidR="0044309F">
        <w:rPr>
          <w:rFonts w:cstheme="minorHAnsi"/>
          <w:sz w:val="22"/>
          <w:szCs w:val="23"/>
          <w:lang w:val="en-US"/>
        </w:rPr>
        <w:t xml:space="preserve">aracteristics to be effective. </w:t>
      </w:r>
      <w:r w:rsidRPr="00795416">
        <w:rPr>
          <w:rFonts w:cstheme="minorHAnsi"/>
          <w:sz w:val="22"/>
          <w:szCs w:val="23"/>
          <w:lang w:val="en-US"/>
        </w:rPr>
        <w:t>Defining the roles necessary for an effective mentor Judge identifies the skills and characteristics required of that Judge.</w:t>
      </w:r>
    </w:p>
    <w:p w14:paraId="35D337BF" w14:textId="71D3B9DF" w:rsidR="00716139" w:rsidRDefault="00716139" w:rsidP="00F9181A">
      <w:pPr>
        <w:contextualSpacing/>
        <w:rPr>
          <w:rFonts w:cstheme="minorHAnsi"/>
          <w:sz w:val="22"/>
          <w:lang w:val="en-US"/>
        </w:rPr>
      </w:pPr>
    </w:p>
    <w:p w14:paraId="628E8B88" w14:textId="50C81D53" w:rsidR="00716139" w:rsidRDefault="00716139" w:rsidP="00F9181A">
      <w:pPr>
        <w:contextualSpacing/>
        <w:rPr>
          <w:rFonts w:cstheme="minorHAnsi"/>
          <w:b/>
          <w:i/>
          <w:sz w:val="22"/>
          <w:lang w:val="en-US"/>
        </w:rPr>
      </w:pPr>
      <w:r>
        <w:rPr>
          <w:rFonts w:cstheme="minorHAnsi"/>
          <w:b/>
          <w:i/>
          <w:sz w:val="22"/>
          <w:lang w:val="en-US"/>
        </w:rPr>
        <w:t xml:space="preserve">A </w:t>
      </w:r>
      <w:r w:rsidR="00C60DC8">
        <w:rPr>
          <w:rFonts w:cstheme="minorHAnsi"/>
          <w:b/>
          <w:i/>
          <w:sz w:val="22"/>
          <w:lang w:val="en-US"/>
        </w:rPr>
        <w:t>Good M</w:t>
      </w:r>
      <w:r>
        <w:rPr>
          <w:rFonts w:cstheme="minorHAnsi"/>
          <w:b/>
          <w:i/>
          <w:sz w:val="22"/>
          <w:lang w:val="en-US"/>
        </w:rPr>
        <w:t xml:space="preserve">entor </w:t>
      </w:r>
      <w:r w:rsidR="00C60DC8">
        <w:rPr>
          <w:rFonts w:cstheme="minorHAnsi"/>
          <w:b/>
          <w:i/>
          <w:sz w:val="22"/>
          <w:lang w:val="en-US"/>
        </w:rPr>
        <w:t>J</w:t>
      </w:r>
      <w:r>
        <w:rPr>
          <w:rFonts w:cstheme="minorHAnsi"/>
          <w:b/>
          <w:i/>
          <w:sz w:val="22"/>
          <w:lang w:val="en-US"/>
        </w:rPr>
        <w:t xml:space="preserve">udge </w:t>
      </w:r>
      <w:r w:rsidR="00C60DC8">
        <w:rPr>
          <w:rFonts w:cstheme="minorHAnsi"/>
          <w:b/>
          <w:i/>
          <w:sz w:val="22"/>
          <w:lang w:val="en-US"/>
        </w:rPr>
        <w:t>Needs</w:t>
      </w:r>
      <w:r>
        <w:rPr>
          <w:rFonts w:cstheme="minorHAnsi"/>
          <w:b/>
          <w:i/>
          <w:sz w:val="22"/>
          <w:lang w:val="en-US"/>
        </w:rPr>
        <w:t xml:space="preserve">: </w:t>
      </w:r>
    </w:p>
    <w:p w14:paraId="2819CA14" w14:textId="77777777" w:rsidR="0044309F" w:rsidRPr="00716139" w:rsidRDefault="0044309F" w:rsidP="00F9181A">
      <w:pPr>
        <w:contextualSpacing/>
        <w:rPr>
          <w:rFonts w:cstheme="minorHAnsi"/>
          <w:b/>
          <w:i/>
          <w:sz w:val="22"/>
          <w:lang w:val="en-US"/>
        </w:rPr>
      </w:pPr>
    </w:p>
    <w:p w14:paraId="762E9C65" w14:textId="4851B8C4" w:rsidR="00144E72" w:rsidRPr="003D5002" w:rsidRDefault="00304FE0" w:rsidP="001D6146">
      <w:pPr>
        <w:pStyle w:val="Heading2"/>
        <w:numPr>
          <w:ilvl w:val="0"/>
          <w:numId w:val="0"/>
        </w:numPr>
        <w:spacing w:before="0"/>
        <w:ind w:left="576"/>
        <w:contextualSpacing/>
        <w:rPr>
          <w:rFonts w:asciiTheme="minorHAnsi" w:hAnsiTheme="minorHAnsi" w:cstheme="minorHAnsi"/>
          <w:i/>
          <w:smallCaps w:val="0"/>
          <w:color w:val="auto"/>
          <w:sz w:val="22"/>
          <w:szCs w:val="22"/>
        </w:rPr>
      </w:pPr>
      <w:bookmarkStart w:id="4" w:name="_Toc11835765"/>
      <w:r w:rsidRPr="003D5002">
        <w:rPr>
          <w:rFonts w:asciiTheme="minorHAnsi" w:hAnsiTheme="minorHAnsi" w:cstheme="minorHAnsi"/>
          <w:i/>
          <w:smallCaps w:val="0"/>
          <w:color w:val="auto"/>
          <w:sz w:val="22"/>
          <w:szCs w:val="22"/>
        </w:rPr>
        <w:t>To be a good l</w:t>
      </w:r>
      <w:r w:rsidR="009A37A1" w:rsidRPr="003D5002">
        <w:rPr>
          <w:rFonts w:asciiTheme="minorHAnsi" w:hAnsiTheme="minorHAnsi" w:cstheme="minorHAnsi"/>
          <w:i/>
          <w:smallCaps w:val="0"/>
          <w:color w:val="auto"/>
          <w:sz w:val="22"/>
          <w:szCs w:val="22"/>
        </w:rPr>
        <w:t>istener</w:t>
      </w:r>
      <w:bookmarkEnd w:id="4"/>
    </w:p>
    <w:p w14:paraId="71DEAFAF" w14:textId="42056E31" w:rsidR="00007793" w:rsidRPr="00304FE0" w:rsidRDefault="009A37A1" w:rsidP="00F9181A">
      <w:pPr>
        <w:ind w:left="576"/>
        <w:contextualSpacing/>
        <w:rPr>
          <w:rFonts w:cstheme="minorHAnsi"/>
          <w:sz w:val="22"/>
          <w:lang w:val="en-US"/>
        </w:rPr>
      </w:pPr>
      <w:r w:rsidRPr="00304FE0">
        <w:rPr>
          <w:rFonts w:cstheme="minorHAnsi"/>
          <w:sz w:val="22"/>
          <w:lang w:val="en-US"/>
        </w:rPr>
        <w:t xml:space="preserve">The mentor Judge will need to ensure that </w:t>
      </w:r>
      <w:r w:rsidR="00C60DC8">
        <w:rPr>
          <w:rFonts w:cstheme="minorHAnsi"/>
          <w:sz w:val="22"/>
          <w:lang w:val="en-US"/>
        </w:rPr>
        <w:t>they</w:t>
      </w:r>
      <w:r w:rsidRPr="00304FE0">
        <w:rPr>
          <w:rFonts w:cstheme="minorHAnsi"/>
          <w:sz w:val="22"/>
          <w:lang w:val="en-US"/>
        </w:rPr>
        <w:t xml:space="preserve"> </w:t>
      </w:r>
      <w:r w:rsidR="00C60DC8">
        <w:rPr>
          <w:rFonts w:cstheme="minorHAnsi"/>
          <w:sz w:val="22"/>
          <w:lang w:val="en-US"/>
        </w:rPr>
        <w:t>are</w:t>
      </w:r>
      <w:r w:rsidRPr="00304FE0">
        <w:rPr>
          <w:rFonts w:cstheme="minorHAnsi"/>
          <w:sz w:val="22"/>
          <w:lang w:val="en-US"/>
        </w:rPr>
        <w:t xml:space="preserve"> available to the new Judge, </w:t>
      </w:r>
      <w:r w:rsidR="0044309F">
        <w:rPr>
          <w:rFonts w:cstheme="minorHAnsi"/>
          <w:sz w:val="22"/>
          <w:lang w:val="en-US"/>
        </w:rPr>
        <w:t xml:space="preserve">and </w:t>
      </w:r>
      <w:r w:rsidRPr="00304FE0">
        <w:rPr>
          <w:rFonts w:cstheme="minorHAnsi"/>
          <w:sz w:val="22"/>
          <w:lang w:val="en-US"/>
        </w:rPr>
        <w:t>listens and reacts to the new Judge’s experiences.</w:t>
      </w:r>
      <w:r w:rsidR="00007793">
        <w:rPr>
          <w:rFonts w:cstheme="minorHAnsi"/>
          <w:sz w:val="22"/>
          <w:lang w:val="en-US"/>
        </w:rPr>
        <w:t xml:space="preserve"> </w:t>
      </w:r>
    </w:p>
    <w:p w14:paraId="55282855" w14:textId="77777777" w:rsidR="009A37A1" w:rsidRPr="003D5002" w:rsidRDefault="009A37A1" w:rsidP="00F9181A">
      <w:pPr>
        <w:contextualSpacing/>
        <w:rPr>
          <w:sz w:val="22"/>
        </w:rPr>
      </w:pPr>
    </w:p>
    <w:p w14:paraId="4DDFB39E" w14:textId="17113C08" w:rsidR="00144E72" w:rsidRPr="003D5002" w:rsidRDefault="009A37A1" w:rsidP="00F9181A">
      <w:pPr>
        <w:pStyle w:val="Heading2"/>
        <w:numPr>
          <w:ilvl w:val="0"/>
          <w:numId w:val="0"/>
        </w:numPr>
        <w:spacing w:before="0"/>
        <w:ind w:left="576"/>
        <w:contextualSpacing/>
        <w:rPr>
          <w:rFonts w:asciiTheme="minorHAnsi" w:hAnsiTheme="minorHAnsi" w:cstheme="minorHAnsi"/>
          <w:i/>
          <w:smallCaps w:val="0"/>
          <w:color w:val="auto"/>
          <w:sz w:val="22"/>
          <w:szCs w:val="22"/>
        </w:rPr>
      </w:pPr>
      <w:bookmarkStart w:id="5" w:name="_Toc11835766"/>
      <w:r w:rsidRPr="003D5002">
        <w:rPr>
          <w:rFonts w:asciiTheme="minorHAnsi" w:hAnsiTheme="minorHAnsi" w:cstheme="minorHAnsi"/>
          <w:i/>
          <w:smallCaps w:val="0"/>
          <w:color w:val="auto"/>
          <w:sz w:val="22"/>
          <w:szCs w:val="22"/>
        </w:rPr>
        <w:t xml:space="preserve">To be a </w:t>
      </w:r>
      <w:r w:rsidR="00304FE0" w:rsidRPr="003D5002">
        <w:rPr>
          <w:rFonts w:asciiTheme="minorHAnsi" w:hAnsiTheme="minorHAnsi" w:cstheme="minorHAnsi"/>
          <w:i/>
          <w:smallCaps w:val="0"/>
          <w:color w:val="auto"/>
          <w:sz w:val="22"/>
          <w:szCs w:val="22"/>
        </w:rPr>
        <w:t>g</w:t>
      </w:r>
      <w:r w:rsidRPr="003D5002">
        <w:rPr>
          <w:rFonts w:asciiTheme="minorHAnsi" w:hAnsiTheme="minorHAnsi" w:cstheme="minorHAnsi"/>
          <w:i/>
          <w:smallCaps w:val="0"/>
          <w:color w:val="auto"/>
          <w:sz w:val="22"/>
          <w:szCs w:val="22"/>
        </w:rPr>
        <w:t>uide</w:t>
      </w:r>
      <w:bookmarkEnd w:id="5"/>
    </w:p>
    <w:p w14:paraId="63DA4D4E" w14:textId="00FB99A5" w:rsidR="006D2B22" w:rsidRPr="006D2B22" w:rsidRDefault="006D2B22" w:rsidP="00F9181A">
      <w:pPr>
        <w:ind w:left="576"/>
        <w:contextualSpacing/>
        <w:rPr>
          <w:rFonts w:cstheme="minorHAnsi"/>
          <w:sz w:val="22"/>
          <w:szCs w:val="23"/>
          <w:lang w:val="en-US"/>
        </w:rPr>
      </w:pPr>
      <w:r w:rsidRPr="006D2B22">
        <w:rPr>
          <w:rFonts w:cstheme="minorHAnsi"/>
          <w:sz w:val="22"/>
          <w:szCs w:val="23"/>
          <w:lang w:val="en-US"/>
        </w:rPr>
        <w:t xml:space="preserve">This involves both </w:t>
      </w:r>
      <w:r w:rsidR="00B0118F">
        <w:rPr>
          <w:rFonts w:cstheme="minorHAnsi"/>
          <w:sz w:val="22"/>
          <w:szCs w:val="23"/>
          <w:lang w:val="en-US"/>
        </w:rPr>
        <w:t xml:space="preserve">reactive and proactive action. </w:t>
      </w:r>
      <w:r w:rsidRPr="006D2B22">
        <w:rPr>
          <w:rFonts w:cstheme="minorHAnsi"/>
          <w:sz w:val="22"/>
          <w:szCs w:val="23"/>
          <w:lang w:val="en-US"/>
        </w:rPr>
        <w:t xml:space="preserve">The mentor Judge must ensure they are available so that there are regular structured meetings between the mentor Judge and the new Judge. The mentor Judge must be available when need arises for the new Judge. Such a guide does not </w:t>
      </w:r>
      <w:r w:rsidR="00140F74">
        <w:rPr>
          <w:rFonts w:cstheme="minorHAnsi"/>
          <w:sz w:val="22"/>
          <w:szCs w:val="23"/>
          <w:lang w:val="en-US"/>
        </w:rPr>
        <w:t xml:space="preserve">tell the new Judge what to do. </w:t>
      </w:r>
      <w:r w:rsidRPr="006D2B22">
        <w:rPr>
          <w:rFonts w:cstheme="minorHAnsi"/>
          <w:sz w:val="22"/>
          <w:szCs w:val="23"/>
          <w:lang w:val="en-US"/>
        </w:rPr>
        <w:t xml:space="preserve">She/he offers suggestions as to how to approach, how to </w:t>
      </w:r>
      <w:proofErr w:type="spellStart"/>
      <w:r w:rsidRPr="006D2B22">
        <w:rPr>
          <w:rFonts w:cstheme="minorHAnsi"/>
          <w:sz w:val="22"/>
          <w:szCs w:val="23"/>
          <w:lang w:val="en-US"/>
        </w:rPr>
        <w:t>analyse</w:t>
      </w:r>
      <w:proofErr w:type="spellEnd"/>
      <w:r w:rsidRPr="006D2B22">
        <w:rPr>
          <w:rFonts w:cstheme="minorHAnsi"/>
          <w:sz w:val="22"/>
          <w:szCs w:val="23"/>
          <w:lang w:val="en-US"/>
        </w:rPr>
        <w:t xml:space="preserve"> and how to research a problem. The mentor Judge points the new Judge in the right direction, but does not direct an appropriate outcome.</w:t>
      </w:r>
    </w:p>
    <w:p w14:paraId="5C6F98DD" w14:textId="77777777" w:rsidR="00100347" w:rsidRPr="006D2B22" w:rsidRDefault="00100347" w:rsidP="00F9181A">
      <w:pPr>
        <w:contextualSpacing/>
        <w:rPr>
          <w:rFonts w:cstheme="minorHAnsi"/>
          <w:sz w:val="22"/>
          <w:szCs w:val="23"/>
          <w:lang w:val="en-US"/>
        </w:rPr>
      </w:pPr>
    </w:p>
    <w:p w14:paraId="53CF4F7B" w14:textId="7F5B3D2B" w:rsidR="005F4B85" w:rsidRPr="003D5002" w:rsidRDefault="009A37A1" w:rsidP="00F9181A">
      <w:pPr>
        <w:pStyle w:val="Heading2"/>
        <w:numPr>
          <w:ilvl w:val="0"/>
          <w:numId w:val="0"/>
        </w:numPr>
        <w:spacing w:before="0"/>
        <w:ind w:left="1152" w:hanging="576"/>
        <w:contextualSpacing/>
        <w:rPr>
          <w:rFonts w:asciiTheme="minorHAnsi" w:hAnsiTheme="minorHAnsi" w:cstheme="minorHAnsi"/>
          <w:i/>
          <w:smallCaps w:val="0"/>
          <w:color w:val="auto"/>
          <w:sz w:val="22"/>
          <w:szCs w:val="22"/>
        </w:rPr>
      </w:pPr>
      <w:bookmarkStart w:id="6" w:name="_Toc11835767"/>
      <w:r w:rsidRPr="003D5002">
        <w:rPr>
          <w:rFonts w:asciiTheme="minorHAnsi" w:hAnsiTheme="minorHAnsi" w:cstheme="minorHAnsi"/>
          <w:i/>
          <w:smallCaps w:val="0"/>
          <w:color w:val="auto"/>
          <w:sz w:val="22"/>
          <w:szCs w:val="22"/>
        </w:rPr>
        <w:t xml:space="preserve">To be a </w:t>
      </w:r>
      <w:r w:rsidR="00304FE0" w:rsidRPr="003D5002">
        <w:rPr>
          <w:rFonts w:asciiTheme="minorHAnsi" w:hAnsiTheme="minorHAnsi" w:cstheme="minorHAnsi"/>
          <w:i/>
          <w:smallCaps w:val="0"/>
          <w:color w:val="auto"/>
          <w:sz w:val="22"/>
          <w:szCs w:val="22"/>
        </w:rPr>
        <w:t>s</w:t>
      </w:r>
      <w:r w:rsidRPr="003D5002">
        <w:rPr>
          <w:rFonts w:asciiTheme="minorHAnsi" w:hAnsiTheme="minorHAnsi" w:cstheme="minorHAnsi"/>
          <w:i/>
          <w:smallCaps w:val="0"/>
          <w:color w:val="auto"/>
          <w:sz w:val="22"/>
          <w:szCs w:val="22"/>
        </w:rPr>
        <w:t>upporter</w:t>
      </w:r>
      <w:bookmarkEnd w:id="6"/>
    </w:p>
    <w:p w14:paraId="7F3DEA90" w14:textId="4448C9C8" w:rsidR="009A37A1" w:rsidRPr="00304FE0" w:rsidRDefault="009A37A1" w:rsidP="00F9181A">
      <w:pPr>
        <w:ind w:left="576"/>
        <w:contextualSpacing/>
        <w:rPr>
          <w:rFonts w:cstheme="minorHAnsi"/>
          <w:sz w:val="22"/>
          <w:lang w:val="en-US"/>
        </w:rPr>
      </w:pPr>
      <w:r w:rsidRPr="00304FE0">
        <w:rPr>
          <w:rFonts w:cstheme="minorHAnsi"/>
          <w:sz w:val="22"/>
          <w:lang w:val="en-US"/>
        </w:rPr>
        <w:t xml:space="preserve">The new Judge will need all the support they can get when </w:t>
      </w:r>
      <w:r w:rsidR="008E4782">
        <w:rPr>
          <w:rFonts w:cstheme="minorHAnsi"/>
          <w:sz w:val="22"/>
          <w:lang w:val="en-US"/>
        </w:rPr>
        <w:t xml:space="preserve">they start their new position. </w:t>
      </w:r>
      <w:r w:rsidRPr="00304FE0">
        <w:rPr>
          <w:rFonts w:cstheme="minorHAnsi"/>
          <w:sz w:val="22"/>
          <w:lang w:val="en-US"/>
        </w:rPr>
        <w:t>They will be anxious about their knowledge and performance. The mentor Judge will need to be a reliable, supportive encourager for the new Judge - someone the new Ju</w:t>
      </w:r>
      <w:r w:rsidR="00100347" w:rsidRPr="00304FE0">
        <w:rPr>
          <w:rFonts w:cstheme="minorHAnsi"/>
          <w:sz w:val="22"/>
          <w:lang w:val="en-US"/>
        </w:rPr>
        <w:t xml:space="preserve">dge knows they can rely upon.  </w:t>
      </w:r>
    </w:p>
    <w:p w14:paraId="56E72001" w14:textId="77777777" w:rsidR="00100347" w:rsidRPr="008E4782" w:rsidRDefault="00100347" w:rsidP="00F9181A">
      <w:pPr>
        <w:contextualSpacing/>
        <w:rPr>
          <w:rFonts w:cstheme="minorHAnsi"/>
          <w:sz w:val="22"/>
          <w:szCs w:val="23"/>
          <w:lang w:val="en-US"/>
        </w:rPr>
      </w:pPr>
    </w:p>
    <w:p w14:paraId="14249591" w14:textId="7E84AF6A" w:rsidR="009A37A1" w:rsidRPr="003D5002" w:rsidRDefault="009A37A1" w:rsidP="00F9181A">
      <w:pPr>
        <w:pStyle w:val="Heading2"/>
        <w:numPr>
          <w:ilvl w:val="0"/>
          <w:numId w:val="0"/>
        </w:numPr>
        <w:spacing w:before="0"/>
        <w:ind w:left="1152" w:hanging="576"/>
        <w:contextualSpacing/>
        <w:rPr>
          <w:rFonts w:asciiTheme="minorHAnsi" w:hAnsiTheme="minorHAnsi" w:cstheme="minorHAnsi"/>
          <w:i/>
          <w:smallCaps w:val="0"/>
          <w:color w:val="auto"/>
          <w:sz w:val="22"/>
          <w:szCs w:val="22"/>
        </w:rPr>
      </w:pPr>
      <w:bookmarkStart w:id="7" w:name="_Toc11835768"/>
      <w:r w:rsidRPr="003D5002">
        <w:rPr>
          <w:rFonts w:asciiTheme="minorHAnsi" w:hAnsiTheme="minorHAnsi" w:cstheme="minorHAnsi"/>
          <w:i/>
          <w:smallCaps w:val="0"/>
          <w:color w:val="auto"/>
          <w:sz w:val="22"/>
          <w:szCs w:val="22"/>
        </w:rPr>
        <w:t xml:space="preserve">To be a </w:t>
      </w:r>
      <w:r w:rsidR="00304FE0" w:rsidRPr="003D5002">
        <w:rPr>
          <w:rFonts w:asciiTheme="minorHAnsi" w:hAnsiTheme="minorHAnsi" w:cstheme="minorHAnsi"/>
          <w:i/>
          <w:smallCaps w:val="0"/>
          <w:color w:val="auto"/>
          <w:sz w:val="22"/>
          <w:szCs w:val="22"/>
        </w:rPr>
        <w:t>r</w:t>
      </w:r>
      <w:r w:rsidRPr="003D5002">
        <w:rPr>
          <w:rFonts w:asciiTheme="minorHAnsi" w:hAnsiTheme="minorHAnsi" w:cstheme="minorHAnsi"/>
          <w:i/>
          <w:smallCaps w:val="0"/>
          <w:color w:val="auto"/>
          <w:sz w:val="22"/>
          <w:szCs w:val="22"/>
        </w:rPr>
        <w:t xml:space="preserve">ole </w:t>
      </w:r>
      <w:r w:rsidR="00304FE0" w:rsidRPr="003D5002">
        <w:rPr>
          <w:rFonts w:asciiTheme="minorHAnsi" w:hAnsiTheme="minorHAnsi" w:cstheme="minorHAnsi"/>
          <w:i/>
          <w:smallCaps w:val="0"/>
          <w:color w:val="auto"/>
          <w:sz w:val="22"/>
          <w:szCs w:val="22"/>
        </w:rPr>
        <w:t>m</w:t>
      </w:r>
      <w:r w:rsidRPr="003D5002">
        <w:rPr>
          <w:rFonts w:asciiTheme="minorHAnsi" w:hAnsiTheme="minorHAnsi" w:cstheme="minorHAnsi"/>
          <w:i/>
          <w:smallCaps w:val="0"/>
          <w:color w:val="auto"/>
          <w:sz w:val="22"/>
          <w:szCs w:val="22"/>
        </w:rPr>
        <w:t>odel</w:t>
      </w:r>
      <w:bookmarkEnd w:id="7"/>
    </w:p>
    <w:p w14:paraId="0F4B38A4" w14:textId="33CC589D" w:rsidR="009A37A1" w:rsidRPr="00304FE0" w:rsidRDefault="009A37A1" w:rsidP="00F9181A">
      <w:pPr>
        <w:ind w:left="576"/>
        <w:contextualSpacing/>
        <w:rPr>
          <w:rFonts w:cstheme="minorHAnsi"/>
          <w:sz w:val="22"/>
          <w:lang w:val="en-US"/>
        </w:rPr>
      </w:pPr>
      <w:r w:rsidRPr="00304FE0">
        <w:rPr>
          <w:rFonts w:cstheme="minorHAnsi"/>
          <w:sz w:val="22"/>
          <w:lang w:val="en-US"/>
        </w:rPr>
        <w:t>The mentor Judge will need to have high respect within the judiciary and will need to show the new Judge th</w:t>
      </w:r>
      <w:r w:rsidR="008E4782">
        <w:rPr>
          <w:rFonts w:cstheme="minorHAnsi"/>
          <w:sz w:val="22"/>
          <w:lang w:val="en-US"/>
        </w:rPr>
        <w:t xml:space="preserve">e highest standard of judging. </w:t>
      </w:r>
      <w:r w:rsidRPr="00304FE0">
        <w:rPr>
          <w:rFonts w:cstheme="minorHAnsi"/>
          <w:sz w:val="22"/>
          <w:lang w:val="en-US"/>
        </w:rPr>
        <w:t>The new Judge should sit with the mentor Judge as soon as can be arranged</w:t>
      </w:r>
      <w:r w:rsidR="00C60DC8">
        <w:rPr>
          <w:rFonts w:cstheme="minorHAnsi"/>
          <w:sz w:val="22"/>
          <w:lang w:val="en-US"/>
        </w:rPr>
        <w:t xml:space="preserve"> following the swearing-in of the new Judge</w:t>
      </w:r>
      <w:r w:rsidRPr="00304FE0">
        <w:rPr>
          <w:rFonts w:cstheme="minorHAnsi"/>
          <w:sz w:val="22"/>
          <w:lang w:val="en-US"/>
        </w:rPr>
        <w:t>.</w:t>
      </w:r>
      <w:r w:rsidR="008E4782">
        <w:rPr>
          <w:rFonts w:cstheme="minorHAnsi"/>
          <w:sz w:val="22"/>
          <w:lang w:val="en-US"/>
        </w:rPr>
        <w:t xml:space="preserve"> </w:t>
      </w:r>
      <w:r w:rsidRPr="00304FE0">
        <w:rPr>
          <w:rFonts w:cstheme="minorHAnsi"/>
          <w:sz w:val="22"/>
          <w:lang w:val="en-US"/>
        </w:rPr>
        <w:t>The mentor Judge will illustrate the attributes of a senior respected Judge.</w:t>
      </w:r>
    </w:p>
    <w:p w14:paraId="3AB826E9" w14:textId="77777777" w:rsidR="00100347" w:rsidRPr="008E4782" w:rsidRDefault="00100347" w:rsidP="00F9181A">
      <w:pPr>
        <w:ind w:left="576"/>
        <w:contextualSpacing/>
        <w:rPr>
          <w:rFonts w:cstheme="minorHAnsi"/>
          <w:sz w:val="22"/>
          <w:szCs w:val="23"/>
          <w:lang w:val="en-US"/>
        </w:rPr>
      </w:pPr>
    </w:p>
    <w:p w14:paraId="4CAED699" w14:textId="1AED3644" w:rsidR="009A37A1" w:rsidRPr="003D5002" w:rsidRDefault="009A37A1" w:rsidP="00F9181A">
      <w:pPr>
        <w:pStyle w:val="Heading2"/>
        <w:numPr>
          <w:ilvl w:val="0"/>
          <w:numId w:val="0"/>
        </w:numPr>
        <w:spacing w:before="0"/>
        <w:ind w:left="1152" w:hanging="576"/>
        <w:contextualSpacing/>
        <w:rPr>
          <w:rFonts w:asciiTheme="minorHAnsi" w:hAnsiTheme="minorHAnsi" w:cstheme="minorHAnsi"/>
          <w:i/>
          <w:smallCaps w:val="0"/>
          <w:color w:val="auto"/>
          <w:sz w:val="22"/>
          <w:szCs w:val="22"/>
        </w:rPr>
      </w:pPr>
      <w:bookmarkStart w:id="8" w:name="_Toc11835769"/>
      <w:r w:rsidRPr="003D5002">
        <w:rPr>
          <w:rFonts w:asciiTheme="minorHAnsi" w:hAnsiTheme="minorHAnsi" w:cstheme="minorHAnsi"/>
          <w:i/>
          <w:smallCaps w:val="0"/>
          <w:color w:val="auto"/>
          <w:sz w:val="22"/>
          <w:szCs w:val="22"/>
        </w:rPr>
        <w:t xml:space="preserve">To </w:t>
      </w:r>
      <w:r w:rsidR="00304FE0" w:rsidRPr="003D5002">
        <w:rPr>
          <w:rFonts w:asciiTheme="minorHAnsi" w:hAnsiTheme="minorHAnsi" w:cstheme="minorHAnsi"/>
          <w:i/>
          <w:smallCaps w:val="0"/>
          <w:color w:val="auto"/>
          <w:sz w:val="22"/>
          <w:szCs w:val="22"/>
        </w:rPr>
        <w:t>p</w:t>
      </w:r>
      <w:r w:rsidRPr="003D5002">
        <w:rPr>
          <w:rFonts w:asciiTheme="minorHAnsi" w:hAnsiTheme="minorHAnsi" w:cstheme="minorHAnsi"/>
          <w:i/>
          <w:smallCaps w:val="0"/>
          <w:color w:val="auto"/>
          <w:sz w:val="22"/>
          <w:szCs w:val="22"/>
        </w:rPr>
        <w:t xml:space="preserve">rovide </w:t>
      </w:r>
      <w:r w:rsidR="00304FE0" w:rsidRPr="003D5002">
        <w:rPr>
          <w:rFonts w:asciiTheme="minorHAnsi" w:hAnsiTheme="minorHAnsi" w:cstheme="minorHAnsi"/>
          <w:i/>
          <w:smallCaps w:val="0"/>
          <w:color w:val="auto"/>
          <w:sz w:val="22"/>
          <w:szCs w:val="22"/>
        </w:rPr>
        <w:t>f</w:t>
      </w:r>
      <w:r w:rsidRPr="003D5002">
        <w:rPr>
          <w:rFonts w:asciiTheme="minorHAnsi" w:hAnsiTheme="minorHAnsi" w:cstheme="minorHAnsi"/>
          <w:i/>
          <w:smallCaps w:val="0"/>
          <w:color w:val="auto"/>
          <w:sz w:val="22"/>
          <w:szCs w:val="22"/>
        </w:rPr>
        <w:t>eedback</w:t>
      </w:r>
      <w:bookmarkEnd w:id="8"/>
    </w:p>
    <w:p w14:paraId="7343D345" w14:textId="0B23B90A" w:rsidR="009A37A1" w:rsidRPr="00304FE0" w:rsidRDefault="009A37A1" w:rsidP="00F9181A">
      <w:pPr>
        <w:ind w:left="576"/>
        <w:contextualSpacing/>
        <w:rPr>
          <w:rFonts w:cstheme="minorHAnsi"/>
          <w:sz w:val="22"/>
          <w:lang w:val="en-US"/>
        </w:rPr>
      </w:pPr>
      <w:r w:rsidRPr="00304FE0">
        <w:rPr>
          <w:rFonts w:cstheme="minorHAnsi"/>
          <w:sz w:val="22"/>
          <w:lang w:val="en-US"/>
        </w:rPr>
        <w:t>Other than appellate judgments, Judges rarely kno</w:t>
      </w:r>
      <w:r w:rsidR="008E4782">
        <w:rPr>
          <w:rFonts w:cstheme="minorHAnsi"/>
          <w:sz w:val="22"/>
          <w:lang w:val="en-US"/>
        </w:rPr>
        <w:t xml:space="preserve">w how they are seen by others. </w:t>
      </w:r>
      <w:r w:rsidRPr="00304FE0">
        <w:rPr>
          <w:rFonts w:cstheme="minorHAnsi"/>
          <w:sz w:val="22"/>
          <w:lang w:val="en-US"/>
        </w:rPr>
        <w:t xml:space="preserve">The mentor Judge, by reviewing the new Judge’s decisions (after delivery) can provide important feedback. The feedback must be straightforward, honest, specific and constructive. It should identify what has been done well and what can be improved.  </w:t>
      </w:r>
    </w:p>
    <w:p w14:paraId="2B10B0A7" w14:textId="77777777" w:rsidR="00304FE0" w:rsidRPr="008E4782" w:rsidRDefault="00304FE0" w:rsidP="00F9181A">
      <w:pPr>
        <w:ind w:left="576"/>
        <w:contextualSpacing/>
        <w:rPr>
          <w:rFonts w:cstheme="minorHAnsi"/>
          <w:sz w:val="22"/>
          <w:szCs w:val="23"/>
          <w:lang w:val="en-US"/>
        </w:rPr>
      </w:pPr>
    </w:p>
    <w:p w14:paraId="4B998CC3" w14:textId="644B27AD" w:rsidR="009A37A1" w:rsidRPr="003D5002" w:rsidRDefault="009A37A1" w:rsidP="00F9181A">
      <w:pPr>
        <w:pStyle w:val="Heading2"/>
        <w:numPr>
          <w:ilvl w:val="0"/>
          <w:numId w:val="0"/>
        </w:numPr>
        <w:spacing w:before="0"/>
        <w:ind w:left="1152" w:hanging="576"/>
        <w:contextualSpacing/>
        <w:rPr>
          <w:rFonts w:asciiTheme="minorHAnsi" w:hAnsiTheme="minorHAnsi" w:cstheme="minorHAnsi"/>
          <w:i/>
          <w:smallCaps w:val="0"/>
          <w:color w:val="auto"/>
          <w:sz w:val="22"/>
          <w:szCs w:val="22"/>
        </w:rPr>
      </w:pPr>
      <w:bookmarkStart w:id="9" w:name="_Toc11835770"/>
      <w:r w:rsidRPr="003D5002">
        <w:rPr>
          <w:rFonts w:asciiTheme="minorHAnsi" w:hAnsiTheme="minorHAnsi" w:cstheme="minorHAnsi"/>
          <w:i/>
          <w:smallCaps w:val="0"/>
          <w:color w:val="auto"/>
          <w:sz w:val="22"/>
          <w:szCs w:val="22"/>
        </w:rPr>
        <w:t xml:space="preserve">To be a </w:t>
      </w:r>
      <w:r w:rsidR="00304FE0" w:rsidRPr="003D5002">
        <w:rPr>
          <w:rFonts w:asciiTheme="minorHAnsi" w:hAnsiTheme="minorHAnsi" w:cstheme="minorHAnsi"/>
          <w:i/>
          <w:smallCaps w:val="0"/>
          <w:color w:val="auto"/>
          <w:sz w:val="22"/>
          <w:szCs w:val="22"/>
        </w:rPr>
        <w:t>f</w:t>
      </w:r>
      <w:r w:rsidRPr="003D5002">
        <w:rPr>
          <w:rFonts w:asciiTheme="minorHAnsi" w:hAnsiTheme="minorHAnsi" w:cstheme="minorHAnsi"/>
          <w:i/>
          <w:smallCaps w:val="0"/>
          <w:color w:val="auto"/>
          <w:sz w:val="22"/>
          <w:szCs w:val="22"/>
        </w:rPr>
        <w:t>acilitator</w:t>
      </w:r>
      <w:bookmarkEnd w:id="9"/>
    </w:p>
    <w:p w14:paraId="56EB9A63" w14:textId="069E8969" w:rsidR="009A37A1" w:rsidRPr="00304FE0" w:rsidRDefault="009A37A1" w:rsidP="00F9181A">
      <w:pPr>
        <w:ind w:left="576"/>
        <w:contextualSpacing/>
        <w:rPr>
          <w:rFonts w:cstheme="minorHAnsi"/>
          <w:sz w:val="22"/>
          <w:lang w:val="en-US"/>
        </w:rPr>
      </w:pPr>
      <w:r w:rsidRPr="00304FE0">
        <w:rPr>
          <w:rFonts w:cstheme="minorHAnsi"/>
          <w:sz w:val="22"/>
          <w:lang w:val="en-US"/>
        </w:rPr>
        <w:t>There will be much about the court administrative arrangement</w:t>
      </w:r>
      <w:r w:rsidR="008E4782">
        <w:rPr>
          <w:rFonts w:cstheme="minorHAnsi"/>
          <w:sz w:val="22"/>
          <w:lang w:val="en-US"/>
        </w:rPr>
        <w:t>s the new Judge will not know. T</w:t>
      </w:r>
      <w:r w:rsidRPr="00304FE0">
        <w:rPr>
          <w:rFonts w:cstheme="minorHAnsi"/>
          <w:sz w:val="22"/>
          <w:lang w:val="en-US"/>
        </w:rPr>
        <w:t>he mentor Judge will need to ensure the necessary relevant information is provided to the new Judge. This will include the relevant arrangements with the Government Department responsible</w:t>
      </w:r>
      <w:r w:rsidR="008E4782">
        <w:rPr>
          <w:rFonts w:cstheme="minorHAnsi"/>
          <w:sz w:val="22"/>
          <w:lang w:val="en-US"/>
        </w:rPr>
        <w:t xml:space="preserve"> for supporting the new Judge. </w:t>
      </w:r>
    </w:p>
    <w:p w14:paraId="53D5AD43" w14:textId="7D6217C0" w:rsidR="009A37A1" w:rsidRDefault="009A37A1" w:rsidP="00F9181A">
      <w:pPr>
        <w:contextualSpacing/>
        <w:rPr>
          <w:sz w:val="22"/>
          <w:szCs w:val="23"/>
        </w:rPr>
      </w:pPr>
    </w:p>
    <w:p w14:paraId="37362274" w14:textId="77777777" w:rsidR="008E4782" w:rsidRPr="008E4782" w:rsidRDefault="008E4782" w:rsidP="00F9181A">
      <w:pPr>
        <w:contextualSpacing/>
        <w:rPr>
          <w:sz w:val="22"/>
          <w:szCs w:val="23"/>
        </w:rPr>
      </w:pPr>
    </w:p>
    <w:p w14:paraId="134A05AC" w14:textId="34F76036" w:rsidR="009A37A1" w:rsidRPr="003D5002" w:rsidRDefault="009A37A1" w:rsidP="00F9181A">
      <w:pPr>
        <w:pStyle w:val="Heading2"/>
        <w:numPr>
          <w:ilvl w:val="0"/>
          <w:numId w:val="0"/>
        </w:numPr>
        <w:spacing w:before="0"/>
        <w:ind w:left="1152" w:hanging="576"/>
        <w:contextualSpacing/>
        <w:rPr>
          <w:rFonts w:asciiTheme="minorHAnsi" w:hAnsiTheme="minorHAnsi" w:cstheme="minorHAnsi"/>
          <w:i/>
          <w:smallCaps w:val="0"/>
          <w:color w:val="auto"/>
          <w:sz w:val="22"/>
          <w:szCs w:val="22"/>
        </w:rPr>
      </w:pPr>
      <w:bookmarkStart w:id="10" w:name="_Toc11835771"/>
      <w:r w:rsidRPr="003D5002">
        <w:rPr>
          <w:rFonts w:asciiTheme="minorHAnsi" w:hAnsiTheme="minorHAnsi" w:cstheme="minorHAnsi"/>
          <w:i/>
          <w:smallCaps w:val="0"/>
          <w:color w:val="auto"/>
          <w:sz w:val="22"/>
          <w:szCs w:val="22"/>
        </w:rPr>
        <w:lastRenderedPageBreak/>
        <w:t xml:space="preserve">To be a </w:t>
      </w:r>
      <w:r w:rsidR="00304FE0" w:rsidRPr="003D5002">
        <w:rPr>
          <w:rFonts w:asciiTheme="minorHAnsi" w:hAnsiTheme="minorHAnsi" w:cstheme="minorHAnsi"/>
          <w:i/>
          <w:smallCaps w:val="0"/>
          <w:color w:val="auto"/>
          <w:sz w:val="22"/>
          <w:szCs w:val="22"/>
        </w:rPr>
        <w:t>c</w:t>
      </w:r>
      <w:r w:rsidRPr="003D5002">
        <w:rPr>
          <w:rFonts w:asciiTheme="minorHAnsi" w:hAnsiTheme="minorHAnsi" w:cstheme="minorHAnsi"/>
          <w:i/>
          <w:smallCaps w:val="0"/>
          <w:color w:val="auto"/>
          <w:sz w:val="22"/>
          <w:szCs w:val="22"/>
        </w:rPr>
        <w:t>onfidant in all things</w:t>
      </w:r>
      <w:bookmarkEnd w:id="10"/>
    </w:p>
    <w:p w14:paraId="156F7C50" w14:textId="41A53CBC" w:rsidR="0042582E" w:rsidRPr="0042582E" w:rsidRDefault="0042582E" w:rsidP="00F9181A">
      <w:pPr>
        <w:ind w:left="576"/>
        <w:contextualSpacing/>
        <w:rPr>
          <w:rFonts w:cstheme="minorHAnsi"/>
          <w:sz w:val="22"/>
          <w:szCs w:val="23"/>
          <w:lang w:val="en-US"/>
        </w:rPr>
      </w:pPr>
      <w:r w:rsidRPr="0042582E">
        <w:rPr>
          <w:rFonts w:cstheme="minorHAnsi"/>
          <w:sz w:val="22"/>
          <w:szCs w:val="23"/>
          <w:lang w:val="en-US"/>
        </w:rPr>
        <w:t>The essence of a men</w:t>
      </w:r>
      <w:r w:rsidR="008E4782">
        <w:rPr>
          <w:rFonts w:cstheme="minorHAnsi"/>
          <w:sz w:val="22"/>
          <w:szCs w:val="23"/>
          <w:lang w:val="en-US"/>
        </w:rPr>
        <w:t xml:space="preserve">tor system is confidentiality. </w:t>
      </w:r>
      <w:r w:rsidRPr="0042582E">
        <w:rPr>
          <w:rFonts w:cstheme="minorHAnsi"/>
          <w:sz w:val="22"/>
          <w:szCs w:val="23"/>
          <w:lang w:val="en-US"/>
        </w:rPr>
        <w:t xml:space="preserve">What is discussed between the mentor Judge and the new Judge is confidential to them. The mentor Judge is not free to discuss any matters relating to the new Judge unless the new Judge expressly consents. Anything less than this standard of confidentiality will undermine the integrity of the relationship. Most importantly, mentoring is not a way for the head of court </w:t>
      </w:r>
      <w:r w:rsidR="00847798">
        <w:rPr>
          <w:rFonts w:cstheme="minorHAnsi"/>
          <w:sz w:val="22"/>
          <w:szCs w:val="23"/>
          <w:lang w:val="en-US"/>
        </w:rPr>
        <w:t xml:space="preserve">(or the Chief Justice) </w:t>
      </w:r>
      <w:r w:rsidRPr="0042582E">
        <w:rPr>
          <w:rFonts w:cstheme="minorHAnsi"/>
          <w:sz w:val="22"/>
          <w:szCs w:val="23"/>
          <w:lang w:val="en-US"/>
        </w:rPr>
        <w:t>to keep tabs on how a new Judge is working out.</w:t>
      </w:r>
    </w:p>
    <w:p w14:paraId="7100BF75" w14:textId="77777777" w:rsidR="0042582E" w:rsidRPr="0042582E" w:rsidRDefault="0042582E" w:rsidP="00F9181A">
      <w:pPr>
        <w:ind w:left="576"/>
        <w:contextualSpacing/>
        <w:rPr>
          <w:rFonts w:cstheme="minorHAnsi"/>
          <w:sz w:val="22"/>
          <w:szCs w:val="23"/>
          <w:lang w:val="en-US"/>
        </w:rPr>
      </w:pPr>
    </w:p>
    <w:p w14:paraId="44BDE6C3" w14:textId="28BC3267" w:rsidR="0042582E" w:rsidRPr="0042582E" w:rsidRDefault="0042582E" w:rsidP="00F9181A">
      <w:pPr>
        <w:ind w:left="576"/>
        <w:contextualSpacing/>
        <w:rPr>
          <w:rFonts w:cstheme="minorHAnsi"/>
          <w:sz w:val="22"/>
          <w:szCs w:val="23"/>
          <w:lang w:val="en-US"/>
        </w:rPr>
      </w:pPr>
      <w:r w:rsidRPr="0042582E">
        <w:rPr>
          <w:rFonts w:cstheme="minorHAnsi"/>
          <w:sz w:val="22"/>
          <w:szCs w:val="23"/>
          <w:lang w:val="en-US"/>
        </w:rPr>
        <w:t xml:space="preserve">The new Judge/mentor Judge contact should wherever possible be in person. Where it cannot be, then the Judges will be able to keep in touch by telephone, email or Skype. The more personal the contact, the more the mentor </w:t>
      </w:r>
      <w:r w:rsidR="008E4782">
        <w:rPr>
          <w:rFonts w:cstheme="minorHAnsi"/>
          <w:sz w:val="22"/>
          <w:szCs w:val="23"/>
          <w:lang w:val="en-US"/>
        </w:rPr>
        <w:t>relationship will be enhanced.</w:t>
      </w:r>
    </w:p>
    <w:p w14:paraId="26580393" w14:textId="77777777" w:rsidR="00DC2106" w:rsidRPr="00304FE0" w:rsidRDefault="00DC2106" w:rsidP="00F9181A">
      <w:pPr>
        <w:ind w:left="576"/>
        <w:contextualSpacing/>
        <w:rPr>
          <w:rFonts w:cstheme="minorHAnsi"/>
          <w:sz w:val="22"/>
          <w:lang w:val="en-US"/>
        </w:rPr>
      </w:pPr>
    </w:p>
    <w:p w14:paraId="2E9F3C4A" w14:textId="77777777" w:rsidR="009A37A1" w:rsidRDefault="009A37A1" w:rsidP="00F9181A">
      <w:pPr>
        <w:contextualSpacing/>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3007AFA3" w14:textId="30133FE8" w:rsidR="00F4513B" w:rsidRPr="005F001C" w:rsidRDefault="00C91E8B" w:rsidP="00F9181A">
      <w:pPr>
        <w:pStyle w:val="Heading1"/>
        <w:numPr>
          <w:ilvl w:val="0"/>
          <w:numId w:val="1"/>
        </w:numPr>
        <w:pBdr>
          <w:bottom w:val="none" w:sz="0" w:space="0" w:color="auto"/>
        </w:pBdr>
        <w:spacing w:before="0"/>
        <w:ind w:left="851" w:hanging="851"/>
        <w:contextualSpacing/>
        <w:rPr>
          <w:rStyle w:val="BookTitle"/>
          <w:rFonts w:asciiTheme="minorHAnsi" w:hAnsiTheme="minorHAnsi" w:cstheme="minorHAnsi"/>
          <w:color w:val="00403F"/>
          <w:sz w:val="44"/>
          <w:szCs w:val="44"/>
        </w:rPr>
      </w:pPr>
      <w:bookmarkStart w:id="11" w:name="_Toc11835772"/>
      <w:r w:rsidRPr="005F001C">
        <w:rPr>
          <w:rStyle w:val="BookTitle"/>
          <w:rFonts w:asciiTheme="minorHAnsi" w:hAnsiTheme="minorHAnsi" w:cstheme="minorHAnsi"/>
          <w:color w:val="00403F"/>
          <w:sz w:val="44"/>
          <w:szCs w:val="44"/>
        </w:rPr>
        <w:lastRenderedPageBreak/>
        <w:t>Mentor Selection</w:t>
      </w:r>
      <w:bookmarkEnd w:id="11"/>
    </w:p>
    <w:p w14:paraId="6D876A68" w14:textId="7C16EDB2" w:rsidR="00C91E8B" w:rsidRPr="00663D28" w:rsidRDefault="00C91E8B" w:rsidP="00F9181A">
      <w:pPr>
        <w:contextualSpacing/>
        <w:rPr>
          <w:sz w:val="22"/>
        </w:rPr>
      </w:pPr>
    </w:p>
    <w:p w14:paraId="22E92DFD" w14:textId="1DB96318" w:rsidR="00D914A6" w:rsidRPr="00D914A6" w:rsidRDefault="00D914A6" w:rsidP="00F9181A">
      <w:pPr>
        <w:contextualSpacing/>
        <w:rPr>
          <w:rFonts w:cstheme="minorHAnsi"/>
          <w:sz w:val="22"/>
          <w:szCs w:val="23"/>
          <w:lang w:val="en-US"/>
        </w:rPr>
      </w:pPr>
      <w:r w:rsidRPr="00D914A6">
        <w:rPr>
          <w:rFonts w:cstheme="minorHAnsi"/>
          <w:sz w:val="22"/>
          <w:szCs w:val="23"/>
          <w:lang w:val="en-US"/>
        </w:rPr>
        <w:t>The head of bench, or the Chief Justice</w:t>
      </w:r>
      <w:r w:rsidR="0031089B">
        <w:rPr>
          <w:rFonts w:cstheme="minorHAnsi"/>
          <w:sz w:val="22"/>
          <w:szCs w:val="23"/>
          <w:lang w:val="en-US"/>
        </w:rPr>
        <w:t>,</w:t>
      </w:r>
      <w:r w:rsidRPr="00D914A6">
        <w:rPr>
          <w:rFonts w:cstheme="minorHAnsi"/>
          <w:sz w:val="22"/>
          <w:szCs w:val="23"/>
          <w:lang w:val="en-US"/>
        </w:rPr>
        <w:t xml:space="preserve"> will need to select a</w:t>
      </w:r>
      <w:r w:rsidR="0031089B">
        <w:rPr>
          <w:rFonts w:cstheme="minorHAnsi"/>
          <w:sz w:val="22"/>
          <w:szCs w:val="23"/>
          <w:lang w:val="en-US"/>
        </w:rPr>
        <w:t xml:space="preserve"> mentor Judge for a new Judge. </w:t>
      </w:r>
      <w:r w:rsidRPr="00D914A6">
        <w:rPr>
          <w:rFonts w:cstheme="minorHAnsi"/>
          <w:sz w:val="22"/>
          <w:szCs w:val="23"/>
          <w:lang w:val="en-US"/>
        </w:rPr>
        <w:t xml:space="preserve">The new Judge should be consulted. She/he may have views on who might be suitable or unsuitable as a mentor for them. This toolkit sets out (see </w:t>
      </w:r>
      <w:r w:rsidR="00EE128C">
        <w:rPr>
          <w:rFonts w:cstheme="minorHAnsi"/>
          <w:b/>
          <w:i/>
          <w:sz w:val="22"/>
          <w:szCs w:val="23"/>
          <w:lang w:val="en-US"/>
        </w:rPr>
        <w:t>Section 2</w:t>
      </w:r>
      <w:r w:rsidRPr="00D914A6">
        <w:rPr>
          <w:rFonts w:cstheme="minorHAnsi"/>
          <w:sz w:val="22"/>
          <w:szCs w:val="23"/>
          <w:lang w:val="en-US"/>
        </w:rPr>
        <w:t>) the importa</w:t>
      </w:r>
      <w:r w:rsidR="00EE128C">
        <w:rPr>
          <w:rFonts w:cstheme="minorHAnsi"/>
          <w:sz w:val="22"/>
          <w:szCs w:val="23"/>
          <w:lang w:val="en-US"/>
        </w:rPr>
        <w:t>nt attributes of a mentor Judge:</w:t>
      </w:r>
      <w:r w:rsidRPr="00D914A6">
        <w:rPr>
          <w:rFonts w:cstheme="minorHAnsi"/>
          <w:sz w:val="22"/>
          <w:szCs w:val="23"/>
          <w:lang w:val="en-US"/>
        </w:rPr>
        <w:t xml:space="preserve"> a good listener</w:t>
      </w:r>
      <w:r w:rsidR="00A32667">
        <w:rPr>
          <w:rFonts w:cstheme="minorHAnsi"/>
          <w:sz w:val="22"/>
          <w:szCs w:val="23"/>
          <w:lang w:val="en-US"/>
        </w:rPr>
        <w:t>,</w:t>
      </w:r>
      <w:r w:rsidRPr="00D914A6">
        <w:rPr>
          <w:rFonts w:cstheme="minorHAnsi"/>
          <w:sz w:val="22"/>
          <w:szCs w:val="23"/>
          <w:lang w:val="en-US"/>
        </w:rPr>
        <w:t xml:space="preserve"> a guide</w:t>
      </w:r>
      <w:r w:rsidR="00A32667">
        <w:rPr>
          <w:rFonts w:cstheme="minorHAnsi"/>
          <w:sz w:val="22"/>
          <w:szCs w:val="23"/>
          <w:lang w:val="en-US"/>
        </w:rPr>
        <w:t>,</w:t>
      </w:r>
      <w:r w:rsidRPr="00D914A6">
        <w:rPr>
          <w:rFonts w:cstheme="minorHAnsi"/>
          <w:sz w:val="22"/>
          <w:szCs w:val="23"/>
          <w:lang w:val="en-US"/>
        </w:rPr>
        <w:t xml:space="preserve"> a supporter</w:t>
      </w:r>
      <w:r w:rsidR="00A32667">
        <w:rPr>
          <w:rFonts w:cstheme="minorHAnsi"/>
          <w:sz w:val="22"/>
          <w:szCs w:val="23"/>
          <w:lang w:val="en-US"/>
        </w:rPr>
        <w:t>,</w:t>
      </w:r>
      <w:r w:rsidRPr="00D914A6">
        <w:rPr>
          <w:rFonts w:cstheme="minorHAnsi"/>
          <w:sz w:val="22"/>
          <w:szCs w:val="23"/>
          <w:lang w:val="en-US"/>
        </w:rPr>
        <w:t xml:space="preserve"> a facilitator</w:t>
      </w:r>
      <w:r w:rsidR="00A32667">
        <w:rPr>
          <w:rFonts w:cstheme="minorHAnsi"/>
          <w:sz w:val="22"/>
          <w:szCs w:val="23"/>
          <w:lang w:val="en-US"/>
        </w:rPr>
        <w:t>,</w:t>
      </w:r>
      <w:r w:rsidRPr="00D914A6">
        <w:rPr>
          <w:rFonts w:cstheme="minorHAnsi"/>
          <w:sz w:val="22"/>
          <w:szCs w:val="23"/>
          <w:lang w:val="en-US"/>
        </w:rPr>
        <w:t xml:space="preserve"> </w:t>
      </w:r>
      <w:r w:rsidR="00A32667">
        <w:rPr>
          <w:rFonts w:cstheme="minorHAnsi"/>
          <w:sz w:val="22"/>
          <w:szCs w:val="23"/>
          <w:lang w:val="en-US"/>
        </w:rPr>
        <w:t>a</w:t>
      </w:r>
      <w:r w:rsidRPr="00D914A6">
        <w:rPr>
          <w:rFonts w:cstheme="minorHAnsi"/>
          <w:sz w:val="22"/>
          <w:szCs w:val="23"/>
          <w:lang w:val="en-US"/>
        </w:rPr>
        <w:t xml:space="preserve"> confidant and above all</w:t>
      </w:r>
      <w:r w:rsidR="00A32667">
        <w:rPr>
          <w:rFonts w:cstheme="minorHAnsi"/>
          <w:sz w:val="22"/>
          <w:szCs w:val="23"/>
          <w:lang w:val="en-US"/>
        </w:rPr>
        <w:t>,</w:t>
      </w:r>
      <w:r w:rsidRPr="00D914A6">
        <w:rPr>
          <w:rFonts w:cstheme="minorHAnsi"/>
          <w:sz w:val="22"/>
          <w:szCs w:val="23"/>
          <w:lang w:val="en-US"/>
        </w:rPr>
        <w:t xml:space="preserve"> a role model. These will be the attributes those selecting t</w:t>
      </w:r>
      <w:r w:rsidR="00A32667">
        <w:rPr>
          <w:rFonts w:cstheme="minorHAnsi"/>
          <w:sz w:val="22"/>
          <w:szCs w:val="23"/>
          <w:lang w:val="en-US"/>
        </w:rPr>
        <w:t>he mentor Judge will look for.</w:t>
      </w:r>
    </w:p>
    <w:p w14:paraId="66960405" w14:textId="77777777" w:rsidR="00D914A6" w:rsidRPr="00D914A6" w:rsidRDefault="00D914A6" w:rsidP="00F9181A">
      <w:pPr>
        <w:contextualSpacing/>
        <w:rPr>
          <w:rFonts w:cstheme="minorHAnsi"/>
          <w:sz w:val="22"/>
          <w:szCs w:val="23"/>
          <w:lang w:val="en-US"/>
        </w:rPr>
      </w:pPr>
    </w:p>
    <w:p w14:paraId="24252E1A" w14:textId="2842198B" w:rsidR="00D914A6" w:rsidRPr="00D914A6" w:rsidRDefault="00D914A6" w:rsidP="00F9181A">
      <w:pPr>
        <w:contextualSpacing/>
        <w:rPr>
          <w:rFonts w:cstheme="minorHAnsi"/>
          <w:sz w:val="22"/>
          <w:szCs w:val="23"/>
          <w:lang w:val="en-US"/>
        </w:rPr>
      </w:pPr>
      <w:r w:rsidRPr="00D914A6">
        <w:rPr>
          <w:rFonts w:cstheme="minorHAnsi"/>
          <w:sz w:val="22"/>
          <w:szCs w:val="23"/>
          <w:lang w:val="en-US"/>
        </w:rPr>
        <w:t>A mentor will generally be a highly respected</w:t>
      </w:r>
      <w:r w:rsidR="00F13C0B">
        <w:rPr>
          <w:rFonts w:cstheme="minorHAnsi"/>
          <w:sz w:val="22"/>
          <w:szCs w:val="23"/>
          <w:lang w:val="en-US"/>
        </w:rPr>
        <w:t xml:space="preserve"> and</w:t>
      </w:r>
      <w:r w:rsidRPr="00D914A6">
        <w:rPr>
          <w:rFonts w:cstheme="minorHAnsi"/>
          <w:sz w:val="22"/>
          <w:szCs w:val="23"/>
          <w:lang w:val="en-US"/>
        </w:rPr>
        <w:t xml:space="preserve"> experienced Judge with patience and empathy, with experience in the new Judge’s jurisdiction.</w:t>
      </w:r>
    </w:p>
    <w:p w14:paraId="41665FB5" w14:textId="77777777" w:rsidR="00D914A6" w:rsidRPr="00D914A6" w:rsidRDefault="00D914A6" w:rsidP="00F9181A">
      <w:pPr>
        <w:contextualSpacing/>
        <w:rPr>
          <w:rFonts w:cstheme="minorHAnsi"/>
          <w:sz w:val="22"/>
          <w:szCs w:val="23"/>
          <w:lang w:val="en-US"/>
        </w:rPr>
      </w:pPr>
    </w:p>
    <w:p w14:paraId="0F726871" w14:textId="77777777" w:rsidR="00D914A6" w:rsidRPr="00D914A6" w:rsidRDefault="00D914A6" w:rsidP="00F9181A">
      <w:pPr>
        <w:contextualSpacing/>
        <w:rPr>
          <w:rFonts w:cstheme="minorHAnsi"/>
          <w:sz w:val="22"/>
          <w:szCs w:val="23"/>
          <w:lang w:val="en-US"/>
        </w:rPr>
      </w:pPr>
      <w:r w:rsidRPr="00D914A6">
        <w:rPr>
          <w:rFonts w:cstheme="minorHAnsi"/>
          <w:sz w:val="22"/>
          <w:szCs w:val="23"/>
          <w:lang w:val="en-US"/>
        </w:rPr>
        <w:t>The mentor Judge should, if possible, be selected before the new Judge is sworn in.</w:t>
      </w:r>
    </w:p>
    <w:p w14:paraId="331D67AE" w14:textId="77777777" w:rsidR="00D914A6" w:rsidRPr="00D914A6" w:rsidRDefault="00D914A6" w:rsidP="00F9181A">
      <w:pPr>
        <w:contextualSpacing/>
        <w:rPr>
          <w:rFonts w:cstheme="minorHAnsi"/>
          <w:sz w:val="22"/>
          <w:szCs w:val="23"/>
          <w:lang w:val="en-US"/>
        </w:rPr>
      </w:pPr>
    </w:p>
    <w:p w14:paraId="0A1F53A2" w14:textId="63F133C3" w:rsidR="00D914A6" w:rsidRPr="00D914A6" w:rsidRDefault="00D914A6" w:rsidP="00F9181A">
      <w:pPr>
        <w:contextualSpacing/>
        <w:rPr>
          <w:rFonts w:cstheme="minorHAnsi"/>
          <w:sz w:val="22"/>
          <w:szCs w:val="23"/>
          <w:lang w:val="en-US"/>
        </w:rPr>
      </w:pPr>
      <w:r w:rsidRPr="00D914A6">
        <w:rPr>
          <w:rFonts w:cstheme="minorHAnsi"/>
          <w:sz w:val="22"/>
          <w:szCs w:val="23"/>
          <w:lang w:val="en-US"/>
        </w:rPr>
        <w:t>Where the mentor Judge is to be chosen from outside of the new Judge’s country, then it will be important if at all possible, for the mentor Judge to be fami</w:t>
      </w:r>
      <w:r w:rsidR="002F154D">
        <w:rPr>
          <w:rFonts w:cstheme="minorHAnsi"/>
          <w:sz w:val="22"/>
          <w:szCs w:val="23"/>
          <w:lang w:val="en-US"/>
        </w:rPr>
        <w:t>liar with the culture, language</w:t>
      </w:r>
      <w:r w:rsidRPr="00D914A6">
        <w:rPr>
          <w:rFonts w:cstheme="minorHAnsi"/>
          <w:sz w:val="22"/>
          <w:szCs w:val="23"/>
          <w:lang w:val="en-US"/>
        </w:rPr>
        <w:t xml:space="preserve"> and courts of the new Judge’s country (see </w:t>
      </w:r>
      <w:r w:rsidR="002F154D">
        <w:rPr>
          <w:rFonts w:cstheme="minorHAnsi"/>
          <w:b/>
          <w:i/>
          <w:sz w:val="22"/>
          <w:szCs w:val="23"/>
          <w:lang w:val="en-US"/>
        </w:rPr>
        <w:t xml:space="preserve">Sections </w:t>
      </w:r>
      <w:r w:rsidRPr="00663D28">
        <w:rPr>
          <w:rFonts w:cstheme="minorHAnsi"/>
          <w:b/>
          <w:i/>
          <w:sz w:val="22"/>
          <w:szCs w:val="23"/>
          <w:lang w:val="en-US"/>
        </w:rPr>
        <w:t>7.1</w:t>
      </w:r>
      <w:r w:rsidR="00986694">
        <w:rPr>
          <w:rFonts w:cstheme="minorHAnsi"/>
          <w:b/>
          <w:i/>
          <w:sz w:val="22"/>
          <w:szCs w:val="23"/>
          <w:lang w:val="en-US"/>
        </w:rPr>
        <w:t>-7</w:t>
      </w:r>
      <w:r w:rsidRPr="00663D28">
        <w:rPr>
          <w:rFonts w:cstheme="minorHAnsi"/>
          <w:b/>
          <w:i/>
          <w:sz w:val="22"/>
          <w:szCs w:val="23"/>
          <w:lang w:val="en-US"/>
        </w:rPr>
        <w:t>.4</w:t>
      </w:r>
      <w:r w:rsidRPr="00D914A6">
        <w:rPr>
          <w:rFonts w:cstheme="minorHAnsi"/>
          <w:sz w:val="22"/>
          <w:szCs w:val="23"/>
          <w:lang w:val="en-US"/>
        </w:rPr>
        <w:t>).</w:t>
      </w:r>
    </w:p>
    <w:p w14:paraId="32A2F40B" w14:textId="77777777" w:rsidR="00C91E8B" w:rsidRPr="003D5002" w:rsidRDefault="00C91E8B" w:rsidP="00F9181A">
      <w:pPr>
        <w:contextualSpacing/>
        <w:rPr>
          <w:rFonts w:cstheme="minorHAnsi"/>
          <w:sz w:val="22"/>
          <w:lang w:val="en-US"/>
        </w:rPr>
      </w:pPr>
      <w:r w:rsidRPr="003D5002">
        <w:rPr>
          <w:rFonts w:cstheme="minorHAnsi"/>
          <w:sz w:val="22"/>
          <w:lang w:val="en-US"/>
        </w:rPr>
        <w:br w:type="page"/>
      </w:r>
    </w:p>
    <w:p w14:paraId="4703B8D6" w14:textId="44090BC2" w:rsidR="00C91E8B" w:rsidRPr="005F001C" w:rsidRDefault="00C91E8B" w:rsidP="00080ED4">
      <w:pPr>
        <w:pStyle w:val="Heading1"/>
        <w:numPr>
          <w:ilvl w:val="0"/>
          <w:numId w:val="1"/>
        </w:numPr>
        <w:pBdr>
          <w:bottom w:val="none" w:sz="0" w:space="0" w:color="auto"/>
        </w:pBdr>
        <w:spacing w:before="0"/>
        <w:ind w:left="851" w:hanging="851"/>
        <w:contextualSpacing/>
        <w:rPr>
          <w:rStyle w:val="BookTitle"/>
          <w:rFonts w:asciiTheme="minorHAnsi" w:hAnsiTheme="minorHAnsi" w:cstheme="minorHAnsi"/>
          <w:color w:val="00403F"/>
          <w:sz w:val="44"/>
          <w:szCs w:val="44"/>
        </w:rPr>
      </w:pPr>
      <w:bookmarkStart w:id="12" w:name="_Toc11835773"/>
      <w:r w:rsidRPr="005F001C">
        <w:rPr>
          <w:rStyle w:val="BookTitle"/>
          <w:rFonts w:asciiTheme="minorHAnsi" w:hAnsiTheme="minorHAnsi" w:cstheme="minorHAnsi"/>
          <w:color w:val="00403F"/>
          <w:sz w:val="44"/>
          <w:szCs w:val="44"/>
        </w:rPr>
        <w:lastRenderedPageBreak/>
        <w:t>Mentor Training</w:t>
      </w:r>
      <w:bookmarkEnd w:id="12"/>
    </w:p>
    <w:p w14:paraId="2A14F210" w14:textId="77777777" w:rsidR="004B4751" w:rsidRPr="006435E6" w:rsidRDefault="004B4751" w:rsidP="00080ED4">
      <w:pPr>
        <w:contextualSpacing/>
        <w:rPr>
          <w:sz w:val="22"/>
        </w:rPr>
      </w:pPr>
    </w:p>
    <w:p w14:paraId="13EA5073" w14:textId="226C57B3" w:rsidR="00762D3F" w:rsidRPr="00762D3F" w:rsidRDefault="00762D3F" w:rsidP="00F9181A">
      <w:pPr>
        <w:contextualSpacing/>
        <w:rPr>
          <w:rFonts w:cstheme="minorHAnsi"/>
          <w:sz w:val="22"/>
          <w:szCs w:val="23"/>
          <w:lang w:val="en-US"/>
        </w:rPr>
      </w:pPr>
      <w:r w:rsidRPr="00762D3F">
        <w:rPr>
          <w:rFonts w:cstheme="minorHAnsi"/>
          <w:sz w:val="22"/>
          <w:szCs w:val="23"/>
          <w:lang w:val="en-US"/>
        </w:rPr>
        <w:t xml:space="preserve">Ideally there will be a formal training day for mentor Judges around the Pacific. However, currently this is unlikely to be possible. The mentor Judge will therefore have to prepare </w:t>
      </w:r>
      <w:r>
        <w:rPr>
          <w:rFonts w:cstheme="minorHAnsi"/>
          <w:sz w:val="22"/>
          <w:szCs w:val="23"/>
          <w:lang w:val="en-US"/>
        </w:rPr>
        <w:t xml:space="preserve">themselves </w:t>
      </w:r>
      <w:r w:rsidRPr="00762D3F">
        <w:rPr>
          <w:rFonts w:cstheme="minorHAnsi"/>
          <w:sz w:val="22"/>
          <w:szCs w:val="23"/>
          <w:lang w:val="en-US"/>
        </w:rPr>
        <w:t>with the aid of this toolkit and any further background material they may wish to read.</w:t>
      </w:r>
    </w:p>
    <w:p w14:paraId="1F1CF7EA" w14:textId="77777777" w:rsidR="00762D3F" w:rsidRPr="00762D3F" w:rsidRDefault="00762D3F" w:rsidP="00F9181A">
      <w:pPr>
        <w:contextualSpacing/>
        <w:rPr>
          <w:rFonts w:cstheme="minorHAnsi"/>
          <w:sz w:val="22"/>
          <w:szCs w:val="23"/>
          <w:lang w:val="en-US"/>
        </w:rPr>
      </w:pPr>
    </w:p>
    <w:p w14:paraId="355F7EF6" w14:textId="495F18A8" w:rsidR="00762D3F" w:rsidRDefault="00762D3F" w:rsidP="00F9181A">
      <w:pPr>
        <w:contextualSpacing/>
        <w:rPr>
          <w:rFonts w:cstheme="minorHAnsi"/>
          <w:sz w:val="22"/>
          <w:szCs w:val="23"/>
          <w:lang w:val="en-US"/>
        </w:rPr>
      </w:pPr>
      <w:r w:rsidRPr="00762D3F">
        <w:rPr>
          <w:rFonts w:cstheme="minorHAnsi"/>
          <w:sz w:val="22"/>
          <w:szCs w:val="23"/>
          <w:lang w:val="en-US"/>
        </w:rPr>
        <w:t>We suggest the mentor considers the following before the mentor relationship begins:</w:t>
      </w:r>
    </w:p>
    <w:p w14:paraId="6041C251" w14:textId="77777777" w:rsidR="00F861FF" w:rsidRPr="00762D3F" w:rsidRDefault="00F861FF" w:rsidP="00F9181A">
      <w:pPr>
        <w:contextualSpacing/>
        <w:rPr>
          <w:rFonts w:cstheme="minorHAnsi"/>
          <w:sz w:val="22"/>
          <w:szCs w:val="23"/>
          <w:lang w:val="en-US"/>
        </w:rPr>
      </w:pPr>
    </w:p>
    <w:p w14:paraId="2B966AA0" w14:textId="77777777" w:rsidR="00762D3F" w:rsidRPr="00762D3F" w:rsidRDefault="00762D3F" w:rsidP="00D657D1">
      <w:pPr>
        <w:pStyle w:val="ListParagraph"/>
        <w:numPr>
          <w:ilvl w:val="0"/>
          <w:numId w:val="11"/>
        </w:numPr>
        <w:rPr>
          <w:rFonts w:cstheme="minorHAnsi"/>
          <w:sz w:val="22"/>
          <w:szCs w:val="23"/>
          <w:lang w:val="en-US"/>
        </w:rPr>
      </w:pPr>
      <w:r w:rsidRPr="00762D3F">
        <w:rPr>
          <w:rFonts w:cstheme="minorHAnsi"/>
          <w:sz w:val="22"/>
          <w:szCs w:val="23"/>
          <w:lang w:val="en-US"/>
        </w:rPr>
        <w:t>Read and understand the toolkit;</w:t>
      </w:r>
    </w:p>
    <w:p w14:paraId="44854C00" w14:textId="77777777" w:rsidR="00762D3F" w:rsidRPr="00762D3F" w:rsidRDefault="00762D3F" w:rsidP="00D657D1">
      <w:pPr>
        <w:pStyle w:val="ListParagraph"/>
        <w:numPr>
          <w:ilvl w:val="0"/>
          <w:numId w:val="11"/>
        </w:numPr>
        <w:rPr>
          <w:rFonts w:cstheme="minorHAnsi"/>
          <w:sz w:val="22"/>
          <w:szCs w:val="23"/>
          <w:lang w:val="en-US"/>
        </w:rPr>
      </w:pPr>
      <w:r w:rsidRPr="00762D3F">
        <w:rPr>
          <w:rFonts w:cstheme="minorHAnsi"/>
          <w:sz w:val="22"/>
          <w:szCs w:val="23"/>
          <w:lang w:val="en-US"/>
        </w:rPr>
        <w:t>Read and understand the checklists provided;</w:t>
      </w:r>
    </w:p>
    <w:p w14:paraId="48C1679A" w14:textId="5134041D" w:rsidR="00762D3F" w:rsidRPr="00762D3F" w:rsidRDefault="00762D3F" w:rsidP="00D657D1">
      <w:pPr>
        <w:pStyle w:val="ListParagraph"/>
        <w:numPr>
          <w:ilvl w:val="0"/>
          <w:numId w:val="11"/>
        </w:numPr>
        <w:rPr>
          <w:rFonts w:cstheme="minorHAnsi"/>
          <w:sz w:val="22"/>
          <w:szCs w:val="23"/>
          <w:lang w:val="en-US"/>
        </w:rPr>
      </w:pPr>
      <w:r w:rsidRPr="00762D3F">
        <w:rPr>
          <w:rFonts w:cstheme="minorHAnsi"/>
          <w:sz w:val="22"/>
          <w:szCs w:val="23"/>
          <w:lang w:val="en-US"/>
        </w:rPr>
        <w:t>Identify what the mentor Judge considers should be in the mentoring plan including</w:t>
      </w:r>
      <w:r w:rsidR="00EE46AD">
        <w:rPr>
          <w:rFonts w:cstheme="minorHAnsi"/>
          <w:sz w:val="22"/>
          <w:szCs w:val="23"/>
          <w:lang w:val="en-US"/>
        </w:rPr>
        <w:t>:</w:t>
      </w:r>
      <w:r w:rsidRPr="00762D3F">
        <w:rPr>
          <w:rFonts w:cstheme="minorHAnsi"/>
          <w:sz w:val="22"/>
          <w:szCs w:val="23"/>
          <w:lang w:val="en-US"/>
        </w:rPr>
        <w:t xml:space="preserve"> topics for discussion, meeting arrangements, programme for short and long term sitting by new Judge,</w:t>
      </w:r>
      <w:r w:rsidR="00EE46AD">
        <w:rPr>
          <w:rFonts w:cstheme="minorHAnsi"/>
          <w:sz w:val="22"/>
          <w:szCs w:val="23"/>
          <w:lang w:val="en-US"/>
        </w:rPr>
        <w:t xml:space="preserve"> and</w:t>
      </w:r>
      <w:r w:rsidRPr="00762D3F">
        <w:rPr>
          <w:rFonts w:cstheme="minorHAnsi"/>
          <w:sz w:val="22"/>
          <w:szCs w:val="23"/>
          <w:lang w:val="en-US"/>
        </w:rPr>
        <w:t xml:space="preserve"> the new Judge’s needs;</w:t>
      </w:r>
    </w:p>
    <w:p w14:paraId="3EB0635A" w14:textId="77777777" w:rsidR="00762D3F" w:rsidRPr="00762D3F" w:rsidRDefault="00762D3F" w:rsidP="00D657D1">
      <w:pPr>
        <w:pStyle w:val="ListParagraph"/>
        <w:numPr>
          <w:ilvl w:val="0"/>
          <w:numId w:val="11"/>
        </w:numPr>
        <w:rPr>
          <w:rFonts w:cstheme="minorHAnsi"/>
          <w:sz w:val="22"/>
          <w:szCs w:val="23"/>
          <w:lang w:val="en-US"/>
        </w:rPr>
      </w:pPr>
      <w:r w:rsidRPr="00762D3F">
        <w:rPr>
          <w:rFonts w:cstheme="minorHAnsi"/>
          <w:sz w:val="22"/>
          <w:szCs w:val="23"/>
          <w:lang w:val="en-US"/>
        </w:rPr>
        <w:t>Research the administrative requirements for the new Judge and ensure court administrators understand their obligations;</w:t>
      </w:r>
    </w:p>
    <w:p w14:paraId="0FE03676" w14:textId="77777777" w:rsidR="00762D3F" w:rsidRPr="00762D3F" w:rsidRDefault="00762D3F" w:rsidP="00D657D1">
      <w:pPr>
        <w:pStyle w:val="ListParagraph"/>
        <w:numPr>
          <w:ilvl w:val="0"/>
          <w:numId w:val="11"/>
        </w:numPr>
        <w:rPr>
          <w:rFonts w:cstheme="minorHAnsi"/>
          <w:sz w:val="22"/>
          <w:szCs w:val="23"/>
          <w:lang w:val="en-US"/>
        </w:rPr>
      </w:pPr>
      <w:r w:rsidRPr="00762D3F">
        <w:rPr>
          <w:rFonts w:cstheme="minorHAnsi"/>
          <w:sz w:val="22"/>
          <w:szCs w:val="23"/>
          <w:lang w:val="en-US"/>
        </w:rPr>
        <w:t>Consider how confidentiality can be maintained; and</w:t>
      </w:r>
    </w:p>
    <w:p w14:paraId="2795FA47" w14:textId="77777777" w:rsidR="00762D3F" w:rsidRPr="00762D3F" w:rsidRDefault="00762D3F" w:rsidP="00D657D1">
      <w:pPr>
        <w:pStyle w:val="ListParagraph"/>
        <w:numPr>
          <w:ilvl w:val="0"/>
          <w:numId w:val="11"/>
        </w:numPr>
        <w:rPr>
          <w:rFonts w:cstheme="minorHAnsi"/>
          <w:sz w:val="22"/>
          <w:szCs w:val="23"/>
          <w:lang w:val="en-US"/>
        </w:rPr>
      </w:pPr>
      <w:r w:rsidRPr="00762D3F">
        <w:rPr>
          <w:rFonts w:cstheme="minorHAnsi"/>
          <w:sz w:val="22"/>
          <w:szCs w:val="23"/>
          <w:lang w:val="en-US"/>
        </w:rPr>
        <w:t>Consider how the mentor Judge will arrange her/his sitting obligations to accommodate the new Judge’s needs.</w:t>
      </w:r>
    </w:p>
    <w:p w14:paraId="682199CF" w14:textId="77777777" w:rsidR="00C91E8B" w:rsidRPr="0098465E" w:rsidRDefault="00C91E8B" w:rsidP="00F9181A">
      <w:pPr>
        <w:contextualSpacing/>
        <w:rPr>
          <w:rFonts w:cstheme="minorHAnsi"/>
          <w:sz w:val="22"/>
          <w:szCs w:val="23"/>
          <w:lang w:val="en-US"/>
        </w:rPr>
      </w:pPr>
      <w:r>
        <w:rPr>
          <w:rFonts w:cstheme="minorHAnsi"/>
          <w:szCs w:val="23"/>
          <w:lang w:val="en-US"/>
        </w:rPr>
        <w:br w:type="page"/>
      </w:r>
    </w:p>
    <w:p w14:paraId="14979645" w14:textId="53C89F71" w:rsidR="00C91E8B" w:rsidRPr="005F001C" w:rsidRDefault="00C91E8B" w:rsidP="00080ED4">
      <w:pPr>
        <w:pStyle w:val="Heading1"/>
        <w:numPr>
          <w:ilvl w:val="0"/>
          <w:numId w:val="1"/>
        </w:numPr>
        <w:pBdr>
          <w:bottom w:val="none" w:sz="0" w:space="0" w:color="auto"/>
        </w:pBdr>
        <w:spacing w:before="0"/>
        <w:ind w:left="851" w:hanging="851"/>
        <w:contextualSpacing/>
        <w:rPr>
          <w:rStyle w:val="BookTitle"/>
          <w:rFonts w:asciiTheme="minorHAnsi" w:hAnsiTheme="minorHAnsi" w:cstheme="minorHAnsi"/>
          <w:color w:val="00403F"/>
          <w:sz w:val="44"/>
          <w:szCs w:val="44"/>
        </w:rPr>
      </w:pPr>
      <w:bookmarkStart w:id="13" w:name="_Toc11835774"/>
      <w:r w:rsidRPr="005F001C">
        <w:rPr>
          <w:rStyle w:val="BookTitle"/>
          <w:rFonts w:asciiTheme="minorHAnsi" w:hAnsiTheme="minorHAnsi" w:cstheme="minorHAnsi"/>
          <w:color w:val="00403F"/>
          <w:sz w:val="44"/>
          <w:szCs w:val="44"/>
        </w:rPr>
        <w:lastRenderedPageBreak/>
        <w:t>The Mentor Programme</w:t>
      </w:r>
      <w:bookmarkEnd w:id="13"/>
      <w:r w:rsidRPr="005F001C">
        <w:rPr>
          <w:rStyle w:val="BookTitle"/>
          <w:rFonts w:asciiTheme="minorHAnsi" w:hAnsiTheme="minorHAnsi" w:cstheme="minorHAnsi"/>
          <w:color w:val="00403F"/>
          <w:sz w:val="44"/>
          <w:szCs w:val="44"/>
        </w:rPr>
        <w:t xml:space="preserve"> </w:t>
      </w:r>
    </w:p>
    <w:p w14:paraId="5238AEDE" w14:textId="7586C03A" w:rsidR="00C91E8B" w:rsidRPr="006435E6" w:rsidRDefault="00C91E8B" w:rsidP="00080ED4">
      <w:pPr>
        <w:contextualSpacing/>
        <w:rPr>
          <w:sz w:val="22"/>
        </w:rPr>
      </w:pPr>
    </w:p>
    <w:p w14:paraId="15611673" w14:textId="5B936BFA" w:rsidR="008B6A9E" w:rsidRPr="008B6A9E" w:rsidRDefault="003D5002" w:rsidP="00F9181A">
      <w:pPr>
        <w:pStyle w:val="Heading2"/>
        <w:numPr>
          <w:ilvl w:val="0"/>
          <w:numId w:val="0"/>
        </w:numPr>
        <w:spacing w:before="0"/>
        <w:ind w:left="576" w:hanging="576"/>
        <w:contextualSpacing/>
        <w:rPr>
          <w:rFonts w:asciiTheme="minorHAnsi" w:hAnsiTheme="minorHAnsi" w:cstheme="minorHAnsi"/>
          <w:smallCaps w:val="0"/>
          <w:color w:val="auto"/>
        </w:rPr>
      </w:pPr>
      <w:r w:rsidRPr="008B6A9E">
        <w:rPr>
          <w:rFonts w:asciiTheme="minorHAnsi" w:hAnsiTheme="minorHAnsi" w:cstheme="minorHAnsi"/>
          <w:smallCaps w:val="0"/>
          <w:color w:val="auto"/>
        </w:rPr>
        <w:t xml:space="preserve">5.1 </w:t>
      </w:r>
      <w:bookmarkStart w:id="14" w:name="_Toc11835775"/>
      <w:r w:rsidR="008B6A9E" w:rsidRPr="008B6A9E">
        <w:rPr>
          <w:rFonts w:asciiTheme="minorHAnsi" w:hAnsiTheme="minorHAnsi" w:cstheme="minorHAnsi"/>
          <w:smallCaps w:val="0"/>
          <w:color w:val="auto"/>
        </w:rPr>
        <w:tab/>
      </w:r>
      <w:r w:rsidR="005F001C" w:rsidRPr="008B6A9E">
        <w:rPr>
          <w:rFonts w:asciiTheme="minorHAnsi" w:hAnsiTheme="minorHAnsi" w:cstheme="minorHAnsi"/>
          <w:smallCaps w:val="0"/>
          <w:color w:val="auto"/>
        </w:rPr>
        <w:t>Introduction</w:t>
      </w:r>
      <w:bookmarkEnd w:id="14"/>
      <w:r w:rsidR="008B6A9E" w:rsidRPr="008B6A9E">
        <w:rPr>
          <w:rFonts w:asciiTheme="minorHAnsi" w:hAnsiTheme="minorHAnsi" w:cstheme="minorHAnsi"/>
          <w:smallCaps w:val="0"/>
          <w:color w:val="auto"/>
        </w:rPr>
        <w:t xml:space="preserve"> </w:t>
      </w:r>
    </w:p>
    <w:p w14:paraId="44DD4E89" w14:textId="77777777" w:rsidR="006650AF" w:rsidRPr="006435E6" w:rsidRDefault="006650AF" w:rsidP="00F9181A">
      <w:pPr>
        <w:contextualSpacing/>
        <w:rPr>
          <w:rFonts w:cstheme="minorHAnsi"/>
          <w:sz w:val="22"/>
          <w:szCs w:val="23"/>
          <w:lang w:val="en-US"/>
        </w:rPr>
      </w:pPr>
    </w:p>
    <w:p w14:paraId="48918D64" w14:textId="0AD9C756" w:rsidR="008B6A9E" w:rsidRDefault="00002EFA" w:rsidP="00F9181A">
      <w:pPr>
        <w:contextualSpacing/>
        <w:rPr>
          <w:rFonts w:cstheme="minorHAnsi"/>
          <w:sz w:val="22"/>
          <w:lang w:val="en-US"/>
        </w:rPr>
      </w:pPr>
      <w:r w:rsidRPr="008B6A9E">
        <w:rPr>
          <w:rFonts w:cstheme="minorHAnsi"/>
          <w:sz w:val="22"/>
          <w:lang w:val="en-US"/>
        </w:rPr>
        <w:t>The mentor programme will have three parts:</w:t>
      </w:r>
    </w:p>
    <w:p w14:paraId="5FC0D761" w14:textId="77777777" w:rsidR="00C3103D" w:rsidRDefault="00C3103D" w:rsidP="00F9181A">
      <w:pPr>
        <w:contextualSpacing/>
        <w:rPr>
          <w:rFonts w:cstheme="minorHAnsi"/>
          <w:sz w:val="22"/>
          <w:lang w:val="en-US"/>
        </w:rPr>
      </w:pPr>
    </w:p>
    <w:p w14:paraId="30B505D0" w14:textId="77777777" w:rsidR="00C3103D" w:rsidRDefault="00002EFA" w:rsidP="00D657D1">
      <w:pPr>
        <w:pStyle w:val="ListParagraph"/>
        <w:numPr>
          <w:ilvl w:val="0"/>
          <w:numId w:val="9"/>
        </w:numPr>
        <w:rPr>
          <w:rFonts w:cstheme="minorHAnsi"/>
          <w:sz w:val="22"/>
          <w:lang w:val="en-US"/>
        </w:rPr>
      </w:pPr>
      <w:r w:rsidRPr="00290A2D">
        <w:rPr>
          <w:rFonts w:cstheme="minorHAnsi"/>
          <w:sz w:val="22"/>
          <w:lang w:val="en-US"/>
        </w:rPr>
        <w:t>The mentor Judge supporting the new Judge in the necessary administrative arrangeme</w:t>
      </w:r>
      <w:r w:rsidR="00290A2D" w:rsidRPr="00290A2D">
        <w:rPr>
          <w:rFonts w:cstheme="minorHAnsi"/>
          <w:sz w:val="22"/>
          <w:lang w:val="en-US"/>
        </w:rPr>
        <w:t xml:space="preserve">nts consequent upon appointment; </w:t>
      </w:r>
    </w:p>
    <w:p w14:paraId="1FD7AA0E" w14:textId="77777777" w:rsidR="00C3103D" w:rsidRDefault="00002EFA" w:rsidP="00D657D1">
      <w:pPr>
        <w:pStyle w:val="ListParagraph"/>
        <w:numPr>
          <w:ilvl w:val="0"/>
          <w:numId w:val="9"/>
        </w:numPr>
        <w:rPr>
          <w:rFonts w:cstheme="minorHAnsi"/>
          <w:sz w:val="22"/>
          <w:lang w:val="en-US"/>
        </w:rPr>
      </w:pPr>
      <w:r w:rsidRPr="00C3103D">
        <w:rPr>
          <w:rFonts w:cstheme="minorHAnsi"/>
          <w:sz w:val="22"/>
          <w:lang w:val="en-US"/>
        </w:rPr>
        <w:t>The new Judge sitting with a variety of J</w:t>
      </w:r>
      <w:r w:rsidR="00290A2D" w:rsidRPr="00C3103D">
        <w:rPr>
          <w:rFonts w:cstheme="minorHAnsi"/>
          <w:sz w:val="22"/>
          <w:lang w:val="en-US"/>
        </w:rPr>
        <w:t xml:space="preserve">udges shortly after appointment; </w:t>
      </w:r>
      <w:r w:rsidRPr="00C3103D">
        <w:rPr>
          <w:rFonts w:cstheme="minorHAnsi"/>
          <w:sz w:val="22"/>
          <w:lang w:val="en-US"/>
        </w:rPr>
        <w:t>and</w:t>
      </w:r>
    </w:p>
    <w:p w14:paraId="796FD729" w14:textId="2A0BC029" w:rsidR="00002EFA" w:rsidRPr="00C3103D" w:rsidRDefault="00002EFA" w:rsidP="00D657D1">
      <w:pPr>
        <w:pStyle w:val="ListParagraph"/>
        <w:numPr>
          <w:ilvl w:val="0"/>
          <w:numId w:val="9"/>
        </w:numPr>
        <w:rPr>
          <w:rFonts w:cstheme="minorHAnsi"/>
          <w:sz w:val="22"/>
          <w:lang w:val="en-US"/>
        </w:rPr>
      </w:pPr>
      <w:r w:rsidRPr="00C3103D">
        <w:rPr>
          <w:rFonts w:cstheme="minorHAnsi"/>
          <w:sz w:val="22"/>
          <w:lang w:val="en-US"/>
        </w:rPr>
        <w:t>The programme of support and help between the mentor and new Judge for the fir</w:t>
      </w:r>
      <w:r w:rsidR="00290A2D" w:rsidRPr="00C3103D">
        <w:rPr>
          <w:rFonts w:cstheme="minorHAnsi"/>
          <w:sz w:val="22"/>
          <w:lang w:val="en-US"/>
        </w:rPr>
        <w:t xml:space="preserve">st six months after appointment. </w:t>
      </w:r>
    </w:p>
    <w:p w14:paraId="5283DCFD" w14:textId="4D575D18" w:rsidR="00290A2D" w:rsidRPr="00290A2D" w:rsidRDefault="00290A2D" w:rsidP="00F9181A">
      <w:pPr>
        <w:contextualSpacing/>
        <w:rPr>
          <w:rFonts w:cstheme="minorHAnsi"/>
          <w:sz w:val="22"/>
          <w:lang w:val="en-US"/>
        </w:rPr>
      </w:pPr>
    </w:p>
    <w:p w14:paraId="1F1A1293" w14:textId="06722477" w:rsidR="008B6A9E" w:rsidRPr="00290A2D" w:rsidRDefault="00290A2D" w:rsidP="00F9181A">
      <w:pPr>
        <w:contextualSpacing/>
        <w:rPr>
          <w:rFonts w:cstheme="minorHAnsi"/>
          <w:sz w:val="22"/>
          <w:lang w:val="en-US"/>
        </w:rPr>
      </w:pPr>
      <w:r>
        <w:rPr>
          <w:rFonts w:cstheme="minorHAnsi"/>
          <w:sz w:val="22"/>
          <w:lang w:val="en-US"/>
        </w:rPr>
        <w:t xml:space="preserve">All of these will be discussed in greater detail below. Depending on whether the new Judge sits in a large or small jurisdiction, these three parts will have a different focus. </w:t>
      </w:r>
    </w:p>
    <w:p w14:paraId="439A2C7E" w14:textId="77777777" w:rsidR="008B6A9E" w:rsidRPr="008B6A9E" w:rsidRDefault="008B6A9E" w:rsidP="00F9181A">
      <w:pPr>
        <w:contextualSpacing/>
        <w:rPr>
          <w:rFonts w:cstheme="minorHAnsi"/>
          <w:sz w:val="22"/>
          <w:lang w:val="en-US"/>
        </w:rPr>
      </w:pPr>
    </w:p>
    <w:p w14:paraId="09F3D93C" w14:textId="26F2631A" w:rsidR="008B6A9E" w:rsidRDefault="00002EFA" w:rsidP="00F9181A">
      <w:pPr>
        <w:contextualSpacing/>
        <w:rPr>
          <w:rFonts w:cstheme="minorHAnsi"/>
          <w:sz w:val="22"/>
          <w:lang w:val="en-US"/>
        </w:rPr>
      </w:pPr>
      <w:r w:rsidRPr="008B6A9E">
        <w:rPr>
          <w:rFonts w:cstheme="minorHAnsi"/>
          <w:sz w:val="22"/>
          <w:lang w:val="en-US"/>
        </w:rPr>
        <w:t>When a new Judge starts work</w:t>
      </w:r>
      <w:r w:rsidR="00290A2D">
        <w:rPr>
          <w:rFonts w:cstheme="minorHAnsi"/>
          <w:sz w:val="22"/>
          <w:lang w:val="en-US"/>
        </w:rPr>
        <w:t>, they</w:t>
      </w:r>
      <w:r w:rsidRPr="008B6A9E">
        <w:rPr>
          <w:rFonts w:cstheme="minorHAnsi"/>
          <w:sz w:val="22"/>
          <w:lang w:val="en-US"/>
        </w:rPr>
        <w:t xml:space="preserve"> will be understandably a</w:t>
      </w:r>
      <w:r w:rsidR="0000698F">
        <w:rPr>
          <w:rFonts w:cstheme="minorHAnsi"/>
          <w:sz w:val="22"/>
          <w:lang w:val="en-US"/>
        </w:rPr>
        <w:t xml:space="preserve">nxious about the new position. </w:t>
      </w:r>
      <w:r w:rsidRPr="008B6A9E">
        <w:rPr>
          <w:rFonts w:cstheme="minorHAnsi"/>
          <w:sz w:val="22"/>
          <w:lang w:val="en-US"/>
        </w:rPr>
        <w:t>Judging is a very public position. When things go wrong with a Judge the public know. How will Judges hand</w:t>
      </w:r>
      <w:r w:rsidR="008B6A9E">
        <w:rPr>
          <w:rFonts w:cstheme="minorHAnsi"/>
          <w:sz w:val="22"/>
          <w:lang w:val="en-US"/>
        </w:rPr>
        <w:t>le this pressure?</w:t>
      </w:r>
    </w:p>
    <w:p w14:paraId="5E432DE1" w14:textId="77777777" w:rsidR="008B6A9E" w:rsidRDefault="008B6A9E" w:rsidP="00F9181A">
      <w:pPr>
        <w:contextualSpacing/>
        <w:rPr>
          <w:rFonts w:cstheme="minorHAnsi"/>
          <w:sz w:val="22"/>
          <w:lang w:val="en-US"/>
        </w:rPr>
      </w:pPr>
    </w:p>
    <w:p w14:paraId="6D50ECCF" w14:textId="0B9F538C" w:rsidR="00002EFA" w:rsidRPr="008B6A9E" w:rsidRDefault="00002EFA" w:rsidP="00F9181A">
      <w:pPr>
        <w:contextualSpacing/>
        <w:rPr>
          <w:rFonts w:cstheme="minorHAnsi"/>
          <w:sz w:val="22"/>
          <w:lang w:val="en-US"/>
        </w:rPr>
      </w:pPr>
      <w:r w:rsidRPr="008B6A9E">
        <w:rPr>
          <w:rFonts w:cstheme="minorHAnsi"/>
          <w:sz w:val="22"/>
          <w:lang w:val="en-US"/>
        </w:rPr>
        <w:t>A system of mentoring by senior Judges is designed to make the transition to a Judge as stress-free as possible. It aims to ensure all the administrative arrangements necessary for a new position taken care of, and it aims to ensure that new Judges are as well prepared as possible for their new public function through the guidance of a senior experienced Judge. This toolkit considers ea</w:t>
      </w:r>
      <w:r w:rsidR="00487DEB" w:rsidRPr="008B6A9E">
        <w:rPr>
          <w:rFonts w:cstheme="minorHAnsi"/>
          <w:sz w:val="22"/>
          <w:lang w:val="en-US"/>
        </w:rPr>
        <w:t>ch of the three parts in turn.</w:t>
      </w:r>
    </w:p>
    <w:p w14:paraId="3E09517B" w14:textId="77777777" w:rsidR="00487DEB" w:rsidRPr="006435E6" w:rsidRDefault="00487DEB" w:rsidP="00F9181A">
      <w:pPr>
        <w:contextualSpacing/>
        <w:rPr>
          <w:rFonts w:cstheme="minorHAnsi"/>
          <w:sz w:val="22"/>
          <w:szCs w:val="23"/>
          <w:lang w:val="en-US"/>
        </w:rPr>
      </w:pPr>
    </w:p>
    <w:p w14:paraId="5499C299" w14:textId="17742229" w:rsidR="00002EFA" w:rsidRPr="0000698F" w:rsidRDefault="004A2BBF" w:rsidP="00D657D1">
      <w:pPr>
        <w:pStyle w:val="Heading2"/>
        <w:numPr>
          <w:ilvl w:val="1"/>
          <w:numId w:val="10"/>
        </w:numPr>
        <w:spacing w:before="0"/>
        <w:ind w:left="0" w:firstLine="0"/>
        <w:contextualSpacing/>
        <w:rPr>
          <w:rFonts w:asciiTheme="minorHAnsi" w:hAnsiTheme="minorHAnsi" w:cstheme="minorHAnsi"/>
          <w:smallCaps w:val="0"/>
          <w:color w:val="auto"/>
          <w:sz w:val="22"/>
          <w:szCs w:val="22"/>
        </w:rPr>
      </w:pPr>
      <w:bookmarkStart w:id="15" w:name="_Toc11835776"/>
      <w:r w:rsidRPr="008B6A9E">
        <w:rPr>
          <w:rFonts w:asciiTheme="minorHAnsi" w:hAnsiTheme="minorHAnsi" w:cstheme="minorHAnsi"/>
          <w:smallCaps w:val="0"/>
          <w:color w:val="auto"/>
        </w:rPr>
        <w:t>Administrative Arrangements</w:t>
      </w:r>
      <w:bookmarkEnd w:id="15"/>
      <w:r w:rsidRPr="008B6A9E">
        <w:rPr>
          <w:rFonts w:asciiTheme="minorHAnsi" w:hAnsiTheme="minorHAnsi" w:cstheme="minorHAnsi"/>
          <w:smallCaps w:val="0"/>
          <w:color w:val="auto"/>
        </w:rPr>
        <w:t xml:space="preserve"> </w:t>
      </w:r>
      <w:r w:rsidR="008B6A9E">
        <w:rPr>
          <w:rFonts w:asciiTheme="minorHAnsi" w:hAnsiTheme="minorHAnsi" w:cstheme="minorHAnsi"/>
          <w:smallCaps w:val="0"/>
          <w:color w:val="auto"/>
        </w:rPr>
        <w:br/>
      </w:r>
    </w:p>
    <w:p w14:paraId="78B7A84A" w14:textId="62D9B90A" w:rsidR="00002EFA" w:rsidRPr="008B6A9E" w:rsidRDefault="00002EFA" w:rsidP="00F9181A">
      <w:pPr>
        <w:contextualSpacing/>
        <w:rPr>
          <w:rFonts w:cstheme="minorHAnsi"/>
          <w:sz w:val="22"/>
          <w:lang w:val="en-US"/>
        </w:rPr>
      </w:pPr>
      <w:r w:rsidRPr="0000698F">
        <w:rPr>
          <w:rFonts w:cstheme="minorHAnsi"/>
          <w:sz w:val="22"/>
          <w:lang w:val="en-US"/>
        </w:rPr>
        <w:t>As with the transition to any new position, the appointment of a new Judge involves a number o</w:t>
      </w:r>
      <w:r w:rsidR="00AB3695">
        <w:rPr>
          <w:rFonts w:cstheme="minorHAnsi"/>
          <w:sz w:val="22"/>
          <w:lang w:val="en-US"/>
        </w:rPr>
        <w:t xml:space="preserve">f administrative arrangements. </w:t>
      </w:r>
      <w:r w:rsidRPr="0000698F">
        <w:rPr>
          <w:rFonts w:cstheme="minorHAnsi"/>
          <w:sz w:val="22"/>
          <w:lang w:val="en-US"/>
        </w:rPr>
        <w:t>It is the mentor Judge’s function to ensure these administrative tasks are</w:t>
      </w:r>
      <w:r w:rsidRPr="008B6A9E">
        <w:rPr>
          <w:rFonts w:cstheme="minorHAnsi"/>
          <w:sz w:val="22"/>
          <w:lang w:val="en-US"/>
        </w:rPr>
        <w:t xml:space="preserve"> efficiently performed to help with a smooth transition to the new position</w:t>
      </w:r>
      <w:r w:rsidR="000A7121" w:rsidRPr="008B6A9E">
        <w:rPr>
          <w:rFonts w:cstheme="minorHAnsi"/>
          <w:sz w:val="22"/>
          <w:lang w:val="en-US"/>
        </w:rPr>
        <w:t>.</w:t>
      </w:r>
    </w:p>
    <w:p w14:paraId="6AAA952D" w14:textId="77777777" w:rsidR="000A7121" w:rsidRPr="008B6A9E" w:rsidRDefault="000A7121" w:rsidP="00F9181A">
      <w:pPr>
        <w:contextualSpacing/>
        <w:rPr>
          <w:rFonts w:cstheme="minorHAnsi"/>
          <w:sz w:val="22"/>
          <w:lang w:val="en-US"/>
        </w:rPr>
      </w:pPr>
    </w:p>
    <w:p w14:paraId="1C21DE1C" w14:textId="3988FB1A" w:rsidR="003C1E7B" w:rsidRDefault="00002EFA" w:rsidP="00F9181A">
      <w:pPr>
        <w:contextualSpacing/>
        <w:rPr>
          <w:rFonts w:cstheme="minorHAnsi"/>
          <w:sz w:val="22"/>
          <w:lang w:val="en-US"/>
        </w:rPr>
      </w:pPr>
      <w:r w:rsidRPr="008B6A9E">
        <w:rPr>
          <w:rFonts w:cstheme="minorHAnsi"/>
          <w:sz w:val="22"/>
          <w:lang w:val="en-US"/>
        </w:rPr>
        <w:t>The mentor Judge will first need to identify what help there is for the initial administrative arrangements. Is there a bench book available to the new Judge which includes administrative arrangements? Does the local Court Registrar have the relevant administrative information for the new Judge, or is the new Judge effectively left to her or his own devices? Whatever the situation in the new Judge’s jurisdiction, the mentor Judge will have an important role to ensure the administrative introduction of the new Judge</w:t>
      </w:r>
      <w:bookmarkStart w:id="16" w:name="_Toc11835777"/>
      <w:r w:rsidR="00AB3695">
        <w:rPr>
          <w:rFonts w:cstheme="minorHAnsi"/>
          <w:sz w:val="22"/>
          <w:lang w:val="en-US"/>
        </w:rPr>
        <w:t xml:space="preserve"> covers all that is necessary.</w:t>
      </w:r>
    </w:p>
    <w:p w14:paraId="50EB30AC" w14:textId="77777777" w:rsidR="003C1E7B" w:rsidRDefault="003C1E7B" w:rsidP="00F9181A">
      <w:pPr>
        <w:contextualSpacing/>
        <w:rPr>
          <w:rFonts w:cstheme="minorHAnsi"/>
          <w:sz w:val="22"/>
          <w:lang w:val="en-US"/>
        </w:rPr>
      </w:pPr>
    </w:p>
    <w:p w14:paraId="4008B860" w14:textId="4DC67108" w:rsidR="00154586" w:rsidRPr="003C1E7B" w:rsidRDefault="00154586" w:rsidP="00F9181A">
      <w:pPr>
        <w:contextualSpacing/>
        <w:rPr>
          <w:rFonts w:cstheme="minorHAnsi"/>
          <w:b/>
          <w:sz w:val="22"/>
          <w:lang w:val="en-US"/>
        </w:rPr>
      </w:pPr>
      <w:r w:rsidRPr="003C1E7B">
        <w:rPr>
          <w:rFonts w:cstheme="minorHAnsi"/>
          <w:b/>
          <w:i/>
          <w:sz w:val="22"/>
          <w:szCs w:val="24"/>
        </w:rPr>
        <w:t>Before Swearing-In</w:t>
      </w:r>
      <w:bookmarkEnd w:id="16"/>
    </w:p>
    <w:p w14:paraId="04BF6270" w14:textId="609431CF" w:rsidR="00154586" w:rsidRPr="008B6A9E" w:rsidRDefault="00154586" w:rsidP="00F9181A">
      <w:pPr>
        <w:contextualSpacing/>
        <w:rPr>
          <w:rFonts w:cstheme="minorHAnsi"/>
          <w:sz w:val="22"/>
          <w:lang w:val="en-US"/>
        </w:rPr>
      </w:pPr>
      <w:r w:rsidRPr="008B6A9E">
        <w:rPr>
          <w:rFonts w:cstheme="minorHAnsi"/>
          <w:sz w:val="22"/>
          <w:lang w:val="en-US"/>
        </w:rPr>
        <w:t>The mentor Judge will need to check (typically with the Court Registrar) to see the appointment process has been properly arranged. This will include ensuring the relevant swearing in has been arranged and the relevant warrant signed with a copy to the Judge and the Court Registrar.</w:t>
      </w:r>
    </w:p>
    <w:p w14:paraId="14AAF3C6" w14:textId="77777777" w:rsidR="00A00956" w:rsidRPr="008B6A9E" w:rsidRDefault="00A00956" w:rsidP="00F9181A">
      <w:pPr>
        <w:contextualSpacing/>
        <w:rPr>
          <w:rFonts w:cstheme="minorHAnsi"/>
          <w:sz w:val="22"/>
          <w:lang w:val="en-US"/>
        </w:rPr>
      </w:pPr>
    </w:p>
    <w:p w14:paraId="3D301D6F" w14:textId="4B04DD4F" w:rsidR="00154586" w:rsidRPr="008B6A9E" w:rsidRDefault="00154586" w:rsidP="00F9181A">
      <w:pPr>
        <w:contextualSpacing/>
        <w:rPr>
          <w:rFonts w:cstheme="minorHAnsi"/>
          <w:sz w:val="22"/>
          <w:lang w:val="en-US"/>
        </w:rPr>
      </w:pPr>
      <w:r w:rsidRPr="008B6A9E">
        <w:rPr>
          <w:rFonts w:cstheme="minorHAnsi"/>
          <w:sz w:val="22"/>
          <w:lang w:val="en-US"/>
        </w:rPr>
        <w:t>The mentor Judge should discuss with the new Judge what court clothing is appropriate for day to day court sittings.</w:t>
      </w:r>
    </w:p>
    <w:p w14:paraId="3D831606" w14:textId="77777777" w:rsidR="00154586" w:rsidRPr="00F44C06" w:rsidRDefault="00154586" w:rsidP="00F9181A">
      <w:pPr>
        <w:contextualSpacing/>
        <w:rPr>
          <w:rFonts w:cstheme="minorHAnsi"/>
          <w:sz w:val="22"/>
          <w:szCs w:val="23"/>
          <w:lang w:val="en-US"/>
        </w:rPr>
      </w:pPr>
    </w:p>
    <w:p w14:paraId="79E5EE62" w14:textId="7138F6C1" w:rsidR="00154586" w:rsidRPr="008B6A9E" w:rsidRDefault="00154586" w:rsidP="00F9181A">
      <w:pPr>
        <w:contextualSpacing/>
        <w:rPr>
          <w:rFonts w:cstheme="minorHAnsi"/>
          <w:sz w:val="22"/>
          <w:lang w:val="en-US"/>
        </w:rPr>
      </w:pPr>
      <w:r w:rsidRPr="008B6A9E">
        <w:rPr>
          <w:rFonts w:cstheme="minorHAnsi"/>
          <w:sz w:val="22"/>
          <w:lang w:val="en-US"/>
        </w:rPr>
        <w:t>The mentor Judge should discuss the Judge’s salary and ensure the Court Registrar (or other relevant person) has the necessary information (including the Judge’s bank account number)</w:t>
      </w:r>
      <w:r w:rsidR="00F44C06">
        <w:rPr>
          <w:rFonts w:cstheme="minorHAnsi"/>
          <w:sz w:val="22"/>
          <w:lang w:val="en-US"/>
        </w:rPr>
        <w:t>,</w:t>
      </w:r>
      <w:r w:rsidRPr="008B6A9E">
        <w:rPr>
          <w:rFonts w:cstheme="minorHAnsi"/>
          <w:sz w:val="22"/>
          <w:lang w:val="en-US"/>
        </w:rPr>
        <w:t xml:space="preserve"> so that the </w:t>
      </w:r>
      <w:r w:rsidRPr="008B6A9E">
        <w:rPr>
          <w:rFonts w:cstheme="minorHAnsi"/>
          <w:sz w:val="22"/>
          <w:lang w:val="en-US"/>
        </w:rPr>
        <w:lastRenderedPageBreak/>
        <w:t>Judge’s salary commences at the correct date. The mentor Judge should discuss any systems of travel/accommodation payments and ensure the new Judge has written materia</w:t>
      </w:r>
      <w:r w:rsidR="000A7121" w:rsidRPr="008B6A9E">
        <w:rPr>
          <w:rFonts w:cstheme="minorHAnsi"/>
          <w:sz w:val="22"/>
          <w:lang w:val="en-US"/>
        </w:rPr>
        <w:t>l explaining the claim system.</w:t>
      </w:r>
    </w:p>
    <w:p w14:paraId="011B10B9" w14:textId="77777777" w:rsidR="000A7121" w:rsidRPr="008B6A9E" w:rsidRDefault="000A7121" w:rsidP="00F9181A">
      <w:pPr>
        <w:contextualSpacing/>
        <w:rPr>
          <w:rFonts w:cstheme="minorHAnsi"/>
          <w:sz w:val="22"/>
          <w:lang w:val="en-US"/>
        </w:rPr>
      </w:pPr>
    </w:p>
    <w:p w14:paraId="04F71540" w14:textId="1D809042" w:rsidR="00154586" w:rsidRPr="008B6A9E" w:rsidRDefault="00154586" w:rsidP="00F9181A">
      <w:pPr>
        <w:contextualSpacing/>
        <w:rPr>
          <w:rFonts w:cstheme="minorHAnsi"/>
          <w:sz w:val="22"/>
          <w:lang w:val="en-US"/>
        </w:rPr>
      </w:pPr>
      <w:r w:rsidRPr="008B6A9E">
        <w:rPr>
          <w:rFonts w:cstheme="minorHAnsi"/>
          <w:sz w:val="22"/>
          <w:lang w:val="en-US"/>
        </w:rPr>
        <w:t>The mentor Judge should ensure the new Judge is introduced to all the court staff in the courts in which the Judge will sit. The mentor Judge could undertake these introductions personally or in a circuit court ensure the Court Registrar does so.</w:t>
      </w:r>
    </w:p>
    <w:p w14:paraId="007253BC" w14:textId="77777777" w:rsidR="00154586" w:rsidRPr="008B6A9E" w:rsidRDefault="00154586" w:rsidP="00F9181A">
      <w:pPr>
        <w:contextualSpacing/>
        <w:rPr>
          <w:rFonts w:cstheme="minorHAnsi"/>
          <w:sz w:val="22"/>
          <w:lang w:val="en-US"/>
        </w:rPr>
      </w:pPr>
    </w:p>
    <w:p w14:paraId="15F6DE3E" w14:textId="73EEB412" w:rsidR="00154586" w:rsidRPr="008B6A9E" w:rsidRDefault="00154586" w:rsidP="00F9181A">
      <w:pPr>
        <w:contextualSpacing/>
        <w:rPr>
          <w:rFonts w:cstheme="minorHAnsi"/>
          <w:sz w:val="22"/>
          <w:lang w:val="en-US"/>
        </w:rPr>
      </w:pPr>
      <w:r w:rsidRPr="008B6A9E">
        <w:rPr>
          <w:rFonts w:cstheme="minorHAnsi"/>
          <w:sz w:val="22"/>
          <w:lang w:val="en-US"/>
        </w:rPr>
        <w:t>The mentor Judge will need to ensure the new Judge is shown her/his office/chambers (if any). The mentor Judge should ensure the new Judge is told what office supplies/equipment the Judge is provided with and how to obtain further supplies. The mentor Judge should ensure the new Judge is aware of what typing support is available an</w:t>
      </w:r>
      <w:r w:rsidR="00DC2106" w:rsidRPr="008B6A9E">
        <w:rPr>
          <w:rFonts w:cstheme="minorHAnsi"/>
          <w:sz w:val="22"/>
          <w:lang w:val="en-US"/>
        </w:rPr>
        <w:t>d how to obtain that resource.</w:t>
      </w:r>
    </w:p>
    <w:p w14:paraId="630F1113" w14:textId="77777777" w:rsidR="00DC2106" w:rsidRPr="008B6A9E" w:rsidRDefault="00DC2106" w:rsidP="00F9181A">
      <w:pPr>
        <w:contextualSpacing/>
        <w:rPr>
          <w:rFonts w:cstheme="minorHAnsi"/>
          <w:sz w:val="22"/>
          <w:lang w:val="en-US"/>
        </w:rPr>
      </w:pPr>
    </w:p>
    <w:p w14:paraId="3AB8A785" w14:textId="58245387" w:rsidR="00154586" w:rsidRPr="008B6A9E" w:rsidRDefault="00154586" w:rsidP="00F9181A">
      <w:pPr>
        <w:contextualSpacing/>
        <w:rPr>
          <w:rFonts w:cstheme="minorHAnsi"/>
          <w:sz w:val="22"/>
          <w:lang w:val="en-US"/>
        </w:rPr>
      </w:pPr>
      <w:r w:rsidRPr="008B6A9E">
        <w:rPr>
          <w:rFonts w:cstheme="minorHAnsi"/>
          <w:sz w:val="22"/>
          <w:lang w:val="en-US"/>
        </w:rPr>
        <w:t>The mentor Judge should ensure the new Judge is shown the Law Library (if any) available at her/his Court</w:t>
      </w:r>
      <w:r w:rsidR="00FD7DD5">
        <w:rPr>
          <w:rFonts w:cstheme="minorHAnsi"/>
          <w:sz w:val="22"/>
          <w:lang w:val="en-US"/>
        </w:rPr>
        <w:t>,</w:t>
      </w:r>
      <w:r w:rsidRPr="008B6A9E">
        <w:rPr>
          <w:rFonts w:cstheme="minorHAnsi"/>
          <w:sz w:val="22"/>
          <w:lang w:val="en-US"/>
        </w:rPr>
        <w:t xml:space="preserve"> given any legal resources including bench books and given electronic resources allocated to Judges in her/his jurisdiction. Where training in the use of these resources is required, the mentor Judge should ens</w:t>
      </w:r>
      <w:r w:rsidR="00FD7DD5">
        <w:rPr>
          <w:rFonts w:cstheme="minorHAnsi"/>
          <w:sz w:val="22"/>
          <w:lang w:val="en-US"/>
        </w:rPr>
        <w:t>ure such training is provided.</w:t>
      </w:r>
    </w:p>
    <w:p w14:paraId="6DEE64A2" w14:textId="77777777" w:rsidR="00154586" w:rsidRPr="008B6A9E" w:rsidRDefault="00154586" w:rsidP="00F9181A">
      <w:pPr>
        <w:contextualSpacing/>
        <w:rPr>
          <w:rFonts w:cstheme="minorHAnsi"/>
          <w:sz w:val="22"/>
          <w:lang w:val="en-US"/>
        </w:rPr>
      </w:pPr>
    </w:p>
    <w:p w14:paraId="27CFB7E7" w14:textId="47049695" w:rsidR="003C1E7B" w:rsidRDefault="00154586" w:rsidP="00F9181A">
      <w:pPr>
        <w:contextualSpacing/>
        <w:rPr>
          <w:rFonts w:cstheme="minorHAnsi"/>
          <w:sz w:val="22"/>
          <w:lang w:val="en-US"/>
        </w:rPr>
      </w:pPr>
      <w:r w:rsidRPr="008B6A9E">
        <w:rPr>
          <w:rFonts w:cstheme="minorHAnsi"/>
          <w:sz w:val="22"/>
          <w:lang w:val="en-US"/>
        </w:rPr>
        <w:t>The new Judge should be introduced to any other Judges in her/his location. Ensuring supportive fellow Judges will significantly help the new Judge’s int</w:t>
      </w:r>
      <w:bookmarkStart w:id="17" w:name="_Toc11835778"/>
      <w:r w:rsidR="00FD7DD5">
        <w:rPr>
          <w:rFonts w:cstheme="minorHAnsi"/>
          <w:sz w:val="22"/>
          <w:lang w:val="en-US"/>
        </w:rPr>
        <w:t>roduction to the new position.</w:t>
      </w:r>
    </w:p>
    <w:p w14:paraId="25BC709C" w14:textId="77777777" w:rsidR="003C1E7B" w:rsidRDefault="003C1E7B" w:rsidP="00F9181A">
      <w:pPr>
        <w:contextualSpacing/>
        <w:rPr>
          <w:rFonts w:cstheme="minorHAnsi"/>
          <w:sz w:val="22"/>
          <w:lang w:val="en-US"/>
        </w:rPr>
      </w:pPr>
    </w:p>
    <w:p w14:paraId="18D1811D" w14:textId="753C4F55" w:rsidR="00154586" w:rsidRPr="003C1E7B" w:rsidRDefault="00154586" w:rsidP="00F9181A">
      <w:pPr>
        <w:contextualSpacing/>
        <w:rPr>
          <w:rFonts w:cstheme="minorHAnsi"/>
          <w:b/>
          <w:sz w:val="22"/>
          <w:lang w:val="en-US"/>
        </w:rPr>
      </w:pPr>
      <w:r w:rsidRPr="003C1E7B">
        <w:rPr>
          <w:rFonts w:cstheme="minorHAnsi"/>
          <w:b/>
          <w:i/>
          <w:sz w:val="22"/>
        </w:rPr>
        <w:t>After Swearing-In</w:t>
      </w:r>
      <w:bookmarkEnd w:id="17"/>
    </w:p>
    <w:p w14:paraId="385307BB" w14:textId="6146DEB3" w:rsidR="00154586" w:rsidRPr="008B6A9E" w:rsidRDefault="00154586" w:rsidP="00F9181A">
      <w:pPr>
        <w:contextualSpacing/>
        <w:rPr>
          <w:rFonts w:cstheme="minorHAnsi"/>
          <w:sz w:val="22"/>
          <w:lang w:val="en-US"/>
        </w:rPr>
      </w:pPr>
      <w:r w:rsidRPr="008B6A9E">
        <w:rPr>
          <w:rFonts w:cstheme="minorHAnsi"/>
          <w:sz w:val="22"/>
          <w:lang w:val="en-US"/>
        </w:rPr>
        <w:t>The mentor Judge should arrange for the new Judge to visit any local prisons and mental health institutes</w:t>
      </w:r>
      <w:r w:rsidR="008E5DD8">
        <w:rPr>
          <w:rFonts w:cstheme="minorHAnsi"/>
          <w:sz w:val="22"/>
          <w:lang w:val="en-US"/>
        </w:rPr>
        <w:t>,</w:t>
      </w:r>
      <w:r w:rsidRPr="008B6A9E">
        <w:rPr>
          <w:rFonts w:cstheme="minorHAnsi"/>
          <w:sz w:val="22"/>
          <w:lang w:val="en-US"/>
        </w:rPr>
        <w:t xml:space="preserve"> and any other organisations that the Judge will have regular contact with.</w:t>
      </w:r>
    </w:p>
    <w:p w14:paraId="11FD08DC" w14:textId="77777777" w:rsidR="00154586" w:rsidRPr="008B6A9E" w:rsidRDefault="00154586" w:rsidP="00F9181A">
      <w:pPr>
        <w:contextualSpacing/>
        <w:rPr>
          <w:rFonts w:cstheme="minorHAnsi"/>
          <w:sz w:val="22"/>
          <w:lang w:val="en-US"/>
        </w:rPr>
      </w:pPr>
    </w:p>
    <w:p w14:paraId="645C74BC" w14:textId="4CC16631" w:rsidR="00154586" w:rsidRPr="008B6A9E" w:rsidRDefault="00154586" w:rsidP="00F9181A">
      <w:pPr>
        <w:contextualSpacing/>
        <w:rPr>
          <w:rFonts w:cstheme="minorHAnsi"/>
          <w:sz w:val="22"/>
          <w:lang w:val="en-US"/>
        </w:rPr>
      </w:pPr>
      <w:r w:rsidRPr="008B6A9E">
        <w:rPr>
          <w:rFonts w:cstheme="minorHAnsi"/>
          <w:sz w:val="22"/>
          <w:lang w:val="en-US"/>
        </w:rPr>
        <w:t>The mentor Judge should discuss with the Judge responsible for rostering the new Judge to ensure, as far as possible</w:t>
      </w:r>
      <w:r w:rsidR="008E5DD8">
        <w:rPr>
          <w:rFonts w:cstheme="minorHAnsi"/>
          <w:sz w:val="22"/>
          <w:lang w:val="en-US"/>
        </w:rPr>
        <w:t>,</w:t>
      </w:r>
      <w:r w:rsidRPr="008B6A9E">
        <w:rPr>
          <w:rFonts w:cstheme="minorHAnsi"/>
          <w:sz w:val="22"/>
          <w:lang w:val="en-US"/>
        </w:rPr>
        <w:t xml:space="preserve"> a measured introduction to the new work at least over the first s</w:t>
      </w:r>
      <w:r w:rsidR="000A7121" w:rsidRPr="008B6A9E">
        <w:rPr>
          <w:rFonts w:cstheme="minorHAnsi"/>
          <w:sz w:val="22"/>
          <w:lang w:val="en-US"/>
        </w:rPr>
        <w:t xml:space="preserve">ix months. </w:t>
      </w:r>
    </w:p>
    <w:p w14:paraId="60FF6E76" w14:textId="77777777" w:rsidR="000A7121" w:rsidRPr="008B6A9E" w:rsidRDefault="000A7121" w:rsidP="00F9181A">
      <w:pPr>
        <w:contextualSpacing/>
        <w:rPr>
          <w:rFonts w:cstheme="minorHAnsi"/>
          <w:sz w:val="22"/>
          <w:lang w:val="en-US"/>
        </w:rPr>
      </w:pPr>
    </w:p>
    <w:p w14:paraId="49F74E67" w14:textId="6D111ECD" w:rsidR="00154586" w:rsidRPr="008B6A9E" w:rsidRDefault="00154586" w:rsidP="00F9181A">
      <w:pPr>
        <w:contextualSpacing/>
        <w:rPr>
          <w:rFonts w:cstheme="minorHAnsi"/>
          <w:sz w:val="22"/>
          <w:lang w:val="en-US"/>
        </w:rPr>
      </w:pPr>
      <w:r w:rsidRPr="008B6A9E">
        <w:rPr>
          <w:rFonts w:cstheme="minorHAnsi"/>
          <w:sz w:val="22"/>
          <w:lang w:val="en-US"/>
        </w:rPr>
        <w:t>The mentor Judge should, if possible, arrange for the new Judge to sit with a variety of other judges with her/his jurisdiction in the first three weeks after swearing in.</w:t>
      </w:r>
    </w:p>
    <w:p w14:paraId="44D78952" w14:textId="77777777" w:rsidR="00154586" w:rsidRPr="008B6A9E" w:rsidRDefault="00154586" w:rsidP="00F9181A">
      <w:pPr>
        <w:contextualSpacing/>
        <w:rPr>
          <w:rFonts w:cstheme="minorHAnsi"/>
          <w:sz w:val="22"/>
          <w:lang w:val="en-US"/>
        </w:rPr>
      </w:pPr>
    </w:p>
    <w:p w14:paraId="2F8793CB" w14:textId="581E038B" w:rsidR="00154586" w:rsidRPr="008B6A9E" w:rsidRDefault="00154586" w:rsidP="00F9181A">
      <w:pPr>
        <w:contextualSpacing/>
        <w:rPr>
          <w:rFonts w:cstheme="minorHAnsi"/>
          <w:sz w:val="22"/>
          <w:lang w:val="en-US"/>
        </w:rPr>
      </w:pPr>
      <w:r w:rsidRPr="008B6A9E">
        <w:rPr>
          <w:rFonts w:cstheme="minorHAnsi"/>
          <w:sz w:val="22"/>
          <w:lang w:val="en-US"/>
        </w:rPr>
        <w:t>The mentor Judge should discuss or arrange for a discussion with a suitable person what particular security arrangements (if any) there are for J</w:t>
      </w:r>
      <w:r w:rsidR="00F046BF">
        <w:rPr>
          <w:rFonts w:cstheme="minorHAnsi"/>
          <w:sz w:val="22"/>
          <w:lang w:val="en-US"/>
        </w:rPr>
        <w:t xml:space="preserve">udges in her/his jurisdiction. </w:t>
      </w:r>
      <w:r w:rsidRPr="008B6A9E">
        <w:rPr>
          <w:rFonts w:cstheme="minorHAnsi"/>
          <w:sz w:val="22"/>
          <w:lang w:val="en-US"/>
        </w:rPr>
        <w:t>This ideally should include home s</w:t>
      </w:r>
      <w:r w:rsidR="00F046BF">
        <w:rPr>
          <w:rFonts w:cstheme="minorHAnsi"/>
          <w:sz w:val="22"/>
          <w:lang w:val="en-US"/>
        </w:rPr>
        <w:t>ecurity and security at court.</w:t>
      </w:r>
    </w:p>
    <w:p w14:paraId="52C96636" w14:textId="77777777" w:rsidR="00154586" w:rsidRPr="008B6A9E" w:rsidRDefault="00154586" w:rsidP="00F9181A">
      <w:pPr>
        <w:contextualSpacing/>
        <w:rPr>
          <w:rFonts w:cstheme="minorHAnsi"/>
          <w:sz w:val="22"/>
          <w:lang w:val="en-US"/>
        </w:rPr>
      </w:pPr>
    </w:p>
    <w:p w14:paraId="5831B31D" w14:textId="7F3DAC6F" w:rsidR="004F5341" w:rsidRPr="008B6A9E" w:rsidRDefault="00154586" w:rsidP="00F9181A">
      <w:pPr>
        <w:contextualSpacing/>
        <w:rPr>
          <w:rFonts w:cstheme="minorHAnsi"/>
          <w:sz w:val="22"/>
          <w:lang w:val="en-US"/>
        </w:rPr>
      </w:pPr>
      <w:r w:rsidRPr="008B6A9E">
        <w:rPr>
          <w:rFonts w:cstheme="minorHAnsi"/>
          <w:sz w:val="22"/>
          <w:lang w:val="en-US"/>
        </w:rPr>
        <w:t xml:space="preserve">The mentor Judge should meet with the Court Registrar and ensure that all relevant administrative arrangements (see above) which are the responsibility of the court have been carried out.    </w:t>
      </w:r>
    </w:p>
    <w:p w14:paraId="213B20B6" w14:textId="6A9F30D7" w:rsidR="004F5341" w:rsidRPr="006435E6" w:rsidRDefault="004F5341" w:rsidP="00F9181A">
      <w:pPr>
        <w:contextualSpacing/>
        <w:rPr>
          <w:sz w:val="22"/>
        </w:rPr>
      </w:pPr>
    </w:p>
    <w:p w14:paraId="203CA913" w14:textId="12A791F8" w:rsidR="00154586" w:rsidRPr="008B6A9E" w:rsidRDefault="00154586" w:rsidP="00F9181A">
      <w:pPr>
        <w:pStyle w:val="Heading2"/>
        <w:spacing w:before="0"/>
        <w:ind w:left="851" w:hanging="851"/>
        <w:contextualSpacing/>
        <w:rPr>
          <w:rFonts w:asciiTheme="minorHAnsi" w:hAnsiTheme="minorHAnsi" w:cstheme="minorHAnsi"/>
          <w:smallCaps w:val="0"/>
          <w:color w:val="auto"/>
        </w:rPr>
      </w:pPr>
      <w:bookmarkStart w:id="18" w:name="_Toc11835779"/>
      <w:r w:rsidRPr="008B6A9E">
        <w:rPr>
          <w:rFonts w:asciiTheme="minorHAnsi" w:hAnsiTheme="minorHAnsi" w:cstheme="minorHAnsi"/>
          <w:smallCaps w:val="0"/>
          <w:color w:val="auto"/>
        </w:rPr>
        <w:t>S</w:t>
      </w:r>
      <w:r w:rsidR="004A2BBF" w:rsidRPr="008B6A9E">
        <w:rPr>
          <w:rFonts w:asciiTheme="minorHAnsi" w:hAnsiTheme="minorHAnsi" w:cstheme="minorHAnsi"/>
          <w:smallCaps w:val="0"/>
          <w:color w:val="auto"/>
        </w:rPr>
        <w:t>itting with Other Judges</w:t>
      </w:r>
      <w:bookmarkEnd w:id="18"/>
      <w:r w:rsidR="004A2BBF" w:rsidRPr="008B6A9E">
        <w:rPr>
          <w:rFonts w:asciiTheme="minorHAnsi" w:hAnsiTheme="minorHAnsi" w:cstheme="minorHAnsi"/>
          <w:smallCaps w:val="0"/>
          <w:color w:val="auto"/>
        </w:rPr>
        <w:t xml:space="preserve"> </w:t>
      </w:r>
    </w:p>
    <w:p w14:paraId="3A114311" w14:textId="77777777" w:rsidR="00FD52F6" w:rsidRPr="006435E6" w:rsidRDefault="00FD52F6" w:rsidP="00F9181A">
      <w:pPr>
        <w:contextualSpacing/>
        <w:rPr>
          <w:rFonts w:cstheme="minorHAnsi"/>
          <w:sz w:val="22"/>
          <w:szCs w:val="23"/>
          <w:lang w:val="en-US"/>
        </w:rPr>
      </w:pPr>
    </w:p>
    <w:p w14:paraId="7CEDA328" w14:textId="40D66316" w:rsidR="00154586" w:rsidRPr="0081534D" w:rsidRDefault="00154586" w:rsidP="00F9181A">
      <w:pPr>
        <w:contextualSpacing/>
        <w:rPr>
          <w:rFonts w:cstheme="minorHAnsi"/>
          <w:sz w:val="22"/>
          <w:lang w:val="en-US"/>
        </w:rPr>
      </w:pPr>
      <w:r w:rsidRPr="0081534D">
        <w:rPr>
          <w:rFonts w:cstheme="minorHAnsi"/>
          <w:sz w:val="22"/>
          <w:lang w:val="en-US"/>
        </w:rPr>
        <w:t xml:space="preserve">The second part of a mentor system involves the new Judge sitting with a variety of Judges within </w:t>
      </w:r>
      <w:r w:rsidR="00D446B2" w:rsidRPr="0081534D">
        <w:rPr>
          <w:rFonts w:cstheme="minorHAnsi"/>
          <w:sz w:val="22"/>
          <w:lang w:val="en-US"/>
        </w:rPr>
        <w:t>their</w:t>
      </w:r>
      <w:r w:rsidRPr="0081534D">
        <w:rPr>
          <w:rFonts w:cstheme="minorHAnsi"/>
          <w:sz w:val="22"/>
          <w:lang w:val="en-US"/>
        </w:rPr>
        <w:t xml:space="preserve"> jurisdictio</w:t>
      </w:r>
      <w:r w:rsidR="006C44A9">
        <w:rPr>
          <w:rFonts w:cstheme="minorHAnsi"/>
          <w:sz w:val="22"/>
          <w:lang w:val="en-US"/>
        </w:rPr>
        <w:t xml:space="preserve">n (assuming this is possible). </w:t>
      </w:r>
      <w:r w:rsidRPr="0081534D">
        <w:rPr>
          <w:rFonts w:cstheme="minorHAnsi"/>
          <w:sz w:val="22"/>
          <w:lang w:val="en-US"/>
        </w:rPr>
        <w:t>In the first few weeks of a new Judge’s judicial life (if the Judge is to sit full time, or if not, appropriately adjusted) the new Judge should sit with seve</w:t>
      </w:r>
      <w:r w:rsidR="006C44A9">
        <w:rPr>
          <w:rFonts w:cstheme="minorHAnsi"/>
          <w:sz w:val="22"/>
          <w:lang w:val="en-US"/>
        </w:rPr>
        <w:t>ral judges if this is possible.</w:t>
      </w:r>
    </w:p>
    <w:p w14:paraId="1605BF8A" w14:textId="77777777" w:rsidR="00154586" w:rsidRPr="0081534D" w:rsidRDefault="00154586" w:rsidP="00F9181A">
      <w:pPr>
        <w:contextualSpacing/>
        <w:rPr>
          <w:rFonts w:cstheme="minorHAnsi"/>
          <w:sz w:val="22"/>
          <w:lang w:val="en-US"/>
        </w:rPr>
      </w:pPr>
    </w:p>
    <w:p w14:paraId="4399325D" w14:textId="36886E2C" w:rsidR="00154586" w:rsidRPr="0081534D" w:rsidRDefault="00154586" w:rsidP="00F9181A">
      <w:pPr>
        <w:contextualSpacing/>
        <w:rPr>
          <w:rFonts w:cstheme="minorHAnsi"/>
          <w:sz w:val="22"/>
          <w:lang w:val="en-US"/>
        </w:rPr>
      </w:pPr>
      <w:r w:rsidRPr="0081534D">
        <w:rPr>
          <w:rFonts w:cstheme="minorHAnsi"/>
          <w:sz w:val="22"/>
          <w:lang w:val="en-US"/>
        </w:rPr>
        <w:t xml:space="preserve">When the new Judge sits with these Judges, </w:t>
      </w:r>
      <w:r w:rsidR="00607BFF" w:rsidRPr="0081534D">
        <w:rPr>
          <w:rFonts w:cstheme="minorHAnsi"/>
          <w:sz w:val="22"/>
          <w:lang w:val="en-US"/>
        </w:rPr>
        <w:t>she/he</w:t>
      </w:r>
      <w:r w:rsidRPr="0081534D">
        <w:rPr>
          <w:rFonts w:cstheme="minorHAnsi"/>
          <w:sz w:val="22"/>
          <w:lang w:val="en-US"/>
        </w:rPr>
        <w:t xml:space="preserve"> will not participate in any decision making but will be sufficiently close to “the action” to appreciate and understand what is happening. The new Judge is to listen and observe. After court each day the sitting Judge and the new Judge should discuss the day’s events.</w:t>
      </w:r>
    </w:p>
    <w:p w14:paraId="1D4070AE" w14:textId="4DA1F769" w:rsidR="004D5680" w:rsidRDefault="004D5680" w:rsidP="00F9181A">
      <w:pPr>
        <w:contextualSpacing/>
        <w:rPr>
          <w:rFonts w:cstheme="minorHAnsi"/>
          <w:sz w:val="22"/>
          <w:lang w:val="en-US"/>
        </w:rPr>
      </w:pPr>
      <w:r w:rsidRPr="0081534D">
        <w:rPr>
          <w:rFonts w:cstheme="minorHAnsi"/>
          <w:sz w:val="22"/>
          <w:lang w:val="en-US"/>
        </w:rPr>
        <w:lastRenderedPageBreak/>
        <w:t>The process for sitting with other Judges and experiences different areas of judicial work is explained in greater detail below.</w:t>
      </w:r>
    </w:p>
    <w:p w14:paraId="599D44EB" w14:textId="77777777" w:rsidR="00D657D1" w:rsidRPr="0081534D" w:rsidRDefault="00D657D1" w:rsidP="00F9181A">
      <w:pPr>
        <w:contextualSpacing/>
        <w:rPr>
          <w:rFonts w:cstheme="minorHAnsi"/>
          <w:sz w:val="22"/>
          <w:lang w:val="en-US"/>
        </w:rPr>
      </w:pPr>
    </w:p>
    <w:p w14:paraId="5F2F2114" w14:textId="77777777" w:rsidR="00D657D1" w:rsidRDefault="00154586" w:rsidP="00D657D1">
      <w:pPr>
        <w:pStyle w:val="ListParagraph"/>
        <w:numPr>
          <w:ilvl w:val="0"/>
          <w:numId w:val="12"/>
        </w:numPr>
        <w:rPr>
          <w:rFonts w:cstheme="minorHAnsi"/>
          <w:sz w:val="22"/>
          <w:lang w:val="en-US"/>
        </w:rPr>
      </w:pPr>
      <w:r w:rsidRPr="00D657D1">
        <w:rPr>
          <w:rFonts w:cstheme="minorHAnsi"/>
          <w:sz w:val="22"/>
          <w:lang w:val="en-US"/>
        </w:rPr>
        <w:t>The new Judge and the mentor Judge should discuss and agree on the particular judicial work the new Judge wants to observe with the variety of sitting Judges. The mentor Judge should ensure the arranged sittings reflect this agreement.</w:t>
      </w:r>
    </w:p>
    <w:p w14:paraId="0ABAC7F3" w14:textId="77777777" w:rsidR="00D657D1" w:rsidRDefault="00154586" w:rsidP="00D657D1">
      <w:pPr>
        <w:pStyle w:val="ListParagraph"/>
        <w:numPr>
          <w:ilvl w:val="0"/>
          <w:numId w:val="12"/>
        </w:numPr>
        <w:rPr>
          <w:rFonts w:cstheme="minorHAnsi"/>
          <w:sz w:val="22"/>
          <w:lang w:val="en-US"/>
        </w:rPr>
      </w:pPr>
      <w:r w:rsidRPr="00D657D1">
        <w:rPr>
          <w:rFonts w:cstheme="minorHAnsi"/>
          <w:sz w:val="22"/>
          <w:lang w:val="en-US"/>
        </w:rPr>
        <w:t>The mentor Judge should send written instructions to all Judges the new Ju</w:t>
      </w:r>
      <w:r w:rsidR="00C405F7" w:rsidRPr="00D657D1">
        <w:rPr>
          <w:rFonts w:cstheme="minorHAnsi"/>
          <w:sz w:val="22"/>
          <w:lang w:val="en-US"/>
        </w:rPr>
        <w:t xml:space="preserve">dge is to sit with. </w:t>
      </w:r>
      <w:r w:rsidRPr="00D657D1">
        <w:rPr>
          <w:rFonts w:cstheme="minorHAnsi"/>
          <w:sz w:val="22"/>
          <w:lang w:val="en-US"/>
        </w:rPr>
        <w:t>The instructions should include the programme of sitting that has been arranged.</w:t>
      </w:r>
      <w:r w:rsidR="00C405F7" w:rsidRPr="00D657D1">
        <w:rPr>
          <w:rFonts w:cstheme="minorHAnsi"/>
          <w:sz w:val="22"/>
          <w:lang w:val="en-US"/>
        </w:rPr>
        <w:t xml:space="preserve"> </w:t>
      </w:r>
      <w:r w:rsidRPr="00D657D1">
        <w:rPr>
          <w:rFonts w:cstheme="minorHAnsi"/>
          <w:sz w:val="22"/>
          <w:lang w:val="en-US"/>
        </w:rPr>
        <w:t>The instructions should set out for the new Judge and the sitting Jud</w:t>
      </w:r>
      <w:r w:rsidR="000A7121" w:rsidRPr="00D657D1">
        <w:rPr>
          <w:rFonts w:cstheme="minorHAnsi"/>
          <w:sz w:val="22"/>
          <w:lang w:val="en-US"/>
        </w:rPr>
        <w:t>ge the process described below.</w:t>
      </w:r>
    </w:p>
    <w:p w14:paraId="1F4BEEE5" w14:textId="09227A4E" w:rsidR="00154586" w:rsidRPr="00D657D1" w:rsidRDefault="00154586" w:rsidP="00D657D1">
      <w:pPr>
        <w:pStyle w:val="ListParagraph"/>
        <w:numPr>
          <w:ilvl w:val="0"/>
          <w:numId w:val="12"/>
        </w:numPr>
        <w:rPr>
          <w:rFonts w:cstheme="minorHAnsi"/>
          <w:sz w:val="22"/>
          <w:lang w:val="en-US"/>
        </w:rPr>
      </w:pPr>
      <w:r w:rsidRPr="00D657D1">
        <w:rPr>
          <w:rFonts w:cstheme="minorHAnsi"/>
          <w:sz w:val="22"/>
          <w:lang w:val="en-US"/>
        </w:rPr>
        <w:t>The new Judge should sit with a variety of Judges so that the new Judge sees a variety of judicial styles.</w:t>
      </w:r>
    </w:p>
    <w:p w14:paraId="03B825DF" w14:textId="171DD2A2" w:rsidR="00AE2E6C" w:rsidRPr="0081534D" w:rsidRDefault="00AE2E6C" w:rsidP="00F9181A">
      <w:pPr>
        <w:contextualSpacing/>
        <w:rPr>
          <w:rFonts w:cstheme="minorHAnsi"/>
          <w:sz w:val="22"/>
          <w:lang w:val="en-US"/>
        </w:rPr>
      </w:pPr>
    </w:p>
    <w:p w14:paraId="6E264453" w14:textId="7E0C9D69" w:rsidR="00AE2E6C" w:rsidRPr="0081534D" w:rsidRDefault="00AE2E6C" w:rsidP="00F9181A">
      <w:pPr>
        <w:contextualSpacing/>
        <w:rPr>
          <w:rFonts w:cstheme="minorHAnsi"/>
          <w:sz w:val="22"/>
          <w:lang w:val="en-US"/>
        </w:rPr>
      </w:pPr>
      <w:r w:rsidRPr="0081534D">
        <w:rPr>
          <w:rFonts w:cstheme="minorHAnsi"/>
          <w:sz w:val="22"/>
          <w:lang w:val="en-US"/>
        </w:rPr>
        <w:t xml:space="preserve">For each Judge the new Judge sits with, the following process should be observed: </w:t>
      </w:r>
    </w:p>
    <w:p w14:paraId="44FFB038" w14:textId="77777777" w:rsidR="00AE2E6C" w:rsidRPr="0081534D" w:rsidRDefault="00AE2E6C" w:rsidP="00F9181A">
      <w:pPr>
        <w:contextualSpacing/>
        <w:rPr>
          <w:rFonts w:cstheme="minorHAnsi"/>
          <w:sz w:val="22"/>
          <w:lang w:val="en-US"/>
        </w:rPr>
      </w:pPr>
    </w:p>
    <w:p w14:paraId="0EA475A9" w14:textId="77777777" w:rsidR="00D657D1" w:rsidRDefault="00AE2E6C" w:rsidP="00D657D1">
      <w:pPr>
        <w:pStyle w:val="ListParagraph"/>
        <w:numPr>
          <w:ilvl w:val="0"/>
          <w:numId w:val="12"/>
        </w:numPr>
        <w:rPr>
          <w:rFonts w:cstheme="minorHAnsi"/>
          <w:sz w:val="22"/>
          <w:lang w:val="en-US"/>
        </w:rPr>
      </w:pPr>
      <w:r w:rsidRPr="00D657D1">
        <w:rPr>
          <w:rFonts w:cstheme="minorHAnsi"/>
          <w:sz w:val="22"/>
          <w:lang w:val="en-US"/>
        </w:rPr>
        <w:t>The new Judge and the sitting Judge should meet before court and discuss the cases for the day</w:t>
      </w:r>
      <w:r w:rsidR="00624B8E" w:rsidRPr="00D657D1">
        <w:rPr>
          <w:rFonts w:cstheme="minorHAnsi"/>
          <w:sz w:val="22"/>
          <w:lang w:val="en-US"/>
        </w:rPr>
        <w:t>,</w:t>
      </w:r>
      <w:r w:rsidRPr="00D657D1">
        <w:rPr>
          <w:rFonts w:cstheme="minorHAnsi"/>
          <w:sz w:val="22"/>
          <w:lang w:val="en-US"/>
        </w:rPr>
        <w:t xml:space="preserve"> and the sitting Judge should identify any particular points for the new Judge to look for.</w:t>
      </w:r>
    </w:p>
    <w:p w14:paraId="660B9226" w14:textId="77777777" w:rsidR="00D657D1" w:rsidRDefault="006A4B1C" w:rsidP="00D657D1">
      <w:pPr>
        <w:pStyle w:val="ListParagraph"/>
        <w:numPr>
          <w:ilvl w:val="0"/>
          <w:numId w:val="12"/>
        </w:numPr>
        <w:rPr>
          <w:rFonts w:cstheme="minorHAnsi"/>
          <w:sz w:val="22"/>
          <w:lang w:val="en-US"/>
        </w:rPr>
      </w:pPr>
      <w:r w:rsidRPr="00D657D1">
        <w:rPr>
          <w:rFonts w:cstheme="minorHAnsi"/>
          <w:sz w:val="22"/>
          <w:lang w:val="en-US"/>
        </w:rPr>
        <w:t xml:space="preserve">The new Judge and the sitting Judge should agree where the new Judge will sit in court. The best position for the new Judge is on the bench sitting </w:t>
      </w:r>
      <w:proofErr w:type="gramStart"/>
      <w:r w:rsidRPr="00D657D1">
        <w:rPr>
          <w:rFonts w:cstheme="minorHAnsi"/>
          <w:sz w:val="22"/>
          <w:lang w:val="en-US"/>
        </w:rPr>
        <w:t>beside</w:t>
      </w:r>
      <w:proofErr w:type="gramEnd"/>
      <w:r w:rsidRPr="00D657D1">
        <w:rPr>
          <w:rFonts w:cstheme="minorHAnsi"/>
          <w:sz w:val="22"/>
          <w:lang w:val="en-US"/>
        </w:rPr>
        <w:t xml:space="preserve"> the sitting Judge.</w:t>
      </w:r>
    </w:p>
    <w:p w14:paraId="0850673F" w14:textId="77777777" w:rsidR="00D657D1" w:rsidRDefault="00AE2E6C" w:rsidP="00D657D1">
      <w:pPr>
        <w:pStyle w:val="ListParagraph"/>
        <w:numPr>
          <w:ilvl w:val="0"/>
          <w:numId w:val="12"/>
        </w:numPr>
        <w:rPr>
          <w:rFonts w:cstheme="minorHAnsi"/>
          <w:sz w:val="22"/>
          <w:lang w:val="en-US"/>
        </w:rPr>
      </w:pPr>
      <w:r w:rsidRPr="00D657D1">
        <w:rPr>
          <w:rFonts w:cstheme="minorHAnsi"/>
          <w:sz w:val="22"/>
          <w:lang w:val="en-US"/>
        </w:rPr>
        <w:t>Assuming the new Judge sits on the bench with the sitting Judge, the sitting Judge should announce to those in Court that although the new Judge will be sitting on the bench the new Judge will not be participating in any decisions in the Court.</w:t>
      </w:r>
    </w:p>
    <w:p w14:paraId="3E94DB78" w14:textId="77777777" w:rsidR="00D657D1" w:rsidRDefault="00AE2E6C" w:rsidP="00D657D1">
      <w:pPr>
        <w:pStyle w:val="ListParagraph"/>
        <w:numPr>
          <w:ilvl w:val="0"/>
          <w:numId w:val="12"/>
        </w:numPr>
        <w:rPr>
          <w:rFonts w:cstheme="minorHAnsi"/>
          <w:sz w:val="22"/>
          <w:lang w:val="en-US"/>
        </w:rPr>
      </w:pPr>
      <w:r w:rsidRPr="00D657D1">
        <w:rPr>
          <w:rFonts w:cstheme="minorHAnsi"/>
          <w:sz w:val="22"/>
          <w:lang w:val="en-US"/>
        </w:rPr>
        <w:t>At suitable times, the sitting Judge should explain (discreetly) to the new Judge what is happening in court and why. Otherwise the new Ju</w:t>
      </w:r>
      <w:r w:rsidR="00624B8E" w:rsidRPr="00D657D1">
        <w:rPr>
          <w:rFonts w:cstheme="minorHAnsi"/>
          <w:sz w:val="22"/>
          <w:lang w:val="en-US"/>
        </w:rPr>
        <w:t>dge should listen and observe.</w:t>
      </w:r>
    </w:p>
    <w:p w14:paraId="1582486D" w14:textId="77777777" w:rsidR="00D657D1" w:rsidRDefault="00AE2E6C" w:rsidP="00D657D1">
      <w:pPr>
        <w:pStyle w:val="ListParagraph"/>
        <w:numPr>
          <w:ilvl w:val="0"/>
          <w:numId w:val="12"/>
        </w:numPr>
        <w:rPr>
          <w:rFonts w:cstheme="minorHAnsi"/>
          <w:sz w:val="22"/>
          <w:lang w:val="en-US"/>
        </w:rPr>
      </w:pPr>
      <w:r w:rsidRPr="00D657D1">
        <w:rPr>
          <w:rFonts w:cstheme="minorHAnsi"/>
          <w:sz w:val="22"/>
          <w:lang w:val="en-US"/>
        </w:rPr>
        <w:t>At any break in the court day and at the end of the day the sitting Judge and the new Judge should fully review and discuss the work of the day. The principle should be no question is foolish.</w:t>
      </w:r>
    </w:p>
    <w:p w14:paraId="7D509EEB" w14:textId="77777777" w:rsidR="00D657D1" w:rsidRDefault="00AE2E6C" w:rsidP="00D657D1">
      <w:pPr>
        <w:pStyle w:val="ListParagraph"/>
        <w:numPr>
          <w:ilvl w:val="0"/>
          <w:numId w:val="12"/>
        </w:numPr>
        <w:rPr>
          <w:rFonts w:cstheme="minorHAnsi"/>
          <w:sz w:val="22"/>
          <w:lang w:val="en-US"/>
        </w:rPr>
      </w:pPr>
      <w:r w:rsidRPr="00D657D1">
        <w:rPr>
          <w:rFonts w:cstheme="minorHAnsi"/>
          <w:sz w:val="22"/>
          <w:lang w:val="en-US"/>
        </w:rPr>
        <w:t>The new Judge should as a result of discussion with the sitting Judge identify areas where further knowledge/instruction may be needed.</w:t>
      </w:r>
    </w:p>
    <w:p w14:paraId="68903838" w14:textId="545934EF" w:rsidR="00AE2E6C" w:rsidRPr="00D657D1" w:rsidRDefault="00AE2E6C" w:rsidP="00D657D1">
      <w:pPr>
        <w:pStyle w:val="ListParagraph"/>
        <w:numPr>
          <w:ilvl w:val="0"/>
          <w:numId w:val="12"/>
        </w:numPr>
        <w:rPr>
          <w:rFonts w:cstheme="minorHAnsi"/>
          <w:sz w:val="22"/>
          <w:lang w:val="en-US"/>
        </w:rPr>
      </w:pPr>
      <w:r w:rsidRPr="00D657D1">
        <w:rPr>
          <w:rFonts w:cstheme="minorHAnsi"/>
          <w:sz w:val="22"/>
          <w:lang w:val="en-US"/>
        </w:rPr>
        <w:t>At the end of each week of this initial programme, the mentor Judge and the new Judge should review the programme and decide if any change in the following week’s programme is required.</w:t>
      </w:r>
    </w:p>
    <w:p w14:paraId="7C455D28" w14:textId="77777777" w:rsidR="00AE2E6C" w:rsidRPr="0081534D" w:rsidRDefault="00AE2E6C" w:rsidP="00F9181A">
      <w:pPr>
        <w:contextualSpacing/>
        <w:rPr>
          <w:rFonts w:cstheme="minorHAnsi"/>
          <w:sz w:val="22"/>
          <w:lang w:val="en-US"/>
        </w:rPr>
      </w:pPr>
    </w:p>
    <w:p w14:paraId="7FC9BE31" w14:textId="1CF2AD0D" w:rsidR="00AE2E6C" w:rsidRPr="0081534D" w:rsidRDefault="00AE2E6C" w:rsidP="00F9181A">
      <w:pPr>
        <w:contextualSpacing/>
        <w:rPr>
          <w:rFonts w:cstheme="minorHAnsi"/>
          <w:sz w:val="22"/>
          <w:lang w:val="en-US"/>
        </w:rPr>
      </w:pPr>
      <w:r w:rsidRPr="0081534D">
        <w:rPr>
          <w:rFonts w:cstheme="minorHAnsi"/>
          <w:sz w:val="22"/>
          <w:lang w:val="en-US"/>
        </w:rPr>
        <w:t>As the new Judge’s confidence grows, it can be appropriate for the new Judge to take over th</w:t>
      </w:r>
      <w:r w:rsidR="00624B8E">
        <w:rPr>
          <w:rFonts w:cstheme="minorHAnsi"/>
          <w:sz w:val="22"/>
          <w:lang w:val="en-US"/>
        </w:rPr>
        <w:t>e court from the sitting Judge.</w:t>
      </w:r>
      <w:r w:rsidRPr="0081534D">
        <w:rPr>
          <w:rFonts w:cstheme="minorHAnsi"/>
          <w:sz w:val="22"/>
          <w:lang w:val="en-US"/>
        </w:rPr>
        <w:t xml:space="preserve"> Care should be taken that the work to be done by</w:t>
      </w:r>
      <w:r w:rsidR="00624B8E">
        <w:rPr>
          <w:rFonts w:cstheme="minorHAnsi"/>
          <w:sz w:val="22"/>
          <w:lang w:val="en-US"/>
        </w:rPr>
        <w:t xml:space="preserve"> the new Judge is appropriate. </w:t>
      </w:r>
      <w:r w:rsidRPr="0081534D">
        <w:rPr>
          <w:rFonts w:cstheme="minorHAnsi"/>
          <w:sz w:val="22"/>
          <w:lang w:val="en-US"/>
        </w:rPr>
        <w:t xml:space="preserve">At the end of the new Judge’s sitting, the day should be reviewed by both Judges. </w:t>
      </w:r>
    </w:p>
    <w:p w14:paraId="67039846" w14:textId="77777777" w:rsidR="000A7121" w:rsidRPr="006435E6" w:rsidRDefault="000A7121" w:rsidP="00F9181A">
      <w:pPr>
        <w:contextualSpacing/>
        <w:rPr>
          <w:rFonts w:cstheme="minorHAnsi"/>
          <w:sz w:val="22"/>
          <w:szCs w:val="23"/>
          <w:lang w:val="en-US"/>
        </w:rPr>
      </w:pPr>
    </w:p>
    <w:p w14:paraId="767A17EF" w14:textId="09924F59" w:rsidR="00154586" w:rsidRPr="008B6A9E" w:rsidRDefault="004A2BBF" w:rsidP="00F9181A">
      <w:pPr>
        <w:pStyle w:val="Heading2"/>
        <w:spacing w:before="0"/>
        <w:ind w:left="851" w:hanging="851"/>
        <w:contextualSpacing/>
        <w:rPr>
          <w:rFonts w:asciiTheme="minorHAnsi" w:hAnsiTheme="minorHAnsi" w:cstheme="minorHAnsi"/>
          <w:smallCaps w:val="0"/>
          <w:color w:val="auto"/>
        </w:rPr>
      </w:pPr>
      <w:bookmarkStart w:id="19" w:name="_Toc11835781"/>
      <w:r w:rsidRPr="008B6A9E">
        <w:rPr>
          <w:rFonts w:asciiTheme="minorHAnsi" w:hAnsiTheme="minorHAnsi" w:cstheme="minorHAnsi"/>
          <w:smallCaps w:val="0"/>
          <w:color w:val="auto"/>
        </w:rPr>
        <w:t xml:space="preserve">Support and Help </w:t>
      </w:r>
      <w:r w:rsidR="00FD52F6" w:rsidRPr="008B6A9E">
        <w:rPr>
          <w:rFonts w:asciiTheme="minorHAnsi" w:hAnsiTheme="minorHAnsi" w:cstheme="minorHAnsi"/>
          <w:smallCaps w:val="0"/>
          <w:color w:val="auto"/>
        </w:rPr>
        <w:t>from</w:t>
      </w:r>
      <w:r w:rsidRPr="008B6A9E">
        <w:rPr>
          <w:rFonts w:asciiTheme="minorHAnsi" w:hAnsiTheme="minorHAnsi" w:cstheme="minorHAnsi"/>
          <w:smallCaps w:val="0"/>
          <w:color w:val="auto"/>
        </w:rPr>
        <w:t xml:space="preserve"> the Mentor Judge</w:t>
      </w:r>
      <w:bookmarkEnd w:id="19"/>
      <w:r w:rsidRPr="008B6A9E">
        <w:rPr>
          <w:rFonts w:asciiTheme="minorHAnsi" w:hAnsiTheme="minorHAnsi" w:cstheme="minorHAnsi"/>
          <w:smallCaps w:val="0"/>
          <w:color w:val="auto"/>
        </w:rPr>
        <w:t xml:space="preserve"> </w:t>
      </w:r>
    </w:p>
    <w:p w14:paraId="34597AE4" w14:textId="77777777" w:rsidR="00C87275" w:rsidRPr="006435E6" w:rsidRDefault="00C87275" w:rsidP="00F9181A">
      <w:pPr>
        <w:contextualSpacing/>
        <w:rPr>
          <w:sz w:val="22"/>
        </w:rPr>
      </w:pPr>
    </w:p>
    <w:p w14:paraId="29694943" w14:textId="39B2064C" w:rsidR="00CB0938" w:rsidRPr="00C148E8" w:rsidRDefault="00154586" w:rsidP="00F9181A">
      <w:pPr>
        <w:contextualSpacing/>
        <w:rPr>
          <w:rFonts w:cstheme="minorHAnsi"/>
          <w:sz w:val="22"/>
          <w:lang w:val="en-US"/>
        </w:rPr>
      </w:pPr>
      <w:r w:rsidRPr="00E627B6">
        <w:rPr>
          <w:rFonts w:cstheme="minorHAnsi"/>
          <w:sz w:val="22"/>
          <w:lang w:val="en-US"/>
        </w:rPr>
        <w:t>The third and final aspect of mentoring is the work done between the mentor Judge and the new Judge relating directly to the new Judge’s work.</w:t>
      </w:r>
      <w:r w:rsidR="004856BC">
        <w:rPr>
          <w:rFonts w:cstheme="minorHAnsi"/>
          <w:sz w:val="22"/>
          <w:lang w:val="en-US"/>
        </w:rPr>
        <w:t xml:space="preserve"> </w:t>
      </w:r>
      <w:r w:rsidRPr="00E627B6">
        <w:rPr>
          <w:rFonts w:cstheme="minorHAnsi"/>
          <w:sz w:val="22"/>
          <w:lang w:val="en-US"/>
        </w:rPr>
        <w:t>There are three stages to this final aspect of mentoring</w:t>
      </w:r>
      <w:r w:rsidR="00C148E8">
        <w:rPr>
          <w:rFonts w:cstheme="minorHAnsi"/>
          <w:sz w:val="22"/>
          <w:lang w:val="en-US"/>
        </w:rPr>
        <w:t>:</w:t>
      </w:r>
    </w:p>
    <w:p w14:paraId="256B40F7" w14:textId="77777777" w:rsidR="00915BB8" w:rsidRPr="006435E6" w:rsidRDefault="00915BB8" w:rsidP="00F9181A">
      <w:pPr>
        <w:contextualSpacing/>
        <w:rPr>
          <w:rFonts w:cstheme="minorHAnsi"/>
          <w:i/>
          <w:sz w:val="22"/>
          <w:lang w:val="en-US"/>
        </w:rPr>
      </w:pPr>
    </w:p>
    <w:p w14:paraId="0ED1A795" w14:textId="6B25FAB2" w:rsidR="00154586" w:rsidRPr="00E627B6" w:rsidRDefault="00154586" w:rsidP="00D657D1">
      <w:pPr>
        <w:pStyle w:val="ListParagraph"/>
        <w:numPr>
          <w:ilvl w:val="0"/>
          <w:numId w:val="3"/>
        </w:numPr>
        <w:rPr>
          <w:rFonts w:cstheme="minorHAnsi"/>
          <w:sz w:val="22"/>
          <w:lang w:val="en-US"/>
        </w:rPr>
      </w:pPr>
      <w:r w:rsidRPr="007D31AE">
        <w:rPr>
          <w:rFonts w:cstheme="minorHAnsi"/>
          <w:sz w:val="22"/>
          <w:lang w:val="en-US"/>
        </w:rPr>
        <w:t xml:space="preserve">The </w:t>
      </w:r>
      <w:r w:rsidRPr="007D31AE">
        <w:rPr>
          <w:rFonts w:cstheme="minorHAnsi"/>
          <w:b/>
          <w:i/>
          <w:sz w:val="22"/>
          <w:lang w:val="en-US"/>
        </w:rPr>
        <w:t>identification of training needs</w:t>
      </w:r>
      <w:r w:rsidRPr="007D31AE">
        <w:rPr>
          <w:rFonts w:cstheme="minorHAnsi"/>
          <w:sz w:val="22"/>
          <w:lang w:val="en-US"/>
        </w:rPr>
        <w:t xml:space="preserve"> </w:t>
      </w:r>
      <w:r w:rsidRPr="00E627B6">
        <w:rPr>
          <w:rFonts w:cstheme="minorHAnsi"/>
          <w:sz w:val="22"/>
          <w:lang w:val="en-US"/>
        </w:rPr>
        <w:t>by the new Judge and the mentor Judge;</w:t>
      </w:r>
    </w:p>
    <w:p w14:paraId="1C16C856" w14:textId="77777777" w:rsidR="00154586" w:rsidRPr="00E627B6" w:rsidRDefault="00154586" w:rsidP="00D657D1">
      <w:pPr>
        <w:pStyle w:val="ListParagraph"/>
        <w:numPr>
          <w:ilvl w:val="0"/>
          <w:numId w:val="3"/>
        </w:numPr>
        <w:tabs>
          <w:tab w:val="left" w:pos="-6390"/>
        </w:tabs>
        <w:rPr>
          <w:rFonts w:cstheme="minorHAnsi"/>
          <w:sz w:val="22"/>
          <w:lang w:val="en-US"/>
        </w:rPr>
      </w:pPr>
      <w:r w:rsidRPr="007D31AE">
        <w:rPr>
          <w:rFonts w:cstheme="minorHAnsi"/>
          <w:sz w:val="22"/>
          <w:lang w:val="en-US"/>
        </w:rPr>
        <w:t xml:space="preserve">The </w:t>
      </w:r>
      <w:r w:rsidRPr="007D31AE">
        <w:rPr>
          <w:rFonts w:cstheme="minorHAnsi"/>
          <w:b/>
          <w:i/>
          <w:sz w:val="22"/>
          <w:lang w:val="en-US"/>
        </w:rPr>
        <w:t>identification of relevant information</w:t>
      </w:r>
      <w:r w:rsidRPr="007D31AE">
        <w:rPr>
          <w:rFonts w:cstheme="minorHAnsi"/>
          <w:sz w:val="22"/>
          <w:lang w:val="en-US"/>
        </w:rPr>
        <w:t xml:space="preserve"> by the </w:t>
      </w:r>
      <w:r w:rsidRPr="00E627B6">
        <w:rPr>
          <w:rFonts w:cstheme="minorHAnsi"/>
          <w:sz w:val="22"/>
          <w:lang w:val="en-US"/>
        </w:rPr>
        <w:t>mentor Judge for the new Judge; and</w:t>
      </w:r>
    </w:p>
    <w:p w14:paraId="59EC2BDD" w14:textId="061F66AA" w:rsidR="00154586" w:rsidRDefault="00154586" w:rsidP="00D657D1">
      <w:pPr>
        <w:pStyle w:val="ListParagraph"/>
        <w:numPr>
          <w:ilvl w:val="0"/>
          <w:numId w:val="3"/>
        </w:numPr>
        <w:tabs>
          <w:tab w:val="left" w:pos="-6390"/>
        </w:tabs>
        <w:rPr>
          <w:rFonts w:cstheme="minorHAnsi"/>
          <w:sz w:val="22"/>
          <w:lang w:val="en-US"/>
        </w:rPr>
      </w:pPr>
      <w:r w:rsidRPr="007D31AE">
        <w:rPr>
          <w:rFonts w:cstheme="minorHAnsi"/>
          <w:sz w:val="22"/>
          <w:lang w:val="en-US"/>
        </w:rPr>
        <w:t xml:space="preserve">The </w:t>
      </w:r>
      <w:r w:rsidRPr="007D31AE">
        <w:rPr>
          <w:rFonts w:cstheme="minorHAnsi"/>
          <w:b/>
          <w:i/>
          <w:sz w:val="22"/>
          <w:lang w:val="en-US"/>
        </w:rPr>
        <w:t>development of a learning plan</w:t>
      </w:r>
      <w:r w:rsidRPr="007D31AE">
        <w:rPr>
          <w:rFonts w:cstheme="minorHAnsi"/>
          <w:sz w:val="22"/>
          <w:lang w:val="en-US"/>
        </w:rPr>
        <w:t xml:space="preserve"> which includes </w:t>
      </w:r>
      <w:r w:rsidRPr="00E627B6">
        <w:rPr>
          <w:rFonts w:cstheme="minorHAnsi"/>
          <w:sz w:val="22"/>
          <w:lang w:val="en-US"/>
        </w:rPr>
        <w:t>the information from the above with goals, priorities and time frames.</w:t>
      </w:r>
    </w:p>
    <w:p w14:paraId="7DB231F0" w14:textId="77777777" w:rsidR="006435E6" w:rsidRPr="00E627B6" w:rsidRDefault="006435E6" w:rsidP="00F9181A">
      <w:pPr>
        <w:pStyle w:val="ListParagraph"/>
        <w:tabs>
          <w:tab w:val="left" w:pos="-6390"/>
        </w:tabs>
        <w:rPr>
          <w:rFonts w:cstheme="minorHAnsi"/>
          <w:sz w:val="22"/>
          <w:lang w:val="en-US"/>
        </w:rPr>
      </w:pPr>
    </w:p>
    <w:p w14:paraId="545BAB6E" w14:textId="5F33CB71" w:rsidR="00154586" w:rsidRDefault="00154586" w:rsidP="00F9181A">
      <w:pPr>
        <w:contextualSpacing/>
        <w:rPr>
          <w:rFonts w:cstheme="minorHAnsi"/>
          <w:sz w:val="22"/>
          <w:lang w:val="en-US"/>
        </w:rPr>
      </w:pPr>
      <w:r w:rsidRPr="00E627B6">
        <w:rPr>
          <w:rFonts w:cstheme="minorHAnsi"/>
          <w:sz w:val="22"/>
          <w:lang w:val="en-US"/>
        </w:rPr>
        <w:lastRenderedPageBreak/>
        <w:t xml:space="preserve">Both the new Judge and the mentor Judge will together develop the above stages. They will cover the first six months of the life of a new Judge. The mentor Judge will be responsible for ensuring that this stage of the mentoring programme is completed. To do so effectively, the mentor Judge will need to be familiar with any orientation programme the new Judge has or is to </w:t>
      </w:r>
      <w:r w:rsidR="00565B26" w:rsidRPr="00E627B6">
        <w:rPr>
          <w:rFonts w:cstheme="minorHAnsi"/>
          <w:sz w:val="22"/>
          <w:lang w:val="en-US"/>
        </w:rPr>
        <w:t>attend.</w:t>
      </w:r>
    </w:p>
    <w:p w14:paraId="5949AD74" w14:textId="77777777" w:rsidR="00915BB8" w:rsidRPr="00E627B6" w:rsidRDefault="00915BB8" w:rsidP="00F9181A">
      <w:pPr>
        <w:contextualSpacing/>
        <w:rPr>
          <w:rFonts w:cstheme="minorHAnsi"/>
          <w:sz w:val="22"/>
          <w:lang w:val="en-US"/>
        </w:rPr>
      </w:pPr>
    </w:p>
    <w:p w14:paraId="634646E5" w14:textId="78C2C324" w:rsidR="00456378" w:rsidRPr="008B6A9E" w:rsidRDefault="00456378" w:rsidP="00F9181A">
      <w:pPr>
        <w:pStyle w:val="Heading3"/>
        <w:spacing w:before="0"/>
        <w:ind w:left="851" w:hanging="851"/>
        <w:contextualSpacing/>
        <w:rPr>
          <w:rFonts w:asciiTheme="minorHAnsi" w:hAnsiTheme="minorHAnsi" w:cstheme="minorHAnsi"/>
          <w:color w:val="auto"/>
          <w:sz w:val="24"/>
        </w:rPr>
      </w:pPr>
      <w:bookmarkStart w:id="20" w:name="_Toc11835782"/>
      <w:r w:rsidRPr="008B6A9E">
        <w:rPr>
          <w:rFonts w:asciiTheme="minorHAnsi" w:hAnsiTheme="minorHAnsi" w:cstheme="minorHAnsi"/>
          <w:color w:val="auto"/>
          <w:sz w:val="24"/>
        </w:rPr>
        <w:t>I</w:t>
      </w:r>
      <w:r w:rsidR="00F629B5" w:rsidRPr="008B6A9E">
        <w:rPr>
          <w:rFonts w:asciiTheme="minorHAnsi" w:hAnsiTheme="minorHAnsi" w:cstheme="minorHAnsi"/>
          <w:color w:val="auto"/>
          <w:sz w:val="24"/>
        </w:rPr>
        <w:t>dentification of Training Needs by Mentor Judge</w:t>
      </w:r>
      <w:bookmarkEnd w:id="20"/>
    </w:p>
    <w:p w14:paraId="6F2A3857" w14:textId="77777777" w:rsidR="006435E6" w:rsidRDefault="006435E6" w:rsidP="00F9181A">
      <w:pPr>
        <w:contextualSpacing/>
        <w:rPr>
          <w:rFonts w:cstheme="minorHAnsi"/>
          <w:sz w:val="22"/>
          <w:szCs w:val="23"/>
          <w:lang w:val="en-US"/>
        </w:rPr>
      </w:pPr>
    </w:p>
    <w:p w14:paraId="578588F0" w14:textId="3FB1576F" w:rsidR="00A2548F" w:rsidRPr="00A2548F" w:rsidRDefault="00A2548F" w:rsidP="00F9181A">
      <w:pPr>
        <w:contextualSpacing/>
        <w:rPr>
          <w:rFonts w:cstheme="minorHAnsi"/>
          <w:sz w:val="22"/>
          <w:szCs w:val="23"/>
          <w:lang w:val="en-US"/>
        </w:rPr>
      </w:pPr>
      <w:r w:rsidRPr="00A2548F">
        <w:rPr>
          <w:rFonts w:cstheme="minorHAnsi"/>
          <w:sz w:val="22"/>
          <w:szCs w:val="23"/>
          <w:lang w:val="en-US"/>
        </w:rPr>
        <w:t>As soon as possible after the announcement of the new Judge’s appointment, the new Judge and mentor Judge should meet to identify t</w:t>
      </w:r>
      <w:r w:rsidR="004856BC">
        <w:rPr>
          <w:rFonts w:cstheme="minorHAnsi"/>
          <w:sz w:val="22"/>
          <w:szCs w:val="23"/>
          <w:lang w:val="en-US"/>
        </w:rPr>
        <w:t xml:space="preserve">he new Judge’s training needs. </w:t>
      </w:r>
      <w:r w:rsidR="004856BC">
        <w:rPr>
          <w:rFonts w:cstheme="minorHAnsi"/>
          <w:b/>
          <w:i/>
          <w:sz w:val="22"/>
          <w:szCs w:val="23"/>
          <w:lang w:val="en-US"/>
        </w:rPr>
        <w:t>Annex</w:t>
      </w:r>
      <w:r w:rsidRPr="004856BC">
        <w:rPr>
          <w:rFonts w:cstheme="minorHAnsi"/>
          <w:b/>
          <w:i/>
          <w:sz w:val="22"/>
          <w:szCs w:val="23"/>
          <w:lang w:val="en-US"/>
        </w:rPr>
        <w:t> 2</w:t>
      </w:r>
      <w:r w:rsidRPr="00A2548F">
        <w:rPr>
          <w:rFonts w:cstheme="minorHAnsi"/>
          <w:sz w:val="22"/>
          <w:szCs w:val="23"/>
          <w:lang w:val="en-US"/>
        </w:rPr>
        <w:t xml:space="preserve"> provides a list of issues that may arise in the crimi</w:t>
      </w:r>
      <w:r w:rsidR="00D470C5">
        <w:rPr>
          <w:rFonts w:cstheme="minorHAnsi"/>
          <w:sz w:val="22"/>
          <w:szCs w:val="23"/>
          <w:lang w:val="en-US"/>
        </w:rPr>
        <w:t>nal and civil jurisdictions (i</w:t>
      </w:r>
      <w:r w:rsidRPr="00A2548F">
        <w:rPr>
          <w:rFonts w:cstheme="minorHAnsi"/>
          <w:sz w:val="22"/>
          <w:szCs w:val="23"/>
          <w:lang w:val="en-US"/>
        </w:rPr>
        <w:t>t may need to be amended to reflect particular issues in each jurisdiction). This list can be used by the new Judge and mentor Judge to develop a plan which identifies the needs of the new Judge. Further, the new Judge in consultation with the mentor Judge will need to identify what requires immediate attention and what can w</w:t>
      </w:r>
      <w:r w:rsidR="00D470C5">
        <w:rPr>
          <w:rFonts w:cstheme="minorHAnsi"/>
          <w:sz w:val="22"/>
          <w:szCs w:val="23"/>
          <w:lang w:val="en-US"/>
        </w:rPr>
        <w:t>ait.</w:t>
      </w:r>
    </w:p>
    <w:p w14:paraId="38E34CF5" w14:textId="77777777" w:rsidR="00A2548F" w:rsidRPr="00A2548F" w:rsidRDefault="00A2548F" w:rsidP="00F9181A">
      <w:pPr>
        <w:contextualSpacing/>
        <w:rPr>
          <w:rFonts w:cstheme="minorHAnsi"/>
          <w:sz w:val="22"/>
          <w:szCs w:val="23"/>
          <w:lang w:val="en-US"/>
        </w:rPr>
      </w:pPr>
    </w:p>
    <w:p w14:paraId="030C30D1" w14:textId="370F5D08" w:rsidR="00A2548F" w:rsidRPr="00A2548F" w:rsidRDefault="00A2548F" w:rsidP="00F9181A">
      <w:pPr>
        <w:contextualSpacing/>
        <w:rPr>
          <w:rFonts w:cstheme="minorHAnsi"/>
          <w:sz w:val="22"/>
          <w:szCs w:val="23"/>
          <w:lang w:val="en-US"/>
        </w:rPr>
      </w:pPr>
      <w:r w:rsidRPr="00A2548F">
        <w:rPr>
          <w:rFonts w:cstheme="minorHAnsi"/>
          <w:sz w:val="22"/>
          <w:szCs w:val="23"/>
          <w:lang w:val="en-US"/>
        </w:rPr>
        <w:t>Finally, the Judges will need to identify how these learning needs and priorities will be addressed. In particular, the Judges may agree that over the following six months their regular meetings will address (in priority) particular learning needs at particular meetings.</w:t>
      </w:r>
    </w:p>
    <w:p w14:paraId="0715460D" w14:textId="158D79F6" w:rsidR="001B43A1" w:rsidRPr="006435E6" w:rsidRDefault="001B43A1" w:rsidP="00F9181A">
      <w:pPr>
        <w:contextualSpacing/>
        <w:rPr>
          <w:rFonts w:cstheme="minorHAnsi"/>
          <w:sz w:val="22"/>
          <w:szCs w:val="23"/>
          <w:lang w:val="en-US"/>
        </w:rPr>
      </w:pPr>
    </w:p>
    <w:p w14:paraId="5BCC7540" w14:textId="4D019C92" w:rsidR="00154586" w:rsidRDefault="00F629B5" w:rsidP="00F9181A">
      <w:pPr>
        <w:pStyle w:val="Heading3"/>
        <w:spacing w:before="0"/>
        <w:ind w:left="851" w:hanging="851"/>
        <w:contextualSpacing/>
        <w:rPr>
          <w:rFonts w:asciiTheme="minorHAnsi" w:hAnsiTheme="minorHAnsi" w:cstheme="minorHAnsi"/>
          <w:color w:val="auto"/>
          <w:sz w:val="24"/>
        </w:rPr>
      </w:pPr>
      <w:bookmarkStart w:id="21" w:name="_Toc11835783"/>
      <w:r w:rsidRPr="008B6A9E">
        <w:rPr>
          <w:rFonts w:asciiTheme="minorHAnsi" w:hAnsiTheme="minorHAnsi" w:cstheme="minorHAnsi"/>
          <w:color w:val="auto"/>
          <w:sz w:val="24"/>
        </w:rPr>
        <w:t>Identification of Relevant Information by the Mentor Judge</w:t>
      </w:r>
      <w:bookmarkEnd w:id="21"/>
    </w:p>
    <w:p w14:paraId="51E07CAE" w14:textId="77777777" w:rsidR="006435E6" w:rsidRPr="006435E6" w:rsidRDefault="006435E6" w:rsidP="00F9181A">
      <w:pPr>
        <w:rPr>
          <w:sz w:val="22"/>
        </w:rPr>
      </w:pPr>
    </w:p>
    <w:p w14:paraId="2DF8EBE2" w14:textId="25BD3D89" w:rsidR="00A2548F" w:rsidRPr="00A2548F" w:rsidRDefault="00A2548F" w:rsidP="00F9181A">
      <w:pPr>
        <w:contextualSpacing/>
        <w:rPr>
          <w:rFonts w:cstheme="minorHAnsi"/>
          <w:sz w:val="22"/>
          <w:szCs w:val="23"/>
          <w:lang w:val="en-US"/>
        </w:rPr>
      </w:pPr>
      <w:r w:rsidRPr="00A2548F">
        <w:rPr>
          <w:rFonts w:cstheme="minorHAnsi"/>
          <w:sz w:val="22"/>
          <w:szCs w:val="23"/>
          <w:lang w:val="en-US"/>
        </w:rPr>
        <w:t>There will be considerable material relevant to a new Judge whi</w:t>
      </w:r>
      <w:r w:rsidR="00072947">
        <w:rPr>
          <w:rFonts w:cstheme="minorHAnsi"/>
          <w:sz w:val="22"/>
          <w:szCs w:val="23"/>
          <w:lang w:val="en-US"/>
        </w:rPr>
        <w:t>ch the new Judge is unaware of.</w:t>
      </w:r>
      <w:r w:rsidRPr="00A2548F">
        <w:rPr>
          <w:rFonts w:cstheme="minorHAnsi"/>
          <w:sz w:val="22"/>
          <w:szCs w:val="23"/>
          <w:lang w:val="en-US"/>
        </w:rPr>
        <w:t xml:space="preserve"> It will be the mentor Judge’s responsibility to introduce the new Judge to this material. </w:t>
      </w:r>
      <w:r w:rsidR="00072947" w:rsidRPr="00072947">
        <w:rPr>
          <w:rFonts w:cstheme="minorHAnsi"/>
          <w:b/>
          <w:i/>
          <w:sz w:val="22"/>
          <w:szCs w:val="23"/>
          <w:lang w:val="en-US"/>
        </w:rPr>
        <w:t>Annex</w:t>
      </w:r>
      <w:r w:rsidRPr="00072947">
        <w:rPr>
          <w:rFonts w:cstheme="minorHAnsi"/>
          <w:b/>
          <w:i/>
          <w:sz w:val="22"/>
          <w:szCs w:val="23"/>
          <w:lang w:val="en-US"/>
        </w:rPr>
        <w:t xml:space="preserve"> 4</w:t>
      </w:r>
      <w:r w:rsidRPr="00A2548F">
        <w:rPr>
          <w:rFonts w:cstheme="minorHAnsi"/>
          <w:sz w:val="22"/>
          <w:szCs w:val="23"/>
          <w:lang w:val="en-US"/>
        </w:rPr>
        <w:t xml:space="preserve"> identifies this information (each mentor Judge may ide</w:t>
      </w:r>
      <w:r w:rsidR="00AA4A1A">
        <w:rPr>
          <w:rFonts w:cstheme="minorHAnsi"/>
          <w:sz w:val="22"/>
          <w:szCs w:val="23"/>
          <w:lang w:val="en-US"/>
        </w:rPr>
        <w:t>ntify additional information).</w:t>
      </w:r>
    </w:p>
    <w:p w14:paraId="417E100C" w14:textId="77777777" w:rsidR="00A2548F" w:rsidRPr="00A2548F" w:rsidRDefault="00A2548F" w:rsidP="00F9181A">
      <w:pPr>
        <w:contextualSpacing/>
        <w:rPr>
          <w:rFonts w:cstheme="minorHAnsi"/>
          <w:sz w:val="22"/>
          <w:szCs w:val="23"/>
          <w:lang w:val="en-US"/>
        </w:rPr>
      </w:pPr>
    </w:p>
    <w:p w14:paraId="1C3A7920" w14:textId="47F59D8A" w:rsidR="00A2548F" w:rsidRPr="00A2548F" w:rsidRDefault="00A2548F" w:rsidP="00F9181A">
      <w:pPr>
        <w:contextualSpacing/>
        <w:rPr>
          <w:rFonts w:cstheme="minorHAnsi"/>
          <w:sz w:val="22"/>
          <w:szCs w:val="23"/>
          <w:lang w:val="en-US"/>
        </w:rPr>
      </w:pPr>
      <w:r w:rsidRPr="00A2548F">
        <w:rPr>
          <w:rFonts w:cstheme="minorHAnsi"/>
          <w:sz w:val="22"/>
          <w:szCs w:val="23"/>
          <w:lang w:val="en-US"/>
        </w:rPr>
        <w:t>The following is a brief summary of some of these issues</w:t>
      </w:r>
      <w:r>
        <w:rPr>
          <w:rFonts w:cstheme="minorHAnsi"/>
          <w:sz w:val="22"/>
          <w:szCs w:val="23"/>
          <w:lang w:val="en-US"/>
        </w:rPr>
        <w:t>:</w:t>
      </w:r>
    </w:p>
    <w:p w14:paraId="2F090FE0" w14:textId="77777777" w:rsidR="00E627B6" w:rsidRPr="00E627B6" w:rsidRDefault="00E627B6" w:rsidP="00F9181A">
      <w:pPr>
        <w:contextualSpacing/>
        <w:rPr>
          <w:rFonts w:cstheme="minorHAnsi"/>
          <w:sz w:val="22"/>
          <w:szCs w:val="23"/>
          <w:lang w:val="en-US"/>
        </w:rPr>
      </w:pPr>
    </w:p>
    <w:p w14:paraId="7728AB90" w14:textId="6395FC69" w:rsidR="00DB159A" w:rsidRPr="00E627B6" w:rsidRDefault="00F629B5" w:rsidP="00D657D1">
      <w:pPr>
        <w:pStyle w:val="ListParagraph"/>
        <w:numPr>
          <w:ilvl w:val="0"/>
          <w:numId w:val="4"/>
        </w:numPr>
        <w:tabs>
          <w:tab w:val="left" w:pos="-6390"/>
        </w:tabs>
        <w:rPr>
          <w:rFonts w:cstheme="minorHAnsi"/>
          <w:sz w:val="22"/>
          <w:szCs w:val="23"/>
          <w:lang w:val="en-US"/>
        </w:rPr>
      </w:pPr>
      <w:r w:rsidRPr="00E627B6">
        <w:rPr>
          <w:rFonts w:cstheme="minorHAnsi"/>
          <w:sz w:val="22"/>
          <w:szCs w:val="23"/>
          <w:u w:val="single"/>
          <w:lang w:val="en-US"/>
        </w:rPr>
        <w:t>Judicial Ethics</w:t>
      </w:r>
    </w:p>
    <w:p w14:paraId="1671CF25" w14:textId="1BAC3B80" w:rsidR="00A2548F" w:rsidRPr="00A2548F" w:rsidRDefault="00A2548F" w:rsidP="00F9181A">
      <w:pPr>
        <w:pStyle w:val="ListParagraph"/>
        <w:tabs>
          <w:tab w:val="left" w:pos="-6390"/>
        </w:tabs>
        <w:ind w:left="1077"/>
        <w:rPr>
          <w:rFonts w:cstheme="minorHAnsi"/>
          <w:sz w:val="22"/>
          <w:szCs w:val="23"/>
          <w:lang w:val="en-US"/>
        </w:rPr>
      </w:pPr>
      <w:r w:rsidRPr="00A2548F">
        <w:rPr>
          <w:rFonts w:cstheme="minorHAnsi"/>
          <w:sz w:val="22"/>
          <w:szCs w:val="23"/>
          <w:lang w:val="en-US"/>
        </w:rPr>
        <w:t>Some judiciaries (for example New Zealand and Australia) have developed guideline booklets for Judges on judicial ethics. If the court in which the new Judge is to sit does not have such a guideline, the New Zealand or Australian guides can be accessed on</w:t>
      </w:r>
      <w:r w:rsidR="00AA4A1A">
        <w:rPr>
          <w:rFonts w:cstheme="minorHAnsi"/>
          <w:sz w:val="22"/>
          <w:szCs w:val="23"/>
          <w:lang w:val="en-US"/>
        </w:rPr>
        <w:t xml:space="preserve"> the relevant electronic site. Further, </w:t>
      </w:r>
      <w:r w:rsidR="00AA4A1A" w:rsidRPr="00AA4A1A">
        <w:rPr>
          <w:rFonts w:cstheme="minorHAnsi"/>
          <w:b/>
          <w:i/>
          <w:sz w:val="22"/>
          <w:szCs w:val="23"/>
          <w:lang w:val="en-US"/>
        </w:rPr>
        <w:t>Annex</w:t>
      </w:r>
      <w:r w:rsidRPr="00AA4A1A">
        <w:rPr>
          <w:rFonts w:cstheme="minorHAnsi"/>
          <w:b/>
          <w:i/>
          <w:sz w:val="22"/>
          <w:szCs w:val="23"/>
          <w:lang w:val="en-US"/>
        </w:rPr>
        <w:t xml:space="preserve"> 1</w:t>
      </w:r>
      <w:r w:rsidRPr="00A2548F">
        <w:rPr>
          <w:rFonts w:cstheme="minorHAnsi"/>
          <w:sz w:val="22"/>
          <w:szCs w:val="23"/>
          <w:lang w:val="en-US"/>
        </w:rPr>
        <w:t xml:space="preserve"> is a summary of the Bangalore Principles</w:t>
      </w:r>
      <w:r w:rsidR="00AA4A1A">
        <w:rPr>
          <w:rFonts w:cstheme="minorHAnsi"/>
          <w:sz w:val="22"/>
          <w:szCs w:val="23"/>
          <w:lang w:val="en-US"/>
        </w:rPr>
        <w:t>,</w:t>
      </w:r>
      <w:r w:rsidRPr="00A2548F">
        <w:rPr>
          <w:rFonts w:cstheme="minorHAnsi"/>
          <w:sz w:val="22"/>
          <w:szCs w:val="23"/>
          <w:lang w:val="en-US"/>
        </w:rPr>
        <w:t xml:space="preserve"> an international guide to judicial ethics. The mentor Judge and the new Judge will need to discuss the relevant ethical principles.</w:t>
      </w:r>
    </w:p>
    <w:p w14:paraId="495A65CE" w14:textId="77777777" w:rsidR="00DB159A" w:rsidRPr="00E627B6" w:rsidRDefault="00DB159A" w:rsidP="00F9181A">
      <w:pPr>
        <w:pStyle w:val="ListParagraph"/>
        <w:tabs>
          <w:tab w:val="left" w:pos="-6390"/>
        </w:tabs>
        <w:ind w:left="1077"/>
        <w:rPr>
          <w:rFonts w:cstheme="minorHAnsi"/>
          <w:sz w:val="22"/>
          <w:szCs w:val="23"/>
          <w:lang w:val="en-US"/>
        </w:rPr>
      </w:pPr>
    </w:p>
    <w:p w14:paraId="754B85BA" w14:textId="4085EA8B" w:rsidR="00A2548F" w:rsidRDefault="00AA4A1A" w:rsidP="00D657D1">
      <w:pPr>
        <w:pStyle w:val="ListParagraph"/>
        <w:numPr>
          <w:ilvl w:val="0"/>
          <w:numId w:val="4"/>
        </w:numPr>
        <w:tabs>
          <w:tab w:val="left" w:pos="-6390"/>
        </w:tabs>
        <w:ind w:left="1077"/>
        <w:rPr>
          <w:rFonts w:cstheme="minorHAnsi"/>
          <w:sz w:val="22"/>
          <w:szCs w:val="23"/>
          <w:lang w:val="en-US"/>
        </w:rPr>
      </w:pPr>
      <w:r>
        <w:rPr>
          <w:rFonts w:cstheme="minorHAnsi"/>
          <w:sz w:val="22"/>
          <w:szCs w:val="23"/>
          <w:u w:val="single"/>
          <w:lang w:val="en-US"/>
        </w:rPr>
        <w:t>Disqualification</w:t>
      </w:r>
      <w:r w:rsidR="00C31699" w:rsidRPr="00E627B6">
        <w:rPr>
          <w:rFonts w:cstheme="minorHAnsi"/>
          <w:sz w:val="22"/>
          <w:szCs w:val="23"/>
          <w:u w:val="single"/>
          <w:lang w:val="en-US"/>
        </w:rPr>
        <w:br/>
      </w:r>
      <w:r w:rsidR="00A2548F" w:rsidRPr="00A2548F">
        <w:rPr>
          <w:rFonts w:cstheme="minorHAnsi"/>
          <w:sz w:val="22"/>
          <w:szCs w:val="23"/>
          <w:lang w:val="en-US"/>
        </w:rPr>
        <w:t>A judge may be disqualified from sitting on a particular case for a variety of reasons. This is typically because the Judge has some form of personal int</w:t>
      </w:r>
      <w:r>
        <w:rPr>
          <w:rFonts w:cstheme="minorHAnsi"/>
          <w:sz w:val="22"/>
          <w:szCs w:val="23"/>
          <w:lang w:val="en-US"/>
        </w:rPr>
        <w:t xml:space="preserve">erest in the case to be heard. </w:t>
      </w:r>
      <w:r w:rsidR="00A2548F" w:rsidRPr="00A2548F">
        <w:rPr>
          <w:rFonts w:cstheme="minorHAnsi"/>
          <w:sz w:val="22"/>
          <w:szCs w:val="23"/>
          <w:lang w:val="en-US"/>
        </w:rPr>
        <w:t>The mentor Judge and the new Judge will need to thoroughly discuss the circumstances under which a Judge may be disqualified from hearing a case and the appropriate process leading up to a decision by the Judge as to whether disqualification is appropriate. The mentor Judge will need to be familiar with any local judicial disqualification decisions and other decisi</w:t>
      </w:r>
      <w:r>
        <w:rPr>
          <w:rFonts w:cstheme="minorHAnsi"/>
          <w:sz w:val="22"/>
          <w:szCs w:val="23"/>
          <w:lang w:val="en-US"/>
        </w:rPr>
        <w:t>ons from common law countries.</w:t>
      </w:r>
    </w:p>
    <w:p w14:paraId="6A1A3E07" w14:textId="77777777" w:rsidR="00A2548F" w:rsidRPr="00A2548F" w:rsidRDefault="00A2548F" w:rsidP="00F9181A">
      <w:pPr>
        <w:pStyle w:val="ListParagraph"/>
        <w:tabs>
          <w:tab w:val="left" w:pos="-6390"/>
        </w:tabs>
        <w:ind w:left="1077"/>
        <w:rPr>
          <w:rFonts w:cstheme="minorHAnsi"/>
          <w:sz w:val="22"/>
          <w:szCs w:val="23"/>
          <w:lang w:val="en-US"/>
        </w:rPr>
      </w:pPr>
    </w:p>
    <w:p w14:paraId="6D562874" w14:textId="13A7490B" w:rsidR="00A2548F" w:rsidRPr="00A2548F" w:rsidRDefault="00A2548F" w:rsidP="00F9181A">
      <w:pPr>
        <w:pStyle w:val="ListParagraph"/>
        <w:tabs>
          <w:tab w:val="left" w:pos="-6390"/>
        </w:tabs>
        <w:ind w:left="1080"/>
        <w:rPr>
          <w:rFonts w:cstheme="minorHAnsi"/>
          <w:sz w:val="22"/>
          <w:szCs w:val="23"/>
          <w:lang w:val="en-US"/>
        </w:rPr>
      </w:pPr>
      <w:r w:rsidRPr="00A2548F">
        <w:rPr>
          <w:rFonts w:cstheme="minorHAnsi"/>
          <w:sz w:val="22"/>
          <w:szCs w:val="23"/>
          <w:lang w:val="en-US"/>
        </w:rPr>
        <w:t>There are particular problems in applying established principles of judicial disqualification in small country jurisdictions. Often there will be no other judge available to hear a case if the local Judge disqualifies him or herself. The mentor Judge will need to discuss alternative strategies to deal with such difficulties.</w:t>
      </w:r>
    </w:p>
    <w:p w14:paraId="6233E61D" w14:textId="3C011DAA" w:rsidR="00DB159A" w:rsidRDefault="00DB159A" w:rsidP="00F9181A">
      <w:pPr>
        <w:pStyle w:val="ListParagraph"/>
        <w:tabs>
          <w:tab w:val="left" w:pos="-6390"/>
        </w:tabs>
        <w:ind w:left="1077"/>
        <w:rPr>
          <w:rFonts w:cstheme="minorHAnsi"/>
          <w:sz w:val="22"/>
          <w:szCs w:val="23"/>
          <w:lang w:val="en-US"/>
        </w:rPr>
      </w:pPr>
    </w:p>
    <w:p w14:paraId="11DBD51B" w14:textId="77777777" w:rsidR="00BC3CE5" w:rsidRPr="00E627B6" w:rsidRDefault="00BC3CE5" w:rsidP="00F9181A">
      <w:pPr>
        <w:pStyle w:val="ListParagraph"/>
        <w:tabs>
          <w:tab w:val="left" w:pos="-6390"/>
        </w:tabs>
        <w:ind w:left="1077"/>
        <w:rPr>
          <w:rFonts w:cstheme="minorHAnsi"/>
          <w:sz w:val="22"/>
          <w:szCs w:val="23"/>
          <w:lang w:val="en-US"/>
        </w:rPr>
      </w:pPr>
    </w:p>
    <w:p w14:paraId="44FE7260" w14:textId="3D5B4B38" w:rsidR="00D42F58" w:rsidRPr="00232DEF" w:rsidRDefault="00F629B5" w:rsidP="00D657D1">
      <w:pPr>
        <w:pStyle w:val="ListParagraph"/>
        <w:numPr>
          <w:ilvl w:val="0"/>
          <w:numId w:val="4"/>
        </w:numPr>
        <w:tabs>
          <w:tab w:val="left" w:pos="-6390"/>
        </w:tabs>
        <w:rPr>
          <w:rFonts w:cstheme="minorHAnsi"/>
          <w:sz w:val="22"/>
          <w:szCs w:val="23"/>
          <w:u w:val="single"/>
          <w:lang w:val="en-US"/>
        </w:rPr>
      </w:pPr>
      <w:r w:rsidRPr="00232DEF">
        <w:rPr>
          <w:rFonts w:cstheme="minorHAnsi"/>
          <w:sz w:val="22"/>
          <w:szCs w:val="23"/>
          <w:u w:val="single"/>
          <w:lang w:val="en-US"/>
        </w:rPr>
        <w:lastRenderedPageBreak/>
        <w:t>Contempt of Court</w:t>
      </w:r>
    </w:p>
    <w:p w14:paraId="6992AC11" w14:textId="0C652BEB" w:rsidR="00232DEF" w:rsidRPr="00BE4397" w:rsidRDefault="00232DEF" w:rsidP="00F9181A">
      <w:pPr>
        <w:pStyle w:val="ListParagraph"/>
        <w:tabs>
          <w:tab w:val="left" w:pos="-6390"/>
        </w:tabs>
        <w:ind w:left="1080"/>
        <w:rPr>
          <w:rFonts w:cstheme="minorHAnsi"/>
          <w:sz w:val="22"/>
          <w:szCs w:val="23"/>
          <w:lang w:val="en-US"/>
        </w:rPr>
      </w:pPr>
      <w:r w:rsidRPr="00BE4397">
        <w:rPr>
          <w:rFonts w:cstheme="minorHAnsi"/>
          <w:sz w:val="22"/>
          <w:szCs w:val="23"/>
          <w:lang w:val="en-US"/>
        </w:rPr>
        <w:t>This is an area of concern and difficulty for new Judges. Mentor Judges will need to discuss with new Judge’s techniques for dealing with disruptive persons in Court. The mentor Judges will need to identify the circumstances under which judicial deafness and blindness are called for. The mentor Judge will need to identify and discuss a process for dealing with a disruptive person where judicial intervention is r</w:t>
      </w:r>
      <w:r w:rsidR="005241F2">
        <w:rPr>
          <w:rFonts w:cstheme="minorHAnsi"/>
          <w:sz w:val="22"/>
          <w:szCs w:val="23"/>
          <w:lang w:val="en-US"/>
        </w:rPr>
        <w:t xml:space="preserve">equired. </w:t>
      </w:r>
      <w:r w:rsidRPr="00BE4397">
        <w:rPr>
          <w:rFonts w:cstheme="minorHAnsi"/>
          <w:sz w:val="22"/>
          <w:szCs w:val="23"/>
          <w:lang w:val="en-US"/>
        </w:rPr>
        <w:t>The mentor Judge will need to identify any relevant statutory provision which applies in the new Judge’s jurisdiction.</w:t>
      </w:r>
    </w:p>
    <w:p w14:paraId="6FED503B" w14:textId="77777777" w:rsidR="00F629B5" w:rsidRPr="00E627B6" w:rsidRDefault="00F629B5" w:rsidP="00F9181A">
      <w:pPr>
        <w:pStyle w:val="ListParagraph"/>
        <w:tabs>
          <w:tab w:val="left" w:pos="-6390"/>
        </w:tabs>
        <w:ind w:left="1080"/>
        <w:rPr>
          <w:rFonts w:cstheme="minorHAnsi"/>
          <w:sz w:val="22"/>
          <w:szCs w:val="23"/>
          <w:lang w:val="en-US"/>
        </w:rPr>
      </w:pPr>
    </w:p>
    <w:p w14:paraId="7E2BCB76" w14:textId="7270A2E1" w:rsidR="00F629B5" w:rsidRPr="00E627B6" w:rsidRDefault="005241F2" w:rsidP="00D657D1">
      <w:pPr>
        <w:pStyle w:val="ListParagraph"/>
        <w:numPr>
          <w:ilvl w:val="0"/>
          <w:numId w:val="4"/>
        </w:numPr>
        <w:tabs>
          <w:tab w:val="left" w:pos="-6390"/>
        </w:tabs>
        <w:rPr>
          <w:rFonts w:cstheme="minorHAnsi"/>
          <w:sz w:val="22"/>
          <w:szCs w:val="23"/>
          <w:lang w:val="en-US"/>
        </w:rPr>
      </w:pPr>
      <w:r>
        <w:rPr>
          <w:rFonts w:cstheme="minorHAnsi"/>
          <w:sz w:val="22"/>
          <w:szCs w:val="23"/>
          <w:u w:val="single"/>
          <w:lang w:val="en-US"/>
        </w:rPr>
        <w:t>Bench Books and Research Tools</w:t>
      </w:r>
    </w:p>
    <w:p w14:paraId="33DE3A16" w14:textId="2311EE33" w:rsidR="00232DEF" w:rsidRPr="005241F2" w:rsidRDefault="00232DEF" w:rsidP="00F9181A">
      <w:pPr>
        <w:pStyle w:val="ListParagraph"/>
        <w:tabs>
          <w:tab w:val="left" w:pos="-6390"/>
        </w:tabs>
        <w:ind w:left="1080"/>
        <w:rPr>
          <w:rFonts w:cstheme="minorHAnsi"/>
          <w:sz w:val="22"/>
          <w:szCs w:val="23"/>
          <w:lang w:val="en-US"/>
        </w:rPr>
      </w:pPr>
      <w:r w:rsidRPr="00BE4397">
        <w:rPr>
          <w:rFonts w:cstheme="minorHAnsi"/>
          <w:sz w:val="22"/>
          <w:szCs w:val="23"/>
          <w:lang w:val="en-US"/>
        </w:rPr>
        <w:t>Bench books especially in some Pacific Islands can be particularly valuable for the new Judge. The mentor Judge should introduce t</w:t>
      </w:r>
      <w:r w:rsidR="005241F2">
        <w:rPr>
          <w:rFonts w:cstheme="minorHAnsi"/>
          <w:sz w:val="22"/>
          <w:szCs w:val="23"/>
          <w:lang w:val="en-US"/>
        </w:rPr>
        <w:t>he new Judge to the Bench Book.</w:t>
      </w:r>
      <w:r w:rsidRPr="005241F2">
        <w:rPr>
          <w:rFonts w:cstheme="minorHAnsi"/>
          <w:sz w:val="22"/>
          <w:szCs w:val="23"/>
          <w:lang w:val="en-US"/>
        </w:rPr>
        <w:t xml:space="preserve"> Further the mentor Judge should identify relevant research materia</w:t>
      </w:r>
      <w:r w:rsidR="005241F2">
        <w:rPr>
          <w:rFonts w:cstheme="minorHAnsi"/>
          <w:sz w:val="22"/>
          <w:szCs w:val="23"/>
          <w:lang w:val="en-US"/>
        </w:rPr>
        <w:t xml:space="preserve">ls available for the new Judge. </w:t>
      </w:r>
      <w:r w:rsidRPr="005241F2">
        <w:rPr>
          <w:rFonts w:cstheme="minorHAnsi"/>
          <w:sz w:val="22"/>
          <w:szCs w:val="23"/>
          <w:lang w:val="en-US"/>
        </w:rPr>
        <w:t xml:space="preserve">Many Pacific jurisdictions have modest and some no physical law libraries. However, there are significant electronic legal resources available. The mentor Judge should assist the new Judge to access these electronic resources (including the Pacific electronic resource </w:t>
      </w:r>
      <w:hyperlink r:id="rId22" w:history="1">
        <w:r w:rsidRPr="005241F2">
          <w:rPr>
            <w:rStyle w:val="Hyperlink"/>
            <w:rFonts w:cstheme="minorHAnsi"/>
            <w:color w:val="auto"/>
            <w:sz w:val="22"/>
            <w:szCs w:val="23"/>
            <w:lang w:val="en-US"/>
          </w:rPr>
          <w:t>www.Paclii.org</w:t>
        </w:r>
      </w:hyperlink>
      <w:r w:rsidRPr="005241F2">
        <w:rPr>
          <w:rFonts w:cstheme="minorHAnsi"/>
          <w:sz w:val="22"/>
          <w:szCs w:val="23"/>
          <w:lang w:val="en-US"/>
        </w:rPr>
        <w:t>).</w:t>
      </w:r>
    </w:p>
    <w:p w14:paraId="5A851BE9" w14:textId="77777777" w:rsidR="00F629B5" w:rsidRPr="00E627B6" w:rsidRDefault="00F629B5" w:rsidP="00F9181A">
      <w:pPr>
        <w:pStyle w:val="ListParagraph"/>
        <w:tabs>
          <w:tab w:val="left" w:pos="-6390"/>
        </w:tabs>
        <w:ind w:left="1080"/>
        <w:rPr>
          <w:rFonts w:cstheme="minorHAnsi"/>
          <w:sz w:val="22"/>
          <w:szCs w:val="23"/>
          <w:lang w:val="en-US"/>
        </w:rPr>
      </w:pPr>
    </w:p>
    <w:p w14:paraId="3F8C9761" w14:textId="21DC5608" w:rsidR="00F629B5" w:rsidRPr="00E627B6" w:rsidRDefault="00F629B5" w:rsidP="00D657D1">
      <w:pPr>
        <w:pStyle w:val="ListParagraph"/>
        <w:numPr>
          <w:ilvl w:val="0"/>
          <w:numId w:val="4"/>
        </w:numPr>
        <w:tabs>
          <w:tab w:val="left" w:pos="-6390"/>
        </w:tabs>
        <w:rPr>
          <w:rFonts w:cstheme="minorHAnsi"/>
          <w:sz w:val="22"/>
          <w:szCs w:val="23"/>
          <w:u w:val="single"/>
          <w:lang w:val="en-US"/>
        </w:rPr>
      </w:pPr>
      <w:r w:rsidRPr="00E627B6">
        <w:rPr>
          <w:rFonts w:cstheme="minorHAnsi"/>
          <w:sz w:val="22"/>
          <w:szCs w:val="23"/>
          <w:u w:val="single"/>
          <w:lang w:val="en-US"/>
        </w:rPr>
        <w:t>Court Craft and in Court Administration</w:t>
      </w:r>
    </w:p>
    <w:p w14:paraId="73D476E2" w14:textId="05F462CF" w:rsidR="00232DEF" w:rsidRPr="00BE4397" w:rsidRDefault="00232DEF" w:rsidP="00F9181A">
      <w:pPr>
        <w:pStyle w:val="ListParagraph"/>
        <w:tabs>
          <w:tab w:val="left" w:pos="-6390"/>
        </w:tabs>
        <w:ind w:left="1080"/>
        <w:rPr>
          <w:rFonts w:cstheme="minorHAnsi"/>
          <w:sz w:val="22"/>
          <w:szCs w:val="23"/>
          <w:lang w:val="en-US"/>
        </w:rPr>
      </w:pPr>
      <w:r w:rsidRPr="00BE4397">
        <w:rPr>
          <w:rFonts w:cstheme="minorHAnsi"/>
          <w:sz w:val="22"/>
          <w:szCs w:val="23"/>
          <w:lang w:val="en-US"/>
        </w:rPr>
        <w:t>The mentor Judge should discuss with the new Judge what style and approach the new</w:t>
      </w:r>
      <w:r w:rsidR="00F64DEB">
        <w:rPr>
          <w:rFonts w:cstheme="minorHAnsi"/>
          <w:sz w:val="22"/>
          <w:szCs w:val="23"/>
          <w:lang w:val="en-US"/>
        </w:rPr>
        <w:t xml:space="preserve"> Judge wishes to take in Court. </w:t>
      </w:r>
      <w:r w:rsidRPr="00BE4397">
        <w:rPr>
          <w:rFonts w:cstheme="minorHAnsi"/>
          <w:sz w:val="22"/>
          <w:szCs w:val="23"/>
          <w:lang w:val="en-US"/>
        </w:rPr>
        <w:t>The new Judge may not have had significant court experience and so understanding the need for Court craft will be important. Such basic information for example, as a lawyer/litigant stan</w:t>
      </w:r>
      <w:r w:rsidR="00F64DEB">
        <w:rPr>
          <w:rFonts w:cstheme="minorHAnsi"/>
          <w:sz w:val="22"/>
          <w:szCs w:val="23"/>
          <w:lang w:val="en-US"/>
        </w:rPr>
        <w:t xml:space="preserve">ding when speaking to a Judge, </w:t>
      </w:r>
      <w:r w:rsidRPr="00BE4397">
        <w:rPr>
          <w:rFonts w:cstheme="minorHAnsi"/>
          <w:sz w:val="22"/>
          <w:szCs w:val="23"/>
          <w:lang w:val="en-US"/>
        </w:rPr>
        <w:t xml:space="preserve">bowing to those gathered in Court </w:t>
      </w:r>
      <w:r w:rsidR="00F64DEB">
        <w:rPr>
          <w:rFonts w:cstheme="minorHAnsi"/>
          <w:sz w:val="22"/>
          <w:szCs w:val="23"/>
          <w:lang w:val="en-US"/>
        </w:rPr>
        <w:t>when entering or leaving Court, and</w:t>
      </w:r>
      <w:r w:rsidRPr="00BE4397">
        <w:rPr>
          <w:rFonts w:cstheme="minorHAnsi"/>
          <w:sz w:val="22"/>
          <w:szCs w:val="23"/>
          <w:lang w:val="en-US"/>
        </w:rPr>
        <w:t xml:space="preserve"> ensuring the Court runs in a calm courteous atmosphere is important. The mentor Judge can significantly reduce the new Judge’s anxiety by discussing the process for calling and hearing criminal and civil cases so that the new Judge is familiar</w:t>
      </w:r>
      <w:r w:rsidR="005241F2">
        <w:rPr>
          <w:rFonts w:cstheme="minorHAnsi"/>
          <w:sz w:val="22"/>
          <w:szCs w:val="23"/>
          <w:lang w:val="en-US"/>
        </w:rPr>
        <w:t xml:space="preserve"> with in court administration.</w:t>
      </w:r>
    </w:p>
    <w:p w14:paraId="5FE8678C" w14:textId="77777777" w:rsidR="00F629B5" w:rsidRPr="00E627B6" w:rsidRDefault="00F629B5" w:rsidP="00F9181A">
      <w:pPr>
        <w:pStyle w:val="ListParagraph"/>
        <w:tabs>
          <w:tab w:val="left" w:pos="-6390"/>
        </w:tabs>
        <w:ind w:left="1080"/>
        <w:rPr>
          <w:rFonts w:cstheme="minorHAnsi"/>
          <w:sz w:val="22"/>
          <w:szCs w:val="23"/>
          <w:lang w:val="en-US"/>
        </w:rPr>
      </w:pPr>
    </w:p>
    <w:p w14:paraId="71D94790" w14:textId="2D88E468" w:rsidR="00F629B5" w:rsidRPr="00E627B6" w:rsidRDefault="00F629B5" w:rsidP="00D657D1">
      <w:pPr>
        <w:pStyle w:val="ListParagraph"/>
        <w:numPr>
          <w:ilvl w:val="0"/>
          <w:numId w:val="4"/>
        </w:numPr>
        <w:tabs>
          <w:tab w:val="left" w:pos="-6390"/>
        </w:tabs>
        <w:rPr>
          <w:rFonts w:cstheme="minorHAnsi"/>
          <w:sz w:val="22"/>
          <w:szCs w:val="23"/>
          <w:lang w:val="en-US"/>
        </w:rPr>
      </w:pPr>
      <w:r w:rsidRPr="00E627B6">
        <w:rPr>
          <w:rFonts w:cstheme="minorHAnsi"/>
          <w:sz w:val="22"/>
          <w:szCs w:val="23"/>
          <w:u w:val="single"/>
          <w:lang w:val="en-US"/>
        </w:rPr>
        <w:t>Decision making templates</w:t>
      </w:r>
    </w:p>
    <w:p w14:paraId="2337F5B0" w14:textId="14591491" w:rsidR="00232DEF" w:rsidRPr="00BE4397" w:rsidRDefault="00232DEF" w:rsidP="00F9181A">
      <w:pPr>
        <w:pStyle w:val="ListParagraph"/>
        <w:tabs>
          <w:tab w:val="left" w:pos="-6390"/>
        </w:tabs>
        <w:ind w:left="1080"/>
        <w:rPr>
          <w:rFonts w:cstheme="minorHAnsi"/>
          <w:sz w:val="22"/>
          <w:szCs w:val="23"/>
          <w:lang w:val="en-US"/>
        </w:rPr>
      </w:pPr>
      <w:r w:rsidRPr="00F64DEB">
        <w:rPr>
          <w:rFonts w:cstheme="minorHAnsi"/>
          <w:b/>
          <w:i/>
          <w:sz w:val="22"/>
          <w:szCs w:val="23"/>
          <w:lang w:val="en-US"/>
        </w:rPr>
        <w:t>Annexures 5</w:t>
      </w:r>
      <w:r w:rsidR="00F64DEB">
        <w:rPr>
          <w:rFonts w:cstheme="minorHAnsi"/>
          <w:sz w:val="22"/>
          <w:szCs w:val="23"/>
          <w:lang w:val="en-US"/>
        </w:rPr>
        <w:t>,</w:t>
      </w:r>
      <w:r w:rsidRPr="00F64DEB">
        <w:rPr>
          <w:rFonts w:cstheme="minorHAnsi"/>
          <w:b/>
          <w:i/>
          <w:sz w:val="22"/>
          <w:szCs w:val="23"/>
          <w:lang w:val="en-US"/>
        </w:rPr>
        <w:t xml:space="preserve"> 6</w:t>
      </w:r>
      <w:r w:rsidRPr="00F64DEB">
        <w:rPr>
          <w:rFonts w:cstheme="minorHAnsi"/>
          <w:sz w:val="22"/>
          <w:szCs w:val="23"/>
          <w:lang w:val="en-US"/>
        </w:rPr>
        <w:t>,</w:t>
      </w:r>
      <w:r w:rsidRPr="00F64DEB">
        <w:rPr>
          <w:rFonts w:cstheme="minorHAnsi"/>
          <w:b/>
          <w:i/>
          <w:sz w:val="22"/>
          <w:szCs w:val="23"/>
          <w:lang w:val="en-US"/>
        </w:rPr>
        <w:t xml:space="preserve"> 7</w:t>
      </w:r>
      <w:r w:rsidRPr="00F64DEB">
        <w:rPr>
          <w:rFonts w:cstheme="minorHAnsi"/>
          <w:sz w:val="22"/>
          <w:szCs w:val="23"/>
          <w:lang w:val="en-US"/>
        </w:rPr>
        <w:t>,</w:t>
      </w:r>
      <w:r w:rsidRPr="00F64DEB">
        <w:rPr>
          <w:rFonts w:cstheme="minorHAnsi"/>
          <w:b/>
          <w:i/>
          <w:sz w:val="22"/>
          <w:szCs w:val="23"/>
          <w:lang w:val="en-US"/>
        </w:rPr>
        <w:t xml:space="preserve"> </w:t>
      </w:r>
      <w:r w:rsidRPr="00BE4397">
        <w:rPr>
          <w:rFonts w:cstheme="minorHAnsi"/>
          <w:sz w:val="22"/>
          <w:szCs w:val="23"/>
          <w:lang w:val="en-US"/>
        </w:rPr>
        <w:t xml:space="preserve">and </w:t>
      </w:r>
      <w:r w:rsidRPr="00F64DEB">
        <w:rPr>
          <w:rFonts w:cstheme="minorHAnsi"/>
          <w:b/>
          <w:i/>
          <w:sz w:val="22"/>
          <w:szCs w:val="23"/>
          <w:lang w:val="en-US"/>
        </w:rPr>
        <w:t>8</w:t>
      </w:r>
      <w:r w:rsidRPr="00BE4397">
        <w:rPr>
          <w:rFonts w:cstheme="minorHAnsi"/>
          <w:sz w:val="22"/>
          <w:szCs w:val="23"/>
          <w:lang w:val="en-US"/>
        </w:rPr>
        <w:t xml:space="preserve"> are templates for bail decisions, sentencing remarks, a defended c</w:t>
      </w:r>
      <w:r w:rsidR="00B95731">
        <w:rPr>
          <w:rFonts w:cstheme="minorHAnsi"/>
          <w:sz w:val="22"/>
          <w:szCs w:val="23"/>
          <w:lang w:val="en-US"/>
        </w:rPr>
        <w:t xml:space="preserve">riminal case and a civil case. </w:t>
      </w:r>
      <w:r w:rsidRPr="00BE4397">
        <w:rPr>
          <w:rFonts w:cstheme="minorHAnsi"/>
          <w:sz w:val="22"/>
          <w:szCs w:val="23"/>
          <w:lang w:val="en-US"/>
        </w:rPr>
        <w:t>They are designed to give new Judges a structure for some of the basic decision making of a Judge. The mentor Judge should be familiar with these templates. The new Judge should be encouraged to use the templates early in their judicial career. If the templates are followed by the new Judge, then they will have a structure for their decisions which provide for a logical step by step process to reach a rational decision. The mentor Judge will need to be familiar with the templates and how they work.</w:t>
      </w:r>
    </w:p>
    <w:p w14:paraId="34D92652" w14:textId="77777777" w:rsidR="00232DEF" w:rsidRPr="00BE4397" w:rsidRDefault="00232DEF" w:rsidP="00F9181A">
      <w:pPr>
        <w:pStyle w:val="ListParagraph"/>
        <w:tabs>
          <w:tab w:val="left" w:pos="-6390"/>
        </w:tabs>
        <w:ind w:left="1080"/>
        <w:rPr>
          <w:rFonts w:cstheme="minorHAnsi"/>
          <w:sz w:val="22"/>
          <w:szCs w:val="23"/>
          <w:lang w:val="en-US"/>
        </w:rPr>
      </w:pPr>
    </w:p>
    <w:p w14:paraId="099FF946" w14:textId="212155F4" w:rsidR="00232DEF" w:rsidRPr="00BE4397" w:rsidRDefault="00232DEF" w:rsidP="00F9181A">
      <w:pPr>
        <w:pStyle w:val="ListParagraph"/>
        <w:tabs>
          <w:tab w:val="left" w:pos="-6390"/>
        </w:tabs>
        <w:ind w:left="1080"/>
        <w:rPr>
          <w:rFonts w:cstheme="minorHAnsi"/>
          <w:sz w:val="22"/>
          <w:szCs w:val="23"/>
          <w:lang w:val="en-US"/>
        </w:rPr>
      </w:pPr>
      <w:r w:rsidRPr="00BE4397">
        <w:rPr>
          <w:rFonts w:cstheme="minorHAnsi"/>
          <w:sz w:val="22"/>
          <w:szCs w:val="23"/>
          <w:lang w:val="en-US"/>
        </w:rPr>
        <w:t>The templates will ensure all of the factors relevant to each template category are considered by the new Judge. The use of such templates is not compulsory. However, if the new Judge does not wish to use the templates, the mentor Judge should encourage the new Judge to develop their own structure which covers all relevant factors, has a logical sequence and can be used on each occasion a decision and reasoning is required</w:t>
      </w:r>
      <w:r w:rsidR="00B95731">
        <w:rPr>
          <w:rFonts w:cstheme="minorHAnsi"/>
          <w:sz w:val="22"/>
          <w:szCs w:val="23"/>
          <w:lang w:val="en-US"/>
        </w:rPr>
        <w:t>.</w:t>
      </w:r>
    </w:p>
    <w:p w14:paraId="75F32945" w14:textId="77777777" w:rsidR="003C1E7B" w:rsidRPr="00E627B6" w:rsidRDefault="003C1E7B" w:rsidP="00F9181A">
      <w:pPr>
        <w:pStyle w:val="ListParagraph"/>
        <w:tabs>
          <w:tab w:val="left" w:pos="-6390"/>
        </w:tabs>
        <w:ind w:left="1080"/>
        <w:rPr>
          <w:rFonts w:cstheme="minorHAnsi"/>
          <w:sz w:val="22"/>
          <w:szCs w:val="23"/>
          <w:lang w:val="en-US"/>
        </w:rPr>
      </w:pPr>
    </w:p>
    <w:p w14:paraId="27ED34C7" w14:textId="75B6C777" w:rsidR="00571327" w:rsidRDefault="00571327" w:rsidP="00F9181A">
      <w:pPr>
        <w:pStyle w:val="Heading3"/>
        <w:spacing w:before="0"/>
        <w:ind w:left="851" w:hanging="851"/>
        <w:contextualSpacing/>
        <w:rPr>
          <w:rFonts w:asciiTheme="minorHAnsi" w:hAnsiTheme="minorHAnsi" w:cstheme="minorHAnsi"/>
          <w:color w:val="auto"/>
          <w:sz w:val="24"/>
        </w:rPr>
      </w:pPr>
      <w:bookmarkStart w:id="22" w:name="_Toc11835784"/>
      <w:r w:rsidRPr="008B6A9E">
        <w:rPr>
          <w:rFonts w:asciiTheme="minorHAnsi" w:hAnsiTheme="minorHAnsi" w:cstheme="minorHAnsi"/>
          <w:color w:val="auto"/>
          <w:sz w:val="24"/>
        </w:rPr>
        <w:t>Development of Learning Plan</w:t>
      </w:r>
      <w:bookmarkEnd w:id="22"/>
    </w:p>
    <w:p w14:paraId="000F14C0" w14:textId="77777777" w:rsidR="006435E6" w:rsidRPr="006435E6" w:rsidRDefault="006435E6" w:rsidP="00F9181A">
      <w:pPr>
        <w:rPr>
          <w:sz w:val="22"/>
        </w:rPr>
      </w:pPr>
    </w:p>
    <w:p w14:paraId="1A4EF5F1" w14:textId="14F6F58F" w:rsidR="00571327" w:rsidRPr="00E627B6" w:rsidRDefault="00571327" w:rsidP="00F9181A">
      <w:pPr>
        <w:contextualSpacing/>
        <w:rPr>
          <w:rFonts w:cstheme="minorHAnsi"/>
          <w:sz w:val="22"/>
          <w:lang w:val="en-US"/>
        </w:rPr>
      </w:pPr>
      <w:r w:rsidRPr="00E627B6">
        <w:rPr>
          <w:rFonts w:cstheme="minorHAnsi"/>
          <w:sz w:val="22"/>
          <w:lang w:val="en-US"/>
        </w:rPr>
        <w:t xml:space="preserve">Once the new Judge and the mentor Judge have agreed on what the new Judge’s learning needs are, they will need to agree on priorities. The new and mentor Judges should ask the question – “What </w:t>
      </w:r>
      <w:r w:rsidRPr="00E627B6">
        <w:rPr>
          <w:rFonts w:cstheme="minorHAnsi"/>
          <w:sz w:val="22"/>
          <w:lang w:val="en-US"/>
        </w:rPr>
        <w:lastRenderedPageBreak/>
        <w:t>does the mentor Judge need to know and understand now?</w:t>
      </w:r>
      <w:r w:rsidR="00452CC5">
        <w:rPr>
          <w:rFonts w:cstheme="minorHAnsi"/>
          <w:sz w:val="22"/>
          <w:lang w:val="en-US"/>
        </w:rPr>
        <w:t xml:space="preserve">” – </w:t>
      </w:r>
      <w:proofErr w:type="gramStart"/>
      <w:r w:rsidR="00452CC5">
        <w:rPr>
          <w:rFonts w:cstheme="minorHAnsi"/>
          <w:sz w:val="22"/>
          <w:lang w:val="en-US"/>
        </w:rPr>
        <w:t>and</w:t>
      </w:r>
      <w:proofErr w:type="gramEnd"/>
      <w:r w:rsidR="00452CC5">
        <w:rPr>
          <w:rFonts w:cstheme="minorHAnsi"/>
          <w:sz w:val="22"/>
          <w:lang w:val="en-US"/>
        </w:rPr>
        <w:t xml:space="preserve"> “What is less urgent?” </w:t>
      </w:r>
      <w:r w:rsidRPr="00E627B6">
        <w:rPr>
          <w:rFonts w:cstheme="minorHAnsi"/>
          <w:sz w:val="22"/>
          <w:lang w:val="en-US"/>
        </w:rPr>
        <w:t>The answer to those questions should help the Judges</w:t>
      </w:r>
      <w:r w:rsidR="00452CC5">
        <w:rPr>
          <w:rFonts w:cstheme="minorHAnsi"/>
          <w:sz w:val="22"/>
          <w:lang w:val="en-US"/>
        </w:rPr>
        <w:t xml:space="preserve"> agree on a priority list.</w:t>
      </w:r>
    </w:p>
    <w:p w14:paraId="623DEF06" w14:textId="77777777" w:rsidR="00571327" w:rsidRPr="00E627B6" w:rsidRDefault="00571327" w:rsidP="00F9181A">
      <w:pPr>
        <w:contextualSpacing/>
        <w:rPr>
          <w:rFonts w:cstheme="minorHAnsi"/>
          <w:sz w:val="22"/>
          <w:lang w:val="en-US"/>
        </w:rPr>
      </w:pPr>
    </w:p>
    <w:p w14:paraId="7D07962A" w14:textId="3E0B4C9F" w:rsidR="00571327" w:rsidRPr="00E627B6" w:rsidRDefault="00571327" w:rsidP="00F9181A">
      <w:pPr>
        <w:contextualSpacing/>
        <w:rPr>
          <w:rFonts w:cstheme="minorHAnsi"/>
          <w:sz w:val="22"/>
          <w:lang w:val="en-US"/>
        </w:rPr>
      </w:pPr>
      <w:r w:rsidRPr="00E627B6">
        <w:rPr>
          <w:rFonts w:cstheme="minorHAnsi"/>
          <w:sz w:val="22"/>
          <w:lang w:val="en-US"/>
        </w:rPr>
        <w:t xml:space="preserve">The next stage is to develop a timetable for meetings between the two judges to allow them to discuss the topics identified in the learning needs assessment as well as providing time for the Judges to discuss the day to day work of the new Judge. This should include a regular review </w:t>
      </w:r>
      <w:r w:rsidR="00452CC5">
        <w:rPr>
          <w:rFonts w:cstheme="minorHAnsi"/>
          <w:sz w:val="22"/>
          <w:lang w:val="en-US"/>
        </w:rPr>
        <w:t>of decisions of the new Judge.</w:t>
      </w:r>
    </w:p>
    <w:p w14:paraId="2718B30F" w14:textId="77777777" w:rsidR="00571327" w:rsidRPr="00E627B6" w:rsidRDefault="00571327" w:rsidP="00F9181A">
      <w:pPr>
        <w:contextualSpacing/>
        <w:rPr>
          <w:rFonts w:cstheme="minorHAnsi"/>
          <w:sz w:val="22"/>
          <w:lang w:val="en-US"/>
        </w:rPr>
      </w:pPr>
    </w:p>
    <w:p w14:paraId="343E3A7F" w14:textId="5683DF48" w:rsidR="00E67961" w:rsidRDefault="00571327" w:rsidP="00F9181A">
      <w:pPr>
        <w:contextualSpacing/>
        <w:rPr>
          <w:rFonts w:cstheme="minorHAnsi"/>
          <w:sz w:val="22"/>
          <w:lang w:val="en-US"/>
        </w:rPr>
      </w:pPr>
      <w:r w:rsidRPr="00E627B6">
        <w:rPr>
          <w:rFonts w:cstheme="minorHAnsi"/>
          <w:sz w:val="22"/>
          <w:lang w:val="en-US"/>
        </w:rPr>
        <w:t>The programme prepar</w:t>
      </w:r>
      <w:r w:rsidR="00E67961" w:rsidRPr="00E627B6">
        <w:rPr>
          <w:rFonts w:cstheme="minorHAnsi"/>
          <w:sz w:val="22"/>
          <w:lang w:val="en-US"/>
        </w:rPr>
        <w:t>ed by the Judges will need to:</w:t>
      </w:r>
    </w:p>
    <w:p w14:paraId="1C19C066" w14:textId="77777777" w:rsidR="00452CC5" w:rsidRPr="00E627B6" w:rsidRDefault="00452CC5" w:rsidP="00F9181A">
      <w:pPr>
        <w:contextualSpacing/>
        <w:rPr>
          <w:rFonts w:cstheme="minorHAnsi"/>
          <w:sz w:val="22"/>
          <w:lang w:val="en-US"/>
        </w:rPr>
      </w:pPr>
    </w:p>
    <w:p w14:paraId="25D32B37" w14:textId="77777777" w:rsidR="00571327" w:rsidRPr="00D657D1" w:rsidRDefault="00571327" w:rsidP="00D657D1">
      <w:pPr>
        <w:pStyle w:val="ListParagraph"/>
        <w:numPr>
          <w:ilvl w:val="0"/>
          <w:numId w:val="13"/>
        </w:numPr>
        <w:tabs>
          <w:tab w:val="left" w:pos="-6390"/>
        </w:tabs>
        <w:rPr>
          <w:rFonts w:cstheme="minorHAnsi"/>
          <w:sz w:val="22"/>
          <w:lang w:val="en-US"/>
        </w:rPr>
      </w:pPr>
      <w:r w:rsidRPr="00D657D1">
        <w:rPr>
          <w:rFonts w:cstheme="minorHAnsi"/>
          <w:sz w:val="22"/>
          <w:lang w:val="en-US"/>
        </w:rPr>
        <w:t>Identify the particular learning goals;</w:t>
      </w:r>
    </w:p>
    <w:p w14:paraId="312DAE6E" w14:textId="77777777" w:rsidR="00571327" w:rsidRPr="00E627B6" w:rsidRDefault="00571327" w:rsidP="00D657D1">
      <w:pPr>
        <w:pStyle w:val="ListParagraph"/>
        <w:numPr>
          <w:ilvl w:val="0"/>
          <w:numId w:val="5"/>
        </w:numPr>
        <w:tabs>
          <w:tab w:val="left" w:pos="-6390"/>
        </w:tabs>
        <w:rPr>
          <w:rFonts w:cstheme="minorHAnsi"/>
          <w:sz w:val="22"/>
          <w:lang w:val="en-US"/>
        </w:rPr>
      </w:pPr>
      <w:r w:rsidRPr="00E627B6">
        <w:rPr>
          <w:rFonts w:cstheme="minorHAnsi"/>
          <w:sz w:val="22"/>
          <w:lang w:val="en-US"/>
        </w:rPr>
        <w:t>Identify the priorities;</w:t>
      </w:r>
    </w:p>
    <w:p w14:paraId="40897672" w14:textId="77777777" w:rsidR="00571327" w:rsidRPr="00E627B6" w:rsidRDefault="00571327" w:rsidP="00D657D1">
      <w:pPr>
        <w:pStyle w:val="ListParagraph"/>
        <w:numPr>
          <w:ilvl w:val="0"/>
          <w:numId w:val="5"/>
        </w:numPr>
        <w:tabs>
          <w:tab w:val="left" w:pos="-6390"/>
        </w:tabs>
        <w:rPr>
          <w:rFonts w:cstheme="minorHAnsi"/>
          <w:sz w:val="22"/>
          <w:lang w:val="en-US"/>
        </w:rPr>
      </w:pPr>
      <w:r w:rsidRPr="00E627B6">
        <w:rPr>
          <w:rFonts w:cstheme="minorHAnsi"/>
          <w:sz w:val="22"/>
          <w:lang w:val="en-US"/>
        </w:rPr>
        <w:t>Identify the relevant time frame;</w:t>
      </w:r>
    </w:p>
    <w:p w14:paraId="7491CE00" w14:textId="77777777" w:rsidR="00571327" w:rsidRPr="00E627B6" w:rsidRDefault="00571327" w:rsidP="00D657D1">
      <w:pPr>
        <w:pStyle w:val="ListParagraph"/>
        <w:numPr>
          <w:ilvl w:val="0"/>
          <w:numId w:val="5"/>
        </w:numPr>
        <w:tabs>
          <w:tab w:val="left" w:pos="-6390"/>
        </w:tabs>
        <w:rPr>
          <w:rFonts w:cstheme="minorHAnsi"/>
          <w:sz w:val="22"/>
          <w:lang w:val="en-US"/>
        </w:rPr>
      </w:pPr>
      <w:r w:rsidRPr="00E627B6">
        <w:rPr>
          <w:rFonts w:cstheme="minorHAnsi"/>
          <w:sz w:val="22"/>
          <w:lang w:val="en-US"/>
        </w:rPr>
        <w:t>Provide for meeting times for in court work review;</w:t>
      </w:r>
    </w:p>
    <w:p w14:paraId="1898C6FF" w14:textId="77777777" w:rsidR="00571327" w:rsidRPr="00E627B6" w:rsidRDefault="00571327" w:rsidP="00D657D1">
      <w:pPr>
        <w:pStyle w:val="ListParagraph"/>
        <w:numPr>
          <w:ilvl w:val="0"/>
          <w:numId w:val="5"/>
        </w:numPr>
        <w:tabs>
          <w:tab w:val="left" w:pos="-6390"/>
        </w:tabs>
        <w:rPr>
          <w:rFonts w:cstheme="minorHAnsi"/>
          <w:sz w:val="22"/>
          <w:lang w:val="en-US"/>
        </w:rPr>
      </w:pPr>
      <w:r w:rsidRPr="00E627B6">
        <w:rPr>
          <w:rFonts w:cstheme="minorHAnsi"/>
          <w:sz w:val="22"/>
          <w:lang w:val="en-US"/>
        </w:rPr>
        <w:t xml:space="preserve">Provide for meeting times for learning needs discussion; </w:t>
      </w:r>
    </w:p>
    <w:p w14:paraId="3816D4D1" w14:textId="77777777" w:rsidR="00571327" w:rsidRPr="00E627B6" w:rsidRDefault="00571327" w:rsidP="00D657D1">
      <w:pPr>
        <w:pStyle w:val="ListParagraph"/>
        <w:numPr>
          <w:ilvl w:val="0"/>
          <w:numId w:val="5"/>
        </w:numPr>
        <w:tabs>
          <w:tab w:val="left" w:pos="-6390"/>
        </w:tabs>
        <w:rPr>
          <w:rFonts w:cstheme="minorHAnsi"/>
          <w:sz w:val="22"/>
          <w:lang w:val="en-US"/>
        </w:rPr>
      </w:pPr>
      <w:r w:rsidRPr="00E627B6">
        <w:rPr>
          <w:rFonts w:cstheme="minorHAnsi"/>
          <w:sz w:val="22"/>
          <w:lang w:val="en-US"/>
        </w:rPr>
        <w:t xml:space="preserve">Provide for meeting times for discussion of administrative needs; and </w:t>
      </w:r>
    </w:p>
    <w:p w14:paraId="5EEF27E5" w14:textId="77777777" w:rsidR="00571327" w:rsidRPr="00E627B6" w:rsidRDefault="00571327" w:rsidP="00D657D1">
      <w:pPr>
        <w:pStyle w:val="ListParagraph"/>
        <w:numPr>
          <w:ilvl w:val="0"/>
          <w:numId w:val="5"/>
        </w:numPr>
        <w:tabs>
          <w:tab w:val="left" w:pos="-6390"/>
        </w:tabs>
        <w:rPr>
          <w:rFonts w:cstheme="minorHAnsi"/>
          <w:sz w:val="22"/>
          <w:lang w:val="en-US"/>
        </w:rPr>
      </w:pPr>
      <w:r w:rsidRPr="00E627B6">
        <w:rPr>
          <w:rFonts w:cstheme="minorHAnsi"/>
          <w:sz w:val="22"/>
          <w:lang w:val="en-US"/>
        </w:rPr>
        <w:t>Provide for sitting time for the new Judge with other sitting Judges including review.</w:t>
      </w:r>
    </w:p>
    <w:p w14:paraId="0065D219" w14:textId="77777777" w:rsidR="00452CC5" w:rsidRDefault="00452CC5" w:rsidP="00F9181A">
      <w:pPr>
        <w:contextualSpacing/>
        <w:rPr>
          <w:rFonts w:cstheme="minorHAnsi"/>
          <w:sz w:val="22"/>
          <w:lang w:val="en-US"/>
        </w:rPr>
      </w:pPr>
    </w:p>
    <w:p w14:paraId="17DA7175" w14:textId="18FEC204" w:rsidR="00571327" w:rsidRDefault="00571327" w:rsidP="00F9181A">
      <w:pPr>
        <w:contextualSpacing/>
        <w:rPr>
          <w:rFonts w:cstheme="minorHAnsi"/>
          <w:sz w:val="22"/>
          <w:lang w:val="en-US"/>
        </w:rPr>
      </w:pPr>
      <w:r w:rsidRPr="00E627B6">
        <w:rPr>
          <w:rFonts w:cstheme="minorHAnsi"/>
          <w:sz w:val="22"/>
          <w:lang w:val="en-US"/>
        </w:rPr>
        <w:t>This programme should be reduced to writing by the mentor Judge and agreed to by the new Judge.</w:t>
      </w:r>
    </w:p>
    <w:p w14:paraId="28758AFB" w14:textId="77777777" w:rsidR="003C1E7B" w:rsidRPr="00E627B6" w:rsidRDefault="003C1E7B" w:rsidP="00F9181A">
      <w:pPr>
        <w:contextualSpacing/>
        <w:rPr>
          <w:rFonts w:cstheme="minorHAnsi"/>
          <w:sz w:val="22"/>
          <w:lang w:val="en-US"/>
        </w:rPr>
      </w:pPr>
    </w:p>
    <w:p w14:paraId="1A506E95" w14:textId="6CCEB557" w:rsidR="00571327" w:rsidRDefault="00571327" w:rsidP="00F9181A">
      <w:pPr>
        <w:pStyle w:val="Heading3"/>
        <w:spacing w:before="0"/>
        <w:ind w:left="851" w:hanging="851"/>
        <w:contextualSpacing/>
        <w:rPr>
          <w:rFonts w:asciiTheme="minorHAnsi" w:hAnsiTheme="minorHAnsi" w:cstheme="minorHAnsi"/>
          <w:color w:val="auto"/>
          <w:sz w:val="24"/>
        </w:rPr>
      </w:pPr>
      <w:bookmarkStart w:id="23" w:name="_Toc11835785"/>
      <w:r w:rsidRPr="008B6A9E">
        <w:rPr>
          <w:rFonts w:asciiTheme="minorHAnsi" w:hAnsiTheme="minorHAnsi" w:cstheme="minorHAnsi"/>
          <w:color w:val="auto"/>
          <w:sz w:val="24"/>
        </w:rPr>
        <w:t>Review of Mentor Programme</w:t>
      </w:r>
      <w:bookmarkEnd w:id="23"/>
    </w:p>
    <w:p w14:paraId="510FBF58" w14:textId="77777777" w:rsidR="006435E6" w:rsidRPr="006435E6" w:rsidRDefault="006435E6" w:rsidP="00F9181A">
      <w:pPr>
        <w:rPr>
          <w:sz w:val="22"/>
        </w:rPr>
      </w:pPr>
    </w:p>
    <w:p w14:paraId="63535D2B" w14:textId="1D2DE91A" w:rsidR="00571327" w:rsidRPr="00E627B6" w:rsidRDefault="00571327" w:rsidP="00F9181A">
      <w:pPr>
        <w:contextualSpacing/>
        <w:rPr>
          <w:rFonts w:cstheme="minorHAnsi"/>
          <w:sz w:val="22"/>
          <w:szCs w:val="23"/>
          <w:lang w:val="en-US"/>
        </w:rPr>
      </w:pPr>
      <w:r w:rsidRPr="00E627B6">
        <w:rPr>
          <w:rFonts w:cstheme="minorHAnsi"/>
          <w:sz w:val="22"/>
          <w:szCs w:val="23"/>
          <w:lang w:val="en-US"/>
        </w:rPr>
        <w:t>After the first few weeks of sitting in other courts or in the new Judge’s own court, the mentor and new Judge should undertake a review of the agreed programme. Adjustments may well be needed to the programme. Such a review should be undertaken at least every two weeks to see if the programme is meeting the learning needs of the new Judge. If it is not changes should be made. Again it</w:t>
      </w:r>
      <w:r w:rsidR="00915BB8">
        <w:rPr>
          <w:rFonts w:cstheme="minorHAnsi"/>
          <w:sz w:val="22"/>
          <w:szCs w:val="23"/>
          <w:lang w:val="en-US"/>
        </w:rPr>
        <w:t xml:space="preserve"> is vital that the Judge’s diary </w:t>
      </w:r>
      <w:r w:rsidRPr="00E627B6">
        <w:rPr>
          <w:rFonts w:cstheme="minorHAnsi"/>
          <w:sz w:val="22"/>
          <w:szCs w:val="23"/>
          <w:lang w:val="en-US"/>
        </w:rPr>
        <w:t>ahead specific meetings for specific purposes. The mentor Judge will need to ensure these meetings take place and if for any reason cancelled, an alternative date is arranged.</w:t>
      </w:r>
    </w:p>
    <w:p w14:paraId="543F65C4" w14:textId="7B216E78" w:rsidR="004A2BBF" w:rsidRDefault="004A2BBF" w:rsidP="00F9181A">
      <w:pPr>
        <w:contextualSpacing/>
        <w:rPr>
          <w:rFonts w:cstheme="minorHAnsi"/>
          <w:szCs w:val="23"/>
          <w:lang w:val="en-US"/>
        </w:rPr>
      </w:pPr>
      <w:r>
        <w:rPr>
          <w:rFonts w:cstheme="minorHAnsi"/>
          <w:szCs w:val="23"/>
          <w:lang w:val="en-US"/>
        </w:rPr>
        <w:br w:type="page"/>
      </w:r>
    </w:p>
    <w:p w14:paraId="65EC9ECD" w14:textId="23E3C0AA" w:rsidR="00571327" w:rsidRPr="004A2BBF" w:rsidRDefault="00571327" w:rsidP="00F9181A">
      <w:pPr>
        <w:pStyle w:val="Heading1"/>
        <w:numPr>
          <w:ilvl w:val="0"/>
          <w:numId w:val="1"/>
        </w:numPr>
        <w:pBdr>
          <w:bottom w:val="none" w:sz="0" w:space="0" w:color="auto"/>
        </w:pBdr>
        <w:spacing w:before="0"/>
        <w:ind w:left="851" w:hanging="851"/>
        <w:contextualSpacing/>
        <w:rPr>
          <w:rStyle w:val="BookTitle"/>
          <w:rFonts w:asciiTheme="minorHAnsi" w:hAnsiTheme="minorHAnsi" w:cstheme="minorHAnsi"/>
          <w:color w:val="00403F"/>
          <w:sz w:val="44"/>
          <w:szCs w:val="44"/>
        </w:rPr>
      </w:pPr>
      <w:bookmarkStart w:id="24" w:name="_Toc11835786"/>
      <w:r w:rsidRPr="004A2BBF">
        <w:rPr>
          <w:rStyle w:val="BookTitle"/>
          <w:rFonts w:asciiTheme="minorHAnsi" w:hAnsiTheme="minorHAnsi" w:cstheme="minorHAnsi"/>
          <w:color w:val="00403F"/>
          <w:sz w:val="44"/>
          <w:szCs w:val="44"/>
        </w:rPr>
        <w:lastRenderedPageBreak/>
        <w:t>Some Guidance for Mentor Judges</w:t>
      </w:r>
      <w:bookmarkEnd w:id="24"/>
      <w:r w:rsidRPr="004A2BBF">
        <w:rPr>
          <w:rStyle w:val="BookTitle"/>
          <w:rFonts w:asciiTheme="minorHAnsi" w:hAnsiTheme="minorHAnsi" w:cstheme="minorHAnsi"/>
          <w:color w:val="00403F"/>
          <w:sz w:val="44"/>
          <w:szCs w:val="44"/>
        </w:rPr>
        <w:t xml:space="preserve"> </w:t>
      </w:r>
    </w:p>
    <w:p w14:paraId="73630DC0" w14:textId="4E622482" w:rsidR="00571327" w:rsidRPr="006435E6" w:rsidRDefault="00571327" w:rsidP="00F9181A">
      <w:pPr>
        <w:contextualSpacing/>
        <w:rPr>
          <w:sz w:val="22"/>
        </w:rPr>
      </w:pPr>
    </w:p>
    <w:p w14:paraId="46B984E1" w14:textId="58F50C68" w:rsidR="00BF23B0" w:rsidRDefault="00507D24" w:rsidP="00F9181A">
      <w:pPr>
        <w:contextualSpacing/>
        <w:rPr>
          <w:rFonts w:cstheme="minorHAnsi"/>
          <w:sz w:val="22"/>
          <w:szCs w:val="23"/>
          <w:lang w:val="en-US"/>
        </w:rPr>
      </w:pPr>
      <w:bookmarkStart w:id="25" w:name="_Toc11835787"/>
      <w:r w:rsidRPr="00507D24">
        <w:rPr>
          <w:rFonts w:cstheme="minorHAnsi"/>
          <w:sz w:val="22"/>
          <w:szCs w:val="23"/>
          <w:lang w:val="en-US"/>
        </w:rPr>
        <w:t>As this toolkit has noted, the function of the mentor Judge is to gu</w:t>
      </w:r>
      <w:r w:rsidR="00440AE5">
        <w:rPr>
          <w:rFonts w:cstheme="minorHAnsi"/>
          <w:sz w:val="22"/>
          <w:szCs w:val="23"/>
          <w:lang w:val="en-US"/>
        </w:rPr>
        <w:t xml:space="preserve">ide and advise but not direct. </w:t>
      </w:r>
      <w:r w:rsidRPr="00507D24">
        <w:rPr>
          <w:rFonts w:cstheme="minorHAnsi"/>
          <w:sz w:val="22"/>
          <w:szCs w:val="23"/>
          <w:lang w:val="en-US"/>
        </w:rPr>
        <w:t>However, there will be times when the new Judge contacts the mentor Judge with a problem that requires an immediate answer. In such a situation the best solution may be to give the answer. But the “answer” should never be a direction as to how decide a particular case or e</w:t>
      </w:r>
      <w:r w:rsidR="00440AE5">
        <w:rPr>
          <w:rFonts w:cstheme="minorHAnsi"/>
          <w:sz w:val="22"/>
          <w:szCs w:val="23"/>
          <w:lang w:val="en-US"/>
        </w:rPr>
        <w:t>ven part of a particular case.</w:t>
      </w:r>
    </w:p>
    <w:p w14:paraId="22A4A5B4" w14:textId="77777777" w:rsidR="00BF23B0" w:rsidRDefault="00BF23B0" w:rsidP="00F9181A">
      <w:pPr>
        <w:contextualSpacing/>
        <w:rPr>
          <w:rFonts w:cstheme="minorHAnsi"/>
          <w:sz w:val="22"/>
          <w:szCs w:val="23"/>
          <w:lang w:val="en-US"/>
        </w:rPr>
      </w:pPr>
    </w:p>
    <w:p w14:paraId="00CD74B8" w14:textId="386FED72" w:rsidR="00507D24" w:rsidRPr="00507D24" w:rsidRDefault="00507D24" w:rsidP="00F9181A">
      <w:pPr>
        <w:contextualSpacing/>
        <w:rPr>
          <w:rFonts w:cstheme="minorHAnsi"/>
          <w:sz w:val="22"/>
          <w:szCs w:val="23"/>
          <w:lang w:val="en-US"/>
        </w:rPr>
      </w:pPr>
      <w:r w:rsidRPr="00507D24">
        <w:rPr>
          <w:rFonts w:cstheme="minorHAnsi"/>
          <w:sz w:val="22"/>
          <w:szCs w:val="23"/>
          <w:lang w:val="en-US"/>
        </w:rPr>
        <w:t>Sometimes a procedural problem will arise where the mentor Judge considers she/he can give a “directive” answer. Giving such direct answers should be rare. If they are not, the new Judge may become reliant u</w:t>
      </w:r>
      <w:r w:rsidR="00CE49D5">
        <w:rPr>
          <w:rFonts w:cstheme="minorHAnsi"/>
          <w:sz w:val="22"/>
          <w:szCs w:val="23"/>
          <w:lang w:val="en-US"/>
        </w:rPr>
        <w:t xml:space="preserve">pon the mentor for a decision. </w:t>
      </w:r>
      <w:r w:rsidRPr="00507D24">
        <w:rPr>
          <w:rFonts w:cstheme="minorHAnsi"/>
          <w:sz w:val="22"/>
          <w:szCs w:val="23"/>
          <w:lang w:val="en-US"/>
        </w:rPr>
        <w:t>This is the antithesis of a useful mentor relationship.</w:t>
      </w:r>
    </w:p>
    <w:p w14:paraId="65037901" w14:textId="77777777" w:rsidR="00507D24" w:rsidRPr="00507D24" w:rsidRDefault="00507D24" w:rsidP="00F9181A">
      <w:pPr>
        <w:contextualSpacing/>
        <w:rPr>
          <w:rFonts w:cstheme="minorHAnsi"/>
          <w:sz w:val="22"/>
          <w:szCs w:val="23"/>
          <w:lang w:val="en-US"/>
        </w:rPr>
      </w:pPr>
    </w:p>
    <w:p w14:paraId="5146041D" w14:textId="77777777" w:rsidR="00507D24" w:rsidRPr="00507D24" w:rsidRDefault="00507D24" w:rsidP="00F9181A">
      <w:pPr>
        <w:contextualSpacing/>
        <w:rPr>
          <w:rFonts w:cstheme="minorHAnsi"/>
          <w:sz w:val="22"/>
          <w:szCs w:val="23"/>
          <w:lang w:val="en-US"/>
        </w:rPr>
      </w:pPr>
      <w:r w:rsidRPr="00507D24">
        <w:rPr>
          <w:rFonts w:cstheme="minorHAnsi"/>
          <w:sz w:val="22"/>
          <w:szCs w:val="23"/>
          <w:lang w:val="en-US"/>
        </w:rPr>
        <w:t>Where the new Judge has an issue to discuss these questions for the mentor Judge can be useful:</w:t>
      </w:r>
    </w:p>
    <w:p w14:paraId="0618AF4B" w14:textId="77777777" w:rsidR="00507D24" w:rsidRPr="00507D24" w:rsidRDefault="00507D24" w:rsidP="00F9181A">
      <w:pPr>
        <w:contextualSpacing/>
        <w:rPr>
          <w:rFonts w:cstheme="minorHAnsi"/>
          <w:sz w:val="22"/>
          <w:szCs w:val="23"/>
          <w:lang w:val="en-US"/>
        </w:rPr>
      </w:pPr>
    </w:p>
    <w:p w14:paraId="7C099327" w14:textId="1BFFD759" w:rsidR="00507D24" w:rsidRPr="00507D24" w:rsidRDefault="00507D24" w:rsidP="00D657D1">
      <w:pPr>
        <w:pStyle w:val="ListParagraph"/>
        <w:numPr>
          <w:ilvl w:val="0"/>
          <w:numId w:val="6"/>
        </w:numPr>
        <w:tabs>
          <w:tab w:val="left" w:pos="-6390"/>
        </w:tabs>
        <w:rPr>
          <w:rFonts w:cstheme="minorHAnsi"/>
          <w:sz w:val="22"/>
          <w:szCs w:val="23"/>
          <w:lang w:val="en-US"/>
        </w:rPr>
      </w:pPr>
      <w:r w:rsidRPr="00507D24">
        <w:rPr>
          <w:rFonts w:cstheme="minorHAnsi"/>
          <w:sz w:val="22"/>
          <w:szCs w:val="23"/>
          <w:lang w:val="en-US"/>
        </w:rPr>
        <w:t>What are the facts? Check that the new Judge has obtained all the relevant facts;</w:t>
      </w:r>
    </w:p>
    <w:p w14:paraId="165F473E" w14:textId="77777777" w:rsidR="00507D24" w:rsidRPr="00507D24" w:rsidRDefault="00507D24" w:rsidP="00D657D1">
      <w:pPr>
        <w:pStyle w:val="ListParagraph"/>
        <w:numPr>
          <w:ilvl w:val="0"/>
          <w:numId w:val="6"/>
        </w:numPr>
        <w:tabs>
          <w:tab w:val="left" w:pos="-6390"/>
        </w:tabs>
        <w:rPr>
          <w:rFonts w:cstheme="minorHAnsi"/>
          <w:sz w:val="22"/>
          <w:szCs w:val="23"/>
          <w:lang w:val="en-US"/>
        </w:rPr>
      </w:pPr>
      <w:r w:rsidRPr="00507D24">
        <w:rPr>
          <w:rFonts w:cstheme="minorHAnsi"/>
          <w:sz w:val="22"/>
          <w:szCs w:val="23"/>
          <w:lang w:val="en-US"/>
        </w:rPr>
        <w:t>Exactly what is the issue – having the new Judge expressly identify (often in writing) exactly what the issue is she/he is concerned about can help with the solution;</w:t>
      </w:r>
    </w:p>
    <w:p w14:paraId="603CC39A" w14:textId="77777777" w:rsidR="00507D24" w:rsidRPr="00507D24" w:rsidRDefault="00507D24" w:rsidP="00D657D1">
      <w:pPr>
        <w:pStyle w:val="ListParagraph"/>
        <w:numPr>
          <w:ilvl w:val="0"/>
          <w:numId w:val="6"/>
        </w:numPr>
        <w:tabs>
          <w:tab w:val="left" w:pos="-6390"/>
        </w:tabs>
        <w:rPr>
          <w:rFonts w:cstheme="minorHAnsi"/>
          <w:sz w:val="22"/>
          <w:szCs w:val="23"/>
          <w:lang w:val="en-US"/>
        </w:rPr>
      </w:pPr>
      <w:r w:rsidRPr="00507D24">
        <w:rPr>
          <w:rFonts w:cstheme="minorHAnsi"/>
          <w:sz w:val="22"/>
          <w:szCs w:val="23"/>
          <w:lang w:val="en-US"/>
        </w:rPr>
        <w:t>What is the new Judge’s tentative view and why</w:t>
      </w:r>
      <w:proofErr w:type="gramStart"/>
      <w:r w:rsidRPr="00507D24">
        <w:rPr>
          <w:rFonts w:cstheme="minorHAnsi"/>
          <w:sz w:val="22"/>
          <w:szCs w:val="23"/>
          <w:lang w:val="en-US"/>
        </w:rPr>
        <w:t>?;</w:t>
      </w:r>
      <w:proofErr w:type="gramEnd"/>
    </w:p>
    <w:p w14:paraId="1628DFFC" w14:textId="77777777" w:rsidR="00507D24" w:rsidRPr="00507D24" w:rsidRDefault="00507D24" w:rsidP="00D657D1">
      <w:pPr>
        <w:pStyle w:val="ListParagraph"/>
        <w:numPr>
          <w:ilvl w:val="0"/>
          <w:numId w:val="6"/>
        </w:numPr>
        <w:tabs>
          <w:tab w:val="left" w:pos="-6390"/>
        </w:tabs>
        <w:rPr>
          <w:rFonts w:cstheme="minorHAnsi"/>
          <w:sz w:val="22"/>
          <w:szCs w:val="23"/>
          <w:lang w:val="en-US"/>
        </w:rPr>
      </w:pPr>
      <w:r w:rsidRPr="00507D24">
        <w:rPr>
          <w:rFonts w:cstheme="minorHAnsi"/>
          <w:sz w:val="22"/>
          <w:szCs w:val="23"/>
          <w:lang w:val="en-US"/>
        </w:rPr>
        <w:t>What are the alternative views, and why</w:t>
      </w:r>
      <w:proofErr w:type="gramStart"/>
      <w:r w:rsidRPr="00507D24">
        <w:rPr>
          <w:rFonts w:cstheme="minorHAnsi"/>
          <w:sz w:val="22"/>
          <w:szCs w:val="23"/>
          <w:lang w:val="en-US"/>
        </w:rPr>
        <w:t>?;</w:t>
      </w:r>
      <w:proofErr w:type="gramEnd"/>
    </w:p>
    <w:p w14:paraId="392595BF" w14:textId="77777777" w:rsidR="00507D24" w:rsidRPr="00507D24" w:rsidRDefault="00507D24" w:rsidP="00D657D1">
      <w:pPr>
        <w:pStyle w:val="ListParagraph"/>
        <w:numPr>
          <w:ilvl w:val="0"/>
          <w:numId w:val="6"/>
        </w:numPr>
        <w:tabs>
          <w:tab w:val="left" w:pos="-6390"/>
        </w:tabs>
        <w:rPr>
          <w:rFonts w:cstheme="minorHAnsi"/>
          <w:sz w:val="22"/>
          <w:szCs w:val="23"/>
          <w:lang w:val="en-US"/>
        </w:rPr>
      </w:pPr>
      <w:r w:rsidRPr="00507D24">
        <w:rPr>
          <w:rFonts w:cstheme="minorHAnsi"/>
          <w:sz w:val="22"/>
          <w:szCs w:val="23"/>
          <w:lang w:val="en-US"/>
        </w:rPr>
        <w:t>Can the mentor Judge identify any other possibilities and if so what are the arguments for and against?; and</w:t>
      </w:r>
    </w:p>
    <w:p w14:paraId="71EE9A00" w14:textId="1C9C343E" w:rsidR="00507D24" w:rsidRDefault="00507D24" w:rsidP="00D657D1">
      <w:pPr>
        <w:pStyle w:val="ListParagraph"/>
        <w:numPr>
          <w:ilvl w:val="0"/>
          <w:numId w:val="6"/>
        </w:numPr>
        <w:tabs>
          <w:tab w:val="left" w:pos="-6390"/>
        </w:tabs>
        <w:rPr>
          <w:rFonts w:cstheme="minorHAnsi"/>
          <w:sz w:val="22"/>
          <w:szCs w:val="23"/>
          <w:lang w:val="en-US"/>
        </w:rPr>
      </w:pPr>
      <w:r w:rsidRPr="00507D24">
        <w:rPr>
          <w:rFonts w:cstheme="minorHAnsi"/>
          <w:sz w:val="22"/>
          <w:szCs w:val="23"/>
          <w:lang w:val="en-US"/>
        </w:rPr>
        <w:t>A review of the strengths and weaknesses of all alternatives will typically point to a particular solution.</w:t>
      </w:r>
    </w:p>
    <w:p w14:paraId="2F8CF269" w14:textId="77777777" w:rsidR="00BF23B0" w:rsidRPr="00507D24" w:rsidRDefault="00BF23B0" w:rsidP="00F9181A">
      <w:pPr>
        <w:pStyle w:val="ListParagraph"/>
        <w:tabs>
          <w:tab w:val="left" w:pos="-6390"/>
        </w:tabs>
        <w:ind w:left="1080"/>
        <w:rPr>
          <w:rFonts w:cstheme="minorHAnsi"/>
          <w:sz w:val="22"/>
          <w:szCs w:val="23"/>
          <w:lang w:val="en-US"/>
        </w:rPr>
      </w:pPr>
    </w:p>
    <w:p w14:paraId="6996D521" w14:textId="6ED4D06B" w:rsidR="00507D24" w:rsidRPr="00507D24" w:rsidRDefault="00507D24" w:rsidP="00F9181A">
      <w:pPr>
        <w:contextualSpacing/>
        <w:rPr>
          <w:rFonts w:cstheme="minorHAnsi"/>
          <w:sz w:val="22"/>
          <w:szCs w:val="23"/>
          <w:lang w:val="en-US"/>
        </w:rPr>
      </w:pPr>
      <w:r w:rsidRPr="00507D24">
        <w:rPr>
          <w:rFonts w:cstheme="minorHAnsi"/>
          <w:sz w:val="22"/>
          <w:szCs w:val="23"/>
          <w:lang w:val="en-US"/>
        </w:rPr>
        <w:t>Here the mentor Judge gives the new Judge a structure for organi</w:t>
      </w:r>
      <w:r w:rsidR="00122F7D">
        <w:rPr>
          <w:rFonts w:cstheme="minorHAnsi"/>
          <w:sz w:val="22"/>
          <w:szCs w:val="23"/>
          <w:lang w:val="en-US"/>
        </w:rPr>
        <w:t>s</w:t>
      </w:r>
      <w:r w:rsidRPr="00507D24">
        <w:rPr>
          <w:rFonts w:cstheme="minorHAnsi"/>
          <w:sz w:val="22"/>
          <w:szCs w:val="23"/>
          <w:lang w:val="en-US"/>
        </w:rPr>
        <w:t>ing their thoughts, identifying the real issues and marsh</w:t>
      </w:r>
      <w:r w:rsidR="00C67DCB">
        <w:rPr>
          <w:rFonts w:cstheme="minorHAnsi"/>
          <w:sz w:val="22"/>
          <w:szCs w:val="23"/>
          <w:lang w:val="en-US"/>
        </w:rPr>
        <w:t xml:space="preserve">aling the competing arguments. </w:t>
      </w:r>
      <w:r w:rsidRPr="00507D24">
        <w:rPr>
          <w:rFonts w:cstheme="minorHAnsi"/>
          <w:sz w:val="22"/>
          <w:szCs w:val="23"/>
          <w:lang w:val="en-US"/>
        </w:rPr>
        <w:t>In the end it is the new Judge who reaches the</w:t>
      </w:r>
      <w:r w:rsidR="00C67DCB">
        <w:rPr>
          <w:rFonts w:cstheme="minorHAnsi"/>
          <w:sz w:val="22"/>
          <w:szCs w:val="23"/>
          <w:lang w:val="en-US"/>
        </w:rPr>
        <w:t xml:space="preserve"> conclusion about the problem.</w:t>
      </w:r>
    </w:p>
    <w:p w14:paraId="5A7B38D1" w14:textId="77777777" w:rsidR="00507D24" w:rsidRPr="00507D24" w:rsidRDefault="00507D24" w:rsidP="00F9181A">
      <w:pPr>
        <w:contextualSpacing/>
        <w:rPr>
          <w:rFonts w:cstheme="minorHAnsi"/>
          <w:sz w:val="22"/>
          <w:szCs w:val="23"/>
          <w:lang w:val="en-US"/>
        </w:rPr>
      </w:pPr>
    </w:p>
    <w:p w14:paraId="443F7DFF" w14:textId="4EBBCACE" w:rsidR="00507D24" w:rsidRPr="00507D24" w:rsidRDefault="00507D24" w:rsidP="00F9181A">
      <w:pPr>
        <w:contextualSpacing/>
        <w:rPr>
          <w:rFonts w:cstheme="minorHAnsi"/>
          <w:sz w:val="22"/>
          <w:szCs w:val="23"/>
          <w:lang w:val="en-US"/>
        </w:rPr>
      </w:pPr>
      <w:r w:rsidRPr="00507D24">
        <w:rPr>
          <w:rFonts w:cstheme="minorHAnsi"/>
          <w:sz w:val="22"/>
          <w:szCs w:val="23"/>
          <w:lang w:val="en-US"/>
        </w:rPr>
        <w:t>Where the new Judge and the mentor Judge identify a lack of knowledge or practice in particular areas of judging, the mentor Judge can develop practice scenarios for the new Judge. For example, if the concern is sentencing the mentor Judge can prepare a set of facts, relevant sentencing submissions and relevant reports for the new Judge to prepare sentencing remarks. The prepared remarks can then be discussed.</w:t>
      </w:r>
    </w:p>
    <w:p w14:paraId="5CCFBECA" w14:textId="202D2DA0" w:rsidR="00507D24" w:rsidRDefault="00507D24" w:rsidP="00F9181A">
      <w:pPr>
        <w:contextualSpacing/>
        <w:rPr>
          <w:rFonts w:cstheme="minorHAnsi"/>
          <w:szCs w:val="23"/>
          <w:lang w:val="en-US"/>
        </w:rPr>
      </w:pPr>
    </w:p>
    <w:p w14:paraId="003C0E66" w14:textId="3C76755E" w:rsidR="00507D24" w:rsidRDefault="00507D24" w:rsidP="00F9181A">
      <w:pPr>
        <w:contextualSpacing/>
        <w:rPr>
          <w:rFonts w:cstheme="minorHAnsi"/>
          <w:szCs w:val="23"/>
          <w:lang w:val="en-US"/>
        </w:rPr>
      </w:pPr>
    </w:p>
    <w:p w14:paraId="27817AA8" w14:textId="045201DF" w:rsidR="00507D24" w:rsidRDefault="00507D24" w:rsidP="00F9181A">
      <w:pPr>
        <w:contextualSpacing/>
        <w:rPr>
          <w:rFonts w:cstheme="minorHAnsi"/>
          <w:szCs w:val="23"/>
          <w:lang w:val="en-US"/>
        </w:rPr>
      </w:pPr>
    </w:p>
    <w:p w14:paraId="591E7917" w14:textId="5E77F1BC" w:rsidR="00507D24" w:rsidRDefault="00507D24" w:rsidP="00F9181A">
      <w:pPr>
        <w:contextualSpacing/>
        <w:rPr>
          <w:rFonts w:cstheme="minorHAnsi"/>
          <w:szCs w:val="23"/>
          <w:lang w:val="en-US"/>
        </w:rPr>
      </w:pPr>
    </w:p>
    <w:p w14:paraId="3A8192C3" w14:textId="7515184F" w:rsidR="00507D24" w:rsidRDefault="00507D24" w:rsidP="00F9181A">
      <w:pPr>
        <w:contextualSpacing/>
        <w:rPr>
          <w:rFonts w:cstheme="minorHAnsi"/>
          <w:szCs w:val="23"/>
          <w:lang w:val="en-US"/>
        </w:rPr>
      </w:pPr>
    </w:p>
    <w:p w14:paraId="45528B74" w14:textId="54AF1A6A" w:rsidR="00507D24" w:rsidRDefault="00507D24" w:rsidP="00F9181A">
      <w:pPr>
        <w:contextualSpacing/>
        <w:rPr>
          <w:rFonts w:cstheme="minorHAnsi"/>
          <w:szCs w:val="23"/>
          <w:lang w:val="en-US"/>
        </w:rPr>
      </w:pPr>
    </w:p>
    <w:p w14:paraId="5C9540ED" w14:textId="77777777" w:rsidR="00507D24" w:rsidRDefault="00507D24" w:rsidP="00F9181A">
      <w:pPr>
        <w:contextualSpacing/>
        <w:rPr>
          <w:rFonts w:cstheme="minorHAnsi"/>
          <w:szCs w:val="23"/>
          <w:lang w:val="en-US"/>
        </w:rPr>
      </w:pPr>
    </w:p>
    <w:p w14:paraId="0132B5EE" w14:textId="515A8E7C" w:rsidR="00507D24" w:rsidRDefault="00507D24" w:rsidP="00F9181A">
      <w:pPr>
        <w:contextualSpacing/>
        <w:rPr>
          <w:rFonts w:cstheme="minorHAnsi"/>
          <w:szCs w:val="23"/>
          <w:lang w:val="en-US"/>
        </w:rPr>
      </w:pPr>
    </w:p>
    <w:p w14:paraId="1A18FEAB" w14:textId="1BF1DDB6" w:rsidR="00507D24" w:rsidRDefault="00507D24" w:rsidP="00F9181A">
      <w:pPr>
        <w:contextualSpacing/>
        <w:rPr>
          <w:rFonts w:cstheme="minorHAnsi"/>
          <w:szCs w:val="23"/>
          <w:lang w:val="en-US"/>
        </w:rPr>
      </w:pPr>
    </w:p>
    <w:p w14:paraId="28D347C4" w14:textId="6A5D6514" w:rsidR="00507D24" w:rsidRDefault="00507D24" w:rsidP="00F9181A">
      <w:pPr>
        <w:contextualSpacing/>
        <w:rPr>
          <w:rFonts w:cstheme="minorHAnsi"/>
          <w:szCs w:val="23"/>
          <w:lang w:val="en-US"/>
        </w:rPr>
      </w:pPr>
    </w:p>
    <w:p w14:paraId="1BFBB1E5" w14:textId="391DD0E9" w:rsidR="00507D24" w:rsidRDefault="00507D24" w:rsidP="00F9181A">
      <w:pPr>
        <w:contextualSpacing/>
        <w:rPr>
          <w:rFonts w:cstheme="minorHAnsi"/>
          <w:szCs w:val="23"/>
          <w:lang w:val="en-US"/>
        </w:rPr>
      </w:pPr>
    </w:p>
    <w:p w14:paraId="47E44739" w14:textId="5646BEC7" w:rsidR="00507D24" w:rsidRDefault="00507D24" w:rsidP="00F9181A">
      <w:pPr>
        <w:contextualSpacing/>
        <w:rPr>
          <w:rFonts w:cstheme="minorHAnsi"/>
          <w:szCs w:val="23"/>
          <w:lang w:val="en-US"/>
        </w:rPr>
      </w:pPr>
    </w:p>
    <w:p w14:paraId="7311B2A7" w14:textId="02290291" w:rsidR="00507D24" w:rsidRDefault="00507D24" w:rsidP="00F9181A">
      <w:pPr>
        <w:contextualSpacing/>
        <w:rPr>
          <w:rFonts w:cstheme="minorHAnsi"/>
          <w:szCs w:val="23"/>
          <w:lang w:val="en-US"/>
        </w:rPr>
      </w:pPr>
    </w:p>
    <w:p w14:paraId="7A541CE9" w14:textId="77777777" w:rsidR="00507D24" w:rsidRDefault="00507D24" w:rsidP="00F9181A">
      <w:pPr>
        <w:contextualSpacing/>
        <w:rPr>
          <w:rFonts w:cstheme="minorHAnsi"/>
          <w:szCs w:val="23"/>
          <w:lang w:val="en-US"/>
        </w:rPr>
      </w:pPr>
    </w:p>
    <w:p w14:paraId="4FE733F0" w14:textId="14DECC51" w:rsidR="00571327" w:rsidRPr="004A2BBF" w:rsidRDefault="00E95FAE" w:rsidP="00F9181A">
      <w:pPr>
        <w:pStyle w:val="Heading1"/>
        <w:numPr>
          <w:ilvl w:val="0"/>
          <w:numId w:val="1"/>
        </w:numPr>
        <w:pBdr>
          <w:bottom w:val="none" w:sz="0" w:space="0" w:color="auto"/>
        </w:pBdr>
        <w:spacing w:before="0"/>
        <w:ind w:left="851" w:hanging="851"/>
        <w:contextualSpacing/>
        <w:rPr>
          <w:rStyle w:val="BookTitle"/>
          <w:rFonts w:asciiTheme="minorHAnsi" w:hAnsiTheme="minorHAnsi" w:cstheme="minorHAnsi"/>
          <w:color w:val="00403F"/>
          <w:sz w:val="44"/>
          <w:szCs w:val="44"/>
        </w:rPr>
      </w:pPr>
      <w:r w:rsidRPr="004A2BBF">
        <w:rPr>
          <w:rStyle w:val="BookTitle"/>
          <w:rFonts w:asciiTheme="minorHAnsi" w:hAnsiTheme="minorHAnsi" w:cstheme="minorHAnsi"/>
          <w:color w:val="00403F"/>
          <w:sz w:val="44"/>
          <w:szCs w:val="44"/>
        </w:rPr>
        <w:lastRenderedPageBreak/>
        <w:t xml:space="preserve">Mentor </w:t>
      </w:r>
      <w:r w:rsidR="004A2BBF" w:rsidRPr="004A2BBF">
        <w:rPr>
          <w:rStyle w:val="BookTitle"/>
          <w:rFonts w:asciiTheme="minorHAnsi" w:hAnsiTheme="minorHAnsi" w:cstheme="minorHAnsi"/>
          <w:color w:val="00403F"/>
          <w:sz w:val="44"/>
          <w:szCs w:val="44"/>
        </w:rPr>
        <w:t>Programme</w:t>
      </w:r>
      <w:r w:rsidRPr="004A2BBF">
        <w:rPr>
          <w:rStyle w:val="BookTitle"/>
          <w:rFonts w:asciiTheme="minorHAnsi" w:hAnsiTheme="minorHAnsi" w:cstheme="minorHAnsi"/>
          <w:color w:val="00403F"/>
          <w:sz w:val="44"/>
          <w:szCs w:val="44"/>
        </w:rPr>
        <w:t xml:space="preserve"> – Small Jurisdictions</w:t>
      </w:r>
      <w:bookmarkEnd w:id="25"/>
    </w:p>
    <w:p w14:paraId="02BF8E90" w14:textId="77777777" w:rsidR="00E95FAE" w:rsidRPr="006435E6" w:rsidRDefault="00E95FAE" w:rsidP="00F9181A">
      <w:pPr>
        <w:contextualSpacing/>
        <w:rPr>
          <w:sz w:val="22"/>
        </w:rPr>
      </w:pPr>
    </w:p>
    <w:p w14:paraId="0EDCE32F" w14:textId="1E4B0FD4" w:rsidR="00E95FAE" w:rsidRDefault="00E95FAE" w:rsidP="00F9181A">
      <w:pPr>
        <w:pStyle w:val="Heading2"/>
        <w:spacing w:before="0"/>
        <w:ind w:left="851" w:hanging="851"/>
        <w:contextualSpacing/>
        <w:rPr>
          <w:rFonts w:asciiTheme="minorHAnsi" w:hAnsiTheme="minorHAnsi" w:cstheme="minorHAnsi"/>
          <w:smallCaps w:val="0"/>
          <w:color w:val="auto"/>
        </w:rPr>
      </w:pPr>
      <w:bookmarkStart w:id="26" w:name="_Toc11835788"/>
      <w:r w:rsidRPr="00E627B6">
        <w:rPr>
          <w:rFonts w:asciiTheme="minorHAnsi" w:hAnsiTheme="minorHAnsi" w:cstheme="minorHAnsi"/>
          <w:smallCaps w:val="0"/>
          <w:color w:val="auto"/>
        </w:rPr>
        <w:t>I</w:t>
      </w:r>
      <w:r w:rsidR="004A2BBF" w:rsidRPr="00E627B6">
        <w:rPr>
          <w:rFonts w:asciiTheme="minorHAnsi" w:hAnsiTheme="minorHAnsi" w:cstheme="minorHAnsi"/>
          <w:smallCaps w:val="0"/>
          <w:color w:val="auto"/>
        </w:rPr>
        <w:t>ntroduction</w:t>
      </w:r>
      <w:bookmarkEnd w:id="26"/>
      <w:r w:rsidR="004A2BBF" w:rsidRPr="00E627B6">
        <w:rPr>
          <w:rFonts w:asciiTheme="minorHAnsi" w:hAnsiTheme="minorHAnsi" w:cstheme="minorHAnsi"/>
          <w:smallCaps w:val="0"/>
          <w:color w:val="auto"/>
        </w:rPr>
        <w:t xml:space="preserve"> </w:t>
      </w:r>
    </w:p>
    <w:p w14:paraId="40AAEC3E" w14:textId="77777777" w:rsidR="006435E6" w:rsidRPr="006435E6" w:rsidRDefault="006435E6" w:rsidP="00F9181A">
      <w:pPr>
        <w:rPr>
          <w:sz w:val="22"/>
        </w:rPr>
      </w:pPr>
    </w:p>
    <w:p w14:paraId="4AB8594A" w14:textId="57A5E6C9" w:rsidR="00DC16D6" w:rsidRPr="00DC16D6" w:rsidRDefault="00DC16D6" w:rsidP="00F9181A">
      <w:pPr>
        <w:contextualSpacing/>
        <w:rPr>
          <w:rFonts w:cstheme="minorHAnsi"/>
          <w:sz w:val="22"/>
          <w:szCs w:val="23"/>
          <w:lang w:val="en-US"/>
        </w:rPr>
      </w:pPr>
      <w:r w:rsidRPr="00DC16D6">
        <w:rPr>
          <w:rFonts w:cstheme="minorHAnsi"/>
          <w:sz w:val="22"/>
          <w:szCs w:val="23"/>
          <w:lang w:val="en-US"/>
        </w:rPr>
        <w:t>The essence of the mentor programme should be maintained irrespective of the size of the new Judge’s jurisdiction. However, in small jurisdictions adjustments will be required.</w:t>
      </w:r>
    </w:p>
    <w:p w14:paraId="1D46364A" w14:textId="77777777" w:rsidR="00DC16D6" w:rsidRPr="00DC16D6" w:rsidRDefault="00DC16D6" w:rsidP="00F9181A">
      <w:pPr>
        <w:contextualSpacing/>
        <w:rPr>
          <w:rFonts w:cstheme="minorHAnsi"/>
          <w:sz w:val="22"/>
          <w:szCs w:val="23"/>
          <w:lang w:val="en-US"/>
        </w:rPr>
      </w:pPr>
    </w:p>
    <w:p w14:paraId="299D7686" w14:textId="2FFB00E4" w:rsidR="00DC16D6" w:rsidRPr="00DC16D6" w:rsidRDefault="00DC16D6" w:rsidP="00F9181A">
      <w:pPr>
        <w:contextualSpacing/>
        <w:rPr>
          <w:rFonts w:cstheme="minorHAnsi"/>
          <w:sz w:val="22"/>
          <w:szCs w:val="23"/>
          <w:lang w:val="en-US"/>
        </w:rPr>
      </w:pPr>
      <w:r w:rsidRPr="00DC16D6">
        <w:rPr>
          <w:rFonts w:cstheme="minorHAnsi"/>
          <w:sz w:val="22"/>
          <w:szCs w:val="23"/>
          <w:lang w:val="en-US"/>
        </w:rPr>
        <w:t>In some smaller jurisdictions it will not be possible for a local experienced Judge to be a mentor. Often there will be no such person. Typically the courts will not sit each day and so the Judges will not sit full time. Sometimes they will sit no more than once per month. New Judges in these smaller jurisdictions will especially need the help and support of a mentor Judge. In many of these small jurisdictions, the Judges are on their own. Judicial isolation means increased</w:t>
      </w:r>
      <w:r w:rsidR="00A30C01">
        <w:rPr>
          <w:rFonts w:cstheme="minorHAnsi"/>
          <w:sz w:val="22"/>
          <w:szCs w:val="23"/>
          <w:lang w:val="en-US"/>
        </w:rPr>
        <w:t xml:space="preserve"> mentor support is called for.</w:t>
      </w:r>
    </w:p>
    <w:p w14:paraId="18D8AAA7" w14:textId="77777777" w:rsidR="00DC16D6" w:rsidRPr="00DC16D6" w:rsidRDefault="00DC16D6" w:rsidP="00F9181A">
      <w:pPr>
        <w:contextualSpacing/>
        <w:rPr>
          <w:rFonts w:cstheme="minorHAnsi"/>
          <w:sz w:val="22"/>
          <w:szCs w:val="23"/>
          <w:lang w:val="en-US"/>
        </w:rPr>
      </w:pPr>
    </w:p>
    <w:p w14:paraId="4B179671" w14:textId="1982524B" w:rsidR="00DC16D6" w:rsidRPr="00DC16D6" w:rsidRDefault="00DC16D6" w:rsidP="00F9181A">
      <w:pPr>
        <w:contextualSpacing/>
        <w:rPr>
          <w:rFonts w:cstheme="minorHAnsi"/>
          <w:sz w:val="22"/>
          <w:szCs w:val="23"/>
          <w:lang w:val="en-US"/>
        </w:rPr>
      </w:pPr>
      <w:r w:rsidRPr="00DC16D6">
        <w:rPr>
          <w:rFonts w:cstheme="minorHAnsi"/>
          <w:sz w:val="22"/>
          <w:szCs w:val="23"/>
          <w:lang w:val="en-US"/>
        </w:rPr>
        <w:t>Chief Justices in these jurisdictions may wish to extend the mentor system beyond the standard six months to accommodate the fact that their courts may n</w:t>
      </w:r>
      <w:r w:rsidR="00A30C01">
        <w:rPr>
          <w:rFonts w:cstheme="minorHAnsi"/>
          <w:sz w:val="22"/>
          <w:szCs w:val="23"/>
          <w:lang w:val="en-US"/>
        </w:rPr>
        <w:t>ot sit every day or every week.</w:t>
      </w:r>
      <w:r w:rsidRPr="00DC16D6">
        <w:rPr>
          <w:rFonts w:cstheme="minorHAnsi"/>
          <w:sz w:val="22"/>
          <w:szCs w:val="23"/>
          <w:lang w:val="en-US"/>
        </w:rPr>
        <w:t xml:space="preserve"> </w:t>
      </w:r>
    </w:p>
    <w:p w14:paraId="77693509" w14:textId="77777777" w:rsidR="00E95FAE" w:rsidRPr="006435E6" w:rsidRDefault="00E95FAE" w:rsidP="00F9181A">
      <w:pPr>
        <w:contextualSpacing/>
        <w:rPr>
          <w:sz w:val="22"/>
        </w:rPr>
      </w:pPr>
    </w:p>
    <w:p w14:paraId="73160003" w14:textId="28E2088D" w:rsidR="00E95FAE" w:rsidRDefault="00E95FAE" w:rsidP="00F9181A">
      <w:pPr>
        <w:pStyle w:val="Heading2"/>
        <w:spacing w:before="0"/>
        <w:ind w:left="851" w:hanging="851"/>
        <w:contextualSpacing/>
        <w:rPr>
          <w:rFonts w:asciiTheme="minorHAnsi" w:hAnsiTheme="minorHAnsi" w:cstheme="minorHAnsi"/>
          <w:smallCaps w:val="0"/>
          <w:color w:val="auto"/>
        </w:rPr>
      </w:pPr>
      <w:bookmarkStart w:id="27" w:name="_Toc11835789"/>
      <w:r w:rsidRPr="00E627B6">
        <w:rPr>
          <w:rFonts w:asciiTheme="minorHAnsi" w:hAnsiTheme="minorHAnsi" w:cstheme="minorHAnsi"/>
          <w:smallCaps w:val="0"/>
          <w:color w:val="auto"/>
        </w:rPr>
        <w:t>W</w:t>
      </w:r>
      <w:r w:rsidR="004A2BBF" w:rsidRPr="00E627B6">
        <w:rPr>
          <w:rFonts w:asciiTheme="minorHAnsi" w:hAnsiTheme="minorHAnsi" w:cstheme="minorHAnsi"/>
          <w:smallCaps w:val="0"/>
          <w:color w:val="auto"/>
        </w:rPr>
        <w:t>ho Can Be a Mentor in a Small Jurisdiction?</w:t>
      </w:r>
      <w:bookmarkEnd w:id="27"/>
      <w:r w:rsidR="004A2BBF" w:rsidRPr="00E627B6">
        <w:rPr>
          <w:rFonts w:asciiTheme="minorHAnsi" w:hAnsiTheme="minorHAnsi" w:cstheme="minorHAnsi"/>
          <w:smallCaps w:val="0"/>
          <w:color w:val="auto"/>
        </w:rPr>
        <w:t xml:space="preserve"> </w:t>
      </w:r>
    </w:p>
    <w:p w14:paraId="026EDB93" w14:textId="77777777" w:rsidR="006435E6" w:rsidRPr="006435E6" w:rsidRDefault="006435E6" w:rsidP="00F9181A">
      <w:pPr>
        <w:rPr>
          <w:sz w:val="22"/>
        </w:rPr>
      </w:pPr>
    </w:p>
    <w:p w14:paraId="3B8AEAB9" w14:textId="615B5C0C" w:rsidR="00E95FAE" w:rsidRPr="00E627B6" w:rsidRDefault="00E95FAE" w:rsidP="00F9181A">
      <w:pPr>
        <w:contextualSpacing/>
        <w:rPr>
          <w:rFonts w:cstheme="minorHAnsi"/>
          <w:sz w:val="22"/>
          <w:szCs w:val="23"/>
          <w:lang w:val="en-US"/>
        </w:rPr>
      </w:pPr>
      <w:r w:rsidRPr="00E627B6">
        <w:rPr>
          <w:rFonts w:cstheme="minorHAnsi"/>
          <w:sz w:val="22"/>
          <w:szCs w:val="23"/>
          <w:lang w:val="en-US"/>
        </w:rPr>
        <w:t xml:space="preserve">The ideal mentor is a senior, experienced Judge within the same court level and country as the new Judge. Every effort should be made to identify such </w:t>
      </w:r>
      <w:r w:rsidR="00C87275" w:rsidRPr="00E627B6">
        <w:rPr>
          <w:rFonts w:cstheme="minorHAnsi"/>
          <w:sz w:val="22"/>
          <w:szCs w:val="23"/>
          <w:lang w:val="en-US"/>
        </w:rPr>
        <w:t>a person in each jurisdiction.</w:t>
      </w:r>
    </w:p>
    <w:p w14:paraId="3170C5CB" w14:textId="77777777" w:rsidR="00C87275" w:rsidRPr="00E627B6" w:rsidRDefault="00C87275" w:rsidP="00F9181A">
      <w:pPr>
        <w:contextualSpacing/>
        <w:rPr>
          <w:rFonts w:cstheme="minorHAnsi"/>
          <w:sz w:val="22"/>
          <w:szCs w:val="23"/>
          <w:lang w:val="en-US"/>
        </w:rPr>
      </w:pPr>
    </w:p>
    <w:p w14:paraId="1FB959FF" w14:textId="6A520DE7" w:rsidR="00C87275" w:rsidRDefault="00E95FAE" w:rsidP="00F9181A">
      <w:pPr>
        <w:contextualSpacing/>
        <w:rPr>
          <w:rFonts w:cstheme="minorHAnsi"/>
          <w:sz w:val="22"/>
          <w:szCs w:val="23"/>
          <w:lang w:val="en-US"/>
        </w:rPr>
      </w:pPr>
      <w:r w:rsidRPr="00E627B6">
        <w:rPr>
          <w:rFonts w:cstheme="minorHAnsi"/>
          <w:sz w:val="22"/>
          <w:szCs w:val="23"/>
          <w:lang w:val="en-US"/>
        </w:rPr>
        <w:t>Where such a Judge is not available, t</w:t>
      </w:r>
      <w:r w:rsidR="00195DC6">
        <w:rPr>
          <w:rFonts w:cstheme="minorHAnsi"/>
          <w:sz w:val="22"/>
          <w:szCs w:val="23"/>
          <w:lang w:val="en-US"/>
        </w:rPr>
        <w:t>here may be three alternatives:</w:t>
      </w:r>
    </w:p>
    <w:p w14:paraId="68EC473C" w14:textId="77777777" w:rsidR="00A30C01" w:rsidRPr="00E627B6" w:rsidRDefault="00A30C01" w:rsidP="00F9181A">
      <w:pPr>
        <w:contextualSpacing/>
        <w:rPr>
          <w:rFonts w:cstheme="minorHAnsi"/>
          <w:sz w:val="22"/>
          <w:szCs w:val="23"/>
          <w:lang w:val="en-US"/>
        </w:rPr>
      </w:pPr>
    </w:p>
    <w:p w14:paraId="62524BF6" w14:textId="00F5C888" w:rsidR="00E95FAE" w:rsidRPr="002133C0" w:rsidRDefault="00E95FAE" w:rsidP="002133C0">
      <w:pPr>
        <w:pStyle w:val="ListParagraph"/>
        <w:numPr>
          <w:ilvl w:val="0"/>
          <w:numId w:val="7"/>
        </w:numPr>
        <w:tabs>
          <w:tab w:val="left" w:pos="-6390"/>
        </w:tabs>
        <w:rPr>
          <w:rFonts w:cstheme="minorHAnsi"/>
          <w:sz w:val="22"/>
          <w:szCs w:val="23"/>
          <w:lang w:val="en-US"/>
        </w:rPr>
      </w:pPr>
      <w:bookmarkStart w:id="28" w:name="_Ref517538429"/>
      <w:r w:rsidRPr="002133C0">
        <w:rPr>
          <w:rFonts w:cstheme="minorHAnsi"/>
          <w:sz w:val="22"/>
          <w:szCs w:val="23"/>
          <w:lang w:val="en-US"/>
        </w:rPr>
        <w:t>A Judge within the same country as the new Judge, but a higher level court than the new Judge</w:t>
      </w:r>
      <w:bookmarkEnd w:id="28"/>
      <w:r w:rsidRPr="002133C0">
        <w:rPr>
          <w:rFonts w:cstheme="minorHAnsi"/>
          <w:sz w:val="22"/>
          <w:szCs w:val="23"/>
          <w:lang w:val="en-US"/>
        </w:rPr>
        <w:t>;</w:t>
      </w:r>
    </w:p>
    <w:p w14:paraId="0A39123C" w14:textId="77777777" w:rsidR="00E95FAE" w:rsidRPr="00E627B6" w:rsidRDefault="00E95FAE" w:rsidP="00D657D1">
      <w:pPr>
        <w:pStyle w:val="ListParagraph"/>
        <w:numPr>
          <w:ilvl w:val="0"/>
          <w:numId w:val="7"/>
        </w:numPr>
        <w:tabs>
          <w:tab w:val="left" w:pos="-6390"/>
        </w:tabs>
        <w:rPr>
          <w:rFonts w:cstheme="minorHAnsi"/>
          <w:sz w:val="22"/>
          <w:szCs w:val="23"/>
          <w:lang w:val="en-US"/>
        </w:rPr>
      </w:pPr>
      <w:r w:rsidRPr="00E627B6">
        <w:rPr>
          <w:rFonts w:cstheme="minorHAnsi"/>
          <w:sz w:val="22"/>
          <w:szCs w:val="23"/>
          <w:lang w:val="en-US"/>
        </w:rPr>
        <w:t>A retired (but active) Judge from the same country and jurisdiction or a higher court; and</w:t>
      </w:r>
    </w:p>
    <w:p w14:paraId="4A7D308F" w14:textId="3908AEB5" w:rsidR="00E95FAE" w:rsidRDefault="00E95FAE" w:rsidP="00D657D1">
      <w:pPr>
        <w:pStyle w:val="ListParagraph"/>
        <w:numPr>
          <w:ilvl w:val="0"/>
          <w:numId w:val="7"/>
        </w:numPr>
        <w:tabs>
          <w:tab w:val="left" w:pos="-6390"/>
        </w:tabs>
        <w:rPr>
          <w:rFonts w:cstheme="minorHAnsi"/>
          <w:sz w:val="22"/>
          <w:szCs w:val="23"/>
          <w:lang w:val="en-US"/>
        </w:rPr>
      </w:pPr>
      <w:r w:rsidRPr="00E627B6">
        <w:rPr>
          <w:rFonts w:cstheme="minorHAnsi"/>
          <w:sz w:val="22"/>
          <w:szCs w:val="23"/>
          <w:lang w:val="en-US"/>
        </w:rPr>
        <w:t>A Judge or a retired Judge from a country other than the new Judge’s, but preferably with some connection to the new Judge’s country.</w:t>
      </w:r>
    </w:p>
    <w:p w14:paraId="1D232867" w14:textId="77777777" w:rsidR="006435E6" w:rsidRPr="00E627B6" w:rsidRDefault="006435E6" w:rsidP="00F9181A">
      <w:pPr>
        <w:pStyle w:val="ListParagraph"/>
        <w:tabs>
          <w:tab w:val="left" w:pos="-6390"/>
        </w:tabs>
        <w:ind w:left="1080"/>
        <w:rPr>
          <w:rFonts w:cstheme="minorHAnsi"/>
          <w:sz w:val="22"/>
          <w:szCs w:val="23"/>
          <w:lang w:val="en-US"/>
        </w:rPr>
      </w:pPr>
    </w:p>
    <w:p w14:paraId="4E60928D" w14:textId="1B10218A" w:rsidR="00E95FAE" w:rsidRPr="00E627B6" w:rsidRDefault="00E95FAE" w:rsidP="00F9181A">
      <w:pPr>
        <w:pStyle w:val="Heading3"/>
        <w:numPr>
          <w:ilvl w:val="0"/>
          <w:numId w:val="0"/>
        </w:numPr>
        <w:spacing w:before="0"/>
        <w:ind w:left="720" w:hanging="720"/>
        <w:contextualSpacing/>
        <w:rPr>
          <w:rFonts w:asciiTheme="minorHAnsi" w:hAnsiTheme="minorHAnsi" w:cstheme="minorHAnsi"/>
          <w:i/>
          <w:color w:val="auto"/>
          <w:sz w:val="22"/>
        </w:rPr>
      </w:pPr>
      <w:bookmarkStart w:id="29" w:name="_Toc11835790"/>
      <w:r w:rsidRPr="00E627B6">
        <w:rPr>
          <w:rFonts w:asciiTheme="minorHAnsi" w:hAnsiTheme="minorHAnsi" w:cstheme="minorHAnsi"/>
          <w:i/>
          <w:color w:val="auto"/>
          <w:sz w:val="22"/>
        </w:rPr>
        <w:t>A Judge from a Senior Court within the Jurisdiction</w:t>
      </w:r>
      <w:bookmarkEnd w:id="29"/>
      <w:r w:rsidRPr="00E627B6">
        <w:rPr>
          <w:rFonts w:asciiTheme="minorHAnsi" w:hAnsiTheme="minorHAnsi" w:cstheme="minorHAnsi"/>
          <w:i/>
          <w:color w:val="auto"/>
          <w:sz w:val="22"/>
        </w:rPr>
        <w:t xml:space="preserve"> </w:t>
      </w:r>
    </w:p>
    <w:p w14:paraId="396FF21B" w14:textId="1AD465DE" w:rsidR="00E95FAE" w:rsidRPr="00E627B6" w:rsidRDefault="00E95FAE" w:rsidP="00F9181A">
      <w:pPr>
        <w:contextualSpacing/>
        <w:rPr>
          <w:rFonts w:cstheme="minorHAnsi"/>
          <w:sz w:val="22"/>
          <w:szCs w:val="23"/>
          <w:lang w:val="en-US"/>
        </w:rPr>
      </w:pPr>
      <w:r w:rsidRPr="00E627B6">
        <w:rPr>
          <w:rFonts w:cstheme="minorHAnsi"/>
          <w:sz w:val="22"/>
          <w:szCs w:val="23"/>
          <w:lang w:val="en-US"/>
        </w:rPr>
        <w:t>There are definite and obvious advantages in choosing a mentor Judge who works within the same country as the new Judge. Such a mentor Judge will know the court system and the rules, practice and substantive law prac</w:t>
      </w:r>
      <w:r w:rsidR="00AC36E2" w:rsidRPr="00E627B6">
        <w:rPr>
          <w:rFonts w:cstheme="minorHAnsi"/>
          <w:sz w:val="22"/>
          <w:szCs w:val="23"/>
          <w:lang w:val="en-US"/>
        </w:rPr>
        <w:t>ticed in the new Judge’s court.</w:t>
      </w:r>
    </w:p>
    <w:p w14:paraId="4C254310" w14:textId="77777777" w:rsidR="00AC36E2" w:rsidRPr="00E627B6" w:rsidRDefault="00AC36E2" w:rsidP="00F9181A">
      <w:pPr>
        <w:contextualSpacing/>
        <w:rPr>
          <w:rFonts w:cstheme="minorHAnsi"/>
          <w:sz w:val="22"/>
          <w:szCs w:val="23"/>
          <w:lang w:val="en-US"/>
        </w:rPr>
      </w:pPr>
    </w:p>
    <w:p w14:paraId="0C4D45B0" w14:textId="404520E2" w:rsidR="00E95FAE" w:rsidRDefault="00E95FAE" w:rsidP="00F9181A">
      <w:pPr>
        <w:contextualSpacing/>
        <w:rPr>
          <w:rFonts w:cstheme="minorHAnsi"/>
          <w:sz w:val="22"/>
          <w:szCs w:val="23"/>
          <w:lang w:val="en-US"/>
        </w:rPr>
      </w:pPr>
      <w:r w:rsidRPr="00E627B6">
        <w:rPr>
          <w:rFonts w:cstheme="minorHAnsi"/>
          <w:sz w:val="22"/>
          <w:szCs w:val="23"/>
          <w:lang w:val="en-US"/>
        </w:rPr>
        <w:t xml:space="preserve">The disadvantage is that such a mentor Judge might sit on appeals from the new Judge. If such a mentor Judge is appointed then the mentor Judge may feel she/he cannot sit on any appeal from the new Judge while acting as the mentor Judge. Given that a mentor relationship involves high levels of trust and the likely development of personal relationship, hearing such appeals may undermine that relationship. The Judges should follow the standard mentor programme.  </w:t>
      </w:r>
    </w:p>
    <w:p w14:paraId="4C4F6A84" w14:textId="77777777" w:rsidR="006435E6" w:rsidRPr="00E627B6" w:rsidRDefault="006435E6" w:rsidP="00F9181A">
      <w:pPr>
        <w:contextualSpacing/>
        <w:rPr>
          <w:rFonts w:cstheme="minorHAnsi"/>
          <w:sz w:val="22"/>
          <w:szCs w:val="23"/>
          <w:lang w:val="en-US"/>
        </w:rPr>
      </w:pPr>
    </w:p>
    <w:p w14:paraId="25078ECE" w14:textId="05504F66" w:rsidR="00E95FAE" w:rsidRPr="00E627B6" w:rsidRDefault="00E95FAE" w:rsidP="00F9181A">
      <w:pPr>
        <w:pStyle w:val="Heading3"/>
        <w:numPr>
          <w:ilvl w:val="0"/>
          <w:numId w:val="0"/>
        </w:numPr>
        <w:spacing w:before="0"/>
        <w:ind w:left="720" w:hanging="720"/>
        <w:contextualSpacing/>
        <w:rPr>
          <w:rFonts w:asciiTheme="minorHAnsi" w:hAnsiTheme="minorHAnsi" w:cstheme="minorHAnsi"/>
          <w:i/>
          <w:color w:val="auto"/>
          <w:sz w:val="22"/>
        </w:rPr>
      </w:pPr>
      <w:bookmarkStart w:id="30" w:name="_Toc11835791"/>
      <w:r w:rsidRPr="00E627B6">
        <w:rPr>
          <w:rFonts w:asciiTheme="minorHAnsi" w:hAnsiTheme="minorHAnsi" w:cstheme="minorHAnsi"/>
          <w:i/>
          <w:color w:val="auto"/>
          <w:sz w:val="22"/>
        </w:rPr>
        <w:t>Retired Judge within the new Judge’s Country</w:t>
      </w:r>
      <w:bookmarkEnd w:id="30"/>
      <w:r w:rsidRPr="00E627B6">
        <w:rPr>
          <w:rFonts w:asciiTheme="minorHAnsi" w:hAnsiTheme="minorHAnsi" w:cstheme="minorHAnsi"/>
          <w:i/>
          <w:color w:val="auto"/>
          <w:sz w:val="22"/>
        </w:rPr>
        <w:t xml:space="preserve"> </w:t>
      </w:r>
    </w:p>
    <w:p w14:paraId="5AC3AD40" w14:textId="7DE47F33" w:rsidR="00E95FAE" w:rsidRPr="00E627B6" w:rsidRDefault="00E95FAE" w:rsidP="00F9181A">
      <w:pPr>
        <w:contextualSpacing/>
        <w:rPr>
          <w:rFonts w:cstheme="minorHAnsi"/>
          <w:sz w:val="22"/>
          <w:szCs w:val="23"/>
          <w:lang w:val="en-US"/>
        </w:rPr>
      </w:pPr>
      <w:r w:rsidRPr="00E627B6">
        <w:rPr>
          <w:rFonts w:cstheme="minorHAnsi"/>
          <w:sz w:val="22"/>
          <w:szCs w:val="23"/>
          <w:lang w:val="en-US"/>
        </w:rPr>
        <w:t xml:space="preserve">The advantages of such a mentor Judge include those </w:t>
      </w:r>
      <w:r w:rsidR="00195DC6">
        <w:rPr>
          <w:rFonts w:cstheme="minorHAnsi"/>
          <w:sz w:val="22"/>
          <w:szCs w:val="23"/>
          <w:lang w:val="en-US"/>
        </w:rPr>
        <w:t>listed above.</w:t>
      </w:r>
      <w:r w:rsidRPr="00E627B6">
        <w:rPr>
          <w:rFonts w:cstheme="minorHAnsi"/>
          <w:sz w:val="22"/>
          <w:szCs w:val="23"/>
          <w:lang w:val="en-US"/>
        </w:rPr>
        <w:t xml:space="preserve"> Further</w:t>
      </w:r>
      <w:r w:rsidR="00195DC6">
        <w:rPr>
          <w:rFonts w:cstheme="minorHAnsi"/>
          <w:sz w:val="22"/>
          <w:szCs w:val="23"/>
          <w:lang w:val="en-US"/>
        </w:rPr>
        <w:t>,</w:t>
      </w:r>
      <w:r w:rsidRPr="00E627B6">
        <w:rPr>
          <w:rFonts w:cstheme="minorHAnsi"/>
          <w:sz w:val="22"/>
          <w:szCs w:val="23"/>
          <w:lang w:val="en-US"/>
        </w:rPr>
        <w:t xml:space="preserve"> the retired mentor Judge could have been from either the new Judge’s court or a superior court. The concerns about conflict mentioned in </w:t>
      </w:r>
      <w:r w:rsidR="00195DC6">
        <w:rPr>
          <w:rFonts w:cstheme="minorHAnsi"/>
          <w:sz w:val="22"/>
          <w:szCs w:val="23"/>
          <w:lang w:val="en-US"/>
        </w:rPr>
        <w:t>above</w:t>
      </w:r>
      <w:r w:rsidRPr="00E627B6">
        <w:rPr>
          <w:rFonts w:cstheme="minorHAnsi"/>
          <w:sz w:val="22"/>
          <w:szCs w:val="23"/>
          <w:lang w:val="en-US"/>
        </w:rPr>
        <w:t xml:space="preserve"> would not arise with a retired Judge. The other advantage is that the retired mentor Judge is likely to be able to have personal</w:t>
      </w:r>
      <w:r w:rsidR="00195DC6">
        <w:rPr>
          <w:rFonts w:cstheme="minorHAnsi"/>
          <w:sz w:val="22"/>
          <w:szCs w:val="23"/>
          <w:lang w:val="en-US"/>
        </w:rPr>
        <w:t xml:space="preserve"> contact with the new Judge</w:t>
      </w:r>
      <w:r w:rsidR="00DC21B3">
        <w:rPr>
          <w:rFonts w:cstheme="minorHAnsi"/>
          <w:sz w:val="22"/>
          <w:szCs w:val="23"/>
          <w:lang w:val="en-US"/>
        </w:rPr>
        <w:t xml:space="preserve"> (as opposed to a mentor Judge who is from another country, as below)</w:t>
      </w:r>
      <w:r w:rsidR="00195DC6">
        <w:rPr>
          <w:rFonts w:cstheme="minorHAnsi"/>
          <w:sz w:val="22"/>
          <w:szCs w:val="23"/>
          <w:lang w:val="en-US"/>
        </w:rPr>
        <w:t>.</w:t>
      </w:r>
    </w:p>
    <w:p w14:paraId="0E93785F" w14:textId="77777777" w:rsidR="00AC36E2" w:rsidRPr="001F6F06" w:rsidRDefault="00AC36E2" w:rsidP="00F9181A">
      <w:pPr>
        <w:contextualSpacing/>
        <w:rPr>
          <w:rFonts w:cstheme="minorHAnsi"/>
          <w:sz w:val="22"/>
          <w:szCs w:val="23"/>
          <w:lang w:val="en-US"/>
        </w:rPr>
      </w:pPr>
    </w:p>
    <w:p w14:paraId="1733452E" w14:textId="7070A8CE" w:rsidR="00E95FAE" w:rsidRDefault="00E95FAE" w:rsidP="00F9181A">
      <w:pPr>
        <w:contextualSpacing/>
        <w:rPr>
          <w:rFonts w:cstheme="minorHAnsi"/>
          <w:sz w:val="22"/>
          <w:szCs w:val="23"/>
          <w:lang w:val="en-US"/>
        </w:rPr>
      </w:pPr>
      <w:r w:rsidRPr="00E627B6">
        <w:rPr>
          <w:rFonts w:cstheme="minorHAnsi"/>
          <w:sz w:val="22"/>
          <w:szCs w:val="23"/>
          <w:lang w:val="en-US"/>
        </w:rPr>
        <w:lastRenderedPageBreak/>
        <w:t>The disadvantages include</w:t>
      </w:r>
      <w:r w:rsidR="00195DC6">
        <w:rPr>
          <w:rFonts w:cstheme="minorHAnsi"/>
          <w:sz w:val="22"/>
          <w:szCs w:val="23"/>
          <w:lang w:val="en-US"/>
        </w:rPr>
        <w:t>:</w:t>
      </w:r>
      <w:r w:rsidRPr="00E627B6">
        <w:rPr>
          <w:rFonts w:cstheme="minorHAnsi"/>
          <w:sz w:val="22"/>
          <w:szCs w:val="23"/>
          <w:lang w:val="en-US"/>
        </w:rPr>
        <w:t xml:space="preserve"> the inability of the mentor retired Judge to sit in court with the new Judge and sh</w:t>
      </w:r>
      <w:r w:rsidR="001F6F06">
        <w:rPr>
          <w:rFonts w:cstheme="minorHAnsi"/>
          <w:sz w:val="22"/>
          <w:szCs w:val="23"/>
          <w:lang w:val="en-US"/>
        </w:rPr>
        <w:t>ow appropriate judicial conduct, and</w:t>
      </w:r>
      <w:r w:rsidRPr="00E627B6">
        <w:rPr>
          <w:rFonts w:cstheme="minorHAnsi"/>
          <w:sz w:val="22"/>
          <w:szCs w:val="23"/>
          <w:lang w:val="en-US"/>
        </w:rPr>
        <w:t xml:space="preserve"> depending on the time of retirement there may be concern about the retired Judge’s understanding of current s</w:t>
      </w:r>
      <w:r w:rsidR="001F6F06">
        <w:rPr>
          <w:rFonts w:cstheme="minorHAnsi"/>
          <w:sz w:val="22"/>
          <w:szCs w:val="23"/>
          <w:lang w:val="en-US"/>
        </w:rPr>
        <w:t xml:space="preserve">ubstantive and procedural law. </w:t>
      </w:r>
      <w:r w:rsidRPr="00E627B6">
        <w:rPr>
          <w:rFonts w:cstheme="minorHAnsi"/>
          <w:sz w:val="22"/>
          <w:szCs w:val="23"/>
          <w:lang w:val="en-US"/>
        </w:rPr>
        <w:t xml:space="preserve">Preference should therefore be given to a recently retired Judge assuming other necessary attributes </w:t>
      </w:r>
      <w:r w:rsidR="00AC36E2" w:rsidRPr="00E627B6">
        <w:rPr>
          <w:rFonts w:cstheme="minorHAnsi"/>
          <w:sz w:val="22"/>
          <w:szCs w:val="23"/>
          <w:lang w:val="en-US"/>
        </w:rPr>
        <w:t>of a mentor Judge are present.</w:t>
      </w:r>
      <w:r w:rsidR="00C559C1">
        <w:rPr>
          <w:rFonts w:cstheme="minorHAnsi"/>
          <w:sz w:val="22"/>
          <w:szCs w:val="23"/>
          <w:lang w:val="en-US"/>
        </w:rPr>
        <w:t xml:space="preserve"> </w:t>
      </w:r>
      <w:r w:rsidR="001F6F06">
        <w:rPr>
          <w:rFonts w:cstheme="minorHAnsi"/>
          <w:sz w:val="22"/>
          <w:szCs w:val="23"/>
          <w:lang w:val="en-US"/>
        </w:rPr>
        <w:t>T</w:t>
      </w:r>
      <w:r w:rsidRPr="00E627B6">
        <w:rPr>
          <w:rFonts w:cstheme="minorHAnsi"/>
          <w:sz w:val="22"/>
          <w:szCs w:val="23"/>
          <w:lang w:val="en-US"/>
        </w:rPr>
        <w:t xml:space="preserve">he Judges should follow the standard mentor programme.  </w:t>
      </w:r>
    </w:p>
    <w:p w14:paraId="16663278" w14:textId="77777777" w:rsidR="006435E6" w:rsidRPr="00E627B6" w:rsidRDefault="006435E6" w:rsidP="00F9181A">
      <w:pPr>
        <w:contextualSpacing/>
        <w:rPr>
          <w:rFonts w:cstheme="minorHAnsi"/>
          <w:sz w:val="22"/>
          <w:szCs w:val="23"/>
          <w:lang w:val="en-US"/>
        </w:rPr>
      </w:pPr>
    </w:p>
    <w:p w14:paraId="319C9722" w14:textId="0FC772F3" w:rsidR="00E95FAE" w:rsidRPr="00E627B6" w:rsidRDefault="00E95FAE" w:rsidP="00F9181A">
      <w:pPr>
        <w:pStyle w:val="Heading3"/>
        <w:numPr>
          <w:ilvl w:val="0"/>
          <w:numId w:val="0"/>
        </w:numPr>
        <w:spacing w:before="0"/>
        <w:ind w:left="720" w:hanging="720"/>
        <w:contextualSpacing/>
        <w:rPr>
          <w:rFonts w:asciiTheme="minorHAnsi" w:hAnsiTheme="minorHAnsi" w:cstheme="minorHAnsi"/>
          <w:i/>
          <w:color w:val="auto"/>
          <w:sz w:val="22"/>
        </w:rPr>
      </w:pPr>
      <w:bookmarkStart w:id="31" w:name="_Toc11835792"/>
      <w:r w:rsidRPr="00E627B6">
        <w:rPr>
          <w:rFonts w:asciiTheme="minorHAnsi" w:hAnsiTheme="minorHAnsi" w:cstheme="minorHAnsi"/>
          <w:i/>
          <w:color w:val="auto"/>
          <w:sz w:val="22"/>
        </w:rPr>
        <w:t>Out of Country Mentor Judge</w:t>
      </w:r>
      <w:bookmarkEnd w:id="31"/>
      <w:r w:rsidRPr="00E627B6">
        <w:rPr>
          <w:rFonts w:asciiTheme="minorHAnsi" w:hAnsiTheme="minorHAnsi" w:cstheme="minorHAnsi"/>
          <w:i/>
          <w:color w:val="auto"/>
          <w:sz w:val="22"/>
        </w:rPr>
        <w:t xml:space="preserve"> </w:t>
      </w:r>
    </w:p>
    <w:p w14:paraId="64721EA0" w14:textId="3514D289" w:rsidR="00902D1C" w:rsidRPr="00902D1C" w:rsidRDefault="00902D1C" w:rsidP="00F9181A">
      <w:pPr>
        <w:contextualSpacing/>
        <w:rPr>
          <w:rFonts w:cstheme="minorHAnsi"/>
          <w:sz w:val="22"/>
          <w:szCs w:val="23"/>
          <w:lang w:val="en-US"/>
        </w:rPr>
      </w:pPr>
      <w:r w:rsidRPr="00902D1C">
        <w:rPr>
          <w:rFonts w:cstheme="minorHAnsi"/>
          <w:sz w:val="22"/>
          <w:szCs w:val="23"/>
          <w:lang w:val="en-US"/>
        </w:rPr>
        <w:t>If no in-country Judge (retired or sitting) is available or none are suitable mentor Judges, then consideration should be given to appointing a suitable sitting or recently retired Judge of another country. If the appointment of such a mentor Judge is being considered and the Judge is a sitting Judge, then the permission of the Chief Justice of the proposed mentor Judge should be sought for the appointment. If the mentor Judge is retired, it will be courteous to let the Chief Justice of the country of the retiree know about the impending appointment. The standard mentor programme will req</w:t>
      </w:r>
      <w:r w:rsidR="001F6F06">
        <w:rPr>
          <w:rFonts w:cstheme="minorHAnsi"/>
          <w:sz w:val="22"/>
          <w:szCs w:val="23"/>
          <w:lang w:val="en-US"/>
        </w:rPr>
        <w:t>uire some adjustment as follows.</w:t>
      </w:r>
    </w:p>
    <w:p w14:paraId="39EE704C" w14:textId="6E42A96E" w:rsidR="00E95FAE" w:rsidRPr="006435E6" w:rsidRDefault="00E95FAE" w:rsidP="00F9181A">
      <w:pPr>
        <w:contextualSpacing/>
        <w:rPr>
          <w:sz w:val="22"/>
        </w:rPr>
      </w:pPr>
    </w:p>
    <w:p w14:paraId="24F81BA0" w14:textId="2BEB3635" w:rsidR="00571327" w:rsidRDefault="004A2BBF" w:rsidP="00F9181A">
      <w:pPr>
        <w:pStyle w:val="Heading2"/>
        <w:spacing w:before="0"/>
        <w:ind w:left="851" w:hanging="851"/>
        <w:contextualSpacing/>
        <w:rPr>
          <w:rFonts w:asciiTheme="minorHAnsi" w:hAnsiTheme="minorHAnsi" w:cstheme="minorHAnsi"/>
          <w:smallCaps w:val="0"/>
          <w:color w:val="auto"/>
        </w:rPr>
      </w:pPr>
      <w:bookmarkStart w:id="32" w:name="_Toc11835793"/>
      <w:r w:rsidRPr="00E627B6">
        <w:rPr>
          <w:rFonts w:asciiTheme="minorHAnsi" w:hAnsiTheme="minorHAnsi" w:cstheme="minorHAnsi"/>
          <w:smallCaps w:val="0"/>
          <w:color w:val="auto"/>
        </w:rPr>
        <w:t>Some Guidance about the Appointment and Functioning of an Out of Country Mentor Judge</w:t>
      </w:r>
      <w:bookmarkEnd w:id="32"/>
    </w:p>
    <w:p w14:paraId="798B6C63" w14:textId="77777777" w:rsidR="006435E6" w:rsidRPr="006435E6" w:rsidRDefault="006435E6" w:rsidP="00F9181A">
      <w:pPr>
        <w:rPr>
          <w:sz w:val="22"/>
        </w:rPr>
      </w:pPr>
    </w:p>
    <w:p w14:paraId="6A8281B0" w14:textId="7AEF3FA3" w:rsidR="00B10302" w:rsidRPr="00B10302" w:rsidRDefault="00B10302" w:rsidP="00F9181A">
      <w:pPr>
        <w:contextualSpacing/>
        <w:rPr>
          <w:rFonts w:cstheme="minorHAnsi"/>
          <w:sz w:val="22"/>
          <w:szCs w:val="23"/>
          <w:lang w:val="en-US"/>
        </w:rPr>
      </w:pPr>
      <w:r w:rsidRPr="00B10302">
        <w:rPr>
          <w:rFonts w:cstheme="minorHAnsi"/>
          <w:sz w:val="22"/>
          <w:szCs w:val="23"/>
          <w:lang w:val="en-US"/>
        </w:rPr>
        <w:t>If possible the overseas mentor Judge should be known to the new Judge. The overseas mentor Judge should, if possible be familiar with the culture, language and legal syst</w:t>
      </w:r>
      <w:r w:rsidR="00DC7A11">
        <w:rPr>
          <w:rFonts w:cstheme="minorHAnsi"/>
          <w:sz w:val="22"/>
          <w:szCs w:val="23"/>
          <w:lang w:val="en-US"/>
        </w:rPr>
        <w:t xml:space="preserve">em of the new Judge’s country. </w:t>
      </w:r>
      <w:r w:rsidRPr="00B10302">
        <w:rPr>
          <w:rFonts w:cstheme="minorHAnsi"/>
          <w:sz w:val="22"/>
          <w:szCs w:val="23"/>
          <w:lang w:val="en-US"/>
        </w:rPr>
        <w:t>Generally in</w:t>
      </w:r>
      <w:r w:rsidRPr="00B10302">
        <w:rPr>
          <w:rFonts w:cstheme="minorHAnsi"/>
          <w:sz w:val="22"/>
          <w:szCs w:val="23"/>
          <w:lang w:val="en-US"/>
        </w:rPr>
        <w:noBreakHyphen/>
        <w:t>person contact will not be possible for the mentor Judge and the new Judge. However with Skype and other electronic support, close contact should be able to be maintained.</w:t>
      </w:r>
    </w:p>
    <w:p w14:paraId="2BB63413" w14:textId="77777777" w:rsidR="00B10302" w:rsidRPr="00B10302" w:rsidRDefault="00B10302" w:rsidP="00F9181A">
      <w:pPr>
        <w:contextualSpacing/>
        <w:rPr>
          <w:rFonts w:cstheme="minorHAnsi"/>
          <w:sz w:val="22"/>
          <w:szCs w:val="23"/>
          <w:lang w:val="en-US"/>
        </w:rPr>
      </w:pPr>
    </w:p>
    <w:p w14:paraId="07F88F67" w14:textId="2876FE44" w:rsidR="00B10302" w:rsidRPr="00B10302" w:rsidRDefault="00B10302" w:rsidP="00F9181A">
      <w:pPr>
        <w:contextualSpacing/>
        <w:rPr>
          <w:rFonts w:cstheme="minorHAnsi"/>
          <w:sz w:val="22"/>
          <w:szCs w:val="23"/>
          <w:lang w:val="en-US"/>
        </w:rPr>
      </w:pPr>
      <w:r w:rsidRPr="00B10302">
        <w:rPr>
          <w:rFonts w:cstheme="minorHAnsi"/>
          <w:sz w:val="22"/>
          <w:szCs w:val="23"/>
          <w:lang w:val="en-US"/>
        </w:rPr>
        <w:t xml:space="preserve">The ideal arrangement would involve the mentor Judge travelling to the new Judge’s country for an initial meeting. Financial constraints may mean this is not possible but the new Judge’s Government may be able to fund such an arrangement. Should such a visit be possible, the Judges should set an agenda to be covered ahead of </w:t>
      </w:r>
      <w:proofErr w:type="gramStart"/>
      <w:r w:rsidRPr="00B10302">
        <w:rPr>
          <w:rFonts w:cstheme="minorHAnsi"/>
          <w:sz w:val="22"/>
          <w:szCs w:val="23"/>
          <w:lang w:val="en-US"/>
        </w:rPr>
        <w:t>time</w:t>
      </w:r>
      <w:r w:rsidR="00616691">
        <w:rPr>
          <w:rFonts w:cstheme="minorHAnsi"/>
          <w:sz w:val="22"/>
          <w:szCs w:val="23"/>
          <w:lang w:val="en-US"/>
        </w:rPr>
        <w:t>.</w:t>
      </w:r>
      <w:proofErr w:type="gramEnd"/>
    </w:p>
    <w:p w14:paraId="65A2155E" w14:textId="77777777" w:rsidR="00B10302" w:rsidRPr="00B10302" w:rsidRDefault="00B10302" w:rsidP="00F9181A">
      <w:pPr>
        <w:contextualSpacing/>
        <w:rPr>
          <w:rFonts w:cstheme="minorHAnsi"/>
          <w:sz w:val="22"/>
          <w:szCs w:val="23"/>
          <w:lang w:val="en-US"/>
        </w:rPr>
      </w:pPr>
    </w:p>
    <w:p w14:paraId="161AA4C5" w14:textId="16A29860" w:rsidR="00B10302" w:rsidRDefault="00B10302" w:rsidP="00F9181A">
      <w:pPr>
        <w:contextualSpacing/>
        <w:rPr>
          <w:rFonts w:cstheme="minorHAnsi"/>
          <w:sz w:val="22"/>
          <w:szCs w:val="23"/>
          <w:lang w:val="en-US"/>
        </w:rPr>
      </w:pPr>
      <w:r w:rsidRPr="00B10302">
        <w:rPr>
          <w:rFonts w:cstheme="minorHAnsi"/>
          <w:sz w:val="22"/>
          <w:szCs w:val="23"/>
          <w:lang w:val="en-US"/>
        </w:rPr>
        <w:t>The agenda could include:</w:t>
      </w:r>
    </w:p>
    <w:p w14:paraId="76BC6640" w14:textId="77777777" w:rsidR="00DC7A11" w:rsidRPr="00B10302" w:rsidRDefault="00DC7A11" w:rsidP="00F9181A">
      <w:pPr>
        <w:contextualSpacing/>
        <w:rPr>
          <w:rFonts w:cstheme="minorHAnsi"/>
          <w:sz w:val="22"/>
          <w:szCs w:val="23"/>
          <w:lang w:val="en-US"/>
        </w:rPr>
      </w:pPr>
    </w:p>
    <w:p w14:paraId="145A72C9" w14:textId="77777777" w:rsidR="00D657D1" w:rsidRDefault="00DC7A11" w:rsidP="00D657D1">
      <w:pPr>
        <w:pStyle w:val="ListParagraph"/>
        <w:numPr>
          <w:ilvl w:val="0"/>
          <w:numId w:val="13"/>
        </w:numPr>
        <w:tabs>
          <w:tab w:val="left" w:pos="-6390"/>
        </w:tabs>
        <w:rPr>
          <w:rFonts w:cstheme="minorHAnsi"/>
          <w:sz w:val="22"/>
          <w:szCs w:val="23"/>
          <w:lang w:val="en-US"/>
        </w:rPr>
      </w:pPr>
      <w:r w:rsidRPr="00D657D1">
        <w:rPr>
          <w:rFonts w:cstheme="minorHAnsi"/>
          <w:sz w:val="22"/>
          <w:szCs w:val="23"/>
          <w:lang w:val="en-US"/>
        </w:rPr>
        <w:t>Ethical issues</w:t>
      </w:r>
      <w:r w:rsidR="00B10302" w:rsidRPr="00D657D1">
        <w:rPr>
          <w:rFonts w:cstheme="minorHAnsi"/>
          <w:sz w:val="22"/>
          <w:szCs w:val="23"/>
          <w:lang w:val="en-US"/>
        </w:rPr>
        <w:t xml:space="preserve"> and judge disqualification;</w:t>
      </w:r>
    </w:p>
    <w:p w14:paraId="78B3F1F2" w14:textId="77777777" w:rsidR="00D657D1" w:rsidRDefault="00B10302" w:rsidP="00D657D1">
      <w:pPr>
        <w:pStyle w:val="ListParagraph"/>
        <w:numPr>
          <w:ilvl w:val="0"/>
          <w:numId w:val="13"/>
        </w:numPr>
        <w:tabs>
          <w:tab w:val="left" w:pos="-6390"/>
        </w:tabs>
        <w:rPr>
          <w:rFonts w:cstheme="minorHAnsi"/>
          <w:sz w:val="22"/>
          <w:szCs w:val="23"/>
          <w:lang w:val="en-US"/>
        </w:rPr>
      </w:pPr>
      <w:r w:rsidRPr="00D657D1">
        <w:rPr>
          <w:rFonts w:cstheme="minorHAnsi"/>
          <w:sz w:val="22"/>
          <w:szCs w:val="23"/>
          <w:lang w:val="en-US"/>
        </w:rPr>
        <w:t>The new judge’s short</w:t>
      </w:r>
      <w:r w:rsidRPr="00D657D1">
        <w:rPr>
          <w:rFonts w:cstheme="minorHAnsi"/>
          <w:sz w:val="22"/>
          <w:szCs w:val="23"/>
          <w:lang w:val="en-US"/>
        </w:rPr>
        <w:noBreakHyphen/>
        <w:t>term sitting programme;</w:t>
      </w:r>
    </w:p>
    <w:p w14:paraId="6507DCD5" w14:textId="77777777" w:rsidR="00D657D1" w:rsidRDefault="00B10302" w:rsidP="00D657D1">
      <w:pPr>
        <w:pStyle w:val="ListParagraph"/>
        <w:numPr>
          <w:ilvl w:val="0"/>
          <w:numId w:val="13"/>
        </w:numPr>
        <w:tabs>
          <w:tab w:val="left" w:pos="-6390"/>
        </w:tabs>
        <w:rPr>
          <w:rFonts w:cstheme="minorHAnsi"/>
          <w:sz w:val="22"/>
          <w:szCs w:val="23"/>
          <w:lang w:val="en-US"/>
        </w:rPr>
      </w:pPr>
      <w:r w:rsidRPr="00D657D1">
        <w:rPr>
          <w:rFonts w:cstheme="minorHAnsi"/>
          <w:sz w:val="22"/>
          <w:szCs w:val="23"/>
          <w:lang w:val="en-US"/>
        </w:rPr>
        <w:t>Identification of an administration officer responsible for judicial administration arrangements; and</w:t>
      </w:r>
    </w:p>
    <w:p w14:paraId="085891AB" w14:textId="593BC52B" w:rsidR="00B10302" w:rsidRPr="00D657D1" w:rsidRDefault="00B10302" w:rsidP="00D657D1">
      <w:pPr>
        <w:pStyle w:val="ListParagraph"/>
        <w:numPr>
          <w:ilvl w:val="0"/>
          <w:numId w:val="13"/>
        </w:numPr>
        <w:tabs>
          <w:tab w:val="left" w:pos="-6390"/>
        </w:tabs>
        <w:rPr>
          <w:rFonts w:cstheme="minorHAnsi"/>
          <w:sz w:val="22"/>
          <w:szCs w:val="23"/>
          <w:lang w:val="en-US"/>
        </w:rPr>
      </w:pPr>
      <w:r w:rsidRPr="00D657D1">
        <w:rPr>
          <w:rFonts w:cstheme="minorHAnsi"/>
          <w:sz w:val="22"/>
          <w:szCs w:val="23"/>
          <w:lang w:val="en-US"/>
        </w:rPr>
        <w:t xml:space="preserve">The information necessary to complete a mentoring plan.  </w:t>
      </w:r>
    </w:p>
    <w:p w14:paraId="047607AE" w14:textId="139A77A0" w:rsidR="00B10302" w:rsidRPr="00B10302" w:rsidRDefault="00B10302" w:rsidP="00F9181A">
      <w:pPr>
        <w:pStyle w:val="ListParagraph"/>
        <w:tabs>
          <w:tab w:val="left" w:pos="-6390"/>
        </w:tabs>
        <w:ind w:left="1500"/>
        <w:rPr>
          <w:rFonts w:cstheme="minorHAnsi"/>
          <w:sz w:val="22"/>
          <w:szCs w:val="23"/>
          <w:lang w:val="en-US"/>
        </w:rPr>
      </w:pPr>
    </w:p>
    <w:p w14:paraId="48D8FA87" w14:textId="0D0AA77C" w:rsidR="00B10302" w:rsidRPr="00B10302" w:rsidRDefault="00B10302" w:rsidP="00F9181A">
      <w:pPr>
        <w:contextualSpacing/>
        <w:rPr>
          <w:rFonts w:cstheme="minorHAnsi"/>
          <w:sz w:val="22"/>
          <w:szCs w:val="23"/>
          <w:lang w:val="en-US"/>
        </w:rPr>
      </w:pPr>
      <w:r w:rsidRPr="00B10302">
        <w:rPr>
          <w:rFonts w:cstheme="minorHAnsi"/>
          <w:sz w:val="22"/>
          <w:szCs w:val="23"/>
          <w:lang w:val="en-US"/>
        </w:rPr>
        <w:t>Such remote mentoring will require much of the mentor Judge. They will need to be familiar with the procedures and peculiarities of the law in the new Judge’s jurisdiction. The advantage of out of country mentor Judges includes a broad range of potential mentor Judges to choose from</w:t>
      </w:r>
      <w:r w:rsidR="00DC7A11">
        <w:rPr>
          <w:rFonts w:cstheme="minorHAnsi"/>
          <w:sz w:val="22"/>
          <w:szCs w:val="23"/>
          <w:lang w:val="en-US"/>
        </w:rPr>
        <w:t>,</w:t>
      </w:r>
      <w:r w:rsidRPr="00B10302">
        <w:rPr>
          <w:rFonts w:cstheme="minorHAnsi"/>
          <w:sz w:val="22"/>
          <w:szCs w:val="23"/>
          <w:lang w:val="en-US"/>
        </w:rPr>
        <w:t xml:space="preserve"> insight into other jurisdictions and how they solve the many universal legal problems.</w:t>
      </w:r>
    </w:p>
    <w:p w14:paraId="1C2FA796" w14:textId="77777777" w:rsidR="00DD070D" w:rsidRPr="00CA13E6" w:rsidRDefault="00DD070D" w:rsidP="00F9181A">
      <w:pPr>
        <w:contextualSpacing/>
        <w:rPr>
          <w:rFonts w:cstheme="minorHAnsi"/>
          <w:sz w:val="22"/>
          <w:szCs w:val="23"/>
          <w:lang w:val="en-US"/>
        </w:rPr>
      </w:pPr>
    </w:p>
    <w:p w14:paraId="3EB35760" w14:textId="0F77FCF6" w:rsidR="00E95FAE" w:rsidRPr="00E627B6" w:rsidRDefault="004A2BBF" w:rsidP="00F9181A">
      <w:pPr>
        <w:pStyle w:val="Heading2"/>
        <w:spacing w:before="0"/>
        <w:ind w:left="851" w:hanging="851"/>
        <w:contextualSpacing/>
        <w:rPr>
          <w:rFonts w:asciiTheme="minorHAnsi" w:hAnsiTheme="minorHAnsi" w:cstheme="minorHAnsi"/>
          <w:smallCaps w:val="0"/>
          <w:color w:val="auto"/>
        </w:rPr>
      </w:pPr>
      <w:bookmarkStart w:id="33" w:name="_Toc11835794"/>
      <w:r w:rsidRPr="00E627B6">
        <w:rPr>
          <w:rFonts w:asciiTheme="minorHAnsi" w:hAnsiTheme="minorHAnsi" w:cstheme="minorHAnsi"/>
          <w:smallCaps w:val="0"/>
          <w:color w:val="auto"/>
        </w:rPr>
        <w:t>Mentor Programme in Small Jurisdictions with an Out of Country Judge</w:t>
      </w:r>
      <w:bookmarkEnd w:id="33"/>
    </w:p>
    <w:p w14:paraId="3ED0EE72" w14:textId="03E3F617" w:rsidR="00E95FAE" w:rsidRPr="00B10302" w:rsidRDefault="00E95FAE" w:rsidP="00F9181A">
      <w:pPr>
        <w:contextualSpacing/>
        <w:rPr>
          <w:sz w:val="22"/>
        </w:rPr>
      </w:pPr>
    </w:p>
    <w:p w14:paraId="30A0CAC0" w14:textId="77777777" w:rsidR="00B10302" w:rsidRPr="00B10302" w:rsidRDefault="00B10302" w:rsidP="00F9181A">
      <w:pPr>
        <w:contextualSpacing/>
        <w:rPr>
          <w:rFonts w:cstheme="minorHAnsi"/>
          <w:sz w:val="22"/>
          <w:szCs w:val="23"/>
          <w:lang w:val="en-US"/>
        </w:rPr>
      </w:pPr>
      <w:r w:rsidRPr="00B10302">
        <w:rPr>
          <w:rFonts w:cstheme="minorHAnsi"/>
          <w:sz w:val="22"/>
          <w:szCs w:val="23"/>
          <w:lang w:val="en-US"/>
        </w:rPr>
        <w:t xml:space="preserve">The mentor Judge and the new Judge </w:t>
      </w:r>
      <w:proofErr w:type="gramStart"/>
      <w:r w:rsidRPr="00B10302">
        <w:rPr>
          <w:rFonts w:cstheme="minorHAnsi"/>
          <w:sz w:val="22"/>
          <w:szCs w:val="23"/>
          <w:lang w:val="en-US"/>
        </w:rPr>
        <w:t>will</w:t>
      </w:r>
      <w:proofErr w:type="gramEnd"/>
      <w:r w:rsidRPr="00B10302">
        <w:rPr>
          <w:rFonts w:cstheme="minorHAnsi"/>
          <w:sz w:val="22"/>
          <w:szCs w:val="23"/>
          <w:lang w:val="en-US"/>
        </w:rPr>
        <w:t xml:space="preserve"> together need to design a particular mentor programme which suits both their needs as soon as possible after the initial meeting.</w:t>
      </w:r>
    </w:p>
    <w:p w14:paraId="238EF920" w14:textId="77777777" w:rsidR="00B10302" w:rsidRPr="00B10302" w:rsidRDefault="00B10302" w:rsidP="00F9181A">
      <w:pPr>
        <w:contextualSpacing/>
        <w:rPr>
          <w:rFonts w:cstheme="minorHAnsi"/>
          <w:sz w:val="22"/>
          <w:szCs w:val="23"/>
          <w:lang w:val="en-US"/>
        </w:rPr>
      </w:pPr>
    </w:p>
    <w:p w14:paraId="3EF7FE24" w14:textId="0721713F" w:rsidR="00B10302" w:rsidRDefault="00B10302" w:rsidP="00F9181A">
      <w:pPr>
        <w:contextualSpacing/>
        <w:rPr>
          <w:rFonts w:cstheme="minorHAnsi"/>
          <w:sz w:val="22"/>
          <w:szCs w:val="23"/>
          <w:lang w:val="en-US"/>
        </w:rPr>
      </w:pPr>
      <w:r w:rsidRPr="00B10302">
        <w:rPr>
          <w:rFonts w:cstheme="minorHAnsi"/>
          <w:sz w:val="22"/>
          <w:szCs w:val="23"/>
          <w:lang w:val="en-US"/>
        </w:rPr>
        <w:t>The programme will need to consider the following issues:</w:t>
      </w:r>
    </w:p>
    <w:p w14:paraId="2FFBD4A3" w14:textId="507B653D" w:rsidR="00B10302" w:rsidRPr="00D657D1" w:rsidRDefault="00B10302" w:rsidP="00D657D1">
      <w:pPr>
        <w:pStyle w:val="ListParagraph"/>
        <w:numPr>
          <w:ilvl w:val="0"/>
          <w:numId w:val="14"/>
        </w:numPr>
        <w:tabs>
          <w:tab w:val="left" w:pos="-6390"/>
        </w:tabs>
        <w:rPr>
          <w:rFonts w:cstheme="minorHAnsi"/>
          <w:sz w:val="22"/>
          <w:szCs w:val="23"/>
          <w:lang w:val="en-US"/>
        </w:rPr>
      </w:pPr>
      <w:r w:rsidRPr="00D657D1">
        <w:rPr>
          <w:rFonts w:cstheme="minorHAnsi"/>
          <w:sz w:val="22"/>
          <w:szCs w:val="23"/>
          <w:u w:val="single"/>
          <w:lang w:val="en-US"/>
        </w:rPr>
        <w:lastRenderedPageBreak/>
        <w:t>Administrative Support</w:t>
      </w:r>
      <w:r w:rsidRPr="00D657D1">
        <w:rPr>
          <w:rFonts w:cstheme="minorHAnsi"/>
          <w:sz w:val="22"/>
          <w:szCs w:val="23"/>
          <w:lang w:val="en-US"/>
        </w:rPr>
        <w:t>: Unlike the in</w:t>
      </w:r>
      <w:r w:rsidRPr="00D657D1">
        <w:rPr>
          <w:rFonts w:cstheme="minorHAnsi"/>
          <w:sz w:val="22"/>
          <w:szCs w:val="23"/>
          <w:lang w:val="en-US"/>
        </w:rPr>
        <w:noBreakHyphen/>
        <w:t>country mentor</w:t>
      </w:r>
      <w:r w:rsidR="00DC7A11" w:rsidRPr="00D657D1">
        <w:rPr>
          <w:rFonts w:cstheme="minorHAnsi"/>
          <w:sz w:val="22"/>
          <w:szCs w:val="23"/>
          <w:lang w:val="en-US"/>
        </w:rPr>
        <w:t>,</w:t>
      </w:r>
      <w:r w:rsidRPr="00D657D1">
        <w:rPr>
          <w:rFonts w:cstheme="minorHAnsi"/>
          <w:sz w:val="22"/>
          <w:szCs w:val="23"/>
          <w:lang w:val="en-US"/>
        </w:rPr>
        <w:t xml:space="preserve"> the out</w:t>
      </w:r>
      <w:r w:rsidRPr="00D657D1">
        <w:rPr>
          <w:rFonts w:cstheme="minorHAnsi"/>
          <w:sz w:val="22"/>
          <w:szCs w:val="23"/>
          <w:lang w:val="en-US"/>
        </w:rPr>
        <w:noBreakHyphen/>
        <w:t>of</w:t>
      </w:r>
      <w:r w:rsidRPr="00D657D1">
        <w:rPr>
          <w:rFonts w:cstheme="minorHAnsi"/>
          <w:sz w:val="22"/>
          <w:szCs w:val="23"/>
          <w:lang w:val="en-US"/>
        </w:rPr>
        <w:noBreakHyphen/>
        <w:t>country mentor is unlikely to have the depth of understanding enjoyed by an in country mentor. The out of country mentor Judge will need to identify a court registrar, or member of the relevant Government Department (Justice or Courts) who has the relevant information and who can inform the new Judge about the administrative arrangements for her/his appointment. The mentor Judge’s position will be to ensure that identified person provides all relevant information to the mentor Judge;</w:t>
      </w:r>
    </w:p>
    <w:p w14:paraId="0E028396" w14:textId="77777777" w:rsidR="00CA13E6" w:rsidRDefault="00CA13E6" w:rsidP="00F9181A">
      <w:pPr>
        <w:pStyle w:val="ListParagraph"/>
        <w:tabs>
          <w:tab w:val="left" w:pos="-6390"/>
        </w:tabs>
        <w:rPr>
          <w:rFonts w:cstheme="minorHAnsi"/>
          <w:sz w:val="22"/>
          <w:szCs w:val="23"/>
          <w:lang w:val="en-US"/>
        </w:rPr>
      </w:pPr>
    </w:p>
    <w:p w14:paraId="4469C95F" w14:textId="7DF10287" w:rsidR="00B10302" w:rsidRPr="00B10302" w:rsidRDefault="00B10302" w:rsidP="00D657D1">
      <w:pPr>
        <w:pStyle w:val="ListParagraph"/>
        <w:numPr>
          <w:ilvl w:val="0"/>
          <w:numId w:val="8"/>
        </w:numPr>
        <w:tabs>
          <w:tab w:val="left" w:pos="-6390"/>
        </w:tabs>
        <w:rPr>
          <w:rFonts w:cstheme="minorHAnsi"/>
          <w:sz w:val="22"/>
          <w:szCs w:val="23"/>
          <w:lang w:val="en-US"/>
        </w:rPr>
      </w:pPr>
      <w:r w:rsidRPr="00B10302">
        <w:rPr>
          <w:rFonts w:cstheme="minorHAnsi"/>
          <w:sz w:val="22"/>
          <w:szCs w:val="23"/>
          <w:lang w:val="en-US"/>
        </w:rPr>
        <w:t>Daily review of the new Judge’s work at the initial stage after appointment is unlikely to be possible. It is however vital there be pre-arranged contact between the two Judges. When the new Judge begins sitting in court a review of the work every two weeks or every month should occur. The Judges should consider a pre-sitting review of the cases to be heard and a post</w:t>
      </w:r>
      <w:r w:rsidRPr="00B10302">
        <w:rPr>
          <w:rFonts w:cstheme="minorHAnsi"/>
          <w:sz w:val="22"/>
          <w:szCs w:val="23"/>
          <w:lang w:val="en-US"/>
        </w:rPr>
        <w:noBreakHyphen/>
        <w:t>sitting review of the cases dealt with;</w:t>
      </w:r>
    </w:p>
    <w:p w14:paraId="4FD3EE74" w14:textId="66FA70D4" w:rsidR="00CA13E6" w:rsidRDefault="00CA13E6" w:rsidP="00F9181A">
      <w:pPr>
        <w:pStyle w:val="ListParagraph"/>
        <w:tabs>
          <w:tab w:val="left" w:pos="-6390"/>
        </w:tabs>
        <w:rPr>
          <w:rFonts w:cstheme="minorHAnsi"/>
          <w:sz w:val="22"/>
          <w:szCs w:val="23"/>
          <w:lang w:val="en-US"/>
        </w:rPr>
      </w:pPr>
    </w:p>
    <w:p w14:paraId="3EC0735A" w14:textId="6672A8E3" w:rsidR="00B10302" w:rsidRPr="00B10302" w:rsidRDefault="00B10302" w:rsidP="00D657D1">
      <w:pPr>
        <w:pStyle w:val="ListParagraph"/>
        <w:numPr>
          <w:ilvl w:val="0"/>
          <w:numId w:val="8"/>
        </w:numPr>
        <w:tabs>
          <w:tab w:val="left" w:pos="-6390"/>
        </w:tabs>
        <w:rPr>
          <w:rFonts w:cstheme="minorHAnsi"/>
          <w:sz w:val="22"/>
          <w:szCs w:val="23"/>
          <w:lang w:val="en-US"/>
        </w:rPr>
      </w:pPr>
      <w:r w:rsidRPr="00B10302">
        <w:rPr>
          <w:rFonts w:cstheme="minorHAnsi"/>
          <w:sz w:val="22"/>
          <w:szCs w:val="23"/>
          <w:lang w:val="en-US"/>
        </w:rPr>
        <w:t>Regular pre</w:t>
      </w:r>
      <w:r w:rsidRPr="00B10302">
        <w:rPr>
          <w:rFonts w:cstheme="minorHAnsi"/>
          <w:sz w:val="22"/>
          <w:szCs w:val="23"/>
          <w:lang w:val="en-US"/>
        </w:rPr>
        <w:noBreakHyphen/>
        <w:t>programmed contact to discuss more gener</w:t>
      </w:r>
      <w:r w:rsidR="00DC7A11">
        <w:rPr>
          <w:rFonts w:cstheme="minorHAnsi"/>
          <w:sz w:val="22"/>
          <w:szCs w:val="23"/>
          <w:lang w:val="en-US"/>
        </w:rPr>
        <w:t>al judicial issues, for example:</w:t>
      </w:r>
      <w:r w:rsidRPr="00B10302">
        <w:rPr>
          <w:rFonts w:cstheme="minorHAnsi"/>
          <w:sz w:val="22"/>
          <w:szCs w:val="23"/>
          <w:lang w:val="en-US"/>
        </w:rPr>
        <w:t xml:space="preserve"> ethics, court conduct,</w:t>
      </w:r>
      <w:r w:rsidR="00DC7A11">
        <w:rPr>
          <w:rFonts w:cstheme="minorHAnsi"/>
          <w:sz w:val="22"/>
          <w:szCs w:val="23"/>
          <w:lang w:val="en-US"/>
        </w:rPr>
        <w:t xml:space="preserve"> and</w:t>
      </w:r>
      <w:r w:rsidRPr="00B10302">
        <w:rPr>
          <w:rFonts w:cstheme="minorHAnsi"/>
          <w:sz w:val="22"/>
          <w:szCs w:val="23"/>
          <w:lang w:val="en-US"/>
        </w:rPr>
        <w:t xml:space="preserve"> difficult litigant behavior should be provided for;</w:t>
      </w:r>
    </w:p>
    <w:p w14:paraId="200F9F8A" w14:textId="77777777" w:rsidR="00CA13E6" w:rsidRDefault="00CA13E6" w:rsidP="00F9181A">
      <w:pPr>
        <w:pStyle w:val="ListParagraph"/>
        <w:tabs>
          <w:tab w:val="left" w:pos="-6390"/>
        </w:tabs>
        <w:rPr>
          <w:rFonts w:cstheme="minorHAnsi"/>
          <w:sz w:val="22"/>
          <w:szCs w:val="23"/>
          <w:lang w:val="en-US"/>
        </w:rPr>
      </w:pPr>
    </w:p>
    <w:p w14:paraId="04E7D1E4" w14:textId="47223502" w:rsidR="00B10302" w:rsidRPr="00B10302" w:rsidRDefault="00B10302" w:rsidP="00D657D1">
      <w:pPr>
        <w:pStyle w:val="ListParagraph"/>
        <w:numPr>
          <w:ilvl w:val="0"/>
          <w:numId w:val="8"/>
        </w:numPr>
        <w:tabs>
          <w:tab w:val="left" w:pos="-6390"/>
        </w:tabs>
        <w:rPr>
          <w:rFonts w:cstheme="minorHAnsi"/>
          <w:sz w:val="22"/>
          <w:szCs w:val="23"/>
          <w:lang w:val="en-US"/>
        </w:rPr>
      </w:pPr>
      <w:r w:rsidRPr="00B10302">
        <w:rPr>
          <w:rFonts w:cstheme="minorHAnsi"/>
          <w:sz w:val="22"/>
          <w:szCs w:val="23"/>
          <w:lang w:val="en-US"/>
        </w:rPr>
        <w:t>The overseas mentor Judge will need to be available for urgent and regular contact with the new Judge. A reliable system of contact between the Judges will need to be established. For example, the mentor Judge might check emails every lunchtime and after court adjourns for the day to identify any urgent request;</w:t>
      </w:r>
    </w:p>
    <w:p w14:paraId="0401B731" w14:textId="77777777" w:rsidR="00CA13E6" w:rsidRDefault="00CA13E6" w:rsidP="00F9181A">
      <w:pPr>
        <w:pStyle w:val="ListParagraph"/>
        <w:tabs>
          <w:tab w:val="left" w:pos="-6390"/>
        </w:tabs>
        <w:rPr>
          <w:rFonts w:cstheme="minorHAnsi"/>
          <w:sz w:val="22"/>
          <w:szCs w:val="23"/>
          <w:lang w:val="en-US"/>
        </w:rPr>
      </w:pPr>
    </w:p>
    <w:p w14:paraId="0ADD0D90" w14:textId="62A0EFD4" w:rsidR="00B10302" w:rsidRPr="00B10302" w:rsidRDefault="00B10302" w:rsidP="00D657D1">
      <w:pPr>
        <w:pStyle w:val="ListParagraph"/>
        <w:numPr>
          <w:ilvl w:val="0"/>
          <w:numId w:val="8"/>
        </w:numPr>
        <w:tabs>
          <w:tab w:val="left" w:pos="-6390"/>
        </w:tabs>
        <w:rPr>
          <w:rFonts w:cstheme="minorHAnsi"/>
          <w:sz w:val="22"/>
          <w:szCs w:val="23"/>
          <w:lang w:val="en-US"/>
        </w:rPr>
      </w:pPr>
      <w:r w:rsidRPr="00B10302">
        <w:rPr>
          <w:rFonts w:cstheme="minorHAnsi"/>
          <w:sz w:val="22"/>
          <w:szCs w:val="23"/>
          <w:lang w:val="en-US"/>
        </w:rPr>
        <w:t>The development of practice scenarios can be especially useful with remote mentoring. The new Judge and the mentor Judge will need to identify where practice is needed. The mentor Judge can develop the practice scenarios based on the areas where practice is needed. After the new Judge has completed the exercise the new and mentor Judge can discuss; and</w:t>
      </w:r>
    </w:p>
    <w:p w14:paraId="35CA2ABF" w14:textId="77777777" w:rsidR="00CA13E6" w:rsidRDefault="00CA13E6" w:rsidP="00F9181A">
      <w:pPr>
        <w:pStyle w:val="ListParagraph"/>
        <w:tabs>
          <w:tab w:val="left" w:pos="-6390"/>
        </w:tabs>
        <w:rPr>
          <w:rFonts w:cstheme="minorHAnsi"/>
          <w:sz w:val="22"/>
          <w:szCs w:val="23"/>
          <w:lang w:val="en-US"/>
        </w:rPr>
      </w:pPr>
    </w:p>
    <w:p w14:paraId="35B1BFE1" w14:textId="1CE7E45C" w:rsidR="0018632B" w:rsidRPr="00C51F90" w:rsidRDefault="00B10302" w:rsidP="00D657D1">
      <w:pPr>
        <w:pStyle w:val="ListParagraph"/>
        <w:numPr>
          <w:ilvl w:val="0"/>
          <w:numId w:val="8"/>
        </w:numPr>
        <w:tabs>
          <w:tab w:val="left" w:pos="-6390"/>
        </w:tabs>
        <w:rPr>
          <w:rFonts w:cstheme="minorHAnsi"/>
          <w:sz w:val="22"/>
        </w:rPr>
      </w:pPr>
      <w:r w:rsidRPr="00C51F90">
        <w:rPr>
          <w:rFonts w:cstheme="minorHAnsi"/>
          <w:sz w:val="22"/>
          <w:szCs w:val="23"/>
          <w:lang w:val="en-US"/>
        </w:rPr>
        <w:t>The relevant Chief Justice may wish to oversee this programme, not as a check on the new Judge’s progress, but as a way of ensuring the mentor programme</w:t>
      </w:r>
      <w:r w:rsidR="00C51F90" w:rsidRPr="00C51F90">
        <w:rPr>
          <w:rFonts w:cstheme="minorHAnsi"/>
          <w:sz w:val="22"/>
          <w:szCs w:val="23"/>
          <w:lang w:val="en-US"/>
        </w:rPr>
        <w:t xml:space="preserve"> is being carried out.</w:t>
      </w:r>
    </w:p>
    <w:sectPr w:rsidR="0018632B" w:rsidRPr="00C51F90" w:rsidSect="00AF2D69">
      <w:headerReference w:type="default" r:id="rId23"/>
      <w:footerReference w:type="default" r:id="rId24"/>
      <w:pgSz w:w="11907" w:h="16839" w:code="9"/>
      <w:pgMar w:top="1701" w:right="1440" w:bottom="1702" w:left="1440" w:header="720" w:footer="227"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7A3F" w14:textId="77777777" w:rsidR="00D914A6" w:rsidRDefault="00D914A6" w:rsidP="00772D2E">
      <w:r>
        <w:separator/>
      </w:r>
    </w:p>
  </w:endnote>
  <w:endnote w:type="continuationSeparator" w:id="0">
    <w:p w14:paraId="7C250F79" w14:textId="77777777" w:rsidR="00D914A6" w:rsidRDefault="00D914A6" w:rsidP="00772D2E">
      <w:r>
        <w:continuationSeparator/>
      </w:r>
    </w:p>
  </w:endnote>
  <w:endnote w:type="continuationNotice" w:id="1">
    <w:p w14:paraId="1B606EA5" w14:textId="77777777" w:rsidR="00D914A6" w:rsidRDefault="00D91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lioEF-BoldCondensed">
    <w:altName w:val="Calibri"/>
    <w:panose1 w:val="00000000000000000000"/>
    <w:charset w:val="00"/>
    <w:family w:val="swiss"/>
    <w:notTrueType/>
    <w:pitch w:val="default"/>
    <w:sig w:usb0="00000003" w:usb1="00000000" w:usb2="00000000" w:usb3="00000000" w:csb0="00000001"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70BC8" w14:textId="77777777" w:rsidR="00D914A6" w:rsidRDefault="00D914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28" w:type="dxa"/>
      <w:tblBorders>
        <w:bottom w:val="none" w:sz="0" w:space="0" w:color="auto"/>
      </w:tblBorders>
      <w:tblLook w:val="04A0" w:firstRow="1" w:lastRow="0" w:firstColumn="1" w:lastColumn="0" w:noHBand="0" w:noVBand="1"/>
    </w:tblPr>
    <w:tblGrid>
      <w:gridCol w:w="2062"/>
      <w:gridCol w:w="7371"/>
      <w:gridCol w:w="1134"/>
      <w:gridCol w:w="1625"/>
    </w:tblGrid>
    <w:tr w:rsidR="00D914A6" w14:paraId="3228BF73" w14:textId="77777777" w:rsidTr="00AF2D69">
      <w:tc>
        <w:tcPr>
          <w:tcW w:w="2062" w:type="dxa"/>
          <w:tcBorders>
            <w:left w:val="nil"/>
            <w:bottom w:val="nil"/>
            <w:right w:val="nil"/>
          </w:tcBorders>
        </w:tcPr>
        <w:p w14:paraId="22A6BD2A" w14:textId="77777777" w:rsidR="00D914A6" w:rsidRDefault="00D914A6" w:rsidP="00AF2D69">
          <w:pPr>
            <w:pStyle w:val="Footer"/>
          </w:pPr>
          <w:r>
            <w:rPr>
              <w:i/>
              <w:noProof/>
              <w:sz w:val="18"/>
              <w:szCs w:val="19"/>
              <w:lang w:eastAsia="en-AU"/>
            </w:rPr>
            <w:drawing>
              <wp:anchor distT="0" distB="0" distL="114300" distR="114300" simplePos="0" relativeHeight="251660288" behindDoc="0" locked="0" layoutInCell="1" allowOverlap="1" wp14:anchorId="63ACDD04" wp14:editId="4A586710">
                <wp:simplePos x="0" y="0"/>
                <wp:positionH relativeFrom="leftMargin">
                  <wp:posOffset>672561</wp:posOffset>
                </wp:positionH>
                <wp:positionV relativeFrom="paragraph">
                  <wp:posOffset>98425</wp:posOffset>
                </wp:positionV>
                <wp:extent cx="626110" cy="543560"/>
                <wp:effectExtent l="0" t="0" r="254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Borders>
            <w:left w:val="nil"/>
            <w:bottom w:val="nil"/>
            <w:right w:val="nil"/>
          </w:tcBorders>
        </w:tcPr>
        <w:p w14:paraId="71B3B5F8" w14:textId="77777777" w:rsidR="00D914A6" w:rsidRDefault="00D914A6" w:rsidP="00AF2D69">
          <w:pPr>
            <w:pStyle w:val="Footer"/>
            <w:jc w:val="center"/>
            <w:rPr>
              <w:i/>
              <w:sz w:val="18"/>
              <w:szCs w:val="19"/>
            </w:rPr>
          </w:pPr>
        </w:p>
        <w:p w14:paraId="1658D066" w14:textId="77777777" w:rsidR="00D914A6" w:rsidRDefault="00D914A6" w:rsidP="00AF2D69">
          <w:pPr>
            <w:pStyle w:val="Footer"/>
            <w:jc w:val="center"/>
            <w:rPr>
              <w:i/>
              <w:sz w:val="18"/>
              <w:szCs w:val="19"/>
            </w:rPr>
          </w:pPr>
        </w:p>
        <w:p w14:paraId="683FA2B5" w14:textId="77777777" w:rsidR="00D914A6" w:rsidRDefault="00D914A6" w:rsidP="00AF2D69">
          <w:pPr>
            <w:pStyle w:val="Footer"/>
            <w:jc w:val="center"/>
            <w:rPr>
              <w:i/>
              <w:sz w:val="18"/>
              <w:szCs w:val="19"/>
            </w:rPr>
          </w:pPr>
          <w:r w:rsidRPr="00C63E70">
            <w:rPr>
              <w:i/>
              <w:sz w:val="18"/>
              <w:szCs w:val="19"/>
            </w:rPr>
            <w:t>PJSI is funded by the New Zealand Government and implemented by the Federal Court of Australia</w:t>
          </w:r>
        </w:p>
        <w:p w14:paraId="6C51E8CC" w14:textId="77777777" w:rsidR="00D914A6" w:rsidRDefault="00D914A6" w:rsidP="00AF2D69">
          <w:pPr>
            <w:pStyle w:val="Footer"/>
            <w:jc w:val="center"/>
            <w:rPr>
              <w:i/>
              <w:sz w:val="18"/>
              <w:szCs w:val="19"/>
            </w:rPr>
          </w:pPr>
        </w:p>
        <w:p w14:paraId="1D5CBB4B" w14:textId="77777777" w:rsidR="00D914A6" w:rsidRDefault="00D914A6" w:rsidP="00AF2D69">
          <w:pPr>
            <w:pStyle w:val="Footer"/>
            <w:jc w:val="center"/>
          </w:pPr>
        </w:p>
      </w:tc>
      <w:tc>
        <w:tcPr>
          <w:tcW w:w="1134" w:type="dxa"/>
          <w:tcBorders>
            <w:left w:val="nil"/>
            <w:right w:val="nil"/>
          </w:tcBorders>
        </w:tcPr>
        <w:p w14:paraId="0989F65B" w14:textId="77777777" w:rsidR="00D914A6" w:rsidRDefault="00D914A6" w:rsidP="00AF2D69">
          <w:pPr>
            <w:pStyle w:val="Footer"/>
          </w:pPr>
          <w:r>
            <w:rPr>
              <w:rFonts w:ascii="Calibri" w:hAnsi="Calibri"/>
              <w:noProof/>
              <w:sz w:val="20"/>
              <w:szCs w:val="20"/>
              <w:lang w:eastAsia="en-AU"/>
            </w:rPr>
            <w:drawing>
              <wp:anchor distT="0" distB="0" distL="114300" distR="114300" simplePos="0" relativeHeight="251662336" behindDoc="0" locked="0" layoutInCell="1" allowOverlap="1" wp14:anchorId="38479D5C" wp14:editId="3C76B9CA">
                <wp:simplePos x="0" y="0"/>
                <wp:positionH relativeFrom="rightMargin">
                  <wp:posOffset>-627380</wp:posOffset>
                </wp:positionH>
                <wp:positionV relativeFrom="paragraph">
                  <wp:posOffset>135419</wp:posOffset>
                </wp:positionV>
                <wp:extent cx="675640" cy="501650"/>
                <wp:effectExtent l="0" t="0" r="0" b="0"/>
                <wp:wrapNone/>
                <wp:docPr id="22" name="Picture 22"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5" w:type="dxa"/>
          <w:tcBorders>
            <w:left w:val="nil"/>
            <w:bottom w:val="nil"/>
            <w:right w:val="nil"/>
          </w:tcBorders>
        </w:tcPr>
        <w:p w14:paraId="0CBCA6D3" w14:textId="77777777" w:rsidR="00D914A6" w:rsidRDefault="00D914A6" w:rsidP="00AF2D69">
          <w:pPr>
            <w:pStyle w:val="Footer"/>
          </w:pPr>
        </w:p>
        <w:p w14:paraId="3C58B51C" w14:textId="582AEA16" w:rsidR="00D914A6" w:rsidRDefault="00D914A6" w:rsidP="00AF2D69">
          <w:pPr>
            <w:pStyle w:val="Footer"/>
          </w:pPr>
          <w:r>
            <w:t xml:space="preserve"> </w:t>
          </w:r>
          <w:r>
            <w:fldChar w:fldCharType="begin"/>
          </w:r>
          <w:r>
            <w:instrText xml:space="preserve"> PAGE   \* MERGEFORMAT </w:instrText>
          </w:r>
          <w:r>
            <w:fldChar w:fldCharType="separate"/>
          </w:r>
          <w:r w:rsidR="00180412">
            <w:rPr>
              <w:noProof/>
            </w:rPr>
            <w:t>i</w:t>
          </w:r>
          <w:r>
            <w:rPr>
              <w:noProof/>
            </w:rPr>
            <w:fldChar w:fldCharType="end"/>
          </w:r>
        </w:p>
      </w:tc>
    </w:tr>
  </w:tbl>
  <w:p w14:paraId="6045752B" w14:textId="77777777" w:rsidR="00D914A6" w:rsidRPr="002210BA" w:rsidRDefault="00D914A6" w:rsidP="00AF2D69">
    <w:pPr>
      <w:pStyle w:val="Footer"/>
      <w:rPr>
        <w:sz w:val="4"/>
        <w:szCs w:val="4"/>
      </w:rPr>
    </w:pPr>
  </w:p>
  <w:p w14:paraId="70EC567A" w14:textId="77777777" w:rsidR="00D914A6" w:rsidRPr="00AF2D69" w:rsidRDefault="00D914A6">
    <w:pPr>
      <w:pStyle w:val="Footer"/>
      <w:rPr>
        <w:sz w:val="2"/>
      </w:rPr>
    </w:pPr>
  </w:p>
  <w:p w14:paraId="751DC09D" w14:textId="77777777" w:rsidR="00D914A6" w:rsidRPr="00012132" w:rsidRDefault="00D914A6" w:rsidP="006A66CB">
    <w:pPr>
      <w:pStyle w:val="Footer"/>
      <w:jc w:val="right"/>
      <w:rPr>
        <w:rFonts w:ascii="Arial" w:hAnsi="Arial"/>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28" w:type="dxa"/>
      <w:tblBorders>
        <w:bottom w:val="none" w:sz="0" w:space="0" w:color="auto"/>
      </w:tblBorders>
      <w:tblLook w:val="04A0" w:firstRow="1" w:lastRow="0" w:firstColumn="1" w:lastColumn="0" w:noHBand="0" w:noVBand="1"/>
    </w:tblPr>
    <w:tblGrid>
      <w:gridCol w:w="2062"/>
      <w:gridCol w:w="7371"/>
      <w:gridCol w:w="1134"/>
      <w:gridCol w:w="1625"/>
    </w:tblGrid>
    <w:tr w:rsidR="00D914A6" w14:paraId="16843BED" w14:textId="77777777" w:rsidTr="00AF2D69">
      <w:tc>
        <w:tcPr>
          <w:tcW w:w="2062" w:type="dxa"/>
          <w:tcBorders>
            <w:left w:val="nil"/>
            <w:bottom w:val="nil"/>
            <w:right w:val="nil"/>
          </w:tcBorders>
        </w:tcPr>
        <w:p w14:paraId="620217B4" w14:textId="77777777" w:rsidR="00D914A6" w:rsidRDefault="00D914A6" w:rsidP="00AF2D69">
          <w:pPr>
            <w:pStyle w:val="Footer"/>
          </w:pPr>
          <w:r>
            <w:rPr>
              <w:i/>
              <w:noProof/>
              <w:sz w:val="18"/>
              <w:szCs w:val="19"/>
              <w:lang w:eastAsia="en-AU"/>
            </w:rPr>
            <w:drawing>
              <wp:anchor distT="0" distB="0" distL="114300" distR="114300" simplePos="0" relativeHeight="251654144" behindDoc="0" locked="0" layoutInCell="1" allowOverlap="1" wp14:anchorId="7EF3F844" wp14:editId="0E184AFA">
                <wp:simplePos x="0" y="0"/>
                <wp:positionH relativeFrom="leftMargin">
                  <wp:posOffset>672561</wp:posOffset>
                </wp:positionH>
                <wp:positionV relativeFrom="paragraph">
                  <wp:posOffset>98425</wp:posOffset>
                </wp:positionV>
                <wp:extent cx="626110" cy="5435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Borders>
            <w:left w:val="nil"/>
            <w:bottom w:val="nil"/>
            <w:right w:val="nil"/>
          </w:tcBorders>
        </w:tcPr>
        <w:p w14:paraId="055450ED" w14:textId="77777777" w:rsidR="00D914A6" w:rsidRDefault="00D914A6" w:rsidP="00AF2D69">
          <w:pPr>
            <w:pStyle w:val="Footer"/>
            <w:jc w:val="center"/>
            <w:rPr>
              <w:i/>
              <w:sz w:val="18"/>
              <w:szCs w:val="19"/>
            </w:rPr>
          </w:pPr>
        </w:p>
        <w:p w14:paraId="0EB1433B" w14:textId="77777777" w:rsidR="00D914A6" w:rsidRDefault="00D914A6" w:rsidP="00AF2D69">
          <w:pPr>
            <w:pStyle w:val="Footer"/>
            <w:jc w:val="center"/>
            <w:rPr>
              <w:i/>
              <w:sz w:val="18"/>
              <w:szCs w:val="19"/>
            </w:rPr>
          </w:pPr>
        </w:p>
        <w:p w14:paraId="416CEB93" w14:textId="77777777" w:rsidR="00D914A6" w:rsidRDefault="00D914A6" w:rsidP="00AF2D69">
          <w:pPr>
            <w:pStyle w:val="Footer"/>
            <w:jc w:val="center"/>
            <w:rPr>
              <w:i/>
              <w:sz w:val="18"/>
              <w:szCs w:val="19"/>
            </w:rPr>
          </w:pPr>
          <w:r w:rsidRPr="00C63E70">
            <w:rPr>
              <w:i/>
              <w:sz w:val="18"/>
              <w:szCs w:val="19"/>
            </w:rPr>
            <w:t>PJSI is funded by the New Zealand Government and implemented by the Federal Court of Australia</w:t>
          </w:r>
        </w:p>
        <w:p w14:paraId="0A9648A3" w14:textId="77777777" w:rsidR="00D914A6" w:rsidRDefault="00D914A6" w:rsidP="00AF2D69">
          <w:pPr>
            <w:pStyle w:val="Footer"/>
            <w:jc w:val="center"/>
            <w:rPr>
              <w:i/>
              <w:sz w:val="18"/>
              <w:szCs w:val="19"/>
            </w:rPr>
          </w:pPr>
        </w:p>
        <w:p w14:paraId="426D4DB6" w14:textId="77777777" w:rsidR="00D914A6" w:rsidRDefault="00D914A6" w:rsidP="00AF2D69">
          <w:pPr>
            <w:pStyle w:val="Footer"/>
            <w:jc w:val="center"/>
          </w:pPr>
        </w:p>
      </w:tc>
      <w:tc>
        <w:tcPr>
          <w:tcW w:w="1134" w:type="dxa"/>
          <w:tcBorders>
            <w:left w:val="nil"/>
            <w:right w:val="nil"/>
          </w:tcBorders>
        </w:tcPr>
        <w:p w14:paraId="764B174E" w14:textId="77777777" w:rsidR="00D914A6" w:rsidRDefault="00D914A6" w:rsidP="00AF2D69">
          <w:pPr>
            <w:pStyle w:val="Footer"/>
          </w:pPr>
          <w:r>
            <w:rPr>
              <w:rFonts w:ascii="Calibri" w:hAnsi="Calibri"/>
              <w:noProof/>
              <w:sz w:val="20"/>
              <w:szCs w:val="20"/>
              <w:lang w:eastAsia="en-AU"/>
            </w:rPr>
            <w:drawing>
              <wp:anchor distT="0" distB="0" distL="114300" distR="114300" simplePos="0" relativeHeight="251657216" behindDoc="0" locked="0" layoutInCell="1" allowOverlap="1" wp14:anchorId="3844D3E3" wp14:editId="550120E6">
                <wp:simplePos x="0" y="0"/>
                <wp:positionH relativeFrom="rightMargin">
                  <wp:posOffset>-627380</wp:posOffset>
                </wp:positionH>
                <wp:positionV relativeFrom="paragraph">
                  <wp:posOffset>135419</wp:posOffset>
                </wp:positionV>
                <wp:extent cx="675640" cy="501650"/>
                <wp:effectExtent l="0" t="0" r="0" b="0"/>
                <wp:wrapNone/>
                <wp:docPr id="9" name="Picture 9"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5" w:type="dxa"/>
          <w:tcBorders>
            <w:left w:val="nil"/>
            <w:bottom w:val="nil"/>
            <w:right w:val="nil"/>
          </w:tcBorders>
        </w:tcPr>
        <w:p w14:paraId="39CA0386" w14:textId="77777777" w:rsidR="00D914A6" w:rsidRDefault="00D914A6" w:rsidP="00AF2D69">
          <w:pPr>
            <w:pStyle w:val="Footer"/>
          </w:pPr>
        </w:p>
        <w:p w14:paraId="15F5ECA5" w14:textId="2618C786" w:rsidR="00D914A6" w:rsidRDefault="00C51F90" w:rsidP="00C51F90">
          <w:pPr>
            <w:pStyle w:val="Footer"/>
          </w:pPr>
          <w:r>
            <w:t xml:space="preserve"> </w:t>
          </w:r>
          <w:r w:rsidR="00D914A6">
            <w:fldChar w:fldCharType="begin"/>
          </w:r>
          <w:r w:rsidR="00D914A6">
            <w:instrText xml:space="preserve"> PAGE   \* MERGEFORMAT </w:instrText>
          </w:r>
          <w:r w:rsidR="00D914A6">
            <w:fldChar w:fldCharType="separate"/>
          </w:r>
          <w:r w:rsidR="00180412">
            <w:rPr>
              <w:noProof/>
            </w:rPr>
            <w:t>15</w:t>
          </w:r>
          <w:r w:rsidR="00D914A6">
            <w:rPr>
              <w:noProof/>
            </w:rPr>
            <w:fldChar w:fldCharType="end"/>
          </w:r>
        </w:p>
      </w:tc>
    </w:tr>
  </w:tbl>
  <w:p w14:paraId="69FBBF99" w14:textId="77777777" w:rsidR="00D914A6" w:rsidRPr="002210BA" w:rsidRDefault="00D914A6" w:rsidP="00AF2D69">
    <w:pPr>
      <w:pStyle w:val="Footer"/>
      <w:rPr>
        <w:sz w:val="4"/>
        <w:szCs w:val="4"/>
      </w:rPr>
    </w:pPr>
  </w:p>
  <w:p w14:paraId="79F23BE0" w14:textId="77777777" w:rsidR="00D914A6" w:rsidRPr="00AF2D69" w:rsidRDefault="00D914A6">
    <w:pPr>
      <w:pStyle w:val="Footer"/>
      <w:rPr>
        <w:sz w:val="2"/>
      </w:rPr>
    </w:pPr>
  </w:p>
  <w:p w14:paraId="5CF004C6" w14:textId="77777777" w:rsidR="00D914A6" w:rsidRPr="00012132" w:rsidRDefault="00D914A6" w:rsidP="006A66CB">
    <w:pPr>
      <w:pStyle w:val="Footer"/>
      <w:jc w:val="right"/>
      <w:rPr>
        <w:rFonts w:ascii="Arial" w:hAnsi="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F82D6" w14:textId="77777777" w:rsidR="00D914A6" w:rsidRDefault="00D914A6" w:rsidP="00772D2E">
      <w:r>
        <w:separator/>
      </w:r>
    </w:p>
  </w:footnote>
  <w:footnote w:type="continuationSeparator" w:id="0">
    <w:p w14:paraId="4038EAC6" w14:textId="77777777" w:rsidR="00D914A6" w:rsidRDefault="00D914A6" w:rsidP="00772D2E">
      <w:r>
        <w:continuationSeparator/>
      </w:r>
    </w:p>
  </w:footnote>
  <w:footnote w:type="continuationNotice" w:id="1">
    <w:p w14:paraId="50C9825E" w14:textId="77777777" w:rsidR="00D914A6" w:rsidRDefault="00D914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571DF" w14:textId="22A2F430" w:rsidR="00D914A6" w:rsidRPr="00353EC5" w:rsidRDefault="00D914A6" w:rsidP="000B04C1">
    <w:pPr>
      <w:pStyle w:val="Header"/>
      <w:ind w:left="-1418"/>
    </w:pPr>
    <w:r>
      <w:rPr>
        <w:noProof/>
        <w:lang w:eastAsia="en-AU"/>
      </w:rPr>
      <w:drawing>
        <wp:inline distT="0" distB="0" distL="0" distR="0" wp14:anchorId="6980E9CF" wp14:editId="1196980C">
          <wp:extent cx="7686675" cy="405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40552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BEA14" w14:textId="6242C38D" w:rsidR="00D914A6" w:rsidRPr="00353EC5" w:rsidRDefault="00D914A6" w:rsidP="000B04C1">
    <w:pPr>
      <w:pStyle w:val="Header"/>
      <w:ind w:left="-1418"/>
    </w:pPr>
    <w:r>
      <w:rPr>
        <w:noProof/>
        <w:lang w:eastAsia="en-AU"/>
      </w:rPr>
      <mc:AlternateContent>
        <mc:Choice Requires="wps">
          <w:drawing>
            <wp:anchor distT="0" distB="0" distL="114300" distR="114300" simplePos="0" relativeHeight="251652096" behindDoc="0" locked="0" layoutInCell="1" allowOverlap="1" wp14:anchorId="2D0141C6" wp14:editId="0F031581">
              <wp:simplePos x="0" y="0"/>
              <wp:positionH relativeFrom="column">
                <wp:posOffset>-900430</wp:posOffset>
              </wp:positionH>
              <wp:positionV relativeFrom="paragraph">
                <wp:posOffset>4998085</wp:posOffset>
              </wp:positionV>
              <wp:extent cx="7580630" cy="5449570"/>
              <wp:effectExtent l="0" t="0" r="1270" b="0"/>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44957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5BD15" id="Rectangle 229" o:spid="_x0000_s1026" style="position:absolute;margin-left:-70.9pt;margin-top:393.55pt;width:596.9pt;height:4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0sEhQIAAAAFAAAOAAAAZHJzL2Uyb0RvYy54bWysVF1v2yAUfZ+0/4B4T/0xO4mtOlWbNNOk&#10;bqvW7QcQwDEaBgYkTjftv++Cky7tXqZpfsBcuFzOufdcLq8OvUR7bp3QqsHZRYoRV1QzobYN/vJ5&#10;PZlj5DxRjEiteIMfucNXi9evLgdT81x3WjJuEQRRrh5MgzvvTZ0kjna8J+5CG65gs9W2Jx5Mu02Y&#10;JQNE72WSp+k0GbRlxmrKnYPV1biJFzF+23LqP7at4x7JBgM2H0cbx00Yk8UlqbeWmE7QIwzyDyh6&#10;IhRc+hRqRTxBOyv+CNULarXTrb+guk902wrKIwdgk6Uv2Dx0xPDIBZLjzFOa3P8LSz/s7y0SrMF5&#10;XmGkSA9F+gRpI2orOQqLkKLBuBo8H8y9DSSdudP0q0NKLzvw49fW6qHjhAGwLPgnzw4Ew8FRtBne&#10;awbxyc7rmK1Da/sQEPKADrEoj09F4QePKCzOynk6fQO1o7BXFkVVzmLZElKfjhvr/FuuexQmDbYA&#10;P4Yn+zvnAxxSn1wifC0FWwspo2G3m6W0aE9AIcub1fJ2ZAAsz92kCs5Kh2NjxHEFUMIdYS/gjRX/&#10;UWV5kd7k1WQ9nc8mxbooJ9UsnU/SrLqppmlRFav1zwAwK+pOMMbVnVD8pL6s+LvqHvtg1E3UHxoa&#10;XJV5Gbk/Q+/OSa7jF8v0gmQvPDSjFH2D52n4xvYIlb1VDGiT2hMhx3nyHH7MMuTg9I9ZiToIpR8l&#10;tNHsEWRgNRQJCgrPBkw6bb9jNEALNth92xHLMZLvFEipyooi9Gw0inKWg2HPdzbnO0RRCNVgj9E4&#10;Xfqxz3fGim0HN2UxMUpfg/xaEYURpDmiOooW2iwyOD4JoY/P7ej1++Fa/AIAAP//AwBQSwMEFAAG&#10;AAgAAAAhAKkbzgrjAAAADgEAAA8AAABkcnMvZG93bnJldi54bWxMj81OwzAQhO9IvIO1SNxaJ6E/&#10;IcSpEAriVCEKgquTLEnAXkex24S3Z3uC26xmNPtNvputESccfe9IQbyMQCDVrumpVfD2+rhIQfig&#10;qdHGESr4QQ+74vIi11njJnrB0yG0gkvIZ1pBF8KQSenrDq32SzcgsffpRqsDn2Mrm1FPXG6NTKJo&#10;I63uiT90esCHDuvvw9EqeJ6+9v7ptjSlrMtqn7ynbfXhlbq+mu/vQAScw18YzviMDgUzVe5IjRdG&#10;wSJexcweFGzTbQziHInWCe+rWG1W6xuQRS7/zyh+AQAA//8DAFBLAQItABQABgAIAAAAIQC2gziS&#10;/gAAAOEBAAATAAAAAAAAAAAAAAAAAAAAAABbQ29udGVudF9UeXBlc10ueG1sUEsBAi0AFAAGAAgA&#10;AAAhADj9If/WAAAAlAEAAAsAAAAAAAAAAAAAAAAALwEAAF9yZWxzLy5yZWxzUEsBAi0AFAAGAAgA&#10;AAAhAHxnSwSFAgAAAAUAAA4AAAAAAAAAAAAAAAAALgIAAGRycy9lMm9Eb2MueG1sUEsBAi0AFAAG&#10;AAgAAAAhAKkbzgrjAAAADgEAAA8AAAAAAAAAAAAAAAAA3wQAAGRycy9kb3ducmV2LnhtbFBLBQYA&#10;AAAABAAEAPMAAADvBQAAAAA=&#10;" fillcolor="#cbdce1" stroked="f" strokecolor="white"/>
          </w:pict>
        </mc:Fallback>
      </mc:AlternateContent>
    </w:r>
    <w:r>
      <w:rPr>
        <w:noProof/>
        <w:lang w:eastAsia="en-AU"/>
      </w:rPr>
      <mc:AlternateContent>
        <mc:Choice Requires="wps">
          <w:drawing>
            <wp:anchor distT="0" distB="0" distL="114300" distR="114300" simplePos="0" relativeHeight="251655168" behindDoc="0" locked="0" layoutInCell="1" allowOverlap="1" wp14:anchorId="09540843" wp14:editId="045CA7D9">
              <wp:simplePos x="0" y="0"/>
              <wp:positionH relativeFrom="column">
                <wp:posOffset>-898525</wp:posOffset>
              </wp:positionH>
              <wp:positionV relativeFrom="paragraph">
                <wp:posOffset>4549775</wp:posOffset>
              </wp:positionV>
              <wp:extent cx="7668260" cy="493395"/>
              <wp:effectExtent l="0" t="0" r="8890" b="190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8260" cy="493395"/>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87A98B" id="Rectangle 230" o:spid="_x0000_s1026" style="position:absolute;margin-left:-70.75pt;margin-top:358.25pt;width:603.8pt;height:3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AZZgIAAM4EAAAOAAAAZHJzL2Uyb0RvYy54bWysVE1v2zAMvQ/YfxB0X52kadoacYqgXYcB&#10;QVusHXpmZPkDk0RNUuJ0v76U7DRZt9Owi0CKNB/59Oj51U4rtpXOt2gKPj4ZcSaNwLI1dcG/P91+&#10;uuDMBzAlKDSy4C/S86vFxw/zzuZygg2qUjpGRYzPO1vwJgSbZ5kXjdTgT9BKQ8EKnYZArquz0kFH&#10;1bXKJqPRLOvQldahkN7T7U0f5ItUv6qkCPdV5WVgquDUW0inS+c6ntliDnntwDatGNqAf+hCQ2sI&#10;9K3UDQRgG9f+UUq3wqHHKpwI1BlWVStkmoGmGY/eTfPYgJVpFiLH2zea/P8rK+62D461ZcEnp8SP&#10;AU2P9I1oA1MryeIlUdRZn1Pmo31wcUhvVyh+eApkv0Wi44ecXeV0zKUR2S7x/fLGt9wFJujyfDa7&#10;mMwIVlBsenl6enkW0TLI919b58MXiZpFo+COGks0w3blQ5+6T0mNoWrL21ap5Lh6fa0c20J8+8+z&#10;ESH1n/jjNGVYR9OfTUexESANVgoCmdoSK97UnIGqSdwiuIRtMCJQJcgj9g34psdIZQcIZWJcJgUO&#10;rR7YidYayxdi3mEvSW/FbUvVVuDDAzjSIHVDexXu6agUUos4WJw16H797T7mkzQoyllHmqb2f27A&#10;Sc7UV0OiuRxPp1Q2JGd6dj4hxx1H1scRs9HXSNSNaYOtSGbMD2pvVg71M63fMqJSCIwg7J6owbkO&#10;/a7RAgu5XKY0Er6FsDKPVsTiex6fds/g7PDQgSRyh3v9Q/7uvfvc+KXB5SZg1SYxHHgdlElLk+Q0&#10;LHjcymM/ZR1+Q4tXAAAA//8DAFBLAwQUAAYACAAAACEAFoCeON0AAAANAQAADwAAAGRycy9kb3du&#10;cmV2LnhtbEyPTU7DMBBG90jcwZpK7FrbVRtIGqdClTgApRLbaTzEUWM72E4bbo+7gt38PH3zpt7P&#10;dmBXCrH3ToFcCWDkWq971yk4fbwtX4DFhE7j4B0p+KEI++bxocZK+5t7p+sxdSyHuFihApPSWHEe&#10;W0MW48qP5PLuyweLKbeh4zrgLYfbga+FKLjF3uULBkc6GGovx8kqoJPUWzyE9Ili4t3FlGi+S6We&#10;FvPrDliiOf3BcNfP6tBkp7OfnI5sULCUG7nNrIJnWeTijoiikMDOeVRu1sCbmv//ovkFAAD//wMA&#10;UEsBAi0AFAAGAAgAAAAhALaDOJL+AAAA4QEAABMAAAAAAAAAAAAAAAAAAAAAAFtDb250ZW50X1R5&#10;cGVzXS54bWxQSwECLQAUAAYACAAAACEAOP0h/9YAAACUAQAACwAAAAAAAAAAAAAAAAAvAQAAX3Jl&#10;bHMvLnJlbHNQSwECLQAUAAYACAAAACEArshAGWYCAADOBAAADgAAAAAAAAAAAAAAAAAuAgAAZHJz&#10;L2Uyb0RvYy54bWxQSwECLQAUAAYACAAAACEAFoCeON0AAAANAQAADwAAAAAAAAAAAAAAAADABAAA&#10;ZHJzL2Rvd25yZXYueG1sUEsFBgAAAAAEAAQA8wAAAMoFAAAAAA==&#10;" fillcolor="#0e6060" stroked="f" strokeweight="2pt">
              <v:path arrowok="t"/>
            </v:rect>
          </w:pict>
        </mc:Fallback>
      </mc:AlternateContent>
    </w:r>
    <w:r>
      <w:rPr>
        <w:noProof/>
        <w:lang w:eastAsia="en-AU"/>
      </w:rPr>
      <w:drawing>
        <wp:inline distT="0" distB="0" distL="0" distR="0" wp14:anchorId="634FD316" wp14:editId="719FD13B">
          <wp:extent cx="7686675" cy="4055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405528"/>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4B1FB" w14:textId="1E7B1B1A" w:rsidR="00D914A6" w:rsidRDefault="00D914A6" w:rsidP="00AF2D69">
    <w:pPr>
      <w:pStyle w:val="Header"/>
      <w:tabs>
        <w:tab w:val="clear" w:pos="4513"/>
        <w:tab w:val="clear" w:pos="9026"/>
        <w:tab w:val="left" w:pos="1275"/>
      </w:tabs>
      <w:rPr>
        <w:b/>
        <w:i/>
        <w:noProof/>
        <w:sz w:val="20"/>
        <w:szCs w:val="20"/>
        <w:lang w:eastAsia="en-US"/>
      </w:rPr>
    </w:pPr>
    <w:r>
      <w:rPr>
        <w:b/>
        <w:noProof/>
        <w:sz w:val="36"/>
        <w:lang w:eastAsia="en-AU"/>
      </w:rPr>
      <w:drawing>
        <wp:anchor distT="0" distB="0" distL="114300" distR="114300" simplePos="0" relativeHeight="251656192" behindDoc="0" locked="0" layoutInCell="1" allowOverlap="1" wp14:anchorId="1BD11B64" wp14:editId="1B2AA693">
          <wp:simplePos x="0" y="0"/>
          <wp:positionH relativeFrom="column">
            <wp:posOffset>4677410</wp:posOffset>
          </wp:positionH>
          <wp:positionV relativeFrom="paragraph">
            <wp:posOffset>-113030</wp:posOffset>
          </wp:positionV>
          <wp:extent cx="1749425" cy="503555"/>
          <wp:effectExtent l="0" t="0" r="3175" b="0"/>
          <wp:wrapTight wrapText="bothSides">
            <wp:wrapPolygon edited="0">
              <wp:start x="0" y="0"/>
              <wp:lineTo x="0" y="20429"/>
              <wp:lineTo x="21404" y="20429"/>
              <wp:lineTo x="2140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56BC95F1" w14:textId="1CCD9C71" w:rsidR="00D914A6" w:rsidRDefault="00D914A6" w:rsidP="00AF2D69">
    <w:pPr>
      <w:pStyle w:val="Header"/>
      <w:tabs>
        <w:tab w:val="clear" w:pos="4513"/>
        <w:tab w:val="clear" w:pos="9026"/>
        <w:tab w:val="left" w:pos="1275"/>
      </w:tabs>
    </w:pPr>
    <w:r>
      <w:rPr>
        <w:noProof/>
        <w:lang w:eastAsia="en-AU"/>
      </w:rPr>
      <w:drawing>
        <wp:anchor distT="0" distB="0" distL="114300" distR="114300" simplePos="0" relativeHeight="251653120" behindDoc="0" locked="0" layoutInCell="1" allowOverlap="1" wp14:anchorId="6D9F1303" wp14:editId="4E450EDF">
          <wp:simplePos x="0" y="0"/>
          <wp:positionH relativeFrom="column">
            <wp:posOffset>-953770</wp:posOffset>
          </wp:positionH>
          <wp:positionV relativeFrom="paragraph">
            <wp:posOffset>180975</wp:posOffset>
          </wp:positionV>
          <wp:extent cx="5688000" cy="45719"/>
          <wp:effectExtent l="0" t="0" r="0" b="0"/>
          <wp:wrapNone/>
          <wp:docPr id="20" name="Picture 2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688000" cy="4571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sidRPr="00B34FFF">
      <w:rPr>
        <w:i/>
        <w:noProof/>
        <w:sz w:val="20"/>
        <w:szCs w:val="20"/>
        <w:lang w:eastAsia="en-US"/>
      </w:rPr>
      <w:t xml:space="preserve">Judicial </w:t>
    </w:r>
    <w:r>
      <w:rPr>
        <w:i/>
        <w:noProof/>
        <w:sz w:val="20"/>
        <w:szCs w:val="20"/>
        <w:lang w:eastAsia="en-US"/>
      </w:rPr>
      <w:t xml:space="preserve">Mentoring </w:t>
    </w:r>
    <w:r w:rsidRPr="00FE18EB">
      <w:rPr>
        <w:i/>
        <w:noProof/>
        <w:sz w:val="20"/>
        <w:szCs w:val="20"/>
        <w:lang w:eastAsia="en-US"/>
      </w:rPr>
      <w:t>Toolkit</w:t>
    </w:r>
  </w:p>
  <w:p w14:paraId="14DBDE0E" w14:textId="77777777" w:rsidR="00D914A6" w:rsidRDefault="00D914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1B84" w14:textId="77777777" w:rsidR="00D914A6" w:rsidRDefault="00D914A6" w:rsidP="00AF2D69">
    <w:pPr>
      <w:pStyle w:val="Header"/>
      <w:tabs>
        <w:tab w:val="clear" w:pos="4513"/>
        <w:tab w:val="clear" w:pos="9026"/>
        <w:tab w:val="left" w:pos="1275"/>
      </w:tabs>
      <w:rPr>
        <w:b/>
        <w:i/>
        <w:noProof/>
        <w:sz w:val="20"/>
        <w:szCs w:val="20"/>
        <w:lang w:eastAsia="en-US"/>
      </w:rPr>
    </w:pPr>
    <w:r>
      <w:rPr>
        <w:b/>
        <w:noProof/>
        <w:sz w:val="36"/>
        <w:lang w:eastAsia="en-AU"/>
      </w:rPr>
      <w:drawing>
        <wp:anchor distT="0" distB="0" distL="114300" distR="114300" simplePos="0" relativeHeight="251661312" behindDoc="0" locked="0" layoutInCell="1" allowOverlap="1" wp14:anchorId="03442797" wp14:editId="79B1A08C">
          <wp:simplePos x="0" y="0"/>
          <wp:positionH relativeFrom="column">
            <wp:posOffset>4677410</wp:posOffset>
          </wp:positionH>
          <wp:positionV relativeFrom="paragraph">
            <wp:posOffset>-113030</wp:posOffset>
          </wp:positionV>
          <wp:extent cx="1749425" cy="503555"/>
          <wp:effectExtent l="0" t="0" r="3175" b="0"/>
          <wp:wrapTight wrapText="bothSides">
            <wp:wrapPolygon edited="0">
              <wp:start x="0" y="0"/>
              <wp:lineTo x="0" y="20429"/>
              <wp:lineTo x="21404" y="20429"/>
              <wp:lineTo x="214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64F74FAC" w14:textId="14A0FFAE" w:rsidR="00D914A6" w:rsidRDefault="00D914A6" w:rsidP="00AF2D69">
    <w:pPr>
      <w:pStyle w:val="Header"/>
      <w:tabs>
        <w:tab w:val="clear" w:pos="4513"/>
        <w:tab w:val="clear" w:pos="9026"/>
        <w:tab w:val="left" w:pos="1275"/>
      </w:tabs>
    </w:pPr>
    <w:r>
      <w:rPr>
        <w:noProof/>
        <w:lang w:eastAsia="en-AU"/>
      </w:rPr>
      <w:drawing>
        <wp:anchor distT="0" distB="0" distL="114300" distR="114300" simplePos="0" relativeHeight="251659264" behindDoc="0" locked="0" layoutInCell="1" allowOverlap="1" wp14:anchorId="31E81835" wp14:editId="2E690602">
          <wp:simplePos x="0" y="0"/>
          <wp:positionH relativeFrom="column">
            <wp:posOffset>-953770</wp:posOffset>
          </wp:positionH>
          <wp:positionV relativeFrom="paragraph">
            <wp:posOffset>180975</wp:posOffset>
          </wp:positionV>
          <wp:extent cx="5688000" cy="45719"/>
          <wp:effectExtent l="0" t="0" r="0" b="0"/>
          <wp:wrapNone/>
          <wp:docPr id="7" name="Picture 7"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688000" cy="4571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sidRPr="00B34FFF">
      <w:rPr>
        <w:i/>
        <w:noProof/>
        <w:sz w:val="20"/>
        <w:szCs w:val="20"/>
        <w:lang w:eastAsia="en-US"/>
      </w:rPr>
      <w:t xml:space="preserve">Judicial </w:t>
    </w:r>
    <w:r>
      <w:rPr>
        <w:i/>
        <w:noProof/>
        <w:sz w:val="20"/>
        <w:szCs w:val="20"/>
        <w:lang w:eastAsia="en-US"/>
      </w:rPr>
      <w:t xml:space="preserve">Mentoring </w:t>
    </w:r>
    <w:r w:rsidRPr="00FE18EB">
      <w:rPr>
        <w:i/>
        <w:noProof/>
        <w:sz w:val="20"/>
        <w:szCs w:val="20"/>
        <w:lang w:eastAsia="en-US"/>
      </w:rPr>
      <w:t>Toolkit</w:t>
    </w:r>
    <w:r>
      <w:rPr>
        <w:i/>
        <w:noProof/>
        <w:sz w:val="20"/>
        <w:szCs w:val="20"/>
        <w:lang w:eastAsia="en-US"/>
      </w:rPr>
      <w:t xml:space="preserve"> </w:t>
    </w:r>
  </w:p>
  <w:p w14:paraId="7EB86694" w14:textId="77777777" w:rsidR="00D914A6" w:rsidRDefault="00D914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1085"/>
    <w:multiLevelType w:val="hybridMultilevel"/>
    <w:tmpl w:val="863ADA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63C5DB5"/>
    <w:multiLevelType w:val="hybridMultilevel"/>
    <w:tmpl w:val="E0329742"/>
    <w:lvl w:ilvl="0" w:tplc="4490B684">
      <w:start w:val="1"/>
      <w:numFmt w:val="decimal"/>
      <w:lvlText w:val="%1."/>
      <w:lvlJc w:val="left"/>
      <w:pPr>
        <w:ind w:left="720" w:hanging="360"/>
      </w:pPr>
      <w:rPr>
        <w:rFonts w:asciiTheme="minorHAnsi" w:eastAsiaTheme="minorEastAsia" w:hAnsiTheme="minorHAnsi" w:cstheme="minorHAns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C3A3B31"/>
    <w:multiLevelType w:val="hybridMultilevel"/>
    <w:tmpl w:val="32C4E9E6"/>
    <w:lvl w:ilvl="0" w:tplc="0C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82775B"/>
    <w:multiLevelType w:val="multilevel"/>
    <w:tmpl w:val="D2D4991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sz w:val="28"/>
        <w:szCs w:val="28"/>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14937240"/>
    <w:multiLevelType w:val="hybridMultilevel"/>
    <w:tmpl w:val="86202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FF7033D"/>
    <w:multiLevelType w:val="hybridMultilevel"/>
    <w:tmpl w:val="5256316E"/>
    <w:lvl w:ilvl="0" w:tplc="AF6EA13C">
      <w:start w:val="1"/>
      <w:numFmt w:val="decimal"/>
      <w:lvlText w:val="%1."/>
      <w:lvlJc w:val="left"/>
      <w:pPr>
        <w:ind w:left="785" w:hanging="360"/>
      </w:pPr>
      <w:rPr>
        <w:rFonts w:asciiTheme="minorHAnsi" w:eastAsiaTheme="minorEastAsia" w:hAnsiTheme="minorHAnsi" w:cstheme="minorHAnsi"/>
      </w:r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6" w15:restartNumberingAfterBreak="0">
    <w:nsid w:val="2F434D56"/>
    <w:multiLevelType w:val="hybridMultilevel"/>
    <w:tmpl w:val="561E1528"/>
    <w:lvl w:ilvl="0" w:tplc="F7FAF122">
      <w:start w:val="1"/>
      <w:numFmt w:val="decimal"/>
      <w:lvlText w:val="%1."/>
      <w:lvlJc w:val="left"/>
      <w:pPr>
        <w:ind w:left="720" w:hanging="360"/>
      </w:pPr>
      <w:rPr>
        <w:rFonts w:asciiTheme="minorHAnsi" w:eastAsiaTheme="minorEastAsia" w:hAnsiTheme="minorHAnsi" w:cstheme="minorHAnsi"/>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9B0527B"/>
    <w:multiLevelType w:val="hybridMultilevel"/>
    <w:tmpl w:val="7E3EB50A"/>
    <w:lvl w:ilvl="0" w:tplc="B58C33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80D2215"/>
    <w:multiLevelType w:val="hybridMultilevel"/>
    <w:tmpl w:val="A3D0F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F2A0A7A"/>
    <w:multiLevelType w:val="hybridMultilevel"/>
    <w:tmpl w:val="9B78BD62"/>
    <w:lvl w:ilvl="0" w:tplc="6BB8CA62">
      <w:start w:val="1"/>
      <w:numFmt w:val="lowerLetter"/>
      <w:lvlText w:val="(%1)"/>
      <w:lvlJc w:val="left"/>
      <w:pPr>
        <w:ind w:left="1068" w:hanging="360"/>
      </w:pPr>
      <w:rPr>
        <w:rFonts w:hint="default"/>
      </w:rPr>
    </w:lvl>
    <w:lvl w:ilvl="1" w:tplc="14090019" w:tentative="1">
      <w:start w:val="1"/>
      <w:numFmt w:val="lowerLetter"/>
      <w:lvlText w:val="%2."/>
      <w:lvlJc w:val="left"/>
      <w:pPr>
        <w:ind w:left="1788" w:hanging="360"/>
      </w:pPr>
    </w:lvl>
    <w:lvl w:ilvl="2" w:tplc="1409001B" w:tentative="1">
      <w:start w:val="1"/>
      <w:numFmt w:val="lowerRoman"/>
      <w:lvlText w:val="%3."/>
      <w:lvlJc w:val="right"/>
      <w:pPr>
        <w:ind w:left="2508" w:hanging="180"/>
      </w:pPr>
    </w:lvl>
    <w:lvl w:ilvl="3" w:tplc="1409000F" w:tentative="1">
      <w:start w:val="1"/>
      <w:numFmt w:val="decimal"/>
      <w:lvlText w:val="%4."/>
      <w:lvlJc w:val="left"/>
      <w:pPr>
        <w:ind w:left="3228" w:hanging="360"/>
      </w:pPr>
    </w:lvl>
    <w:lvl w:ilvl="4" w:tplc="14090019" w:tentative="1">
      <w:start w:val="1"/>
      <w:numFmt w:val="lowerLetter"/>
      <w:lvlText w:val="%5."/>
      <w:lvlJc w:val="left"/>
      <w:pPr>
        <w:ind w:left="3948" w:hanging="360"/>
      </w:pPr>
    </w:lvl>
    <w:lvl w:ilvl="5" w:tplc="1409001B" w:tentative="1">
      <w:start w:val="1"/>
      <w:numFmt w:val="lowerRoman"/>
      <w:lvlText w:val="%6."/>
      <w:lvlJc w:val="right"/>
      <w:pPr>
        <w:ind w:left="4668" w:hanging="180"/>
      </w:pPr>
    </w:lvl>
    <w:lvl w:ilvl="6" w:tplc="1409000F" w:tentative="1">
      <w:start w:val="1"/>
      <w:numFmt w:val="decimal"/>
      <w:lvlText w:val="%7."/>
      <w:lvlJc w:val="left"/>
      <w:pPr>
        <w:ind w:left="5388" w:hanging="360"/>
      </w:pPr>
    </w:lvl>
    <w:lvl w:ilvl="7" w:tplc="14090019" w:tentative="1">
      <w:start w:val="1"/>
      <w:numFmt w:val="lowerLetter"/>
      <w:lvlText w:val="%8."/>
      <w:lvlJc w:val="left"/>
      <w:pPr>
        <w:ind w:left="6108" w:hanging="360"/>
      </w:pPr>
    </w:lvl>
    <w:lvl w:ilvl="8" w:tplc="1409001B" w:tentative="1">
      <w:start w:val="1"/>
      <w:numFmt w:val="lowerRoman"/>
      <w:lvlText w:val="%9."/>
      <w:lvlJc w:val="right"/>
      <w:pPr>
        <w:ind w:left="6828" w:hanging="180"/>
      </w:pPr>
    </w:lvl>
  </w:abstractNum>
  <w:abstractNum w:abstractNumId="10" w15:restartNumberingAfterBreak="0">
    <w:nsid w:val="5F4F142F"/>
    <w:multiLevelType w:val="hybridMultilevel"/>
    <w:tmpl w:val="E5A23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9FE0CEB"/>
    <w:multiLevelType w:val="hybridMultilevel"/>
    <w:tmpl w:val="65664F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6DB203EB"/>
    <w:multiLevelType w:val="hybridMultilevel"/>
    <w:tmpl w:val="3F1A2020"/>
    <w:lvl w:ilvl="0" w:tplc="DAF8E848">
      <w:start w:val="1"/>
      <w:numFmt w:val="bullet"/>
      <w:lvlText w:val=""/>
      <w:lvlJc w:val="left"/>
      <w:pPr>
        <w:ind w:left="644" w:hanging="360"/>
      </w:pPr>
      <w:rPr>
        <w:rFonts w:ascii="Symbol" w:hAnsi="Symbol" w:hint="default"/>
        <w:b/>
        <w:i w:val="0"/>
        <w:color w:val="auto"/>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6"/>
  </w:num>
  <w:num w:numId="4">
    <w:abstractNumId w:val="9"/>
  </w:num>
  <w:num w:numId="5">
    <w:abstractNumId w:val="11"/>
  </w:num>
  <w:num w:numId="6">
    <w:abstractNumId w:val="7"/>
  </w:num>
  <w:num w:numId="7">
    <w:abstractNumId w:val="1"/>
  </w:num>
  <w:num w:numId="8">
    <w:abstractNumId w:val="0"/>
  </w:num>
  <w:num w:numId="9">
    <w:abstractNumId w:val="5"/>
  </w:num>
  <w:num w:numId="10">
    <w:abstractNumId w:val="3"/>
    <w:lvlOverride w:ilvl="0">
      <w:startOverride w:val="5"/>
    </w:lvlOverride>
    <w:lvlOverride w:ilvl="1">
      <w:startOverride w:val="2"/>
    </w:lvlOverride>
  </w:num>
  <w:num w:numId="11">
    <w:abstractNumId w:val="2"/>
  </w:num>
  <w:num w:numId="12">
    <w:abstractNumId w:val="4"/>
  </w:num>
  <w:num w:numId="13">
    <w:abstractNumId w:val="8"/>
  </w:num>
  <w:num w:numId="1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attachedTemplate r:id="rId1"/>
  <w:defaultTabStop w:val="708"/>
  <w:hyphenationZone w:val="425"/>
  <w:characterSpacingControl w:val="doNotCompress"/>
  <w:hdrShapeDefaults>
    <o:shapedefaults v:ext="edit" spidmax="26625"/>
  </w:hdrShapeDefaults>
  <w:footnotePr>
    <w:pos w:val="beneathText"/>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52"/>
    <w:rsid w:val="000003CC"/>
    <w:rsid w:val="000004B0"/>
    <w:rsid w:val="000006CB"/>
    <w:rsid w:val="00000803"/>
    <w:rsid w:val="00000F52"/>
    <w:rsid w:val="00001076"/>
    <w:rsid w:val="000011CC"/>
    <w:rsid w:val="00001C15"/>
    <w:rsid w:val="00001F98"/>
    <w:rsid w:val="000029AF"/>
    <w:rsid w:val="00002EFA"/>
    <w:rsid w:val="00003D80"/>
    <w:rsid w:val="00005A06"/>
    <w:rsid w:val="00006529"/>
    <w:rsid w:val="00006585"/>
    <w:rsid w:val="00006792"/>
    <w:rsid w:val="0000698F"/>
    <w:rsid w:val="00006A20"/>
    <w:rsid w:val="00006F30"/>
    <w:rsid w:val="00007793"/>
    <w:rsid w:val="00007A46"/>
    <w:rsid w:val="00007B25"/>
    <w:rsid w:val="00007E27"/>
    <w:rsid w:val="000102B7"/>
    <w:rsid w:val="00011051"/>
    <w:rsid w:val="00011BB9"/>
    <w:rsid w:val="00012132"/>
    <w:rsid w:val="00012EFF"/>
    <w:rsid w:val="00012F93"/>
    <w:rsid w:val="000146D6"/>
    <w:rsid w:val="00014F39"/>
    <w:rsid w:val="00015879"/>
    <w:rsid w:val="000159B7"/>
    <w:rsid w:val="00016BEE"/>
    <w:rsid w:val="00016FB2"/>
    <w:rsid w:val="00017558"/>
    <w:rsid w:val="0002086D"/>
    <w:rsid w:val="00020E44"/>
    <w:rsid w:val="000210B7"/>
    <w:rsid w:val="000214A1"/>
    <w:rsid w:val="00023181"/>
    <w:rsid w:val="00024162"/>
    <w:rsid w:val="00024236"/>
    <w:rsid w:val="000249B1"/>
    <w:rsid w:val="00024C2A"/>
    <w:rsid w:val="00025817"/>
    <w:rsid w:val="00025938"/>
    <w:rsid w:val="00026607"/>
    <w:rsid w:val="00027441"/>
    <w:rsid w:val="000309A4"/>
    <w:rsid w:val="00030C20"/>
    <w:rsid w:val="00031C22"/>
    <w:rsid w:val="00032E8D"/>
    <w:rsid w:val="000330A7"/>
    <w:rsid w:val="00033F0A"/>
    <w:rsid w:val="000341EF"/>
    <w:rsid w:val="00034484"/>
    <w:rsid w:val="00034588"/>
    <w:rsid w:val="0003523A"/>
    <w:rsid w:val="00036124"/>
    <w:rsid w:val="00036359"/>
    <w:rsid w:val="00036557"/>
    <w:rsid w:val="0003667A"/>
    <w:rsid w:val="00036B82"/>
    <w:rsid w:val="00037373"/>
    <w:rsid w:val="0003750A"/>
    <w:rsid w:val="0003775A"/>
    <w:rsid w:val="00037D23"/>
    <w:rsid w:val="00037E74"/>
    <w:rsid w:val="0004090F"/>
    <w:rsid w:val="00040958"/>
    <w:rsid w:val="00040FCF"/>
    <w:rsid w:val="00042461"/>
    <w:rsid w:val="00042B46"/>
    <w:rsid w:val="00042BA0"/>
    <w:rsid w:val="00042CC8"/>
    <w:rsid w:val="00042CCB"/>
    <w:rsid w:val="00042D03"/>
    <w:rsid w:val="000433FE"/>
    <w:rsid w:val="00043AB4"/>
    <w:rsid w:val="00043ABD"/>
    <w:rsid w:val="00043CE0"/>
    <w:rsid w:val="000461C4"/>
    <w:rsid w:val="00046225"/>
    <w:rsid w:val="00046354"/>
    <w:rsid w:val="00046402"/>
    <w:rsid w:val="000473D7"/>
    <w:rsid w:val="00050FF8"/>
    <w:rsid w:val="0005115C"/>
    <w:rsid w:val="00051162"/>
    <w:rsid w:val="00051D04"/>
    <w:rsid w:val="00051EA7"/>
    <w:rsid w:val="00052078"/>
    <w:rsid w:val="000523A4"/>
    <w:rsid w:val="000524FE"/>
    <w:rsid w:val="00053537"/>
    <w:rsid w:val="00053A5E"/>
    <w:rsid w:val="00053E41"/>
    <w:rsid w:val="00054315"/>
    <w:rsid w:val="00055630"/>
    <w:rsid w:val="00055C55"/>
    <w:rsid w:val="0005667E"/>
    <w:rsid w:val="0005688D"/>
    <w:rsid w:val="000600FF"/>
    <w:rsid w:val="000602B7"/>
    <w:rsid w:val="00060E8A"/>
    <w:rsid w:val="00061279"/>
    <w:rsid w:val="00061E16"/>
    <w:rsid w:val="00062DED"/>
    <w:rsid w:val="000637BD"/>
    <w:rsid w:val="00063DC9"/>
    <w:rsid w:val="000648A9"/>
    <w:rsid w:val="00067080"/>
    <w:rsid w:val="0006759F"/>
    <w:rsid w:val="00070A95"/>
    <w:rsid w:val="000715CC"/>
    <w:rsid w:val="0007223E"/>
    <w:rsid w:val="00072619"/>
    <w:rsid w:val="00072947"/>
    <w:rsid w:val="00072D21"/>
    <w:rsid w:val="00074F32"/>
    <w:rsid w:val="00075156"/>
    <w:rsid w:val="00076819"/>
    <w:rsid w:val="00076C12"/>
    <w:rsid w:val="000772DA"/>
    <w:rsid w:val="000773CC"/>
    <w:rsid w:val="00077417"/>
    <w:rsid w:val="000774AF"/>
    <w:rsid w:val="0007789D"/>
    <w:rsid w:val="00077B33"/>
    <w:rsid w:val="000804FD"/>
    <w:rsid w:val="000805C3"/>
    <w:rsid w:val="00080843"/>
    <w:rsid w:val="00080CFB"/>
    <w:rsid w:val="00080ED4"/>
    <w:rsid w:val="000826D4"/>
    <w:rsid w:val="00082FDD"/>
    <w:rsid w:val="00084BFC"/>
    <w:rsid w:val="00085101"/>
    <w:rsid w:val="0008529C"/>
    <w:rsid w:val="00085E7F"/>
    <w:rsid w:val="00085FE6"/>
    <w:rsid w:val="0008642D"/>
    <w:rsid w:val="00086799"/>
    <w:rsid w:val="00086AB9"/>
    <w:rsid w:val="0008792D"/>
    <w:rsid w:val="00087E4A"/>
    <w:rsid w:val="000903C6"/>
    <w:rsid w:val="0009085B"/>
    <w:rsid w:val="000914BB"/>
    <w:rsid w:val="00092475"/>
    <w:rsid w:val="0009282E"/>
    <w:rsid w:val="0009389B"/>
    <w:rsid w:val="00093C02"/>
    <w:rsid w:val="00094098"/>
    <w:rsid w:val="00094D28"/>
    <w:rsid w:val="0009611E"/>
    <w:rsid w:val="000963DF"/>
    <w:rsid w:val="000966B5"/>
    <w:rsid w:val="00097046"/>
    <w:rsid w:val="00097F45"/>
    <w:rsid w:val="000A010B"/>
    <w:rsid w:val="000A21C7"/>
    <w:rsid w:val="000A4687"/>
    <w:rsid w:val="000A4EF8"/>
    <w:rsid w:val="000A58A2"/>
    <w:rsid w:val="000A5A3D"/>
    <w:rsid w:val="000A5AB3"/>
    <w:rsid w:val="000A6855"/>
    <w:rsid w:val="000A695A"/>
    <w:rsid w:val="000A7121"/>
    <w:rsid w:val="000B04C1"/>
    <w:rsid w:val="000B0534"/>
    <w:rsid w:val="000B120F"/>
    <w:rsid w:val="000B15C1"/>
    <w:rsid w:val="000B19A1"/>
    <w:rsid w:val="000B19B8"/>
    <w:rsid w:val="000B2177"/>
    <w:rsid w:val="000B2CE1"/>
    <w:rsid w:val="000B3DD4"/>
    <w:rsid w:val="000B4AF3"/>
    <w:rsid w:val="000B5618"/>
    <w:rsid w:val="000B5665"/>
    <w:rsid w:val="000B5C35"/>
    <w:rsid w:val="000B7693"/>
    <w:rsid w:val="000B783B"/>
    <w:rsid w:val="000B79AB"/>
    <w:rsid w:val="000B7BB9"/>
    <w:rsid w:val="000C007B"/>
    <w:rsid w:val="000C00E0"/>
    <w:rsid w:val="000C0C87"/>
    <w:rsid w:val="000C1307"/>
    <w:rsid w:val="000C21F6"/>
    <w:rsid w:val="000C3F77"/>
    <w:rsid w:val="000C4149"/>
    <w:rsid w:val="000C426A"/>
    <w:rsid w:val="000C4796"/>
    <w:rsid w:val="000C68EE"/>
    <w:rsid w:val="000C6C8F"/>
    <w:rsid w:val="000C7012"/>
    <w:rsid w:val="000C72A3"/>
    <w:rsid w:val="000C7FFA"/>
    <w:rsid w:val="000D006C"/>
    <w:rsid w:val="000D048F"/>
    <w:rsid w:val="000D0B05"/>
    <w:rsid w:val="000D0BA4"/>
    <w:rsid w:val="000D0FB7"/>
    <w:rsid w:val="000D2C90"/>
    <w:rsid w:val="000D32B9"/>
    <w:rsid w:val="000D32EA"/>
    <w:rsid w:val="000D3B59"/>
    <w:rsid w:val="000D3ECE"/>
    <w:rsid w:val="000D40E7"/>
    <w:rsid w:val="000D4734"/>
    <w:rsid w:val="000D5083"/>
    <w:rsid w:val="000D5107"/>
    <w:rsid w:val="000D52EE"/>
    <w:rsid w:val="000D5D92"/>
    <w:rsid w:val="000D650A"/>
    <w:rsid w:val="000D759C"/>
    <w:rsid w:val="000D77A1"/>
    <w:rsid w:val="000D77A5"/>
    <w:rsid w:val="000D7B04"/>
    <w:rsid w:val="000D7DD5"/>
    <w:rsid w:val="000E0140"/>
    <w:rsid w:val="000E15AB"/>
    <w:rsid w:val="000E1A36"/>
    <w:rsid w:val="000E1EC6"/>
    <w:rsid w:val="000E1F49"/>
    <w:rsid w:val="000E2150"/>
    <w:rsid w:val="000E28FF"/>
    <w:rsid w:val="000E2EFC"/>
    <w:rsid w:val="000E42A4"/>
    <w:rsid w:val="000E4486"/>
    <w:rsid w:val="000E48D9"/>
    <w:rsid w:val="000E4AD9"/>
    <w:rsid w:val="000E5C22"/>
    <w:rsid w:val="000E74D5"/>
    <w:rsid w:val="000E787F"/>
    <w:rsid w:val="000F096E"/>
    <w:rsid w:val="000F0ACB"/>
    <w:rsid w:val="000F0ADD"/>
    <w:rsid w:val="000F1A04"/>
    <w:rsid w:val="000F20AD"/>
    <w:rsid w:val="000F2211"/>
    <w:rsid w:val="000F2315"/>
    <w:rsid w:val="000F2A9D"/>
    <w:rsid w:val="000F2EE6"/>
    <w:rsid w:val="000F33DA"/>
    <w:rsid w:val="000F3857"/>
    <w:rsid w:val="000F3A08"/>
    <w:rsid w:val="000F49D1"/>
    <w:rsid w:val="000F54A0"/>
    <w:rsid w:val="000F6ABB"/>
    <w:rsid w:val="000F7034"/>
    <w:rsid w:val="000F7609"/>
    <w:rsid w:val="00100133"/>
    <w:rsid w:val="00100347"/>
    <w:rsid w:val="00101091"/>
    <w:rsid w:val="00101A7C"/>
    <w:rsid w:val="00101B6F"/>
    <w:rsid w:val="00101F6D"/>
    <w:rsid w:val="001025D7"/>
    <w:rsid w:val="001027A9"/>
    <w:rsid w:val="00102BEA"/>
    <w:rsid w:val="00103388"/>
    <w:rsid w:val="00103436"/>
    <w:rsid w:val="00103D9D"/>
    <w:rsid w:val="00104DDE"/>
    <w:rsid w:val="00104E58"/>
    <w:rsid w:val="0010567C"/>
    <w:rsid w:val="00105B3A"/>
    <w:rsid w:val="00107AF0"/>
    <w:rsid w:val="00111240"/>
    <w:rsid w:val="00111673"/>
    <w:rsid w:val="001116FB"/>
    <w:rsid w:val="00112C99"/>
    <w:rsid w:val="00113B5E"/>
    <w:rsid w:val="00113C24"/>
    <w:rsid w:val="001143CA"/>
    <w:rsid w:val="0011534D"/>
    <w:rsid w:val="00116EB8"/>
    <w:rsid w:val="00117807"/>
    <w:rsid w:val="00117D2A"/>
    <w:rsid w:val="00117F25"/>
    <w:rsid w:val="00120C6F"/>
    <w:rsid w:val="00121723"/>
    <w:rsid w:val="001222FD"/>
    <w:rsid w:val="001224F0"/>
    <w:rsid w:val="00122A34"/>
    <w:rsid w:val="00122ADA"/>
    <w:rsid w:val="00122F7D"/>
    <w:rsid w:val="001231DD"/>
    <w:rsid w:val="00123943"/>
    <w:rsid w:val="00123E1B"/>
    <w:rsid w:val="00124827"/>
    <w:rsid w:val="00124E66"/>
    <w:rsid w:val="00124F75"/>
    <w:rsid w:val="00125166"/>
    <w:rsid w:val="001252F4"/>
    <w:rsid w:val="001254E7"/>
    <w:rsid w:val="001268C9"/>
    <w:rsid w:val="00126C32"/>
    <w:rsid w:val="00126E42"/>
    <w:rsid w:val="001270C1"/>
    <w:rsid w:val="00127A45"/>
    <w:rsid w:val="00130675"/>
    <w:rsid w:val="00130711"/>
    <w:rsid w:val="00130BB2"/>
    <w:rsid w:val="00130DB4"/>
    <w:rsid w:val="0013107C"/>
    <w:rsid w:val="0013141B"/>
    <w:rsid w:val="00131B61"/>
    <w:rsid w:val="00132498"/>
    <w:rsid w:val="00132D86"/>
    <w:rsid w:val="00133E5A"/>
    <w:rsid w:val="00133EAF"/>
    <w:rsid w:val="001347BE"/>
    <w:rsid w:val="00134907"/>
    <w:rsid w:val="00134F0D"/>
    <w:rsid w:val="00135237"/>
    <w:rsid w:val="00135441"/>
    <w:rsid w:val="0013591F"/>
    <w:rsid w:val="00135941"/>
    <w:rsid w:val="00135EFA"/>
    <w:rsid w:val="0013761C"/>
    <w:rsid w:val="00137741"/>
    <w:rsid w:val="001377B6"/>
    <w:rsid w:val="00140A5D"/>
    <w:rsid w:val="00140F74"/>
    <w:rsid w:val="001414D1"/>
    <w:rsid w:val="00142710"/>
    <w:rsid w:val="0014294F"/>
    <w:rsid w:val="00142DED"/>
    <w:rsid w:val="0014354E"/>
    <w:rsid w:val="00143736"/>
    <w:rsid w:val="001439BD"/>
    <w:rsid w:val="00144DA5"/>
    <w:rsid w:val="00144E72"/>
    <w:rsid w:val="00145253"/>
    <w:rsid w:val="00145543"/>
    <w:rsid w:val="00146D89"/>
    <w:rsid w:val="001506A2"/>
    <w:rsid w:val="00150C60"/>
    <w:rsid w:val="00151258"/>
    <w:rsid w:val="00151D0D"/>
    <w:rsid w:val="00151E94"/>
    <w:rsid w:val="00152379"/>
    <w:rsid w:val="001525B7"/>
    <w:rsid w:val="001527B7"/>
    <w:rsid w:val="001527BF"/>
    <w:rsid w:val="00152873"/>
    <w:rsid w:val="00153019"/>
    <w:rsid w:val="001540F2"/>
    <w:rsid w:val="00154586"/>
    <w:rsid w:val="0015478D"/>
    <w:rsid w:val="00154EB0"/>
    <w:rsid w:val="00154FA3"/>
    <w:rsid w:val="0015552A"/>
    <w:rsid w:val="00155636"/>
    <w:rsid w:val="00155877"/>
    <w:rsid w:val="00155FAC"/>
    <w:rsid w:val="0015688A"/>
    <w:rsid w:val="00157756"/>
    <w:rsid w:val="00160D9E"/>
    <w:rsid w:val="00160E56"/>
    <w:rsid w:val="00162B6C"/>
    <w:rsid w:val="00163984"/>
    <w:rsid w:val="0016505B"/>
    <w:rsid w:val="001652ED"/>
    <w:rsid w:val="00165BD4"/>
    <w:rsid w:val="00165D70"/>
    <w:rsid w:val="00167568"/>
    <w:rsid w:val="001703C3"/>
    <w:rsid w:val="00171AEA"/>
    <w:rsid w:val="0017285C"/>
    <w:rsid w:val="00172CEF"/>
    <w:rsid w:val="001731FE"/>
    <w:rsid w:val="0017438E"/>
    <w:rsid w:val="0017526E"/>
    <w:rsid w:val="001754D6"/>
    <w:rsid w:val="00175602"/>
    <w:rsid w:val="001760F6"/>
    <w:rsid w:val="00176377"/>
    <w:rsid w:val="00176C21"/>
    <w:rsid w:val="00176C43"/>
    <w:rsid w:val="001773D7"/>
    <w:rsid w:val="001776C1"/>
    <w:rsid w:val="00177979"/>
    <w:rsid w:val="00177BEE"/>
    <w:rsid w:val="0018030C"/>
    <w:rsid w:val="00180412"/>
    <w:rsid w:val="001807D3"/>
    <w:rsid w:val="00180A95"/>
    <w:rsid w:val="0018113E"/>
    <w:rsid w:val="001811E6"/>
    <w:rsid w:val="00181B15"/>
    <w:rsid w:val="00181DAA"/>
    <w:rsid w:val="00181F9C"/>
    <w:rsid w:val="00182E70"/>
    <w:rsid w:val="00182F41"/>
    <w:rsid w:val="00183419"/>
    <w:rsid w:val="0018425E"/>
    <w:rsid w:val="001847B1"/>
    <w:rsid w:val="00184F87"/>
    <w:rsid w:val="00185F40"/>
    <w:rsid w:val="0018632B"/>
    <w:rsid w:val="00186DB8"/>
    <w:rsid w:val="00186E69"/>
    <w:rsid w:val="00190059"/>
    <w:rsid w:val="0019064E"/>
    <w:rsid w:val="001913EE"/>
    <w:rsid w:val="0019214F"/>
    <w:rsid w:val="001925CF"/>
    <w:rsid w:val="0019273C"/>
    <w:rsid w:val="001928FE"/>
    <w:rsid w:val="0019344B"/>
    <w:rsid w:val="001940A0"/>
    <w:rsid w:val="0019439E"/>
    <w:rsid w:val="00195627"/>
    <w:rsid w:val="00195946"/>
    <w:rsid w:val="00195AD1"/>
    <w:rsid w:val="00195DC6"/>
    <w:rsid w:val="001965BA"/>
    <w:rsid w:val="00196BA6"/>
    <w:rsid w:val="001973FD"/>
    <w:rsid w:val="00197AC4"/>
    <w:rsid w:val="001A07AB"/>
    <w:rsid w:val="001A0858"/>
    <w:rsid w:val="001A12FC"/>
    <w:rsid w:val="001A19E2"/>
    <w:rsid w:val="001A1A2B"/>
    <w:rsid w:val="001A1D74"/>
    <w:rsid w:val="001A1EA9"/>
    <w:rsid w:val="001A247F"/>
    <w:rsid w:val="001A25E5"/>
    <w:rsid w:val="001A273C"/>
    <w:rsid w:val="001A2D6D"/>
    <w:rsid w:val="001A2F8B"/>
    <w:rsid w:val="001A3350"/>
    <w:rsid w:val="001A5887"/>
    <w:rsid w:val="001A5971"/>
    <w:rsid w:val="001A60E0"/>
    <w:rsid w:val="001A786B"/>
    <w:rsid w:val="001A7BC3"/>
    <w:rsid w:val="001B1DAD"/>
    <w:rsid w:val="001B1E8D"/>
    <w:rsid w:val="001B1F3C"/>
    <w:rsid w:val="001B234C"/>
    <w:rsid w:val="001B3082"/>
    <w:rsid w:val="001B34DC"/>
    <w:rsid w:val="001B43A1"/>
    <w:rsid w:val="001B4810"/>
    <w:rsid w:val="001B48D4"/>
    <w:rsid w:val="001B4994"/>
    <w:rsid w:val="001B6B4D"/>
    <w:rsid w:val="001B7810"/>
    <w:rsid w:val="001B784A"/>
    <w:rsid w:val="001C0644"/>
    <w:rsid w:val="001C0D4F"/>
    <w:rsid w:val="001C0D93"/>
    <w:rsid w:val="001C1152"/>
    <w:rsid w:val="001C1840"/>
    <w:rsid w:val="001C1941"/>
    <w:rsid w:val="001C1C37"/>
    <w:rsid w:val="001C1C61"/>
    <w:rsid w:val="001C1D15"/>
    <w:rsid w:val="001C2259"/>
    <w:rsid w:val="001C358A"/>
    <w:rsid w:val="001C3717"/>
    <w:rsid w:val="001C3914"/>
    <w:rsid w:val="001C53FF"/>
    <w:rsid w:val="001C562B"/>
    <w:rsid w:val="001C5802"/>
    <w:rsid w:val="001C5A35"/>
    <w:rsid w:val="001C6003"/>
    <w:rsid w:val="001C600B"/>
    <w:rsid w:val="001C6286"/>
    <w:rsid w:val="001C6498"/>
    <w:rsid w:val="001C69F6"/>
    <w:rsid w:val="001C7C17"/>
    <w:rsid w:val="001C7D6E"/>
    <w:rsid w:val="001D023D"/>
    <w:rsid w:val="001D058D"/>
    <w:rsid w:val="001D071E"/>
    <w:rsid w:val="001D2285"/>
    <w:rsid w:val="001D2B69"/>
    <w:rsid w:val="001D3D04"/>
    <w:rsid w:val="001D401A"/>
    <w:rsid w:val="001D4754"/>
    <w:rsid w:val="001D4FD0"/>
    <w:rsid w:val="001D5491"/>
    <w:rsid w:val="001D5857"/>
    <w:rsid w:val="001D6146"/>
    <w:rsid w:val="001D6AD8"/>
    <w:rsid w:val="001D77B1"/>
    <w:rsid w:val="001E0537"/>
    <w:rsid w:val="001E358C"/>
    <w:rsid w:val="001E47C2"/>
    <w:rsid w:val="001E4D9A"/>
    <w:rsid w:val="001E6073"/>
    <w:rsid w:val="001E612B"/>
    <w:rsid w:val="001E6AEF"/>
    <w:rsid w:val="001E6DAF"/>
    <w:rsid w:val="001E7110"/>
    <w:rsid w:val="001E7BCB"/>
    <w:rsid w:val="001F00BA"/>
    <w:rsid w:val="001F03AD"/>
    <w:rsid w:val="001F0D49"/>
    <w:rsid w:val="001F0FEE"/>
    <w:rsid w:val="001F1353"/>
    <w:rsid w:val="001F13E8"/>
    <w:rsid w:val="001F172E"/>
    <w:rsid w:val="001F1C5E"/>
    <w:rsid w:val="001F2961"/>
    <w:rsid w:val="001F3242"/>
    <w:rsid w:val="001F3A66"/>
    <w:rsid w:val="001F3FA2"/>
    <w:rsid w:val="001F4AE8"/>
    <w:rsid w:val="001F5673"/>
    <w:rsid w:val="001F6A22"/>
    <w:rsid w:val="001F6C5B"/>
    <w:rsid w:val="001F6E30"/>
    <w:rsid w:val="001F6F06"/>
    <w:rsid w:val="001F7513"/>
    <w:rsid w:val="001F76DB"/>
    <w:rsid w:val="001F7F35"/>
    <w:rsid w:val="00201771"/>
    <w:rsid w:val="00201879"/>
    <w:rsid w:val="002027D5"/>
    <w:rsid w:val="002036AB"/>
    <w:rsid w:val="0020415E"/>
    <w:rsid w:val="002053E5"/>
    <w:rsid w:val="00206155"/>
    <w:rsid w:val="00206521"/>
    <w:rsid w:val="00206A14"/>
    <w:rsid w:val="00206AAF"/>
    <w:rsid w:val="002103AF"/>
    <w:rsid w:val="002105E6"/>
    <w:rsid w:val="00210983"/>
    <w:rsid w:val="00211141"/>
    <w:rsid w:val="002114DC"/>
    <w:rsid w:val="002116B6"/>
    <w:rsid w:val="002119B9"/>
    <w:rsid w:val="00212BFB"/>
    <w:rsid w:val="00212DAE"/>
    <w:rsid w:val="002133C0"/>
    <w:rsid w:val="00213689"/>
    <w:rsid w:val="0021377F"/>
    <w:rsid w:val="00214218"/>
    <w:rsid w:val="0021473B"/>
    <w:rsid w:val="00214D28"/>
    <w:rsid w:val="00214F3B"/>
    <w:rsid w:val="00215A1E"/>
    <w:rsid w:val="00216035"/>
    <w:rsid w:val="0021647F"/>
    <w:rsid w:val="002169DE"/>
    <w:rsid w:val="00217658"/>
    <w:rsid w:val="002177A2"/>
    <w:rsid w:val="00217F20"/>
    <w:rsid w:val="00220394"/>
    <w:rsid w:val="00220F08"/>
    <w:rsid w:val="00221A52"/>
    <w:rsid w:val="0022208B"/>
    <w:rsid w:val="0022286E"/>
    <w:rsid w:val="00222ED3"/>
    <w:rsid w:val="002231B4"/>
    <w:rsid w:val="002237F1"/>
    <w:rsid w:val="00223880"/>
    <w:rsid w:val="00223EDC"/>
    <w:rsid w:val="00224474"/>
    <w:rsid w:val="00225500"/>
    <w:rsid w:val="002259B7"/>
    <w:rsid w:val="00225CFE"/>
    <w:rsid w:val="00226BD3"/>
    <w:rsid w:val="00226C11"/>
    <w:rsid w:val="0022707A"/>
    <w:rsid w:val="00227C70"/>
    <w:rsid w:val="00230523"/>
    <w:rsid w:val="00230907"/>
    <w:rsid w:val="00231AAC"/>
    <w:rsid w:val="0023253C"/>
    <w:rsid w:val="00232DEF"/>
    <w:rsid w:val="00233276"/>
    <w:rsid w:val="002349A2"/>
    <w:rsid w:val="00234D5D"/>
    <w:rsid w:val="00235257"/>
    <w:rsid w:val="002359D1"/>
    <w:rsid w:val="00235A5A"/>
    <w:rsid w:val="00236040"/>
    <w:rsid w:val="002367AB"/>
    <w:rsid w:val="00237681"/>
    <w:rsid w:val="00237992"/>
    <w:rsid w:val="00240071"/>
    <w:rsid w:val="00240E24"/>
    <w:rsid w:val="00241BEA"/>
    <w:rsid w:val="002427E6"/>
    <w:rsid w:val="00243C09"/>
    <w:rsid w:val="002440DF"/>
    <w:rsid w:val="002443B9"/>
    <w:rsid w:val="00244F63"/>
    <w:rsid w:val="0024512F"/>
    <w:rsid w:val="0024535B"/>
    <w:rsid w:val="00246899"/>
    <w:rsid w:val="00246960"/>
    <w:rsid w:val="00247A36"/>
    <w:rsid w:val="00247CBB"/>
    <w:rsid w:val="00247FE2"/>
    <w:rsid w:val="00250434"/>
    <w:rsid w:val="00250A2F"/>
    <w:rsid w:val="00250D15"/>
    <w:rsid w:val="00250F42"/>
    <w:rsid w:val="00250F53"/>
    <w:rsid w:val="0025134F"/>
    <w:rsid w:val="002519CD"/>
    <w:rsid w:val="00251B2F"/>
    <w:rsid w:val="00251B8A"/>
    <w:rsid w:val="002539AB"/>
    <w:rsid w:val="0025416C"/>
    <w:rsid w:val="002543D6"/>
    <w:rsid w:val="002551B2"/>
    <w:rsid w:val="0025526F"/>
    <w:rsid w:val="00255F41"/>
    <w:rsid w:val="00255FAA"/>
    <w:rsid w:val="00256897"/>
    <w:rsid w:val="002569BC"/>
    <w:rsid w:val="00256A83"/>
    <w:rsid w:val="00256F56"/>
    <w:rsid w:val="00257FCD"/>
    <w:rsid w:val="002603D7"/>
    <w:rsid w:val="00260A07"/>
    <w:rsid w:val="00260EA2"/>
    <w:rsid w:val="0026173D"/>
    <w:rsid w:val="00262628"/>
    <w:rsid w:val="00262B60"/>
    <w:rsid w:val="00262D9B"/>
    <w:rsid w:val="002635E5"/>
    <w:rsid w:val="00264F34"/>
    <w:rsid w:val="00265892"/>
    <w:rsid w:val="0026666F"/>
    <w:rsid w:val="0026672A"/>
    <w:rsid w:val="00266813"/>
    <w:rsid w:val="00270696"/>
    <w:rsid w:val="00271639"/>
    <w:rsid w:val="00271D1E"/>
    <w:rsid w:val="0027208A"/>
    <w:rsid w:val="002721C0"/>
    <w:rsid w:val="002732A3"/>
    <w:rsid w:val="00273AFA"/>
    <w:rsid w:val="00276A8C"/>
    <w:rsid w:val="00276C82"/>
    <w:rsid w:val="002779BD"/>
    <w:rsid w:val="00280671"/>
    <w:rsid w:val="00280D78"/>
    <w:rsid w:val="00280F86"/>
    <w:rsid w:val="00281191"/>
    <w:rsid w:val="002815AE"/>
    <w:rsid w:val="002816DC"/>
    <w:rsid w:val="002819F5"/>
    <w:rsid w:val="00281B71"/>
    <w:rsid w:val="00281F0E"/>
    <w:rsid w:val="00282E15"/>
    <w:rsid w:val="00282EDF"/>
    <w:rsid w:val="002833EB"/>
    <w:rsid w:val="00284855"/>
    <w:rsid w:val="00284ECF"/>
    <w:rsid w:val="00284ED0"/>
    <w:rsid w:val="00285679"/>
    <w:rsid w:val="002856F2"/>
    <w:rsid w:val="0028576D"/>
    <w:rsid w:val="00285B67"/>
    <w:rsid w:val="00285CFA"/>
    <w:rsid w:val="00285E34"/>
    <w:rsid w:val="0028627B"/>
    <w:rsid w:val="00286806"/>
    <w:rsid w:val="00287386"/>
    <w:rsid w:val="00290A2D"/>
    <w:rsid w:val="0029148C"/>
    <w:rsid w:val="00291D80"/>
    <w:rsid w:val="00291F3D"/>
    <w:rsid w:val="00292E35"/>
    <w:rsid w:val="00293D7D"/>
    <w:rsid w:val="0029474B"/>
    <w:rsid w:val="002949A4"/>
    <w:rsid w:val="002950D9"/>
    <w:rsid w:val="002956F2"/>
    <w:rsid w:val="00295C83"/>
    <w:rsid w:val="0029622F"/>
    <w:rsid w:val="0029701E"/>
    <w:rsid w:val="0029755A"/>
    <w:rsid w:val="00297B5C"/>
    <w:rsid w:val="002A1BAC"/>
    <w:rsid w:val="002A337C"/>
    <w:rsid w:val="002A39F6"/>
    <w:rsid w:val="002A3B9C"/>
    <w:rsid w:val="002A4F2D"/>
    <w:rsid w:val="002A500B"/>
    <w:rsid w:val="002A557C"/>
    <w:rsid w:val="002A58BB"/>
    <w:rsid w:val="002A6CC4"/>
    <w:rsid w:val="002B1214"/>
    <w:rsid w:val="002B1855"/>
    <w:rsid w:val="002B2D72"/>
    <w:rsid w:val="002B2DD4"/>
    <w:rsid w:val="002B2F53"/>
    <w:rsid w:val="002B3A9F"/>
    <w:rsid w:val="002B3C94"/>
    <w:rsid w:val="002B42C5"/>
    <w:rsid w:val="002B47D8"/>
    <w:rsid w:val="002B4D74"/>
    <w:rsid w:val="002B5543"/>
    <w:rsid w:val="002B5A0C"/>
    <w:rsid w:val="002B5ECE"/>
    <w:rsid w:val="002B77A8"/>
    <w:rsid w:val="002C13CF"/>
    <w:rsid w:val="002C1C1D"/>
    <w:rsid w:val="002C1D75"/>
    <w:rsid w:val="002C238B"/>
    <w:rsid w:val="002C2565"/>
    <w:rsid w:val="002C31C2"/>
    <w:rsid w:val="002C3226"/>
    <w:rsid w:val="002C32C1"/>
    <w:rsid w:val="002C3318"/>
    <w:rsid w:val="002C34FD"/>
    <w:rsid w:val="002C3647"/>
    <w:rsid w:val="002C3B0C"/>
    <w:rsid w:val="002C4297"/>
    <w:rsid w:val="002C4995"/>
    <w:rsid w:val="002C5C20"/>
    <w:rsid w:val="002C5CD0"/>
    <w:rsid w:val="002C5F2C"/>
    <w:rsid w:val="002C6BA4"/>
    <w:rsid w:val="002C7E5A"/>
    <w:rsid w:val="002D0163"/>
    <w:rsid w:val="002D06DE"/>
    <w:rsid w:val="002D0DC2"/>
    <w:rsid w:val="002D25C7"/>
    <w:rsid w:val="002D2BCF"/>
    <w:rsid w:val="002D37F2"/>
    <w:rsid w:val="002D4F01"/>
    <w:rsid w:val="002D51A4"/>
    <w:rsid w:val="002D6A89"/>
    <w:rsid w:val="002D6AE6"/>
    <w:rsid w:val="002D7443"/>
    <w:rsid w:val="002D7523"/>
    <w:rsid w:val="002D76FB"/>
    <w:rsid w:val="002D7A5B"/>
    <w:rsid w:val="002D7A8D"/>
    <w:rsid w:val="002D7B63"/>
    <w:rsid w:val="002E08B7"/>
    <w:rsid w:val="002E1836"/>
    <w:rsid w:val="002E1C09"/>
    <w:rsid w:val="002E286A"/>
    <w:rsid w:val="002E2AFF"/>
    <w:rsid w:val="002E37A7"/>
    <w:rsid w:val="002E3B23"/>
    <w:rsid w:val="002E44E7"/>
    <w:rsid w:val="002E4506"/>
    <w:rsid w:val="002E4780"/>
    <w:rsid w:val="002E47E4"/>
    <w:rsid w:val="002E493F"/>
    <w:rsid w:val="002E4A35"/>
    <w:rsid w:val="002E4FA2"/>
    <w:rsid w:val="002E6074"/>
    <w:rsid w:val="002E613F"/>
    <w:rsid w:val="002E645B"/>
    <w:rsid w:val="002E648A"/>
    <w:rsid w:val="002E6A34"/>
    <w:rsid w:val="002E6EE9"/>
    <w:rsid w:val="002E7695"/>
    <w:rsid w:val="002E79A9"/>
    <w:rsid w:val="002E7A28"/>
    <w:rsid w:val="002F0176"/>
    <w:rsid w:val="002F03BC"/>
    <w:rsid w:val="002F083A"/>
    <w:rsid w:val="002F0B2E"/>
    <w:rsid w:val="002F0BD9"/>
    <w:rsid w:val="002F154D"/>
    <w:rsid w:val="002F1622"/>
    <w:rsid w:val="002F205B"/>
    <w:rsid w:val="002F36E8"/>
    <w:rsid w:val="002F463E"/>
    <w:rsid w:val="002F4A6E"/>
    <w:rsid w:val="002F5E8B"/>
    <w:rsid w:val="002F7769"/>
    <w:rsid w:val="002F7ECF"/>
    <w:rsid w:val="0030140E"/>
    <w:rsid w:val="003023E2"/>
    <w:rsid w:val="00302F90"/>
    <w:rsid w:val="003039AA"/>
    <w:rsid w:val="0030461C"/>
    <w:rsid w:val="00304FE0"/>
    <w:rsid w:val="00305086"/>
    <w:rsid w:val="003052EF"/>
    <w:rsid w:val="003053EA"/>
    <w:rsid w:val="00306305"/>
    <w:rsid w:val="00306C28"/>
    <w:rsid w:val="00306F2A"/>
    <w:rsid w:val="00306F2C"/>
    <w:rsid w:val="0031089B"/>
    <w:rsid w:val="00310B52"/>
    <w:rsid w:val="00310DF1"/>
    <w:rsid w:val="003113B9"/>
    <w:rsid w:val="00311D20"/>
    <w:rsid w:val="00311F9C"/>
    <w:rsid w:val="00312CB2"/>
    <w:rsid w:val="0031372E"/>
    <w:rsid w:val="00314A8B"/>
    <w:rsid w:val="00314CAD"/>
    <w:rsid w:val="0031506B"/>
    <w:rsid w:val="00315909"/>
    <w:rsid w:val="0031593C"/>
    <w:rsid w:val="00315D55"/>
    <w:rsid w:val="00316129"/>
    <w:rsid w:val="00316D42"/>
    <w:rsid w:val="00316D65"/>
    <w:rsid w:val="0032071B"/>
    <w:rsid w:val="00320917"/>
    <w:rsid w:val="00320DAC"/>
    <w:rsid w:val="003224FD"/>
    <w:rsid w:val="00323B91"/>
    <w:rsid w:val="00323FE4"/>
    <w:rsid w:val="003242F1"/>
    <w:rsid w:val="003243EF"/>
    <w:rsid w:val="0032755B"/>
    <w:rsid w:val="003275B6"/>
    <w:rsid w:val="00327881"/>
    <w:rsid w:val="003305C0"/>
    <w:rsid w:val="00331197"/>
    <w:rsid w:val="0033161C"/>
    <w:rsid w:val="00331FB1"/>
    <w:rsid w:val="003327BF"/>
    <w:rsid w:val="003329AA"/>
    <w:rsid w:val="00332D10"/>
    <w:rsid w:val="0033317A"/>
    <w:rsid w:val="0033384D"/>
    <w:rsid w:val="0033394B"/>
    <w:rsid w:val="00333D5F"/>
    <w:rsid w:val="0033416A"/>
    <w:rsid w:val="00335C65"/>
    <w:rsid w:val="00335F25"/>
    <w:rsid w:val="003364F3"/>
    <w:rsid w:val="00336A62"/>
    <w:rsid w:val="00336E5B"/>
    <w:rsid w:val="00337801"/>
    <w:rsid w:val="00337DED"/>
    <w:rsid w:val="00337E6C"/>
    <w:rsid w:val="0034056E"/>
    <w:rsid w:val="00340E8B"/>
    <w:rsid w:val="003416AF"/>
    <w:rsid w:val="0034395F"/>
    <w:rsid w:val="00343BC4"/>
    <w:rsid w:val="0034407F"/>
    <w:rsid w:val="003440E9"/>
    <w:rsid w:val="0034522B"/>
    <w:rsid w:val="00345709"/>
    <w:rsid w:val="0034758A"/>
    <w:rsid w:val="00347606"/>
    <w:rsid w:val="003508D1"/>
    <w:rsid w:val="00350EE0"/>
    <w:rsid w:val="0035143B"/>
    <w:rsid w:val="003516E7"/>
    <w:rsid w:val="00352221"/>
    <w:rsid w:val="00352276"/>
    <w:rsid w:val="003535BE"/>
    <w:rsid w:val="00353A05"/>
    <w:rsid w:val="00353AA7"/>
    <w:rsid w:val="00353BA0"/>
    <w:rsid w:val="00353BE3"/>
    <w:rsid w:val="00354612"/>
    <w:rsid w:val="00355714"/>
    <w:rsid w:val="00356140"/>
    <w:rsid w:val="00356199"/>
    <w:rsid w:val="0035625B"/>
    <w:rsid w:val="003579E8"/>
    <w:rsid w:val="00357DA5"/>
    <w:rsid w:val="00360B0A"/>
    <w:rsid w:val="00361615"/>
    <w:rsid w:val="00361647"/>
    <w:rsid w:val="003617EE"/>
    <w:rsid w:val="0036196B"/>
    <w:rsid w:val="003622C1"/>
    <w:rsid w:val="00362C58"/>
    <w:rsid w:val="00362E25"/>
    <w:rsid w:val="00362F6E"/>
    <w:rsid w:val="00363345"/>
    <w:rsid w:val="003634E7"/>
    <w:rsid w:val="003640A0"/>
    <w:rsid w:val="0036472E"/>
    <w:rsid w:val="00364B3E"/>
    <w:rsid w:val="00365346"/>
    <w:rsid w:val="00366EF9"/>
    <w:rsid w:val="00367450"/>
    <w:rsid w:val="003676BB"/>
    <w:rsid w:val="003677CB"/>
    <w:rsid w:val="00370657"/>
    <w:rsid w:val="00371DB1"/>
    <w:rsid w:val="00371EA8"/>
    <w:rsid w:val="00372FB6"/>
    <w:rsid w:val="00373240"/>
    <w:rsid w:val="0037326E"/>
    <w:rsid w:val="00373995"/>
    <w:rsid w:val="003739D3"/>
    <w:rsid w:val="00374B84"/>
    <w:rsid w:val="00374ECA"/>
    <w:rsid w:val="0037598C"/>
    <w:rsid w:val="00375AFB"/>
    <w:rsid w:val="00375BEE"/>
    <w:rsid w:val="00375E3F"/>
    <w:rsid w:val="0037626C"/>
    <w:rsid w:val="003778EA"/>
    <w:rsid w:val="00377D69"/>
    <w:rsid w:val="00380394"/>
    <w:rsid w:val="00380770"/>
    <w:rsid w:val="003808F3"/>
    <w:rsid w:val="00380907"/>
    <w:rsid w:val="00380EC8"/>
    <w:rsid w:val="00381086"/>
    <w:rsid w:val="00382023"/>
    <w:rsid w:val="003829B6"/>
    <w:rsid w:val="00382EB6"/>
    <w:rsid w:val="00384229"/>
    <w:rsid w:val="003842DA"/>
    <w:rsid w:val="00384CCC"/>
    <w:rsid w:val="003856F2"/>
    <w:rsid w:val="00385926"/>
    <w:rsid w:val="00385E6E"/>
    <w:rsid w:val="003860D5"/>
    <w:rsid w:val="0038610E"/>
    <w:rsid w:val="00386B15"/>
    <w:rsid w:val="00387235"/>
    <w:rsid w:val="003878F3"/>
    <w:rsid w:val="00387FAF"/>
    <w:rsid w:val="003903C0"/>
    <w:rsid w:val="00390C5A"/>
    <w:rsid w:val="00390FA9"/>
    <w:rsid w:val="00391279"/>
    <w:rsid w:val="0039171D"/>
    <w:rsid w:val="0039296F"/>
    <w:rsid w:val="00392B80"/>
    <w:rsid w:val="00393068"/>
    <w:rsid w:val="0039410E"/>
    <w:rsid w:val="00394800"/>
    <w:rsid w:val="003961E4"/>
    <w:rsid w:val="00397404"/>
    <w:rsid w:val="0039794E"/>
    <w:rsid w:val="00397DDB"/>
    <w:rsid w:val="003A0082"/>
    <w:rsid w:val="003A00B7"/>
    <w:rsid w:val="003A018D"/>
    <w:rsid w:val="003A0313"/>
    <w:rsid w:val="003A18E8"/>
    <w:rsid w:val="003A19F1"/>
    <w:rsid w:val="003A2E16"/>
    <w:rsid w:val="003A30BC"/>
    <w:rsid w:val="003A3D1A"/>
    <w:rsid w:val="003A4436"/>
    <w:rsid w:val="003A45A5"/>
    <w:rsid w:val="003A5370"/>
    <w:rsid w:val="003A58CE"/>
    <w:rsid w:val="003A596D"/>
    <w:rsid w:val="003A5C19"/>
    <w:rsid w:val="003A61A3"/>
    <w:rsid w:val="003B0DE3"/>
    <w:rsid w:val="003B2C8F"/>
    <w:rsid w:val="003B3740"/>
    <w:rsid w:val="003B3797"/>
    <w:rsid w:val="003B3C35"/>
    <w:rsid w:val="003B5025"/>
    <w:rsid w:val="003B523C"/>
    <w:rsid w:val="003B5661"/>
    <w:rsid w:val="003B5718"/>
    <w:rsid w:val="003B5799"/>
    <w:rsid w:val="003B5B63"/>
    <w:rsid w:val="003B5F18"/>
    <w:rsid w:val="003B6EBA"/>
    <w:rsid w:val="003B6ECC"/>
    <w:rsid w:val="003B7373"/>
    <w:rsid w:val="003B74CE"/>
    <w:rsid w:val="003C0035"/>
    <w:rsid w:val="003C0861"/>
    <w:rsid w:val="003C147C"/>
    <w:rsid w:val="003C14C4"/>
    <w:rsid w:val="003C1E7B"/>
    <w:rsid w:val="003C3484"/>
    <w:rsid w:val="003C3EBB"/>
    <w:rsid w:val="003C431E"/>
    <w:rsid w:val="003C4812"/>
    <w:rsid w:val="003C5EDB"/>
    <w:rsid w:val="003C61DF"/>
    <w:rsid w:val="003C638C"/>
    <w:rsid w:val="003C7223"/>
    <w:rsid w:val="003C7D6E"/>
    <w:rsid w:val="003D003B"/>
    <w:rsid w:val="003D0B60"/>
    <w:rsid w:val="003D151B"/>
    <w:rsid w:val="003D1E65"/>
    <w:rsid w:val="003D212E"/>
    <w:rsid w:val="003D2337"/>
    <w:rsid w:val="003D2739"/>
    <w:rsid w:val="003D33FF"/>
    <w:rsid w:val="003D369D"/>
    <w:rsid w:val="003D36BC"/>
    <w:rsid w:val="003D3AF6"/>
    <w:rsid w:val="003D3DD8"/>
    <w:rsid w:val="003D40EA"/>
    <w:rsid w:val="003D44F5"/>
    <w:rsid w:val="003D5002"/>
    <w:rsid w:val="003D5671"/>
    <w:rsid w:val="003D57F5"/>
    <w:rsid w:val="003D5A36"/>
    <w:rsid w:val="003D6D0D"/>
    <w:rsid w:val="003D7BA6"/>
    <w:rsid w:val="003E0021"/>
    <w:rsid w:val="003E0518"/>
    <w:rsid w:val="003E0760"/>
    <w:rsid w:val="003E0919"/>
    <w:rsid w:val="003E0BCA"/>
    <w:rsid w:val="003E13C1"/>
    <w:rsid w:val="003E2B48"/>
    <w:rsid w:val="003E30B1"/>
    <w:rsid w:val="003E3C15"/>
    <w:rsid w:val="003E4D00"/>
    <w:rsid w:val="003E4F0B"/>
    <w:rsid w:val="003E5121"/>
    <w:rsid w:val="003E568B"/>
    <w:rsid w:val="003E598D"/>
    <w:rsid w:val="003E6AA0"/>
    <w:rsid w:val="003E70EF"/>
    <w:rsid w:val="003E748D"/>
    <w:rsid w:val="003E75C7"/>
    <w:rsid w:val="003E7F47"/>
    <w:rsid w:val="003E7F4A"/>
    <w:rsid w:val="003F06BA"/>
    <w:rsid w:val="003F07F3"/>
    <w:rsid w:val="003F0F0D"/>
    <w:rsid w:val="003F10D2"/>
    <w:rsid w:val="003F19FD"/>
    <w:rsid w:val="003F1F4B"/>
    <w:rsid w:val="003F24F7"/>
    <w:rsid w:val="003F2A5B"/>
    <w:rsid w:val="003F2BBA"/>
    <w:rsid w:val="003F3AB2"/>
    <w:rsid w:val="003F3B3A"/>
    <w:rsid w:val="003F40E4"/>
    <w:rsid w:val="003F460E"/>
    <w:rsid w:val="003F4730"/>
    <w:rsid w:val="003F4F75"/>
    <w:rsid w:val="003F5196"/>
    <w:rsid w:val="003F552E"/>
    <w:rsid w:val="003F5A33"/>
    <w:rsid w:val="003F6090"/>
    <w:rsid w:val="003F6C7E"/>
    <w:rsid w:val="003F6F95"/>
    <w:rsid w:val="003F75B3"/>
    <w:rsid w:val="003F7D8D"/>
    <w:rsid w:val="00400017"/>
    <w:rsid w:val="00400A73"/>
    <w:rsid w:val="00401689"/>
    <w:rsid w:val="00401FB5"/>
    <w:rsid w:val="00403930"/>
    <w:rsid w:val="004051DF"/>
    <w:rsid w:val="004061E2"/>
    <w:rsid w:val="004064D7"/>
    <w:rsid w:val="004066C1"/>
    <w:rsid w:val="0040773F"/>
    <w:rsid w:val="00410B0E"/>
    <w:rsid w:val="00410D7E"/>
    <w:rsid w:val="004117E9"/>
    <w:rsid w:val="0041332F"/>
    <w:rsid w:val="004136AB"/>
    <w:rsid w:val="004139AA"/>
    <w:rsid w:val="004143CC"/>
    <w:rsid w:val="004146A9"/>
    <w:rsid w:val="004156A1"/>
    <w:rsid w:val="00415986"/>
    <w:rsid w:val="00415EFF"/>
    <w:rsid w:val="004161BF"/>
    <w:rsid w:val="0041799D"/>
    <w:rsid w:val="00417A4A"/>
    <w:rsid w:val="00417B24"/>
    <w:rsid w:val="0042194D"/>
    <w:rsid w:val="00422CC9"/>
    <w:rsid w:val="0042342D"/>
    <w:rsid w:val="0042344A"/>
    <w:rsid w:val="00423BF3"/>
    <w:rsid w:val="00424809"/>
    <w:rsid w:val="00424A93"/>
    <w:rsid w:val="00425092"/>
    <w:rsid w:val="004254DE"/>
    <w:rsid w:val="0042582E"/>
    <w:rsid w:val="004263E9"/>
    <w:rsid w:val="004265B8"/>
    <w:rsid w:val="00426DFA"/>
    <w:rsid w:val="00427B43"/>
    <w:rsid w:val="004309EF"/>
    <w:rsid w:val="00430AFF"/>
    <w:rsid w:val="00431B9F"/>
    <w:rsid w:val="004330AC"/>
    <w:rsid w:val="004335F3"/>
    <w:rsid w:val="00433D5F"/>
    <w:rsid w:val="00433FA6"/>
    <w:rsid w:val="004340B9"/>
    <w:rsid w:val="004357F0"/>
    <w:rsid w:val="00435B7E"/>
    <w:rsid w:val="0043680C"/>
    <w:rsid w:val="00437437"/>
    <w:rsid w:val="00437821"/>
    <w:rsid w:val="004378A6"/>
    <w:rsid w:val="004404D0"/>
    <w:rsid w:val="00440AE5"/>
    <w:rsid w:val="004411FF"/>
    <w:rsid w:val="00441756"/>
    <w:rsid w:val="004422AC"/>
    <w:rsid w:val="00442EBF"/>
    <w:rsid w:val="0044309F"/>
    <w:rsid w:val="00443194"/>
    <w:rsid w:val="004437A8"/>
    <w:rsid w:val="0044397E"/>
    <w:rsid w:val="00444CC3"/>
    <w:rsid w:val="00445313"/>
    <w:rsid w:val="00445619"/>
    <w:rsid w:val="004457E9"/>
    <w:rsid w:val="00445E0D"/>
    <w:rsid w:val="00450434"/>
    <w:rsid w:val="00450883"/>
    <w:rsid w:val="00450C17"/>
    <w:rsid w:val="00450D8B"/>
    <w:rsid w:val="00451626"/>
    <w:rsid w:val="00452325"/>
    <w:rsid w:val="00452CC5"/>
    <w:rsid w:val="0045333F"/>
    <w:rsid w:val="004535FE"/>
    <w:rsid w:val="00453E92"/>
    <w:rsid w:val="004545DC"/>
    <w:rsid w:val="0045465C"/>
    <w:rsid w:val="00454BBB"/>
    <w:rsid w:val="00454D94"/>
    <w:rsid w:val="00455223"/>
    <w:rsid w:val="00455EBF"/>
    <w:rsid w:val="00456263"/>
    <w:rsid w:val="00456342"/>
    <w:rsid w:val="00456378"/>
    <w:rsid w:val="00457793"/>
    <w:rsid w:val="00457E29"/>
    <w:rsid w:val="00460388"/>
    <w:rsid w:val="004604F6"/>
    <w:rsid w:val="00460D2F"/>
    <w:rsid w:val="00460D3A"/>
    <w:rsid w:val="00460DCD"/>
    <w:rsid w:val="00461835"/>
    <w:rsid w:val="00461A0E"/>
    <w:rsid w:val="0046355F"/>
    <w:rsid w:val="00463DA2"/>
    <w:rsid w:val="004643BF"/>
    <w:rsid w:val="004646CE"/>
    <w:rsid w:val="00464DE4"/>
    <w:rsid w:val="004655F0"/>
    <w:rsid w:val="00466389"/>
    <w:rsid w:val="0046671D"/>
    <w:rsid w:val="004668C2"/>
    <w:rsid w:val="0046722C"/>
    <w:rsid w:val="00467C37"/>
    <w:rsid w:val="004703BD"/>
    <w:rsid w:val="0047152D"/>
    <w:rsid w:val="004716F8"/>
    <w:rsid w:val="00472126"/>
    <w:rsid w:val="00472E53"/>
    <w:rsid w:val="00473526"/>
    <w:rsid w:val="00473772"/>
    <w:rsid w:val="00473E08"/>
    <w:rsid w:val="00473FE1"/>
    <w:rsid w:val="00474137"/>
    <w:rsid w:val="004746EC"/>
    <w:rsid w:val="00474BC8"/>
    <w:rsid w:val="00474E62"/>
    <w:rsid w:val="00475FCF"/>
    <w:rsid w:val="004768BA"/>
    <w:rsid w:val="004772ED"/>
    <w:rsid w:val="0047772B"/>
    <w:rsid w:val="00480CA5"/>
    <w:rsid w:val="004811B9"/>
    <w:rsid w:val="00481297"/>
    <w:rsid w:val="004830E7"/>
    <w:rsid w:val="004836F8"/>
    <w:rsid w:val="00483713"/>
    <w:rsid w:val="0048385C"/>
    <w:rsid w:val="004843FB"/>
    <w:rsid w:val="004855C6"/>
    <w:rsid w:val="004856BC"/>
    <w:rsid w:val="00485EC4"/>
    <w:rsid w:val="004860DA"/>
    <w:rsid w:val="00486123"/>
    <w:rsid w:val="004865FF"/>
    <w:rsid w:val="00486B14"/>
    <w:rsid w:val="00487AD4"/>
    <w:rsid w:val="00487DEB"/>
    <w:rsid w:val="004909FA"/>
    <w:rsid w:val="00490A01"/>
    <w:rsid w:val="00490C01"/>
    <w:rsid w:val="00490C7C"/>
    <w:rsid w:val="00491152"/>
    <w:rsid w:val="004912D0"/>
    <w:rsid w:val="004920D9"/>
    <w:rsid w:val="004931E7"/>
    <w:rsid w:val="00493494"/>
    <w:rsid w:val="00493E67"/>
    <w:rsid w:val="004945C0"/>
    <w:rsid w:val="00494DAD"/>
    <w:rsid w:val="004954BE"/>
    <w:rsid w:val="00495633"/>
    <w:rsid w:val="00495C61"/>
    <w:rsid w:val="004964B4"/>
    <w:rsid w:val="00496B29"/>
    <w:rsid w:val="0049709D"/>
    <w:rsid w:val="004976A0"/>
    <w:rsid w:val="004A0496"/>
    <w:rsid w:val="004A1BAE"/>
    <w:rsid w:val="004A1C9B"/>
    <w:rsid w:val="004A2BBF"/>
    <w:rsid w:val="004A505A"/>
    <w:rsid w:val="004A5822"/>
    <w:rsid w:val="004A6383"/>
    <w:rsid w:val="004A6827"/>
    <w:rsid w:val="004A69F1"/>
    <w:rsid w:val="004A6BC4"/>
    <w:rsid w:val="004A7A27"/>
    <w:rsid w:val="004B037A"/>
    <w:rsid w:val="004B0468"/>
    <w:rsid w:val="004B08CD"/>
    <w:rsid w:val="004B0979"/>
    <w:rsid w:val="004B09C1"/>
    <w:rsid w:val="004B0A38"/>
    <w:rsid w:val="004B13B1"/>
    <w:rsid w:val="004B15F4"/>
    <w:rsid w:val="004B1899"/>
    <w:rsid w:val="004B18F2"/>
    <w:rsid w:val="004B2D20"/>
    <w:rsid w:val="004B3A7E"/>
    <w:rsid w:val="004B4751"/>
    <w:rsid w:val="004B5AF3"/>
    <w:rsid w:val="004B7353"/>
    <w:rsid w:val="004B75D7"/>
    <w:rsid w:val="004B7784"/>
    <w:rsid w:val="004B7CDD"/>
    <w:rsid w:val="004C0D99"/>
    <w:rsid w:val="004C12A1"/>
    <w:rsid w:val="004C1BF9"/>
    <w:rsid w:val="004C234E"/>
    <w:rsid w:val="004C2F47"/>
    <w:rsid w:val="004C3655"/>
    <w:rsid w:val="004C44D4"/>
    <w:rsid w:val="004C4560"/>
    <w:rsid w:val="004C483F"/>
    <w:rsid w:val="004C549F"/>
    <w:rsid w:val="004C578D"/>
    <w:rsid w:val="004C6ADB"/>
    <w:rsid w:val="004C7B4E"/>
    <w:rsid w:val="004D0023"/>
    <w:rsid w:val="004D1083"/>
    <w:rsid w:val="004D1616"/>
    <w:rsid w:val="004D19B2"/>
    <w:rsid w:val="004D1BA5"/>
    <w:rsid w:val="004D3168"/>
    <w:rsid w:val="004D5680"/>
    <w:rsid w:val="004D59EE"/>
    <w:rsid w:val="004D5AD3"/>
    <w:rsid w:val="004D5B91"/>
    <w:rsid w:val="004D6975"/>
    <w:rsid w:val="004D6A4A"/>
    <w:rsid w:val="004D6B67"/>
    <w:rsid w:val="004D753D"/>
    <w:rsid w:val="004D7831"/>
    <w:rsid w:val="004D7AD6"/>
    <w:rsid w:val="004D7FFB"/>
    <w:rsid w:val="004E08DD"/>
    <w:rsid w:val="004E10D4"/>
    <w:rsid w:val="004E1C1C"/>
    <w:rsid w:val="004E2850"/>
    <w:rsid w:val="004E2D5B"/>
    <w:rsid w:val="004E3120"/>
    <w:rsid w:val="004E3752"/>
    <w:rsid w:val="004E3781"/>
    <w:rsid w:val="004E4A38"/>
    <w:rsid w:val="004E4CE3"/>
    <w:rsid w:val="004E4EA1"/>
    <w:rsid w:val="004E5FB6"/>
    <w:rsid w:val="004E6457"/>
    <w:rsid w:val="004E6835"/>
    <w:rsid w:val="004E7039"/>
    <w:rsid w:val="004E7D3A"/>
    <w:rsid w:val="004F0AB8"/>
    <w:rsid w:val="004F0BB5"/>
    <w:rsid w:val="004F15EE"/>
    <w:rsid w:val="004F1D6D"/>
    <w:rsid w:val="004F2A2B"/>
    <w:rsid w:val="004F3324"/>
    <w:rsid w:val="004F374C"/>
    <w:rsid w:val="004F3C04"/>
    <w:rsid w:val="004F3E77"/>
    <w:rsid w:val="004F4ABF"/>
    <w:rsid w:val="004F5167"/>
    <w:rsid w:val="004F5341"/>
    <w:rsid w:val="004F6017"/>
    <w:rsid w:val="004F66FB"/>
    <w:rsid w:val="004F7151"/>
    <w:rsid w:val="004F7B3E"/>
    <w:rsid w:val="005000D3"/>
    <w:rsid w:val="005022A0"/>
    <w:rsid w:val="00502590"/>
    <w:rsid w:val="0050418B"/>
    <w:rsid w:val="00504D8F"/>
    <w:rsid w:val="00506361"/>
    <w:rsid w:val="0050660F"/>
    <w:rsid w:val="0050671A"/>
    <w:rsid w:val="005072F1"/>
    <w:rsid w:val="00507326"/>
    <w:rsid w:val="00507D24"/>
    <w:rsid w:val="00507D4D"/>
    <w:rsid w:val="00510E9C"/>
    <w:rsid w:val="00512AD3"/>
    <w:rsid w:val="00512BF7"/>
    <w:rsid w:val="00513371"/>
    <w:rsid w:val="00513BA2"/>
    <w:rsid w:val="00513D61"/>
    <w:rsid w:val="005146C6"/>
    <w:rsid w:val="00514C09"/>
    <w:rsid w:val="00515C0F"/>
    <w:rsid w:val="0051724F"/>
    <w:rsid w:val="00517A17"/>
    <w:rsid w:val="005203FF"/>
    <w:rsid w:val="005205FF"/>
    <w:rsid w:val="005211A4"/>
    <w:rsid w:val="00521736"/>
    <w:rsid w:val="005219BE"/>
    <w:rsid w:val="00521C95"/>
    <w:rsid w:val="005226D9"/>
    <w:rsid w:val="00522889"/>
    <w:rsid w:val="00522B80"/>
    <w:rsid w:val="00522F3E"/>
    <w:rsid w:val="0052392D"/>
    <w:rsid w:val="005241F2"/>
    <w:rsid w:val="005251E2"/>
    <w:rsid w:val="005253AB"/>
    <w:rsid w:val="00525936"/>
    <w:rsid w:val="005273C8"/>
    <w:rsid w:val="00530860"/>
    <w:rsid w:val="00530A96"/>
    <w:rsid w:val="00530B15"/>
    <w:rsid w:val="00530CE4"/>
    <w:rsid w:val="005329E8"/>
    <w:rsid w:val="005334D8"/>
    <w:rsid w:val="00535695"/>
    <w:rsid w:val="0053602A"/>
    <w:rsid w:val="00536291"/>
    <w:rsid w:val="00536FDB"/>
    <w:rsid w:val="00537312"/>
    <w:rsid w:val="00537F92"/>
    <w:rsid w:val="00540427"/>
    <w:rsid w:val="005410A2"/>
    <w:rsid w:val="00541A69"/>
    <w:rsid w:val="005422C5"/>
    <w:rsid w:val="0054247A"/>
    <w:rsid w:val="005424C9"/>
    <w:rsid w:val="00542631"/>
    <w:rsid w:val="00542CC0"/>
    <w:rsid w:val="00543307"/>
    <w:rsid w:val="00543AC4"/>
    <w:rsid w:val="0054469E"/>
    <w:rsid w:val="00546B9F"/>
    <w:rsid w:val="00551506"/>
    <w:rsid w:val="00551A60"/>
    <w:rsid w:val="00551C65"/>
    <w:rsid w:val="00551ED6"/>
    <w:rsid w:val="0055253C"/>
    <w:rsid w:val="00552773"/>
    <w:rsid w:val="00552AE1"/>
    <w:rsid w:val="005536E9"/>
    <w:rsid w:val="00553CEC"/>
    <w:rsid w:val="005557D6"/>
    <w:rsid w:val="00555881"/>
    <w:rsid w:val="0055635F"/>
    <w:rsid w:val="005564BF"/>
    <w:rsid w:val="00557016"/>
    <w:rsid w:val="00557E34"/>
    <w:rsid w:val="0056034C"/>
    <w:rsid w:val="0056040D"/>
    <w:rsid w:val="00560B4B"/>
    <w:rsid w:val="005615B9"/>
    <w:rsid w:val="0056227B"/>
    <w:rsid w:val="005631C9"/>
    <w:rsid w:val="00563540"/>
    <w:rsid w:val="0056374F"/>
    <w:rsid w:val="00563C5C"/>
    <w:rsid w:val="00563C5F"/>
    <w:rsid w:val="00563C73"/>
    <w:rsid w:val="00563D5A"/>
    <w:rsid w:val="00565068"/>
    <w:rsid w:val="0056579F"/>
    <w:rsid w:val="00565B26"/>
    <w:rsid w:val="00565C9E"/>
    <w:rsid w:val="00565EB8"/>
    <w:rsid w:val="00565EDB"/>
    <w:rsid w:val="00567D0B"/>
    <w:rsid w:val="00570053"/>
    <w:rsid w:val="00571327"/>
    <w:rsid w:val="00572CFF"/>
    <w:rsid w:val="00573083"/>
    <w:rsid w:val="00573A08"/>
    <w:rsid w:val="00573F46"/>
    <w:rsid w:val="005744BF"/>
    <w:rsid w:val="0057455D"/>
    <w:rsid w:val="005747EF"/>
    <w:rsid w:val="00574845"/>
    <w:rsid w:val="00574F6C"/>
    <w:rsid w:val="005778E7"/>
    <w:rsid w:val="00577C45"/>
    <w:rsid w:val="00582D62"/>
    <w:rsid w:val="00583EAE"/>
    <w:rsid w:val="005842F3"/>
    <w:rsid w:val="005847F2"/>
    <w:rsid w:val="00584E05"/>
    <w:rsid w:val="005864D9"/>
    <w:rsid w:val="00586A81"/>
    <w:rsid w:val="00586EF4"/>
    <w:rsid w:val="00587476"/>
    <w:rsid w:val="00587911"/>
    <w:rsid w:val="00587DE1"/>
    <w:rsid w:val="005911F7"/>
    <w:rsid w:val="005918A0"/>
    <w:rsid w:val="00593051"/>
    <w:rsid w:val="00593A3C"/>
    <w:rsid w:val="005944DC"/>
    <w:rsid w:val="005948F4"/>
    <w:rsid w:val="00594AFB"/>
    <w:rsid w:val="005956DC"/>
    <w:rsid w:val="005961F8"/>
    <w:rsid w:val="00596B25"/>
    <w:rsid w:val="00597192"/>
    <w:rsid w:val="005A183F"/>
    <w:rsid w:val="005A1DDD"/>
    <w:rsid w:val="005A38FD"/>
    <w:rsid w:val="005A3E0B"/>
    <w:rsid w:val="005A4591"/>
    <w:rsid w:val="005A45DC"/>
    <w:rsid w:val="005A58AD"/>
    <w:rsid w:val="005A61FF"/>
    <w:rsid w:val="005A6200"/>
    <w:rsid w:val="005A795B"/>
    <w:rsid w:val="005B0619"/>
    <w:rsid w:val="005B10BD"/>
    <w:rsid w:val="005B12D4"/>
    <w:rsid w:val="005B14D1"/>
    <w:rsid w:val="005B14E1"/>
    <w:rsid w:val="005B229E"/>
    <w:rsid w:val="005B2FE9"/>
    <w:rsid w:val="005B3848"/>
    <w:rsid w:val="005B447D"/>
    <w:rsid w:val="005B5D61"/>
    <w:rsid w:val="005B5EA1"/>
    <w:rsid w:val="005B61A7"/>
    <w:rsid w:val="005B6294"/>
    <w:rsid w:val="005B63F6"/>
    <w:rsid w:val="005B6703"/>
    <w:rsid w:val="005B699D"/>
    <w:rsid w:val="005B6A2E"/>
    <w:rsid w:val="005B6A7B"/>
    <w:rsid w:val="005B6EF1"/>
    <w:rsid w:val="005B7531"/>
    <w:rsid w:val="005B7681"/>
    <w:rsid w:val="005B7A37"/>
    <w:rsid w:val="005B7AE4"/>
    <w:rsid w:val="005B7ECF"/>
    <w:rsid w:val="005C02F9"/>
    <w:rsid w:val="005C04A3"/>
    <w:rsid w:val="005C0760"/>
    <w:rsid w:val="005C094F"/>
    <w:rsid w:val="005C09A0"/>
    <w:rsid w:val="005C0AC3"/>
    <w:rsid w:val="005C0B93"/>
    <w:rsid w:val="005C1135"/>
    <w:rsid w:val="005C1229"/>
    <w:rsid w:val="005C15B2"/>
    <w:rsid w:val="005C1A2A"/>
    <w:rsid w:val="005C1E8D"/>
    <w:rsid w:val="005C2C8D"/>
    <w:rsid w:val="005C2D61"/>
    <w:rsid w:val="005C2F41"/>
    <w:rsid w:val="005C307B"/>
    <w:rsid w:val="005C3369"/>
    <w:rsid w:val="005C356E"/>
    <w:rsid w:val="005C3976"/>
    <w:rsid w:val="005C5A6E"/>
    <w:rsid w:val="005C5E4C"/>
    <w:rsid w:val="005C6080"/>
    <w:rsid w:val="005C68AF"/>
    <w:rsid w:val="005C6E21"/>
    <w:rsid w:val="005C7F06"/>
    <w:rsid w:val="005D2388"/>
    <w:rsid w:val="005D3A6A"/>
    <w:rsid w:val="005D3E36"/>
    <w:rsid w:val="005D3F91"/>
    <w:rsid w:val="005D452F"/>
    <w:rsid w:val="005D5559"/>
    <w:rsid w:val="005D5572"/>
    <w:rsid w:val="005D6A9E"/>
    <w:rsid w:val="005D6F2A"/>
    <w:rsid w:val="005D7F53"/>
    <w:rsid w:val="005E00D8"/>
    <w:rsid w:val="005E06FE"/>
    <w:rsid w:val="005E19F3"/>
    <w:rsid w:val="005E2E41"/>
    <w:rsid w:val="005E2EB9"/>
    <w:rsid w:val="005E2F18"/>
    <w:rsid w:val="005E38FC"/>
    <w:rsid w:val="005E408F"/>
    <w:rsid w:val="005E4B3E"/>
    <w:rsid w:val="005E5445"/>
    <w:rsid w:val="005E54D5"/>
    <w:rsid w:val="005E5ED0"/>
    <w:rsid w:val="005E76C3"/>
    <w:rsid w:val="005E7BD3"/>
    <w:rsid w:val="005E7D01"/>
    <w:rsid w:val="005F001C"/>
    <w:rsid w:val="005F00FF"/>
    <w:rsid w:val="005F114B"/>
    <w:rsid w:val="005F20E1"/>
    <w:rsid w:val="005F241D"/>
    <w:rsid w:val="005F26B0"/>
    <w:rsid w:val="005F272B"/>
    <w:rsid w:val="005F3ED8"/>
    <w:rsid w:val="005F3F06"/>
    <w:rsid w:val="005F4028"/>
    <w:rsid w:val="005F4411"/>
    <w:rsid w:val="005F4B85"/>
    <w:rsid w:val="005F54CE"/>
    <w:rsid w:val="005F5FBB"/>
    <w:rsid w:val="005F73F0"/>
    <w:rsid w:val="005F7D3D"/>
    <w:rsid w:val="006002A3"/>
    <w:rsid w:val="00600498"/>
    <w:rsid w:val="006009D6"/>
    <w:rsid w:val="00600D2E"/>
    <w:rsid w:val="00601ED8"/>
    <w:rsid w:val="0060210A"/>
    <w:rsid w:val="006026C6"/>
    <w:rsid w:val="006028C2"/>
    <w:rsid w:val="006038B1"/>
    <w:rsid w:val="00603909"/>
    <w:rsid w:val="00603C34"/>
    <w:rsid w:val="00603FF4"/>
    <w:rsid w:val="006041AD"/>
    <w:rsid w:val="00604254"/>
    <w:rsid w:val="00604475"/>
    <w:rsid w:val="00604BAA"/>
    <w:rsid w:val="00605DF0"/>
    <w:rsid w:val="00606326"/>
    <w:rsid w:val="00607400"/>
    <w:rsid w:val="00607BFF"/>
    <w:rsid w:val="00607CF8"/>
    <w:rsid w:val="00610158"/>
    <w:rsid w:val="00610E22"/>
    <w:rsid w:val="006111F7"/>
    <w:rsid w:val="00611267"/>
    <w:rsid w:val="006119B7"/>
    <w:rsid w:val="00612E1A"/>
    <w:rsid w:val="0061331F"/>
    <w:rsid w:val="0061339D"/>
    <w:rsid w:val="0061380D"/>
    <w:rsid w:val="006153B8"/>
    <w:rsid w:val="00615ABA"/>
    <w:rsid w:val="00616691"/>
    <w:rsid w:val="006167F7"/>
    <w:rsid w:val="0061711A"/>
    <w:rsid w:val="006176FD"/>
    <w:rsid w:val="00620243"/>
    <w:rsid w:val="00620AD8"/>
    <w:rsid w:val="00620B37"/>
    <w:rsid w:val="00620EE4"/>
    <w:rsid w:val="006215F0"/>
    <w:rsid w:val="0062175F"/>
    <w:rsid w:val="00621A55"/>
    <w:rsid w:val="00621D0F"/>
    <w:rsid w:val="006227BB"/>
    <w:rsid w:val="006229CA"/>
    <w:rsid w:val="00623645"/>
    <w:rsid w:val="00624B8E"/>
    <w:rsid w:val="0062585F"/>
    <w:rsid w:val="00625E5D"/>
    <w:rsid w:val="00625E7D"/>
    <w:rsid w:val="0062617B"/>
    <w:rsid w:val="00626A4D"/>
    <w:rsid w:val="00627188"/>
    <w:rsid w:val="006272DA"/>
    <w:rsid w:val="006277AF"/>
    <w:rsid w:val="00627A3F"/>
    <w:rsid w:val="0063011F"/>
    <w:rsid w:val="0063120D"/>
    <w:rsid w:val="00631D87"/>
    <w:rsid w:val="00632095"/>
    <w:rsid w:val="00632D01"/>
    <w:rsid w:val="00632EB3"/>
    <w:rsid w:val="0063407D"/>
    <w:rsid w:val="006345ED"/>
    <w:rsid w:val="0063465F"/>
    <w:rsid w:val="00634840"/>
    <w:rsid w:val="00635A7B"/>
    <w:rsid w:val="00635AF6"/>
    <w:rsid w:val="00635E61"/>
    <w:rsid w:val="00635FE2"/>
    <w:rsid w:val="006363E8"/>
    <w:rsid w:val="006372F7"/>
    <w:rsid w:val="00637650"/>
    <w:rsid w:val="00642435"/>
    <w:rsid w:val="006426B0"/>
    <w:rsid w:val="00642889"/>
    <w:rsid w:val="006435E6"/>
    <w:rsid w:val="00643932"/>
    <w:rsid w:val="00643A0D"/>
    <w:rsid w:val="00643A14"/>
    <w:rsid w:val="0064525C"/>
    <w:rsid w:val="00646843"/>
    <w:rsid w:val="00646BB3"/>
    <w:rsid w:val="00646D45"/>
    <w:rsid w:val="00647A6C"/>
    <w:rsid w:val="00647C81"/>
    <w:rsid w:val="00647DF2"/>
    <w:rsid w:val="00647DFD"/>
    <w:rsid w:val="0065086B"/>
    <w:rsid w:val="00650B12"/>
    <w:rsid w:val="00650CC2"/>
    <w:rsid w:val="00650FBC"/>
    <w:rsid w:val="00652327"/>
    <w:rsid w:val="006525B9"/>
    <w:rsid w:val="006525DA"/>
    <w:rsid w:val="006527B0"/>
    <w:rsid w:val="0065304F"/>
    <w:rsid w:val="0065480B"/>
    <w:rsid w:val="006548B3"/>
    <w:rsid w:val="006557CB"/>
    <w:rsid w:val="00655ED4"/>
    <w:rsid w:val="006561DE"/>
    <w:rsid w:val="00657FB3"/>
    <w:rsid w:val="00660E23"/>
    <w:rsid w:val="00661736"/>
    <w:rsid w:val="00662226"/>
    <w:rsid w:val="00662DA2"/>
    <w:rsid w:val="00662E25"/>
    <w:rsid w:val="00663D28"/>
    <w:rsid w:val="006642DD"/>
    <w:rsid w:val="00664582"/>
    <w:rsid w:val="00664E1A"/>
    <w:rsid w:val="006650AF"/>
    <w:rsid w:val="0066536F"/>
    <w:rsid w:val="006654BF"/>
    <w:rsid w:val="006663AF"/>
    <w:rsid w:val="006665DA"/>
    <w:rsid w:val="00666605"/>
    <w:rsid w:val="006666B4"/>
    <w:rsid w:val="0066678A"/>
    <w:rsid w:val="0067058B"/>
    <w:rsid w:val="00670D4C"/>
    <w:rsid w:val="00671134"/>
    <w:rsid w:val="006726BE"/>
    <w:rsid w:val="006730A9"/>
    <w:rsid w:val="00674138"/>
    <w:rsid w:val="00674BED"/>
    <w:rsid w:val="006756B0"/>
    <w:rsid w:val="00675A98"/>
    <w:rsid w:val="00676541"/>
    <w:rsid w:val="0067657C"/>
    <w:rsid w:val="00676642"/>
    <w:rsid w:val="00676ED3"/>
    <w:rsid w:val="00677585"/>
    <w:rsid w:val="006809F1"/>
    <w:rsid w:val="00680BA6"/>
    <w:rsid w:val="0068195B"/>
    <w:rsid w:val="00681F6E"/>
    <w:rsid w:val="006828A2"/>
    <w:rsid w:val="006837AA"/>
    <w:rsid w:val="00683CC8"/>
    <w:rsid w:val="00683E5B"/>
    <w:rsid w:val="00684714"/>
    <w:rsid w:val="006847E2"/>
    <w:rsid w:val="00686046"/>
    <w:rsid w:val="006864A2"/>
    <w:rsid w:val="006866BD"/>
    <w:rsid w:val="00686E01"/>
    <w:rsid w:val="00687331"/>
    <w:rsid w:val="00687A7B"/>
    <w:rsid w:val="006903D8"/>
    <w:rsid w:val="0069044F"/>
    <w:rsid w:val="00690461"/>
    <w:rsid w:val="006905DF"/>
    <w:rsid w:val="006918AA"/>
    <w:rsid w:val="006949B0"/>
    <w:rsid w:val="006951C8"/>
    <w:rsid w:val="006954F7"/>
    <w:rsid w:val="006957A8"/>
    <w:rsid w:val="00695B01"/>
    <w:rsid w:val="00695CBD"/>
    <w:rsid w:val="00695DF5"/>
    <w:rsid w:val="00696873"/>
    <w:rsid w:val="006970BA"/>
    <w:rsid w:val="00697786"/>
    <w:rsid w:val="00697847"/>
    <w:rsid w:val="00697C64"/>
    <w:rsid w:val="006A1189"/>
    <w:rsid w:val="006A25A6"/>
    <w:rsid w:val="006A459C"/>
    <w:rsid w:val="006A4974"/>
    <w:rsid w:val="006A4B1C"/>
    <w:rsid w:val="006A5297"/>
    <w:rsid w:val="006A5BEA"/>
    <w:rsid w:val="006A6072"/>
    <w:rsid w:val="006A66CB"/>
    <w:rsid w:val="006A6BBA"/>
    <w:rsid w:val="006A6F6D"/>
    <w:rsid w:val="006A7890"/>
    <w:rsid w:val="006A79E8"/>
    <w:rsid w:val="006A7C39"/>
    <w:rsid w:val="006B053B"/>
    <w:rsid w:val="006B0F6B"/>
    <w:rsid w:val="006B1227"/>
    <w:rsid w:val="006B1EC2"/>
    <w:rsid w:val="006B2707"/>
    <w:rsid w:val="006B2733"/>
    <w:rsid w:val="006B293A"/>
    <w:rsid w:val="006B3220"/>
    <w:rsid w:val="006B445F"/>
    <w:rsid w:val="006B47E4"/>
    <w:rsid w:val="006B4A61"/>
    <w:rsid w:val="006B4A90"/>
    <w:rsid w:val="006B56F0"/>
    <w:rsid w:val="006B6985"/>
    <w:rsid w:val="006B6A0F"/>
    <w:rsid w:val="006C15CD"/>
    <w:rsid w:val="006C3812"/>
    <w:rsid w:val="006C4493"/>
    <w:rsid w:val="006C44A9"/>
    <w:rsid w:val="006C4941"/>
    <w:rsid w:val="006C4E0E"/>
    <w:rsid w:val="006C4F09"/>
    <w:rsid w:val="006C53D9"/>
    <w:rsid w:val="006C5A67"/>
    <w:rsid w:val="006C62FD"/>
    <w:rsid w:val="006C6580"/>
    <w:rsid w:val="006C65D1"/>
    <w:rsid w:val="006C6B63"/>
    <w:rsid w:val="006C6DEC"/>
    <w:rsid w:val="006C6E6C"/>
    <w:rsid w:val="006C6E96"/>
    <w:rsid w:val="006C6F51"/>
    <w:rsid w:val="006C79A2"/>
    <w:rsid w:val="006C7FD8"/>
    <w:rsid w:val="006D006E"/>
    <w:rsid w:val="006D03EF"/>
    <w:rsid w:val="006D0A57"/>
    <w:rsid w:val="006D0E56"/>
    <w:rsid w:val="006D177D"/>
    <w:rsid w:val="006D178A"/>
    <w:rsid w:val="006D18A5"/>
    <w:rsid w:val="006D1986"/>
    <w:rsid w:val="006D1CF1"/>
    <w:rsid w:val="006D1EAD"/>
    <w:rsid w:val="006D20DC"/>
    <w:rsid w:val="006D2764"/>
    <w:rsid w:val="006D2B22"/>
    <w:rsid w:val="006D3E90"/>
    <w:rsid w:val="006D4BC1"/>
    <w:rsid w:val="006D5B68"/>
    <w:rsid w:val="006D65EB"/>
    <w:rsid w:val="006D68F0"/>
    <w:rsid w:val="006D6C8C"/>
    <w:rsid w:val="006D7170"/>
    <w:rsid w:val="006D7E17"/>
    <w:rsid w:val="006E04FB"/>
    <w:rsid w:val="006E0AB6"/>
    <w:rsid w:val="006E0D4E"/>
    <w:rsid w:val="006E3327"/>
    <w:rsid w:val="006E3EB6"/>
    <w:rsid w:val="006E50BF"/>
    <w:rsid w:val="006E542D"/>
    <w:rsid w:val="006F0140"/>
    <w:rsid w:val="006F036F"/>
    <w:rsid w:val="006F12CD"/>
    <w:rsid w:val="006F2169"/>
    <w:rsid w:val="006F306B"/>
    <w:rsid w:val="006F40AF"/>
    <w:rsid w:val="006F4888"/>
    <w:rsid w:val="006F4C84"/>
    <w:rsid w:val="006F5047"/>
    <w:rsid w:val="006F62A7"/>
    <w:rsid w:val="006F6C1A"/>
    <w:rsid w:val="006F73BC"/>
    <w:rsid w:val="007002E3"/>
    <w:rsid w:val="00700D33"/>
    <w:rsid w:val="007014FF"/>
    <w:rsid w:val="007015B3"/>
    <w:rsid w:val="00701AE4"/>
    <w:rsid w:val="00702185"/>
    <w:rsid w:val="00702A9D"/>
    <w:rsid w:val="007036DF"/>
    <w:rsid w:val="0070382B"/>
    <w:rsid w:val="007038F6"/>
    <w:rsid w:val="00703B61"/>
    <w:rsid w:val="00704163"/>
    <w:rsid w:val="007047CB"/>
    <w:rsid w:val="00704CB4"/>
    <w:rsid w:val="00704E44"/>
    <w:rsid w:val="00705379"/>
    <w:rsid w:val="00705BF3"/>
    <w:rsid w:val="00706EAE"/>
    <w:rsid w:val="007070BE"/>
    <w:rsid w:val="00707402"/>
    <w:rsid w:val="007077A5"/>
    <w:rsid w:val="007079CC"/>
    <w:rsid w:val="00710426"/>
    <w:rsid w:val="0071088F"/>
    <w:rsid w:val="00710F0A"/>
    <w:rsid w:val="00711AAF"/>
    <w:rsid w:val="00711F0C"/>
    <w:rsid w:val="00711F3E"/>
    <w:rsid w:val="00712E61"/>
    <w:rsid w:val="007132E4"/>
    <w:rsid w:val="00713A4B"/>
    <w:rsid w:val="00713B26"/>
    <w:rsid w:val="00714068"/>
    <w:rsid w:val="0071409E"/>
    <w:rsid w:val="00714E9D"/>
    <w:rsid w:val="007151BE"/>
    <w:rsid w:val="00715E18"/>
    <w:rsid w:val="00716139"/>
    <w:rsid w:val="00716755"/>
    <w:rsid w:val="007169E9"/>
    <w:rsid w:val="007172D4"/>
    <w:rsid w:val="00717356"/>
    <w:rsid w:val="0071762D"/>
    <w:rsid w:val="00717B34"/>
    <w:rsid w:val="00720064"/>
    <w:rsid w:val="007206D2"/>
    <w:rsid w:val="00720CB9"/>
    <w:rsid w:val="007213D2"/>
    <w:rsid w:val="00722636"/>
    <w:rsid w:val="007229A4"/>
    <w:rsid w:val="00722EC6"/>
    <w:rsid w:val="007238DA"/>
    <w:rsid w:val="00724291"/>
    <w:rsid w:val="00725808"/>
    <w:rsid w:val="0073188C"/>
    <w:rsid w:val="00732FBD"/>
    <w:rsid w:val="00734404"/>
    <w:rsid w:val="00734808"/>
    <w:rsid w:val="00734B45"/>
    <w:rsid w:val="00734F29"/>
    <w:rsid w:val="00735354"/>
    <w:rsid w:val="00736D70"/>
    <w:rsid w:val="00736DEF"/>
    <w:rsid w:val="00737317"/>
    <w:rsid w:val="00737F85"/>
    <w:rsid w:val="00740298"/>
    <w:rsid w:val="00740C54"/>
    <w:rsid w:val="00741566"/>
    <w:rsid w:val="00742352"/>
    <w:rsid w:val="00743770"/>
    <w:rsid w:val="00744264"/>
    <w:rsid w:val="00744E8B"/>
    <w:rsid w:val="00746855"/>
    <w:rsid w:val="00746B4A"/>
    <w:rsid w:val="00747B9E"/>
    <w:rsid w:val="007508C1"/>
    <w:rsid w:val="00750E1A"/>
    <w:rsid w:val="00752DB8"/>
    <w:rsid w:val="00752F4B"/>
    <w:rsid w:val="007542CD"/>
    <w:rsid w:val="007545BA"/>
    <w:rsid w:val="00754BE3"/>
    <w:rsid w:val="00755474"/>
    <w:rsid w:val="00755477"/>
    <w:rsid w:val="00755EC7"/>
    <w:rsid w:val="00755EE7"/>
    <w:rsid w:val="0075649D"/>
    <w:rsid w:val="00756BF7"/>
    <w:rsid w:val="00756E07"/>
    <w:rsid w:val="00756EBF"/>
    <w:rsid w:val="00760117"/>
    <w:rsid w:val="00760CF6"/>
    <w:rsid w:val="00762D3F"/>
    <w:rsid w:val="007631D4"/>
    <w:rsid w:val="007646B1"/>
    <w:rsid w:val="007649E6"/>
    <w:rsid w:val="00764D09"/>
    <w:rsid w:val="00765793"/>
    <w:rsid w:val="007664F3"/>
    <w:rsid w:val="00766B08"/>
    <w:rsid w:val="00766F56"/>
    <w:rsid w:val="00767014"/>
    <w:rsid w:val="00767A97"/>
    <w:rsid w:val="007702C6"/>
    <w:rsid w:val="00770424"/>
    <w:rsid w:val="00771275"/>
    <w:rsid w:val="007714AB"/>
    <w:rsid w:val="007717B1"/>
    <w:rsid w:val="00771E6A"/>
    <w:rsid w:val="00772119"/>
    <w:rsid w:val="00772C4D"/>
    <w:rsid w:val="00772D2E"/>
    <w:rsid w:val="00773223"/>
    <w:rsid w:val="00774804"/>
    <w:rsid w:val="00774A23"/>
    <w:rsid w:val="00774F9D"/>
    <w:rsid w:val="007751FF"/>
    <w:rsid w:val="00775D86"/>
    <w:rsid w:val="007803E9"/>
    <w:rsid w:val="00780454"/>
    <w:rsid w:val="007807A4"/>
    <w:rsid w:val="0078139D"/>
    <w:rsid w:val="00781994"/>
    <w:rsid w:val="00781B18"/>
    <w:rsid w:val="007825A2"/>
    <w:rsid w:val="00782AA4"/>
    <w:rsid w:val="0078300F"/>
    <w:rsid w:val="007830D9"/>
    <w:rsid w:val="00784A2E"/>
    <w:rsid w:val="00784ADF"/>
    <w:rsid w:val="007855D5"/>
    <w:rsid w:val="00785E78"/>
    <w:rsid w:val="00785FCE"/>
    <w:rsid w:val="007867DC"/>
    <w:rsid w:val="00790099"/>
    <w:rsid w:val="00791C44"/>
    <w:rsid w:val="00792CA5"/>
    <w:rsid w:val="00794688"/>
    <w:rsid w:val="00794AB7"/>
    <w:rsid w:val="00794DAB"/>
    <w:rsid w:val="00794FB9"/>
    <w:rsid w:val="00795416"/>
    <w:rsid w:val="0079563E"/>
    <w:rsid w:val="00795B5F"/>
    <w:rsid w:val="00795BF3"/>
    <w:rsid w:val="00796168"/>
    <w:rsid w:val="0079625D"/>
    <w:rsid w:val="007967C4"/>
    <w:rsid w:val="007967D1"/>
    <w:rsid w:val="0079737B"/>
    <w:rsid w:val="00797888"/>
    <w:rsid w:val="007A0BB6"/>
    <w:rsid w:val="007A1A6D"/>
    <w:rsid w:val="007A1D7D"/>
    <w:rsid w:val="007A3047"/>
    <w:rsid w:val="007A308D"/>
    <w:rsid w:val="007A3229"/>
    <w:rsid w:val="007A37F3"/>
    <w:rsid w:val="007A3DB3"/>
    <w:rsid w:val="007A42D6"/>
    <w:rsid w:val="007A4353"/>
    <w:rsid w:val="007A45B0"/>
    <w:rsid w:val="007A521D"/>
    <w:rsid w:val="007A5EF5"/>
    <w:rsid w:val="007A6AF5"/>
    <w:rsid w:val="007A73A6"/>
    <w:rsid w:val="007A7F1D"/>
    <w:rsid w:val="007B0B01"/>
    <w:rsid w:val="007B11F4"/>
    <w:rsid w:val="007B13E0"/>
    <w:rsid w:val="007B17CF"/>
    <w:rsid w:val="007B1DB4"/>
    <w:rsid w:val="007B24EE"/>
    <w:rsid w:val="007B252B"/>
    <w:rsid w:val="007B30D1"/>
    <w:rsid w:val="007B30EA"/>
    <w:rsid w:val="007B38FD"/>
    <w:rsid w:val="007B45D3"/>
    <w:rsid w:val="007B5159"/>
    <w:rsid w:val="007B5E47"/>
    <w:rsid w:val="007B622E"/>
    <w:rsid w:val="007B6245"/>
    <w:rsid w:val="007B6659"/>
    <w:rsid w:val="007B692F"/>
    <w:rsid w:val="007B6AA8"/>
    <w:rsid w:val="007B6E74"/>
    <w:rsid w:val="007B71DF"/>
    <w:rsid w:val="007B77A2"/>
    <w:rsid w:val="007C006E"/>
    <w:rsid w:val="007C029B"/>
    <w:rsid w:val="007C18CA"/>
    <w:rsid w:val="007C2DA2"/>
    <w:rsid w:val="007C32F3"/>
    <w:rsid w:val="007C35DD"/>
    <w:rsid w:val="007C3668"/>
    <w:rsid w:val="007C3900"/>
    <w:rsid w:val="007C3989"/>
    <w:rsid w:val="007C3D05"/>
    <w:rsid w:val="007C43AC"/>
    <w:rsid w:val="007C5144"/>
    <w:rsid w:val="007C5EDC"/>
    <w:rsid w:val="007C6FCA"/>
    <w:rsid w:val="007C7308"/>
    <w:rsid w:val="007C7BCE"/>
    <w:rsid w:val="007C7EA6"/>
    <w:rsid w:val="007D141E"/>
    <w:rsid w:val="007D1505"/>
    <w:rsid w:val="007D1B91"/>
    <w:rsid w:val="007D31AE"/>
    <w:rsid w:val="007D424D"/>
    <w:rsid w:val="007D51F4"/>
    <w:rsid w:val="007D59CD"/>
    <w:rsid w:val="007D5A05"/>
    <w:rsid w:val="007D5A2C"/>
    <w:rsid w:val="007D5B9C"/>
    <w:rsid w:val="007D613F"/>
    <w:rsid w:val="007D69FD"/>
    <w:rsid w:val="007D6E01"/>
    <w:rsid w:val="007D71AA"/>
    <w:rsid w:val="007D739E"/>
    <w:rsid w:val="007E0328"/>
    <w:rsid w:val="007E04D1"/>
    <w:rsid w:val="007E0ECC"/>
    <w:rsid w:val="007E1416"/>
    <w:rsid w:val="007E153C"/>
    <w:rsid w:val="007E154E"/>
    <w:rsid w:val="007E1D53"/>
    <w:rsid w:val="007E240A"/>
    <w:rsid w:val="007E25CC"/>
    <w:rsid w:val="007E3129"/>
    <w:rsid w:val="007E31CC"/>
    <w:rsid w:val="007E580F"/>
    <w:rsid w:val="007E5C68"/>
    <w:rsid w:val="007E64AC"/>
    <w:rsid w:val="007E7203"/>
    <w:rsid w:val="007E7265"/>
    <w:rsid w:val="007E7273"/>
    <w:rsid w:val="007E781B"/>
    <w:rsid w:val="007E7962"/>
    <w:rsid w:val="007E7A98"/>
    <w:rsid w:val="007F0379"/>
    <w:rsid w:val="007F08F3"/>
    <w:rsid w:val="007F0B3B"/>
    <w:rsid w:val="007F1895"/>
    <w:rsid w:val="007F1D03"/>
    <w:rsid w:val="007F2828"/>
    <w:rsid w:val="007F293A"/>
    <w:rsid w:val="007F34E4"/>
    <w:rsid w:val="007F3AB3"/>
    <w:rsid w:val="007F4473"/>
    <w:rsid w:val="007F44DF"/>
    <w:rsid w:val="007F5330"/>
    <w:rsid w:val="007F583F"/>
    <w:rsid w:val="007F6218"/>
    <w:rsid w:val="007F62CB"/>
    <w:rsid w:val="007F7744"/>
    <w:rsid w:val="007F7F53"/>
    <w:rsid w:val="00800051"/>
    <w:rsid w:val="00800921"/>
    <w:rsid w:val="008016C3"/>
    <w:rsid w:val="00801FD6"/>
    <w:rsid w:val="00803E50"/>
    <w:rsid w:val="00803FD2"/>
    <w:rsid w:val="008054B1"/>
    <w:rsid w:val="008058B7"/>
    <w:rsid w:val="008059D3"/>
    <w:rsid w:val="00805CA7"/>
    <w:rsid w:val="00806779"/>
    <w:rsid w:val="008069BB"/>
    <w:rsid w:val="00806B6C"/>
    <w:rsid w:val="008107F8"/>
    <w:rsid w:val="008117B7"/>
    <w:rsid w:val="008119E0"/>
    <w:rsid w:val="00812ED0"/>
    <w:rsid w:val="00813212"/>
    <w:rsid w:val="00813577"/>
    <w:rsid w:val="00813AAF"/>
    <w:rsid w:val="00813DE3"/>
    <w:rsid w:val="00814221"/>
    <w:rsid w:val="0081426C"/>
    <w:rsid w:val="00814E02"/>
    <w:rsid w:val="008151C6"/>
    <w:rsid w:val="0081534D"/>
    <w:rsid w:val="008157DE"/>
    <w:rsid w:val="00815DB5"/>
    <w:rsid w:val="008162E0"/>
    <w:rsid w:val="00816B07"/>
    <w:rsid w:val="00816E98"/>
    <w:rsid w:val="0081720F"/>
    <w:rsid w:val="00820E62"/>
    <w:rsid w:val="00821083"/>
    <w:rsid w:val="00823393"/>
    <w:rsid w:val="00823A9C"/>
    <w:rsid w:val="00823BC6"/>
    <w:rsid w:val="00823D2B"/>
    <w:rsid w:val="00824067"/>
    <w:rsid w:val="008247A6"/>
    <w:rsid w:val="008255A9"/>
    <w:rsid w:val="00826924"/>
    <w:rsid w:val="008269B5"/>
    <w:rsid w:val="00826CDB"/>
    <w:rsid w:val="00826EFF"/>
    <w:rsid w:val="008279E0"/>
    <w:rsid w:val="00830A48"/>
    <w:rsid w:val="00831061"/>
    <w:rsid w:val="008310D0"/>
    <w:rsid w:val="00831250"/>
    <w:rsid w:val="00831326"/>
    <w:rsid w:val="0083135E"/>
    <w:rsid w:val="00831687"/>
    <w:rsid w:val="00831926"/>
    <w:rsid w:val="0083471E"/>
    <w:rsid w:val="00835B6A"/>
    <w:rsid w:val="00836BF9"/>
    <w:rsid w:val="00836CE9"/>
    <w:rsid w:val="008374D8"/>
    <w:rsid w:val="00837B40"/>
    <w:rsid w:val="00840241"/>
    <w:rsid w:val="00840286"/>
    <w:rsid w:val="00840A63"/>
    <w:rsid w:val="00840EFE"/>
    <w:rsid w:val="00843194"/>
    <w:rsid w:val="00843574"/>
    <w:rsid w:val="00843742"/>
    <w:rsid w:val="008437C2"/>
    <w:rsid w:val="00843A58"/>
    <w:rsid w:val="00844414"/>
    <w:rsid w:val="008448CE"/>
    <w:rsid w:val="008449C1"/>
    <w:rsid w:val="00844DD0"/>
    <w:rsid w:val="008457E6"/>
    <w:rsid w:val="00845A09"/>
    <w:rsid w:val="00846932"/>
    <w:rsid w:val="00847798"/>
    <w:rsid w:val="00850296"/>
    <w:rsid w:val="00850661"/>
    <w:rsid w:val="00850BA9"/>
    <w:rsid w:val="0085193C"/>
    <w:rsid w:val="00851EAA"/>
    <w:rsid w:val="00852828"/>
    <w:rsid w:val="00852E2E"/>
    <w:rsid w:val="00852FF9"/>
    <w:rsid w:val="008539CB"/>
    <w:rsid w:val="00853A3B"/>
    <w:rsid w:val="0085493D"/>
    <w:rsid w:val="00854C5B"/>
    <w:rsid w:val="008563C7"/>
    <w:rsid w:val="00856AC4"/>
    <w:rsid w:val="008571B1"/>
    <w:rsid w:val="00857DC5"/>
    <w:rsid w:val="00860189"/>
    <w:rsid w:val="00860C6F"/>
    <w:rsid w:val="00860F30"/>
    <w:rsid w:val="008610A6"/>
    <w:rsid w:val="00861B78"/>
    <w:rsid w:val="00862266"/>
    <w:rsid w:val="00863A48"/>
    <w:rsid w:val="00863FE4"/>
    <w:rsid w:val="00864651"/>
    <w:rsid w:val="00864C22"/>
    <w:rsid w:val="00864F8B"/>
    <w:rsid w:val="008660D0"/>
    <w:rsid w:val="008661ED"/>
    <w:rsid w:val="008665B4"/>
    <w:rsid w:val="008668C8"/>
    <w:rsid w:val="00866AE1"/>
    <w:rsid w:val="00866C9F"/>
    <w:rsid w:val="00867647"/>
    <w:rsid w:val="00867677"/>
    <w:rsid w:val="008678BE"/>
    <w:rsid w:val="00870EB4"/>
    <w:rsid w:val="008712BC"/>
    <w:rsid w:val="008713A5"/>
    <w:rsid w:val="0087149C"/>
    <w:rsid w:val="00871A12"/>
    <w:rsid w:val="00872106"/>
    <w:rsid w:val="008725E6"/>
    <w:rsid w:val="008728A2"/>
    <w:rsid w:val="00873934"/>
    <w:rsid w:val="00874012"/>
    <w:rsid w:val="00874683"/>
    <w:rsid w:val="0087482B"/>
    <w:rsid w:val="00874AE0"/>
    <w:rsid w:val="00877669"/>
    <w:rsid w:val="008779EF"/>
    <w:rsid w:val="00877EAA"/>
    <w:rsid w:val="00880B79"/>
    <w:rsid w:val="00880BA8"/>
    <w:rsid w:val="00880CFD"/>
    <w:rsid w:val="00881D3F"/>
    <w:rsid w:val="008838C1"/>
    <w:rsid w:val="00884513"/>
    <w:rsid w:val="008845E0"/>
    <w:rsid w:val="00884711"/>
    <w:rsid w:val="00884EB8"/>
    <w:rsid w:val="00885019"/>
    <w:rsid w:val="00885079"/>
    <w:rsid w:val="00885393"/>
    <w:rsid w:val="00885DC0"/>
    <w:rsid w:val="008864FA"/>
    <w:rsid w:val="0088748D"/>
    <w:rsid w:val="00887B2B"/>
    <w:rsid w:val="008907F5"/>
    <w:rsid w:val="00890C46"/>
    <w:rsid w:val="00890C4D"/>
    <w:rsid w:val="00892595"/>
    <w:rsid w:val="0089326D"/>
    <w:rsid w:val="0089368B"/>
    <w:rsid w:val="00894B21"/>
    <w:rsid w:val="00895123"/>
    <w:rsid w:val="00895B0B"/>
    <w:rsid w:val="00895DC7"/>
    <w:rsid w:val="008979CC"/>
    <w:rsid w:val="008A09A1"/>
    <w:rsid w:val="008A127C"/>
    <w:rsid w:val="008A184F"/>
    <w:rsid w:val="008A1914"/>
    <w:rsid w:val="008A24F6"/>
    <w:rsid w:val="008A2B0E"/>
    <w:rsid w:val="008A3238"/>
    <w:rsid w:val="008A3F57"/>
    <w:rsid w:val="008A456A"/>
    <w:rsid w:val="008A458F"/>
    <w:rsid w:val="008A48C2"/>
    <w:rsid w:val="008A4D34"/>
    <w:rsid w:val="008A4F73"/>
    <w:rsid w:val="008A5147"/>
    <w:rsid w:val="008A5CA0"/>
    <w:rsid w:val="008A5D53"/>
    <w:rsid w:val="008A6351"/>
    <w:rsid w:val="008A681A"/>
    <w:rsid w:val="008A7A42"/>
    <w:rsid w:val="008B0AB3"/>
    <w:rsid w:val="008B0EE7"/>
    <w:rsid w:val="008B1408"/>
    <w:rsid w:val="008B1B76"/>
    <w:rsid w:val="008B1D7B"/>
    <w:rsid w:val="008B2056"/>
    <w:rsid w:val="008B29FA"/>
    <w:rsid w:val="008B2FA6"/>
    <w:rsid w:val="008B39B9"/>
    <w:rsid w:val="008B4170"/>
    <w:rsid w:val="008B47A3"/>
    <w:rsid w:val="008B49BA"/>
    <w:rsid w:val="008B5560"/>
    <w:rsid w:val="008B5835"/>
    <w:rsid w:val="008B5FDB"/>
    <w:rsid w:val="008B6486"/>
    <w:rsid w:val="008B6551"/>
    <w:rsid w:val="008B65A3"/>
    <w:rsid w:val="008B6A9E"/>
    <w:rsid w:val="008B7023"/>
    <w:rsid w:val="008B7812"/>
    <w:rsid w:val="008B7B19"/>
    <w:rsid w:val="008C066F"/>
    <w:rsid w:val="008C0891"/>
    <w:rsid w:val="008C0A76"/>
    <w:rsid w:val="008C0DE2"/>
    <w:rsid w:val="008C0E07"/>
    <w:rsid w:val="008C1AEB"/>
    <w:rsid w:val="008C1F2E"/>
    <w:rsid w:val="008C2806"/>
    <w:rsid w:val="008C28BD"/>
    <w:rsid w:val="008C2FC1"/>
    <w:rsid w:val="008C398A"/>
    <w:rsid w:val="008C3AFD"/>
    <w:rsid w:val="008C5022"/>
    <w:rsid w:val="008C525C"/>
    <w:rsid w:val="008C5817"/>
    <w:rsid w:val="008C5990"/>
    <w:rsid w:val="008C6917"/>
    <w:rsid w:val="008C6BD8"/>
    <w:rsid w:val="008C73AC"/>
    <w:rsid w:val="008C7C6B"/>
    <w:rsid w:val="008D0B64"/>
    <w:rsid w:val="008D1299"/>
    <w:rsid w:val="008D1797"/>
    <w:rsid w:val="008D19B0"/>
    <w:rsid w:val="008D19BC"/>
    <w:rsid w:val="008D1C63"/>
    <w:rsid w:val="008D1C95"/>
    <w:rsid w:val="008D23D8"/>
    <w:rsid w:val="008D24CF"/>
    <w:rsid w:val="008D26AB"/>
    <w:rsid w:val="008D26CE"/>
    <w:rsid w:val="008D2B1F"/>
    <w:rsid w:val="008D2D33"/>
    <w:rsid w:val="008D367B"/>
    <w:rsid w:val="008D3C75"/>
    <w:rsid w:val="008D5162"/>
    <w:rsid w:val="008D58A8"/>
    <w:rsid w:val="008D5C02"/>
    <w:rsid w:val="008D5E89"/>
    <w:rsid w:val="008D6F95"/>
    <w:rsid w:val="008D720A"/>
    <w:rsid w:val="008D7A40"/>
    <w:rsid w:val="008E004F"/>
    <w:rsid w:val="008E061F"/>
    <w:rsid w:val="008E10A0"/>
    <w:rsid w:val="008E1317"/>
    <w:rsid w:val="008E14FA"/>
    <w:rsid w:val="008E1C66"/>
    <w:rsid w:val="008E1D3E"/>
    <w:rsid w:val="008E2BFA"/>
    <w:rsid w:val="008E3B28"/>
    <w:rsid w:val="008E427F"/>
    <w:rsid w:val="008E4782"/>
    <w:rsid w:val="008E521E"/>
    <w:rsid w:val="008E59AA"/>
    <w:rsid w:val="008E5DD8"/>
    <w:rsid w:val="008E6F65"/>
    <w:rsid w:val="008E725F"/>
    <w:rsid w:val="008E79BF"/>
    <w:rsid w:val="008E7AAD"/>
    <w:rsid w:val="008E7AC6"/>
    <w:rsid w:val="008E7E91"/>
    <w:rsid w:val="008F0B1B"/>
    <w:rsid w:val="008F1340"/>
    <w:rsid w:val="008F1C27"/>
    <w:rsid w:val="008F1CB1"/>
    <w:rsid w:val="008F1DA3"/>
    <w:rsid w:val="008F2D6B"/>
    <w:rsid w:val="008F3E49"/>
    <w:rsid w:val="008F3EAB"/>
    <w:rsid w:val="008F47BD"/>
    <w:rsid w:val="008F4C49"/>
    <w:rsid w:val="008F4DD3"/>
    <w:rsid w:val="008F50F0"/>
    <w:rsid w:val="008F5998"/>
    <w:rsid w:val="008F6171"/>
    <w:rsid w:val="008F67DA"/>
    <w:rsid w:val="008F77A2"/>
    <w:rsid w:val="008F7B7F"/>
    <w:rsid w:val="00900113"/>
    <w:rsid w:val="0090020D"/>
    <w:rsid w:val="009010DD"/>
    <w:rsid w:val="00901A38"/>
    <w:rsid w:val="00901E7C"/>
    <w:rsid w:val="009020FA"/>
    <w:rsid w:val="00902D1C"/>
    <w:rsid w:val="00902F52"/>
    <w:rsid w:val="009035AB"/>
    <w:rsid w:val="00904490"/>
    <w:rsid w:val="009054F8"/>
    <w:rsid w:val="009060CD"/>
    <w:rsid w:val="009061C0"/>
    <w:rsid w:val="00906249"/>
    <w:rsid w:val="009067CF"/>
    <w:rsid w:val="00906AD2"/>
    <w:rsid w:val="00906C2E"/>
    <w:rsid w:val="00906F6A"/>
    <w:rsid w:val="009112ED"/>
    <w:rsid w:val="00911D41"/>
    <w:rsid w:val="009127BC"/>
    <w:rsid w:val="00913E44"/>
    <w:rsid w:val="00913F50"/>
    <w:rsid w:val="0091438F"/>
    <w:rsid w:val="00914CC7"/>
    <w:rsid w:val="00915BB8"/>
    <w:rsid w:val="00915BEB"/>
    <w:rsid w:val="00916699"/>
    <w:rsid w:val="00917B58"/>
    <w:rsid w:val="00917C26"/>
    <w:rsid w:val="009200EA"/>
    <w:rsid w:val="00920E19"/>
    <w:rsid w:val="009227F6"/>
    <w:rsid w:val="00922AA8"/>
    <w:rsid w:val="00922EA2"/>
    <w:rsid w:val="00923349"/>
    <w:rsid w:val="00923BD4"/>
    <w:rsid w:val="00924493"/>
    <w:rsid w:val="00924660"/>
    <w:rsid w:val="00924EB5"/>
    <w:rsid w:val="0092507E"/>
    <w:rsid w:val="00925272"/>
    <w:rsid w:val="0092543A"/>
    <w:rsid w:val="00927B52"/>
    <w:rsid w:val="009306B8"/>
    <w:rsid w:val="0093131B"/>
    <w:rsid w:val="00932A57"/>
    <w:rsid w:val="00932B8E"/>
    <w:rsid w:val="00934086"/>
    <w:rsid w:val="00934C81"/>
    <w:rsid w:val="00935A83"/>
    <w:rsid w:val="00936D38"/>
    <w:rsid w:val="00936FF8"/>
    <w:rsid w:val="009377D4"/>
    <w:rsid w:val="00937EF0"/>
    <w:rsid w:val="009403F0"/>
    <w:rsid w:val="0094065F"/>
    <w:rsid w:val="00940895"/>
    <w:rsid w:val="00940EDA"/>
    <w:rsid w:val="00941E41"/>
    <w:rsid w:val="009423EC"/>
    <w:rsid w:val="009428B0"/>
    <w:rsid w:val="00942A4F"/>
    <w:rsid w:val="00942F93"/>
    <w:rsid w:val="009434CD"/>
    <w:rsid w:val="0094404E"/>
    <w:rsid w:val="0094456C"/>
    <w:rsid w:val="00944EE7"/>
    <w:rsid w:val="00946133"/>
    <w:rsid w:val="00946C94"/>
    <w:rsid w:val="00947DD3"/>
    <w:rsid w:val="00947EF3"/>
    <w:rsid w:val="0095005A"/>
    <w:rsid w:val="00950CF4"/>
    <w:rsid w:val="009518B7"/>
    <w:rsid w:val="00951C84"/>
    <w:rsid w:val="00952C5D"/>
    <w:rsid w:val="00952CD6"/>
    <w:rsid w:val="0095354F"/>
    <w:rsid w:val="009535E5"/>
    <w:rsid w:val="00953998"/>
    <w:rsid w:val="00953DB2"/>
    <w:rsid w:val="009552D0"/>
    <w:rsid w:val="0095582D"/>
    <w:rsid w:val="00956043"/>
    <w:rsid w:val="00956107"/>
    <w:rsid w:val="00956B6B"/>
    <w:rsid w:val="009578A7"/>
    <w:rsid w:val="00960257"/>
    <w:rsid w:val="009620B7"/>
    <w:rsid w:val="009625E5"/>
    <w:rsid w:val="00963370"/>
    <w:rsid w:val="009634FF"/>
    <w:rsid w:val="009635B1"/>
    <w:rsid w:val="0096383B"/>
    <w:rsid w:val="00963B95"/>
    <w:rsid w:val="00964BAB"/>
    <w:rsid w:val="00965E45"/>
    <w:rsid w:val="009660EA"/>
    <w:rsid w:val="0097024D"/>
    <w:rsid w:val="00970947"/>
    <w:rsid w:val="00971ACC"/>
    <w:rsid w:val="00971C6D"/>
    <w:rsid w:val="009726F3"/>
    <w:rsid w:val="009727F4"/>
    <w:rsid w:val="00972B59"/>
    <w:rsid w:val="00972F11"/>
    <w:rsid w:val="00973EAA"/>
    <w:rsid w:val="00975C95"/>
    <w:rsid w:val="00975FB3"/>
    <w:rsid w:val="0097699E"/>
    <w:rsid w:val="00976E0E"/>
    <w:rsid w:val="0097752C"/>
    <w:rsid w:val="00977B20"/>
    <w:rsid w:val="00977F9E"/>
    <w:rsid w:val="00977FF6"/>
    <w:rsid w:val="009800C2"/>
    <w:rsid w:val="00980FAE"/>
    <w:rsid w:val="0098119E"/>
    <w:rsid w:val="00983053"/>
    <w:rsid w:val="00983622"/>
    <w:rsid w:val="00983BB5"/>
    <w:rsid w:val="0098465E"/>
    <w:rsid w:val="00984D04"/>
    <w:rsid w:val="00985010"/>
    <w:rsid w:val="009850DA"/>
    <w:rsid w:val="009855AF"/>
    <w:rsid w:val="009856AF"/>
    <w:rsid w:val="00985A99"/>
    <w:rsid w:val="00985B4B"/>
    <w:rsid w:val="00986560"/>
    <w:rsid w:val="009865E3"/>
    <w:rsid w:val="00986694"/>
    <w:rsid w:val="00986EAF"/>
    <w:rsid w:val="00987A40"/>
    <w:rsid w:val="00990A23"/>
    <w:rsid w:val="00990E0B"/>
    <w:rsid w:val="00991684"/>
    <w:rsid w:val="00991F5B"/>
    <w:rsid w:val="0099307D"/>
    <w:rsid w:val="00993309"/>
    <w:rsid w:val="009936FE"/>
    <w:rsid w:val="00993BAA"/>
    <w:rsid w:val="00994008"/>
    <w:rsid w:val="009945BE"/>
    <w:rsid w:val="009947EE"/>
    <w:rsid w:val="00995D82"/>
    <w:rsid w:val="0099665F"/>
    <w:rsid w:val="00996EA0"/>
    <w:rsid w:val="00996EA7"/>
    <w:rsid w:val="00997187"/>
    <w:rsid w:val="0099794A"/>
    <w:rsid w:val="009A035B"/>
    <w:rsid w:val="009A0431"/>
    <w:rsid w:val="009A04FF"/>
    <w:rsid w:val="009A0551"/>
    <w:rsid w:val="009A0793"/>
    <w:rsid w:val="009A07D1"/>
    <w:rsid w:val="009A226F"/>
    <w:rsid w:val="009A27BC"/>
    <w:rsid w:val="009A2CFF"/>
    <w:rsid w:val="009A37A1"/>
    <w:rsid w:val="009A3D58"/>
    <w:rsid w:val="009A3DC3"/>
    <w:rsid w:val="009A3FB7"/>
    <w:rsid w:val="009A421A"/>
    <w:rsid w:val="009A42AD"/>
    <w:rsid w:val="009A45B9"/>
    <w:rsid w:val="009A48E5"/>
    <w:rsid w:val="009A4ECD"/>
    <w:rsid w:val="009A54CC"/>
    <w:rsid w:val="009A59BE"/>
    <w:rsid w:val="009A5BD8"/>
    <w:rsid w:val="009A7304"/>
    <w:rsid w:val="009A7817"/>
    <w:rsid w:val="009A7CB2"/>
    <w:rsid w:val="009A7FC9"/>
    <w:rsid w:val="009B0735"/>
    <w:rsid w:val="009B084F"/>
    <w:rsid w:val="009B09E1"/>
    <w:rsid w:val="009B0B51"/>
    <w:rsid w:val="009B0DAB"/>
    <w:rsid w:val="009B14EE"/>
    <w:rsid w:val="009B1E88"/>
    <w:rsid w:val="009B20A1"/>
    <w:rsid w:val="009B23BA"/>
    <w:rsid w:val="009B325E"/>
    <w:rsid w:val="009B3CF8"/>
    <w:rsid w:val="009B4658"/>
    <w:rsid w:val="009B4AD2"/>
    <w:rsid w:val="009B6151"/>
    <w:rsid w:val="009B7074"/>
    <w:rsid w:val="009B75BF"/>
    <w:rsid w:val="009B7D06"/>
    <w:rsid w:val="009C00C8"/>
    <w:rsid w:val="009C07CB"/>
    <w:rsid w:val="009C0FA7"/>
    <w:rsid w:val="009C13C1"/>
    <w:rsid w:val="009C1979"/>
    <w:rsid w:val="009C19D1"/>
    <w:rsid w:val="009C1B16"/>
    <w:rsid w:val="009C223F"/>
    <w:rsid w:val="009C2626"/>
    <w:rsid w:val="009C26BB"/>
    <w:rsid w:val="009C2C14"/>
    <w:rsid w:val="009C3ADD"/>
    <w:rsid w:val="009C3FF1"/>
    <w:rsid w:val="009C453C"/>
    <w:rsid w:val="009C5B1F"/>
    <w:rsid w:val="009C67AF"/>
    <w:rsid w:val="009C685E"/>
    <w:rsid w:val="009C6BAA"/>
    <w:rsid w:val="009C6E31"/>
    <w:rsid w:val="009C6F75"/>
    <w:rsid w:val="009C74CA"/>
    <w:rsid w:val="009D019F"/>
    <w:rsid w:val="009D0519"/>
    <w:rsid w:val="009D080B"/>
    <w:rsid w:val="009D16A8"/>
    <w:rsid w:val="009D3361"/>
    <w:rsid w:val="009D3925"/>
    <w:rsid w:val="009D3E41"/>
    <w:rsid w:val="009D51C2"/>
    <w:rsid w:val="009D54A4"/>
    <w:rsid w:val="009D68FB"/>
    <w:rsid w:val="009D7094"/>
    <w:rsid w:val="009D79F1"/>
    <w:rsid w:val="009D7F9B"/>
    <w:rsid w:val="009E0A9E"/>
    <w:rsid w:val="009E0AD4"/>
    <w:rsid w:val="009E0FF1"/>
    <w:rsid w:val="009E1C0B"/>
    <w:rsid w:val="009E1DD5"/>
    <w:rsid w:val="009E27B9"/>
    <w:rsid w:val="009E2812"/>
    <w:rsid w:val="009E2828"/>
    <w:rsid w:val="009E2962"/>
    <w:rsid w:val="009E3428"/>
    <w:rsid w:val="009E38C4"/>
    <w:rsid w:val="009E3CD1"/>
    <w:rsid w:val="009E3D43"/>
    <w:rsid w:val="009E3F93"/>
    <w:rsid w:val="009E4FD9"/>
    <w:rsid w:val="009E5019"/>
    <w:rsid w:val="009E636B"/>
    <w:rsid w:val="009E63BE"/>
    <w:rsid w:val="009E6D0A"/>
    <w:rsid w:val="009E7EB8"/>
    <w:rsid w:val="009F0CE9"/>
    <w:rsid w:val="009F13C7"/>
    <w:rsid w:val="009F1BBB"/>
    <w:rsid w:val="009F21FE"/>
    <w:rsid w:val="009F32DB"/>
    <w:rsid w:val="009F34BD"/>
    <w:rsid w:val="009F4114"/>
    <w:rsid w:val="009F4D8D"/>
    <w:rsid w:val="009F4D92"/>
    <w:rsid w:val="009F4FEE"/>
    <w:rsid w:val="009F5062"/>
    <w:rsid w:val="009F5557"/>
    <w:rsid w:val="009F5CE4"/>
    <w:rsid w:val="009F6D36"/>
    <w:rsid w:val="009F6EF1"/>
    <w:rsid w:val="00A0024A"/>
    <w:rsid w:val="00A008FF"/>
    <w:rsid w:val="00A00956"/>
    <w:rsid w:val="00A00E5A"/>
    <w:rsid w:val="00A011F6"/>
    <w:rsid w:val="00A02152"/>
    <w:rsid w:val="00A02DAE"/>
    <w:rsid w:val="00A033BA"/>
    <w:rsid w:val="00A034B0"/>
    <w:rsid w:val="00A035CF"/>
    <w:rsid w:val="00A03810"/>
    <w:rsid w:val="00A0438D"/>
    <w:rsid w:val="00A049B5"/>
    <w:rsid w:val="00A04F1B"/>
    <w:rsid w:val="00A05CA6"/>
    <w:rsid w:val="00A06180"/>
    <w:rsid w:val="00A06AC7"/>
    <w:rsid w:val="00A06C7C"/>
    <w:rsid w:val="00A06D5A"/>
    <w:rsid w:val="00A06F35"/>
    <w:rsid w:val="00A072FD"/>
    <w:rsid w:val="00A07321"/>
    <w:rsid w:val="00A07692"/>
    <w:rsid w:val="00A07D0A"/>
    <w:rsid w:val="00A07E6E"/>
    <w:rsid w:val="00A1029C"/>
    <w:rsid w:val="00A10990"/>
    <w:rsid w:val="00A10F34"/>
    <w:rsid w:val="00A12FD7"/>
    <w:rsid w:val="00A13FB6"/>
    <w:rsid w:val="00A14279"/>
    <w:rsid w:val="00A15230"/>
    <w:rsid w:val="00A15CCC"/>
    <w:rsid w:val="00A16180"/>
    <w:rsid w:val="00A16ECF"/>
    <w:rsid w:val="00A16F2C"/>
    <w:rsid w:val="00A17D58"/>
    <w:rsid w:val="00A20BED"/>
    <w:rsid w:val="00A21154"/>
    <w:rsid w:val="00A219C7"/>
    <w:rsid w:val="00A223D9"/>
    <w:rsid w:val="00A229AF"/>
    <w:rsid w:val="00A2389D"/>
    <w:rsid w:val="00A23E7D"/>
    <w:rsid w:val="00A24FDF"/>
    <w:rsid w:val="00A2548F"/>
    <w:rsid w:val="00A255EB"/>
    <w:rsid w:val="00A25930"/>
    <w:rsid w:val="00A259E7"/>
    <w:rsid w:val="00A26106"/>
    <w:rsid w:val="00A26166"/>
    <w:rsid w:val="00A2678E"/>
    <w:rsid w:val="00A270EE"/>
    <w:rsid w:val="00A306C0"/>
    <w:rsid w:val="00A30C01"/>
    <w:rsid w:val="00A31C1F"/>
    <w:rsid w:val="00A31F0A"/>
    <w:rsid w:val="00A32514"/>
    <w:rsid w:val="00A32667"/>
    <w:rsid w:val="00A32D9A"/>
    <w:rsid w:val="00A33030"/>
    <w:rsid w:val="00A338E9"/>
    <w:rsid w:val="00A343D4"/>
    <w:rsid w:val="00A345B4"/>
    <w:rsid w:val="00A35B7A"/>
    <w:rsid w:val="00A35DB1"/>
    <w:rsid w:val="00A36E1D"/>
    <w:rsid w:val="00A37D24"/>
    <w:rsid w:val="00A40A5D"/>
    <w:rsid w:val="00A41EFB"/>
    <w:rsid w:val="00A42C98"/>
    <w:rsid w:val="00A437B0"/>
    <w:rsid w:val="00A44639"/>
    <w:rsid w:val="00A45245"/>
    <w:rsid w:val="00A45993"/>
    <w:rsid w:val="00A45E7D"/>
    <w:rsid w:val="00A47B0F"/>
    <w:rsid w:val="00A50E31"/>
    <w:rsid w:val="00A51055"/>
    <w:rsid w:val="00A51DA8"/>
    <w:rsid w:val="00A523B6"/>
    <w:rsid w:val="00A53851"/>
    <w:rsid w:val="00A5388D"/>
    <w:rsid w:val="00A53D97"/>
    <w:rsid w:val="00A540E1"/>
    <w:rsid w:val="00A54865"/>
    <w:rsid w:val="00A568C9"/>
    <w:rsid w:val="00A57DD4"/>
    <w:rsid w:val="00A604D9"/>
    <w:rsid w:val="00A606E3"/>
    <w:rsid w:val="00A61421"/>
    <w:rsid w:val="00A61721"/>
    <w:rsid w:val="00A619E4"/>
    <w:rsid w:val="00A6383F"/>
    <w:rsid w:val="00A63B22"/>
    <w:rsid w:val="00A63EF2"/>
    <w:rsid w:val="00A64114"/>
    <w:rsid w:val="00A64124"/>
    <w:rsid w:val="00A64422"/>
    <w:rsid w:val="00A651D6"/>
    <w:rsid w:val="00A66850"/>
    <w:rsid w:val="00A66C23"/>
    <w:rsid w:val="00A6719B"/>
    <w:rsid w:val="00A67C03"/>
    <w:rsid w:val="00A70F76"/>
    <w:rsid w:val="00A7205F"/>
    <w:rsid w:val="00A722D4"/>
    <w:rsid w:val="00A72573"/>
    <w:rsid w:val="00A7406A"/>
    <w:rsid w:val="00A74C00"/>
    <w:rsid w:val="00A75B79"/>
    <w:rsid w:val="00A7660E"/>
    <w:rsid w:val="00A76A32"/>
    <w:rsid w:val="00A77E5A"/>
    <w:rsid w:val="00A80287"/>
    <w:rsid w:val="00A805EF"/>
    <w:rsid w:val="00A80820"/>
    <w:rsid w:val="00A80BA9"/>
    <w:rsid w:val="00A80BB6"/>
    <w:rsid w:val="00A80E1A"/>
    <w:rsid w:val="00A813C5"/>
    <w:rsid w:val="00A813F6"/>
    <w:rsid w:val="00A8251D"/>
    <w:rsid w:val="00A83669"/>
    <w:rsid w:val="00A83C00"/>
    <w:rsid w:val="00A8504D"/>
    <w:rsid w:val="00A8538B"/>
    <w:rsid w:val="00A85514"/>
    <w:rsid w:val="00A8594E"/>
    <w:rsid w:val="00A86C54"/>
    <w:rsid w:val="00A86EF1"/>
    <w:rsid w:val="00A8733B"/>
    <w:rsid w:val="00A87A32"/>
    <w:rsid w:val="00A87BCE"/>
    <w:rsid w:val="00A87DA7"/>
    <w:rsid w:val="00A87E10"/>
    <w:rsid w:val="00A910A8"/>
    <w:rsid w:val="00A9217C"/>
    <w:rsid w:val="00A92353"/>
    <w:rsid w:val="00A92C6A"/>
    <w:rsid w:val="00A9369C"/>
    <w:rsid w:val="00A93994"/>
    <w:rsid w:val="00A94011"/>
    <w:rsid w:val="00A94065"/>
    <w:rsid w:val="00A9491F"/>
    <w:rsid w:val="00A9551A"/>
    <w:rsid w:val="00A956B1"/>
    <w:rsid w:val="00A95A7A"/>
    <w:rsid w:val="00A95EFB"/>
    <w:rsid w:val="00A9668F"/>
    <w:rsid w:val="00AA07A3"/>
    <w:rsid w:val="00AA0995"/>
    <w:rsid w:val="00AA15B0"/>
    <w:rsid w:val="00AA1682"/>
    <w:rsid w:val="00AA1BB5"/>
    <w:rsid w:val="00AA1C36"/>
    <w:rsid w:val="00AA34C5"/>
    <w:rsid w:val="00AA4009"/>
    <w:rsid w:val="00AA42AF"/>
    <w:rsid w:val="00AA44AD"/>
    <w:rsid w:val="00AA4A02"/>
    <w:rsid w:val="00AA4A1A"/>
    <w:rsid w:val="00AA4C88"/>
    <w:rsid w:val="00AA551B"/>
    <w:rsid w:val="00AA57CA"/>
    <w:rsid w:val="00AA637B"/>
    <w:rsid w:val="00AA6514"/>
    <w:rsid w:val="00AA6A16"/>
    <w:rsid w:val="00AA738F"/>
    <w:rsid w:val="00AA75B5"/>
    <w:rsid w:val="00AA7F0C"/>
    <w:rsid w:val="00AB0530"/>
    <w:rsid w:val="00AB076E"/>
    <w:rsid w:val="00AB07E0"/>
    <w:rsid w:val="00AB2748"/>
    <w:rsid w:val="00AB27D6"/>
    <w:rsid w:val="00AB2AAB"/>
    <w:rsid w:val="00AB2F3E"/>
    <w:rsid w:val="00AB3167"/>
    <w:rsid w:val="00AB33D5"/>
    <w:rsid w:val="00AB3695"/>
    <w:rsid w:val="00AB37D3"/>
    <w:rsid w:val="00AB4EF4"/>
    <w:rsid w:val="00AB556A"/>
    <w:rsid w:val="00AB58F0"/>
    <w:rsid w:val="00AB6D05"/>
    <w:rsid w:val="00AB781D"/>
    <w:rsid w:val="00AB7E05"/>
    <w:rsid w:val="00AC1636"/>
    <w:rsid w:val="00AC1778"/>
    <w:rsid w:val="00AC2A74"/>
    <w:rsid w:val="00AC36E2"/>
    <w:rsid w:val="00AC38F8"/>
    <w:rsid w:val="00AC3C8E"/>
    <w:rsid w:val="00AC49B7"/>
    <w:rsid w:val="00AC4EC1"/>
    <w:rsid w:val="00AC5348"/>
    <w:rsid w:val="00AC5BAF"/>
    <w:rsid w:val="00AC5FA2"/>
    <w:rsid w:val="00AC5FBD"/>
    <w:rsid w:val="00AC6804"/>
    <w:rsid w:val="00AC6E31"/>
    <w:rsid w:val="00AD0B57"/>
    <w:rsid w:val="00AD1738"/>
    <w:rsid w:val="00AD204B"/>
    <w:rsid w:val="00AD4BB7"/>
    <w:rsid w:val="00AD59CD"/>
    <w:rsid w:val="00AD6179"/>
    <w:rsid w:val="00AD6907"/>
    <w:rsid w:val="00AE0ED2"/>
    <w:rsid w:val="00AE0F51"/>
    <w:rsid w:val="00AE2B66"/>
    <w:rsid w:val="00AE2E6C"/>
    <w:rsid w:val="00AE487A"/>
    <w:rsid w:val="00AE4923"/>
    <w:rsid w:val="00AE4AB8"/>
    <w:rsid w:val="00AE559A"/>
    <w:rsid w:val="00AE5AC0"/>
    <w:rsid w:val="00AE5D21"/>
    <w:rsid w:val="00AE6442"/>
    <w:rsid w:val="00AE6B69"/>
    <w:rsid w:val="00AE6E26"/>
    <w:rsid w:val="00AE71B4"/>
    <w:rsid w:val="00AE75A9"/>
    <w:rsid w:val="00AE75B4"/>
    <w:rsid w:val="00AE7A32"/>
    <w:rsid w:val="00AF0181"/>
    <w:rsid w:val="00AF0F34"/>
    <w:rsid w:val="00AF157A"/>
    <w:rsid w:val="00AF181D"/>
    <w:rsid w:val="00AF1E44"/>
    <w:rsid w:val="00AF2D69"/>
    <w:rsid w:val="00AF3736"/>
    <w:rsid w:val="00AF4A4A"/>
    <w:rsid w:val="00AF557C"/>
    <w:rsid w:val="00AF58D8"/>
    <w:rsid w:val="00AF644E"/>
    <w:rsid w:val="00AF70FE"/>
    <w:rsid w:val="00AF7956"/>
    <w:rsid w:val="00AF7DBE"/>
    <w:rsid w:val="00B0118F"/>
    <w:rsid w:val="00B01953"/>
    <w:rsid w:val="00B01961"/>
    <w:rsid w:val="00B02183"/>
    <w:rsid w:val="00B0305F"/>
    <w:rsid w:val="00B03D1B"/>
    <w:rsid w:val="00B0482B"/>
    <w:rsid w:val="00B0492C"/>
    <w:rsid w:val="00B04978"/>
    <w:rsid w:val="00B04DCF"/>
    <w:rsid w:val="00B05646"/>
    <w:rsid w:val="00B05F68"/>
    <w:rsid w:val="00B06170"/>
    <w:rsid w:val="00B063B1"/>
    <w:rsid w:val="00B069E6"/>
    <w:rsid w:val="00B06ED1"/>
    <w:rsid w:val="00B07128"/>
    <w:rsid w:val="00B077E5"/>
    <w:rsid w:val="00B07F3D"/>
    <w:rsid w:val="00B10302"/>
    <w:rsid w:val="00B104A1"/>
    <w:rsid w:val="00B10DF6"/>
    <w:rsid w:val="00B121E4"/>
    <w:rsid w:val="00B1276A"/>
    <w:rsid w:val="00B1359A"/>
    <w:rsid w:val="00B14065"/>
    <w:rsid w:val="00B144E3"/>
    <w:rsid w:val="00B15073"/>
    <w:rsid w:val="00B1553C"/>
    <w:rsid w:val="00B1650B"/>
    <w:rsid w:val="00B16B6F"/>
    <w:rsid w:val="00B173F9"/>
    <w:rsid w:val="00B175E0"/>
    <w:rsid w:val="00B17EEF"/>
    <w:rsid w:val="00B220A2"/>
    <w:rsid w:val="00B22418"/>
    <w:rsid w:val="00B2244D"/>
    <w:rsid w:val="00B22919"/>
    <w:rsid w:val="00B23250"/>
    <w:rsid w:val="00B23A9C"/>
    <w:rsid w:val="00B24605"/>
    <w:rsid w:val="00B2481E"/>
    <w:rsid w:val="00B24839"/>
    <w:rsid w:val="00B253BA"/>
    <w:rsid w:val="00B261C4"/>
    <w:rsid w:val="00B26EEB"/>
    <w:rsid w:val="00B270E1"/>
    <w:rsid w:val="00B27922"/>
    <w:rsid w:val="00B3012F"/>
    <w:rsid w:val="00B30268"/>
    <w:rsid w:val="00B31466"/>
    <w:rsid w:val="00B3176B"/>
    <w:rsid w:val="00B31878"/>
    <w:rsid w:val="00B32E3D"/>
    <w:rsid w:val="00B35265"/>
    <w:rsid w:val="00B35BE1"/>
    <w:rsid w:val="00B35CD4"/>
    <w:rsid w:val="00B35D34"/>
    <w:rsid w:val="00B369D5"/>
    <w:rsid w:val="00B36AC4"/>
    <w:rsid w:val="00B379E9"/>
    <w:rsid w:val="00B37B67"/>
    <w:rsid w:val="00B405D8"/>
    <w:rsid w:val="00B413F0"/>
    <w:rsid w:val="00B41EAF"/>
    <w:rsid w:val="00B42AA7"/>
    <w:rsid w:val="00B430E1"/>
    <w:rsid w:val="00B433B4"/>
    <w:rsid w:val="00B43FA5"/>
    <w:rsid w:val="00B446D6"/>
    <w:rsid w:val="00B44A62"/>
    <w:rsid w:val="00B44AD9"/>
    <w:rsid w:val="00B4542E"/>
    <w:rsid w:val="00B4632C"/>
    <w:rsid w:val="00B46621"/>
    <w:rsid w:val="00B46AD5"/>
    <w:rsid w:val="00B4768D"/>
    <w:rsid w:val="00B50312"/>
    <w:rsid w:val="00B509EF"/>
    <w:rsid w:val="00B50AD2"/>
    <w:rsid w:val="00B50B52"/>
    <w:rsid w:val="00B50BAA"/>
    <w:rsid w:val="00B50FA8"/>
    <w:rsid w:val="00B5117B"/>
    <w:rsid w:val="00B51339"/>
    <w:rsid w:val="00B52452"/>
    <w:rsid w:val="00B52CD4"/>
    <w:rsid w:val="00B52E47"/>
    <w:rsid w:val="00B535DA"/>
    <w:rsid w:val="00B5373A"/>
    <w:rsid w:val="00B53D82"/>
    <w:rsid w:val="00B54519"/>
    <w:rsid w:val="00B5523E"/>
    <w:rsid w:val="00B5559B"/>
    <w:rsid w:val="00B573AC"/>
    <w:rsid w:val="00B57561"/>
    <w:rsid w:val="00B57C33"/>
    <w:rsid w:val="00B57EC3"/>
    <w:rsid w:val="00B60244"/>
    <w:rsid w:val="00B609F7"/>
    <w:rsid w:val="00B60ABA"/>
    <w:rsid w:val="00B61D02"/>
    <w:rsid w:val="00B62324"/>
    <w:rsid w:val="00B62389"/>
    <w:rsid w:val="00B62403"/>
    <w:rsid w:val="00B64824"/>
    <w:rsid w:val="00B64F3C"/>
    <w:rsid w:val="00B65255"/>
    <w:rsid w:val="00B65DF1"/>
    <w:rsid w:val="00B65F31"/>
    <w:rsid w:val="00B67403"/>
    <w:rsid w:val="00B6755C"/>
    <w:rsid w:val="00B67F8C"/>
    <w:rsid w:val="00B70986"/>
    <w:rsid w:val="00B71692"/>
    <w:rsid w:val="00B71BA9"/>
    <w:rsid w:val="00B7252C"/>
    <w:rsid w:val="00B73864"/>
    <w:rsid w:val="00B7418C"/>
    <w:rsid w:val="00B7435B"/>
    <w:rsid w:val="00B74AF1"/>
    <w:rsid w:val="00B750C3"/>
    <w:rsid w:val="00B758BC"/>
    <w:rsid w:val="00B75998"/>
    <w:rsid w:val="00B8031A"/>
    <w:rsid w:val="00B817B2"/>
    <w:rsid w:val="00B81AF1"/>
    <w:rsid w:val="00B82742"/>
    <w:rsid w:val="00B829A8"/>
    <w:rsid w:val="00B8431E"/>
    <w:rsid w:val="00B8545F"/>
    <w:rsid w:val="00B85867"/>
    <w:rsid w:val="00B858DA"/>
    <w:rsid w:val="00B85BA6"/>
    <w:rsid w:val="00B85FC6"/>
    <w:rsid w:val="00B86297"/>
    <w:rsid w:val="00B8665D"/>
    <w:rsid w:val="00B87054"/>
    <w:rsid w:val="00B8759E"/>
    <w:rsid w:val="00B90523"/>
    <w:rsid w:val="00B90776"/>
    <w:rsid w:val="00B91478"/>
    <w:rsid w:val="00B91C2A"/>
    <w:rsid w:val="00B92496"/>
    <w:rsid w:val="00B95731"/>
    <w:rsid w:val="00B96C77"/>
    <w:rsid w:val="00B9722B"/>
    <w:rsid w:val="00BA0FB1"/>
    <w:rsid w:val="00BA14A5"/>
    <w:rsid w:val="00BA1BB3"/>
    <w:rsid w:val="00BA21BC"/>
    <w:rsid w:val="00BA26ED"/>
    <w:rsid w:val="00BA336F"/>
    <w:rsid w:val="00BA42A5"/>
    <w:rsid w:val="00BA431B"/>
    <w:rsid w:val="00BA4B8D"/>
    <w:rsid w:val="00BA5E82"/>
    <w:rsid w:val="00BA621F"/>
    <w:rsid w:val="00BA64C8"/>
    <w:rsid w:val="00BA6825"/>
    <w:rsid w:val="00BA7534"/>
    <w:rsid w:val="00BA7809"/>
    <w:rsid w:val="00BA7BE4"/>
    <w:rsid w:val="00BB16CE"/>
    <w:rsid w:val="00BB35B7"/>
    <w:rsid w:val="00BB42C5"/>
    <w:rsid w:val="00BB42D1"/>
    <w:rsid w:val="00BB4A32"/>
    <w:rsid w:val="00BB5242"/>
    <w:rsid w:val="00BB5862"/>
    <w:rsid w:val="00BB609A"/>
    <w:rsid w:val="00BB60EC"/>
    <w:rsid w:val="00BB6D93"/>
    <w:rsid w:val="00BC041E"/>
    <w:rsid w:val="00BC057F"/>
    <w:rsid w:val="00BC07A2"/>
    <w:rsid w:val="00BC07E8"/>
    <w:rsid w:val="00BC10A8"/>
    <w:rsid w:val="00BC18A1"/>
    <w:rsid w:val="00BC18E8"/>
    <w:rsid w:val="00BC1F41"/>
    <w:rsid w:val="00BC2205"/>
    <w:rsid w:val="00BC275A"/>
    <w:rsid w:val="00BC2F4C"/>
    <w:rsid w:val="00BC3C8D"/>
    <w:rsid w:val="00BC3CE5"/>
    <w:rsid w:val="00BC4577"/>
    <w:rsid w:val="00BC4808"/>
    <w:rsid w:val="00BC4BFD"/>
    <w:rsid w:val="00BC4E83"/>
    <w:rsid w:val="00BC502D"/>
    <w:rsid w:val="00BC5052"/>
    <w:rsid w:val="00BC546B"/>
    <w:rsid w:val="00BC5CDD"/>
    <w:rsid w:val="00BC5EAF"/>
    <w:rsid w:val="00BC667A"/>
    <w:rsid w:val="00BC7A16"/>
    <w:rsid w:val="00BD072F"/>
    <w:rsid w:val="00BD0FC0"/>
    <w:rsid w:val="00BD1559"/>
    <w:rsid w:val="00BD19C5"/>
    <w:rsid w:val="00BD1B9E"/>
    <w:rsid w:val="00BD28E0"/>
    <w:rsid w:val="00BD2B88"/>
    <w:rsid w:val="00BD2ED0"/>
    <w:rsid w:val="00BD314F"/>
    <w:rsid w:val="00BD32BF"/>
    <w:rsid w:val="00BD386E"/>
    <w:rsid w:val="00BD3B2E"/>
    <w:rsid w:val="00BD3BAF"/>
    <w:rsid w:val="00BD4231"/>
    <w:rsid w:val="00BD475F"/>
    <w:rsid w:val="00BD4942"/>
    <w:rsid w:val="00BD4F37"/>
    <w:rsid w:val="00BD6B3C"/>
    <w:rsid w:val="00BD7C8D"/>
    <w:rsid w:val="00BD7F47"/>
    <w:rsid w:val="00BE19D0"/>
    <w:rsid w:val="00BE1F4D"/>
    <w:rsid w:val="00BE254A"/>
    <w:rsid w:val="00BE2CC5"/>
    <w:rsid w:val="00BE313F"/>
    <w:rsid w:val="00BE383E"/>
    <w:rsid w:val="00BE4410"/>
    <w:rsid w:val="00BE4ED5"/>
    <w:rsid w:val="00BE5CAE"/>
    <w:rsid w:val="00BE645A"/>
    <w:rsid w:val="00BE69B9"/>
    <w:rsid w:val="00BE6C77"/>
    <w:rsid w:val="00BE6D0E"/>
    <w:rsid w:val="00BE6E69"/>
    <w:rsid w:val="00BE7ACF"/>
    <w:rsid w:val="00BE7BEA"/>
    <w:rsid w:val="00BF0631"/>
    <w:rsid w:val="00BF078A"/>
    <w:rsid w:val="00BF0D60"/>
    <w:rsid w:val="00BF19C4"/>
    <w:rsid w:val="00BF23B0"/>
    <w:rsid w:val="00BF2756"/>
    <w:rsid w:val="00BF2780"/>
    <w:rsid w:val="00BF29B8"/>
    <w:rsid w:val="00BF2EBE"/>
    <w:rsid w:val="00BF34B2"/>
    <w:rsid w:val="00BF3F3C"/>
    <w:rsid w:val="00BF4629"/>
    <w:rsid w:val="00BF6BF0"/>
    <w:rsid w:val="00BF6D08"/>
    <w:rsid w:val="00BF7607"/>
    <w:rsid w:val="00BF7B77"/>
    <w:rsid w:val="00C00FBE"/>
    <w:rsid w:val="00C019E5"/>
    <w:rsid w:val="00C02859"/>
    <w:rsid w:val="00C034AC"/>
    <w:rsid w:val="00C038DA"/>
    <w:rsid w:val="00C04019"/>
    <w:rsid w:val="00C04724"/>
    <w:rsid w:val="00C050FC"/>
    <w:rsid w:val="00C0569C"/>
    <w:rsid w:val="00C057B7"/>
    <w:rsid w:val="00C05804"/>
    <w:rsid w:val="00C067FE"/>
    <w:rsid w:val="00C068B5"/>
    <w:rsid w:val="00C06AA7"/>
    <w:rsid w:val="00C06F8D"/>
    <w:rsid w:val="00C0709E"/>
    <w:rsid w:val="00C07665"/>
    <w:rsid w:val="00C0766E"/>
    <w:rsid w:val="00C10012"/>
    <w:rsid w:val="00C10112"/>
    <w:rsid w:val="00C10732"/>
    <w:rsid w:val="00C110AE"/>
    <w:rsid w:val="00C1123B"/>
    <w:rsid w:val="00C11FE3"/>
    <w:rsid w:val="00C120F6"/>
    <w:rsid w:val="00C123D0"/>
    <w:rsid w:val="00C1344B"/>
    <w:rsid w:val="00C14079"/>
    <w:rsid w:val="00C142E9"/>
    <w:rsid w:val="00C148E8"/>
    <w:rsid w:val="00C14BC0"/>
    <w:rsid w:val="00C1582A"/>
    <w:rsid w:val="00C15A85"/>
    <w:rsid w:val="00C1601A"/>
    <w:rsid w:val="00C1611C"/>
    <w:rsid w:val="00C17165"/>
    <w:rsid w:val="00C21010"/>
    <w:rsid w:val="00C213E3"/>
    <w:rsid w:val="00C22C71"/>
    <w:rsid w:val="00C23166"/>
    <w:rsid w:val="00C23B2E"/>
    <w:rsid w:val="00C2431E"/>
    <w:rsid w:val="00C24572"/>
    <w:rsid w:val="00C24D85"/>
    <w:rsid w:val="00C250F3"/>
    <w:rsid w:val="00C252E0"/>
    <w:rsid w:val="00C25BC5"/>
    <w:rsid w:val="00C25D83"/>
    <w:rsid w:val="00C26303"/>
    <w:rsid w:val="00C26A51"/>
    <w:rsid w:val="00C276F2"/>
    <w:rsid w:val="00C27933"/>
    <w:rsid w:val="00C27AFB"/>
    <w:rsid w:val="00C27D7C"/>
    <w:rsid w:val="00C3103D"/>
    <w:rsid w:val="00C31699"/>
    <w:rsid w:val="00C31B98"/>
    <w:rsid w:val="00C31D75"/>
    <w:rsid w:val="00C32389"/>
    <w:rsid w:val="00C323DB"/>
    <w:rsid w:val="00C32CB5"/>
    <w:rsid w:val="00C32DDA"/>
    <w:rsid w:val="00C3585D"/>
    <w:rsid w:val="00C35941"/>
    <w:rsid w:val="00C35A4B"/>
    <w:rsid w:val="00C3687E"/>
    <w:rsid w:val="00C36A86"/>
    <w:rsid w:val="00C36D35"/>
    <w:rsid w:val="00C37DE9"/>
    <w:rsid w:val="00C405F7"/>
    <w:rsid w:val="00C40A81"/>
    <w:rsid w:val="00C41824"/>
    <w:rsid w:val="00C42185"/>
    <w:rsid w:val="00C42482"/>
    <w:rsid w:val="00C4344D"/>
    <w:rsid w:val="00C4362F"/>
    <w:rsid w:val="00C436EE"/>
    <w:rsid w:val="00C43C76"/>
    <w:rsid w:val="00C44332"/>
    <w:rsid w:val="00C4471D"/>
    <w:rsid w:val="00C44935"/>
    <w:rsid w:val="00C44EFF"/>
    <w:rsid w:val="00C45EC9"/>
    <w:rsid w:val="00C46DE7"/>
    <w:rsid w:val="00C472DC"/>
    <w:rsid w:val="00C476F5"/>
    <w:rsid w:val="00C50C4D"/>
    <w:rsid w:val="00C51F90"/>
    <w:rsid w:val="00C521DC"/>
    <w:rsid w:val="00C535E9"/>
    <w:rsid w:val="00C539D1"/>
    <w:rsid w:val="00C54679"/>
    <w:rsid w:val="00C555EC"/>
    <w:rsid w:val="00C559C1"/>
    <w:rsid w:val="00C55EB6"/>
    <w:rsid w:val="00C568E7"/>
    <w:rsid w:val="00C57605"/>
    <w:rsid w:val="00C57C80"/>
    <w:rsid w:val="00C57F96"/>
    <w:rsid w:val="00C60681"/>
    <w:rsid w:val="00C60C07"/>
    <w:rsid w:val="00C60DC8"/>
    <w:rsid w:val="00C61AC4"/>
    <w:rsid w:val="00C6289D"/>
    <w:rsid w:val="00C63413"/>
    <w:rsid w:val="00C63542"/>
    <w:rsid w:val="00C63F5C"/>
    <w:rsid w:val="00C642D1"/>
    <w:rsid w:val="00C644BB"/>
    <w:rsid w:val="00C64639"/>
    <w:rsid w:val="00C64986"/>
    <w:rsid w:val="00C64AD4"/>
    <w:rsid w:val="00C652C2"/>
    <w:rsid w:val="00C6643E"/>
    <w:rsid w:val="00C66C6D"/>
    <w:rsid w:val="00C67002"/>
    <w:rsid w:val="00C67449"/>
    <w:rsid w:val="00C67804"/>
    <w:rsid w:val="00C67873"/>
    <w:rsid w:val="00C679E4"/>
    <w:rsid w:val="00C67A81"/>
    <w:rsid w:val="00C67DC3"/>
    <w:rsid w:val="00C67DCB"/>
    <w:rsid w:val="00C708F5"/>
    <w:rsid w:val="00C715EF"/>
    <w:rsid w:val="00C71873"/>
    <w:rsid w:val="00C71E69"/>
    <w:rsid w:val="00C72178"/>
    <w:rsid w:val="00C72D5B"/>
    <w:rsid w:val="00C7358F"/>
    <w:rsid w:val="00C74418"/>
    <w:rsid w:val="00C7472D"/>
    <w:rsid w:val="00C747CB"/>
    <w:rsid w:val="00C75265"/>
    <w:rsid w:val="00C7596E"/>
    <w:rsid w:val="00C759D2"/>
    <w:rsid w:val="00C75E10"/>
    <w:rsid w:val="00C7639D"/>
    <w:rsid w:val="00C768E1"/>
    <w:rsid w:val="00C76D05"/>
    <w:rsid w:val="00C77894"/>
    <w:rsid w:val="00C77A43"/>
    <w:rsid w:val="00C81183"/>
    <w:rsid w:val="00C82351"/>
    <w:rsid w:val="00C8276F"/>
    <w:rsid w:val="00C834C6"/>
    <w:rsid w:val="00C838FE"/>
    <w:rsid w:val="00C83AA0"/>
    <w:rsid w:val="00C85663"/>
    <w:rsid w:val="00C85EBC"/>
    <w:rsid w:val="00C86816"/>
    <w:rsid w:val="00C8708E"/>
    <w:rsid w:val="00C87275"/>
    <w:rsid w:val="00C873E3"/>
    <w:rsid w:val="00C87C2C"/>
    <w:rsid w:val="00C905B8"/>
    <w:rsid w:val="00C90945"/>
    <w:rsid w:val="00C90B6C"/>
    <w:rsid w:val="00C91969"/>
    <w:rsid w:val="00C91E8B"/>
    <w:rsid w:val="00C92C39"/>
    <w:rsid w:val="00C92DBC"/>
    <w:rsid w:val="00C93A17"/>
    <w:rsid w:val="00C942E2"/>
    <w:rsid w:val="00C94351"/>
    <w:rsid w:val="00C949D4"/>
    <w:rsid w:val="00C953C2"/>
    <w:rsid w:val="00C95F69"/>
    <w:rsid w:val="00C9747B"/>
    <w:rsid w:val="00C97704"/>
    <w:rsid w:val="00C97F82"/>
    <w:rsid w:val="00CA03D5"/>
    <w:rsid w:val="00CA040A"/>
    <w:rsid w:val="00CA1142"/>
    <w:rsid w:val="00CA12C1"/>
    <w:rsid w:val="00CA13E6"/>
    <w:rsid w:val="00CA18B4"/>
    <w:rsid w:val="00CA221D"/>
    <w:rsid w:val="00CA235E"/>
    <w:rsid w:val="00CA309C"/>
    <w:rsid w:val="00CA32E4"/>
    <w:rsid w:val="00CA35CC"/>
    <w:rsid w:val="00CA4C45"/>
    <w:rsid w:val="00CA4DB4"/>
    <w:rsid w:val="00CA54C7"/>
    <w:rsid w:val="00CA6745"/>
    <w:rsid w:val="00CA67A7"/>
    <w:rsid w:val="00CA6D90"/>
    <w:rsid w:val="00CA70CB"/>
    <w:rsid w:val="00CA738A"/>
    <w:rsid w:val="00CA7704"/>
    <w:rsid w:val="00CA7BAC"/>
    <w:rsid w:val="00CB0938"/>
    <w:rsid w:val="00CB0C0A"/>
    <w:rsid w:val="00CB219C"/>
    <w:rsid w:val="00CB21B1"/>
    <w:rsid w:val="00CB26CD"/>
    <w:rsid w:val="00CB288C"/>
    <w:rsid w:val="00CB2B80"/>
    <w:rsid w:val="00CB2F54"/>
    <w:rsid w:val="00CB2F65"/>
    <w:rsid w:val="00CB3418"/>
    <w:rsid w:val="00CB35E4"/>
    <w:rsid w:val="00CB38CB"/>
    <w:rsid w:val="00CB3CC8"/>
    <w:rsid w:val="00CB45E3"/>
    <w:rsid w:val="00CB48C8"/>
    <w:rsid w:val="00CB4B43"/>
    <w:rsid w:val="00CB59F8"/>
    <w:rsid w:val="00CB5B2B"/>
    <w:rsid w:val="00CB5C55"/>
    <w:rsid w:val="00CB5CB2"/>
    <w:rsid w:val="00CB779D"/>
    <w:rsid w:val="00CB7C4A"/>
    <w:rsid w:val="00CC0388"/>
    <w:rsid w:val="00CC0918"/>
    <w:rsid w:val="00CC10BA"/>
    <w:rsid w:val="00CC1612"/>
    <w:rsid w:val="00CC1ACE"/>
    <w:rsid w:val="00CC1E83"/>
    <w:rsid w:val="00CC279A"/>
    <w:rsid w:val="00CC28E0"/>
    <w:rsid w:val="00CC2B78"/>
    <w:rsid w:val="00CC2C5A"/>
    <w:rsid w:val="00CC2F4F"/>
    <w:rsid w:val="00CC39EB"/>
    <w:rsid w:val="00CC3A3E"/>
    <w:rsid w:val="00CC5BCB"/>
    <w:rsid w:val="00CC5D79"/>
    <w:rsid w:val="00CC659A"/>
    <w:rsid w:val="00CC6A43"/>
    <w:rsid w:val="00CC70E9"/>
    <w:rsid w:val="00CC7415"/>
    <w:rsid w:val="00CD00C2"/>
    <w:rsid w:val="00CD04B8"/>
    <w:rsid w:val="00CD08A9"/>
    <w:rsid w:val="00CD0E0D"/>
    <w:rsid w:val="00CD1F62"/>
    <w:rsid w:val="00CD347A"/>
    <w:rsid w:val="00CD3590"/>
    <w:rsid w:val="00CD3FD2"/>
    <w:rsid w:val="00CD3FF6"/>
    <w:rsid w:val="00CD44C5"/>
    <w:rsid w:val="00CD50F6"/>
    <w:rsid w:val="00CD587D"/>
    <w:rsid w:val="00CD5A84"/>
    <w:rsid w:val="00CD5FDB"/>
    <w:rsid w:val="00CD6555"/>
    <w:rsid w:val="00CD6CFF"/>
    <w:rsid w:val="00CD6D9C"/>
    <w:rsid w:val="00CD6FCE"/>
    <w:rsid w:val="00CD7DBB"/>
    <w:rsid w:val="00CD7F75"/>
    <w:rsid w:val="00CE021C"/>
    <w:rsid w:val="00CE0E52"/>
    <w:rsid w:val="00CE12F7"/>
    <w:rsid w:val="00CE1D88"/>
    <w:rsid w:val="00CE24CB"/>
    <w:rsid w:val="00CE2672"/>
    <w:rsid w:val="00CE2C79"/>
    <w:rsid w:val="00CE381D"/>
    <w:rsid w:val="00CE3869"/>
    <w:rsid w:val="00CE41CD"/>
    <w:rsid w:val="00CE4528"/>
    <w:rsid w:val="00CE49D5"/>
    <w:rsid w:val="00CE4EF7"/>
    <w:rsid w:val="00CE5660"/>
    <w:rsid w:val="00CE5990"/>
    <w:rsid w:val="00CE7143"/>
    <w:rsid w:val="00CE7AAE"/>
    <w:rsid w:val="00CE7E06"/>
    <w:rsid w:val="00CF0EB7"/>
    <w:rsid w:val="00CF1033"/>
    <w:rsid w:val="00CF129C"/>
    <w:rsid w:val="00CF1465"/>
    <w:rsid w:val="00CF279F"/>
    <w:rsid w:val="00CF2D7B"/>
    <w:rsid w:val="00CF3AC6"/>
    <w:rsid w:val="00CF42CB"/>
    <w:rsid w:val="00CF4544"/>
    <w:rsid w:val="00CF4F21"/>
    <w:rsid w:val="00CF5307"/>
    <w:rsid w:val="00CF5ABB"/>
    <w:rsid w:val="00CF5D0D"/>
    <w:rsid w:val="00CF5DC1"/>
    <w:rsid w:val="00CF60D7"/>
    <w:rsid w:val="00CF6649"/>
    <w:rsid w:val="00CF7502"/>
    <w:rsid w:val="00CF79C3"/>
    <w:rsid w:val="00CF7DF7"/>
    <w:rsid w:val="00D007D8"/>
    <w:rsid w:val="00D013C6"/>
    <w:rsid w:val="00D01E99"/>
    <w:rsid w:val="00D027F9"/>
    <w:rsid w:val="00D0285E"/>
    <w:rsid w:val="00D028CD"/>
    <w:rsid w:val="00D02C56"/>
    <w:rsid w:val="00D02F62"/>
    <w:rsid w:val="00D0339C"/>
    <w:rsid w:val="00D03541"/>
    <w:rsid w:val="00D035DC"/>
    <w:rsid w:val="00D03D91"/>
    <w:rsid w:val="00D042A6"/>
    <w:rsid w:val="00D0481D"/>
    <w:rsid w:val="00D04893"/>
    <w:rsid w:val="00D05F96"/>
    <w:rsid w:val="00D06010"/>
    <w:rsid w:val="00D06FB0"/>
    <w:rsid w:val="00D070CC"/>
    <w:rsid w:val="00D07367"/>
    <w:rsid w:val="00D07D3F"/>
    <w:rsid w:val="00D101FB"/>
    <w:rsid w:val="00D1072B"/>
    <w:rsid w:val="00D113E9"/>
    <w:rsid w:val="00D11B87"/>
    <w:rsid w:val="00D11C4D"/>
    <w:rsid w:val="00D12667"/>
    <w:rsid w:val="00D12825"/>
    <w:rsid w:val="00D1393B"/>
    <w:rsid w:val="00D14D54"/>
    <w:rsid w:val="00D151AD"/>
    <w:rsid w:val="00D155B9"/>
    <w:rsid w:val="00D16202"/>
    <w:rsid w:val="00D171DB"/>
    <w:rsid w:val="00D1748B"/>
    <w:rsid w:val="00D20D95"/>
    <w:rsid w:val="00D21C51"/>
    <w:rsid w:val="00D22154"/>
    <w:rsid w:val="00D22252"/>
    <w:rsid w:val="00D222DB"/>
    <w:rsid w:val="00D23357"/>
    <w:rsid w:val="00D24025"/>
    <w:rsid w:val="00D256FE"/>
    <w:rsid w:val="00D26743"/>
    <w:rsid w:val="00D27FC7"/>
    <w:rsid w:val="00D30883"/>
    <w:rsid w:val="00D308CF"/>
    <w:rsid w:val="00D309D8"/>
    <w:rsid w:val="00D31471"/>
    <w:rsid w:val="00D320C1"/>
    <w:rsid w:val="00D3249E"/>
    <w:rsid w:val="00D3292E"/>
    <w:rsid w:val="00D33067"/>
    <w:rsid w:val="00D34C97"/>
    <w:rsid w:val="00D3547F"/>
    <w:rsid w:val="00D359F6"/>
    <w:rsid w:val="00D35C23"/>
    <w:rsid w:val="00D36C26"/>
    <w:rsid w:val="00D3704A"/>
    <w:rsid w:val="00D379B5"/>
    <w:rsid w:val="00D37E78"/>
    <w:rsid w:val="00D41C5F"/>
    <w:rsid w:val="00D42623"/>
    <w:rsid w:val="00D42CC3"/>
    <w:rsid w:val="00D42F58"/>
    <w:rsid w:val="00D42FE8"/>
    <w:rsid w:val="00D43B47"/>
    <w:rsid w:val="00D43BA8"/>
    <w:rsid w:val="00D446B2"/>
    <w:rsid w:val="00D44875"/>
    <w:rsid w:val="00D44B4F"/>
    <w:rsid w:val="00D45536"/>
    <w:rsid w:val="00D45A9C"/>
    <w:rsid w:val="00D4670E"/>
    <w:rsid w:val="00D470C5"/>
    <w:rsid w:val="00D4769B"/>
    <w:rsid w:val="00D47BA9"/>
    <w:rsid w:val="00D509B4"/>
    <w:rsid w:val="00D50EF0"/>
    <w:rsid w:val="00D5137F"/>
    <w:rsid w:val="00D5183F"/>
    <w:rsid w:val="00D52914"/>
    <w:rsid w:val="00D539CA"/>
    <w:rsid w:val="00D53AF5"/>
    <w:rsid w:val="00D53CF0"/>
    <w:rsid w:val="00D53F1C"/>
    <w:rsid w:val="00D55A36"/>
    <w:rsid w:val="00D56504"/>
    <w:rsid w:val="00D56A37"/>
    <w:rsid w:val="00D56D21"/>
    <w:rsid w:val="00D60126"/>
    <w:rsid w:val="00D602C3"/>
    <w:rsid w:val="00D6097A"/>
    <w:rsid w:val="00D60EC2"/>
    <w:rsid w:val="00D6193E"/>
    <w:rsid w:val="00D623FF"/>
    <w:rsid w:val="00D62943"/>
    <w:rsid w:val="00D6310E"/>
    <w:rsid w:val="00D64436"/>
    <w:rsid w:val="00D649F2"/>
    <w:rsid w:val="00D6514C"/>
    <w:rsid w:val="00D657D1"/>
    <w:rsid w:val="00D65CA8"/>
    <w:rsid w:val="00D65D8F"/>
    <w:rsid w:val="00D66186"/>
    <w:rsid w:val="00D66B52"/>
    <w:rsid w:val="00D66F1D"/>
    <w:rsid w:val="00D700EC"/>
    <w:rsid w:val="00D70A81"/>
    <w:rsid w:val="00D72821"/>
    <w:rsid w:val="00D73C5D"/>
    <w:rsid w:val="00D7565C"/>
    <w:rsid w:val="00D76E7C"/>
    <w:rsid w:val="00D7737B"/>
    <w:rsid w:val="00D77B43"/>
    <w:rsid w:val="00D77D11"/>
    <w:rsid w:val="00D77D51"/>
    <w:rsid w:val="00D80619"/>
    <w:rsid w:val="00D80C91"/>
    <w:rsid w:val="00D81031"/>
    <w:rsid w:val="00D81BD1"/>
    <w:rsid w:val="00D8288D"/>
    <w:rsid w:val="00D8322C"/>
    <w:rsid w:val="00D8348A"/>
    <w:rsid w:val="00D83509"/>
    <w:rsid w:val="00D83571"/>
    <w:rsid w:val="00D836B2"/>
    <w:rsid w:val="00D84779"/>
    <w:rsid w:val="00D85960"/>
    <w:rsid w:val="00D86989"/>
    <w:rsid w:val="00D86E71"/>
    <w:rsid w:val="00D86EFF"/>
    <w:rsid w:val="00D870A6"/>
    <w:rsid w:val="00D9021C"/>
    <w:rsid w:val="00D903ED"/>
    <w:rsid w:val="00D905AE"/>
    <w:rsid w:val="00D90CF1"/>
    <w:rsid w:val="00D90E73"/>
    <w:rsid w:val="00D914A6"/>
    <w:rsid w:val="00D918BB"/>
    <w:rsid w:val="00D92254"/>
    <w:rsid w:val="00D9293C"/>
    <w:rsid w:val="00D92AED"/>
    <w:rsid w:val="00D9307F"/>
    <w:rsid w:val="00D93696"/>
    <w:rsid w:val="00D94874"/>
    <w:rsid w:val="00D94AE0"/>
    <w:rsid w:val="00D94B16"/>
    <w:rsid w:val="00D950E7"/>
    <w:rsid w:val="00D95100"/>
    <w:rsid w:val="00D957D0"/>
    <w:rsid w:val="00D95D3F"/>
    <w:rsid w:val="00D96356"/>
    <w:rsid w:val="00D96705"/>
    <w:rsid w:val="00D96ADF"/>
    <w:rsid w:val="00D96EAC"/>
    <w:rsid w:val="00D973AF"/>
    <w:rsid w:val="00D97714"/>
    <w:rsid w:val="00D97937"/>
    <w:rsid w:val="00D97FB0"/>
    <w:rsid w:val="00DA026C"/>
    <w:rsid w:val="00DA04B0"/>
    <w:rsid w:val="00DA0955"/>
    <w:rsid w:val="00DA0F87"/>
    <w:rsid w:val="00DA11F4"/>
    <w:rsid w:val="00DA1984"/>
    <w:rsid w:val="00DA2425"/>
    <w:rsid w:val="00DA34B1"/>
    <w:rsid w:val="00DA3602"/>
    <w:rsid w:val="00DA3CA2"/>
    <w:rsid w:val="00DA487B"/>
    <w:rsid w:val="00DA4A71"/>
    <w:rsid w:val="00DA694B"/>
    <w:rsid w:val="00DB0A94"/>
    <w:rsid w:val="00DB12AA"/>
    <w:rsid w:val="00DB159A"/>
    <w:rsid w:val="00DB16BF"/>
    <w:rsid w:val="00DB16F3"/>
    <w:rsid w:val="00DB2825"/>
    <w:rsid w:val="00DB29F9"/>
    <w:rsid w:val="00DB2AE0"/>
    <w:rsid w:val="00DB2D77"/>
    <w:rsid w:val="00DB336E"/>
    <w:rsid w:val="00DB3A80"/>
    <w:rsid w:val="00DB4280"/>
    <w:rsid w:val="00DB4330"/>
    <w:rsid w:val="00DB4374"/>
    <w:rsid w:val="00DB48B6"/>
    <w:rsid w:val="00DB4BB9"/>
    <w:rsid w:val="00DB5833"/>
    <w:rsid w:val="00DB59B8"/>
    <w:rsid w:val="00DB6714"/>
    <w:rsid w:val="00DB7D84"/>
    <w:rsid w:val="00DB7E1B"/>
    <w:rsid w:val="00DC0162"/>
    <w:rsid w:val="00DC161C"/>
    <w:rsid w:val="00DC16D6"/>
    <w:rsid w:val="00DC1FFC"/>
    <w:rsid w:val="00DC2106"/>
    <w:rsid w:val="00DC21B3"/>
    <w:rsid w:val="00DC2647"/>
    <w:rsid w:val="00DC3344"/>
    <w:rsid w:val="00DC3BA8"/>
    <w:rsid w:val="00DC3FA4"/>
    <w:rsid w:val="00DC4857"/>
    <w:rsid w:val="00DC4AB4"/>
    <w:rsid w:val="00DC4D67"/>
    <w:rsid w:val="00DC56AC"/>
    <w:rsid w:val="00DC59F8"/>
    <w:rsid w:val="00DC6799"/>
    <w:rsid w:val="00DC6974"/>
    <w:rsid w:val="00DC6A9B"/>
    <w:rsid w:val="00DC742A"/>
    <w:rsid w:val="00DC777B"/>
    <w:rsid w:val="00DC7931"/>
    <w:rsid w:val="00DC7A11"/>
    <w:rsid w:val="00DD0425"/>
    <w:rsid w:val="00DD070D"/>
    <w:rsid w:val="00DD1814"/>
    <w:rsid w:val="00DD1876"/>
    <w:rsid w:val="00DD1C8F"/>
    <w:rsid w:val="00DD20B8"/>
    <w:rsid w:val="00DD2318"/>
    <w:rsid w:val="00DD36BE"/>
    <w:rsid w:val="00DD4732"/>
    <w:rsid w:val="00DD50E0"/>
    <w:rsid w:val="00DD58FD"/>
    <w:rsid w:val="00DD5E60"/>
    <w:rsid w:val="00DD7644"/>
    <w:rsid w:val="00DD7CFF"/>
    <w:rsid w:val="00DE0046"/>
    <w:rsid w:val="00DE0BBF"/>
    <w:rsid w:val="00DE0E27"/>
    <w:rsid w:val="00DE12B3"/>
    <w:rsid w:val="00DE2203"/>
    <w:rsid w:val="00DE2915"/>
    <w:rsid w:val="00DE34DB"/>
    <w:rsid w:val="00DE3AEE"/>
    <w:rsid w:val="00DE4993"/>
    <w:rsid w:val="00DE5012"/>
    <w:rsid w:val="00DE7701"/>
    <w:rsid w:val="00DE7966"/>
    <w:rsid w:val="00DE7F33"/>
    <w:rsid w:val="00DF149C"/>
    <w:rsid w:val="00DF1D57"/>
    <w:rsid w:val="00DF1EBC"/>
    <w:rsid w:val="00DF282F"/>
    <w:rsid w:val="00DF31AC"/>
    <w:rsid w:val="00DF6100"/>
    <w:rsid w:val="00DF6130"/>
    <w:rsid w:val="00DF631D"/>
    <w:rsid w:val="00DF63CA"/>
    <w:rsid w:val="00DF6D71"/>
    <w:rsid w:val="00DF6EF6"/>
    <w:rsid w:val="00DF6F33"/>
    <w:rsid w:val="00DF71EE"/>
    <w:rsid w:val="00DF7CAD"/>
    <w:rsid w:val="00E0070F"/>
    <w:rsid w:val="00E013E6"/>
    <w:rsid w:val="00E01EDC"/>
    <w:rsid w:val="00E01FC5"/>
    <w:rsid w:val="00E0232C"/>
    <w:rsid w:val="00E02980"/>
    <w:rsid w:val="00E05327"/>
    <w:rsid w:val="00E05E1F"/>
    <w:rsid w:val="00E10C93"/>
    <w:rsid w:val="00E116F5"/>
    <w:rsid w:val="00E11A4F"/>
    <w:rsid w:val="00E11CB2"/>
    <w:rsid w:val="00E12164"/>
    <w:rsid w:val="00E132F1"/>
    <w:rsid w:val="00E13546"/>
    <w:rsid w:val="00E13720"/>
    <w:rsid w:val="00E1375B"/>
    <w:rsid w:val="00E139FE"/>
    <w:rsid w:val="00E15379"/>
    <w:rsid w:val="00E15416"/>
    <w:rsid w:val="00E1614E"/>
    <w:rsid w:val="00E16217"/>
    <w:rsid w:val="00E20DF7"/>
    <w:rsid w:val="00E23229"/>
    <w:rsid w:val="00E236EC"/>
    <w:rsid w:val="00E23703"/>
    <w:rsid w:val="00E250A3"/>
    <w:rsid w:val="00E25D01"/>
    <w:rsid w:val="00E26726"/>
    <w:rsid w:val="00E26DE0"/>
    <w:rsid w:val="00E27918"/>
    <w:rsid w:val="00E279B8"/>
    <w:rsid w:val="00E302D5"/>
    <w:rsid w:val="00E31C76"/>
    <w:rsid w:val="00E32220"/>
    <w:rsid w:val="00E32A1A"/>
    <w:rsid w:val="00E331DC"/>
    <w:rsid w:val="00E33574"/>
    <w:rsid w:val="00E33CCF"/>
    <w:rsid w:val="00E34746"/>
    <w:rsid w:val="00E35DAD"/>
    <w:rsid w:val="00E36843"/>
    <w:rsid w:val="00E36986"/>
    <w:rsid w:val="00E36EC2"/>
    <w:rsid w:val="00E378DD"/>
    <w:rsid w:val="00E3791A"/>
    <w:rsid w:val="00E429C3"/>
    <w:rsid w:val="00E42FB7"/>
    <w:rsid w:val="00E436EB"/>
    <w:rsid w:val="00E43E55"/>
    <w:rsid w:val="00E44651"/>
    <w:rsid w:val="00E4508C"/>
    <w:rsid w:val="00E450FC"/>
    <w:rsid w:val="00E4517B"/>
    <w:rsid w:val="00E468CA"/>
    <w:rsid w:val="00E46A98"/>
    <w:rsid w:val="00E47085"/>
    <w:rsid w:val="00E4778C"/>
    <w:rsid w:val="00E501F9"/>
    <w:rsid w:val="00E50663"/>
    <w:rsid w:val="00E506C7"/>
    <w:rsid w:val="00E50DE0"/>
    <w:rsid w:val="00E50EAA"/>
    <w:rsid w:val="00E51087"/>
    <w:rsid w:val="00E510BE"/>
    <w:rsid w:val="00E51E35"/>
    <w:rsid w:val="00E5207D"/>
    <w:rsid w:val="00E52925"/>
    <w:rsid w:val="00E52D7F"/>
    <w:rsid w:val="00E530F7"/>
    <w:rsid w:val="00E532AC"/>
    <w:rsid w:val="00E53E34"/>
    <w:rsid w:val="00E5426B"/>
    <w:rsid w:val="00E54A4B"/>
    <w:rsid w:val="00E550CB"/>
    <w:rsid w:val="00E551A0"/>
    <w:rsid w:val="00E5662F"/>
    <w:rsid w:val="00E56BC9"/>
    <w:rsid w:val="00E56DFC"/>
    <w:rsid w:val="00E577AD"/>
    <w:rsid w:val="00E57A58"/>
    <w:rsid w:val="00E6034C"/>
    <w:rsid w:val="00E6038C"/>
    <w:rsid w:val="00E60B80"/>
    <w:rsid w:val="00E61E14"/>
    <w:rsid w:val="00E627B6"/>
    <w:rsid w:val="00E62D81"/>
    <w:rsid w:val="00E63A3A"/>
    <w:rsid w:val="00E64463"/>
    <w:rsid w:val="00E6530D"/>
    <w:rsid w:val="00E65431"/>
    <w:rsid w:val="00E66B07"/>
    <w:rsid w:val="00E67596"/>
    <w:rsid w:val="00E6784B"/>
    <w:rsid w:val="00E67961"/>
    <w:rsid w:val="00E70439"/>
    <w:rsid w:val="00E7064A"/>
    <w:rsid w:val="00E708A1"/>
    <w:rsid w:val="00E70A5B"/>
    <w:rsid w:val="00E70E72"/>
    <w:rsid w:val="00E70FFD"/>
    <w:rsid w:val="00E71398"/>
    <w:rsid w:val="00E71826"/>
    <w:rsid w:val="00E71D75"/>
    <w:rsid w:val="00E7241D"/>
    <w:rsid w:val="00E72AD8"/>
    <w:rsid w:val="00E72B0E"/>
    <w:rsid w:val="00E72DED"/>
    <w:rsid w:val="00E72DF4"/>
    <w:rsid w:val="00E73322"/>
    <w:rsid w:val="00E747AE"/>
    <w:rsid w:val="00E75011"/>
    <w:rsid w:val="00E760B3"/>
    <w:rsid w:val="00E76B6C"/>
    <w:rsid w:val="00E7776D"/>
    <w:rsid w:val="00E802FB"/>
    <w:rsid w:val="00E8122C"/>
    <w:rsid w:val="00E8221E"/>
    <w:rsid w:val="00E82ED4"/>
    <w:rsid w:val="00E857BF"/>
    <w:rsid w:val="00E8637D"/>
    <w:rsid w:val="00E865C3"/>
    <w:rsid w:val="00E8751D"/>
    <w:rsid w:val="00E90185"/>
    <w:rsid w:val="00E9098C"/>
    <w:rsid w:val="00E91A49"/>
    <w:rsid w:val="00E91A83"/>
    <w:rsid w:val="00E91D80"/>
    <w:rsid w:val="00E92185"/>
    <w:rsid w:val="00E92943"/>
    <w:rsid w:val="00E9307B"/>
    <w:rsid w:val="00E93B2E"/>
    <w:rsid w:val="00E93E2D"/>
    <w:rsid w:val="00E9463B"/>
    <w:rsid w:val="00E94705"/>
    <w:rsid w:val="00E94E54"/>
    <w:rsid w:val="00E950C7"/>
    <w:rsid w:val="00E952DA"/>
    <w:rsid w:val="00E955A5"/>
    <w:rsid w:val="00E95F9D"/>
    <w:rsid w:val="00E95FAE"/>
    <w:rsid w:val="00E96920"/>
    <w:rsid w:val="00E96D32"/>
    <w:rsid w:val="00E97346"/>
    <w:rsid w:val="00E973BA"/>
    <w:rsid w:val="00E97B4C"/>
    <w:rsid w:val="00EA0106"/>
    <w:rsid w:val="00EA04B2"/>
    <w:rsid w:val="00EA0779"/>
    <w:rsid w:val="00EA0BF9"/>
    <w:rsid w:val="00EA0EDE"/>
    <w:rsid w:val="00EA1034"/>
    <w:rsid w:val="00EA1138"/>
    <w:rsid w:val="00EA13AE"/>
    <w:rsid w:val="00EA1D11"/>
    <w:rsid w:val="00EA1F7B"/>
    <w:rsid w:val="00EA1FB4"/>
    <w:rsid w:val="00EA2282"/>
    <w:rsid w:val="00EA26CF"/>
    <w:rsid w:val="00EA3259"/>
    <w:rsid w:val="00EA3299"/>
    <w:rsid w:val="00EA39CB"/>
    <w:rsid w:val="00EA3BF0"/>
    <w:rsid w:val="00EA3D8F"/>
    <w:rsid w:val="00EA4602"/>
    <w:rsid w:val="00EA4A8F"/>
    <w:rsid w:val="00EA59DE"/>
    <w:rsid w:val="00EA5CB6"/>
    <w:rsid w:val="00EA61EF"/>
    <w:rsid w:val="00EA7BC6"/>
    <w:rsid w:val="00EB0691"/>
    <w:rsid w:val="00EB122A"/>
    <w:rsid w:val="00EB151F"/>
    <w:rsid w:val="00EB186A"/>
    <w:rsid w:val="00EB20A6"/>
    <w:rsid w:val="00EB20DD"/>
    <w:rsid w:val="00EB2D04"/>
    <w:rsid w:val="00EB362B"/>
    <w:rsid w:val="00EB42D5"/>
    <w:rsid w:val="00EB4FAE"/>
    <w:rsid w:val="00EB5009"/>
    <w:rsid w:val="00EB5990"/>
    <w:rsid w:val="00EB6D4C"/>
    <w:rsid w:val="00EB6D66"/>
    <w:rsid w:val="00EB723F"/>
    <w:rsid w:val="00EB7565"/>
    <w:rsid w:val="00EC0A31"/>
    <w:rsid w:val="00EC1D6E"/>
    <w:rsid w:val="00EC23E0"/>
    <w:rsid w:val="00EC2A7C"/>
    <w:rsid w:val="00EC2EC3"/>
    <w:rsid w:val="00EC2FCE"/>
    <w:rsid w:val="00EC36FF"/>
    <w:rsid w:val="00EC568A"/>
    <w:rsid w:val="00EC57A0"/>
    <w:rsid w:val="00EC5BC8"/>
    <w:rsid w:val="00EC5F7F"/>
    <w:rsid w:val="00EC654A"/>
    <w:rsid w:val="00EC6623"/>
    <w:rsid w:val="00EC686E"/>
    <w:rsid w:val="00EC6A15"/>
    <w:rsid w:val="00EC6D52"/>
    <w:rsid w:val="00EC7BF0"/>
    <w:rsid w:val="00EC7CBD"/>
    <w:rsid w:val="00ED09E1"/>
    <w:rsid w:val="00ED0D2C"/>
    <w:rsid w:val="00ED19A5"/>
    <w:rsid w:val="00ED1AB9"/>
    <w:rsid w:val="00ED259C"/>
    <w:rsid w:val="00ED2767"/>
    <w:rsid w:val="00ED3149"/>
    <w:rsid w:val="00ED35CB"/>
    <w:rsid w:val="00ED58EA"/>
    <w:rsid w:val="00ED632D"/>
    <w:rsid w:val="00ED6D62"/>
    <w:rsid w:val="00ED725F"/>
    <w:rsid w:val="00ED7BDF"/>
    <w:rsid w:val="00ED7DF8"/>
    <w:rsid w:val="00EE04AE"/>
    <w:rsid w:val="00EE1026"/>
    <w:rsid w:val="00EE103A"/>
    <w:rsid w:val="00EE128C"/>
    <w:rsid w:val="00EE21E5"/>
    <w:rsid w:val="00EE304D"/>
    <w:rsid w:val="00EE3A1E"/>
    <w:rsid w:val="00EE3C51"/>
    <w:rsid w:val="00EE4523"/>
    <w:rsid w:val="00EE46AD"/>
    <w:rsid w:val="00EE4A3E"/>
    <w:rsid w:val="00EE4F1B"/>
    <w:rsid w:val="00EE5C01"/>
    <w:rsid w:val="00EE6163"/>
    <w:rsid w:val="00EF02E9"/>
    <w:rsid w:val="00EF0B10"/>
    <w:rsid w:val="00EF0B42"/>
    <w:rsid w:val="00EF0F1B"/>
    <w:rsid w:val="00EF1A4C"/>
    <w:rsid w:val="00EF1A6F"/>
    <w:rsid w:val="00EF1CF9"/>
    <w:rsid w:val="00EF1EBB"/>
    <w:rsid w:val="00EF2133"/>
    <w:rsid w:val="00EF2D12"/>
    <w:rsid w:val="00EF325D"/>
    <w:rsid w:val="00EF344E"/>
    <w:rsid w:val="00EF3919"/>
    <w:rsid w:val="00EF4063"/>
    <w:rsid w:val="00EF40F6"/>
    <w:rsid w:val="00EF472F"/>
    <w:rsid w:val="00EF59A8"/>
    <w:rsid w:val="00EF59C4"/>
    <w:rsid w:val="00EF66FC"/>
    <w:rsid w:val="00EF7A8F"/>
    <w:rsid w:val="00EF7B07"/>
    <w:rsid w:val="00EF7D40"/>
    <w:rsid w:val="00F00A22"/>
    <w:rsid w:val="00F01803"/>
    <w:rsid w:val="00F0234C"/>
    <w:rsid w:val="00F026BD"/>
    <w:rsid w:val="00F02D8B"/>
    <w:rsid w:val="00F03D3F"/>
    <w:rsid w:val="00F046BF"/>
    <w:rsid w:val="00F053C3"/>
    <w:rsid w:val="00F06D61"/>
    <w:rsid w:val="00F07F21"/>
    <w:rsid w:val="00F10212"/>
    <w:rsid w:val="00F1066E"/>
    <w:rsid w:val="00F11AB6"/>
    <w:rsid w:val="00F13C0B"/>
    <w:rsid w:val="00F13E3E"/>
    <w:rsid w:val="00F1468B"/>
    <w:rsid w:val="00F14785"/>
    <w:rsid w:val="00F1488F"/>
    <w:rsid w:val="00F1639D"/>
    <w:rsid w:val="00F170E3"/>
    <w:rsid w:val="00F170E4"/>
    <w:rsid w:val="00F1742E"/>
    <w:rsid w:val="00F177E7"/>
    <w:rsid w:val="00F17A86"/>
    <w:rsid w:val="00F17AC2"/>
    <w:rsid w:val="00F202BC"/>
    <w:rsid w:val="00F20D9F"/>
    <w:rsid w:val="00F20DB4"/>
    <w:rsid w:val="00F212D1"/>
    <w:rsid w:val="00F21DB5"/>
    <w:rsid w:val="00F2262B"/>
    <w:rsid w:val="00F227FD"/>
    <w:rsid w:val="00F22892"/>
    <w:rsid w:val="00F22B4F"/>
    <w:rsid w:val="00F23463"/>
    <w:rsid w:val="00F2370F"/>
    <w:rsid w:val="00F23AFD"/>
    <w:rsid w:val="00F24AA8"/>
    <w:rsid w:val="00F24DF1"/>
    <w:rsid w:val="00F2563E"/>
    <w:rsid w:val="00F26070"/>
    <w:rsid w:val="00F26441"/>
    <w:rsid w:val="00F26B7A"/>
    <w:rsid w:val="00F26E1C"/>
    <w:rsid w:val="00F273D8"/>
    <w:rsid w:val="00F27943"/>
    <w:rsid w:val="00F27DB5"/>
    <w:rsid w:val="00F27EA5"/>
    <w:rsid w:val="00F30E3C"/>
    <w:rsid w:val="00F32339"/>
    <w:rsid w:val="00F33581"/>
    <w:rsid w:val="00F339C5"/>
    <w:rsid w:val="00F35704"/>
    <w:rsid w:val="00F35784"/>
    <w:rsid w:val="00F35795"/>
    <w:rsid w:val="00F357B4"/>
    <w:rsid w:val="00F36229"/>
    <w:rsid w:val="00F36A97"/>
    <w:rsid w:val="00F3781C"/>
    <w:rsid w:val="00F37A29"/>
    <w:rsid w:val="00F37AD0"/>
    <w:rsid w:val="00F37C1D"/>
    <w:rsid w:val="00F413C0"/>
    <w:rsid w:val="00F415D1"/>
    <w:rsid w:val="00F41772"/>
    <w:rsid w:val="00F418FE"/>
    <w:rsid w:val="00F41974"/>
    <w:rsid w:val="00F430DB"/>
    <w:rsid w:val="00F436D0"/>
    <w:rsid w:val="00F438E0"/>
    <w:rsid w:val="00F4397C"/>
    <w:rsid w:val="00F43A12"/>
    <w:rsid w:val="00F43A60"/>
    <w:rsid w:val="00F44263"/>
    <w:rsid w:val="00F448B1"/>
    <w:rsid w:val="00F448C8"/>
    <w:rsid w:val="00F44C06"/>
    <w:rsid w:val="00F4513B"/>
    <w:rsid w:val="00F4547E"/>
    <w:rsid w:val="00F45A0C"/>
    <w:rsid w:val="00F45B3A"/>
    <w:rsid w:val="00F463F5"/>
    <w:rsid w:val="00F46F04"/>
    <w:rsid w:val="00F477DF"/>
    <w:rsid w:val="00F478D5"/>
    <w:rsid w:val="00F47D7D"/>
    <w:rsid w:val="00F5074A"/>
    <w:rsid w:val="00F51122"/>
    <w:rsid w:val="00F512A0"/>
    <w:rsid w:val="00F513E5"/>
    <w:rsid w:val="00F51D95"/>
    <w:rsid w:val="00F51DC2"/>
    <w:rsid w:val="00F52953"/>
    <w:rsid w:val="00F52D6F"/>
    <w:rsid w:val="00F537CC"/>
    <w:rsid w:val="00F53870"/>
    <w:rsid w:val="00F53DF5"/>
    <w:rsid w:val="00F549FF"/>
    <w:rsid w:val="00F55217"/>
    <w:rsid w:val="00F55543"/>
    <w:rsid w:val="00F55C2A"/>
    <w:rsid w:val="00F55C65"/>
    <w:rsid w:val="00F567E0"/>
    <w:rsid w:val="00F572CD"/>
    <w:rsid w:val="00F57C50"/>
    <w:rsid w:val="00F60049"/>
    <w:rsid w:val="00F60143"/>
    <w:rsid w:val="00F60893"/>
    <w:rsid w:val="00F6163F"/>
    <w:rsid w:val="00F629B5"/>
    <w:rsid w:val="00F63121"/>
    <w:rsid w:val="00F632AB"/>
    <w:rsid w:val="00F640AC"/>
    <w:rsid w:val="00F64C89"/>
    <w:rsid w:val="00F64DEB"/>
    <w:rsid w:val="00F654E2"/>
    <w:rsid w:val="00F655E3"/>
    <w:rsid w:val="00F65DF5"/>
    <w:rsid w:val="00F65F20"/>
    <w:rsid w:val="00F66F92"/>
    <w:rsid w:val="00F67B6E"/>
    <w:rsid w:val="00F70E66"/>
    <w:rsid w:val="00F70EAD"/>
    <w:rsid w:val="00F710F9"/>
    <w:rsid w:val="00F71485"/>
    <w:rsid w:val="00F71A00"/>
    <w:rsid w:val="00F71B00"/>
    <w:rsid w:val="00F721A3"/>
    <w:rsid w:val="00F74080"/>
    <w:rsid w:val="00F74090"/>
    <w:rsid w:val="00F752EC"/>
    <w:rsid w:val="00F75F87"/>
    <w:rsid w:val="00F7617D"/>
    <w:rsid w:val="00F76756"/>
    <w:rsid w:val="00F767C4"/>
    <w:rsid w:val="00F80545"/>
    <w:rsid w:val="00F80A7A"/>
    <w:rsid w:val="00F80EE1"/>
    <w:rsid w:val="00F81FAA"/>
    <w:rsid w:val="00F828E8"/>
    <w:rsid w:val="00F835C4"/>
    <w:rsid w:val="00F84278"/>
    <w:rsid w:val="00F84305"/>
    <w:rsid w:val="00F84A08"/>
    <w:rsid w:val="00F860D2"/>
    <w:rsid w:val="00F861FF"/>
    <w:rsid w:val="00F8665D"/>
    <w:rsid w:val="00F87269"/>
    <w:rsid w:val="00F87A77"/>
    <w:rsid w:val="00F87EA6"/>
    <w:rsid w:val="00F90069"/>
    <w:rsid w:val="00F902E9"/>
    <w:rsid w:val="00F9181A"/>
    <w:rsid w:val="00F9184F"/>
    <w:rsid w:val="00F92456"/>
    <w:rsid w:val="00F92EB6"/>
    <w:rsid w:val="00F93186"/>
    <w:rsid w:val="00F9376D"/>
    <w:rsid w:val="00F9390C"/>
    <w:rsid w:val="00F94489"/>
    <w:rsid w:val="00F94505"/>
    <w:rsid w:val="00F94D9F"/>
    <w:rsid w:val="00F9588C"/>
    <w:rsid w:val="00F97303"/>
    <w:rsid w:val="00F97350"/>
    <w:rsid w:val="00F97F26"/>
    <w:rsid w:val="00F97FC3"/>
    <w:rsid w:val="00FA07BF"/>
    <w:rsid w:val="00FA07FD"/>
    <w:rsid w:val="00FA1070"/>
    <w:rsid w:val="00FA221D"/>
    <w:rsid w:val="00FA239A"/>
    <w:rsid w:val="00FA23C3"/>
    <w:rsid w:val="00FA2A4E"/>
    <w:rsid w:val="00FA2AA6"/>
    <w:rsid w:val="00FA4225"/>
    <w:rsid w:val="00FA42A0"/>
    <w:rsid w:val="00FA4A3F"/>
    <w:rsid w:val="00FA4B5B"/>
    <w:rsid w:val="00FA524B"/>
    <w:rsid w:val="00FA5764"/>
    <w:rsid w:val="00FA5F34"/>
    <w:rsid w:val="00FA79B0"/>
    <w:rsid w:val="00FA7F2B"/>
    <w:rsid w:val="00FB06A1"/>
    <w:rsid w:val="00FB07CD"/>
    <w:rsid w:val="00FB099C"/>
    <w:rsid w:val="00FB0E02"/>
    <w:rsid w:val="00FB188B"/>
    <w:rsid w:val="00FB1AAB"/>
    <w:rsid w:val="00FB24D8"/>
    <w:rsid w:val="00FB25E4"/>
    <w:rsid w:val="00FB2720"/>
    <w:rsid w:val="00FB2A72"/>
    <w:rsid w:val="00FB32F8"/>
    <w:rsid w:val="00FB3DFA"/>
    <w:rsid w:val="00FB3F0F"/>
    <w:rsid w:val="00FB4603"/>
    <w:rsid w:val="00FB47EA"/>
    <w:rsid w:val="00FB54B7"/>
    <w:rsid w:val="00FB57C3"/>
    <w:rsid w:val="00FB67D9"/>
    <w:rsid w:val="00FB68C6"/>
    <w:rsid w:val="00FB6A46"/>
    <w:rsid w:val="00FB6DE5"/>
    <w:rsid w:val="00FB7904"/>
    <w:rsid w:val="00FB7A40"/>
    <w:rsid w:val="00FB7B68"/>
    <w:rsid w:val="00FB7FC7"/>
    <w:rsid w:val="00FC00B1"/>
    <w:rsid w:val="00FC10BE"/>
    <w:rsid w:val="00FC1128"/>
    <w:rsid w:val="00FC172A"/>
    <w:rsid w:val="00FC29B1"/>
    <w:rsid w:val="00FC2E25"/>
    <w:rsid w:val="00FC3077"/>
    <w:rsid w:val="00FC3607"/>
    <w:rsid w:val="00FC3C7E"/>
    <w:rsid w:val="00FC43FA"/>
    <w:rsid w:val="00FC4566"/>
    <w:rsid w:val="00FC4EA6"/>
    <w:rsid w:val="00FC5516"/>
    <w:rsid w:val="00FC71BE"/>
    <w:rsid w:val="00FC7AC3"/>
    <w:rsid w:val="00FD086B"/>
    <w:rsid w:val="00FD1422"/>
    <w:rsid w:val="00FD21D7"/>
    <w:rsid w:val="00FD25AC"/>
    <w:rsid w:val="00FD268B"/>
    <w:rsid w:val="00FD2FD1"/>
    <w:rsid w:val="00FD3696"/>
    <w:rsid w:val="00FD3FD6"/>
    <w:rsid w:val="00FD4BC9"/>
    <w:rsid w:val="00FD52F6"/>
    <w:rsid w:val="00FD57EE"/>
    <w:rsid w:val="00FD5D09"/>
    <w:rsid w:val="00FD60B9"/>
    <w:rsid w:val="00FD6A52"/>
    <w:rsid w:val="00FD6FBE"/>
    <w:rsid w:val="00FD758D"/>
    <w:rsid w:val="00FD79B8"/>
    <w:rsid w:val="00FD7DD5"/>
    <w:rsid w:val="00FD7F5B"/>
    <w:rsid w:val="00FE0695"/>
    <w:rsid w:val="00FE0F14"/>
    <w:rsid w:val="00FE107D"/>
    <w:rsid w:val="00FE1662"/>
    <w:rsid w:val="00FE3D86"/>
    <w:rsid w:val="00FE4652"/>
    <w:rsid w:val="00FE46DB"/>
    <w:rsid w:val="00FE4C0A"/>
    <w:rsid w:val="00FE515F"/>
    <w:rsid w:val="00FE5669"/>
    <w:rsid w:val="00FE5699"/>
    <w:rsid w:val="00FE5CC3"/>
    <w:rsid w:val="00FE7362"/>
    <w:rsid w:val="00FE7CEB"/>
    <w:rsid w:val="00FF14C9"/>
    <w:rsid w:val="00FF2E16"/>
    <w:rsid w:val="00FF3054"/>
    <w:rsid w:val="00FF33C6"/>
    <w:rsid w:val="00FF38D0"/>
    <w:rsid w:val="00FF3C77"/>
    <w:rsid w:val="00FF46B5"/>
    <w:rsid w:val="00FF4796"/>
    <w:rsid w:val="00FF6680"/>
    <w:rsid w:val="00FF6A95"/>
    <w:rsid w:val="00FF740E"/>
    <w:rsid w:val="00FF78E6"/>
    <w:rsid w:val="00FF7DE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D9EE005"/>
  <w15:docId w15:val="{4E304BC7-F271-4DD0-8ECA-F9BF7765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5B1"/>
    <w:pPr>
      <w:spacing w:after="0" w:line="240" w:lineRule="auto"/>
    </w:pPr>
    <w:rPr>
      <w:sz w:val="23"/>
      <w:lang w:val="en-AU"/>
    </w:rPr>
  </w:style>
  <w:style w:type="paragraph" w:styleId="Heading1">
    <w:name w:val="heading 1"/>
    <w:basedOn w:val="Normal"/>
    <w:next w:val="Normal"/>
    <w:link w:val="Heading1Char"/>
    <w:uiPriority w:val="9"/>
    <w:qFormat/>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744BF"/>
    <w:pPr>
      <w:keepNext/>
      <w:keepLines/>
      <w:numPr>
        <w:ilvl w:val="1"/>
        <w:numId w:val="1"/>
      </w:numPr>
      <w:spacing w:before="12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744BF"/>
    <w:rPr>
      <w:rFonts w:asciiTheme="majorHAnsi" w:eastAsiaTheme="majorEastAsia" w:hAnsiTheme="majorHAnsi" w:cstheme="majorBidi"/>
      <w:b/>
      <w:bCs/>
      <w:smallCaps/>
      <w:color w:val="000000" w:themeColor="text1"/>
      <w:sz w:val="28"/>
      <w:szCs w:val="28"/>
      <w:lang w:val="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sz w:val="23"/>
      <w:lang w:val="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sz w:val="23"/>
      <w:lang w:val="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7365D" w:themeColor="text2" w:themeShade="BF"/>
      <w:sz w:val="23"/>
      <w:lang w:val="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7365D" w:themeColor="text2" w:themeShade="BF"/>
      <w:sz w:val="23"/>
      <w:lang w:val="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3"/>
      <w:lang w:val="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AU"/>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TOCHeading">
    <w:name w:val="TOC Heading"/>
    <w:basedOn w:val="Heading1"/>
    <w:next w:val="Normal"/>
    <w:uiPriority w:val="39"/>
    <w:unhideWhenUsed/>
    <w:qFormat/>
    <w:pPr>
      <w:outlineLvl w:val="9"/>
    </w:pPr>
  </w:style>
  <w:style w:type="paragraph" w:styleId="NoSpacing">
    <w:name w:val="No Spacing"/>
    <w:uiPriority w:val="1"/>
    <w:qFormat/>
    <w:pPr>
      <w:spacing w:after="0" w:line="240" w:lineRule="auto"/>
    </w:p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1"/>
    <w:qFormat/>
    <w:pPr>
      <w:ind w:left="720"/>
      <w:contextualSpacing/>
    </w:pPr>
  </w:style>
  <w:style w:type="table" w:styleId="TableGrid">
    <w:name w:val="Table Grid"/>
    <w:basedOn w:val="TableNormal"/>
    <w:uiPriority w:val="59"/>
    <w:rsid w:val="001C0644"/>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04FE0"/>
    <w:pPr>
      <w:tabs>
        <w:tab w:val="left" w:pos="660"/>
        <w:tab w:val="right" w:leader="dot" w:pos="9017"/>
      </w:tabs>
      <w:spacing w:before="120" w:after="120"/>
    </w:pPr>
    <w:rPr>
      <w:rFonts w:cstheme="minorHAnsi"/>
      <w:noProof/>
      <w:color w:val="215868" w:themeColor="accent5" w:themeShade="80"/>
    </w:rPr>
  </w:style>
  <w:style w:type="character" w:styleId="Hyperlink">
    <w:name w:val="Hyperlink"/>
    <w:basedOn w:val="DefaultParagraphFont"/>
    <w:uiPriority w:val="99"/>
    <w:unhideWhenUsed/>
    <w:rsid w:val="00772D2E"/>
    <w:rPr>
      <w:color w:val="0000FF" w:themeColor="hyperlink"/>
      <w:u w:val="single"/>
    </w:rPr>
  </w:style>
  <w:style w:type="paragraph" w:styleId="Header">
    <w:name w:val="header"/>
    <w:basedOn w:val="Normal"/>
    <w:link w:val="HeaderChar"/>
    <w:uiPriority w:val="99"/>
    <w:unhideWhenUsed/>
    <w:rsid w:val="00772D2E"/>
    <w:pPr>
      <w:tabs>
        <w:tab w:val="center" w:pos="4513"/>
        <w:tab w:val="right" w:pos="9026"/>
      </w:tabs>
    </w:pPr>
  </w:style>
  <w:style w:type="character" w:customStyle="1" w:styleId="HeaderChar">
    <w:name w:val="Header Char"/>
    <w:basedOn w:val="DefaultParagraphFont"/>
    <w:link w:val="Header"/>
    <w:uiPriority w:val="99"/>
    <w:rsid w:val="00772D2E"/>
    <w:rPr>
      <w:sz w:val="23"/>
    </w:rPr>
  </w:style>
  <w:style w:type="paragraph" w:styleId="Footer">
    <w:name w:val="footer"/>
    <w:basedOn w:val="Normal"/>
    <w:link w:val="FooterChar"/>
    <w:uiPriority w:val="99"/>
    <w:unhideWhenUsed/>
    <w:rsid w:val="00772D2E"/>
    <w:pPr>
      <w:tabs>
        <w:tab w:val="center" w:pos="4513"/>
        <w:tab w:val="right" w:pos="9026"/>
      </w:tabs>
    </w:pPr>
  </w:style>
  <w:style w:type="character" w:customStyle="1" w:styleId="FooterChar">
    <w:name w:val="Footer Char"/>
    <w:basedOn w:val="DefaultParagraphFont"/>
    <w:link w:val="Footer"/>
    <w:uiPriority w:val="99"/>
    <w:rsid w:val="00772D2E"/>
    <w:rPr>
      <w:sz w:val="23"/>
    </w:rPr>
  </w:style>
  <w:style w:type="paragraph" w:customStyle="1" w:styleId="Default">
    <w:name w:val="Default"/>
    <w:rsid w:val="007C2DA2"/>
    <w:pPr>
      <w:autoSpaceDE w:val="0"/>
      <w:autoSpaceDN w:val="0"/>
      <w:adjustRightInd w:val="0"/>
      <w:spacing w:after="0" w:line="240" w:lineRule="auto"/>
    </w:pPr>
    <w:rPr>
      <w:rFonts w:ascii="Calibri" w:hAnsi="Calibri" w:cs="Calibri"/>
      <w:color w:val="000000"/>
      <w:sz w:val="24"/>
      <w:szCs w:val="24"/>
      <w:lang w:val="en-AU"/>
    </w:rPr>
  </w:style>
  <w:style w:type="paragraph" w:styleId="FootnoteText">
    <w:name w:val="footnote text"/>
    <w:aliases w:val="single space,ft,fn,FOOTNOTES,ADB,WB-Fußnotentext,Footnote,Fußnote,Geneva 9,Font: Geneva 9,Boston 10,f,12pt,12pt Знак,12pt Знак Знак Знак Знак Знак,12pt Знак Знак Знак Знак,WB-Fuﬂnotentext,Fuﬂnote,Footnote Text2,ft2,Знак,Зна,WB-FuЯnotentext"/>
    <w:basedOn w:val="Normal"/>
    <w:link w:val="FootnoteTextChar"/>
    <w:uiPriority w:val="99"/>
    <w:unhideWhenUsed/>
    <w:rsid w:val="0056040D"/>
    <w:rPr>
      <w:rFonts w:ascii="Calibri" w:eastAsia="Calibri" w:hAnsi="Calibri" w:cs="Times New Roman"/>
      <w:sz w:val="20"/>
      <w:szCs w:val="20"/>
      <w:lang w:val="en-PH" w:eastAsia="en-US"/>
    </w:rPr>
  </w:style>
  <w:style w:type="character" w:customStyle="1" w:styleId="FootnoteTextChar">
    <w:name w:val="Footnote Text Char"/>
    <w:aliases w:val="single space Char,ft Char,fn Char,FOOTNOTES Char,ADB Char,WB-Fußnotentext Char,Footnote Char,Fußnote Char,Geneva 9 Char,Font: Geneva 9 Char,Boston 10 Char,f Char,12pt Char,12pt Знак Char,12pt Знак Знак Знак Знак Знак Char,Fuﬂnote Char"/>
    <w:basedOn w:val="DefaultParagraphFont"/>
    <w:link w:val="FootnoteText"/>
    <w:uiPriority w:val="99"/>
    <w:rsid w:val="0056040D"/>
    <w:rPr>
      <w:rFonts w:ascii="Calibri" w:eastAsia="Calibri" w:hAnsi="Calibri" w:cs="Times New Roman"/>
      <w:sz w:val="20"/>
      <w:szCs w:val="20"/>
      <w:lang w:val="en-PH" w:eastAsia="en-US"/>
    </w:rPr>
  </w:style>
  <w:style w:type="character" w:styleId="FootnoteReference">
    <w:name w:val="footnote reference"/>
    <w:aliases w:val="16 Point,Superscript 6 Point,ftref,fr,Footnote Reference Number,Footnote Ref in FtNote,Times 10 Point,Exposant 3 Point,Footnote symbol,Footnote reference number,EN Footnote Reference,note TESI,Footnote number,BVI fnr,Ref, BVI fnr"/>
    <w:link w:val="BVIfnrCarCar"/>
    <w:uiPriority w:val="99"/>
    <w:unhideWhenUsed/>
    <w:rsid w:val="0056040D"/>
    <w:rPr>
      <w:vertAlign w:val="superscript"/>
    </w:rPr>
  </w:style>
  <w:style w:type="paragraph" w:styleId="TOC2">
    <w:name w:val="toc 2"/>
    <w:basedOn w:val="Normal"/>
    <w:next w:val="Normal"/>
    <w:autoRedefine/>
    <w:uiPriority w:val="39"/>
    <w:unhideWhenUsed/>
    <w:rsid w:val="00695DF5"/>
    <w:pPr>
      <w:tabs>
        <w:tab w:val="left" w:pos="880"/>
        <w:tab w:val="right" w:leader="dot" w:pos="9017"/>
      </w:tabs>
      <w:spacing w:after="60"/>
      <w:ind w:left="1418" w:hanging="1188"/>
    </w:pPr>
  </w:style>
  <w:style w:type="character" w:styleId="HTMLCite">
    <w:name w:val="HTML Cite"/>
    <w:basedOn w:val="DefaultParagraphFont"/>
    <w:uiPriority w:val="99"/>
    <w:semiHidden/>
    <w:unhideWhenUsed/>
    <w:rsid w:val="000F7034"/>
    <w:rPr>
      <w:i/>
      <w:iCs/>
    </w:rPr>
  </w:style>
  <w:style w:type="paragraph" w:styleId="BalloonText">
    <w:name w:val="Balloon Text"/>
    <w:basedOn w:val="Normal"/>
    <w:link w:val="BalloonTextChar"/>
    <w:uiPriority w:val="99"/>
    <w:semiHidden/>
    <w:unhideWhenUsed/>
    <w:rsid w:val="008D5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162"/>
    <w:rPr>
      <w:rFonts w:ascii="Segoe UI" w:hAnsi="Segoe UI" w:cs="Segoe UI"/>
      <w:sz w:val="18"/>
      <w:szCs w:val="18"/>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locked/>
    <w:rsid w:val="00845A09"/>
    <w:rPr>
      <w:sz w:val="23"/>
    </w:rPr>
  </w:style>
  <w:style w:type="character" w:styleId="CommentReference">
    <w:name w:val="annotation reference"/>
    <w:basedOn w:val="DefaultParagraphFont"/>
    <w:uiPriority w:val="99"/>
    <w:semiHidden/>
    <w:unhideWhenUsed/>
    <w:rsid w:val="007E31CC"/>
    <w:rPr>
      <w:sz w:val="16"/>
      <w:szCs w:val="16"/>
    </w:rPr>
  </w:style>
  <w:style w:type="paragraph" w:styleId="CommentText">
    <w:name w:val="annotation text"/>
    <w:basedOn w:val="Normal"/>
    <w:link w:val="CommentTextChar"/>
    <w:uiPriority w:val="99"/>
    <w:unhideWhenUsed/>
    <w:rsid w:val="007E31CC"/>
    <w:rPr>
      <w:sz w:val="20"/>
      <w:szCs w:val="20"/>
    </w:rPr>
  </w:style>
  <w:style w:type="character" w:customStyle="1" w:styleId="CommentTextChar">
    <w:name w:val="Comment Text Char"/>
    <w:basedOn w:val="DefaultParagraphFont"/>
    <w:link w:val="CommentText"/>
    <w:uiPriority w:val="99"/>
    <w:rsid w:val="007E31CC"/>
    <w:rPr>
      <w:sz w:val="20"/>
      <w:szCs w:val="20"/>
    </w:rPr>
  </w:style>
  <w:style w:type="paragraph" w:styleId="CommentSubject">
    <w:name w:val="annotation subject"/>
    <w:basedOn w:val="CommentText"/>
    <w:next w:val="CommentText"/>
    <w:link w:val="CommentSubjectChar"/>
    <w:uiPriority w:val="99"/>
    <w:semiHidden/>
    <w:unhideWhenUsed/>
    <w:rsid w:val="007E31CC"/>
    <w:rPr>
      <w:b/>
      <w:bCs/>
    </w:rPr>
  </w:style>
  <w:style w:type="character" w:customStyle="1" w:styleId="CommentSubjectChar">
    <w:name w:val="Comment Subject Char"/>
    <w:basedOn w:val="CommentTextChar"/>
    <w:link w:val="CommentSubject"/>
    <w:uiPriority w:val="99"/>
    <w:semiHidden/>
    <w:rsid w:val="007E31CC"/>
    <w:rPr>
      <w:b/>
      <w:bCs/>
      <w:sz w:val="20"/>
      <w:szCs w:val="20"/>
    </w:rPr>
  </w:style>
  <w:style w:type="character" w:styleId="FollowedHyperlink">
    <w:name w:val="FollowedHyperlink"/>
    <w:basedOn w:val="DefaultParagraphFont"/>
    <w:uiPriority w:val="99"/>
    <w:semiHidden/>
    <w:unhideWhenUsed/>
    <w:rsid w:val="006F5047"/>
    <w:rPr>
      <w:color w:val="800080" w:themeColor="followedHyperlink"/>
      <w:u w:val="single"/>
    </w:rPr>
  </w:style>
  <w:style w:type="character" w:customStyle="1" w:styleId="mw-headline">
    <w:name w:val="mw-headline"/>
    <w:basedOn w:val="DefaultParagraphFont"/>
    <w:rsid w:val="009E0A9E"/>
  </w:style>
  <w:style w:type="character" w:customStyle="1" w:styleId="st">
    <w:name w:val="st"/>
    <w:basedOn w:val="DefaultParagraphFont"/>
    <w:rsid w:val="009945BE"/>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D7565C"/>
    <w:pPr>
      <w:spacing w:after="160" w:line="240" w:lineRule="exact"/>
    </w:pPr>
    <w:rPr>
      <w:sz w:val="22"/>
      <w:vertAlign w:val="superscript"/>
      <w:lang w:val="en-US"/>
    </w:rPr>
  </w:style>
  <w:style w:type="paragraph" w:styleId="TOC3">
    <w:name w:val="toc 3"/>
    <w:basedOn w:val="Normal"/>
    <w:next w:val="Normal"/>
    <w:autoRedefine/>
    <w:uiPriority w:val="39"/>
    <w:unhideWhenUsed/>
    <w:rsid w:val="00BF4629"/>
    <w:pPr>
      <w:tabs>
        <w:tab w:val="left" w:pos="1320"/>
        <w:tab w:val="right" w:leader="dot" w:pos="9017"/>
      </w:tabs>
      <w:spacing w:after="40"/>
      <w:ind w:left="460"/>
    </w:pPr>
  </w:style>
  <w:style w:type="character" w:customStyle="1" w:styleId="A1">
    <w:name w:val="A1"/>
    <w:uiPriority w:val="99"/>
    <w:rsid w:val="00BC5052"/>
    <w:rPr>
      <w:rFonts w:cs="FolioEF-BoldCondensed"/>
      <w:b/>
      <w:bCs/>
      <w:color w:val="000000"/>
      <w:sz w:val="140"/>
      <w:szCs w:val="140"/>
    </w:rPr>
  </w:style>
  <w:style w:type="character" w:customStyle="1" w:styleId="A0">
    <w:name w:val="A0"/>
    <w:uiPriority w:val="99"/>
    <w:rsid w:val="00BC5052"/>
    <w:rPr>
      <w:rFonts w:cs="HelveticaNeue LT 57 Cn"/>
      <w:b/>
      <w:bCs/>
      <w:color w:val="000000"/>
      <w:sz w:val="41"/>
      <w:szCs w:val="41"/>
    </w:rPr>
  </w:style>
  <w:style w:type="paragraph" w:styleId="BodyText">
    <w:name w:val="Body Text"/>
    <w:basedOn w:val="Default"/>
    <w:next w:val="Default"/>
    <w:link w:val="BodyTextChar"/>
    <w:uiPriority w:val="99"/>
    <w:rsid w:val="00B7435B"/>
    <w:rPr>
      <w:rFonts w:ascii="Arial" w:hAnsi="Arial" w:cs="Arial"/>
      <w:color w:val="auto"/>
    </w:rPr>
  </w:style>
  <w:style w:type="character" w:customStyle="1" w:styleId="BodyTextChar">
    <w:name w:val="Body Text Char"/>
    <w:basedOn w:val="DefaultParagraphFont"/>
    <w:link w:val="BodyText"/>
    <w:uiPriority w:val="99"/>
    <w:rsid w:val="00B7435B"/>
    <w:rPr>
      <w:rFonts w:ascii="Arial" w:hAnsi="Arial" w:cs="Arial"/>
      <w:sz w:val="24"/>
      <w:szCs w:val="24"/>
      <w:lang w:val="en-AU"/>
    </w:rPr>
  </w:style>
  <w:style w:type="paragraph" w:styleId="NormalWeb">
    <w:name w:val="Normal (Web)"/>
    <w:basedOn w:val="Normal"/>
    <w:uiPriority w:val="99"/>
    <w:unhideWhenUsed/>
    <w:rsid w:val="007B30EA"/>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C5A35"/>
    <w:rPr>
      <w:color w:val="808080"/>
      <w:shd w:val="clear" w:color="auto" w:fill="E6E6E6"/>
    </w:rPr>
  </w:style>
  <w:style w:type="table" w:customStyle="1" w:styleId="GridTable4-Accent11">
    <w:name w:val="Grid Table 4 - Accent 11"/>
    <w:basedOn w:val="TableNormal"/>
    <w:uiPriority w:val="49"/>
    <w:rsid w:val="004D19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7C3D05"/>
    <w:rPr>
      <w:sz w:val="20"/>
      <w:szCs w:val="20"/>
    </w:rPr>
  </w:style>
  <w:style w:type="character" w:customStyle="1" w:styleId="EndnoteTextChar">
    <w:name w:val="Endnote Text Char"/>
    <w:basedOn w:val="DefaultParagraphFont"/>
    <w:link w:val="EndnoteText"/>
    <w:uiPriority w:val="99"/>
    <w:semiHidden/>
    <w:rsid w:val="007C3D05"/>
    <w:rPr>
      <w:sz w:val="20"/>
      <w:szCs w:val="20"/>
      <w:lang w:val="en-AU"/>
    </w:rPr>
  </w:style>
  <w:style w:type="character" w:styleId="EndnoteReference">
    <w:name w:val="endnote reference"/>
    <w:basedOn w:val="DefaultParagraphFont"/>
    <w:uiPriority w:val="99"/>
    <w:semiHidden/>
    <w:unhideWhenUsed/>
    <w:rsid w:val="007C3D05"/>
    <w:rPr>
      <w:vertAlign w:val="superscript"/>
    </w:rPr>
  </w:style>
  <w:style w:type="paragraph" w:styleId="ListNumber">
    <w:name w:val="List Number"/>
    <w:basedOn w:val="Default"/>
    <w:next w:val="Default"/>
    <w:uiPriority w:val="99"/>
    <w:rsid w:val="0063011F"/>
    <w:rPr>
      <w:rFonts w:ascii="Times New Roman" w:hAnsi="Times New Roman" w:cs="Times New Roman"/>
      <w:color w:val="auto"/>
    </w:rPr>
  </w:style>
  <w:style w:type="table" w:customStyle="1" w:styleId="GridTable4-Accent12">
    <w:name w:val="Grid Table 4 - Accent 12"/>
    <w:basedOn w:val="TableNormal"/>
    <w:uiPriority w:val="49"/>
    <w:rsid w:val="005D55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gc">
    <w:name w:val="_tgc"/>
    <w:basedOn w:val="DefaultParagraphFont"/>
    <w:rsid w:val="005F54CE"/>
  </w:style>
  <w:style w:type="paragraph" w:styleId="Revision">
    <w:name w:val="Revision"/>
    <w:hidden/>
    <w:uiPriority w:val="99"/>
    <w:semiHidden/>
    <w:rsid w:val="000330A7"/>
    <w:pPr>
      <w:spacing w:after="0" w:line="240" w:lineRule="auto"/>
    </w:pPr>
    <w:rPr>
      <w:sz w:val="23"/>
      <w:lang w:val="en-AU"/>
    </w:rPr>
  </w:style>
  <w:style w:type="table" w:customStyle="1" w:styleId="GridTable4-Accent111">
    <w:name w:val="Grid Table 4 - Accent 111"/>
    <w:basedOn w:val="TableNormal"/>
    <w:uiPriority w:val="49"/>
    <w:rsid w:val="00162B6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y0nh2b">
    <w:name w:val="y0nh2b"/>
    <w:basedOn w:val="DefaultParagraphFont"/>
    <w:rsid w:val="00FC3C7E"/>
  </w:style>
  <w:style w:type="paragraph" w:customStyle="1" w:styleId="BodyA">
    <w:name w:val="Body A"/>
    <w:rsid w:val="003305C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US"/>
    </w:rPr>
  </w:style>
  <w:style w:type="table" w:customStyle="1" w:styleId="TableGrid1">
    <w:name w:val="Table Grid1"/>
    <w:basedOn w:val="TableNormal"/>
    <w:next w:val="TableGrid"/>
    <w:uiPriority w:val="59"/>
    <w:rsid w:val="00E6784B"/>
    <w:pPr>
      <w:spacing w:after="0" w:line="240" w:lineRule="auto"/>
    </w:pPr>
    <w:rPr>
      <w:rFonts w:eastAsiaTheme="minorHAns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85393"/>
    <w:pPr>
      <w:spacing w:after="0" w:line="240" w:lineRule="auto"/>
    </w:pPr>
    <w:rPr>
      <w:rFonts w:eastAsiaTheme="minorHAns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38">
      <w:bodyDiv w:val="1"/>
      <w:marLeft w:val="0"/>
      <w:marRight w:val="0"/>
      <w:marTop w:val="0"/>
      <w:marBottom w:val="0"/>
      <w:divBdr>
        <w:top w:val="none" w:sz="0" w:space="0" w:color="auto"/>
        <w:left w:val="none" w:sz="0" w:space="0" w:color="auto"/>
        <w:bottom w:val="none" w:sz="0" w:space="0" w:color="auto"/>
        <w:right w:val="none" w:sz="0" w:space="0" w:color="auto"/>
      </w:divBdr>
    </w:div>
    <w:div w:id="33359896">
      <w:bodyDiv w:val="1"/>
      <w:marLeft w:val="0"/>
      <w:marRight w:val="0"/>
      <w:marTop w:val="0"/>
      <w:marBottom w:val="0"/>
      <w:divBdr>
        <w:top w:val="none" w:sz="0" w:space="0" w:color="auto"/>
        <w:left w:val="none" w:sz="0" w:space="0" w:color="auto"/>
        <w:bottom w:val="none" w:sz="0" w:space="0" w:color="auto"/>
        <w:right w:val="none" w:sz="0" w:space="0" w:color="auto"/>
      </w:divBdr>
    </w:div>
    <w:div w:id="129329018">
      <w:bodyDiv w:val="1"/>
      <w:marLeft w:val="0"/>
      <w:marRight w:val="0"/>
      <w:marTop w:val="0"/>
      <w:marBottom w:val="0"/>
      <w:divBdr>
        <w:top w:val="none" w:sz="0" w:space="0" w:color="auto"/>
        <w:left w:val="none" w:sz="0" w:space="0" w:color="auto"/>
        <w:bottom w:val="none" w:sz="0" w:space="0" w:color="auto"/>
        <w:right w:val="none" w:sz="0" w:space="0" w:color="auto"/>
      </w:divBdr>
    </w:div>
    <w:div w:id="168300018">
      <w:bodyDiv w:val="1"/>
      <w:marLeft w:val="0"/>
      <w:marRight w:val="0"/>
      <w:marTop w:val="0"/>
      <w:marBottom w:val="0"/>
      <w:divBdr>
        <w:top w:val="none" w:sz="0" w:space="0" w:color="auto"/>
        <w:left w:val="none" w:sz="0" w:space="0" w:color="auto"/>
        <w:bottom w:val="none" w:sz="0" w:space="0" w:color="auto"/>
        <w:right w:val="none" w:sz="0" w:space="0" w:color="auto"/>
      </w:divBdr>
    </w:div>
    <w:div w:id="185289356">
      <w:bodyDiv w:val="1"/>
      <w:marLeft w:val="0"/>
      <w:marRight w:val="0"/>
      <w:marTop w:val="0"/>
      <w:marBottom w:val="0"/>
      <w:divBdr>
        <w:top w:val="none" w:sz="0" w:space="0" w:color="auto"/>
        <w:left w:val="none" w:sz="0" w:space="0" w:color="auto"/>
        <w:bottom w:val="none" w:sz="0" w:space="0" w:color="auto"/>
        <w:right w:val="none" w:sz="0" w:space="0" w:color="auto"/>
      </w:divBdr>
    </w:div>
    <w:div w:id="243033041">
      <w:bodyDiv w:val="1"/>
      <w:marLeft w:val="0"/>
      <w:marRight w:val="0"/>
      <w:marTop w:val="0"/>
      <w:marBottom w:val="0"/>
      <w:divBdr>
        <w:top w:val="none" w:sz="0" w:space="0" w:color="auto"/>
        <w:left w:val="none" w:sz="0" w:space="0" w:color="auto"/>
        <w:bottom w:val="none" w:sz="0" w:space="0" w:color="auto"/>
        <w:right w:val="none" w:sz="0" w:space="0" w:color="auto"/>
      </w:divBdr>
    </w:div>
    <w:div w:id="259064890">
      <w:bodyDiv w:val="1"/>
      <w:marLeft w:val="0"/>
      <w:marRight w:val="0"/>
      <w:marTop w:val="0"/>
      <w:marBottom w:val="0"/>
      <w:divBdr>
        <w:top w:val="none" w:sz="0" w:space="0" w:color="auto"/>
        <w:left w:val="none" w:sz="0" w:space="0" w:color="auto"/>
        <w:bottom w:val="none" w:sz="0" w:space="0" w:color="auto"/>
        <w:right w:val="none" w:sz="0" w:space="0" w:color="auto"/>
      </w:divBdr>
    </w:div>
    <w:div w:id="317269287">
      <w:bodyDiv w:val="1"/>
      <w:marLeft w:val="0"/>
      <w:marRight w:val="0"/>
      <w:marTop w:val="0"/>
      <w:marBottom w:val="0"/>
      <w:divBdr>
        <w:top w:val="none" w:sz="0" w:space="0" w:color="auto"/>
        <w:left w:val="none" w:sz="0" w:space="0" w:color="auto"/>
        <w:bottom w:val="none" w:sz="0" w:space="0" w:color="auto"/>
        <w:right w:val="none" w:sz="0" w:space="0" w:color="auto"/>
      </w:divBdr>
    </w:div>
    <w:div w:id="386300784">
      <w:bodyDiv w:val="1"/>
      <w:marLeft w:val="0"/>
      <w:marRight w:val="0"/>
      <w:marTop w:val="0"/>
      <w:marBottom w:val="0"/>
      <w:divBdr>
        <w:top w:val="none" w:sz="0" w:space="0" w:color="auto"/>
        <w:left w:val="none" w:sz="0" w:space="0" w:color="auto"/>
        <w:bottom w:val="none" w:sz="0" w:space="0" w:color="auto"/>
        <w:right w:val="none" w:sz="0" w:space="0" w:color="auto"/>
      </w:divBdr>
    </w:div>
    <w:div w:id="388193053">
      <w:bodyDiv w:val="1"/>
      <w:marLeft w:val="0"/>
      <w:marRight w:val="0"/>
      <w:marTop w:val="0"/>
      <w:marBottom w:val="0"/>
      <w:divBdr>
        <w:top w:val="none" w:sz="0" w:space="0" w:color="auto"/>
        <w:left w:val="none" w:sz="0" w:space="0" w:color="auto"/>
        <w:bottom w:val="none" w:sz="0" w:space="0" w:color="auto"/>
        <w:right w:val="none" w:sz="0" w:space="0" w:color="auto"/>
      </w:divBdr>
    </w:div>
    <w:div w:id="604381795">
      <w:bodyDiv w:val="1"/>
      <w:marLeft w:val="0"/>
      <w:marRight w:val="0"/>
      <w:marTop w:val="0"/>
      <w:marBottom w:val="0"/>
      <w:divBdr>
        <w:top w:val="none" w:sz="0" w:space="0" w:color="auto"/>
        <w:left w:val="none" w:sz="0" w:space="0" w:color="auto"/>
        <w:bottom w:val="none" w:sz="0" w:space="0" w:color="auto"/>
        <w:right w:val="none" w:sz="0" w:space="0" w:color="auto"/>
      </w:divBdr>
    </w:div>
    <w:div w:id="703678965">
      <w:bodyDiv w:val="1"/>
      <w:marLeft w:val="0"/>
      <w:marRight w:val="0"/>
      <w:marTop w:val="0"/>
      <w:marBottom w:val="0"/>
      <w:divBdr>
        <w:top w:val="none" w:sz="0" w:space="0" w:color="auto"/>
        <w:left w:val="none" w:sz="0" w:space="0" w:color="auto"/>
        <w:bottom w:val="none" w:sz="0" w:space="0" w:color="auto"/>
        <w:right w:val="none" w:sz="0" w:space="0" w:color="auto"/>
      </w:divBdr>
    </w:div>
    <w:div w:id="762454942">
      <w:bodyDiv w:val="1"/>
      <w:marLeft w:val="0"/>
      <w:marRight w:val="0"/>
      <w:marTop w:val="0"/>
      <w:marBottom w:val="0"/>
      <w:divBdr>
        <w:top w:val="none" w:sz="0" w:space="0" w:color="auto"/>
        <w:left w:val="none" w:sz="0" w:space="0" w:color="auto"/>
        <w:bottom w:val="none" w:sz="0" w:space="0" w:color="auto"/>
        <w:right w:val="none" w:sz="0" w:space="0" w:color="auto"/>
      </w:divBdr>
    </w:div>
    <w:div w:id="781145886">
      <w:bodyDiv w:val="1"/>
      <w:marLeft w:val="0"/>
      <w:marRight w:val="0"/>
      <w:marTop w:val="0"/>
      <w:marBottom w:val="0"/>
      <w:divBdr>
        <w:top w:val="none" w:sz="0" w:space="0" w:color="auto"/>
        <w:left w:val="none" w:sz="0" w:space="0" w:color="auto"/>
        <w:bottom w:val="none" w:sz="0" w:space="0" w:color="auto"/>
        <w:right w:val="none" w:sz="0" w:space="0" w:color="auto"/>
      </w:divBdr>
    </w:div>
    <w:div w:id="789544507">
      <w:bodyDiv w:val="1"/>
      <w:marLeft w:val="0"/>
      <w:marRight w:val="0"/>
      <w:marTop w:val="0"/>
      <w:marBottom w:val="0"/>
      <w:divBdr>
        <w:top w:val="none" w:sz="0" w:space="0" w:color="auto"/>
        <w:left w:val="none" w:sz="0" w:space="0" w:color="auto"/>
        <w:bottom w:val="none" w:sz="0" w:space="0" w:color="auto"/>
        <w:right w:val="none" w:sz="0" w:space="0" w:color="auto"/>
      </w:divBdr>
    </w:div>
    <w:div w:id="845942299">
      <w:bodyDiv w:val="1"/>
      <w:marLeft w:val="0"/>
      <w:marRight w:val="0"/>
      <w:marTop w:val="0"/>
      <w:marBottom w:val="0"/>
      <w:divBdr>
        <w:top w:val="none" w:sz="0" w:space="0" w:color="auto"/>
        <w:left w:val="none" w:sz="0" w:space="0" w:color="auto"/>
        <w:bottom w:val="none" w:sz="0" w:space="0" w:color="auto"/>
        <w:right w:val="none" w:sz="0" w:space="0" w:color="auto"/>
      </w:divBdr>
    </w:div>
    <w:div w:id="882787790">
      <w:bodyDiv w:val="1"/>
      <w:marLeft w:val="0"/>
      <w:marRight w:val="0"/>
      <w:marTop w:val="0"/>
      <w:marBottom w:val="0"/>
      <w:divBdr>
        <w:top w:val="none" w:sz="0" w:space="0" w:color="auto"/>
        <w:left w:val="none" w:sz="0" w:space="0" w:color="auto"/>
        <w:bottom w:val="none" w:sz="0" w:space="0" w:color="auto"/>
        <w:right w:val="none" w:sz="0" w:space="0" w:color="auto"/>
      </w:divBdr>
    </w:div>
    <w:div w:id="952327146">
      <w:bodyDiv w:val="1"/>
      <w:marLeft w:val="0"/>
      <w:marRight w:val="0"/>
      <w:marTop w:val="0"/>
      <w:marBottom w:val="0"/>
      <w:divBdr>
        <w:top w:val="none" w:sz="0" w:space="0" w:color="auto"/>
        <w:left w:val="none" w:sz="0" w:space="0" w:color="auto"/>
        <w:bottom w:val="none" w:sz="0" w:space="0" w:color="auto"/>
        <w:right w:val="none" w:sz="0" w:space="0" w:color="auto"/>
      </w:divBdr>
    </w:div>
    <w:div w:id="963736075">
      <w:bodyDiv w:val="1"/>
      <w:marLeft w:val="0"/>
      <w:marRight w:val="0"/>
      <w:marTop w:val="0"/>
      <w:marBottom w:val="0"/>
      <w:divBdr>
        <w:top w:val="none" w:sz="0" w:space="0" w:color="auto"/>
        <w:left w:val="none" w:sz="0" w:space="0" w:color="auto"/>
        <w:bottom w:val="none" w:sz="0" w:space="0" w:color="auto"/>
        <w:right w:val="none" w:sz="0" w:space="0" w:color="auto"/>
      </w:divBdr>
    </w:div>
    <w:div w:id="974336672">
      <w:bodyDiv w:val="1"/>
      <w:marLeft w:val="0"/>
      <w:marRight w:val="0"/>
      <w:marTop w:val="0"/>
      <w:marBottom w:val="0"/>
      <w:divBdr>
        <w:top w:val="none" w:sz="0" w:space="0" w:color="auto"/>
        <w:left w:val="none" w:sz="0" w:space="0" w:color="auto"/>
        <w:bottom w:val="none" w:sz="0" w:space="0" w:color="auto"/>
        <w:right w:val="none" w:sz="0" w:space="0" w:color="auto"/>
      </w:divBdr>
    </w:div>
    <w:div w:id="1014913882">
      <w:bodyDiv w:val="1"/>
      <w:marLeft w:val="0"/>
      <w:marRight w:val="0"/>
      <w:marTop w:val="0"/>
      <w:marBottom w:val="0"/>
      <w:divBdr>
        <w:top w:val="none" w:sz="0" w:space="0" w:color="auto"/>
        <w:left w:val="none" w:sz="0" w:space="0" w:color="auto"/>
        <w:bottom w:val="none" w:sz="0" w:space="0" w:color="auto"/>
        <w:right w:val="none" w:sz="0" w:space="0" w:color="auto"/>
      </w:divBdr>
    </w:div>
    <w:div w:id="1030256243">
      <w:bodyDiv w:val="1"/>
      <w:marLeft w:val="0"/>
      <w:marRight w:val="0"/>
      <w:marTop w:val="0"/>
      <w:marBottom w:val="0"/>
      <w:divBdr>
        <w:top w:val="none" w:sz="0" w:space="0" w:color="auto"/>
        <w:left w:val="none" w:sz="0" w:space="0" w:color="auto"/>
        <w:bottom w:val="none" w:sz="0" w:space="0" w:color="auto"/>
        <w:right w:val="none" w:sz="0" w:space="0" w:color="auto"/>
      </w:divBdr>
    </w:div>
    <w:div w:id="1083065000">
      <w:bodyDiv w:val="1"/>
      <w:marLeft w:val="0"/>
      <w:marRight w:val="0"/>
      <w:marTop w:val="0"/>
      <w:marBottom w:val="0"/>
      <w:divBdr>
        <w:top w:val="none" w:sz="0" w:space="0" w:color="auto"/>
        <w:left w:val="none" w:sz="0" w:space="0" w:color="auto"/>
        <w:bottom w:val="none" w:sz="0" w:space="0" w:color="auto"/>
        <w:right w:val="none" w:sz="0" w:space="0" w:color="auto"/>
      </w:divBdr>
    </w:div>
    <w:div w:id="1085802656">
      <w:bodyDiv w:val="1"/>
      <w:marLeft w:val="0"/>
      <w:marRight w:val="0"/>
      <w:marTop w:val="0"/>
      <w:marBottom w:val="0"/>
      <w:divBdr>
        <w:top w:val="none" w:sz="0" w:space="0" w:color="auto"/>
        <w:left w:val="none" w:sz="0" w:space="0" w:color="auto"/>
        <w:bottom w:val="none" w:sz="0" w:space="0" w:color="auto"/>
        <w:right w:val="none" w:sz="0" w:space="0" w:color="auto"/>
      </w:divBdr>
    </w:div>
    <w:div w:id="1099909790">
      <w:bodyDiv w:val="1"/>
      <w:marLeft w:val="0"/>
      <w:marRight w:val="0"/>
      <w:marTop w:val="0"/>
      <w:marBottom w:val="0"/>
      <w:divBdr>
        <w:top w:val="none" w:sz="0" w:space="0" w:color="auto"/>
        <w:left w:val="none" w:sz="0" w:space="0" w:color="auto"/>
        <w:bottom w:val="none" w:sz="0" w:space="0" w:color="auto"/>
        <w:right w:val="none" w:sz="0" w:space="0" w:color="auto"/>
      </w:divBdr>
    </w:div>
    <w:div w:id="1115448013">
      <w:bodyDiv w:val="1"/>
      <w:marLeft w:val="0"/>
      <w:marRight w:val="0"/>
      <w:marTop w:val="0"/>
      <w:marBottom w:val="0"/>
      <w:divBdr>
        <w:top w:val="none" w:sz="0" w:space="0" w:color="auto"/>
        <w:left w:val="none" w:sz="0" w:space="0" w:color="auto"/>
        <w:bottom w:val="none" w:sz="0" w:space="0" w:color="auto"/>
        <w:right w:val="none" w:sz="0" w:space="0" w:color="auto"/>
      </w:divBdr>
    </w:div>
    <w:div w:id="1147011685">
      <w:bodyDiv w:val="1"/>
      <w:marLeft w:val="0"/>
      <w:marRight w:val="0"/>
      <w:marTop w:val="0"/>
      <w:marBottom w:val="0"/>
      <w:divBdr>
        <w:top w:val="none" w:sz="0" w:space="0" w:color="auto"/>
        <w:left w:val="none" w:sz="0" w:space="0" w:color="auto"/>
        <w:bottom w:val="none" w:sz="0" w:space="0" w:color="auto"/>
        <w:right w:val="none" w:sz="0" w:space="0" w:color="auto"/>
      </w:divBdr>
    </w:div>
    <w:div w:id="1253128474">
      <w:bodyDiv w:val="1"/>
      <w:marLeft w:val="0"/>
      <w:marRight w:val="0"/>
      <w:marTop w:val="0"/>
      <w:marBottom w:val="0"/>
      <w:divBdr>
        <w:top w:val="none" w:sz="0" w:space="0" w:color="auto"/>
        <w:left w:val="none" w:sz="0" w:space="0" w:color="auto"/>
        <w:bottom w:val="none" w:sz="0" w:space="0" w:color="auto"/>
        <w:right w:val="none" w:sz="0" w:space="0" w:color="auto"/>
      </w:divBdr>
    </w:div>
    <w:div w:id="1283804846">
      <w:bodyDiv w:val="1"/>
      <w:marLeft w:val="0"/>
      <w:marRight w:val="0"/>
      <w:marTop w:val="0"/>
      <w:marBottom w:val="0"/>
      <w:divBdr>
        <w:top w:val="none" w:sz="0" w:space="0" w:color="auto"/>
        <w:left w:val="none" w:sz="0" w:space="0" w:color="auto"/>
        <w:bottom w:val="none" w:sz="0" w:space="0" w:color="auto"/>
        <w:right w:val="none" w:sz="0" w:space="0" w:color="auto"/>
      </w:divBdr>
    </w:div>
    <w:div w:id="1349984502">
      <w:bodyDiv w:val="1"/>
      <w:marLeft w:val="0"/>
      <w:marRight w:val="0"/>
      <w:marTop w:val="0"/>
      <w:marBottom w:val="0"/>
      <w:divBdr>
        <w:top w:val="none" w:sz="0" w:space="0" w:color="auto"/>
        <w:left w:val="none" w:sz="0" w:space="0" w:color="auto"/>
        <w:bottom w:val="none" w:sz="0" w:space="0" w:color="auto"/>
        <w:right w:val="none" w:sz="0" w:space="0" w:color="auto"/>
      </w:divBdr>
    </w:div>
    <w:div w:id="1388188091">
      <w:bodyDiv w:val="1"/>
      <w:marLeft w:val="0"/>
      <w:marRight w:val="0"/>
      <w:marTop w:val="0"/>
      <w:marBottom w:val="0"/>
      <w:divBdr>
        <w:top w:val="none" w:sz="0" w:space="0" w:color="auto"/>
        <w:left w:val="none" w:sz="0" w:space="0" w:color="auto"/>
        <w:bottom w:val="none" w:sz="0" w:space="0" w:color="auto"/>
        <w:right w:val="none" w:sz="0" w:space="0" w:color="auto"/>
      </w:divBdr>
    </w:div>
    <w:div w:id="1458403893">
      <w:bodyDiv w:val="1"/>
      <w:marLeft w:val="0"/>
      <w:marRight w:val="0"/>
      <w:marTop w:val="0"/>
      <w:marBottom w:val="0"/>
      <w:divBdr>
        <w:top w:val="none" w:sz="0" w:space="0" w:color="auto"/>
        <w:left w:val="none" w:sz="0" w:space="0" w:color="auto"/>
        <w:bottom w:val="none" w:sz="0" w:space="0" w:color="auto"/>
        <w:right w:val="none" w:sz="0" w:space="0" w:color="auto"/>
      </w:divBdr>
    </w:div>
    <w:div w:id="1484159388">
      <w:bodyDiv w:val="1"/>
      <w:marLeft w:val="0"/>
      <w:marRight w:val="0"/>
      <w:marTop w:val="0"/>
      <w:marBottom w:val="0"/>
      <w:divBdr>
        <w:top w:val="none" w:sz="0" w:space="0" w:color="auto"/>
        <w:left w:val="none" w:sz="0" w:space="0" w:color="auto"/>
        <w:bottom w:val="none" w:sz="0" w:space="0" w:color="auto"/>
        <w:right w:val="none" w:sz="0" w:space="0" w:color="auto"/>
      </w:divBdr>
      <w:divsChild>
        <w:div w:id="4676627">
          <w:marLeft w:val="547"/>
          <w:marRight w:val="0"/>
          <w:marTop w:val="0"/>
          <w:marBottom w:val="0"/>
          <w:divBdr>
            <w:top w:val="none" w:sz="0" w:space="0" w:color="auto"/>
            <w:left w:val="none" w:sz="0" w:space="0" w:color="auto"/>
            <w:bottom w:val="none" w:sz="0" w:space="0" w:color="auto"/>
            <w:right w:val="none" w:sz="0" w:space="0" w:color="auto"/>
          </w:divBdr>
        </w:div>
        <w:div w:id="1657759671">
          <w:marLeft w:val="547"/>
          <w:marRight w:val="0"/>
          <w:marTop w:val="0"/>
          <w:marBottom w:val="0"/>
          <w:divBdr>
            <w:top w:val="none" w:sz="0" w:space="0" w:color="auto"/>
            <w:left w:val="none" w:sz="0" w:space="0" w:color="auto"/>
            <w:bottom w:val="none" w:sz="0" w:space="0" w:color="auto"/>
            <w:right w:val="none" w:sz="0" w:space="0" w:color="auto"/>
          </w:divBdr>
        </w:div>
      </w:divsChild>
    </w:div>
    <w:div w:id="1497457768">
      <w:bodyDiv w:val="1"/>
      <w:marLeft w:val="0"/>
      <w:marRight w:val="0"/>
      <w:marTop w:val="0"/>
      <w:marBottom w:val="0"/>
      <w:divBdr>
        <w:top w:val="none" w:sz="0" w:space="0" w:color="auto"/>
        <w:left w:val="none" w:sz="0" w:space="0" w:color="auto"/>
        <w:bottom w:val="none" w:sz="0" w:space="0" w:color="auto"/>
        <w:right w:val="none" w:sz="0" w:space="0" w:color="auto"/>
      </w:divBdr>
    </w:div>
    <w:div w:id="1526020104">
      <w:bodyDiv w:val="1"/>
      <w:marLeft w:val="0"/>
      <w:marRight w:val="0"/>
      <w:marTop w:val="0"/>
      <w:marBottom w:val="0"/>
      <w:divBdr>
        <w:top w:val="none" w:sz="0" w:space="0" w:color="auto"/>
        <w:left w:val="none" w:sz="0" w:space="0" w:color="auto"/>
        <w:bottom w:val="none" w:sz="0" w:space="0" w:color="auto"/>
        <w:right w:val="none" w:sz="0" w:space="0" w:color="auto"/>
      </w:divBdr>
    </w:div>
    <w:div w:id="1531529502">
      <w:bodyDiv w:val="1"/>
      <w:marLeft w:val="0"/>
      <w:marRight w:val="0"/>
      <w:marTop w:val="0"/>
      <w:marBottom w:val="0"/>
      <w:divBdr>
        <w:top w:val="none" w:sz="0" w:space="0" w:color="auto"/>
        <w:left w:val="none" w:sz="0" w:space="0" w:color="auto"/>
        <w:bottom w:val="none" w:sz="0" w:space="0" w:color="auto"/>
        <w:right w:val="none" w:sz="0" w:space="0" w:color="auto"/>
      </w:divBdr>
    </w:div>
    <w:div w:id="160799936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30043106">
      <w:bodyDiv w:val="1"/>
      <w:marLeft w:val="0"/>
      <w:marRight w:val="0"/>
      <w:marTop w:val="0"/>
      <w:marBottom w:val="0"/>
      <w:divBdr>
        <w:top w:val="none" w:sz="0" w:space="0" w:color="auto"/>
        <w:left w:val="none" w:sz="0" w:space="0" w:color="auto"/>
        <w:bottom w:val="none" w:sz="0" w:space="0" w:color="auto"/>
        <w:right w:val="none" w:sz="0" w:space="0" w:color="auto"/>
      </w:divBdr>
      <w:divsChild>
        <w:div w:id="211385722">
          <w:marLeft w:val="576"/>
          <w:marRight w:val="0"/>
          <w:marTop w:val="360"/>
          <w:marBottom w:val="0"/>
          <w:divBdr>
            <w:top w:val="none" w:sz="0" w:space="0" w:color="auto"/>
            <w:left w:val="none" w:sz="0" w:space="0" w:color="auto"/>
            <w:bottom w:val="none" w:sz="0" w:space="0" w:color="auto"/>
            <w:right w:val="none" w:sz="0" w:space="0" w:color="auto"/>
          </w:divBdr>
        </w:div>
        <w:div w:id="533494525">
          <w:marLeft w:val="576"/>
          <w:marRight w:val="0"/>
          <w:marTop w:val="360"/>
          <w:marBottom w:val="0"/>
          <w:divBdr>
            <w:top w:val="none" w:sz="0" w:space="0" w:color="auto"/>
            <w:left w:val="none" w:sz="0" w:space="0" w:color="auto"/>
            <w:bottom w:val="none" w:sz="0" w:space="0" w:color="auto"/>
            <w:right w:val="none" w:sz="0" w:space="0" w:color="auto"/>
          </w:divBdr>
        </w:div>
        <w:div w:id="1461529870">
          <w:marLeft w:val="576"/>
          <w:marRight w:val="0"/>
          <w:marTop w:val="360"/>
          <w:marBottom w:val="0"/>
          <w:divBdr>
            <w:top w:val="none" w:sz="0" w:space="0" w:color="auto"/>
            <w:left w:val="none" w:sz="0" w:space="0" w:color="auto"/>
            <w:bottom w:val="none" w:sz="0" w:space="0" w:color="auto"/>
            <w:right w:val="none" w:sz="0" w:space="0" w:color="auto"/>
          </w:divBdr>
        </w:div>
        <w:div w:id="1620912051">
          <w:marLeft w:val="576"/>
          <w:marRight w:val="0"/>
          <w:marTop w:val="360"/>
          <w:marBottom w:val="0"/>
          <w:divBdr>
            <w:top w:val="none" w:sz="0" w:space="0" w:color="auto"/>
            <w:left w:val="none" w:sz="0" w:space="0" w:color="auto"/>
            <w:bottom w:val="none" w:sz="0" w:space="0" w:color="auto"/>
            <w:right w:val="none" w:sz="0" w:space="0" w:color="auto"/>
          </w:divBdr>
        </w:div>
      </w:divsChild>
    </w:div>
    <w:div w:id="1653871882">
      <w:bodyDiv w:val="1"/>
      <w:marLeft w:val="0"/>
      <w:marRight w:val="0"/>
      <w:marTop w:val="0"/>
      <w:marBottom w:val="0"/>
      <w:divBdr>
        <w:top w:val="none" w:sz="0" w:space="0" w:color="auto"/>
        <w:left w:val="none" w:sz="0" w:space="0" w:color="auto"/>
        <w:bottom w:val="none" w:sz="0" w:space="0" w:color="auto"/>
        <w:right w:val="none" w:sz="0" w:space="0" w:color="auto"/>
      </w:divBdr>
      <w:divsChild>
        <w:div w:id="1027100493">
          <w:marLeft w:val="0"/>
          <w:marRight w:val="0"/>
          <w:marTop w:val="0"/>
          <w:marBottom w:val="0"/>
          <w:divBdr>
            <w:top w:val="none" w:sz="0" w:space="0" w:color="auto"/>
            <w:left w:val="none" w:sz="0" w:space="0" w:color="auto"/>
            <w:bottom w:val="none" w:sz="0" w:space="0" w:color="auto"/>
            <w:right w:val="none" w:sz="0" w:space="0" w:color="auto"/>
          </w:divBdr>
        </w:div>
        <w:div w:id="1309285567">
          <w:marLeft w:val="0"/>
          <w:marRight w:val="0"/>
          <w:marTop w:val="0"/>
          <w:marBottom w:val="0"/>
          <w:divBdr>
            <w:top w:val="none" w:sz="0" w:space="0" w:color="auto"/>
            <w:left w:val="none" w:sz="0" w:space="0" w:color="auto"/>
            <w:bottom w:val="none" w:sz="0" w:space="0" w:color="auto"/>
            <w:right w:val="none" w:sz="0" w:space="0" w:color="auto"/>
          </w:divBdr>
        </w:div>
      </w:divsChild>
    </w:div>
    <w:div w:id="1656449068">
      <w:bodyDiv w:val="1"/>
      <w:marLeft w:val="0"/>
      <w:marRight w:val="0"/>
      <w:marTop w:val="0"/>
      <w:marBottom w:val="0"/>
      <w:divBdr>
        <w:top w:val="none" w:sz="0" w:space="0" w:color="auto"/>
        <w:left w:val="none" w:sz="0" w:space="0" w:color="auto"/>
        <w:bottom w:val="none" w:sz="0" w:space="0" w:color="auto"/>
        <w:right w:val="none" w:sz="0" w:space="0" w:color="auto"/>
      </w:divBdr>
    </w:div>
    <w:div w:id="1661082547">
      <w:bodyDiv w:val="1"/>
      <w:marLeft w:val="0"/>
      <w:marRight w:val="0"/>
      <w:marTop w:val="0"/>
      <w:marBottom w:val="0"/>
      <w:divBdr>
        <w:top w:val="none" w:sz="0" w:space="0" w:color="auto"/>
        <w:left w:val="none" w:sz="0" w:space="0" w:color="auto"/>
        <w:bottom w:val="none" w:sz="0" w:space="0" w:color="auto"/>
        <w:right w:val="none" w:sz="0" w:space="0" w:color="auto"/>
      </w:divBdr>
      <w:divsChild>
        <w:div w:id="1984771972">
          <w:marLeft w:val="0"/>
          <w:marRight w:val="0"/>
          <w:marTop w:val="0"/>
          <w:marBottom w:val="0"/>
          <w:divBdr>
            <w:top w:val="none" w:sz="0" w:space="0" w:color="auto"/>
            <w:left w:val="none" w:sz="0" w:space="0" w:color="auto"/>
            <w:bottom w:val="none" w:sz="0" w:space="0" w:color="auto"/>
            <w:right w:val="none" w:sz="0" w:space="0" w:color="auto"/>
          </w:divBdr>
        </w:div>
      </w:divsChild>
    </w:div>
    <w:div w:id="1665470014">
      <w:bodyDiv w:val="1"/>
      <w:marLeft w:val="0"/>
      <w:marRight w:val="0"/>
      <w:marTop w:val="0"/>
      <w:marBottom w:val="0"/>
      <w:divBdr>
        <w:top w:val="none" w:sz="0" w:space="0" w:color="auto"/>
        <w:left w:val="none" w:sz="0" w:space="0" w:color="auto"/>
        <w:bottom w:val="none" w:sz="0" w:space="0" w:color="auto"/>
        <w:right w:val="none" w:sz="0" w:space="0" w:color="auto"/>
      </w:divBdr>
    </w:div>
    <w:div w:id="1680304852">
      <w:bodyDiv w:val="1"/>
      <w:marLeft w:val="0"/>
      <w:marRight w:val="0"/>
      <w:marTop w:val="0"/>
      <w:marBottom w:val="0"/>
      <w:divBdr>
        <w:top w:val="none" w:sz="0" w:space="0" w:color="auto"/>
        <w:left w:val="none" w:sz="0" w:space="0" w:color="auto"/>
        <w:bottom w:val="none" w:sz="0" w:space="0" w:color="auto"/>
        <w:right w:val="none" w:sz="0" w:space="0" w:color="auto"/>
      </w:divBdr>
    </w:div>
    <w:div w:id="1724791356">
      <w:bodyDiv w:val="1"/>
      <w:marLeft w:val="0"/>
      <w:marRight w:val="0"/>
      <w:marTop w:val="0"/>
      <w:marBottom w:val="0"/>
      <w:divBdr>
        <w:top w:val="none" w:sz="0" w:space="0" w:color="auto"/>
        <w:left w:val="none" w:sz="0" w:space="0" w:color="auto"/>
        <w:bottom w:val="none" w:sz="0" w:space="0" w:color="auto"/>
        <w:right w:val="none" w:sz="0" w:space="0" w:color="auto"/>
      </w:divBdr>
    </w:div>
    <w:div w:id="1790973054">
      <w:bodyDiv w:val="1"/>
      <w:marLeft w:val="0"/>
      <w:marRight w:val="0"/>
      <w:marTop w:val="0"/>
      <w:marBottom w:val="0"/>
      <w:divBdr>
        <w:top w:val="none" w:sz="0" w:space="0" w:color="auto"/>
        <w:left w:val="none" w:sz="0" w:space="0" w:color="auto"/>
        <w:bottom w:val="none" w:sz="0" w:space="0" w:color="auto"/>
        <w:right w:val="none" w:sz="0" w:space="0" w:color="auto"/>
      </w:divBdr>
    </w:div>
    <w:div w:id="1848910158">
      <w:bodyDiv w:val="1"/>
      <w:marLeft w:val="0"/>
      <w:marRight w:val="0"/>
      <w:marTop w:val="0"/>
      <w:marBottom w:val="0"/>
      <w:divBdr>
        <w:top w:val="none" w:sz="0" w:space="0" w:color="auto"/>
        <w:left w:val="none" w:sz="0" w:space="0" w:color="auto"/>
        <w:bottom w:val="none" w:sz="0" w:space="0" w:color="auto"/>
        <w:right w:val="none" w:sz="0" w:space="0" w:color="auto"/>
      </w:divBdr>
    </w:div>
    <w:div w:id="1994018148">
      <w:bodyDiv w:val="1"/>
      <w:marLeft w:val="0"/>
      <w:marRight w:val="0"/>
      <w:marTop w:val="0"/>
      <w:marBottom w:val="0"/>
      <w:divBdr>
        <w:top w:val="none" w:sz="0" w:space="0" w:color="auto"/>
        <w:left w:val="none" w:sz="0" w:space="0" w:color="auto"/>
        <w:bottom w:val="none" w:sz="0" w:space="0" w:color="auto"/>
        <w:right w:val="none" w:sz="0" w:space="0" w:color="auto"/>
      </w:divBdr>
    </w:div>
    <w:div w:id="1995210082">
      <w:bodyDiv w:val="1"/>
      <w:marLeft w:val="0"/>
      <w:marRight w:val="0"/>
      <w:marTop w:val="0"/>
      <w:marBottom w:val="0"/>
      <w:divBdr>
        <w:top w:val="none" w:sz="0" w:space="0" w:color="auto"/>
        <w:left w:val="none" w:sz="0" w:space="0" w:color="auto"/>
        <w:bottom w:val="none" w:sz="0" w:space="0" w:color="auto"/>
        <w:right w:val="none" w:sz="0" w:space="0" w:color="auto"/>
      </w:divBdr>
    </w:div>
    <w:div w:id="2015453956">
      <w:bodyDiv w:val="1"/>
      <w:marLeft w:val="0"/>
      <w:marRight w:val="0"/>
      <w:marTop w:val="0"/>
      <w:marBottom w:val="0"/>
      <w:divBdr>
        <w:top w:val="none" w:sz="0" w:space="0" w:color="auto"/>
        <w:left w:val="none" w:sz="0" w:space="0" w:color="auto"/>
        <w:bottom w:val="none" w:sz="0" w:space="0" w:color="auto"/>
        <w:right w:val="none" w:sz="0" w:space="0" w:color="auto"/>
      </w:divBdr>
    </w:div>
    <w:div w:id="2024815251">
      <w:bodyDiv w:val="1"/>
      <w:marLeft w:val="0"/>
      <w:marRight w:val="0"/>
      <w:marTop w:val="0"/>
      <w:marBottom w:val="0"/>
      <w:divBdr>
        <w:top w:val="none" w:sz="0" w:space="0" w:color="auto"/>
        <w:left w:val="none" w:sz="0" w:space="0" w:color="auto"/>
        <w:bottom w:val="none" w:sz="0" w:space="0" w:color="auto"/>
        <w:right w:val="none" w:sz="0" w:space="0" w:color="auto"/>
      </w:divBdr>
    </w:div>
    <w:div w:id="2038848651">
      <w:bodyDiv w:val="1"/>
      <w:marLeft w:val="0"/>
      <w:marRight w:val="0"/>
      <w:marTop w:val="0"/>
      <w:marBottom w:val="0"/>
      <w:divBdr>
        <w:top w:val="none" w:sz="0" w:space="0" w:color="auto"/>
        <w:left w:val="none" w:sz="0" w:space="0" w:color="auto"/>
        <w:bottom w:val="none" w:sz="0" w:space="0" w:color="auto"/>
        <w:right w:val="none" w:sz="0" w:space="0" w:color="auto"/>
      </w:divBdr>
    </w:div>
    <w:div w:id="2059090834">
      <w:bodyDiv w:val="1"/>
      <w:marLeft w:val="0"/>
      <w:marRight w:val="0"/>
      <w:marTop w:val="0"/>
      <w:marBottom w:val="0"/>
      <w:divBdr>
        <w:top w:val="none" w:sz="0" w:space="0" w:color="auto"/>
        <w:left w:val="none" w:sz="0" w:space="0" w:color="auto"/>
        <w:bottom w:val="none" w:sz="0" w:space="0" w:color="auto"/>
        <w:right w:val="none" w:sz="0" w:space="0" w:color="auto"/>
      </w:divBdr>
    </w:div>
    <w:div w:id="2090537578">
      <w:bodyDiv w:val="1"/>
      <w:marLeft w:val="0"/>
      <w:marRight w:val="0"/>
      <w:marTop w:val="0"/>
      <w:marBottom w:val="0"/>
      <w:divBdr>
        <w:top w:val="none" w:sz="0" w:space="0" w:color="auto"/>
        <w:left w:val="none" w:sz="0" w:space="0" w:color="auto"/>
        <w:bottom w:val="none" w:sz="0" w:space="0" w:color="auto"/>
        <w:right w:val="none" w:sz="0" w:space="0" w:color="auto"/>
      </w:divBdr>
    </w:div>
    <w:div w:id="21149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fedcourt.gov.au/pj"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pjsi@fedcourt.gov.au" TargetMode="External"/><Relationship Id="rId23"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mailto:pjsi@fedcourt.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fedcourt.gov.au/pjsi/resources/toolkits" TargetMode="External"/><Relationship Id="rId22" Type="http://schemas.openxmlformats.org/officeDocument/2006/relationships/hyperlink" Target="http://www.Paclii.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AppData\Roaming\Microsoft\Templates\Report%20design%20(blank).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579596C6-CF9D-4DE3-9681-69E58865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683</TotalTime>
  <Pages>21</Pages>
  <Words>5837</Words>
  <Characters>33271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Lorenz</dc:creator>
  <cp:lastModifiedBy>Madeline Price</cp:lastModifiedBy>
  <cp:revision>148</cp:revision>
  <cp:lastPrinted>2019-08-01T06:10:00Z</cp:lastPrinted>
  <dcterms:created xsi:type="dcterms:W3CDTF">2019-05-23T02:57:00Z</dcterms:created>
  <dcterms:modified xsi:type="dcterms:W3CDTF">2019-08-01T06:10:00Z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