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98656" w14:textId="77777777" w:rsidR="00D85F48" w:rsidRPr="00F44B18" w:rsidRDefault="00D85F48" w:rsidP="00F44B18">
      <w:pPr>
        <w:pStyle w:val="Heading2"/>
        <w:spacing w:before="0"/>
        <w:rPr>
          <w:rFonts w:ascii="Ebrima" w:hAnsi="Ebrima"/>
          <w:sz w:val="20"/>
          <w:szCs w:val="22"/>
        </w:rPr>
      </w:pPr>
      <w:bookmarkStart w:id="0" w:name="_Hlk164671318"/>
      <w:r w:rsidRPr="00F44B18">
        <w:rPr>
          <w:rFonts w:ascii="Ebrima" w:hAnsi="Ebrima"/>
          <w:sz w:val="20"/>
          <w:szCs w:val="22"/>
        </w:rPr>
        <w:t>Position Details</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7"/>
        <w:gridCol w:w="6614"/>
      </w:tblGrid>
      <w:tr w:rsidR="00EB6546" w:rsidRPr="00F44B18" w14:paraId="7842F7E2" w14:textId="77777777" w:rsidTr="00F44B18">
        <w:trPr>
          <w:trHeight w:val="425"/>
        </w:trPr>
        <w:tc>
          <w:tcPr>
            <w:tcW w:w="1289" w:type="pct"/>
            <w:shd w:val="clear" w:color="auto" w:fill="F2F2F2" w:themeFill="background1" w:themeFillShade="F2"/>
            <w:vAlign w:val="center"/>
          </w:tcPr>
          <w:p w14:paraId="72338CF2" w14:textId="77777777" w:rsidR="00EB6546" w:rsidRPr="00F44B18" w:rsidRDefault="00BF6C62" w:rsidP="00F44B18">
            <w:pPr>
              <w:autoSpaceDE w:val="0"/>
              <w:autoSpaceDN w:val="0"/>
              <w:adjustRightInd w:val="0"/>
              <w:spacing w:before="60" w:after="0"/>
              <w:rPr>
                <w:rFonts w:ascii="Ebrima" w:eastAsia="Times New Roman" w:hAnsi="Ebrima" w:cs="Arial"/>
                <w:b/>
                <w:sz w:val="20"/>
              </w:rPr>
            </w:pPr>
            <w:r w:rsidRPr="00F44B18">
              <w:rPr>
                <w:rFonts w:ascii="Ebrima" w:eastAsia="Times New Roman" w:hAnsi="Ebrima" w:cs="Arial"/>
                <w:b/>
                <w:sz w:val="20"/>
              </w:rPr>
              <w:t>Title</w:t>
            </w:r>
          </w:p>
        </w:tc>
        <w:tc>
          <w:tcPr>
            <w:tcW w:w="3711" w:type="pct"/>
            <w:vAlign w:val="center"/>
          </w:tcPr>
          <w:p w14:paraId="3EB31BEC" w14:textId="0B6EFB5D" w:rsidR="00EB6546" w:rsidRPr="00F44B18" w:rsidRDefault="00C457EC" w:rsidP="00F44B18">
            <w:pPr>
              <w:autoSpaceDE w:val="0"/>
              <w:autoSpaceDN w:val="0"/>
              <w:adjustRightInd w:val="0"/>
              <w:spacing w:before="60" w:after="0"/>
              <w:rPr>
                <w:rFonts w:ascii="Ebrima" w:eastAsia="Times New Roman" w:hAnsi="Ebrima" w:cs="Arial"/>
                <w:noProof/>
                <w:color w:val="000000" w:themeColor="text1"/>
                <w:sz w:val="20"/>
              </w:rPr>
            </w:pPr>
            <w:r w:rsidRPr="00F44B18">
              <w:rPr>
                <w:rFonts w:ascii="Ebrima" w:eastAsia="Times New Roman" w:hAnsi="Ebrima" w:cs="Arial"/>
                <w:noProof/>
                <w:color w:val="000000" w:themeColor="text1"/>
                <w:sz w:val="20"/>
              </w:rPr>
              <w:t>Associate</w:t>
            </w:r>
          </w:p>
        </w:tc>
      </w:tr>
      <w:tr w:rsidR="00992A92" w:rsidRPr="00F44B18" w14:paraId="55608C78" w14:textId="77777777" w:rsidTr="00F44B18">
        <w:trPr>
          <w:trHeight w:val="425"/>
        </w:trPr>
        <w:tc>
          <w:tcPr>
            <w:tcW w:w="1289" w:type="pct"/>
            <w:shd w:val="clear" w:color="auto" w:fill="F2F2F2" w:themeFill="background1" w:themeFillShade="F2"/>
            <w:vAlign w:val="center"/>
          </w:tcPr>
          <w:p w14:paraId="3C2CA06C" w14:textId="77777777" w:rsidR="00992A92" w:rsidRPr="00F44B18" w:rsidRDefault="00992A92" w:rsidP="00F44B18">
            <w:pPr>
              <w:autoSpaceDE w:val="0"/>
              <w:autoSpaceDN w:val="0"/>
              <w:adjustRightInd w:val="0"/>
              <w:spacing w:before="60" w:after="0"/>
              <w:rPr>
                <w:rFonts w:ascii="Ebrima" w:eastAsia="Times New Roman" w:hAnsi="Ebrima" w:cs="Arial"/>
                <w:b/>
                <w:sz w:val="20"/>
              </w:rPr>
            </w:pPr>
            <w:r w:rsidRPr="00F44B18">
              <w:rPr>
                <w:rFonts w:ascii="Ebrima" w:eastAsia="Times New Roman" w:hAnsi="Ebrima" w:cs="Arial"/>
                <w:b/>
                <w:sz w:val="20"/>
              </w:rPr>
              <w:t>Division</w:t>
            </w:r>
          </w:p>
        </w:tc>
        <w:tc>
          <w:tcPr>
            <w:tcW w:w="3711" w:type="pct"/>
            <w:vAlign w:val="center"/>
          </w:tcPr>
          <w:p w14:paraId="17132AE0" w14:textId="77777777" w:rsidR="00992A92" w:rsidRPr="00F44B18" w:rsidRDefault="00992A92" w:rsidP="00F44B18">
            <w:pPr>
              <w:autoSpaceDE w:val="0"/>
              <w:autoSpaceDN w:val="0"/>
              <w:adjustRightInd w:val="0"/>
              <w:spacing w:before="60" w:after="0"/>
              <w:rPr>
                <w:rFonts w:ascii="Ebrima" w:eastAsia="Times New Roman" w:hAnsi="Ebrima" w:cs="Arial"/>
                <w:noProof/>
                <w:color w:val="000000" w:themeColor="text1"/>
                <w:sz w:val="20"/>
              </w:rPr>
            </w:pPr>
            <w:r w:rsidRPr="00F44B18">
              <w:rPr>
                <w:rFonts w:ascii="Ebrima" w:eastAsia="Times New Roman" w:hAnsi="Ebrima" w:cs="Arial"/>
                <w:noProof/>
                <w:color w:val="000000" w:themeColor="text1"/>
                <w:sz w:val="20"/>
              </w:rPr>
              <w:t>Federal Court of Australia</w:t>
            </w:r>
          </w:p>
        </w:tc>
      </w:tr>
      <w:tr w:rsidR="0087758F" w:rsidRPr="00F44B18" w14:paraId="3F73AD11" w14:textId="77777777" w:rsidTr="00F44B18">
        <w:trPr>
          <w:trHeight w:val="425"/>
        </w:trPr>
        <w:tc>
          <w:tcPr>
            <w:tcW w:w="1289" w:type="pct"/>
            <w:shd w:val="clear" w:color="auto" w:fill="F2F2F2" w:themeFill="background1" w:themeFillShade="F2"/>
            <w:vAlign w:val="center"/>
          </w:tcPr>
          <w:p w14:paraId="73F9C12A" w14:textId="77777777" w:rsidR="0087758F" w:rsidRPr="00F44B18" w:rsidRDefault="00BF6C62" w:rsidP="00F44B18">
            <w:pPr>
              <w:autoSpaceDE w:val="0"/>
              <w:autoSpaceDN w:val="0"/>
              <w:adjustRightInd w:val="0"/>
              <w:spacing w:before="60" w:after="0"/>
              <w:rPr>
                <w:rFonts w:ascii="Ebrima" w:eastAsia="Times New Roman" w:hAnsi="Ebrima" w:cs="Arial"/>
                <w:b/>
                <w:sz w:val="20"/>
              </w:rPr>
            </w:pPr>
            <w:r w:rsidRPr="00F44B18">
              <w:rPr>
                <w:rFonts w:ascii="Ebrima" w:eastAsia="Times New Roman" w:hAnsi="Ebrima" w:cs="Arial"/>
                <w:b/>
                <w:sz w:val="20"/>
              </w:rPr>
              <w:t>Section</w:t>
            </w:r>
          </w:p>
        </w:tc>
        <w:tc>
          <w:tcPr>
            <w:tcW w:w="3711" w:type="pct"/>
            <w:vAlign w:val="center"/>
          </w:tcPr>
          <w:p w14:paraId="4F7465D6" w14:textId="77777777" w:rsidR="0087758F" w:rsidRPr="00F44B18" w:rsidRDefault="00A72481" w:rsidP="00F44B18">
            <w:pPr>
              <w:autoSpaceDE w:val="0"/>
              <w:autoSpaceDN w:val="0"/>
              <w:adjustRightInd w:val="0"/>
              <w:spacing w:before="60" w:after="0"/>
              <w:rPr>
                <w:rFonts w:ascii="Ebrima" w:eastAsia="Times New Roman" w:hAnsi="Ebrima" w:cs="Arial"/>
                <w:noProof/>
                <w:color w:val="000000" w:themeColor="text1"/>
                <w:sz w:val="20"/>
              </w:rPr>
            </w:pPr>
            <w:r w:rsidRPr="00F44B18">
              <w:rPr>
                <w:rFonts w:ascii="Ebrima" w:eastAsia="Times New Roman" w:hAnsi="Ebrima" w:cs="Arial"/>
                <w:noProof/>
                <w:color w:val="000000" w:themeColor="text1"/>
                <w:sz w:val="20"/>
              </w:rPr>
              <w:t>Judicial Support</w:t>
            </w:r>
          </w:p>
        </w:tc>
      </w:tr>
      <w:tr w:rsidR="0015415D" w:rsidRPr="00F44B18" w14:paraId="4AC639E0" w14:textId="77777777" w:rsidTr="00F44B18">
        <w:trPr>
          <w:trHeight w:val="425"/>
        </w:trPr>
        <w:tc>
          <w:tcPr>
            <w:tcW w:w="1289" w:type="pct"/>
            <w:shd w:val="clear" w:color="auto" w:fill="F2F2F2" w:themeFill="background1" w:themeFillShade="F2"/>
            <w:vAlign w:val="center"/>
          </w:tcPr>
          <w:p w14:paraId="7DFD480D" w14:textId="187B97D0" w:rsidR="0015415D" w:rsidRPr="00F44B18" w:rsidRDefault="0015415D" w:rsidP="0015415D">
            <w:pPr>
              <w:autoSpaceDE w:val="0"/>
              <w:autoSpaceDN w:val="0"/>
              <w:adjustRightInd w:val="0"/>
              <w:spacing w:before="60" w:after="0"/>
              <w:rPr>
                <w:rFonts w:ascii="Ebrima" w:eastAsia="Times New Roman" w:hAnsi="Ebrima" w:cs="Arial"/>
                <w:b/>
                <w:sz w:val="20"/>
              </w:rPr>
            </w:pPr>
            <w:r>
              <w:rPr>
                <w:rFonts w:ascii="Ebrima" w:eastAsia="Times New Roman" w:hAnsi="Ebrima" w:cs="Arial"/>
                <w:b/>
                <w:sz w:val="20"/>
              </w:rPr>
              <w:t>Classification</w:t>
            </w:r>
          </w:p>
        </w:tc>
        <w:tc>
          <w:tcPr>
            <w:tcW w:w="3711" w:type="pct"/>
            <w:vAlign w:val="center"/>
          </w:tcPr>
          <w:p w14:paraId="78C22304" w14:textId="5A6EB018" w:rsidR="0015415D" w:rsidRPr="00F44B18" w:rsidRDefault="0015415D" w:rsidP="0015415D">
            <w:pPr>
              <w:autoSpaceDE w:val="0"/>
              <w:autoSpaceDN w:val="0"/>
              <w:adjustRightInd w:val="0"/>
              <w:spacing w:before="60" w:after="0"/>
              <w:rPr>
                <w:rFonts w:ascii="Ebrima" w:eastAsia="Times New Roman" w:hAnsi="Ebrima" w:cs="Arial"/>
                <w:noProof/>
                <w:color w:val="000000" w:themeColor="text1"/>
                <w:sz w:val="20"/>
              </w:rPr>
            </w:pPr>
            <w:r w:rsidRPr="004873BB">
              <w:rPr>
                <w:rFonts w:ascii="Ebrima" w:eastAsia="Times New Roman" w:hAnsi="Ebrima" w:cs="Arial"/>
                <w:noProof/>
                <w:color w:val="000000" w:themeColor="text1"/>
                <w:sz w:val="20"/>
              </w:rPr>
              <w:t>Australian Public Service Level 5 (APS Level 5</w:t>
            </w:r>
            <w:r w:rsidR="00CA7BF0">
              <w:rPr>
                <w:rFonts w:ascii="Ebrima" w:eastAsia="Times New Roman" w:hAnsi="Ebrima" w:cs="Arial"/>
                <w:noProof/>
                <w:color w:val="000000" w:themeColor="text1"/>
                <w:sz w:val="20"/>
              </w:rPr>
              <w:t>.2</w:t>
            </w:r>
            <w:r w:rsidRPr="004873BB">
              <w:rPr>
                <w:rFonts w:ascii="Ebrima" w:eastAsia="Times New Roman" w:hAnsi="Ebrima" w:cs="Arial"/>
                <w:noProof/>
                <w:color w:val="000000" w:themeColor="text1"/>
                <w:sz w:val="20"/>
              </w:rPr>
              <w:t>)</w:t>
            </w:r>
          </w:p>
        </w:tc>
      </w:tr>
      <w:tr w:rsidR="0015415D" w:rsidRPr="00F44B18" w14:paraId="2C06FD26" w14:textId="77777777" w:rsidTr="00F44B18">
        <w:trPr>
          <w:trHeight w:val="425"/>
        </w:trPr>
        <w:tc>
          <w:tcPr>
            <w:tcW w:w="1289" w:type="pct"/>
            <w:shd w:val="clear" w:color="auto" w:fill="F2F2F2" w:themeFill="background1" w:themeFillShade="F2"/>
            <w:vAlign w:val="center"/>
          </w:tcPr>
          <w:p w14:paraId="79102C85" w14:textId="77777777" w:rsidR="0015415D" w:rsidRPr="00F44B18" w:rsidRDefault="0015415D" w:rsidP="0015415D">
            <w:pPr>
              <w:autoSpaceDE w:val="0"/>
              <w:autoSpaceDN w:val="0"/>
              <w:adjustRightInd w:val="0"/>
              <w:spacing w:before="60" w:after="0"/>
              <w:rPr>
                <w:rFonts w:ascii="Ebrima" w:eastAsia="Times New Roman" w:hAnsi="Ebrima" w:cs="Arial"/>
                <w:b/>
                <w:sz w:val="20"/>
              </w:rPr>
            </w:pPr>
            <w:r w:rsidRPr="00F44B18">
              <w:rPr>
                <w:rFonts w:ascii="Ebrima" w:eastAsia="Times New Roman" w:hAnsi="Ebrima" w:cs="Arial"/>
                <w:b/>
                <w:sz w:val="20"/>
              </w:rPr>
              <w:t>Salary</w:t>
            </w:r>
          </w:p>
        </w:tc>
        <w:tc>
          <w:tcPr>
            <w:tcW w:w="3711" w:type="pct"/>
            <w:vAlign w:val="center"/>
          </w:tcPr>
          <w:p w14:paraId="7C88ED5D" w14:textId="4375605D" w:rsidR="0015415D" w:rsidRPr="004873BB" w:rsidRDefault="0015415D" w:rsidP="0015415D">
            <w:pPr>
              <w:autoSpaceDE w:val="0"/>
              <w:autoSpaceDN w:val="0"/>
              <w:adjustRightInd w:val="0"/>
              <w:spacing w:before="60" w:after="0" w:line="276" w:lineRule="auto"/>
              <w:rPr>
                <w:rFonts w:ascii="Ebrima" w:eastAsia="Times New Roman" w:hAnsi="Ebrima" w:cs="Arial"/>
                <w:noProof/>
                <w:color w:val="000000" w:themeColor="text1"/>
                <w:sz w:val="20"/>
              </w:rPr>
            </w:pPr>
            <w:r>
              <w:rPr>
                <w:rFonts w:ascii="Ebrima" w:eastAsia="Times New Roman" w:hAnsi="Ebrima" w:cs="Arial"/>
                <w:noProof/>
                <w:color w:val="000000" w:themeColor="text1"/>
                <w:sz w:val="20"/>
              </w:rPr>
              <w:t>$8</w:t>
            </w:r>
            <w:r w:rsidR="00433E92">
              <w:rPr>
                <w:rFonts w:ascii="Ebrima" w:eastAsia="Times New Roman" w:hAnsi="Ebrima" w:cs="Arial"/>
                <w:noProof/>
                <w:color w:val="000000" w:themeColor="text1"/>
                <w:sz w:val="20"/>
              </w:rPr>
              <w:t>8,834</w:t>
            </w:r>
            <w:r w:rsidR="00CA7BF0">
              <w:rPr>
                <w:rFonts w:ascii="Ebrima" w:eastAsia="Times New Roman" w:hAnsi="Ebrima" w:cs="Arial"/>
                <w:noProof/>
                <w:color w:val="000000" w:themeColor="text1"/>
                <w:sz w:val="20"/>
              </w:rPr>
              <w:t xml:space="preserve"> </w:t>
            </w:r>
            <w:r>
              <w:rPr>
                <w:rFonts w:ascii="Ebrima" w:eastAsia="Times New Roman" w:hAnsi="Ebrima" w:cs="Arial"/>
                <w:noProof/>
                <w:color w:val="000000" w:themeColor="text1"/>
                <w:sz w:val="20"/>
              </w:rPr>
              <w:t>per annum, plus 15.4% superannuation</w:t>
            </w:r>
          </w:p>
        </w:tc>
      </w:tr>
      <w:tr w:rsidR="0015415D" w:rsidRPr="00F44B18" w14:paraId="5B09FA65" w14:textId="77777777" w:rsidTr="00147D91">
        <w:trPr>
          <w:trHeight w:val="425"/>
        </w:trPr>
        <w:tc>
          <w:tcPr>
            <w:tcW w:w="1289" w:type="pct"/>
            <w:shd w:val="clear" w:color="auto" w:fill="F2F2F2" w:themeFill="background1" w:themeFillShade="F2"/>
            <w:vAlign w:val="center"/>
          </w:tcPr>
          <w:p w14:paraId="232A7818" w14:textId="77777777" w:rsidR="0015415D" w:rsidRPr="00F44B18" w:rsidRDefault="0015415D" w:rsidP="0015415D">
            <w:pPr>
              <w:autoSpaceDE w:val="0"/>
              <w:autoSpaceDN w:val="0"/>
              <w:adjustRightInd w:val="0"/>
              <w:spacing w:before="60" w:after="0"/>
              <w:rPr>
                <w:rFonts w:ascii="Ebrima" w:eastAsia="Times New Roman" w:hAnsi="Ebrima" w:cs="Arial"/>
                <w:b/>
                <w:sz w:val="20"/>
              </w:rPr>
            </w:pPr>
            <w:r w:rsidRPr="00F44B18">
              <w:rPr>
                <w:rFonts w:ascii="Ebrima" w:eastAsia="Times New Roman" w:hAnsi="Ebrima" w:cs="Arial"/>
                <w:b/>
                <w:sz w:val="20"/>
              </w:rPr>
              <w:t>Employment type</w:t>
            </w:r>
          </w:p>
        </w:tc>
        <w:tc>
          <w:tcPr>
            <w:tcW w:w="3711" w:type="pct"/>
            <w:vAlign w:val="center"/>
          </w:tcPr>
          <w:p w14:paraId="2F4DE9AA" w14:textId="0B07AB1F" w:rsidR="0015415D" w:rsidRPr="00242FEE" w:rsidRDefault="0015415D" w:rsidP="0015415D">
            <w:pPr>
              <w:autoSpaceDE w:val="0"/>
              <w:autoSpaceDN w:val="0"/>
              <w:adjustRightInd w:val="0"/>
              <w:spacing w:before="60" w:after="0"/>
              <w:rPr>
                <w:rFonts w:ascii="Ebrima" w:eastAsia="Times New Roman" w:hAnsi="Ebrima" w:cs="Arial"/>
                <w:noProof/>
                <w:color w:val="000000" w:themeColor="text1"/>
                <w:sz w:val="20"/>
              </w:rPr>
            </w:pPr>
            <w:r w:rsidRPr="00242FEE">
              <w:rPr>
                <w:rFonts w:ascii="Ebrima" w:eastAsia="Times New Roman" w:hAnsi="Ebrima" w:cs="Arial"/>
                <w:noProof/>
                <w:color w:val="000000" w:themeColor="text1"/>
                <w:sz w:val="20"/>
              </w:rPr>
              <w:t>Non-Ongoing</w:t>
            </w:r>
            <w:r w:rsidR="00551C29">
              <w:rPr>
                <w:rFonts w:ascii="Ebrima" w:eastAsia="Times New Roman" w:hAnsi="Ebrima" w:cs="Arial"/>
                <w:noProof/>
                <w:color w:val="000000" w:themeColor="text1"/>
                <w:sz w:val="20"/>
              </w:rPr>
              <w:t>,</w:t>
            </w:r>
            <w:r w:rsidR="00242FEE" w:rsidRPr="00242FEE">
              <w:rPr>
                <w:rFonts w:ascii="Ebrima" w:eastAsia="Times New Roman" w:hAnsi="Ebrima" w:cs="Arial"/>
                <w:noProof/>
                <w:color w:val="000000" w:themeColor="text1"/>
                <w:sz w:val="20"/>
              </w:rPr>
              <w:t xml:space="preserve"> </w:t>
            </w:r>
            <w:r w:rsidRPr="00242FEE">
              <w:rPr>
                <w:rFonts w:ascii="Ebrima" w:eastAsia="Times New Roman" w:hAnsi="Ebrima" w:cs="Arial"/>
                <w:noProof/>
                <w:color w:val="000000" w:themeColor="text1"/>
                <w:sz w:val="20"/>
              </w:rPr>
              <w:t>full-time</w:t>
            </w:r>
          </w:p>
        </w:tc>
      </w:tr>
      <w:tr w:rsidR="0015415D" w:rsidRPr="00F44B18" w14:paraId="48D92374" w14:textId="77777777" w:rsidTr="00147D91">
        <w:trPr>
          <w:trHeight w:val="425"/>
        </w:trPr>
        <w:tc>
          <w:tcPr>
            <w:tcW w:w="1289" w:type="pct"/>
            <w:shd w:val="clear" w:color="auto" w:fill="F2F2F2" w:themeFill="background1" w:themeFillShade="F2"/>
            <w:vAlign w:val="center"/>
          </w:tcPr>
          <w:p w14:paraId="28D7D427" w14:textId="77777777" w:rsidR="0015415D" w:rsidRPr="00F44B18" w:rsidRDefault="0015415D" w:rsidP="0015415D">
            <w:pPr>
              <w:autoSpaceDE w:val="0"/>
              <w:autoSpaceDN w:val="0"/>
              <w:adjustRightInd w:val="0"/>
              <w:spacing w:before="60" w:after="0"/>
              <w:rPr>
                <w:rFonts w:ascii="Ebrima" w:eastAsia="Times New Roman" w:hAnsi="Ebrima" w:cs="Arial"/>
                <w:b/>
                <w:sz w:val="20"/>
              </w:rPr>
            </w:pPr>
            <w:r w:rsidRPr="00F44B18">
              <w:rPr>
                <w:rFonts w:ascii="Ebrima" w:eastAsia="Times New Roman" w:hAnsi="Ebrima" w:cs="Arial"/>
                <w:b/>
                <w:sz w:val="20"/>
              </w:rPr>
              <w:t>Location</w:t>
            </w:r>
          </w:p>
        </w:tc>
        <w:tc>
          <w:tcPr>
            <w:tcW w:w="3711" w:type="pct"/>
            <w:vAlign w:val="center"/>
          </w:tcPr>
          <w:p w14:paraId="7AF29F60" w14:textId="16DB6BE1" w:rsidR="0015415D" w:rsidRPr="00242FEE" w:rsidRDefault="00242FEE" w:rsidP="0015415D">
            <w:pPr>
              <w:autoSpaceDE w:val="0"/>
              <w:autoSpaceDN w:val="0"/>
              <w:adjustRightInd w:val="0"/>
              <w:spacing w:before="60" w:after="0"/>
              <w:rPr>
                <w:rFonts w:ascii="Ebrima" w:eastAsia="Times New Roman" w:hAnsi="Ebrima" w:cs="Arial"/>
                <w:noProof/>
                <w:sz w:val="20"/>
              </w:rPr>
            </w:pPr>
            <w:r w:rsidRPr="00242FEE">
              <w:rPr>
                <w:rFonts w:ascii="Ebrima" w:eastAsia="Times New Roman" w:hAnsi="Ebrima" w:cs="Arial"/>
                <w:noProof/>
                <w:sz w:val="20"/>
              </w:rPr>
              <w:t>Various</w:t>
            </w:r>
          </w:p>
        </w:tc>
      </w:tr>
      <w:tr w:rsidR="0015415D" w:rsidRPr="00F44B18" w14:paraId="4737A2E5" w14:textId="77777777" w:rsidTr="00147D91">
        <w:trPr>
          <w:trHeight w:val="425"/>
        </w:trPr>
        <w:tc>
          <w:tcPr>
            <w:tcW w:w="1289" w:type="pct"/>
            <w:shd w:val="clear" w:color="auto" w:fill="F2F2F2" w:themeFill="background1" w:themeFillShade="F2"/>
            <w:vAlign w:val="center"/>
          </w:tcPr>
          <w:p w14:paraId="4D320377" w14:textId="77777777" w:rsidR="0015415D" w:rsidRPr="00F44B18" w:rsidRDefault="0015415D" w:rsidP="0015415D">
            <w:pPr>
              <w:autoSpaceDE w:val="0"/>
              <w:autoSpaceDN w:val="0"/>
              <w:adjustRightInd w:val="0"/>
              <w:spacing w:before="60" w:after="0"/>
              <w:rPr>
                <w:rFonts w:ascii="Ebrima" w:eastAsia="Times New Roman" w:hAnsi="Ebrima" w:cs="Arial"/>
                <w:b/>
                <w:sz w:val="20"/>
              </w:rPr>
            </w:pPr>
            <w:r w:rsidRPr="00F44B18">
              <w:rPr>
                <w:rFonts w:ascii="Ebrima" w:eastAsia="Times New Roman" w:hAnsi="Ebrima" w:cs="Arial"/>
                <w:b/>
                <w:sz w:val="20"/>
              </w:rPr>
              <w:t>Position num</w:t>
            </w:r>
            <w:r>
              <w:rPr>
                <w:rFonts w:ascii="Ebrima" w:eastAsia="Times New Roman" w:hAnsi="Ebrima" w:cs="Arial"/>
                <w:b/>
                <w:sz w:val="20"/>
              </w:rPr>
              <w:t>b</w:t>
            </w:r>
            <w:r w:rsidRPr="00F44B18">
              <w:rPr>
                <w:rFonts w:ascii="Ebrima" w:eastAsia="Times New Roman" w:hAnsi="Ebrima" w:cs="Arial"/>
                <w:b/>
                <w:sz w:val="20"/>
              </w:rPr>
              <w:t>er</w:t>
            </w:r>
          </w:p>
        </w:tc>
        <w:tc>
          <w:tcPr>
            <w:tcW w:w="3711" w:type="pct"/>
            <w:vAlign w:val="center"/>
          </w:tcPr>
          <w:p w14:paraId="12BBBC68" w14:textId="266FD6C1" w:rsidR="0015415D" w:rsidRPr="00242FEE" w:rsidRDefault="00242FEE" w:rsidP="0015415D">
            <w:pPr>
              <w:autoSpaceDE w:val="0"/>
              <w:autoSpaceDN w:val="0"/>
              <w:adjustRightInd w:val="0"/>
              <w:spacing w:before="60" w:after="0"/>
              <w:rPr>
                <w:rFonts w:ascii="Ebrima" w:eastAsia="Times New Roman" w:hAnsi="Ebrima" w:cs="Arial"/>
                <w:sz w:val="20"/>
              </w:rPr>
            </w:pPr>
            <w:r w:rsidRPr="00242FEE">
              <w:rPr>
                <w:rFonts w:ascii="Ebrima" w:eastAsia="Times New Roman" w:hAnsi="Ebrima" w:cs="Arial"/>
                <w:sz w:val="20"/>
              </w:rPr>
              <w:t>X</w:t>
            </w:r>
          </w:p>
        </w:tc>
      </w:tr>
      <w:tr w:rsidR="0015415D" w:rsidRPr="00F44B18" w14:paraId="1C85BACC" w14:textId="77777777" w:rsidTr="00147D91">
        <w:trPr>
          <w:trHeight w:val="425"/>
        </w:trPr>
        <w:tc>
          <w:tcPr>
            <w:tcW w:w="1289" w:type="pct"/>
            <w:shd w:val="clear" w:color="auto" w:fill="F2F2F2" w:themeFill="background1" w:themeFillShade="F2"/>
            <w:vAlign w:val="center"/>
          </w:tcPr>
          <w:p w14:paraId="3C70FF1D" w14:textId="77777777" w:rsidR="0015415D" w:rsidRPr="00F44B18" w:rsidRDefault="0015415D" w:rsidP="0015415D">
            <w:pPr>
              <w:autoSpaceDE w:val="0"/>
              <w:autoSpaceDN w:val="0"/>
              <w:adjustRightInd w:val="0"/>
              <w:spacing w:before="60" w:after="0"/>
              <w:rPr>
                <w:rFonts w:ascii="Ebrima" w:eastAsia="Times New Roman" w:hAnsi="Ebrima" w:cs="Arial"/>
                <w:b/>
                <w:sz w:val="20"/>
              </w:rPr>
            </w:pPr>
            <w:r w:rsidRPr="00F44B18">
              <w:rPr>
                <w:rFonts w:ascii="Ebrima" w:eastAsia="Times New Roman" w:hAnsi="Ebrima" w:cs="Arial"/>
                <w:b/>
                <w:sz w:val="20"/>
              </w:rPr>
              <w:t>Reports to</w:t>
            </w:r>
          </w:p>
        </w:tc>
        <w:tc>
          <w:tcPr>
            <w:tcW w:w="3711" w:type="pct"/>
            <w:vAlign w:val="center"/>
          </w:tcPr>
          <w:p w14:paraId="55F7BFCB" w14:textId="63ABF0A7" w:rsidR="0015415D" w:rsidRPr="00147D91" w:rsidRDefault="00CA7BF0" w:rsidP="0015415D">
            <w:pPr>
              <w:autoSpaceDE w:val="0"/>
              <w:autoSpaceDN w:val="0"/>
              <w:adjustRightInd w:val="0"/>
              <w:spacing w:before="60" w:after="0"/>
              <w:rPr>
                <w:rFonts w:ascii="Ebrima" w:eastAsia="Times New Roman" w:hAnsi="Ebrima" w:cs="Arial"/>
                <w:sz w:val="20"/>
              </w:rPr>
            </w:pPr>
            <w:r>
              <w:rPr>
                <w:rFonts w:ascii="Ebrima" w:eastAsia="Times New Roman" w:hAnsi="Ebrima" w:cs="Arial"/>
                <w:sz w:val="20"/>
              </w:rPr>
              <w:t>Judicial and Registry Services Team Leader</w:t>
            </w:r>
          </w:p>
        </w:tc>
      </w:tr>
    </w:tbl>
    <w:p w14:paraId="515BD4BD" w14:textId="77777777" w:rsidR="008864F1" w:rsidRPr="00F74B3C" w:rsidRDefault="008864F1" w:rsidP="00F44B18">
      <w:pPr>
        <w:rPr>
          <w:rFonts w:ascii="Ebrima" w:eastAsia="Times New Roman" w:hAnsi="Ebrima" w:cs="Times New Roman"/>
          <w:b/>
          <w:bCs/>
          <w:sz w:val="20"/>
          <w:szCs w:val="20"/>
        </w:rPr>
      </w:pPr>
      <w:r w:rsidRPr="00F44B18">
        <w:rPr>
          <w:rFonts w:ascii="Ebrima" w:eastAsia="Times New Roman" w:hAnsi="Ebrima" w:cs="Times New Roman"/>
          <w:b/>
          <w:bCs/>
          <w:sz w:val="20"/>
        </w:rPr>
        <w:br/>
      </w:r>
      <w:r w:rsidR="007E5B4C" w:rsidRPr="00F74B3C">
        <w:rPr>
          <w:rFonts w:ascii="Ebrima" w:eastAsia="Times New Roman" w:hAnsi="Ebrima" w:cs="Times New Roman"/>
          <w:b/>
          <w:bCs/>
          <w:sz w:val="20"/>
          <w:szCs w:val="20"/>
        </w:rPr>
        <w:t>Agency</w:t>
      </w:r>
      <w:r w:rsidR="00A832EA" w:rsidRPr="00F74B3C">
        <w:rPr>
          <w:rFonts w:ascii="Ebrima" w:eastAsia="Times New Roman" w:hAnsi="Ebrima" w:cs="Times New Roman"/>
          <w:b/>
          <w:bCs/>
          <w:sz w:val="20"/>
          <w:szCs w:val="20"/>
        </w:rPr>
        <w:t xml:space="preserve"> </w:t>
      </w:r>
      <w:r w:rsidRPr="00F74B3C">
        <w:rPr>
          <w:rFonts w:ascii="Ebrima" w:eastAsia="Times New Roman" w:hAnsi="Ebrima" w:cs="Times New Roman"/>
          <w:b/>
          <w:bCs/>
          <w:sz w:val="20"/>
          <w:szCs w:val="20"/>
        </w:rPr>
        <w:t xml:space="preserve">Overview </w:t>
      </w:r>
    </w:p>
    <w:p w14:paraId="748B78CF" w14:textId="77777777" w:rsidR="00880771" w:rsidRPr="00880771" w:rsidRDefault="00880771" w:rsidP="00880771">
      <w:pPr>
        <w:pStyle w:val="Heading2"/>
        <w:rPr>
          <w:rFonts w:ascii="Ebrima" w:hAnsi="Ebrima"/>
          <w:b w:val="0"/>
          <w:sz w:val="20"/>
          <w:szCs w:val="20"/>
        </w:rPr>
      </w:pPr>
      <w:r w:rsidRPr="00880771">
        <w:rPr>
          <w:rFonts w:ascii="Ebrima" w:hAnsi="Ebrima"/>
          <w:b w:val="0"/>
          <w:sz w:val="20"/>
          <w:szCs w:val="20"/>
        </w:rPr>
        <w:t xml:space="preserve">The Chief Executive Officer and Principal Registrar of the Federal Court, together with officers and staff identified under the Federal Court of Australia Act 1976, the Federal Circuit and Family Court of Australia Act 2021 and the Native Title Act 1993, constitute a single Statutory Agency for the purposes of the Public Service Act 1999.   Employees are engaged to work in support of one or more of the following courts or tribunal:  </w:t>
      </w:r>
    </w:p>
    <w:p w14:paraId="25A691DD" w14:textId="77777777" w:rsidR="00880771" w:rsidRPr="00880771" w:rsidRDefault="00880771" w:rsidP="00077120">
      <w:pPr>
        <w:pStyle w:val="Heading2"/>
        <w:numPr>
          <w:ilvl w:val="0"/>
          <w:numId w:val="32"/>
        </w:numPr>
        <w:rPr>
          <w:rFonts w:ascii="Ebrima" w:hAnsi="Ebrima"/>
          <w:b w:val="0"/>
          <w:sz w:val="20"/>
          <w:szCs w:val="20"/>
        </w:rPr>
      </w:pPr>
      <w:r w:rsidRPr="00880771">
        <w:rPr>
          <w:rFonts w:ascii="Ebrima" w:hAnsi="Ebrima"/>
          <w:b w:val="0"/>
          <w:sz w:val="20"/>
          <w:szCs w:val="20"/>
        </w:rPr>
        <w:t xml:space="preserve">Federal Court of Australia, </w:t>
      </w:r>
    </w:p>
    <w:p w14:paraId="02369E16" w14:textId="77777777" w:rsidR="00880771" w:rsidRPr="00880771" w:rsidRDefault="00880771" w:rsidP="00077120">
      <w:pPr>
        <w:pStyle w:val="Heading2"/>
        <w:numPr>
          <w:ilvl w:val="0"/>
          <w:numId w:val="32"/>
        </w:numPr>
        <w:rPr>
          <w:rFonts w:ascii="Ebrima" w:hAnsi="Ebrima"/>
          <w:b w:val="0"/>
          <w:sz w:val="20"/>
          <w:szCs w:val="20"/>
        </w:rPr>
      </w:pPr>
      <w:r w:rsidRPr="00880771">
        <w:rPr>
          <w:rFonts w:ascii="Ebrima" w:hAnsi="Ebrima"/>
          <w:b w:val="0"/>
          <w:sz w:val="20"/>
          <w:szCs w:val="20"/>
        </w:rPr>
        <w:t>Federal Circuit and Family Court of Australia, and</w:t>
      </w:r>
    </w:p>
    <w:p w14:paraId="045B5A75" w14:textId="77777777" w:rsidR="00880771" w:rsidRPr="00880771" w:rsidRDefault="00880771" w:rsidP="00077120">
      <w:pPr>
        <w:pStyle w:val="Heading2"/>
        <w:numPr>
          <w:ilvl w:val="0"/>
          <w:numId w:val="32"/>
        </w:numPr>
        <w:rPr>
          <w:rFonts w:ascii="Ebrima" w:hAnsi="Ebrima"/>
          <w:b w:val="0"/>
          <w:sz w:val="20"/>
          <w:szCs w:val="20"/>
        </w:rPr>
      </w:pPr>
      <w:r w:rsidRPr="00880771">
        <w:rPr>
          <w:rFonts w:ascii="Ebrima" w:hAnsi="Ebrima"/>
          <w:b w:val="0"/>
          <w:sz w:val="20"/>
          <w:szCs w:val="20"/>
        </w:rPr>
        <w:t xml:space="preserve">National Native Title Tribunal.  </w:t>
      </w:r>
    </w:p>
    <w:p w14:paraId="3FA9F147" w14:textId="784581A3" w:rsidR="00880771" w:rsidRPr="00880771" w:rsidRDefault="00880771" w:rsidP="00880771">
      <w:pPr>
        <w:pStyle w:val="Heading2"/>
        <w:rPr>
          <w:rFonts w:ascii="Ebrima" w:hAnsi="Ebrima"/>
          <w:b w:val="0"/>
          <w:sz w:val="20"/>
          <w:szCs w:val="20"/>
        </w:rPr>
      </w:pPr>
      <w:r w:rsidRPr="00880771">
        <w:rPr>
          <w:rFonts w:ascii="Ebrima" w:hAnsi="Ebrima"/>
          <w:b w:val="0"/>
          <w:sz w:val="20"/>
          <w:szCs w:val="20"/>
        </w:rPr>
        <w:t xml:space="preserve">Employees are covered by the </w:t>
      </w:r>
      <w:hyperlink r:id="rId11" w:history="1">
        <w:r w:rsidR="00077120" w:rsidRPr="00077120">
          <w:rPr>
            <w:rStyle w:val="Hyperlink"/>
            <w:rFonts w:ascii="Ebrima" w:hAnsi="Ebrima"/>
            <w:b w:val="0"/>
            <w:sz w:val="20"/>
            <w:szCs w:val="20"/>
          </w:rPr>
          <w:t>Federal Court of Australia Enterprise Agreement 2024-2027</w:t>
        </w:r>
      </w:hyperlink>
    </w:p>
    <w:p w14:paraId="759A1928" w14:textId="77777777" w:rsidR="00880771" w:rsidRPr="00880771" w:rsidRDefault="00880771" w:rsidP="00880771">
      <w:pPr>
        <w:pStyle w:val="Heading2"/>
        <w:rPr>
          <w:rFonts w:ascii="Ebrima" w:hAnsi="Ebrima"/>
          <w:b w:val="0"/>
          <w:sz w:val="20"/>
          <w:szCs w:val="20"/>
        </w:rPr>
      </w:pPr>
      <w:r w:rsidRPr="00880771">
        <w:rPr>
          <w:rFonts w:ascii="Ebrima" w:hAnsi="Ebrima"/>
          <w:b w:val="0"/>
          <w:sz w:val="20"/>
          <w:szCs w:val="20"/>
        </w:rPr>
        <w:t>The Federal Court and the Federal Circuit and Family Court each maintain a distinct statutory identity, with separate functions and judicial independence.</w:t>
      </w:r>
    </w:p>
    <w:p w14:paraId="33C4056C" w14:textId="77777777" w:rsidR="00880771" w:rsidRPr="00880771" w:rsidRDefault="00880771" w:rsidP="00880771">
      <w:pPr>
        <w:pStyle w:val="Heading2"/>
        <w:rPr>
          <w:rFonts w:ascii="Ebrima" w:hAnsi="Ebrima"/>
          <w:b w:val="0"/>
          <w:sz w:val="20"/>
          <w:szCs w:val="20"/>
        </w:rPr>
      </w:pPr>
      <w:r w:rsidRPr="00880771">
        <w:rPr>
          <w:rFonts w:ascii="Ebrima" w:hAnsi="Ebrima"/>
          <w:b w:val="0"/>
          <w:sz w:val="20"/>
          <w:szCs w:val="20"/>
        </w:rPr>
        <w:t>This position is situated within the Federal Court.</w:t>
      </w:r>
    </w:p>
    <w:p w14:paraId="30A1ACB5" w14:textId="7E00877B" w:rsidR="007E5B4C" w:rsidRPr="00F74B3C" w:rsidRDefault="761DDC1B" w:rsidP="00F44B18">
      <w:pPr>
        <w:pStyle w:val="Heading2"/>
        <w:rPr>
          <w:rFonts w:ascii="Ebrima" w:hAnsi="Ebrima"/>
          <w:sz w:val="20"/>
          <w:szCs w:val="20"/>
        </w:rPr>
      </w:pPr>
      <w:r w:rsidRPr="347629E3">
        <w:rPr>
          <w:rFonts w:ascii="Ebrima" w:hAnsi="Ebrima"/>
          <w:sz w:val="20"/>
          <w:szCs w:val="20"/>
        </w:rPr>
        <w:t>The Federal Court</w:t>
      </w:r>
    </w:p>
    <w:p w14:paraId="07709F86" w14:textId="2E89F9B8" w:rsidR="0092000C" w:rsidRPr="00F74B3C" w:rsidRDefault="51AF675B" w:rsidP="00F44B18">
      <w:pPr>
        <w:pStyle w:val="Heading2"/>
        <w:spacing w:line="276" w:lineRule="auto"/>
      </w:pPr>
      <w:r w:rsidRPr="4B02538A">
        <w:rPr>
          <w:rFonts w:ascii="Ebrima" w:eastAsia="Times New Roman" w:hAnsi="Ebrima" w:cs="Arial"/>
          <w:b w:val="0"/>
          <w:sz w:val="20"/>
          <w:szCs w:val="20"/>
          <w:lang w:val="en-US"/>
        </w:rPr>
        <w:t>The Federal Court of Australia was created by the Federal Court of Australia Act 1976 (</w:t>
      </w:r>
      <w:proofErr w:type="spellStart"/>
      <w:r w:rsidRPr="4B02538A">
        <w:rPr>
          <w:rFonts w:ascii="Ebrima" w:eastAsia="Times New Roman" w:hAnsi="Ebrima" w:cs="Arial"/>
          <w:b w:val="0"/>
          <w:sz w:val="20"/>
          <w:szCs w:val="20"/>
          <w:lang w:val="en-US"/>
        </w:rPr>
        <w:t>Cth</w:t>
      </w:r>
      <w:proofErr w:type="spellEnd"/>
      <w:r w:rsidRPr="4B02538A">
        <w:rPr>
          <w:rFonts w:ascii="Ebrima" w:eastAsia="Times New Roman" w:hAnsi="Ebrima" w:cs="Arial"/>
          <w:b w:val="0"/>
          <w:sz w:val="20"/>
          <w:szCs w:val="20"/>
          <w:lang w:val="en-US"/>
        </w:rPr>
        <w:t>) as a superior court of record and a court of law and equity. It sits in all capital cities and elsewhere in Australia when necessary.  The Court has jurisdiction in relation to almost all civil matters and a range of summary and indictable corporate criminal matters arising under Australian federal law.  The Court deals with cases in relation to admiralty, bankruptcy, competition, consumer protection, corporations, defamation, human rights and anti-discrimination, industrial and employment, intellectual property, taxation and native title. It also judicially reviews a wide range of federal Government decisions in areas such as social security and immigration.</w:t>
      </w:r>
    </w:p>
    <w:p w14:paraId="12ACF650" w14:textId="6A191026" w:rsidR="00D85F48" w:rsidRPr="00F74B3C" w:rsidRDefault="00D85F48" w:rsidP="00F44B18">
      <w:pPr>
        <w:pStyle w:val="Heading2"/>
        <w:rPr>
          <w:rFonts w:ascii="Ebrima" w:hAnsi="Ebrima"/>
          <w:sz w:val="20"/>
          <w:szCs w:val="20"/>
        </w:rPr>
      </w:pPr>
      <w:r w:rsidRPr="00F74B3C">
        <w:rPr>
          <w:rFonts w:ascii="Ebrima" w:hAnsi="Ebrima"/>
          <w:sz w:val="20"/>
          <w:szCs w:val="20"/>
        </w:rPr>
        <w:lastRenderedPageBreak/>
        <w:t>Position Overview</w:t>
      </w:r>
    </w:p>
    <w:p w14:paraId="125B0325" w14:textId="57CA1599" w:rsidR="00C71B9D" w:rsidRPr="00F74B3C" w:rsidRDefault="00C71B9D" w:rsidP="00147D91">
      <w:pPr>
        <w:pStyle w:val="BodyText"/>
        <w:kinsoku w:val="0"/>
        <w:overflowPunct w:val="0"/>
        <w:ind w:left="0" w:right="167"/>
        <w:jc w:val="both"/>
      </w:pPr>
      <w:r w:rsidRPr="00F74B3C">
        <w:rPr>
          <w:lang w:val="en-US"/>
        </w:rPr>
        <w:t xml:space="preserve">The Associate provides </w:t>
      </w:r>
      <w:r w:rsidR="00455663" w:rsidRPr="00F74B3C">
        <w:rPr>
          <w:lang w:val="en-US"/>
        </w:rPr>
        <w:t xml:space="preserve">high-level </w:t>
      </w:r>
      <w:r w:rsidRPr="00F74B3C">
        <w:rPr>
          <w:lang w:val="en-US"/>
        </w:rPr>
        <w:t xml:space="preserve">legal and administrative support to their judge and works closely with other chambers, registry and court staff to achieve desired outcomes. </w:t>
      </w:r>
      <w:r w:rsidRPr="00F74B3C">
        <w:t xml:space="preserve">This is a role that requires an articulate, energetic and resilient individual who can build </w:t>
      </w:r>
      <w:r w:rsidR="00BA6409" w:rsidRPr="00F74B3C">
        <w:t>positive professional</w:t>
      </w:r>
      <w:r w:rsidRPr="00F74B3C">
        <w:t xml:space="preserve"> relationships</w:t>
      </w:r>
      <w:r w:rsidR="00BA6409" w:rsidRPr="00F74B3C">
        <w:t>.</w:t>
      </w:r>
      <w:r w:rsidR="00455663" w:rsidRPr="00F74B3C">
        <w:t xml:space="preserve"> The Associate is responsible for contributing to the development of </w:t>
      </w:r>
      <w:r w:rsidR="006E6365" w:rsidRPr="00F74B3C">
        <w:t xml:space="preserve">and adherence to </w:t>
      </w:r>
      <w:r w:rsidR="00455663" w:rsidRPr="00F74B3C">
        <w:t>nationally consistent practice and procedure</w:t>
      </w:r>
      <w:r w:rsidR="008E50CD" w:rsidRPr="00F74B3C">
        <w:t>s</w:t>
      </w:r>
      <w:r w:rsidR="00532656" w:rsidRPr="00F74B3C">
        <w:t xml:space="preserve"> within the individual Judge’s Chambers</w:t>
      </w:r>
    </w:p>
    <w:p w14:paraId="2F6CBD24" w14:textId="77777777" w:rsidR="008E50CD" w:rsidRPr="00F74B3C" w:rsidRDefault="008E50CD" w:rsidP="008E50CD">
      <w:pPr>
        <w:autoSpaceDE w:val="0"/>
        <w:autoSpaceDN w:val="0"/>
        <w:adjustRightInd w:val="0"/>
        <w:spacing w:after="0"/>
        <w:rPr>
          <w:rFonts w:ascii="Ebrima" w:hAnsi="Ebrima" w:cs="Calibri-Bold"/>
          <w:b/>
          <w:bCs/>
          <w:sz w:val="20"/>
          <w:szCs w:val="20"/>
        </w:rPr>
      </w:pPr>
    </w:p>
    <w:p w14:paraId="218D6A58" w14:textId="1CCE3FA7" w:rsidR="008E50CD" w:rsidRPr="00F74B3C" w:rsidRDefault="008E50CD" w:rsidP="008E50CD">
      <w:pPr>
        <w:autoSpaceDE w:val="0"/>
        <w:autoSpaceDN w:val="0"/>
        <w:adjustRightInd w:val="0"/>
        <w:spacing w:after="0"/>
        <w:rPr>
          <w:rFonts w:ascii="Ebrima" w:hAnsi="Ebrima" w:cs="Calibri-Bold"/>
          <w:b/>
          <w:bCs/>
          <w:sz w:val="20"/>
          <w:szCs w:val="20"/>
        </w:rPr>
      </w:pPr>
      <w:r w:rsidRPr="00F74B3C">
        <w:rPr>
          <w:rFonts w:ascii="Ebrima" w:hAnsi="Ebrima" w:cs="Calibri-Bold"/>
          <w:b/>
          <w:bCs/>
          <w:sz w:val="20"/>
          <w:szCs w:val="20"/>
        </w:rPr>
        <w:t>Important Functions</w:t>
      </w:r>
    </w:p>
    <w:p w14:paraId="49356A51" w14:textId="2B71BB9F" w:rsidR="008E50CD" w:rsidRPr="00F74B3C" w:rsidRDefault="008E50CD" w:rsidP="008E50CD">
      <w:pPr>
        <w:autoSpaceDE w:val="0"/>
        <w:autoSpaceDN w:val="0"/>
        <w:adjustRightInd w:val="0"/>
        <w:spacing w:after="0"/>
        <w:rPr>
          <w:rFonts w:ascii="Ebrima" w:hAnsi="Ebrima" w:cs="Calibri"/>
          <w:sz w:val="20"/>
          <w:szCs w:val="20"/>
        </w:rPr>
      </w:pPr>
      <w:r w:rsidRPr="00F74B3C">
        <w:rPr>
          <w:rFonts w:ascii="Ebrima" w:hAnsi="Ebrima" w:cs="Calibri"/>
          <w:sz w:val="20"/>
          <w:szCs w:val="20"/>
        </w:rPr>
        <w:t xml:space="preserve">The person appointed to this position is expected to carry out </w:t>
      </w:r>
      <w:r w:rsidR="00702A0B" w:rsidRPr="00F74B3C">
        <w:rPr>
          <w:rFonts w:ascii="Ebrima" w:hAnsi="Ebrima" w:cs="Calibri"/>
          <w:sz w:val="20"/>
          <w:szCs w:val="20"/>
        </w:rPr>
        <w:t>their</w:t>
      </w:r>
      <w:r w:rsidRPr="00F74B3C">
        <w:rPr>
          <w:rFonts w:ascii="Ebrima" w:hAnsi="Ebrima" w:cs="Calibri"/>
          <w:sz w:val="20"/>
          <w:szCs w:val="20"/>
        </w:rPr>
        <w:t xml:space="preserve"> duties </w:t>
      </w:r>
      <w:proofErr w:type="gramStart"/>
      <w:r w:rsidRPr="00F74B3C">
        <w:rPr>
          <w:rFonts w:ascii="Ebrima" w:hAnsi="Ebrima" w:cs="Calibri"/>
          <w:sz w:val="20"/>
          <w:szCs w:val="20"/>
        </w:rPr>
        <w:t>so as to</w:t>
      </w:r>
      <w:proofErr w:type="gramEnd"/>
      <w:r w:rsidRPr="00F74B3C">
        <w:rPr>
          <w:rFonts w:ascii="Ebrima" w:hAnsi="Ebrima" w:cs="Calibri"/>
          <w:sz w:val="20"/>
          <w:szCs w:val="20"/>
        </w:rPr>
        <w:t>:</w:t>
      </w:r>
    </w:p>
    <w:p w14:paraId="213C6FAF" w14:textId="77777777" w:rsidR="008E50CD" w:rsidRPr="00F74B3C" w:rsidRDefault="008E50CD" w:rsidP="008E50CD">
      <w:pPr>
        <w:autoSpaceDE w:val="0"/>
        <w:autoSpaceDN w:val="0"/>
        <w:adjustRightInd w:val="0"/>
        <w:spacing w:after="0"/>
        <w:rPr>
          <w:rFonts w:ascii="Ebrima" w:hAnsi="Ebrima" w:cs="Calibri"/>
          <w:sz w:val="20"/>
          <w:szCs w:val="20"/>
        </w:rPr>
      </w:pPr>
      <w:r w:rsidRPr="00F74B3C">
        <w:rPr>
          <w:rFonts w:ascii="Ebrima" w:hAnsi="Ebrima" w:cs="SymbolMT"/>
          <w:sz w:val="20"/>
          <w:szCs w:val="20"/>
        </w:rPr>
        <w:t xml:space="preserve">• </w:t>
      </w:r>
      <w:r w:rsidRPr="00F74B3C">
        <w:rPr>
          <w:rFonts w:ascii="Ebrima" w:hAnsi="Ebrima" w:cs="Calibri"/>
          <w:sz w:val="20"/>
          <w:szCs w:val="20"/>
        </w:rPr>
        <w:t>satisfy all relevant statutory obligations</w:t>
      </w:r>
    </w:p>
    <w:p w14:paraId="26954047" w14:textId="77777777" w:rsidR="008E50CD" w:rsidRPr="00F74B3C" w:rsidRDefault="008E50CD" w:rsidP="008E50CD">
      <w:pPr>
        <w:autoSpaceDE w:val="0"/>
        <w:autoSpaceDN w:val="0"/>
        <w:adjustRightInd w:val="0"/>
        <w:spacing w:after="0"/>
        <w:rPr>
          <w:rFonts w:ascii="Ebrima" w:hAnsi="Ebrima" w:cs="Calibri"/>
          <w:sz w:val="20"/>
          <w:szCs w:val="20"/>
        </w:rPr>
      </w:pPr>
      <w:r w:rsidRPr="00F74B3C">
        <w:rPr>
          <w:rFonts w:ascii="Ebrima" w:hAnsi="Ebrima" w:cs="SymbolMT"/>
          <w:sz w:val="20"/>
          <w:szCs w:val="20"/>
        </w:rPr>
        <w:t xml:space="preserve">• </w:t>
      </w:r>
      <w:r w:rsidRPr="00F74B3C">
        <w:rPr>
          <w:rFonts w:ascii="Ebrima" w:hAnsi="Ebrima" w:cs="Calibri"/>
          <w:sz w:val="20"/>
          <w:szCs w:val="20"/>
        </w:rPr>
        <w:t>satisfy the Australian Public Service Values and Code of Conduct</w:t>
      </w:r>
    </w:p>
    <w:p w14:paraId="26D3ADC1" w14:textId="77777777" w:rsidR="008E50CD" w:rsidRPr="00F74B3C" w:rsidRDefault="008E50CD" w:rsidP="008E50CD">
      <w:pPr>
        <w:autoSpaceDE w:val="0"/>
        <w:autoSpaceDN w:val="0"/>
        <w:adjustRightInd w:val="0"/>
        <w:spacing w:after="0"/>
        <w:rPr>
          <w:rFonts w:ascii="Ebrima" w:hAnsi="Ebrima" w:cs="Calibri"/>
          <w:sz w:val="20"/>
          <w:szCs w:val="20"/>
        </w:rPr>
      </w:pPr>
      <w:r w:rsidRPr="00F74B3C">
        <w:rPr>
          <w:rFonts w:ascii="Ebrima" w:hAnsi="Ebrima" w:cs="SymbolMT"/>
          <w:sz w:val="20"/>
          <w:szCs w:val="20"/>
        </w:rPr>
        <w:t xml:space="preserve">• </w:t>
      </w:r>
      <w:r w:rsidRPr="00F74B3C">
        <w:rPr>
          <w:rFonts w:ascii="Ebrima" w:hAnsi="Ebrima" w:cs="Calibri"/>
          <w:sz w:val="20"/>
          <w:szCs w:val="20"/>
        </w:rPr>
        <w:t>contribute to and support achievement of the Court’s Strategic and Business Plans</w:t>
      </w:r>
    </w:p>
    <w:p w14:paraId="21BD9477" w14:textId="530EB609" w:rsidR="008E50CD" w:rsidRPr="00F74B3C" w:rsidRDefault="008E50CD" w:rsidP="008E50CD">
      <w:pPr>
        <w:autoSpaceDE w:val="0"/>
        <w:autoSpaceDN w:val="0"/>
        <w:adjustRightInd w:val="0"/>
        <w:spacing w:after="0"/>
        <w:rPr>
          <w:rFonts w:ascii="Ebrima" w:hAnsi="Ebrima" w:cs="Calibri"/>
          <w:sz w:val="20"/>
          <w:szCs w:val="20"/>
        </w:rPr>
      </w:pPr>
      <w:r w:rsidRPr="00F74B3C">
        <w:rPr>
          <w:rFonts w:ascii="Ebrima" w:hAnsi="Ebrima" w:cs="SymbolMT"/>
          <w:sz w:val="20"/>
          <w:szCs w:val="20"/>
        </w:rPr>
        <w:t xml:space="preserve">• </w:t>
      </w:r>
      <w:r w:rsidRPr="00F74B3C">
        <w:rPr>
          <w:rFonts w:ascii="Ebrima" w:hAnsi="Ebrima" w:cs="Calibri"/>
          <w:sz w:val="20"/>
          <w:szCs w:val="20"/>
        </w:rPr>
        <w:t>operate within the Court’s policies and procedural guidelines, and</w:t>
      </w:r>
    </w:p>
    <w:p w14:paraId="698A65F7" w14:textId="00F55A6C" w:rsidR="00455663" w:rsidRPr="00F74B3C" w:rsidRDefault="008E50CD" w:rsidP="008E50CD">
      <w:pPr>
        <w:rPr>
          <w:rFonts w:ascii="Ebrima" w:hAnsi="Ebrima"/>
          <w:b/>
          <w:sz w:val="20"/>
          <w:szCs w:val="20"/>
        </w:rPr>
      </w:pPr>
      <w:r w:rsidRPr="00F74B3C">
        <w:rPr>
          <w:rFonts w:ascii="Ebrima" w:hAnsi="Ebrima" w:cs="SymbolMT"/>
          <w:sz w:val="20"/>
          <w:szCs w:val="20"/>
        </w:rPr>
        <w:t xml:space="preserve">• </w:t>
      </w:r>
      <w:r w:rsidRPr="00F74B3C">
        <w:rPr>
          <w:rFonts w:ascii="Ebrima" w:hAnsi="Ebrima" w:cs="Calibri"/>
          <w:sz w:val="20"/>
          <w:szCs w:val="20"/>
        </w:rPr>
        <w:t>support and contribute to the Court’s Service Charter</w:t>
      </w:r>
    </w:p>
    <w:p w14:paraId="090BB581" w14:textId="77777777" w:rsidR="008E50CD" w:rsidRPr="00F74B3C" w:rsidRDefault="008E50CD" w:rsidP="00F44B18">
      <w:pPr>
        <w:rPr>
          <w:rFonts w:ascii="Ebrima" w:hAnsi="Ebrima"/>
          <w:b/>
          <w:sz w:val="20"/>
          <w:szCs w:val="20"/>
        </w:rPr>
      </w:pPr>
    </w:p>
    <w:p w14:paraId="4894541E" w14:textId="3611F255" w:rsidR="00D85F48" w:rsidRPr="00F74B3C" w:rsidRDefault="00D85F48" w:rsidP="00F44B18">
      <w:pPr>
        <w:rPr>
          <w:rFonts w:ascii="Ebrima" w:hAnsi="Ebrima"/>
          <w:b/>
          <w:sz w:val="20"/>
          <w:szCs w:val="20"/>
        </w:rPr>
      </w:pPr>
      <w:r w:rsidRPr="00F74B3C">
        <w:rPr>
          <w:rFonts w:ascii="Ebrima" w:hAnsi="Ebrima"/>
          <w:b/>
          <w:sz w:val="20"/>
          <w:szCs w:val="20"/>
        </w:rPr>
        <w:t>Major Activities</w:t>
      </w:r>
    </w:p>
    <w:p w14:paraId="7D6BED25" w14:textId="77777777" w:rsidR="00C71B9D" w:rsidRPr="00F74B3C" w:rsidRDefault="00C71B9D" w:rsidP="00F44B18">
      <w:pPr>
        <w:autoSpaceDE w:val="0"/>
        <w:autoSpaceDN w:val="0"/>
        <w:adjustRightInd w:val="0"/>
        <w:spacing w:after="0" w:line="276" w:lineRule="auto"/>
        <w:ind w:left="16" w:right="72"/>
        <w:rPr>
          <w:rFonts w:ascii="Ebrima" w:eastAsia="Times New Roman" w:hAnsi="Ebrima" w:cstheme="minorHAnsi"/>
          <w:sz w:val="20"/>
          <w:szCs w:val="20"/>
          <w:lang w:val="en-US"/>
        </w:rPr>
      </w:pPr>
      <w:r w:rsidRPr="00F74B3C">
        <w:rPr>
          <w:rFonts w:ascii="Ebrima" w:eastAsia="Times New Roman" w:hAnsi="Ebrima" w:cstheme="minorHAnsi"/>
          <w:sz w:val="20"/>
          <w:szCs w:val="20"/>
          <w:lang w:val="en-US"/>
        </w:rPr>
        <w:t>The responsibilities assigned to an Associate will vary between chambers but typically might include the following:</w:t>
      </w:r>
    </w:p>
    <w:p w14:paraId="30759403" w14:textId="77777777" w:rsidR="00C71B9D" w:rsidRPr="00F74B3C" w:rsidRDefault="00C71B9D" w:rsidP="00F44B18">
      <w:pPr>
        <w:autoSpaceDE w:val="0"/>
        <w:autoSpaceDN w:val="0"/>
        <w:adjustRightInd w:val="0"/>
        <w:spacing w:after="0" w:line="276" w:lineRule="auto"/>
        <w:ind w:left="16" w:right="72"/>
        <w:rPr>
          <w:rFonts w:ascii="Ebrima" w:eastAsia="Times New Roman" w:hAnsi="Ebrima" w:cstheme="minorHAnsi"/>
          <w:sz w:val="20"/>
          <w:szCs w:val="20"/>
          <w:lang w:val="en-US"/>
        </w:rPr>
      </w:pPr>
    </w:p>
    <w:p w14:paraId="33BD108E" w14:textId="64DA2936" w:rsidR="00532656" w:rsidRPr="00F74B3C" w:rsidRDefault="00BA6409" w:rsidP="00532656">
      <w:pPr>
        <w:autoSpaceDE w:val="0"/>
        <w:autoSpaceDN w:val="0"/>
        <w:adjustRightInd w:val="0"/>
        <w:spacing w:after="0" w:line="276" w:lineRule="auto"/>
        <w:ind w:left="16" w:right="72"/>
        <w:rPr>
          <w:rFonts w:ascii="Ebrima" w:eastAsia="Times New Roman" w:hAnsi="Ebrima" w:cstheme="minorHAnsi"/>
          <w:sz w:val="20"/>
          <w:szCs w:val="20"/>
          <w:u w:val="single"/>
          <w:lang w:val="en-US"/>
        </w:rPr>
      </w:pPr>
      <w:r w:rsidRPr="00F74B3C">
        <w:rPr>
          <w:rFonts w:ascii="Ebrima" w:eastAsia="Times New Roman" w:hAnsi="Ebrima" w:cstheme="minorHAnsi"/>
          <w:sz w:val="20"/>
          <w:szCs w:val="20"/>
          <w:u w:val="single"/>
          <w:lang w:val="en-US"/>
        </w:rPr>
        <w:t xml:space="preserve">Provide </w:t>
      </w:r>
      <w:r w:rsidR="00F40B7B" w:rsidRPr="00F74B3C">
        <w:rPr>
          <w:rFonts w:ascii="Ebrima" w:eastAsia="Times New Roman" w:hAnsi="Ebrima" w:cstheme="minorHAnsi"/>
          <w:sz w:val="20"/>
          <w:szCs w:val="20"/>
          <w:u w:val="single"/>
          <w:lang w:val="en-US"/>
        </w:rPr>
        <w:t>Legal Support</w:t>
      </w:r>
    </w:p>
    <w:p w14:paraId="3765C011" w14:textId="470C1791" w:rsidR="00532656" w:rsidRPr="006862A2" w:rsidRDefault="00532656" w:rsidP="00147D91">
      <w:pPr>
        <w:pStyle w:val="ListParagraph"/>
        <w:numPr>
          <w:ilvl w:val="0"/>
          <w:numId w:val="31"/>
        </w:numPr>
        <w:autoSpaceDE w:val="0"/>
        <w:autoSpaceDN w:val="0"/>
        <w:adjustRightInd w:val="0"/>
        <w:spacing w:after="0" w:line="276" w:lineRule="auto"/>
        <w:ind w:right="72"/>
        <w:rPr>
          <w:rFonts w:ascii="Ebrima" w:eastAsia="Times New Roman" w:hAnsi="Ebrima" w:cstheme="minorHAnsi"/>
          <w:sz w:val="20"/>
          <w:szCs w:val="20"/>
          <w:lang w:val="en-US"/>
        </w:rPr>
      </w:pPr>
      <w:r w:rsidRPr="006862A2">
        <w:rPr>
          <w:rFonts w:ascii="Ebrima" w:eastAsia="Times New Roman" w:hAnsi="Ebrima" w:cstheme="minorHAnsi"/>
          <w:sz w:val="20"/>
          <w:szCs w:val="20"/>
          <w:lang w:val="en-US"/>
        </w:rPr>
        <w:t xml:space="preserve">The Associate is responsible for the accuracy, timely entry and maintenance of all relevant information in the court systems </w:t>
      </w:r>
      <w:r w:rsidR="006E6365" w:rsidRPr="006862A2">
        <w:rPr>
          <w:rFonts w:ascii="Ebrima" w:eastAsia="Times New Roman" w:hAnsi="Ebrima" w:cstheme="minorHAnsi"/>
          <w:sz w:val="20"/>
          <w:szCs w:val="20"/>
          <w:lang w:val="en-US"/>
        </w:rPr>
        <w:t xml:space="preserve">including the case management system </w:t>
      </w:r>
      <w:r w:rsidRPr="006862A2">
        <w:rPr>
          <w:rFonts w:ascii="Ebrima" w:eastAsia="Times New Roman" w:hAnsi="Ebrima" w:cstheme="minorHAnsi"/>
          <w:sz w:val="20"/>
          <w:szCs w:val="20"/>
          <w:lang w:val="en-US"/>
        </w:rPr>
        <w:t>in accordance with record keeping guidelines and the Court’s information management policy</w:t>
      </w:r>
    </w:p>
    <w:p w14:paraId="2BCEAF92" w14:textId="29E0FD64" w:rsidR="003F7A6D" w:rsidRPr="00F74B3C" w:rsidRDefault="00F40B7B" w:rsidP="00147D91">
      <w:pPr>
        <w:pStyle w:val="ListParagraph"/>
        <w:numPr>
          <w:ilvl w:val="0"/>
          <w:numId w:val="31"/>
        </w:numPr>
        <w:autoSpaceDE w:val="0"/>
        <w:autoSpaceDN w:val="0"/>
        <w:adjustRightInd w:val="0"/>
        <w:spacing w:after="0" w:line="276" w:lineRule="auto"/>
        <w:ind w:right="72"/>
        <w:rPr>
          <w:rFonts w:ascii="Ebrima" w:eastAsia="Times New Roman" w:hAnsi="Ebrima" w:cstheme="minorHAnsi"/>
          <w:sz w:val="20"/>
          <w:szCs w:val="20"/>
          <w:lang w:val="en-US"/>
        </w:rPr>
      </w:pPr>
      <w:r w:rsidRPr="006862A2">
        <w:rPr>
          <w:rFonts w:ascii="Ebrima" w:eastAsia="Times New Roman" w:hAnsi="Ebrima" w:cstheme="minorHAnsi"/>
          <w:sz w:val="20"/>
          <w:szCs w:val="20"/>
          <w:lang w:val="en-US"/>
        </w:rPr>
        <w:t xml:space="preserve">Carry out </w:t>
      </w:r>
      <w:r w:rsidR="003F7A6D" w:rsidRPr="006862A2">
        <w:rPr>
          <w:rFonts w:ascii="Ebrima" w:eastAsia="Times New Roman" w:hAnsi="Ebrima" w:cstheme="minorHAnsi"/>
          <w:sz w:val="20"/>
          <w:szCs w:val="20"/>
          <w:lang w:val="en-US"/>
        </w:rPr>
        <w:t xml:space="preserve">legal </w:t>
      </w:r>
      <w:r w:rsidRPr="006862A2">
        <w:rPr>
          <w:rFonts w:ascii="Ebrima" w:eastAsia="Times New Roman" w:hAnsi="Ebrima" w:cstheme="minorHAnsi"/>
          <w:sz w:val="20"/>
          <w:szCs w:val="20"/>
          <w:lang w:val="en-US"/>
        </w:rPr>
        <w:t>research</w:t>
      </w:r>
      <w:r w:rsidR="003F7A6D" w:rsidRPr="006862A2">
        <w:rPr>
          <w:rFonts w:ascii="Ebrima" w:eastAsia="Times New Roman" w:hAnsi="Ebrima" w:cstheme="minorHAnsi"/>
          <w:sz w:val="20"/>
          <w:szCs w:val="20"/>
          <w:lang w:val="en-US"/>
        </w:rPr>
        <w:t>, managing workloads appropriately to ensure that requests</w:t>
      </w:r>
      <w:r w:rsidR="003F7A6D" w:rsidRPr="00F74B3C">
        <w:rPr>
          <w:rFonts w:ascii="Ebrima" w:eastAsia="Times New Roman" w:hAnsi="Ebrima" w:cstheme="minorHAnsi"/>
          <w:sz w:val="20"/>
          <w:szCs w:val="20"/>
          <w:lang w:val="en-US"/>
        </w:rPr>
        <w:t xml:space="preserve"> for legal research are responded to in an accurate and timely manner</w:t>
      </w:r>
    </w:p>
    <w:p w14:paraId="71245AB5" w14:textId="3BA60606" w:rsidR="00455663" w:rsidRPr="00F74B3C" w:rsidRDefault="00455663" w:rsidP="00147D91">
      <w:pPr>
        <w:pStyle w:val="ListParagraph"/>
        <w:numPr>
          <w:ilvl w:val="0"/>
          <w:numId w:val="31"/>
        </w:numPr>
        <w:spacing w:before="120" w:after="0" w:line="276" w:lineRule="auto"/>
        <w:jc w:val="both"/>
        <w:rPr>
          <w:rFonts w:ascii="Ebrima" w:eastAsia="Times New Roman" w:hAnsi="Ebrima" w:cs="Times New Roman"/>
          <w:sz w:val="20"/>
          <w:szCs w:val="20"/>
          <w:lang w:val="en-US"/>
        </w:rPr>
      </w:pPr>
      <w:r w:rsidRPr="00F74B3C">
        <w:rPr>
          <w:rFonts w:ascii="Ebrima" w:eastAsia="Times New Roman" w:hAnsi="Ebrima" w:cs="Times New Roman"/>
          <w:sz w:val="20"/>
          <w:szCs w:val="20"/>
          <w:lang w:val="en-US"/>
        </w:rPr>
        <w:t xml:space="preserve">Prepare case summaries of matters in the judge’s docket based upon the nature and circumstances of the matter, the relevant legislation, practice and procedure and the rules of the Court; </w:t>
      </w:r>
    </w:p>
    <w:p w14:paraId="64B98C6F" w14:textId="77777777" w:rsidR="00455663" w:rsidRPr="00F74B3C" w:rsidRDefault="00455663" w:rsidP="00147D91">
      <w:pPr>
        <w:pStyle w:val="ListParagraph"/>
        <w:numPr>
          <w:ilvl w:val="0"/>
          <w:numId w:val="31"/>
        </w:numPr>
        <w:autoSpaceDE w:val="0"/>
        <w:autoSpaceDN w:val="0"/>
        <w:adjustRightInd w:val="0"/>
        <w:spacing w:after="0" w:line="276" w:lineRule="auto"/>
        <w:ind w:right="72"/>
        <w:rPr>
          <w:rFonts w:ascii="Ebrima" w:eastAsia="Times New Roman" w:hAnsi="Ebrima" w:cstheme="minorHAnsi"/>
          <w:sz w:val="20"/>
          <w:szCs w:val="20"/>
          <w:lang w:val="en-US"/>
        </w:rPr>
      </w:pPr>
      <w:r w:rsidRPr="00F74B3C">
        <w:rPr>
          <w:rFonts w:ascii="Ebrima" w:eastAsia="Times New Roman" w:hAnsi="Ebrima" w:cs="Times New Roman"/>
          <w:sz w:val="20"/>
          <w:szCs w:val="20"/>
          <w:lang w:val="en-US"/>
        </w:rPr>
        <w:t xml:space="preserve">Assist judges with </w:t>
      </w:r>
      <w:proofErr w:type="gramStart"/>
      <w:r w:rsidRPr="00F74B3C">
        <w:rPr>
          <w:rFonts w:ascii="Ebrima" w:eastAsia="Times New Roman" w:hAnsi="Ebrima" w:cs="Times New Roman"/>
          <w:sz w:val="20"/>
          <w:szCs w:val="20"/>
          <w:lang w:val="en-US"/>
        </w:rPr>
        <w:t>the coordination</w:t>
      </w:r>
      <w:proofErr w:type="gramEnd"/>
      <w:r w:rsidRPr="00F74B3C">
        <w:rPr>
          <w:rFonts w:ascii="Ebrima" w:eastAsia="Times New Roman" w:hAnsi="Ebrima" w:cs="Times New Roman"/>
          <w:sz w:val="20"/>
          <w:szCs w:val="20"/>
          <w:lang w:val="en-US"/>
        </w:rPr>
        <w:t xml:space="preserve"> and case management of matters, including organizing </w:t>
      </w:r>
      <w:proofErr w:type="gramStart"/>
      <w:r w:rsidRPr="00F74B3C">
        <w:rPr>
          <w:rFonts w:ascii="Ebrima" w:eastAsia="Times New Roman" w:hAnsi="Ebrima" w:cs="Times New Roman"/>
          <w:sz w:val="20"/>
          <w:szCs w:val="20"/>
          <w:lang w:val="en-US"/>
        </w:rPr>
        <w:t>the  judge’s</w:t>
      </w:r>
      <w:proofErr w:type="gramEnd"/>
      <w:r w:rsidRPr="00F74B3C">
        <w:rPr>
          <w:rFonts w:ascii="Ebrima" w:eastAsia="Times New Roman" w:hAnsi="Ebrima" w:cs="Times New Roman"/>
          <w:sz w:val="20"/>
          <w:szCs w:val="20"/>
          <w:lang w:val="en-US"/>
        </w:rPr>
        <w:t xml:space="preserve"> court sittings, listings, court materials and liaising with parties, as required</w:t>
      </w:r>
      <w:r w:rsidRPr="00F74B3C">
        <w:rPr>
          <w:rFonts w:ascii="Ebrima" w:eastAsia="Times New Roman" w:hAnsi="Ebrima" w:cstheme="minorHAnsi"/>
          <w:sz w:val="20"/>
          <w:szCs w:val="20"/>
          <w:lang w:val="en-US"/>
        </w:rPr>
        <w:t xml:space="preserve"> </w:t>
      </w:r>
    </w:p>
    <w:p w14:paraId="333237B3" w14:textId="057F8CA8" w:rsidR="003F7A6D" w:rsidRPr="00F74B3C" w:rsidRDefault="003F7A6D" w:rsidP="00147D91">
      <w:pPr>
        <w:pStyle w:val="ListParagraph"/>
        <w:numPr>
          <w:ilvl w:val="0"/>
          <w:numId w:val="31"/>
        </w:numPr>
        <w:autoSpaceDE w:val="0"/>
        <w:autoSpaceDN w:val="0"/>
        <w:adjustRightInd w:val="0"/>
        <w:spacing w:after="0" w:line="276" w:lineRule="auto"/>
        <w:ind w:right="72"/>
        <w:rPr>
          <w:rFonts w:ascii="Ebrima" w:eastAsia="Times New Roman" w:hAnsi="Ebrima" w:cstheme="minorHAnsi"/>
          <w:sz w:val="20"/>
          <w:szCs w:val="20"/>
          <w:lang w:val="en-US"/>
        </w:rPr>
      </w:pPr>
      <w:proofErr w:type="gramStart"/>
      <w:r w:rsidRPr="00F74B3C">
        <w:rPr>
          <w:rFonts w:ascii="Ebrima" w:eastAsia="Times New Roman" w:hAnsi="Ebrima" w:cstheme="minorHAnsi"/>
          <w:sz w:val="20"/>
          <w:szCs w:val="20"/>
          <w:lang w:val="en-US"/>
        </w:rPr>
        <w:t>Proof read</w:t>
      </w:r>
      <w:proofErr w:type="gramEnd"/>
      <w:r w:rsidRPr="00F74B3C">
        <w:rPr>
          <w:rFonts w:ascii="Ebrima" w:eastAsia="Times New Roman" w:hAnsi="Ebrima" w:cstheme="minorHAnsi"/>
          <w:sz w:val="20"/>
          <w:szCs w:val="20"/>
          <w:lang w:val="en-US"/>
        </w:rPr>
        <w:t xml:space="preserve"> judgments</w:t>
      </w:r>
      <w:r w:rsidR="006E6365" w:rsidRPr="00F74B3C">
        <w:rPr>
          <w:rFonts w:ascii="Ebrima" w:eastAsia="Times New Roman" w:hAnsi="Ebrima" w:cstheme="minorHAnsi"/>
          <w:sz w:val="20"/>
          <w:szCs w:val="20"/>
          <w:lang w:val="en-US"/>
        </w:rPr>
        <w:t xml:space="preserve"> </w:t>
      </w:r>
      <w:r w:rsidR="00094B30" w:rsidRPr="00F74B3C">
        <w:rPr>
          <w:rFonts w:ascii="Ebrima" w:eastAsia="Times New Roman" w:hAnsi="Ebrima" w:cs="Times New Roman"/>
          <w:sz w:val="20"/>
          <w:szCs w:val="20"/>
        </w:rPr>
        <w:t>and orders, including verifying citations</w:t>
      </w:r>
    </w:p>
    <w:p w14:paraId="288FA8B1" w14:textId="77777777" w:rsidR="003F7A6D" w:rsidRPr="00F74B3C" w:rsidRDefault="003F7A6D" w:rsidP="00147D91">
      <w:pPr>
        <w:pStyle w:val="ListParagraph"/>
        <w:numPr>
          <w:ilvl w:val="0"/>
          <w:numId w:val="31"/>
        </w:numPr>
        <w:autoSpaceDE w:val="0"/>
        <w:autoSpaceDN w:val="0"/>
        <w:adjustRightInd w:val="0"/>
        <w:spacing w:after="0" w:line="276" w:lineRule="auto"/>
        <w:ind w:right="72"/>
        <w:rPr>
          <w:rFonts w:ascii="Ebrima" w:eastAsia="Times New Roman" w:hAnsi="Ebrima" w:cstheme="minorHAnsi"/>
          <w:sz w:val="20"/>
          <w:szCs w:val="20"/>
          <w:lang w:val="en-US"/>
        </w:rPr>
      </w:pPr>
      <w:r w:rsidRPr="00F74B3C">
        <w:rPr>
          <w:rFonts w:ascii="Ebrima" w:eastAsia="Times New Roman" w:hAnsi="Ebrima" w:cstheme="minorHAnsi"/>
          <w:sz w:val="20"/>
          <w:szCs w:val="20"/>
          <w:lang w:val="en-US"/>
        </w:rPr>
        <w:t>Accompany the judge to court</w:t>
      </w:r>
    </w:p>
    <w:p w14:paraId="2A475FE6" w14:textId="48D1EAC8" w:rsidR="00F40B7B" w:rsidRPr="00F74B3C" w:rsidRDefault="003F7A6D" w:rsidP="00147D91">
      <w:pPr>
        <w:pStyle w:val="ListParagraph"/>
        <w:numPr>
          <w:ilvl w:val="0"/>
          <w:numId w:val="31"/>
        </w:numPr>
        <w:autoSpaceDE w:val="0"/>
        <w:autoSpaceDN w:val="0"/>
        <w:adjustRightInd w:val="0"/>
        <w:spacing w:after="0" w:line="276" w:lineRule="auto"/>
        <w:ind w:right="72"/>
        <w:rPr>
          <w:rFonts w:ascii="Ebrima" w:eastAsia="Times New Roman" w:hAnsi="Ebrima" w:cstheme="minorHAnsi"/>
          <w:sz w:val="20"/>
          <w:szCs w:val="20"/>
          <w:lang w:val="en-US"/>
        </w:rPr>
      </w:pPr>
      <w:r w:rsidRPr="00F74B3C">
        <w:rPr>
          <w:rFonts w:ascii="Ebrima" w:eastAsia="Times New Roman" w:hAnsi="Ebrima" w:cstheme="minorHAnsi"/>
          <w:sz w:val="20"/>
          <w:szCs w:val="20"/>
          <w:lang w:val="en-US"/>
        </w:rPr>
        <w:t>P</w:t>
      </w:r>
      <w:r w:rsidR="00F40B7B" w:rsidRPr="00F74B3C">
        <w:rPr>
          <w:rFonts w:ascii="Ebrima" w:eastAsia="Times New Roman" w:hAnsi="Ebrima" w:cstheme="minorHAnsi"/>
          <w:sz w:val="20"/>
          <w:szCs w:val="20"/>
          <w:lang w:val="en-US"/>
        </w:rPr>
        <w:t>repare speeches and other papers</w:t>
      </w:r>
    </w:p>
    <w:p w14:paraId="0B88FDCF" w14:textId="77777777" w:rsidR="00455663" w:rsidRPr="00F74B3C" w:rsidRDefault="00455663" w:rsidP="00147D91">
      <w:pPr>
        <w:autoSpaceDE w:val="0"/>
        <w:autoSpaceDN w:val="0"/>
        <w:adjustRightInd w:val="0"/>
        <w:spacing w:after="0" w:line="276" w:lineRule="auto"/>
        <w:ind w:left="376" w:right="72"/>
        <w:rPr>
          <w:rFonts w:ascii="Ebrima" w:eastAsia="Times New Roman" w:hAnsi="Ebrima" w:cstheme="minorHAnsi"/>
          <w:sz w:val="20"/>
          <w:szCs w:val="20"/>
          <w:lang w:val="en-US"/>
        </w:rPr>
      </w:pPr>
    </w:p>
    <w:p w14:paraId="7CEA457F" w14:textId="77777777" w:rsidR="00C71B9D" w:rsidRPr="00F74B3C" w:rsidRDefault="00C71B9D" w:rsidP="00F44B18">
      <w:pPr>
        <w:autoSpaceDE w:val="0"/>
        <w:autoSpaceDN w:val="0"/>
        <w:adjustRightInd w:val="0"/>
        <w:spacing w:after="0" w:line="276" w:lineRule="auto"/>
        <w:ind w:right="72"/>
        <w:rPr>
          <w:rFonts w:ascii="Ebrima" w:eastAsia="Times New Roman" w:hAnsi="Ebrima" w:cstheme="minorHAnsi"/>
          <w:sz w:val="20"/>
          <w:szCs w:val="20"/>
          <w:lang w:val="en-US"/>
        </w:rPr>
      </w:pPr>
    </w:p>
    <w:p w14:paraId="42790EA0" w14:textId="34F80EBA" w:rsidR="00C71B9D" w:rsidRPr="00F74B3C" w:rsidRDefault="00BA6409" w:rsidP="00F44B18">
      <w:pPr>
        <w:autoSpaceDE w:val="0"/>
        <w:autoSpaceDN w:val="0"/>
        <w:adjustRightInd w:val="0"/>
        <w:spacing w:after="0" w:line="276" w:lineRule="auto"/>
        <w:ind w:right="72"/>
        <w:rPr>
          <w:rFonts w:ascii="Ebrima" w:eastAsia="Times New Roman" w:hAnsi="Ebrima" w:cstheme="minorHAnsi"/>
          <w:sz w:val="20"/>
          <w:szCs w:val="20"/>
          <w:u w:val="single"/>
          <w:lang w:val="en-US"/>
        </w:rPr>
      </w:pPr>
      <w:r w:rsidRPr="00F74B3C">
        <w:rPr>
          <w:rFonts w:ascii="Ebrima" w:eastAsia="Times New Roman" w:hAnsi="Ebrima" w:cstheme="minorHAnsi"/>
          <w:sz w:val="20"/>
          <w:szCs w:val="20"/>
          <w:u w:val="single"/>
          <w:lang w:val="en-US"/>
        </w:rPr>
        <w:t xml:space="preserve">Provide </w:t>
      </w:r>
      <w:r w:rsidR="003F7A6D" w:rsidRPr="00F74B3C">
        <w:rPr>
          <w:rFonts w:ascii="Ebrima" w:eastAsia="Times New Roman" w:hAnsi="Ebrima" w:cstheme="minorHAnsi"/>
          <w:sz w:val="20"/>
          <w:szCs w:val="20"/>
          <w:u w:val="single"/>
          <w:lang w:val="en-US"/>
        </w:rPr>
        <w:t>Administrative Support</w:t>
      </w:r>
    </w:p>
    <w:p w14:paraId="3932E2C6" w14:textId="2E294FD2" w:rsidR="003F7A6D" w:rsidRPr="00F74B3C" w:rsidRDefault="003F7A6D" w:rsidP="003F7A6D">
      <w:pPr>
        <w:pStyle w:val="ListParagraph"/>
        <w:numPr>
          <w:ilvl w:val="0"/>
          <w:numId w:val="23"/>
        </w:numPr>
        <w:autoSpaceDE w:val="0"/>
        <w:autoSpaceDN w:val="0"/>
        <w:adjustRightInd w:val="0"/>
        <w:spacing w:after="0" w:line="276" w:lineRule="auto"/>
        <w:ind w:right="72"/>
        <w:rPr>
          <w:rFonts w:ascii="Ebrima" w:eastAsia="Times New Roman" w:hAnsi="Ebrima" w:cstheme="minorHAnsi"/>
          <w:sz w:val="20"/>
          <w:szCs w:val="20"/>
          <w:lang w:val="en-US"/>
        </w:rPr>
      </w:pPr>
      <w:r w:rsidRPr="00F74B3C">
        <w:rPr>
          <w:rFonts w:ascii="Ebrima" w:eastAsia="Times New Roman" w:hAnsi="Ebrima" w:cstheme="minorHAnsi"/>
          <w:sz w:val="20"/>
          <w:szCs w:val="20"/>
          <w:lang w:val="en-US"/>
        </w:rPr>
        <w:t xml:space="preserve">Progress and facilitate the quick, inexpensive and efficient resolution of cases by </w:t>
      </w:r>
      <w:proofErr w:type="spellStart"/>
      <w:r w:rsidRPr="00F74B3C">
        <w:rPr>
          <w:rFonts w:ascii="Ebrima" w:eastAsia="Times New Roman" w:hAnsi="Ebrima" w:cstheme="minorHAnsi"/>
          <w:sz w:val="20"/>
          <w:szCs w:val="20"/>
          <w:lang w:val="en-US"/>
        </w:rPr>
        <w:t>organi</w:t>
      </w:r>
      <w:r w:rsidR="007870F7" w:rsidRPr="00F74B3C">
        <w:rPr>
          <w:rFonts w:ascii="Ebrima" w:eastAsia="Times New Roman" w:hAnsi="Ebrima" w:cstheme="minorHAnsi"/>
          <w:sz w:val="20"/>
          <w:szCs w:val="20"/>
          <w:lang w:val="en-US"/>
        </w:rPr>
        <w:t>s</w:t>
      </w:r>
      <w:r w:rsidRPr="00F74B3C">
        <w:rPr>
          <w:rFonts w:ascii="Ebrima" w:eastAsia="Times New Roman" w:hAnsi="Ebrima" w:cstheme="minorHAnsi"/>
          <w:sz w:val="20"/>
          <w:szCs w:val="20"/>
          <w:lang w:val="en-US"/>
        </w:rPr>
        <w:t>ing</w:t>
      </w:r>
      <w:proofErr w:type="spellEnd"/>
      <w:r w:rsidRPr="00F74B3C">
        <w:rPr>
          <w:rFonts w:ascii="Ebrima" w:eastAsia="Times New Roman" w:hAnsi="Ebrima" w:cstheme="minorHAnsi"/>
          <w:sz w:val="20"/>
          <w:szCs w:val="20"/>
          <w:lang w:val="en-US"/>
        </w:rPr>
        <w:t xml:space="preserve"> judge’s court sittings, listings, diary and exhibits as required</w:t>
      </w:r>
    </w:p>
    <w:p w14:paraId="3519CECC" w14:textId="6026395F" w:rsidR="00C71B9D" w:rsidRPr="00F74B3C" w:rsidRDefault="003F7A6D" w:rsidP="00F44B18">
      <w:pPr>
        <w:pStyle w:val="ListParagraph"/>
        <w:numPr>
          <w:ilvl w:val="0"/>
          <w:numId w:val="23"/>
        </w:numPr>
        <w:autoSpaceDE w:val="0"/>
        <w:autoSpaceDN w:val="0"/>
        <w:adjustRightInd w:val="0"/>
        <w:spacing w:after="0" w:line="276" w:lineRule="auto"/>
        <w:ind w:right="72"/>
        <w:rPr>
          <w:rFonts w:ascii="Ebrima" w:eastAsia="Times New Roman" w:hAnsi="Ebrima" w:cstheme="minorHAnsi"/>
          <w:sz w:val="20"/>
          <w:szCs w:val="20"/>
          <w:lang w:val="en-US"/>
        </w:rPr>
      </w:pPr>
      <w:r w:rsidRPr="00F74B3C">
        <w:rPr>
          <w:rFonts w:ascii="Ebrima" w:eastAsia="Times New Roman" w:hAnsi="Ebrima" w:cstheme="minorHAnsi"/>
          <w:sz w:val="20"/>
          <w:szCs w:val="20"/>
          <w:lang w:val="en-US"/>
        </w:rPr>
        <w:t>P</w:t>
      </w:r>
      <w:r w:rsidR="00C71B9D" w:rsidRPr="00F74B3C">
        <w:rPr>
          <w:rFonts w:ascii="Ebrima" w:eastAsia="Times New Roman" w:hAnsi="Ebrima" w:cstheme="minorHAnsi"/>
          <w:sz w:val="20"/>
          <w:szCs w:val="20"/>
          <w:lang w:val="en-US"/>
        </w:rPr>
        <w:t>rovide</w:t>
      </w:r>
      <w:r w:rsidRPr="00F74B3C">
        <w:rPr>
          <w:rFonts w:ascii="Ebrima" w:eastAsia="Times New Roman" w:hAnsi="Ebrima" w:cstheme="minorHAnsi"/>
          <w:sz w:val="20"/>
          <w:szCs w:val="20"/>
          <w:lang w:val="en-US"/>
        </w:rPr>
        <w:t xml:space="preserve"> administrative</w:t>
      </w:r>
      <w:r w:rsidR="00C71B9D" w:rsidRPr="00F74B3C">
        <w:rPr>
          <w:rFonts w:ascii="Ebrima" w:eastAsia="Times New Roman" w:hAnsi="Ebrima" w:cstheme="minorHAnsi"/>
          <w:sz w:val="20"/>
          <w:szCs w:val="20"/>
          <w:lang w:val="en-US"/>
        </w:rPr>
        <w:t xml:space="preserve"> assistance to the judge </w:t>
      </w:r>
      <w:r w:rsidRPr="00F74B3C">
        <w:rPr>
          <w:rFonts w:ascii="Ebrima" w:eastAsia="Times New Roman" w:hAnsi="Ebrima" w:cstheme="minorHAnsi"/>
          <w:sz w:val="20"/>
          <w:szCs w:val="20"/>
          <w:lang w:val="en-US"/>
        </w:rPr>
        <w:t>in court</w:t>
      </w:r>
    </w:p>
    <w:p w14:paraId="3A1F458C" w14:textId="77777777" w:rsidR="00C71B9D" w:rsidRPr="00F74B3C" w:rsidRDefault="00C71B9D" w:rsidP="00F44B18">
      <w:pPr>
        <w:pStyle w:val="ListParagraph"/>
        <w:numPr>
          <w:ilvl w:val="0"/>
          <w:numId w:val="23"/>
        </w:numPr>
        <w:autoSpaceDE w:val="0"/>
        <w:autoSpaceDN w:val="0"/>
        <w:adjustRightInd w:val="0"/>
        <w:spacing w:after="0" w:line="276" w:lineRule="auto"/>
        <w:ind w:right="72"/>
        <w:rPr>
          <w:rFonts w:ascii="Ebrima" w:eastAsia="Times New Roman" w:hAnsi="Ebrima" w:cstheme="minorHAnsi"/>
          <w:sz w:val="20"/>
          <w:szCs w:val="20"/>
          <w:lang w:val="en-US"/>
        </w:rPr>
      </w:pPr>
      <w:r w:rsidRPr="00F74B3C">
        <w:rPr>
          <w:rFonts w:ascii="Ebrima" w:eastAsia="Times New Roman" w:hAnsi="Ebrima" w:cstheme="minorHAnsi"/>
          <w:sz w:val="20"/>
          <w:szCs w:val="20"/>
          <w:lang w:val="en-US"/>
        </w:rPr>
        <w:t>Contact parties and ensure compliance with court orders</w:t>
      </w:r>
    </w:p>
    <w:p w14:paraId="5CBBD2BD" w14:textId="3573DB29" w:rsidR="00C71B9D" w:rsidRPr="00F74B3C" w:rsidRDefault="00C71B9D" w:rsidP="00F44B18">
      <w:pPr>
        <w:pStyle w:val="ListParagraph"/>
        <w:numPr>
          <w:ilvl w:val="0"/>
          <w:numId w:val="23"/>
        </w:numPr>
        <w:autoSpaceDE w:val="0"/>
        <w:autoSpaceDN w:val="0"/>
        <w:adjustRightInd w:val="0"/>
        <w:spacing w:after="0" w:line="276" w:lineRule="auto"/>
        <w:ind w:right="72"/>
        <w:rPr>
          <w:rFonts w:ascii="Ebrima" w:eastAsia="Times New Roman" w:hAnsi="Ebrima" w:cstheme="minorHAnsi"/>
          <w:sz w:val="20"/>
          <w:szCs w:val="20"/>
          <w:lang w:val="en-US"/>
        </w:rPr>
      </w:pPr>
      <w:r w:rsidRPr="00F74B3C">
        <w:rPr>
          <w:rFonts w:ascii="Ebrima" w:eastAsia="Times New Roman" w:hAnsi="Ebrima" w:cstheme="minorHAnsi"/>
          <w:sz w:val="20"/>
          <w:szCs w:val="20"/>
          <w:lang w:val="en-US"/>
        </w:rPr>
        <w:t xml:space="preserve">Work closely with the judge’s </w:t>
      </w:r>
      <w:r w:rsidR="00BA6409" w:rsidRPr="00F74B3C">
        <w:rPr>
          <w:rFonts w:ascii="Ebrima" w:eastAsia="Times New Roman" w:hAnsi="Ebrima" w:cstheme="minorHAnsi"/>
          <w:sz w:val="20"/>
          <w:szCs w:val="20"/>
          <w:lang w:val="en-US"/>
        </w:rPr>
        <w:t>other chambers staff</w:t>
      </w:r>
      <w:r w:rsidRPr="00F74B3C">
        <w:rPr>
          <w:rFonts w:ascii="Ebrima" w:eastAsia="Times New Roman" w:hAnsi="Ebrima" w:cstheme="minorHAnsi"/>
          <w:sz w:val="20"/>
          <w:szCs w:val="20"/>
          <w:lang w:val="en-US"/>
        </w:rPr>
        <w:t xml:space="preserve"> and where required </w:t>
      </w:r>
      <w:proofErr w:type="gramStart"/>
      <w:r w:rsidRPr="00F74B3C">
        <w:rPr>
          <w:rFonts w:ascii="Ebrima" w:eastAsia="Times New Roman" w:hAnsi="Ebrima" w:cstheme="minorHAnsi"/>
          <w:sz w:val="20"/>
          <w:szCs w:val="20"/>
          <w:lang w:val="en-US"/>
        </w:rPr>
        <w:t>provide assistance</w:t>
      </w:r>
      <w:proofErr w:type="gramEnd"/>
      <w:r w:rsidRPr="00F74B3C">
        <w:rPr>
          <w:rFonts w:ascii="Ebrima" w:eastAsia="Times New Roman" w:hAnsi="Ebrima" w:cstheme="minorHAnsi"/>
          <w:sz w:val="20"/>
          <w:szCs w:val="20"/>
          <w:lang w:val="en-US"/>
        </w:rPr>
        <w:t xml:space="preserve"> with the administrative operations of the chambers</w:t>
      </w:r>
    </w:p>
    <w:p w14:paraId="2C90966C" w14:textId="77777777" w:rsidR="00C71B9D" w:rsidRPr="00F74B3C" w:rsidRDefault="00C71B9D" w:rsidP="00F44B18">
      <w:pPr>
        <w:autoSpaceDE w:val="0"/>
        <w:autoSpaceDN w:val="0"/>
        <w:adjustRightInd w:val="0"/>
        <w:spacing w:after="0" w:line="276" w:lineRule="auto"/>
        <w:ind w:right="72"/>
        <w:rPr>
          <w:rFonts w:ascii="Ebrima" w:eastAsia="Times New Roman" w:hAnsi="Ebrima" w:cstheme="minorHAnsi"/>
          <w:sz w:val="20"/>
          <w:szCs w:val="20"/>
          <w:lang w:val="en-US"/>
        </w:rPr>
      </w:pPr>
    </w:p>
    <w:p w14:paraId="16099C84" w14:textId="77777777" w:rsidR="001F2B44" w:rsidRPr="00F74B3C" w:rsidRDefault="001F2B44" w:rsidP="00F44B18">
      <w:pPr>
        <w:autoSpaceDE w:val="0"/>
        <w:autoSpaceDN w:val="0"/>
        <w:adjustRightInd w:val="0"/>
        <w:spacing w:after="0" w:line="276" w:lineRule="auto"/>
        <w:ind w:right="72"/>
        <w:rPr>
          <w:rFonts w:ascii="Ebrima" w:eastAsia="Times New Roman" w:hAnsi="Ebrima" w:cstheme="minorHAnsi"/>
          <w:sz w:val="20"/>
          <w:szCs w:val="20"/>
          <w:u w:val="single"/>
          <w:lang w:val="en-US"/>
        </w:rPr>
      </w:pPr>
    </w:p>
    <w:p w14:paraId="15C32C05" w14:textId="77777777" w:rsidR="001F2B44" w:rsidRPr="00F74B3C" w:rsidRDefault="001F2B44" w:rsidP="00F44B18">
      <w:pPr>
        <w:autoSpaceDE w:val="0"/>
        <w:autoSpaceDN w:val="0"/>
        <w:adjustRightInd w:val="0"/>
        <w:spacing w:after="0" w:line="276" w:lineRule="auto"/>
        <w:ind w:right="72"/>
        <w:rPr>
          <w:rFonts w:ascii="Ebrima" w:eastAsia="Times New Roman" w:hAnsi="Ebrima" w:cstheme="minorHAnsi"/>
          <w:sz w:val="20"/>
          <w:szCs w:val="20"/>
          <w:u w:val="single"/>
          <w:lang w:val="en-US"/>
        </w:rPr>
      </w:pPr>
    </w:p>
    <w:p w14:paraId="41E76714" w14:textId="09C64148" w:rsidR="00C71B9D" w:rsidRPr="00F74B3C" w:rsidRDefault="00627436" w:rsidP="00F44B18">
      <w:pPr>
        <w:autoSpaceDE w:val="0"/>
        <w:autoSpaceDN w:val="0"/>
        <w:adjustRightInd w:val="0"/>
        <w:spacing w:after="0" w:line="276" w:lineRule="auto"/>
        <w:ind w:right="72"/>
        <w:rPr>
          <w:rFonts w:ascii="Ebrima" w:eastAsia="Times New Roman" w:hAnsi="Ebrima" w:cstheme="minorHAnsi"/>
          <w:sz w:val="20"/>
          <w:szCs w:val="20"/>
          <w:u w:val="single"/>
          <w:lang w:val="en-US"/>
        </w:rPr>
      </w:pPr>
      <w:r w:rsidRPr="00F74B3C">
        <w:rPr>
          <w:rFonts w:ascii="Ebrima" w:eastAsia="Times New Roman" w:hAnsi="Ebrima" w:cstheme="minorHAnsi"/>
          <w:sz w:val="20"/>
          <w:szCs w:val="20"/>
          <w:u w:val="single"/>
          <w:lang w:val="en-US"/>
        </w:rPr>
        <w:t>Maint</w:t>
      </w:r>
      <w:r w:rsidR="00BA6409" w:rsidRPr="00F74B3C">
        <w:rPr>
          <w:rFonts w:ascii="Ebrima" w:eastAsia="Times New Roman" w:hAnsi="Ebrima" w:cstheme="minorHAnsi"/>
          <w:sz w:val="20"/>
          <w:szCs w:val="20"/>
          <w:u w:val="single"/>
          <w:lang w:val="en-US"/>
        </w:rPr>
        <w:t>ain</w:t>
      </w:r>
      <w:r w:rsidRPr="00F74B3C">
        <w:rPr>
          <w:rFonts w:ascii="Ebrima" w:eastAsia="Times New Roman" w:hAnsi="Ebrima" w:cstheme="minorHAnsi"/>
          <w:sz w:val="20"/>
          <w:szCs w:val="20"/>
          <w:u w:val="single"/>
          <w:lang w:val="en-US"/>
        </w:rPr>
        <w:t xml:space="preserve"> Positive Professional Relationships</w:t>
      </w:r>
    </w:p>
    <w:p w14:paraId="656A4CCB" w14:textId="444E5861" w:rsidR="003F7A6D" w:rsidRPr="00F74B3C" w:rsidRDefault="003F7A6D" w:rsidP="003F7A6D">
      <w:pPr>
        <w:pStyle w:val="ListParagraph"/>
        <w:numPr>
          <w:ilvl w:val="0"/>
          <w:numId w:val="24"/>
        </w:numPr>
        <w:autoSpaceDE w:val="0"/>
        <w:autoSpaceDN w:val="0"/>
        <w:adjustRightInd w:val="0"/>
        <w:spacing w:after="0" w:line="276" w:lineRule="auto"/>
        <w:ind w:right="72"/>
        <w:rPr>
          <w:rFonts w:ascii="Ebrima" w:eastAsia="Times New Roman" w:hAnsi="Ebrima" w:cstheme="minorHAnsi"/>
          <w:sz w:val="20"/>
          <w:szCs w:val="20"/>
          <w:lang w:val="en-US"/>
        </w:rPr>
      </w:pPr>
      <w:r w:rsidRPr="00F74B3C">
        <w:rPr>
          <w:rFonts w:ascii="Ebrima" w:eastAsia="Times New Roman" w:hAnsi="Ebrima" w:cstheme="minorHAnsi"/>
          <w:sz w:val="20"/>
          <w:szCs w:val="20"/>
          <w:lang w:val="en-US"/>
        </w:rPr>
        <w:t xml:space="preserve">As </w:t>
      </w:r>
      <w:r w:rsidR="001F2B44" w:rsidRPr="00F74B3C">
        <w:rPr>
          <w:rFonts w:ascii="Ebrima" w:eastAsia="Times New Roman" w:hAnsi="Ebrima" w:cstheme="minorHAnsi"/>
          <w:sz w:val="20"/>
          <w:szCs w:val="20"/>
          <w:lang w:val="en-US"/>
        </w:rPr>
        <w:t>chambers</w:t>
      </w:r>
      <w:r w:rsidRPr="00F74B3C">
        <w:rPr>
          <w:rFonts w:ascii="Ebrima" w:eastAsia="Times New Roman" w:hAnsi="Ebrima" w:cstheme="minorHAnsi"/>
          <w:sz w:val="20"/>
          <w:szCs w:val="20"/>
          <w:lang w:val="en-US"/>
        </w:rPr>
        <w:t xml:space="preserve"> contact point maintain a high standard of service to</w:t>
      </w:r>
      <w:r w:rsidR="00627436" w:rsidRPr="00F74B3C">
        <w:rPr>
          <w:rFonts w:ascii="Ebrima" w:eastAsia="Times New Roman" w:hAnsi="Ebrima" w:cstheme="minorHAnsi"/>
          <w:sz w:val="20"/>
          <w:szCs w:val="20"/>
          <w:lang w:val="en-US"/>
        </w:rPr>
        <w:t xml:space="preserve"> and positive professional relationships with</w:t>
      </w:r>
      <w:r w:rsidRPr="00F74B3C">
        <w:rPr>
          <w:rFonts w:ascii="Ebrima" w:eastAsia="Times New Roman" w:hAnsi="Ebrima" w:cstheme="minorHAnsi"/>
          <w:sz w:val="20"/>
          <w:szCs w:val="20"/>
          <w:lang w:val="en-US"/>
        </w:rPr>
        <w:t xml:space="preserve"> judges, the legal profession and </w:t>
      </w:r>
      <w:r w:rsidR="00627436" w:rsidRPr="00F74B3C">
        <w:rPr>
          <w:rFonts w:ascii="Ebrima" w:eastAsia="Times New Roman" w:hAnsi="Ebrima" w:cstheme="minorHAnsi"/>
          <w:sz w:val="20"/>
          <w:szCs w:val="20"/>
          <w:lang w:val="en-US"/>
        </w:rPr>
        <w:t>other c</w:t>
      </w:r>
      <w:r w:rsidRPr="00F74B3C">
        <w:rPr>
          <w:rFonts w:ascii="Ebrima" w:eastAsia="Times New Roman" w:hAnsi="Ebrima" w:cstheme="minorHAnsi"/>
          <w:sz w:val="20"/>
          <w:szCs w:val="20"/>
          <w:lang w:val="en-US"/>
        </w:rPr>
        <w:t>ourt users</w:t>
      </w:r>
    </w:p>
    <w:p w14:paraId="3B4AFFA6" w14:textId="34929F8B" w:rsidR="00C71B9D" w:rsidRPr="00F74B3C" w:rsidRDefault="00C71B9D">
      <w:pPr>
        <w:pStyle w:val="ListParagraph"/>
        <w:numPr>
          <w:ilvl w:val="0"/>
          <w:numId w:val="24"/>
        </w:numPr>
        <w:autoSpaceDE w:val="0"/>
        <w:autoSpaceDN w:val="0"/>
        <w:adjustRightInd w:val="0"/>
        <w:spacing w:after="0" w:line="276" w:lineRule="auto"/>
        <w:ind w:right="72"/>
        <w:rPr>
          <w:rFonts w:ascii="Ebrima" w:eastAsia="Times New Roman" w:hAnsi="Ebrima" w:cstheme="minorHAnsi"/>
          <w:sz w:val="20"/>
          <w:szCs w:val="20"/>
          <w:lang w:val="en-US"/>
        </w:rPr>
      </w:pPr>
      <w:r w:rsidRPr="00F74B3C">
        <w:rPr>
          <w:rFonts w:ascii="Ebrima" w:eastAsia="Times New Roman" w:hAnsi="Ebrima" w:cstheme="minorHAnsi"/>
          <w:sz w:val="20"/>
          <w:szCs w:val="20"/>
          <w:lang w:val="en-US"/>
        </w:rPr>
        <w:t>Ma</w:t>
      </w:r>
      <w:r w:rsidR="00627436" w:rsidRPr="00F74B3C">
        <w:rPr>
          <w:rFonts w:ascii="Ebrima" w:eastAsia="Times New Roman" w:hAnsi="Ebrima" w:cstheme="minorHAnsi"/>
          <w:sz w:val="20"/>
          <w:szCs w:val="20"/>
          <w:lang w:val="en-US"/>
        </w:rPr>
        <w:t>intain positive professional</w:t>
      </w:r>
      <w:r w:rsidRPr="00F74B3C">
        <w:rPr>
          <w:rFonts w:ascii="Ebrima" w:eastAsia="Times New Roman" w:hAnsi="Ebrima" w:cstheme="minorHAnsi"/>
          <w:sz w:val="20"/>
          <w:szCs w:val="20"/>
          <w:lang w:val="en-US"/>
        </w:rPr>
        <w:t xml:space="preserve"> relationships with </w:t>
      </w:r>
      <w:r w:rsidR="00627436" w:rsidRPr="00F74B3C">
        <w:rPr>
          <w:rFonts w:ascii="Ebrima" w:eastAsia="Times New Roman" w:hAnsi="Ebrima" w:cstheme="minorHAnsi"/>
          <w:sz w:val="20"/>
          <w:szCs w:val="20"/>
          <w:lang w:val="en-US"/>
        </w:rPr>
        <w:t>court staff, including registrars, chambers and registry staff</w:t>
      </w:r>
    </w:p>
    <w:p w14:paraId="473E5C8B" w14:textId="77777777" w:rsidR="00621A11" w:rsidRPr="00F74B3C" w:rsidRDefault="00621A11" w:rsidP="00F44B18">
      <w:pPr>
        <w:pStyle w:val="Heading2"/>
        <w:rPr>
          <w:rFonts w:ascii="Ebrima" w:hAnsi="Ebrima"/>
          <w:sz w:val="20"/>
          <w:szCs w:val="20"/>
        </w:rPr>
      </w:pPr>
      <w:r w:rsidRPr="00F74B3C">
        <w:rPr>
          <w:rFonts w:ascii="Ebrima" w:hAnsi="Ebrima"/>
          <w:sz w:val="20"/>
          <w:szCs w:val="20"/>
        </w:rPr>
        <w:t>Key Relationships</w:t>
      </w:r>
    </w:p>
    <w:p w14:paraId="3E712726" w14:textId="77777777" w:rsidR="00C71B9D" w:rsidRPr="00F74B3C" w:rsidRDefault="00C71B9D" w:rsidP="00F44B18">
      <w:pPr>
        <w:pStyle w:val="ListParagraph"/>
        <w:numPr>
          <w:ilvl w:val="0"/>
          <w:numId w:val="27"/>
        </w:numPr>
        <w:autoSpaceDE w:val="0"/>
        <w:autoSpaceDN w:val="0"/>
        <w:adjustRightInd w:val="0"/>
        <w:spacing w:after="0" w:line="276" w:lineRule="auto"/>
        <w:ind w:right="-108"/>
        <w:rPr>
          <w:rFonts w:ascii="Ebrima" w:eastAsia="Times New Roman" w:hAnsi="Ebrima" w:cstheme="minorHAnsi"/>
          <w:sz w:val="20"/>
          <w:szCs w:val="20"/>
          <w:lang w:val="en-US"/>
        </w:rPr>
      </w:pPr>
      <w:r w:rsidRPr="00F74B3C">
        <w:rPr>
          <w:rFonts w:ascii="Ebrima" w:eastAsia="Times New Roman" w:hAnsi="Ebrima" w:cstheme="minorHAnsi"/>
          <w:sz w:val="20"/>
          <w:szCs w:val="20"/>
        </w:rPr>
        <w:t>Judge</w:t>
      </w:r>
    </w:p>
    <w:p w14:paraId="15F7B0CD" w14:textId="77FF723B" w:rsidR="00C71B9D" w:rsidRPr="00F74B3C" w:rsidRDefault="00627436" w:rsidP="00F44B18">
      <w:pPr>
        <w:numPr>
          <w:ilvl w:val="0"/>
          <w:numId w:val="27"/>
        </w:numPr>
        <w:autoSpaceDE w:val="0"/>
        <w:autoSpaceDN w:val="0"/>
        <w:adjustRightInd w:val="0"/>
        <w:spacing w:after="0" w:line="276" w:lineRule="auto"/>
        <w:ind w:right="-108"/>
        <w:rPr>
          <w:rFonts w:ascii="Ebrima" w:eastAsia="Times New Roman" w:hAnsi="Ebrima" w:cstheme="minorHAnsi"/>
          <w:sz w:val="20"/>
          <w:szCs w:val="20"/>
          <w:lang w:val="en-US"/>
        </w:rPr>
      </w:pPr>
      <w:r w:rsidRPr="00F74B3C">
        <w:rPr>
          <w:rFonts w:ascii="Ebrima" w:eastAsia="Times New Roman" w:hAnsi="Ebrima" w:cstheme="minorHAnsi"/>
          <w:sz w:val="20"/>
          <w:szCs w:val="20"/>
        </w:rPr>
        <w:t>Judge’s other chambers staff</w:t>
      </w:r>
    </w:p>
    <w:p w14:paraId="5A4673B3" w14:textId="77777777" w:rsidR="00C71B9D" w:rsidRPr="00F74B3C" w:rsidRDefault="00C71B9D" w:rsidP="00F44B18">
      <w:pPr>
        <w:numPr>
          <w:ilvl w:val="0"/>
          <w:numId w:val="27"/>
        </w:numPr>
        <w:autoSpaceDE w:val="0"/>
        <w:autoSpaceDN w:val="0"/>
        <w:adjustRightInd w:val="0"/>
        <w:spacing w:after="0" w:line="276" w:lineRule="auto"/>
        <w:ind w:right="-108"/>
        <w:rPr>
          <w:rFonts w:ascii="Ebrima" w:eastAsia="Times New Roman" w:hAnsi="Ebrima" w:cstheme="minorHAnsi"/>
          <w:sz w:val="20"/>
          <w:szCs w:val="20"/>
          <w:lang w:val="en-US"/>
        </w:rPr>
      </w:pPr>
      <w:r w:rsidRPr="00F74B3C">
        <w:rPr>
          <w:rFonts w:ascii="Ebrima" w:eastAsia="Times New Roman" w:hAnsi="Ebrima" w:cstheme="minorHAnsi"/>
          <w:sz w:val="20"/>
          <w:szCs w:val="20"/>
        </w:rPr>
        <w:t xml:space="preserve">Other judges and </w:t>
      </w:r>
      <w:r w:rsidR="00627436" w:rsidRPr="00F74B3C">
        <w:rPr>
          <w:rFonts w:ascii="Ebrima" w:eastAsia="Times New Roman" w:hAnsi="Ebrima" w:cstheme="minorHAnsi"/>
          <w:sz w:val="20"/>
          <w:szCs w:val="20"/>
        </w:rPr>
        <w:t xml:space="preserve">their </w:t>
      </w:r>
      <w:r w:rsidRPr="00F74B3C">
        <w:rPr>
          <w:rFonts w:ascii="Ebrima" w:eastAsia="Times New Roman" w:hAnsi="Ebrima" w:cstheme="minorHAnsi"/>
          <w:sz w:val="20"/>
          <w:szCs w:val="20"/>
        </w:rPr>
        <w:t>chambers staff</w:t>
      </w:r>
    </w:p>
    <w:p w14:paraId="5BD181F4" w14:textId="77777777" w:rsidR="00C71B9D" w:rsidRPr="00F74B3C" w:rsidRDefault="00165FD6" w:rsidP="00F44B18">
      <w:pPr>
        <w:numPr>
          <w:ilvl w:val="0"/>
          <w:numId w:val="27"/>
        </w:numPr>
        <w:autoSpaceDE w:val="0"/>
        <w:autoSpaceDN w:val="0"/>
        <w:adjustRightInd w:val="0"/>
        <w:spacing w:after="0" w:line="276" w:lineRule="auto"/>
        <w:ind w:right="-108"/>
        <w:rPr>
          <w:rFonts w:ascii="Ebrima" w:eastAsia="Times New Roman" w:hAnsi="Ebrima" w:cstheme="minorHAnsi"/>
          <w:sz w:val="20"/>
          <w:szCs w:val="20"/>
          <w:lang w:val="en-US"/>
        </w:rPr>
      </w:pPr>
      <w:r w:rsidRPr="00F74B3C">
        <w:rPr>
          <w:rFonts w:ascii="Ebrima" w:eastAsia="Times New Roman" w:hAnsi="Ebrima" w:cstheme="minorHAnsi"/>
          <w:sz w:val="20"/>
          <w:szCs w:val="20"/>
        </w:rPr>
        <w:t xml:space="preserve">National Judicial Registrar and District </w:t>
      </w:r>
      <w:r w:rsidR="0085414D" w:rsidRPr="00F74B3C">
        <w:rPr>
          <w:rFonts w:ascii="Ebrima" w:eastAsia="Times New Roman" w:hAnsi="Ebrima" w:cstheme="minorHAnsi"/>
          <w:sz w:val="20"/>
          <w:szCs w:val="20"/>
        </w:rPr>
        <w:t>Registrar</w:t>
      </w:r>
    </w:p>
    <w:p w14:paraId="795863F0" w14:textId="2BC3AA3D" w:rsidR="00C71B9D" w:rsidRPr="00F74B3C" w:rsidRDefault="00627436" w:rsidP="00F44B18">
      <w:pPr>
        <w:numPr>
          <w:ilvl w:val="0"/>
          <w:numId w:val="27"/>
        </w:numPr>
        <w:autoSpaceDE w:val="0"/>
        <w:autoSpaceDN w:val="0"/>
        <w:adjustRightInd w:val="0"/>
        <w:spacing w:after="0" w:line="276" w:lineRule="auto"/>
        <w:ind w:right="72"/>
        <w:rPr>
          <w:rFonts w:ascii="Ebrima" w:eastAsia="Times New Roman" w:hAnsi="Ebrima" w:cstheme="minorHAnsi"/>
          <w:sz w:val="20"/>
          <w:szCs w:val="20"/>
          <w:lang w:val="en-US"/>
        </w:rPr>
      </w:pPr>
      <w:r w:rsidRPr="00F74B3C">
        <w:rPr>
          <w:rFonts w:ascii="Ebrima" w:eastAsia="Times New Roman" w:hAnsi="Ebrima" w:cstheme="minorHAnsi"/>
          <w:sz w:val="20"/>
          <w:szCs w:val="20"/>
          <w:lang w:val="en-US"/>
        </w:rPr>
        <w:t>Other registrars and court</w:t>
      </w:r>
      <w:r w:rsidR="00C71B9D" w:rsidRPr="00F74B3C">
        <w:rPr>
          <w:rFonts w:ascii="Ebrima" w:eastAsia="Times New Roman" w:hAnsi="Ebrima" w:cstheme="minorHAnsi"/>
          <w:sz w:val="20"/>
          <w:szCs w:val="20"/>
          <w:lang w:val="en-US"/>
        </w:rPr>
        <w:t xml:space="preserve"> staff</w:t>
      </w:r>
    </w:p>
    <w:p w14:paraId="4EFED61D" w14:textId="77777777" w:rsidR="00C71B9D" w:rsidRPr="00F74B3C" w:rsidRDefault="00C71B9D" w:rsidP="00F44B18">
      <w:pPr>
        <w:numPr>
          <w:ilvl w:val="0"/>
          <w:numId w:val="27"/>
        </w:numPr>
        <w:autoSpaceDE w:val="0"/>
        <w:autoSpaceDN w:val="0"/>
        <w:adjustRightInd w:val="0"/>
        <w:spacing w:after="0" w:line="276" w:lineRule="auto"/>
        <w:ind w:right="72"/>
        <w:rPr>
          <w:rFonts w:ascii="Ebrima" w:eastAsia="Times New Roman" w:hAnsi="Ebrima" w:cstheme="minorHAnsi"/>
          <w:sz w:val="20"/>
          <w:szCs w:val="20"/>
          <w:lang w:val="en-US"/>
        </w:rPr>
      </w:pPr>
      <w:r w:rsidRPr="00F74B3C">
        <w:rPr>
          <w:rFonts w:ascii="Ebrima" w:eastAsia="Times New Roman" w:hAnsi="Ebrima" w:cstheme="minorHAnsi"/>
          <w:sz w:val="20"/>
          <w:szCs w:val="20"/>
          <w:lang w:val="en-US"/>
        </w:rPr>
        <w:t>Legal profession including legal representatives</w:t>
      </w:r>
    </w:p>
    <w:p w14:paraId="2168EDFB" w14:textId="0C66A45B" w:rsidR="00C71B9D" w:rsidRPr="00F74B3C" w:rsidRDefault="00627436" w:rsidP="00F44B18">
      <w:pPr>
        <w:numPr>
          <w:ilvl w:val="0"/>
          <w:numId w:val="27"/>
        </w:numPr>
        <w:autoSpaceDE w:val="0"/>
        <w:autoSpaceDN w:val="0"/>
        <w:adjustRightInd w:val="0"/>
        <w:spacing w:after="0" w:line="276" w:lineRule="auto"/>
        <w:ind w:right="72"/>
        <w:rPr>
          <w:rFonts w:ascii="Ebrima" w:eastAsia="Times New Roman" w:hAnsi="Ebrima" w:cstheme="minorHAnsi"/>
          <w:sz w:val="20"/>
          <w:szCs w:val="20"/>
          <w:lang w:val="en-US"/>
        </w:rPr>
      </w:pPr>
      <w:r w:rsidRPr="00F74B3C">
        <w:rPr>
          <w:rFonts w:ascii="Ebrima" w:eastAsia="Times New Roman" w:hAnsi="Ebrima" w:cstheme="minorHAnsi"/>
          <w:sz w:val="20"/>
          <w:szCs w:val="20"/>
          <w:lang w:val="en-US"/>
        </w:rPr>
        <w:t>Other court users</w:t>
      </w:r>
    </w:p>
    <w:p w14:paraId="517E68AF" w14:textId="77777777" w:rsidR="00733A79" w:rsidRPr="00F74B3C" w:rsidRDefault="00733A79" w:rsidP="00F44B18">
      <w:pPr>
        <w:pStyle w:val="Heading2"/>
        <w:rPr>
          <w:rFonts w:ascii="Ebrima" w:hAnsi="Ebrima"/>
          <w:sz w:val="20"/>
          <w:szCs w:val="20"/>
        </w:rPr>
      </w:pPr>
      <w:r w:rsidRPr="00F74B3C">
        <w:rPr>
          <w:rFonts w:ascii="Ebrima" w:hAnsi="Ebrima"/>
          <w:sz w:val="20"/>
          <w:szCs w:val="20"/>
        </w:rPr>
        <w:t>Competencies &amp; Attributes</w:t>
      </w:r>
    </w:p>
    <w:p w14:paraId="798630C1" w14:textId="60FA5615" w:rsidR="006E6365" w:rsidRPr="00F74B3C" w:rsidRDefault="00CC30B7" w:rsidP="00532656">
      <w:pPr>
        <w:pStyle w:val="ListParagraph"/>
        <w:numPr>
          <w:ilvl w:val="0"/>
          <w:numId w:val="30"/>
        </w:numPr>
        <w:spacing w:before="120" w:after="0" w:line="276" w:lineRule="auto"/>
        <w:jc w:val="both"/>
        <w:rPr>
          <w:rFonts w:ascii="Ebrima" w:eastAsia="Times New Roman" w:hAnsi="Ebrima" w:cstheme="minorHAnsi"/>
          <w:bCs/>
          <w:sz w:val="20"/>
          <w:szCs w:val="20"/>
          <w:lang w:val="en-US"/>
        </w:rPr>
      </w:pPr>
      <w:r w:rsidRPr="00F74B3C">
        <w:rPr>
          <w:rFonts w:ascii="Ebrima" w:hAnsi="Ebrima"/>
          <w:sz w:val="20"/>
          <w:szCs w:val="20"/>
        </w:rPr>
        <w:t xml:space="preserve">Working to </w:t>
      </w:r>
      <w:r w:rsidR="00627436" w:rsidRPr="00F74B3C">
        <w:rPr>
          <w:rFonts w:ascii="Ebrima" w:hAnsi="Ebrima"/>
          <w:sz w:val="20"/>
          <w:szCs w:val="20"/>
        </w:rPr>
        <w:t xml:space="preserve">support </w:t>
      </w:r>
      <w:r w:rsidRPr="00F74B3C">
        <w:rPr>
          <w:rFonts w:ascii="Ebrima" w:hAnsi="Ebrima"/>
          <w:sz w:val="20"/>
          <w:szCs w:val="20"/>
        </w:rPr>
        <w:t xml:space="preserve">a busy Judge of the Court and as part of a small Chambers team, the successful applicant will be expected to demonstrate a </w:t>
      </w:r>
      <w:r w:rsidR="006E6365" w:rsidRPr="00F74B3C">
        <w:rPr>
          <w:rFonts w:ascii="Ebrima" w:hAnsi="Ebrima"/>
          <w:sz w:val="20"/>
          <w:szCs w:val="20"/>
        </w:rPr>
        <w:t xml:space="preserve">very </w:t>
      </w:r>
      <w:r w:rsidRPr="00F74B3C">
        <w:rPr>
          <w:rFonts w:ascii="Ebrima" w:hAnsi="Ebrima"/>
          <w:sz w:val="20"/>
          <w:szCs w:val="20"/>
        </w:rPr>
        <w:t>high level of professionalism and initiative, taking personal responsibility for progressing work to ensure objectives are met</w:t>
      </w:r>
      <w:r w:rsidR="00627436" w:rsidRPr="00F74B3C">
        <w:rPr>
          <w:rFonts w:ascii="Ebrima" w:hAnsi="Ebrima"/>
          <w:sz w:val="20"/>
          <w:szCs w:val="20"/>
        </w:rPr>
        <w:t xml:space="preserve">.  The successful applicant should also </w:t>
      </w:r>
      <w:r w:rsidRPr="00F74B3C">
        <w:rPr>
          <w:rFonts w:ascii="Ebrima" w:hAnsi="Ebrima"/>
          <w:sz w:val="20"/>
          <w:szCs w:val="20"/>
        </w:rPr>
        <w:t>be constructive and adaptable to changing demands and</w:t>
      </w:r>
      <w:r w:rsidR="00627436" w:rsidRPr="00F74B3C">
        <w:rPr>
          <w:rFonts w:ascii="Ebrima" w:hAnsi="Ebrima"/>
          <w:sz w:val="20"/>
          <w:szCs w:val="20"/>
        </w:rPr>
        <w:t xml:space="preserve"> have</w:t>
      </w:r>
      <w:r w:rsidRPr="00F74B3C">
        <w:rPr>
          <w:rFonts w:ascii="Ebrima" w:hAnsi="Ebrima"/>
          <w:sz w:val="20"/>
          <w:szCs w:val="20"/>
        </w:rPr>
        <w:t xml:space="preserve"> an ability to maintain confidentiality.</w:t>
      </w:r>
      <w:r w:rsidR="008E50CD" w:rsidRPr="00F74B3C">
        <w:rPr>
          <w:rFonts w:ascii="Ebrima" w:hAnsi="Ebrima"/>
          <w:b/>
          <w:sz w:val="20"/>
          <w:szCs w:val="20"/>
        </w:rPr>
        <w:t xml:space="preserve"> </w:t>
      </w:r>
    </w:p>
    <w:p w14:paraId="460111D4" w14:textId="4C86B901" w:rsidR="00532656" w:rsidRPr="00F74B3C" w:rsidRDefault="00532656" w:rsidP="00532656">
      <w:pPr>
        <w:pStyle w:val="ListParagraph"/>
        <w:numPr>
          <w:ilvl w:val="0"/>
          <w:numId w:val="30"/>
        </w:numPr>
        <w:spacing w:before="120" w:after="0" w:line="276" w:lineRule="auto"/>
        <w:jc w:val="both"/>
        <w:rPr>
          <w:rFonts w:ascii="Ebrima" w:eastAsia="Times New Roman" w:hAnsi="Ebrima" w:cstheme="minorHAnsi"/>
          <w:bCs/>
          <w:sz w:val="20"/>
          <w:szCs w:val="20"/>
          <w:lang w:val="en-US"/>
        </w:rPr>
      </w:pPr>
      <w:r w:rsidRPr="00F74B3C">
        <w:rPr>
          <w:rFonts w:ascii="Ebrima" w:hAnsi="Ebrima"/>
          <w:bCs/>
          <w:sz w:val="20"/>
          <w:szCs w:val="20"/>
        </w:rPr>
        <w:t xml:space="preserve">Also required are </w:t>
      </w:r>
      <w:r w:rsidRPr="00F74B3C">
        <w:rPr>
          <w:rFonts w:ascii="Ebrima" w:eastAsia="Times New Roman" w:hAnsi="Ebrima" w:cstheme="minorHAnsi"/>
          <w:bCs/>
          <w:sz w:val="20"/>
          <w:szCs w:val="20"/>
          <w:lang w:val="en-US"/>
        </w:rPr>
        <w:t>exceptional attention to detail and accuracy, an understanding of the jurisdiction and practice and procedure of the FCA or the ability to acquire such knowledge quickly, the ability to work both autonomously and collaboratively, as required and the ability to evaluate a large volume of information quickly and to manage multiple tasks and priorities effectively.</w:t>
      </w:r>
    </w:p>
    <w:p w14:paraId="2E9AE6FD" w14:textId="77777777" w:rsidR="00733A79" w:rsidRPr="00F74B3C" w:rsidRDefault="00733A79" w:rsidP="00F44B18">
      <w:pPr>
        <w:pStyle w:val="Heading2"/>
        <w:rPr>
          <w:rFonts w:ascii="Ebrima" w:hAnsi="Ebrima"/>
          <w:sz w:val="20"/>
          <w:szCs w:val="20"/>
        </w:rPr>
      </w:pPr>
      <w:r w:rsidRPr="00F74B3C">
        <w:rPr>
          <w:rFonts w:ascii="Ebrima" w:hAnsi="Ebrima"/>
          <w:sz w:val="20"/>
          <w:szCs w:val="20"/>
        </w:rPr>
        <w:t>Formal Qualifications</w:t>
      </w:r>
    </w:p>
    <w:p w14:paraId="079C4145" w14:textId="592F60C7" w:rsidR="002D7BE8" w:rsidRPr="00F74B3C" w:rsidRDefault="002D7BE8" w:rsidP="00F44B18">
      <w:pPr>
        <w:pStyle w:val="Heading2"/>
        <w:rPr>
          <w:rFonts w:ascii="Ebrima" w:hAnsi="Ebrima"/>
          <w:b w:val="0"/>
          <w:sz w:val="20"/>
          <w:szCs w:val="20"/>
        </w:rPr>
      </w:pPr>
      <w:r w:rsidRPr="00F74B3C">
        <w:rPr>
          <w:rFonts w:ascii="Ebrima" w:hAnsi="Ebrima"/>
          <w:b w:val="0"/>
          <w:sz w:val="20"/>
          <w:szCs w:val="20"/>
        </w:rPr>
        <w:t>Legal qualification</w:t>
      </w:r>
      <w:r w:rsidR="00627436" w:rsidRPr="00F74B3C">
        <w:rPr>
          <w:rFonts w:ascii="Ebrima" w:hAnsi="Ebrima"/>
          <w:b w:val="0"/>
          <w:sz w:val="20"/>
          <w:szCs w:val="20"/>
        </w:rPr>
        <w:t xml:space="preserve"> and admission to practice</w:t>
      </w:r>
      <w:r w:rsidR="007870F7" w:rsidRPr="00F74B3C">
        <w:rPr>
          <w:rFonts w:ascii="Ebrima" w:hAnsi="Ebrima"/>
          <w:b w:val="0"/>
          <w:sz w:val="20"/>
          <w:szCs w:val="20"/>
        </w:rPr>
        <w:t xml:space="preserve"> as a practitioner of the High Court and/or the Supreme Court of a State or Territory of Australia</w:t>
      </w:r>
      <w:r w:rsidRPr="00F74B3C">
        <w:rPr>
          <w:rFonts w:ascii="Ebrima" w:hAnsi="Ebrima"/>
          <w:b w:val="0"/>
          <w:sz w:val="20"/>
          <w:szCs w:val="20"/>
        </w:rPr>
        <w:t>; or progressing towards admission, to the satisfaction of the judge</w:t>
      </w:r>
      <w:r w:rsidR="00BA19AE" w:rsidRPr="00F74B3C">
        <w:rPr>
          <w:rFonts w:ascii="Ebrima" w:hAnsi="Ebrima"/>
          <w:b w:val="0"/>
          <w:sz w:val="20"/>
          <w:szCs w:val="20"/>
        </w:rPr>
        <w:t>.</w:t>
      </w:r>
      <w:r w:rsidRPr="00F74B3C">
        <w:rPr>
          <w:rFonts w:ascii="Ebrima" w:hAnsi="Ebrima"/>
          <w:b w:val="0"/>
          <w:sz w:val="20"/>
          <w:szCs w:val="20"/>
        </w:rPr>
        <w:t xml:space="preserve"> </w:t>
      </w:r>
    </w:p>
    <w:p w14:paraId="1080A0E0" w14:textId="77777777" w:rsidR="00733A79" w:rsidRPr="00F74B3C" w:rsidRDefault="00733A79" w:rsidP="00F44B18">
      <w:pPr>
        <w:pStyle w:val="Heading2"/>
        <w:rPr>
          <w:rFonts w:ascii="Ebrima" w:hAnsi="Ebrima"/>
          <w:sz w:val="20"/>
          <w:szCs w:val="20"/>
        </w:rPr>
      </w:pPr>
      <w:r w:rsidRPr="00F74B3C">
        <w:rPr>
          <w:rFonts w:ascii="Ebrima" w:hAnsi="Ebrima"/>
          <w:sz w:val="20"/>
          <w:szCs w:val="20"/>
        </w:rPr>
        <w:t>Selection Criteria</w:t>
      </w:r>
    </w:p>
    <w:p w14:paraId="31A87CAE" w14:textId="72154486" w:rsidR="002D7BE8" w:rsidRPr="00F74B3C" w:rsidRDefault="002D7BE8" w:rsidP="00F44B18">
      <w:pPr>
        <w:pStyle w:val="SelectionCriteria"/>
        <w:rPr>
          <w:rFonts w:ascii="Ebrima" w:hAnsi="Ebrima"/>
          <w:sz w:val="20"/>
          <w:szCs w:val="20"/>
        </w:rPr>
      </w:pPr>
      <w:r w:rsidRPr="00F74B3C">
        <w:rPr>
          <w:rFonts w:ascii="Ebrima" w:hAnsi="Ebrima"/>
          <w:sz w:val="20"/>
          <w:szCs w:val="20"/>
        </w:rPr>
        <w:t>Legal qualification</w:t>
      </w:r>
      <w:r w:rsidR="007870F7" w:rsidRPr="00F74B3C">
        <w:rPr>
          <w:rFonts w:ascii="Ebrima" w:hAnsi="Ebrima"/>
          <w:sz w:val="20"/>
          <w:szCs w:val="20"/>
        </w:rPr>
        <w:t xml:space="preserve"> and </w:t>
      </w:r>
      <w:r w:rsidRPr="00F74B3C">
        <w:rPr>
          <w:rFonts w:ascii="Ebrima" w:hAnsi="Ebrima"/>
          <w:sz w:val="20"/>
          <w:szCs w:val="20"/>
        </w:rPr>
        <w:t>admitted</w:t>
      </w:r>
      <w:r w:rsidR="007870F7" w:rsidRPr="00F74B3C">
        <w:rPr>
          <w:rFonts w:ascii="Ebrima" w:hAnsi="Ebrima"/>
          <w:sz w:val="20"/>
          <w:szCs w:val="20"/>
        </w:rPr>
        <w:t xml:space="preserve"> to practice</w:t>
      </w:r>
      <w:r w:rsidRPr="00F74B3C">
        <w:rPr>
          <w:rFonts w:ascii="Ebrima" w:hAnsi="Ebrima"/>
          <w:sz w:val="20"/>
          <w:szCs w:val="20"/>
        </w:rPr>
        <w:t xml:space="preserve"> or progressing towards admission as a practitioner of the High Court </w:t>
      </w:r>
      <w:r w:rsidR="007870F7" w:rsidRPr="00F74B3C">
        <w:rPr>
          <w:rFonts w:ascii="Ebrima" w:hAnsi="Ebrima"/>
          <w:sz w:val="20"/>
          <w:szCs w:val="20"/>
        </w:rPr>
        <w:t>and/or</w:t>
      </w:r>
      <w:r w:rsidRPr="00F74B3C">
        <w:rPr>
          <w:rFonts w:ascii="Ebrima" w:hAnsi="Ebrima"/>
          <w:sz w:val="20"/>
          <w:szCs w:val="20"/>
        </w:rPr>
        <w:t xml:space="preserve"> the Supreme Court of a State or Territory of Australia, to the satisfaction of the judge </w:t>
      </w:r>
    </w:p>
    <w:p w14:paraId="27C3E7BE" w14:textId="03FA54D6" w:rsidR="002D7BE8" w:rsidRPr="00F74B3C" w:rsidRDefault="007870F7" w:rsidP="00F44B18">
      <w:pPr>
        <w:pStyle w:val="SelectionCriteria"/>
        <w:rPr>
          <w:rFonts w:ascii="Ebrima" w:hAnsi="Ebrima"/>
          <w:sz w:val="20"/>
          <w:szCs w:val="20"/>
        </w:rPr>
      </w:pPr>
      <w:r w:rsidRPr="00F74B3C">
        <w:rPr>
          <w:rFonts w:ascii="Ebrima" w:hAnsi="Ebrima"/>
          <w:sz w:val="20"/>
          <w:szCs w:val="20"/>
        </w:rPr>
        <w:t xml:space="preserve">The ability to </w:t>
      </w:r>
      <w:r w:rsidRPr="00F74B3C">
        <w:rPr>
          <w:rFonts w:ascii="Ebrima" w:eastAsia="Times New Roman" w:hAnsi="Ebrima" w:cstheme="minorHAnsi"/>
          <w:sz w:val="20"/>
          <w:szCs w:val="20"/>
          <w:lang w:val="en-US"/>
        </w:rPr>
        <w:t>carry out legal research, managing workloads appropriately to ensure that requests for legal research are responded to in an accurate and timely manner</w:t>
      </w:r>
    </w:p>
    <w:p w14:paraId="219E3745" w14:textId="60DA3AEB" w:rsidR="002D7BE8" w:rsidRPr="00F74B3C" w:rsidRDefault="002D7BE8" w:rsidP="00F44B18">
      <w:pPr>
        <w:pStyle w:val="SelectionCriteria"/>
        <w:rPr>
          <w:rFonts w:ascii="Ebrima" w:hAnsi="Ebrima"/>
          <w:sz w:val="20"/>
          <w:szCs w:val="20"/>
        </w:rPr>
      </w:pPr>
      <w:r w:rsidRPr="00F74B3C">
        <w:rPr>
          <w:rFonts w:ascii="Ebrima" w:hAnsi="Ebrima"/>
          <w:sz w:val="20"/>
          <w:szCs w:val="20"/>
        </w:rPr>
        <w:t xml:space="preserve">Strong written and oral communication skills </w:t>
      </w:r>
      <w:r w:rsidR="00532656" w:rsidRPr="00F74B3C">
        <w:rPr>
          <w:rFonts w:ascii="Ebrima" w:hAnsi="Ebrima"/>
          <w:sz w:val="20"/>
          <w:szCs w:val="20"/>
        </w:rPr>
        <w:t xml:space="preserve">including legal drafting skills and the ability to </w:t>
      </w:r>
      <w:r w:rsidR="006E6365" w:rsidRPr="00F74B3C">
        <w:rPr>
          <w:rFonts w:ascii="Ebrima" w:hAnsi="Ebrima"/>
          <w:sz w:val="20"/>
          <w:szCs w:val="20"/>
        </w:rPr>
        <w:t xml:space="preserve">prepare speeches, briefing papers </w:t>
      </w:r>
      <w:r w:rsidR="00AA2996" w:rsidRPr="00F74B3C">
        <w:rPr>
          <w:rFonts w:ascii="Ebrima" w:hAnsi="Ebrima"/>
          <w:sz w:val="20"/>
          <w:szCs w:val="20"/>
        </w:rPr>
        <w:t>and correspondence</w:t>
      </w:r>
    </w:p>
    <w:p w14:paraId="4DBB2456" w14:textId="77777777" w:rsidR="002D7BE8" w:rsidRPr="00F74B3C" w:rsidRDefault="002D7BE8" w:rsidP="00F44B18">
      <w:pPr>
        <w:pStyle w:val="SelectionCriteria"/>
        <w:rPr>
          <w:rFonts w:ascii="Ebrima" w:hAnsi="Ebrima"/>
          <w:sz w:val="20"/>
          <w:szCs w:val="20"/>
        </w:rPr>
      </w:pPr>
      <w:r w:rsidRPr="00F74B3C">
        <w:rPr>
          <w:rFonts w:ascii="Ebrima" w:hAnsi="Ebrima"/>
          <w:sz w:val="20"/>
          <w:szCs w:val="20"/>
        </w:rPr>
        <w:t>Well-developed interpersonal and liaison skills</w:t>
      </w:r>
    </w:p>
    <w:p w14:paraId="583EB2A7" w14:textId="3AC843FA" w:rsidR="000F0817" w:rsidRDefault="00BA6409">
      <w:pPr>
        <w:pStyle w:val="SelectionCriteria"/>
        <w:rPr>
          <w:rFonts w:ascii="Ebrima" w:hAnsi="Ebrima"/>
          <w:sz w:val="20"/>
          <w:szCs w:val="20"/>
        </w:rPr>
      </w:pPr>
      <w:r w:rsidRPr="00F74B3C">
        <w:rPr>
          <w:rFonts w:ascii="Ebrima" w:hAnsi="Ebrima"/>
          <w:sz w:val="20"/>
          <w:szCs w:val="20"/>
        </w:rPr>
        <w:lastRenderedPageBreak/>
        <w:t xml:space="preserve">Competent organisational, </w:t>
      </w:r>
      <w:r w:rsidR="002D7BE8" w:rsidRPr="00F74B3C">
        <w:rPr>
          <w:rFonts w:ascii="Ebrima" w:hAnsi="Ebrima"/>
          <w:sz w:val="20"/>
          <w:szCs w:val="20"/>
        </w:rPr>
        <w:t>administrative</w:t>
      </w:r>
      <w:r w:rsidRPr="00F74B3C">
        <w:rPr>
          <w:rFonts w:ascii="Ebrima" w:hAnsi="Ebrima"/>
          <w:sz w:val="20"/>
          <w:szCs w:val="20"/>
        </w:rPr>
        <w:t xml:space="preserve"> and IT </w:t>
      </w:r>
      <w:r w:rsidR="002D7BE8" w:rsidRPr="00F74B3C">
        <w:rPr>
          <w:rFonts w:ascii="Ebrima" w:hAnsi="Ebrima"/>
          <w:sz w:val="20"/>
          <w:szCs w:val="20"/>
        </w:rPr>
        <w:t>skills</w:t>
      </w:r>
      <w:r w:rsidR="008E543E" w:rsidRPr="00F74B3C">
        <w:rPr>
          <w:rFonts w:ascii="Ebrima" w:hAnsi="Ebrima"/>
          <w:sz w:val="20"/>
          <w:szCs w:val="20"/>
        </w:rPr>
        <w:t>.</w:t>
      </w:r>
      <w:bookmarkEnd w:id="0"/>
    </w:p>
    <w:p w14:paraId="6B4A3105" w14:textId="77777777" w:rsidR="00580717" w:rsidRDefault="00580717" w:rsidP="000F0817">
      <w:pPr>
        <w:spacing w:line="276" w:lineRule="auto"/>
        <w:rPr>
          <w:rFonts w:ascii="Ebrima" w:hAnsi="Ebrima"/>
          <w:sz w:val="20"/>
          <w:szCs w:val="20"/>
        </w:rPr>
      </w:pPr>
    </w:p>
    <w:p w14:paraId="130061B9" w14:textId="50586C93" w:rsidR="000F0817" w:rsidRPr="000F0817" w:rsidRDefault="000F0817" w:rsidP="000F0817">
      <w:pPr>
        <w:spacing w:line="276" w:lineRule="auto"/>
        <w:rPr>
          <w:rFonts w:ascii="Ebrima" w:hAnsi="Ebrima"/>
          <w:b/>
          <w:sz w:val="20"/>
          <w:szCs w:val="20"/>
        </w:rPr>
      </w:pPr>
      <w:r w:rsidRPr="000F0817">
        <w:rPr>
          <w:rFonts w:ascii="Ebrima" w:hAnsi="Ebrima"/>
          <w:b/>
          <w:sz w:val="20"/>
          <w:szCs w:val="20"/>
        </w:rPr>
        <w:t>Eligibility</w:t>
      </w:r>
      <w:r w:rsidRPr="000F0817">
        <w:rPr>
          <w:rFonts w:ascii="Times New Roman" w:hAnsi="Times New Roman" w:cs="Times New Roman"/>
          <w:b/>
          <w:sz w:val="20"/>
          <w:szCs w:val="20"/>
        </w:rPr>
        <w:t>  </w:t>
      </w:r>
      <w:r w:rsidRPr="000F0817">
        <w:rPr>
          <w:rFonts w:ascii="Ebrima" w:hAnsi="Ebrima"/>
          <w:b/>
          <w:sz w:val="20"/>
          <w:szCs w:val="20"/>
        </w:rPr>
        <w:t> </w:t>
      </w:r>
    </w:p>
    <w:p w14:paraId="10B1A723" w14:textId="77777777" w:rsidR="000F0817" w:rsidRPr="000F0817" w:rsidRDefault="000F0817" w:rsidP="000F0817">
      <w:pPr>
        <w:spacing w:line="276" w:lineRule="auto"/>
        <w:rPr>
          <w:rFonts w:ascii="Ebrima" w:hAnsi="Ebrima"/>
          <w:sz w:val="20"/>
          <w:szCs w:val="20"/>
        </w:rPr>
      </w:pPr>
      <w:r w:rsidRPr="000F0817">
        <w:rPr>
          <w:rFonts w:ascii="Ebrima" w:hAnsi="Ebrima"/>
          <w:sz w:val="20"/>
          <w:szCs w:val="20"/>
        </w:rPr>
        <w:t>Employment with the Court is subject to the conditions prescribed in the Public Service Act 1999, and the following:</w:t>
      </w:r>
      <w:r w:rsidRPr="000F0817">
        <w:rPr>
          <w:rFonts w:ascii="Times New Roman" w:hAnsi="Times New Roman" w:cs="Times New Roman"/>
          <w:sz w:val="20"/>
          <w:szCs w:val="20"/>
        </w:rPr>
        <w:t>  </w:t>
      </w:r>
      <w:r w:rsidRPr="000F0817">
        <w:rPr>
          <w:rFonts w:ascii="Ebrima" w:hAnsi="Ebrima"/>
          <w:sz w:val="20"/>
          <w:szCs w:val="20"/>
        </w:rPr>
        <w:t> </w:t>
      </w:r>
    </w:p>
    <w:p w14:paraId="0A65B4A6" w14:textId="77777777" w:rsidR="000F0817" w:rsidRPr="000F0817" w:rsidRDefault="000F0817" w:rsidP="000F0817">
      <w:pPr>
        <w:numPr>
          <w:ilvl w:val="0"/>
          <w:numId w:val="33"/>
        </w:numPr>
        <w:spacing w:line="276" w:lineRule="auto"/>
        <w:rPr>
          <w:rFonts w:ascii="Ebrima" w:hAnsi="Ebrima"/>
          <w:sz w:val="20"/>
          <w:szCs w:val="20"/>
        </w:rPr>
      </w:pPr>
      <w:r w:rsidRPr="000F0817">
        <w:rPr>
          <w:rFonts w:ascii="Ebrima" w:hAnsi="Ebrima"/>
          <w:sz w:val="20"/>
          <w:szCs w:val="20"/>
        </w:rPr>
        <w:t>Australian citizenship – the successful applicant must hold Australian citizenship;</w:t>
      </w:r>
      <w:r w:rsidRPr="000F0817">
        <w:rPr>
          <w:rFonts w:ascii="Times New Roman" w:hAnsi="Times New Roman" w:cs="Times New Roman"/>
          <w:sz w:val="20"/>
          <w:szCs w:val="20"/>
        </w:rPr>
        <w:t> </w:t>
      </w:r>
      <w:r w:rsidRPr="000F0817">
        <w:rPr>
          <w:rFonts w:ascii="Ebrima" w:hAnsi="Ebrima"/>
          <w:sz w:val="20"/>
          <w:szCs w:val="20"/>
        </w:rPr>
        <w:t> </w:t>
      </w:r>
    </w:p>
    <w:p w14:paraId="7ACFE9FE" w14:textId="77777777" w:rsidR="000F0817" w:rsidRPr="000F0817" w:rsidRDefault="000F0817" w:rsidP="000F0817">
      <w:pPr>
        <w:numPr>
          <w:ilvl w:val="0"/>
          <w:numId w:val="34"/>
        </w:numPr>
        <w:spacing w:line="276" w:lineRule="auto"/>
        <w:rPr>
          <w:rFonts w:ascii="Ebrima" w:hAnsi="Ebrima"/>
          <w:sz w:val="20"/>
          <w:szCs w:val="20"/>
        </w:rPr>
      </w:pPr>
      <w:r w:rsidRPr="000F0817">
        <w:rPr>
          <w:rFonts w:ascii="Ebrima" w:hAnsi="Ebrima"/>
          <w:sz w:val="20"/>
          <w:szCs w:val="20"/>
        </w:rPr>
        <w:t xml:space="preserve">Security and character clearance – the successful applicant must satisfy a Police Records Check, and may also be required to complete security clearances </w:t>
      </w:r>
      <w:proofErr w:type="gramStart"/>
      <w:r w:rsidRPr="000F0817">
        <w:rPr>
          <w:rFonts w:ascii="Ebrima" w:hAnsi="Ebrima"/>
          <w:sz w:val="20"/>
          <w:szCs w:val="20"/>
        </w:rPr>
        <w:t>during the course of</w:t>
      </w:r>
      <w:proofErr w:type="gramEnd"/>
      <w:r w:rsidRPr="000F0817">
        <w:rPr>
          <w:rFonts w:ascii="Ebrima" w:hAnsi="Ebrima"/>
          <w:sz w:val="20"/>
          <w:szCs w:val="20"/>
        </w:rPr>
        <w:t xml:space="preserve"> their employment;</w:t>
      </w:r>
      <w:r w:rsidRPr="000F0817">
        <w:rPr>
          <w:rFonts w:ascii="Times New Roman" w:hAnsi="Times New Roman" w:cs="Times New Roman"/>
          <w:sz w:val="20"/>
          <w:szCs w:val="20"/>
        </w:rPr>
        <w:t>  </w:t>
      </w:r>
      <w:r w:rsidRPr="000F0817">
        <w:rPr>
          <w:rFonts w:ascii="Ebrima" w:hAnsi="Ebrima"/>
          <w:sz w:val="20"/>
          <w:szCs w:val="20"/>
        </w:rPr>
        <w:t> </w:t>
      </w:r>
    </w:p>
    <w:p w14:paraId="15509D21" w14:textId="77777777" w:rsidR="000F0817" w:rsidRPr="000F0817" w:rsidRDefault="000F0817" w:rsidP="000F0817">
      <w:pPr>
        <w:numPr>
          <w:ilvl w:val="0"/>
          <w:numId w:val="35"/>
        </w:numPr>
        <w:spacing w:line="276" w:lineRule="auto"/>
        <w:rPr>
          <w:rFonts w:ascii="Ebrima" w:hAnsi="Ebrima"/>
          <w:sz w:val="20"/>
          <w:szCs w:val="20"/>
        </w:rPr>
      </w:pPr>
      <w:r w:rsidRPr="000F0817">
        <w:rPr>
          <w:rFonts w:ascii="Ebrima" w:hAnsi="Ebrima"/>
          <w:sz w:val="20"/>
          <w:szCs w:val="20"/>
        </w:rPr>
        <w:t>Successful applicants engaged into the APS will be subject to a probation period</w:t>
      </w:r>
      <w:r w:rsidRPr="000F0817">
        <w:rPr>
          <w:rFonts w:ascii="Times New Roman" w:hAnsi="Times New Roman" w:cs="Times New Roman"/>
          <w:sz w:val="20"/>
          <w:szCs w:val="20"/>
        </w:rPr>
        <w:t>  </w:t>
      </w:r>
      <w:r w:rsidRPr="000F0817">
        <w:rPr>
          <w:rFonts w:ascii="Ebrima" w:hAnsi="Ebrima"/>
          <w:sz w:val="20"/>
          <w:szCs w:val="20"/>
        </w:rPr>
        <w:t> </w:t>
      </w:r>
    </w:p>
    <w:p w14:paraId="50A8A52C" w14:textId="77777777" w:rsidR="000F0817" w:rsidRPr="000F0817" w:rsidRDefault="000F0817" w:rsidP="000F0817">
      <w:pPr>
        <w:spacing w:line="276" w:lineRule="auto"/>
        <w:rPr>
          <w:rFonts w:ascii="Ebrima" w:hAnsi="Ebrima"/>
          <w:sz w:val="20"/>
          <w:szCs w:val="20"/>
        </w:rPr>
      </w:pPr>
      <w:r w:rsidRPr="000F0817">
        <w:rPr>
          <w:rFonts w:ascii="Ebrima" w:hAnsi="Ebrima"/>
          <w:sz w:val="20"/>
          <w:szCs w:val="20"/>
        </w:rPr>
        <w:t xml:space="preserve">Interested candidates who have received a redundancy benefit from an APS agency are welcome to </w:t>
      </w:r>
      <w:proofErr w:type="gramStart"/>
      <w:r w:rsidRPr="000F0817">
        <w:rPr>
          <w:rFonts w:ascii="Ebrima" w:hAnsi="Ebrima"/>
          <w:sz w:val="20"/>
          <w:szCs w:val="20"/>
        </w:rPr>
        <w:t>apply, but</w:t>
      </w:r>
      <w:proofErr w:type="gramEnd"/>
      <w:r w:rsidRPr="000F0817">
        <w:rPr>
          <w:rFonts w:ascii="Ebrima" w:hAnsi="Ebrima"/>
          <w:sz w:val="20"/>
          <w:szCs w:val="20"/>
        </w:rPr>
        <w:t xml:space="preserve"> note that they cannot be engaged until their redundancy benefit period has expired.</w:t>
      </w:r>
      <w:r w:rsidRPr="000F0817">
        <w:rPr>
          <w:rFonts w:ascii="Times New Roman" w:hAnsi="Times New Roman" w:cs="Times New Roman"/>
          <w:sz w:val="20"/>
          <w:szCs w:val="20"/>
        </w:rPr>
        <w:t> </w:t>
      </w:r>
      <w:r w:rsidRPr="000F0817">
        <w:rPr>
          <w:rFonts w:ascii="Ebrima" w:hAnsi="Ebrima"/>
          <w:sz w:val="20"/>
          <w:szCs w:val="20"/>
        </w:rPr>
        <w:t> </w:t>
      </w:r>
    </w:p>
    <w:p w14:paraId="70D56CF0" w14:textId="77777777" w:rsidR="000F0817" w:rsidRPr="000F0817" w:rsidRDefault="000F0817" w:rsidP="000F0817">
      <w:pPr>
        <w:spacing w:line="276" w:lineRule="auto"/>
        <w:rPr>
          <w:rFonts w:ascii="Ebrima" w:hAnsi="Ebrima"/>
          <w:b/>
          <w:sz w:val="20"/>
          <w:szCs w:val="20"/>
        </w:rPr>
      </w:pPr>
      <w:r w:rsidRPr="000F0817">
        <w:rPr>
          <w:rFonts w:ascii="Ebrima" w:hAnsi="Ebrima"/>
          <w:b/>
          <w:sz w:val="20"/>
          <w:szCs w:val="20"/>
        </w:rPr>
        <w:t>Diversity and Inclusion</w:t>
      </w:r>
      <w:r w:rsidRPr="000F0817">
        <w:rPr>
          <w:rFonts w:ascii="Times New Roman" w:hAnsi="Times New Roman" w:cs="Times New Roman"/>
          <w:b/>
          <w:sz w:val="20"/>
          <w:szCs w:val="20"/>
        </w:rPr>
        <w:t>  </w:t>
      </w:r>
      <w:r w:rsidRPr="000F0817">
        <w:rPr>
          <w:rFonts w:ascii="Ebrima" w:hAnsi="Ebrima"/>
          <w:b/>
          <w:sz w:val="20"/>
          <w:szCs w:val="20"/>
        </w:rPr>
        <w:t> </w:t>
      </w:r>
    </w:p>
    <w:p w14:paraId="46C118DD" w14:textId="77777777" w:rsidR="000F0817" w:rsidRPr="000F0817" w:rsidRDefault="000F0817" w:rsidP="000F0817">
      <w:pPr>
        <w:spacing w:line="276" w:lineRule="auto"/>
        <w:rPr>
          <w:rFonts w:ascii="Ebrima" w:hAnsi="Ebrima"/>
          <w:sz w:val="20"/>
          <w:szCs w:val="20"/>
        </w:rPr>
      </w:pPr>
      <w:r w:rsidRPr="000F0817">
        <w:rPr>
          <w:rFonts w:ascii="Ebrima" w:hAnsi="Ebrima"/>
          <w:sz w:val="20"/>
          <w:szCs w:val="20"/>
          <w:lang w:val="en-US"/>
        </w:rPr>
        <w:t>Federal Court Australia is committed to supporting an inclusive and diverse workforce and welcomes and encourages applications from People with Disability. First Nations peoples, LGBTIQA+ people, people from Culturally and Linguistically Diverse backgrounds, Mature age workers, as well as young workers and supporting an inter-generational workforce and supporting gender equity and families.</w:t>
      </w:r>
      <w:r w:rsidRPr="000F0817">
        <w:rPr>
          <w:rFonts w:ascii="Times New Roman" w:hAnsi="Times New Roman" w:cs="Times New Roman"/>
          <w:sz w:val="20"/>
          <w:szCs w:val="20"/>
          <w:lang w:val="en-US"/>
        </w:rPr>
        <w:t>  </w:t>
      </w:r>
      <w:r w:rsidRPr="000F0817">
        <w:rPr>
          <w:rFonts w:ascii="Ebrima" w:hAnsi="Ebrima"/>
          <w:sz w:val="20"/>
          <w:szCs w:val="20"/>
        </w:rPr>
        <w:t> </w:t>
      </w:r>
    </w:p>
    <w:p w14:paraId="78E3C2DA" w14:textId="77777777" w:rsidR="000F0817" w:rsidRPr="000F0817" w:rsidRDefault="000F0817" w:rsidP="000F0817">
      <w:pPr>
        <w:spacing w:line="276" w:lineRule="auto"/>
        <w:rPr>
          <w:rFonts w:ascii="Ebrima" w:hAnsi="Ebrima"/>
          <w:sz w:val="20"/>
          <w:szCs w:val="20"/>
        </w:rPr>
      </w:pPr>
      <w:r w:rsidRPr="1585B07D">
        <w:rPr>
          <w:rFonts w:ascii="Ebrima" w:hAnsi="Ebrima"/>
          <w:sz w:val="20"/>
          <w:szCs w:val="20"/>
          <w:lang w:val="en-US"/>
        </w:rPr>
        <w:t>Federal Court Australia will provide reasonable adjustments for candidates to participate equitably in the recruitment process and discuss workplace adjustments to fulfil the inherent requirements of the role.</w:t>
      </w:r>
      <w:r w:rsidRPr="1585B07D">
        <w:rPr>
          <w:rFonts w:ascii="Times New Roman" w:hAnsi="Times New Roman" w:cs="Times New Roman"/>
          <w:sz w:val="20"/>
          <w:szCs w:val="20"/>
          <w:lang w:val="en-US"/>
        </w:rPr>
        <w:t>  </w:t>
      </w:r>
      <w:r w:rsidRPr="1585B07D">
        <w:rPr>
          <w:rFonts w:ascii="Ebrima" w:hAnsi="Ebrima"/>
          <w:sz w:val="20"/>
          <w:szCs w:val="20"/>
        </w:rPr>
        <w:t> </w:t>
      </w:r>
    </w:p>
    <w:p w14:paraId="7C03D9D2" w14:textId="771EFEEA" w:rsidR="00733A79" w:rsidRPr="00F74B3C" w:rsidRDefault="00733A79" w:rsidP="000F0817">
      <w:pPr>
        <w:spacing w:line="276" w:lineRule="auto"/>
        <w:rPr>
          <w:rFonts w:ascii="Ebrima" w:hAnsi="Ebrima"/>
          <w:sz w:val="20"/>
          <w:szCs w:val="20"/>
        </w:rPr>
      </w:pPr>
    </w:p>
    <w:sectPr w:rsidR="00733A79" w:rsidRPr="00F74B3C" w:rsidSect="009460C5">
      <w:headerReference w:type="default" r:id="rId12"/>
      <w:footerReference w:type="default" r:id="rId13"/>
      <w:headerReference w:type="first" r:id="rId14"/>
      <w:footerReference w:type="first" r:id="rId15"/>
      <w:type w:val="continuous"/>
      <w:pgSz w:w="11906" w:h="16838"/>
      <w:pgMar w:top="1440" w:right="1440" w:bottom="1440" w:left="1440"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151BC" w14:textId="77777777" w:rsidR="00973672" w:rsidRDefault="00973672" w:rsidP="00D85F48">
      <w:r>
        <w:separator/>
      </w:r>
    </w:p>
  </w:endnote>
  <w:endnote w:type="continuationSeparator" w:id="0">
    <w:p w14:paraId="5CFA679C" w14:textId="77777777" w:rsidR="00973672" w:rsidRDefault="00973672" w:rsidP="00D85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Bold">
    <w:altName w:val="Calibri"/>
    <w:panose1 w:val="00000000000000000000"/>
    <w:charset w:val="00"/>
    <w:family w:val="auto"/>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0388CFF" w14:paraId="184097AD" w14:textId="77777777" w:rsidTr="30388CFF">
      <w:trPr>
        <w:trHeight w:val="300"/>
      </w:trPr>
      <w:tc>
        <w:tcPr>
          <w:tcW w:w="3005" w:type="dxa"/>
        </w:tcPr>
        <w:p w14:paraId="78005664" w14:textId="6FA0FB1F" w:rsidR="30388CFF" w:rsidRDefault="30388CFF" w:rsidP="30388CFF">
          <w:pPr>
            <w:pStyle w:val="Header"/>
            <w:ind w:left="-115"/>
          </w:pPr>
        </w:p>
      </w:tc>
      <w:tc>
        <w:tcPr>
          <w:tcW w:w="3005" w:type="dxa"/>
        </w:tcPr>
        <w:p w14:paraId="509A4C55" w14:textId="24C2C5C4" w:rsidR="30388CFF" w:rsidRDefault="30388CFF" w:rsidP="30388CFF">
          <w:pPr>
            <w:pStyle w:val="Header"/>
            <w:jc w:val="center"/>
          </w:pPr>
        </w:p>
      </w:tc>
      <w:tc>
        <w:tcPr>
          <w:tcW w:w="3005" w:type="dxa"/>
        </w:tcPr>
        <w:p w14:paraId="6EED77CC" w14:textId="4A7F3911" w:rsidR="30388CFF" w:rsidRDefault="30388CFF" w:rsidP="30388CFF">
          <w:pPr>
            <w:pStyle w:val="Header"/>
            <w:ind w:right="-115"/>
            <w:jc w:val="right"/>
          </w:pPr>
        </w:p>
      </w:tc>
    </w:tr>
  </w:tbl>
  <w:p w14:paraId="2B9F8249" w14:textId="728E7B38" w:rsidR="30388CFF" w:rsidRDefault="30388CFF" w:rsidP="30388C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0388CFF" w14:paraId="3A6F130A" w14:textId="77777777" w:rsidTr="30388CFF">
      <w:trPr>
        <w:trHeight w:val="300"/>
      </w:trPr>
      <w:tc>
        <w:tcPr>
          <w:tcW w:w="3005" w:type="dxa"/>
        </w:tcPr>
        <w:p w14:paraId="39085F9F" w14:textId="5770ECA8" w:rsidR="30388CFF" w:rsidRDefault="30388CFF" w:rsidP="30388CFF">
          <w:pPr>
            <w:pStyle w:val="Header"/>
            <w:ind w:left="-115"/>
          </w:pPr>
        </w:p>
      </w:tc>
      <w:tc>
        <w:tcPr>
          <w:tcW w:w="3005" w:type="dxa"/>
        </w:tcPr>
        <w:p w14:paraId="2F1D880A" w14:textId="36517FD4" w:rsidR="30388CFF" w:rsidRDefault="30388CFF" w:rsidP="30388CFF">
          <w:pPr>
            <w:pStyle w:val="Header"/>
            <w:jc w:val="center"/>
          </w:pPr>
        </w:p>
      </w:tc>
      <w:tc>
        <w:tcPr>
          <w:tcW w:w="3005" w:type="dxa"/>
        </w:tcPr>
        <w:p w14:paraId="6A1F09A9" w14:textId="46524349" w:rsidR="30388CFF" w:rsidRDefault="30388CFF" w:rsidP="30388CFF">
          <w:pPr>
            <w:pStyle w:val="Header"/>
            <w:ind w:right="-115"/>
            <w:jc w:val="right"/>
          </w:pPr>
        </w:p>
      </w:tc>
    </w:tr>
  </w:tbl>
  <w:p w14:paraId="7D0BCAFA" w14:textId="1FC9894A" w:rsidR="30388CFF" w:rsidRDefault="30388CFF" w:rsidP="30388C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2181D" w14:textId="77777777" w:rsidR="00973672" w:rsidRDefault="00973672" w:rsidP="00D85F48">
      <w:r>
        <w:separator/>
      </w:r>
    </w:p>
  </w:footnote>
  <w:footnote w:type="continuationSeparator" w:id="0">
    <w:p w14:paraId="01E252AC" w14:textId="77777777" w:rsidR="00973672" w:rsidRDefault="00973672" w:rsidP="00D85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0388CFF" w14:paraId="5FEDA845" w14:textId="77777777" w:rsidTr="30388CFF">
      <w:trPr>
        <w:trHeight w:val="300"/>
      </w:trPr>
      <w:tc>
        <w:tcPr>
          <w:tcW w:w="3005" w:type="dxa"/>
        </w:tcPr>
        <w:p w14:paraId="212C50C8" w14:textId="7C90E404" w:rsidR="30388CFF" w:rsidRDefault="30388CFF" w:rsidP="30388CFF">
          <w:pPr>
            <w:pStyle w:val="Header"/>
            <w:ind w:left="-115"/>
          </w:pPr>
        </w:p>
      </w:tc>
      <w:tc>
        <w:tcPr>
          <w:tcW w:w="3005" w:type="dxa"/>
        </w:tcPr>
        <w:p w14:paraId="2FCF0277" w14:textId="3FFA70F2" w:rsidR="30388CFF" w:rsidRDefault="30388CFF" w:rsidP="30388CFF">
          <w:pPr>
            <w:pStyle w:val="Header"/>
            <w:jc w:val="center"/>
          </w:pPr>
        </w:p>
      </w:tc>
      <w:tc>
        <w:tcPr>
          <w:tcW w:w="3005" w:type="dxa"/>
        </w:tcPr>
        <w:p w14:paraId="3A715908" w14:textId="74FA1F9E" w:rsidR="30388CFF" w:rsidRDefault="30388CFF" w:rsidP="30388CFF">
          <w:pPr>
            <w:pStyle w:val="Header"/>
            <w:ind w:right="-115"/>
            <w:jc w:val="right"/>
          </w:pPr>
        </w:p>
      </w:tc>
    </w:tr>
  </w:tbl>
  <w:p w14:paraId="396CA53C" w14:textId="1C71E9EE" w:rsidR="30388CFF" w:rsidRDefault="30388CFF" w:rsidP="30388C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E1448" w14:textId="6ED3528A" w:rsidR="00627436" w:rsidRPr="00E62B65" w:rsidRDefault="00855C96" w:rsidP="00E62B65">
    <w:pPr>
      <w:pStyle w:val="Header"/>
    </w:pPr>
    <w:r>
      <w:rPr>
        <w:noProof/>
      </w:rPr>
      <w:drawing>
        <wp:anchor distT="0" distB="0" distL="114300" distR="114300" simplePos="0" relativeHeight="251658240" behindDoc="0" locked="0" layoutInCell="1" allowOverlap="1" wp14:anchorId="3C126827" wp14:editId="7FE8F0CC">
          <wp:simplePos x="0" y="0"/>
          <wp:positionH relativeFrom="margin">
            <wp:align>center</wp:align>
          </wp:positionH>
          <wp:positionV relativeFrom="paragraph">
            <wp:posOffset>-154305</wp:posOffset>
          </wp:positionV>
          <wp:extent cx="2853690" cy="713105"/>
          <wp:effectExtent l="0" t="0" r="3810" b="0"/>
          <wp:wrapTopAndBottom/>
          <wp:docPr id="40743631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436316" name="Picture 407436316" descr="A close-up of a logo&#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53690" cy="7131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1AC"/>
    <w:multiLevelType w:val="hybridMultilevel"/>
    <w:tmpl w:val="EC82B798"/>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D37892"/>
    <w:multiLevelType w:val="hybridMultilevel"/>
    <w:tmpl w:val="7396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D907C7"/>
    <w:multiLevelType w:val="hybridMultilevel"/>
    <w:tmpl w:val="2BF6D8B8"/>
    <w:lvl w:ilvl="0" w:tplc="0C090001">
      <w:start w:val="1"/>
      <w:numFmt w:val="bullet"/>
      <w:lvlText w:val=""/>
      <w:lvlJc w:val="left"/>
      <w:pPr>
        <w:ind w:left="736" w:hanging="360"/>
      </w:pPr>
      <w:rPr>
        <w:rFonts w:ascii="Symbol" w:hAnsi="Symbol" w:hint="default"/>
      </w:rPr>
    </w:lvl>
    <w:lvl w:ilvl="1" w:tplc="0C090003" w:tentative="1">
      <w:start w:val="1"/>
      <w:numFmt w:val="bullet"/>
      <w:lvlText w:val="o"/>
      <w:lvlJc w:val="left"/>
      <w:pPr>
        <w:ind w:left="1456" w:hanging="360"/>
      </w:pPr>
      <w:rPr>
        <w:rFonts w:ascii="Courier New" w:hAnsi="Courier New" w:cs="Courier New" w:hint="default"/>
      </w:rPr>
    </w:lvl>
    <w:lvl w:ilvl="2" w:tplc="0C090005" w:tentative="1">
      <w:start w:val="1"/>
      <w:numFmt w:val="bullet"/>
      <w:lvlText w:val=""/>
      <w:lvlJc w:val="left"/>
      <w:pPr>
        <w:ind w:left="2176" w:hanging="360"/>
      </w:pPr>
      <w:rPr>
        <w:rFonts w:ascii="Wingdings" w:hAnsi="Wingdings" w:hint="default"/>
      </w:rPr>
    </w:lvl>
    <w:lvl w:ilvl="3" w:tplc="0C090001" w:tentative="1">
      <w:start w:val="1"/>
      <w:numFmt w:val="bullet"/>
      <w:lvlText w:val=""/>
      <w:lvlJc w:val="left"/>
      <w:pPr>
        <w:ind w:left="2896" w:hanging="360"/>
      </w:pPr>
      <w:rPr>
        <w:rFonts w:ascii="Symbol" w:hAnsi="Symbol" w:hint="default"/>
      </w:rPr>
    </w:lvl>
    <w:lvl w:ilvl="4" w:tplc="0C090003" w:tentative="1">
      <w:start w:val="1"/>
      <w:numFmt w:val="bullet"/>
      <w:lvlText w:val="o"/>
      <w:lvlJc w:val="left"/>
      <w:pPr>
        <w:ind w:left="3616" w:hanging="360"/>
      </w:pPr>
      <w:rPr>
        <w:rFonts w:ascii="Courier New" w:hAnsi="Courier New" w:cs="Courier New" w:hint="default"/>
      </w:rPr>
    </w:lvl>
    <w:lvl w:ilvl="5" w:tplc="0C090005" w:tentative="1">
      <w:start w:val="1"/>
      <w:numFmt w:val="bullet"/>
      <w:lvlText w:val=""/>
      <w:lvlJc w:val="left"/>
      <w:pPr>
        <w:ind w:left="4336" w:hanging="360"/>
      </w:pPr>
      <w:rPr>
        <w:rFonts w:ascii="Wingdings" w:hAnsi="Wingdings" w:hint="default"/>
      </w:rPr>
    </w:lvl>
    <w:lvl w:ilvl="6" w:tplc="0C090001" w:tentative="1">
      <w:start w:val="1"/>
      <w:numFmt w:val="bullet"/>
      <w:lvlText w:val=""/>
      <w:lvlJc w:val="left"/>
      <w:pPr>
        <w:ind w:left="5056" w:hanging="360"/>
      </w:pPr>
      <w:rPr>
        <w:rFonts w:ascii="Symbol" w:hAnsi="Symbol" w:hint="default"/>
      </w:rPr>
    </w:lvl>
    <w:lvl w:ilvl="7" w:tplc="0C090003" w:tentative="1">
      <w:start w:val="1"/>
      <w:numFmt w:val="bullet"/>
      <w:lvlText w:val="o"/>
      <w:lvlJc w:val="left"/>
      <w:pPr>
        <w:ind w:left="5776" w:hanging="360"/>
      </w:pPr>
      <w:rPr>
        <w:rFonts w:ascii="Courier New" w:hAnsi="Courier New" w:cs="Courier New" w:hint="default"/>
      </w:rPr>
    </w:lvl>
    <w:lvl w:ilvl="8" w:tplc="0C090005" w:tentative="1">
      <w:start w:val="1"/>
      <w:numFmt w:val="bullet"/>
      <w:lvlText w:val=""/>
      <w:lvlJc w:val="left"/>
      <w:pPr>
        <w:ind w:left="6496" w:hanging="360"/>
      </w:pPr>
      <w:rPr>
        <w:rFonts w:ascii="Wingdings" w:hAnsi="Wingdings" w:hint="default"/>
      </w:rPr>
    </w:lvl>
  </w:abstractNum>
  <w:abstractNum w:abstractNumId="3" w15:restartNumberingAfterBreak="0">
    <w:nsid w:val="0E9C39DD"/>
    <w:multiLevelType w:val="hybridMultilevel"/>
    <w:tmpl w:val="31F28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D359BD"/>
    <w:multiLevelType w:val="multilevel"/>
    <w:tmpl w:val="E08022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48E355E"/>
    <w:multiLevelType w:val="hybridMultilevel"/>
    <w:tmpl w:val="24368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3965A8"/>
    <w:multiLevelType w:val="hybridMultilevel"/>
    <w:tmpl w:val="7BCCA5E6"/>
    <w:lvl w:ilvl="0" w:tplc="2A402844">
      <w:start w:val="1"/>
      <w:numFmt w:val="bullet"/>
      <w:lvlText w:val=""/>
      <w:lvlJc w:val="left"/>
      <w:pPr>
        <w:tabs>
          <w:tab w:val="num" w:pos="360"/>
        </w:tabs>
        <w:ind w:left="360" w:hanging="360"/>
      </w:pPr>
      <w:rPr>
        <w:rFonts w:ascii="Symbol" w:hAnsi="Symbol" w:hint="default"/>
        <w:color w:val="auto"/>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5303D6"/>
    <w:multiLevelType w:val="hybridMultilevel"/>
    <w:tmpl w:val="A1AE2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1A6128"/>
    <w:multiLevelType w:val="hybridMultilevel"/>
    <w:tmpl w:val="32A8A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86486F"/>
    <w:multiLevelType w:val="hybridMultilevel"/>
    <w:tmpl w:val="32EA9352"/>
    <w:lvl w:ilvl="0" w:tplc="735E7CB2">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41777C"/>
    <w:multiLevelType w:val="hybridMultilevel"/>
    <w:tmpl w:val="27BA8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4D0B80"/>
    <w:multiLevelType w:val="hybridMultilevel"/>
    <w:tmpl w:val="C87E32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CE4264"/>
    <w:multiLevelType w:val="hybridMultilevel"/>
    <w:tmpl w:val="74D6B4A0"/>
    <w:lvl w:ilvl="0" w:tplc="2A402844">
      <w:start w:val="1"/>
      <w:numFmt w:val="bullet"/>
      <w:lvlText w:val=""/>
      <w:lvlJc w:val="left"/>
      <w:pPr>
        <w:tabs>
          <w:tab w:val="num" w:pos="360"/>
        </w:tabs>
        <w:ind w:left="360" w:hanging="360"/>
      </w:pPr>
      <w:rPr>
        <w:rFonts w:ascii="Symbol" w:hAnsi="Symbol" w:hint="default"/>
        <w:color w:val="auto"/>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464486"/>
    <w:multiLevelType w:val="hybridMultilevel"/>
    <w:tmpl w:val="1B947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135B14"/>
    <w:multiLevelType w:val="hybridMultilevel"/>
    <w:tmpl w:val="EBE2EB86"/>
    <w:lvl w:ilvl="0" w:tplc="F55A38D0">
      <w:start w:val="1"/>
      <w:numFmt w:val="decimal"/>
      <w:pStyle w:val="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692311A"/>
    <w:multiLevelType w:val="hybridMultilevel"/>
    <w:tmpl w:val="EBC220FC"/>
    <w:lvl w:ilvl="0" w:tplc="2A402844">
      <w:start w:val="1"/>
      <w:numFmt w:val="bullet"/>
      <w:lvlText w:val=""/>
      <w:lvlJc w:val="left"/>
      <w:pPr>
        <w:tabs>
          <w:tab w:val="num" w:pos="376"/>
        </w:tabs>
        <w:ind w:left="376" w:hanging="360"/>
      </w:pPr>
      <w:rPr>
        <w:rFonts w:ascii="Symbol" w:hAnsi="Symbol" w:hint="default"/>
        <w:color w:val="auto"/>
        <w:sz w:val="20"/>
        <w:szCs w:val="20"/>
      </w:rPr>
    </w:lvl>
    <w:lvl w:ilvl="1" w:tplc="0C090003" w:tentative="1">
      <w:start w:val="1"/>
      <w:numFmt w:val="bullet"/>
      <w:lvlText w:val="o"/>
      <w:lvlJc w:val="left"/>
      <w:pPr>
        <w:tabs>
          <w:tab w:val="num" w:pos="1456"/>
        </w:tabs>
        <w:ind w:left="1456" w:hanging="360"/>
      </w:pPr>
      <w:rPr>
        <w:rFonts w:ascii="Courier New" w:hAnsi="Courier New" w:cs="Courier New" w:hint="default"/>
      </w:rPr>
    </w:lvl>
    <w:lvl w:ilvl="2" w:tplc="0C090005" w:tentative="1">
      <w:start w:val="1"/>
      <w:numFmt w:val="bullet"/>
      <w:lvlText w:val=""/>
      <w:lvlJc w:val="left"/>
      <w:pPr>
        <w:tabs>
          <w:tab w:val="num" w:pos="2176"/>
        </w:tabs>
        <w:ind w:left="2176" w:hanging="360"/>
      </w:pPr>
      <w:rPr>
        <w:rFonts w:ascii="Wingdings" w:hAnsi="Wingdings" w:hint="default"/>
      </w:rPr>
    </w:lvl>
    <w:lvl w:ilvl="3" w:tplc="0C090001" w:tentative="1">
      <w:start w:val="1"/>
      <w:numFmt w:val="bullet"/>
      <w:lvlText w:val=""/>
      <w:lvlJc w:val="left"/>
      <w:pPr>
        <w:tabs>
          <w:tab w:val="num" w:pos="2896"/>
        </w:tabs>
        <w:ind w:left="2896" w:hanging="360"/>
      </w:pPr>
      <w:rPr>
        <w:rFonts w:ascii="Symbol" w:hAnsi="Symbol" w:hint="default"/>
      </w:rPr>
    </w:lvl>
    <w:lvl w:ilvl="4" w:tplc="0C090003" w:tentative="1">
      <w:start w:val="1"/>
      <w:numFmt w:val="bullet"/>
      <w:lvlText w:val="o"/>
      <w:lvlJc w:val="left"/>
      <w:pPr>
        <w:tabs>
          <w:tab w:val="num" w:pos="3616"/>
        </w:tabs>
        <w:ind w:left="3616" w:hanging="360"/>
      </w:pPr>
      <w:rPr>
        <w:rFonts w:ascii="Courier New" w:hAnsi="Courier New" w:cs="Courier New" w:hint="default"/>
      </w:rPr>
    </w:lvl>
    <w:lvl w:ilvl="5" w:tplc="0C090005" w:tentative="1">
      <w:start w:val="1"/>
      <w:numFmt w:val="bullet"/>
      <w:lvlText w:val=""/>
      <w:lvlJc w:val="left"/>
      <w:pPr>
        <w:tabs>
          <w:tab w:val="num" w:pos="4336"/>
        </w:tabs>
        <w:ind w:left="4336" w:hanging="360"/>
      </w:pPr>
      <w:rPr>
        <w:rFonts w:ascii="Wingdings" w:hAnsi="Wingdings" w:hint="default"/>
      </w:rPr>
    </w:lvl>
    <w:lvl w:ilvl="6" w:tplc="0C090001" w:tentative="1">
      <w:start w:val="1"/>
      <w:numFmt w:val="bullet"/>
      <w:lvlText w:val=""/>
      <w:lvlJc w:val="left"/>
      <w:pPr>
        <w:tabs>
          <w:tab w:val="num" w:pos="5056"/>
        </w:tabs>
        <w:ind w:left="5056" w:hanging="360"/>
      </w:pPr>
      <w:rPr>
        <w:rFonts w:ascii="Symbol" w:hAnsi="Symbol" w:hint="default"/>
      </w:rPr>
    </w:lvl>
    <w:lvl w:ilvl="7" w:tplc="0C090003" w:tentative="1">
      <w:start w:val="1"/>
      <w:numFmt w:val="bullet"/>
      <w:lvlText w:val="o"/>
      <w:lvlJc w:val="left"/>
      <w:pPr>
        <w:tabs>
          <w:tab w:val="num" w:pos="5776"/>
        </w:tabs>
        <w:ind w:left="5776" w:hanging="360"/>
      </w:pPr>
      <w:rPr>
        <w:rFonts w:ascii="Courier New" w:hAnsi="Courier New" w:cs="Courier New" w:hint="default"/>
      </w:rPr>
    </w:lvl>
    <w:lvl w:ilvl="8" w:tplc="0C090005" w:tentative="1">
      <w:start w:val="1"/>
      <w:numFmt w:val="bullet"/>
      <w:lvlText w:val=""/>
      <w:lvlJc w:val="left"/>
      <w:pPr>
        <w:tabs>
          <w:tab w:val="num" w:pos="6496"/>
        </w:tabs>
        <w:ind w:left="6496" w:hanging="360"/>
      </w:pPr>
      <w:rPr>
        <w:rFonts w:ascii="Wingdings" w:hAnsi="Wingdings" w:hint="default"/>
      </w:rPr>
    </w:lvl>
  </w:abstractNum>
  <w:abstractNum w:abstractNumId="16" w15:restartNumberingAfterBreak="0">
    <w:nsid w:val="36C44362"/>
    <w:multiLevelType w:val="hybridMultilevel"/>
    <w:tmpl w:val="9ECA48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1055FC"/>
    <w:multiLevelType w:val="hybridMultilevel"/>
    <w:tmpl w:val="447234AA"/>
    <w:lvl w:ilvl="0" w:tplc="C03C60B6">
      <w:start w:val="1"/>
      <w:numFmt w:val="bullet"/>
      <w:pStyle w:val="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607F27"/>
    <w:multiLevelType w:val="hybridMultilevel"/>
    <w:tmpl w:val="41DE55AA"/>
    <w:lvl w:ilvl="0" w:tplc="F5740966">
      <w:start w:val="1"/>
      <w:numFmt w:val="decimal"/>
      <w:pStyle w:val="SelectionCriteri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F461DDD"/>
    <w:multiLevelType w:val="hybridMultilevel"/>
    <w:tmpl w:val="A8788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51379F"/>
    <w:multiLevelType w:val="hybridMultilevel"/>
    <w:tmpl w:val="2ED85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39A358F"/>
    <w:multiLevelType w:val="hybridMultilevel"/>
    <w:tmpl w:val="658AE6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2AD051B"/>
    <w:multiLevelType w:val="hybridMultilevel"/>
    <w:tmpl w:val="07942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5F77B1F"/>
    <w:multiLevelType w:val="hybridMultilevel"/>
    <w:tmpl w:val="58DECE6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D0E7C9E"/>
    <w:multiLevelType w:val="hybridMultilevel"/>
    <w:tmpl w:val="292263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6E8B0A12"/>
    <w:multiLevelType w:val="hybridMultilevel"/>
    <w:tmpl w:val="FC923492"/>
    <w:lvl w:ilvl="0" w:tplc="2A402844">
      <w:start w:val="1"/>
      <w:numFmt w:val="bullet"/>
      <w:lvlText w:val=""/>
      <w:lvlJc w:val="left"/>
      <w:pPr>
        <w:tabs>
          <w:tab w:val="num" w:pos="360"/>
        </w:tabs>
        <w:ind w:left="360" w:hanging="360"/>
      </w:pPr>
      <w:rPr>
        <w:rFonts w:ascii="Symbol" w:hAnsi="Symbol" w:hint="default"/>
        <w:color w:val="auto"/>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CE33C9"/>
    <w:multiLevelType w:val="hybridMultilevel"/>
    <w:tmpl w:val="100AAF4C"/>
    <w:lvl w:ilvl="0" w:tplc="879AC3BE">
      <w:start w:val="1"/>
      <w:numFmt w:val="bullet"/>
      <w:pStyle w:val="PDDotPoints"/>
      <w:lvlText w:val=""/>
      <w:lvlJc w:val="left"/>
      <w:pPr>
        <w:ind w:left="360" w:hanging="360"/>
      </w:pPr>
      <w:rPr>
        <w:rFonts w:ascii="Symbol" w:hAnsi="Symbol" w:hint="default"/>
      </w:rPr>
    </w:lvl>
    <w:lvl w:ilvl="1" w:tplc="0C090003" w:tentative="1">
      <w:start w:val="1"/>
      <w:numFmt w:val="bullet"/>
      <w:lvlText w:val="o"/>
      <w:lvlJc w:val="left"/>
      <w:pPr>
        <w:ind w:left="1014" w:hanging="360"/>
      </w:pPr>
      <w:rPr>
        <w:rFonts w:ascii="Courier New" w:hAnsi="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27" w15:restartNumberingAfterBreak="0">
    <w:nsid w:val="7635259E"/>
    <w:multiLevelType w:val="singleLevel"/>
    <w:tmpl w:val="20FCA94E"/>
    <w:lvl w:ilvl="0">
      <w:start w:val="1"/>
      <w:numFmt w:val="bullet"/>
      <w:lvlText w:val=""/>
      <w:lvlJc w:val="left"/>
      <w:pPr>
        <w:tabs>
          <w:tab w:val="num" w:pos="720"/>
        </w:tabs>
        <w:ind w:left="720" w:hanging="360"/>
      </w:pPr>
      <w:rPr>
        <w:rFonts w:ascii="Symbol" w:hAnsi="Symbol" w:hint="default"/>
        <w:sz w:val="20"/>
        <w:szCs w:val="20"/>
      </w:rPr>
    </w:lvl>
  </w:abstractNum>
  <w:abstractNum w:abstractNumId="28" w15:restartNumberingAfterBreak="0">
    <w:nsid w:val="78AD6147"/>
    <w:multiLevelType w:val="hybridMultilevel"/>
    <w:tmpl w:val="4ED497A2"/>
    <w:lvl w:ilvl="0" w:tplc="2A402844">
      <w:start w:val="1"/>
      <w:numFmt w:val="bullet"/>
      <w:lvlText w:val=""/>
      <w:lvlJc w:val="left"/>
      <w:pPr>
        <w:tabs>
          <w:tab w:val="num" w:pos="360"/>
        </w:tabs>
        <w:ind w:left="360" w:hanging="360"/>
      </w:pPr>
      <w:rPr>
        <w:rFonts w:ascii="Symbol" w:hAnsi="Symbol" w:hint="default"/>
        <w:color w:val="auto"/>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5B195E"/>
    <w:multiLevelType w:val="multilevel"/>
    <w:tmpl w:val="CB8E961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E3C1B78"/>
    <w:multiLevelType w:val="multilevel"/>
    <w:tmpl w:val="F3629EF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FFD71CB"/>
    <w:multiLevelType w:val="hybridMultilevel"/>
    <w:tmpl w:val="A630008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05315449">
    <w:abstractNumId w:val="14"/>
  </w:num>
  <w:num w:numId="2" w16cid:durableId="238517125">
    <w:abstractNumId w:val="7"/>
  </w:num>
  <w:num w:numId="3" w16cid:durableId="560872685">
    <w:abstractNumId w:val="14"/>
    <w:lvlOverride w:ilvl="0">
      <w:startOverride w:val="1"/>
    </w:lvlOverride>
  </w:num>
  <w:num w:numId="4" w16cid:durableId="1295017532">
    <w:abstractNumId w:val="14"/>
    <w:lvlOverride w:ilvl="0">
      <w:startOverride w:val="1"/>
    </w:lvlOverride>
  </w:num>
  <w:num w:numId="5" w16cid:durableId="562909836">
    <w:abstractNumId w:val="18"/>
  </w:num>
  <w:num w:numId="6" w16cid:durableId="1078868832">
    <w:abstractNumId w:val="3"/>
  </w:num>
  <w:num w:numId="7" w16cid:durableId="409817565">
    <w:abstractNumId w:val="9"/>
  </w:num>
  <w:num w:numId="8" w16cid:durableId="1119570334">
    <w:abstractNumId w:val="1"/>
  </w:num>
  <w:num w:numId="9" w16cid:durableId="251205150">
    <w:abstractNumId w:val="17"/>
  </w:num>
  <w:num w:numId="10" w16cid:durableId="413938258">
    <w:abstractNumId w:val="23"/>
  </w:num>
  <w:num w:numId="11" w16cid:durableId="890505650">
    <w:abstractNumId w:val="24"/>
  </w:num>
  <w:num w:numId="12" w16cid:durableId="343629859">
    <w:abstractNumId w:val="24"/>
  </w:num>
  <w:num w:numId="13" w16cid:durableId="1077943342">
    <w:abstractNumId w:val="13"/>
  </w:num>
  <w:num w:numId="14" w16cid:durableId="1771268076">
    <w:abstractNumId w:val="22"/>
  </w:num>
  <w:num w:numId="15" w16cid:durableId="1487480040">
    <w:abstractNumId w:val="21"/>
  </w:num>
  <w:num w:numId="16" w16cid:durableId="2141531989">
    <w:abstractNumId w:val="26"/>
  </w:num>
  <w:num w:numId="17" w16cid:durableId="793864133">
    <w:abstractNumId w:val="25"/>
  </w:num>
  <w:num w:numId="18" w16cid:durableId="1360426740">
    <w:abstractNumId w:val="10"/>
  </w:num>
  <w:num w:numId="19" w16cid:durableId="2079745203">
    <w:abstractNumId w:val="15"/>
  </w:num>
  <w:num w:numId="20" w16cid:durableId="2029023074">
    <w:abstractNumId w:val="6"/>
  </w:num>
  <w:num w:numId="21" w16cid:durableId="1664116661">
    <w:abstractNumId w:val="28"/>
  </w:num>
  <w:num w:numId="22" w16cid:durableId="162823385">
    <w:abstractNumId w:val="2"/>
  </w:num>
  <w:num w:numId="23" w16cid:durableId="1152679170">
    <w:abstractNumId w:val="16"/>
  </w:num>
  <w:num w:numId="24" w16cid:durableId="1493721587">
    <w:abstractNumId w:val="20"/>
  </w:num>
  <w:num w:numId="25" w16cid:durableId="1869565036">
    <w:abstractNumId w:val="27"/>
  </w:num>
  <w:num w:numId="26" w16cid:durableId="2077623320">
    <w:abstractNumId w:val="12"/>
  </w:num>
  <w:num w:numId="27" w16cid:durableId="1279140214">
    <w:abstractNumId w:val="8"/>
  </w:num>
  <w:num w:numId="28" w16cid:durableId="1171486123">
    <w:abstractNumId w:val="31"/>
  </w:num>
  <w:num w:numId="29" w16cid:durableId="1904178711">
    <w:abstractNumId w:val="11"/>
  </w:num>
  <w:num w:numId="30" w16cid:durableId="1511412223">
    <w:abstractNumId w:val="0"/>
  </w:num>
  <w:num w:numId="31" w16cid:durableId="1309701169">
    <w:abstractNumId w:val="19"/>
  </w:num>
  <w:num w:numId="32" w16cid:durableId="661004723">
    <w:abstractNumId w:val="5"/>
  </w:num>
  <w:num w:numId="33" w16cid:durableId="1892986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36168402">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8461071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873"/>
    <w:rsid w:val="00014103"/>
    <w:rsid w:val="00030C35"/>
    <w:rsid w:val="00042753"/>
    <w:rsid w:val="00043FEC"/>
    <w:rsid w:val="00046F1D"/>
    <w:rsid w:val="00077120"/>
    <w:rsid w:val="00082146"/>
    <w:rsid w:val="00084941"/>
    <w:rsid w:val="000858CC"/>
    <w:rsid w:val="00094B30"/>
    <w:rsid w:val="000B50CB"/>
    <w:rsid w:val="000C0A69"/>
    <w:rsid w:val="000C55B4"/>
    <w:rsid w:val="000D76B3"/>
    <w:rsid w:val="000E1AA5"/>
    <w:rsid w:val="000F0817"/>
    <w:rsid w:val="000F15F6"/>
    <w:rsid w:val="00116F36"/>
    <w:rsid w:val="001273D8"/>
    <w:rsid w:val="00134F8C"/>
    <w:rsid w:val="00147D91"/>
    <w:rsid w:val="0015415D"/>
    <w:rsid w:val="00165FD6"/>
    <w:rsid w:val="001C4AD2"/>
    <w:rsid w:val="001C4F12"/>
    <w:rsid w:val="001E2D53"/>
    <w:rsid w:val="001F2B44"/>
    <w:rsid w:val="001F7B11"/>
    <w:rsid w:val="002136AD"/>
    <w:rsid w:val="00231275"/>
    <w:rsid w:val="0023160A"/>
    <w:rsid w:val="00242FEE"/>
    <w:rsid w:val="00270CD2"/>
    <w:rsid w:val="002710F6"/>
    <w:rsid w:val="00274D6B"/>
    <w:rsid w:val="002B6BBA"/>
    <w:rsid w:val="002B7641"/>
    <w:rsid w:val="002C4603"/>
    <w:rsid w:val="002D7BE8"/>
    <w:rsid w:val="00310976"/>
    <w:rsid w:val="003115B0"/>
    <w:rsid w:val="003202F0"/>
    <w:rsid w:val="00320E55"/>
    <w:rsid w:val="00321499"/>
    <w:rsid w:val="0033664C"/>
    <w:rsid w:val="00343A54"/>
    <w:rsid w:val="0035618D"/>
    <w:rsid w:val="003748D7"/>
    <w:rsid w:val="003B2552"/>
    <w:rsid w:val="003C5BB0"/>
    <w:rsid w:val="003D4499"/>
    <w:rsid w:val="003F60C5"/>
    <w:rsid w:val="003F7A6D"/>
    <w:rsid w:val="00422465"/>
    <w:rsid w:val="004309BC"/>
    <w:rsid w:val="00433E92"/>
    <w:rsid w:val="00440A02"/>
    <w:rsid w:val="00455663"/>
    <w:rsid w:val="00460B3B"/>
    <w:rsid w:val="004873BB"/>
    <w:rsid w:val="0049062F"/>
    <w:rsid w:val="00496A86"/>
    <w:rsid w:val="004C70B2"/>
    <w:rsid w:val="004F4629"/>
    <w:rsid w:val="004F6C28"/>
    <w:rsid w:val="00512FB8"/>
    <w:rsid w:val="00532656"/>
    <w:rsid w:val="00551C29"/>
    <w:rsid w:val="00580717"/>
    <w:rsid w:val="005B684F"/>
    <w:rsid w:val="005E138C"/>
    <w:rsid w:val="005F29CD"/>
    <w:rsid w:val="00600302"/>
    <w:rsid w:val="006022E1"/>
    <w:rsid w:val="0061467E"/>
    <w:rsid w:val="00620631"/>
    <w:rsid w:val="00621A11"/>
    <w:rsid w:val="00627436"/>
    <w:rsid w:val="00666DCD"/>
    <w:rsid w:val="006862A2"/>
    <w:rsid w:val="00696E0D"/>
    <w:rsid w:val="006A7550"/>
    <w:rsid w:val="006D1415"/>
    <w:rsid w:val="006D71DE"/>
    <w:rsid w:val="006E07B6"/>
    <w:rsid w:val="006E6365"/>
    <w:rsid w:val="006F2F8A"/>
    <w:rsid w:val="00700722"/>
    <w:rsid w:val="00702A0B"/>
    <w:rsid w:val="00733A79"/>
    <w:rsid w:val="0075656C"/>
    <w:rsid w:val="007714A6"/>
    <w:rsid w:val="007770CE"/>
    <w:rsid w:val="00784C74"/>
    <w:rsid w:val="007870F7"/>
    <w:rsid w:val="007A7730"/>
    <w:rsid w:val="007B1FDD"/>
    <w:rsid w:val="007E5B4C"/>
    <w:rsid w:val="007F468B"/>
    <w:rsid w:val="007F6733"/>
    <w:rsid w:val="008011F6"/>
    <w:rsid w:val="0085307D"/>
    <w:rsid w:val="0085414D"/>
    <w:rsid w:val="00855C96"/>
    <w:rsid w:val="00873DA8"/>
    <w:rsid w:val="00876CDE"/>
    <w:rsid w:val="0087758F"/>
    <w:rsid w:val="00880771"/>
    <w:rsid w:val="008864F1"/>
    <w:rsid w:val="008908C6"/>
    <w:rsid w:val="008941EF"/>
    <w:rsid w:val="00895891"/>
    <w:rsid w:val="008A147F"/>
    <w:rsid w:val="008A7ADE"/>
    <w:rsid w:val="008B656A"/>
    <w:rsid w:val="008C1E85"/>
    <w:rsid w:val="008E50CD"/>
    <w:rsid w:val="008E543E"/>
    <w:rsid w:val="00900549"/>
    <w:rsid w:val="00903B3B"/>
    <w:rsid w:val="00914DD5"/>
    <w:rsid w:val="0092000C"/>
    <w:rsid w:val="00927659"/>
    <w:rsid w:val="0093557B"/>
    <w:rsid w:val="009448D8"/>
    <w:rsid w:val="009460C5"/>
    <w:rsid w:val="00947821"/>
    <w:rsid w:val="0095322D"/>
    <w:rsid w:val="00956407"/>
    <w:rsid w:val="00971B98"/>
    <w:rsid w:val="0097302A"/>
    <w:rsid w:val="00973672"/>
    <w:rsid w:val="0097744F"/>
    <w:rsid w:val="00992A92"/>
    <w:rsid w:val="00996C5D"/>
    <w:rsid w:val="009A4019"/>
    <w:rsid w:val="009A5B25"/>
    <w:rsid w:val="009F0DB9"/>
    <w:rsid w:val="00A325B3"/>
    <w:rsid w:val="00A32ACF"/>
    <w:rsid w:val="00A37830"/>
    <w:rsid w:val="00A40DC7"/>
    <w:rsid w:val="00A513B9"/>
    <w:rsid w:val="00A5350D"/>
    <w:rsid w:val="00A54C9F"/>
    <w:rsid w:val="00A72481"/>
    <w:rsid w:val="00A832EA"/>
    <w:rsid w:val="00AA1DBE"/>
    <w:rsid w:val="00AA2996"/>
    <w:rsid w:val="00AB72A9"/>
    <w:rsid w:val="00AC073C"/>
    <w:rsid w:val="00AC7CA5"/>
    <w:rsid w:val="00AE588C"/>
    <w:rsid w:val="00B03698"/>
    <w:rsid w:val="00B76BC4"/>
    <w:rsid w:val="00B826A7"/>
    <w:rsid w:val="00B9781F"/>
    <w:rsid w:val="00BA19AE"/>
    <w:rsid w:val="00BA6409"/>
    <w:rsid w:val="00BE043B"/>
    <w:rsid w:val="00BE2CE1"/>
    <w:rsid w:val="00BF6C62"/>
    <w:rsid w:val="00C01079"/>
    <w:rsid w:val="00C13C47"/>
    <w:rsid w:val="00C24873"/>
    <w:rsid w:val="00C41629"/>
    <w:rsid w:val="00C457EC"/>
    <w:rsid w:val="00C71B9D"/>
    <w:rsid w:val="00C732F6"/>
    <w:rsid w:val="00C77DEE"/>
    <w:rsid w:val="00C811D4"/>
    <w:rsid w:val="00CA7BF0"/>
    <w:rsid w:val="00CC30B7"/>
    <w:rsid w:val="00CD42DF"/>
    <w:rsid w:val="00CE60C6"/>
    <w:rsid w:val="00CF280D"/>
    <w:rsid w:val="00D46CAB"/>
    <w:rsid w:val="00D76248"/>
    <w:rsid w:val="00D85F48"/>
    <w:rsid w:val="00D90F85"/>
    <w:rsid w:val="00DA167E"/>
    <w:rsid w:val="00DA6131"/>
    <w:rsid w:val="00DA7B6E"/>
    <w:rsid w:val="00DE60D5"/>
    <w:rsid w:val="00DF43F0"/>
    <w:rsid w:val="00DF7DC3"/>
    <w:rsid w:val="00E34FC7"/>
    <w:rsid w:val="00E37707"/>
    <w:rsid w:val="00E4690C"/>
    <w:rsid w:val="00E512CF"/>
    <w:rsid w:val="00E62B65"/>
    <w:rsid w:val="00EB6546"/>
    <w:rsid w:val="00ED0854"/>
    <w:rsid w:val="00F05AE0"/>
    <w:rsid w:val="00F40B7B"/>
    <w:rsid w:val="00F41AD4"/>
    <w:rsid w:val="00F44B18"/>
    <w:rsid w:val="00F45FFD"/>
    <w:rsid w:val="00F561CC"/>
    <w:rsid w:val="00F74B3C"/>
    <w:rsid w:val="00F94CEB"/>
    <w:rsid w:val="00FC2E0B"/>
    <w:rsid w:val="00FF292F"/>
    <w:rsid w:val="00FF715C"/>
    <w:rsid w:val="1585B07D"/>
    <w:rsid w:val="30388CFF"/>
    <w:rsid w:val="347629E3"/>
    <w:rsid w:val="4B02538A"/>
    <w:rsid w:val="51AF675B"/>
    <w:rsid w:val="761DDC1B"/>
    <w:rsid w:val="7D9C4D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1F24E"/>
  <w15:docId w15:val="{9E0E6090-A05D-41F1-955A-930939258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F48"/>
    <w:pPr>
      <w:spacing w:line="240" w:lineRule="auto"/>
    </w:pPr>
  </w:style>
  <w:style w:type="paragraph" w:styleId="Heading1">
    <w:name w:val="heading 1"/>
    <w:basedOn w:val="Normal"/>
    <w:next w:val="Normal"/>
    <w:link w:val="Heading1Char"/>
    <w:uiPriority w:val="9"/>
    <w:qFormat/>
    <w:rsid w:val="00D46CAB"/>
    <w:pPr>
      <w:spacing w:before="240" w:after="60"/>
      <w:outlineLvl w:val="0"/>
    </w:pPr>
    <w:rPr>
      <w:b/>
      <w:sz w:val="36"/>
      <w:szCs w:val="36"/>
    </w:rPr>
  </w:style>
  <w:style w:type="paragraph" w:styleId="Heading2">
    <w:name w:val="heading 2"/>
    <w:basedOn w:val="Normal"/>
    <w:next w:val="Normal"/>
    <w:link w:val="Heading2Char"/>
    <w:uiPriority w:val="9"/>
    <w:unhideWhenUsed/>
    <w:qFormat/>
    <w:rsid w:val="00D85F48"/>
    <w:pPr>
      <w:spacing w:before="240" w:after="180"/>
      <w:outlineLvl w:val="1"/>
    </w:pPr>
    <w:rPr>
      <w:b/>
      <w:sz w:val="32"/>
      <w:szCs w:val="32"/>
    </w:rPr>
  </w:style>
  <w:style w:type="paragraph" w:styleId="Heading3">
    <w:name w:val="heading 3"/>
    <w:basedOn w:val="Normal"/>
    <w:next w:val="Normal"/>
    <w:link w:val="Heading3Char"/>
    <w:uiPriority w:val="9"/>
    <w:unhideWhenUsed/>
    <w:qFormat/>
    <w:rsid w:val="00D46CAB"/>
    <w:pPr>
      <w:spacing w:after="180"/>
      <w:outlineLvl w:val="2"/>
    </w:pPr>
    <w:rPr>
      <w:b/>
      <w:sz w:val="28"/>
      <w:szCs w:val="28"/>
    </w:rPr>
  </w:style>
  <w:style w:type="paragraph" w:styleId="Heading4">
    <w:name w:val="heading 4"/>
    <w:basedOn w:val="Normal"/>
    <w:next w:val="Normal"/>
    <w:link w:val="Heading4Char"/>
    <w:uiPriority w:val="9"/>
    <w:unhideWhenUsed/>
    <w:rsid w:val="00D46CA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rsid w:val="004F462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1EF"/>
    <w:pPr>
      <w:tabs>
        <w:tab w:val="center" w:pos="4513"/>
        <w:tab w:val="right" w:pos="9026"/>
      </w:tabs>
    </w:pPr>
  </w:style>
  <w:style w:type="character" w:customStyle="1" w:styleId="HeaderChar">
    <w:name w:val="Header Char"/>
    <w:basedOn w:val="DefaultParagraphFont"/>
    <w:link w:val="Header"/>
    <w:uiPriority w:val="99"/>
    <w:rsid w:val="008941EF"/>
  </w:style>
  <w:style w:type="paragraph" w:styleId="Footer">
    <w:name w:val="footer"/>
    <w:basedOn w:val="Normal"/>
    <w:link w:val="FooterChar"/>
    <w:uiPriority w:val="99"/>
    <w:unhideWhenUsed/>
    <w:rsid w:val="008941EF"/>
    <w:pPr>
      <w:tabs>
        <w:tab w:val="center" w:pos="4513"/>
        <w:tab w:val="right" w:pos="9026"/>
      </w:tabs>
    </w:pPr>
  </w:style>
  <w:style w:type="character" w:customStyle="1" w:styleId="FooterChar">
    <w:name w:val="Footer Char"/>
    <w:basedOn w:val="DefaultParagraphFont"/>
    <w:link w:val="Footer"/>
    <w:uiPriority w:val="99"/>
    <w:rsid w:val="008941EF"/>
  </w:style>
  <w:style w:type="paragraph" w:styleId="BalloonText">
    <w:name w:val="Balloon Text"/>
    <w:basedOn w:val="Normal"/>
    <w:link w:val="BalloonTextChar"/>
    <w:uiPriority w:val="99"/>
    <w:semiHidden/>
    <w:unhideWhenUsed/>
    <w:rsid w:val="008941EF"/>
    <w:rPr>
      <w:rFonts w:ascii="Tahoma" w:hAnsi="Tahoma" w:cs="Tahoma"/>
      <w:sz w:val="16"/>
      <w:szCs w:val="16"/>
    </w:rPr>
  </w:style>
  <w:style w:type="character" w:customStyle="1" w:styleId="BalloonTextChar">
    <w:name w:val="Balloon Text Char"/>
    <w:basedOn w:val="DefaultParagraphFont"/>
    <w:link w:val="BalloonText"/>
    <w:uiPriority w:val="99"/>
    <w:semiHidden/>
    <w:rsid w:val="008941EF"/>
    <w:rPr>
      <w:rFonts w:ascii="Tahoma" w:hAnsi="Tahoma" w:cs="Tahoma"/>
      <w:sz w:val="16"/>
      <w:szCs w:val="16"/>
    </w:rPr>
  </w:style>
  <w:style w:type="character" w:customStyle="1" w:styleId="Heading1Char">
    <w:name w:val="Heading 1 Char"/>
    <w:basedOn w:val="DefaultParagraphFont"/>
    <w:link w:val="Heading1"/>
    <w:uiPriority w:val="9"/>
    <w:rsid w:val="00D46CAB"/>
    <w:rPr>
      <w:b/>
      <w:sz w:val="36"/>
      <w:szCs w:val="36"/>
    </w:rPr>
  </w:style>
  <w:style w:type="character" w:customStyle="1" w:styleId="Heading2Char">
    <w:name w:val="Heading 2 Char"/>
    <w:basedOn w:val="DefaultParagraphFont"/>
    <w:link w:val="Heading2"/>
    <w:uiPriority w:val="9"/>
    <w:rsid w:val="00D85F48"/>
    <w:rPr>
      <w:b/>
      <w:sz w:val="32"/>
      <w:szCs w:val="32"/>
    </w:rPr>
  </w:style>
  <w:style w:type="character" w:customStyle="1" w:styleId="Heading3Char">
    <w:name w:val="Heading 3 Char"/>
    <w:basedOn w:val="DefaultParagraphFont"/>
    <w:link w:val="Heading3"/>
    <w:uiPriority w:val="9"/>
    <w:rsid w:val="00D46CAB"/>
    <w:rPr>
      <w:b/>
      <w:sz w:val="28"/>
      <w:szCs w:val="28"/>
    </w:rPr>
  </w:style>
  <w:style w:type="paragraph" w:customStyle="1" w:styleId="Style1">
    <w:name w:val="Style1"/>
    <w:basedOn w:val="Heading1"/>
    <w:link w:val="Style1Char"/>
    <w:rsid w:val="00D46CAB"/>
  </w:style>
  <w:style w:type="character" w:customStyle="1" w:styleId="Heading4Char">
    <w:name w:val="Heading 4 Char"/>
    <w:basedOn w:val="DefaultParagraphFont"/>
    <w:link w:val="Heading4"/>
    <w:uiPriority w:val="9"/>
    <w:rsid w:val="00D46CAB"/>
    <w:rPr>
      <w:rFonts w:asciiTheme="majorHAnsi" w:eastAsiaTheme="majorEastAsia" w:hAnsiTheme="majorHAnsi" w:cstheme="majorBidi"/>
      <w:b/>
      <w:bCs/>
      <w:i/>
      <w:iCs/>
      <w:color w:val="4F81BD" w:themeColor="accent1"/>
    </w:rPr>
  </w:style>
  <w:style w:type="character" w:customStyle="1" w:styleId="Style1Char">
    <w:name w:val="Style1 Char"/>
    <w:basedOn w:val="Heading1Char"/>
    <w:link w:val="Style1"/>
    <w:rsid w:val="00D46CAB"/>
    <w:rPr>
      <w:b/>
      <w:sz w:val="36"/>
      <w:szCs w:val="36"/>
    </w:rPr>
  </w:style>
  <w:style w:type="character" w:styleId="Emphasis">
    <w:name w:val="Emphasis"/>
    <w:basedOn w:val="DefaultParagraphFont"/>
    <w:uiPriority w:val="20"/>
    <w:rsid w:val="00D46CAB"/>
    <w:rPr>
      <w:i/>
      <w:iCs/>
    </w:rPr>
  </w:style>
  <w:style w:type="character" w:styleId="IntenseEmphasis">
    <w:name w:val="Intense Emphasis"/>
    <w:basedOn w:val="DefaultParagraphFont"/>
    <w:uiPriority w:val="21"/>
    <w:rsid w:val="00D46CAB"/>
    <w:rPr>
      <w:b/>
      <w:bCs/>
      <w:i/>
      <w:iCs/>
      <w:color w:val="4F81BD" w:themeColor="accent1"/>
    </w:rPr>
  </w:style>
  <w:style w:type="character" w:styleId="Strong">
    <w:name w:val="Strong"/>
    <w:basedOn w:val="DefaultParagraphFont"/>
    <w:uiPriority w:val="22"/>
    <w:rsid w:val="00D46CAB"/>
    <w:rPr>
      <w:b/>
      <w:bCs/>
    </w:rPr>
  </w:style>
  <w:style w:type="paragraph" w:styleId="Quote">
    <w:name w:val="Quote"/>
    <w:basedOn w:val="Normal"/>
    <w:next w:val="Normal"/>
    <w:link w:val="QuoteChar"/>
    <w:uiPriority w:val="29"/>
    <w:rsid w:val="00D46CAB"/>
    <w:rPr>
      <w:i/>
      <w:iCs/>
      <w:color w:val="000000" w:themeColor="text1"/>
    </w:rPr>
  </w:style>
  <w:style w:type="character" w:customStyle="1" w:styleId="QuoteChar">
    <w:name w:val="Quote Char"/>
    <w:basedOn w:val="DefaultParagraphFont"/>
    <w:link w:val="Quote"/>
    <w:uiPriority w:val="29"/>
    <w:rsid w:val="00D46CAB"/>
    <w:rPr>
      <w:i/>
      <w:iCs/>
      <w:color w:val="000000" w:themeColor="text1"/>
    </w:rPr>
  </w:style>
  <w:style w:type="character" w:styleId="BookTitle">
    <w:name w:val="Book Title"/>
    <w:basedOn w:val="DefaultParagraphFont"/>
    <w:uiPriority w:val="33"/>
    <w:rsid w:val="00D46CAB"/>
    <w:rPr>
      <w:b/>
      <w:bCs/>
      <w:smallCaps/>
      <w:spacing w:val="5"/>
    </w:rPr>
  </w:style>
  <w:style w:type="paragraph" w:styleId="ListParagraph">
    <w:name w:val="List Paragraph"/>
    <w:basedOn w:val="Normal"/>
    <w:link w:val="ListParagraphChar"/>
    <w:uiPriority w:val="34"/>
    <w:qFormat/>
    <w:rsid w:val="00D46CAB"/>
    <w:pPr>
      <w:ind w:left="720"/>
      <w:contextualSpacing/>
    </w:pPr>
  </w:style>
  <w:style w:type="character" w:styleId="PageNumber">
    <w:name w:val="page number"/>
    <w:basedOn w:val="DefaultParagraphFont"/>
    <w:rsid w:val="00014103"/>
  </w:style>
  <w:style w:type="paragraph" w:customStyle="1" w:styleId="NumberedList">
    <w:name w:val="Numbered List"/>
    <w:basedOn w:val="ListParagraph"/>
    <w:link w:val="NumberedListChar"/>
    <w:qFormat/>
    <w:rsid w:val="00D85F48"/>
    <w:pPr>
      <w:numPr>
        <w:numId w:val="1"/>
      </w:numPr>
      <w:ind w:left="360"/>
    </w:pPr>
  </w:style>
  <w:style w:type="paragraph" w:customStyle="1" w:styleId="SelectionCriteria">
    <w:name w:val="Selection Criteria"/>
    <w:basedOn w:val="NumberedList"/>
    <w:link w:val="SelectionCriteriaChar"/>
    <w:qFormat/>
    <w:rsid w:val="00947821"/>
    <w:pPr>
      <w:numPr>
        <w:numId w:val="5"/>
      </w:numPr>
      <w:spacing w:after="120"/>
      <w:ind w:left="357" w:hanging="357"/>
      <w:contextualSpacing w:val="0"/>
    </w:pPr>
  </w:style>
  <w:style w:type="character" w:customStyle="1" w:styleId="ListParagraphChar">
    <w:name w:val="List Paragraph Char"/>
    <w:basedOn w:val="DefaultParagraphFont"/>
    <w:link w:val="ListParagraph"/>
    <w:uiPriority w:val="34"/>
    <w:rsid w:val="00D85F48"/>
  </w:style>
  <w:style w:type="character" w:customStyle="1" w:styleId="NumberedListChar">
    <w:name w:val="Numbered List Char"/>
    <w:basedOn w:val="ListParagraphChar"/>
    <w:link w:val="NumberedList"/>
    <w:rsid w:val="00D85F48"/>
  </w:style>
  <w:style w:type="character" w:styleId="Hyperlink">
    <w:name w:val="Hyperlink"/>
    <w:basedOn w:val="DefaultParagraphFont"/>
    <w:uiPriority w:val="99"/>
    <w:unhideWhenUsed/>
    <w:rsid w:val="00947821"/>
    <w:rPr>
      <w:color w:val="0000FF" w:themeColor="hyperlink"/>
      <w:u w:val="single"/>
    </w:rPr>
  </w:style>
  <w:style w:type="character" w:customStyle="1" w:styleId="SelectionCriteriaChar">
    <w:name w:val="Selection Criteria Char"/>
    <w:basedOn w:val="NumberedListChar"/>
    <w:link w:val="SelectionCriteria"/>
    <w:rsid w:val="00947821"/>
  </w:style>
  <w:style w:type="paragraph" w:customStyle="1" w:styleId="DotPoints">
    <w:name w:val="Dot Points"/>
    <w:basedOn w:val="Normal"/>
    <w:link w:val="DotPointsChar"/>
    <w:qFormat/>
    <w:rsid w:val="00E4690C"/>
    <w:pPr>
      <w:numPr>
        <w:numId w:val="9"/>
      </w:numPr>
      <w:contextualSpacing/>
    </w:pPr>
  </w:style>
  <w:style w:type="character" w:customStyle="1" w:styleId="DotPointsChar">
    <w:name w:val="Dot Points Char"/>
    <w:basedOn w:val="DefaultParagraphFont"/>
    <w:link w:val="DotPoints"/>
    <w:rsid w:val="00E4690C"/>
  </w:style>
  <w:style w:type="character" w:styleId="PlaceholderText">
    <w:name w:val="Placeholder Text"/>
    <w:basedOn w:val="DefaultParagraphFont"/>
    <w:uiPriority w:val="99"/>
    <w:semiHidden/>
    <w:rsid w:val="003115B0"/>
    <w:rPr>
      <w:color w:val="808080"/>
    </w:rPr>
  </w:style>
  <w:style w:type="character" w:customStyle="1" w:styleId="PDBodyTextChar">
    <w:name w:val="PD Body Text Char"/>
    <w:link w:val="PDBodyText"/>
    <w:locked/>
    <w:rsid w:val="0049062F"/>
    <w:rPr>
      <w:rFonts w:ascii="Calibri" w:hAnsi="Calibri" w:cs="Arial"/>
    </w:rPr>
  </w:style>
  <w:style w:type="paragraph" w:customStyle="1" w:styleId="PDBodyText">
    <w:name w:val="PD Body Text"/>
    <w:basedOn w:val="Normal"/>
    <w:link w:val="PDBodyTextChar"/>
    <w:qFormat/>
    <w:rsid w:val="0049062F"/>
    <w:pPr>
      <w:autoSpaceDE w:val="0"/>
      <w:autoSpaceDN w:val="0"/>
      <w:adjustRightInd w:val="0"/>
      <w:spacing w:before="60" w:after="120" w:line="276" w:lineRule="auto"/>
    </w:pPr>
    <w:rPr>
      <w:rFonts w:ascii="Calibri" w:hAnsi="Calibri" w:cs="Arial"/>
    </w:rPr>
  </w:style>
  <w:style w:type="paragraph" w:styleId="NoSpacing">
    <w:name w:val="No Spacing"/>
    <w:link w:val="NoSpacingChar"/>
    <w:uiPriority w:val="1"/>
    <w:qFormat/>
    <w:rsid w:val="003B2552"/>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3B2552"/>
    <w:rPr>
      <w:rFonts w:eastAsiaTheme="minorEastAsia"/>
      <w:lang w:val="en-US" w:eastAsia="ja-JP"/>
    </w:rPr>
  </w:style>
  <w:style w:type="character" w:customStyle="1" w:styleId="Heading5Char">
    <w:name w:val="Heading 5 Char"/>
    <w:basedOn w:val="DefaultParagraphFont"/>
    <w:link w:val="Heading5"/>
    <w:uiPriority w:val="9"/>
    <w:semiHidden/>
    <w:rsid w:val="004F4629"/>
    <w:rPr>
      <w:rFonts w:asciiTheme="majorHAnsi" w:eastAsiaTheme="majorEastAsia" w:hAnsiTheme="majorHAnsi" w:cstheme="majorBidi"/>
      <w:color w:val="243F60" w:themeColor="accent1" w:themeShade="7F"/>
    </w:rPr>
  </w:style>
  <w:style w:type="paragraph" w:customStyle="1" w:styleId="PDDotPoints">
    <w:name w:val="PD Dot Points"/>
    <w:basedOn w:val="Normal"/>
    <w:link w:val="PDDotPointsChar"/>
    <w:qFormat/>
    <w:rsid w:val="0092000C"/>
    <w:pPr>
      <w:numPr>
        <w:numId w:val="16"/>
      </w:numPr>
      <w:tabs>
        <w:tab w:val="left" w:pos="567"/>
      </w:tabs>
      <w:spacing w:before="60" w:after="120" w:line="276" w:lineRule="auto"/>
      <w:contextualSpacing/>
    </w:pPr>
    <w:rPr>
      <w:rFonts w:ascii="Calibri" w:eastAsia="Times New Roman" w:hAnsi="Calibri" w:cs="Arial"/>
    </w:rPr>
  </w:style>
  <w:style w:type="character" w:customStyle="1" w:styleId="PDDotPointsChar">
    <w:name w:val="PD Dot Points Char"/>
    <w:link w:val="PDDotPoints"/>
    <w:locked/>
    <w:rsid w:val="0092000C"/>
    <w:rPr>
      <w:rFonts w:ascii="Calibri" w:eastAsia="Times New Roman" w:hAnsi="Calibri" w:cs="Arial"/>
    </w:rPr>
  </w:style>
  <w:style w:type="character" w:styleId="CommentReference">
    <w:name w:val="annotation reference"/>
    <w:basedOn w:val="DefaultParagraphFont"/>
    <w:uiPriority w:val="99"/>
    <w:semiHidden/>
    <w:unhideWhenUsed/>
    <w:rsid w:val="00A37830"/>
    <w:rPr>
      <w:sz w:val="16"/>
      <w:szCs w:val="16"/>
    </w:rPr>
  </w:style>
  <w:style w:type="paragraph" w:styleId="CommentText">
    <w:name w:val="annotation text"/>
    <w:basedOn w:val="Normal"/>
    <w:link w:val="CommentTextChar"/>
    <w:uiPriority w:val="99"/>
    <w:semiHidden/>
    <w:unhideWhenUsed/>
    <w:rsid w:val="00A37830"/>
    <w:rPr>
      <w:sz w:val="20"/>
      <w:szCs w:val="20"/>
    </w:rPr>
  </w:style>
  <w:style w:type="character" w:customStyle="1" w:styleId="CommentTextChar">
    <w:name w:val="Comment Text Char"/>
    <w:basedOn w:val="DefaultParagraphFont"/>
    <w:link w:val="CommentText"/>
    <w:uiPriority w:val="99"/>
    <w:semiHidden/>
    <w:rsid w:val="00A37830"/>
    <w:rPr>
      <w:sz w:val="20"/>
      <w:szCs w:val="20"/>
    </w:rPr>
  </w:style>
  <w:style w:type="paragraph" w:styleId="CommentSubject">
    <w:name w:val="annotation subject"/>
    <w:basedOn w:val="CommentText"/>
    <w:next w:val="CommentText"/>
    <w:link w:val="CommentSubjectChar"/>
    <w:uiPriority w:val="99"/>
    <w:semiHidden/>
    <w:unhideWhenUsed/>
    <w:rsid w:val="00A37830"/>
    <w:rPr>
      <w:b/>
      <w:bCs/>
    </w:rPr>
  </w:style>
  <w:style w:type="character" w:customStyle="1" w:styleId="CommentSubjectChar">
    <w:name w:val="Comment Subject Char"/>
    <w:basedOn w:val="CommentTextChar"/>
    <w:link w:val="CommentSubject"/>
    <w:uiPriority w:val="99"/>
    <w:semiHidden/>
    <w:rsid w:val="00A37830"/>
    <w:rPr>
      <w:b/>
      <w:bCs/>
      <w:sz w:val="20"/>
      <w:szCs w:val="20"/>
    </w:rPr>
  </w:style>
  <w:style w:type="paragraph" w:styleId="Revision">
    <w:name w:val="Revision"/>
    <w:hidden/>
    <w:uiPriority w:val="99"/>
    <w:semiHidden/>
    <w:rsid w:val="00455663"/>
    <w:pPr>
      <w:spacing w:after="0" w:line="240" w:lineRule="auto"/>
    </w:pPr>
  </w:style>
  <w:style w:type="paragraph" w:styleId="BodyText">
    <w:name w:val="Body Text"/>
    <w:basedOn w:val="Normal"/>
    <w:link w:val="BodyTextChar"/>
    <w:uiPriority w:val="1"/>
    <w:qFormat/>
    <w:rsid w:val="00455663"/>
    <w:pPr>
      <w:widowControl w:val="0"/>
      <w:autoSpaceDE w:val="0"/>
      <w:autoSpaceDN w:val="0"/>
      <w:adjustRightInd w:val="0"/>
      <w:spacing w:after="0"/>
      <w:ind w:left="383"/>
    </w:pPr>
    <w:rPr>
      <w:rFonts w:ascii="Ebrima" w:eastAsiaTheme="minorEastAsia" w:hAnsi="Ebrima" w:cs="Ebrima"/>
      <w:sz w:val="20"/>
      <w:szCs w:val="20"/>
      <w:lang w:eastAsia="en-AU"/>
    </w:rPr>
  </w:style>
  <w:style w:type="character" w:customStyle="1" w:styleId="BodyTextChar">
    <w:name w:val="Body Text Char"/>
    <w:basedOn w:val="DefaultParagraphFont"/>
    <w:link w:val="BodyText"/>
    <w:uiPriority w:val="99"/>
    <w:rsid w:val="00455663"/>
    <w:rPr>
      <w:rFonts w:ascii="Ebrima" w:eastAsiaTheme="minorEastAsia" w:hAnsi="Ebrima" w:cs="Ebrima"/>
      <w:sz w:val="20"/>
      <w:szCs w:val="20"/>
      <w:lang w:eastAsia="en-AU"/>
    </w:rPr>
  </w:style>
  <w:style w:type="character" w:styleId="UnresolvedMention">
    <w:name w:val="Unresolved Mention"/>
    <w:basedOn w:val="DefaultParagraphFont"/>
    <w:uiPriority w:val="99"/>
    <w:semiHidden/>
    <w:unhideWhenUsed/>
    <w:rsid w:val="00077120"/>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82490">
      <w:bodyDiv w:val="1"/>
      <w:marLeft w:val="0"/>
      <w:marRight w:val="0"/>
      <w:marTop w:val="0"/>
      <w:marBottom w:val="0"/>
      <w:divBdr>
        <w:top w:val="none" w:sz="0" w:space="0" w:color="auto"/>
        <w:left w:val="none" w:sz="0" w:space="0" w:color="auto"/>
        <w:bottom w:val="none" w:sz="0" w:space="0" w:color="auto"/>
        <w:right w:val="none" w:sz="0" w:space="0" w:color="auto"/>
      </w:divBdr>
    </w:div>
    <w:div w:id="213350848">
      <w:bodyDiv w:val="1"/>
      <w:marLeft w:val="0"/>
      <w:marRight w:val="0"/>
      <w:marTop w:val="0"/>
      <w:marBottom w:val="0"/>
      <w:divBdr>
        <w:top w:val="none" w:sz="0" w:space="0" w:color="auto"/>
        <w:left w:val="none" w:sz="0" w:space="0" w:color="auto"/>
        <w:bottom w:val="none" w:sz="0" w:space="0" w:color="auto"/>
        <w:right w:val="none" w:sz="0" w:space="0" w:color="auto"/>
      </w:divBdr>
    </w:div>
    <w:div w:id="667635775">
      <w:bodyDiv w:val="1"/>
      <w:marLeft w:val="0"/>
      <w:marRight w:val="0"/>
      <w:marTop w:val="0"/>
      <w:marBottom w:val="0"/>
      <w:divBdr>
        <w:top w:val="none" w:sz="0" w:space="0" w:color="auto"/>
        <w:left w:val="none" w:sz="0" w:space="0" w:color="auto"/>
        <w:bottom w:val="none" w:sz="0" w:space="0" w:color="auto"/>
        <w:right w:val="none" w:sz="0" w:space="0" w:color="auto"/>
      </w:divBdr>
    </w:div>
    <w:div w:id="690230799">
      <w:bodyDiv w:val="1"/>
      <w:marLeft w:val="0"/>
      <w:marRight w:val="0"/>
      <w:marTop w:val="0"/>
      <w:marBottom w:val="0"/>
      <w:divBdr>
        <w:top w:val="none" w:sz="0" w:space="0" w:color="auto"/>
        <w:left w:val="none" w:sz="0" w:space="0" w:color="auto"/>
        <w:bottom w:val="none" w:sz="0" w:space="0" w:color="auto"/>
        <w:right w:val="none" w:sz="0" w:space="0" w:color="auto"/>
      </w:divBdr>
    </w:div>
    <w:div w:id="791442272">
      <w:bodyDiv w:val="1"/>
      <w:marLeft w:val="0"/>
      <w:marRight w:val="0"/>
      <w:marTop w:val="0"/>
      <w:marBottom w:val="0"/>
      <w:divBdr>
        <w:top w:val="none" w:sz="0" w:space="0" w:color="auto"/>
        <w:left w:val="none" w:sz="0" w:space="0" w:color="auto"/>
        <w:bottom w:val="none" w:sz="0" w:space="0" w:color="auto"/>
        <w:right w:val="none" w:sz="0" w:space="0" w:color="auto"/>
      </w:divBdr>
    </w:div>
    <w:div w:id="1042949285">
      <w:bodyDiv w:val="1"/>
      <w:marLeft w:val="0"/>
      <w:marRight w:val="0"/>
      <w:marTop w:val="0"/>
      <w:marBottom w:val="0"/>
      <w:divBdr>
        <w:top w:val="none" w:sz="0" w:space="0" w:color="auto"/>
        <w:left w:val="none" w:sz="0" w:space="0" w:color="auto"/>
        <w:bottom w:val="none" w:sz="0" w:space="0" w:color="auto"/>
        <w:right w:val="none" w:sz="0" w:space="0" w:color="auto"/>
      </w:divBdr>
    </w:div>
    <w:div w:id="1146514013">
      <w:bodyDiv w:val="1"/>
      <w:marLeft w:val="0"/>
      <w:marRight w:val="0"/>
      <w:marTop w:val="0"/>
      <w:marBottom w:val="0"/>
      <w:divBdr>
        <w:top w:val="none" w:sz="0" w:space="0" w:color="auto"/>
        <w:left w:val="none" w:sz="0" w:space="0" w:color="auto"/>
        <w:bottom w:val="none" w:sz="0" w:space="0" w:color="auto"/>
        <w:right w:val="none" w:sz="0" w:space="0" w:color="auto"/>
      </w:divBdr>
    </w:div>
    <w:div w:id="1303387036">
      <w:bodyDiv w:val="1"/>
      <w:marLeft w:val="0"/>
      <w:marRight w:val="0"/>
      <w:marTop w:val="0"/>
      <w:marBottom w:val="0"/>
      <w:divBdr>
        <w:top w:val="none" w:sz="0" w:space="0" w:color="auto"/>
        <w:left w:val="none" w:sz="0" w:space="0" w:color="auto"/>
        <w:bottom w:val="none" w:sz="0" w:space="0" w:color="auto"/>
        <w:right w:val="none" w:sz="0" w:space="0" w:color="auto"/>
      </w:divBdr>
    </w:div>
    <w:div w:id="1729913225">
      <w:bodyDiv w:val="1"/>
      <w:marLeft w:val="0"/>
      <w:marRight w:val="0"/>
      <w:marTop w:val="0"/>
      <w:marBottom w:val="0"/>
      <w:divBdr>
        <w:top w:val="none" w:sz="0" w:space="0" w:color="auto"/>
        <w:left w:val="none" w:sz="0" w:space="0" w:color="auto"/>
        <w:bottom w:val="none" w:sz="0" w:space="0" w:color="auto"/>
        <w:right w:val="none" w:sz="0" w:space="0" w:color="auto"/>
      </w:divBdr>
    </w:div>
    <w:div w:id="1733845818">
      <w:bodyDiv w:val="1"/>
      <w:marLeft w:val="0"/>
      <w:marRight w:val="0"/>
      <w:marTop w:val="0"/>
      <w:marBottom w:val="0"/>
      <w:divBdr>
        <w:top w:val="none" w:sz="0" w:space="0" w:color="auto"/>
        <w:left w:val="none" w:sz="0" w:space="0" w:color="auto"/>
        <w:bottom w:val="none" w:sz="0" w:space="0" w:color="auto"/>
        <w:right w:val="none" w:sz="0" w:space="0" w:color="auto"/>
      </w:divBdr>
    </w:div>
    <w:div w:id="1797137900">
      <w:bodyDiv w:val="1"/>
      <w:marLeft w:val="0"/>
      <w:marRight w:val="0"/>
      <w:marTop w:val="0"/>
      <w:marBottom w:val="0"/>
      <w:divBdr>
        <w:top w:val="none" w:sz="0" w:space="0" w:color="auto"/>
        <w:left w:val="none" w:sz="0" w:space="0" w:color="auto"/>
        <w:bottom w:val="none" w:sz="0" w:space="0" w:color="auto"/>
        <w:right w:val="none" w:sz="0" w:space="0" w:color="auto"/>
      </w:divBdr>
    </w:div>
    <w:div w:id="186956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dcourt.gov.au/about/employment/enterprise-agre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ssou0a\Desktop\FCA%20Word%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ea75eddf-4d94-42df-9256-8c3105ef5b27" xsi:nil="true"/>
    <lcf76f155ced4ddcb4097134ff3c332f xmlns="ef37f90a-6c85-4cbd-ba0f-c914a72322ec">
      <Terms xmlns="http://schemas.microsoft.com/office/infopath/2007/PartnerControls"/>
    </lcf76f155ced4ddcb4097134ff3c332f>
    <_Flow_SignoffStatus xmlns="ef37f90a-6c85-4cbd-ba0f-c914a72322ec" xsi:nil="true"/>
    <Date xmlns="ef37f90a-6c85-4cbd-ba0f-c914a72322ec" xsi:nil="true"/>
    <ExpDate xmlns="ef37f90a-6c85-4cbd-ba0f-c914a72322e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733C56ECFA3204EBA78F4317CDA2FB8" ma:contentTypeVersion="18" ma:contentTypeDescription="Create a new document." ma:contentTypeScope="" ma:versionID="9b03b5ff2bd37e4a97e3b95640b97304">
  <xsd:schema xmlns:xsd="http://www.w3.org/2001/XMLSchema" xmlns:xs="http://www.w3.org/2001/XMLSchema" xmlns:p="http://schemas.microsoft.com/office/2006/metadata/properties" xmlns:ns2="ef37f90a-6c85-4cbd-ba0f-c914a72322ec" xmlns:ns3="ea75eddf-4d94-42df-9256-8c3105ef5b27" targetNamespace="http://schemas.microsoft.com/office/2006/metadata/properties" ma:root="true" ma:fieldsID="00efd44f0875af34b72ec2e186344dc8" ns2:_="" ns3:_="">
    <xsd:import namespace="ef37f90a-6c85-4cbd-ba0f-c914a72322ec"/>
    <xsd:import namespace="ea75eddf-4d94-42df-9256-8c3105ef5b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Date" minOccurs="0"/>
                <xsd:element ref="ns2:MediaServiceBillingMetadata" minOccurs="0"/>
                <xsd:element ref="ns2:_Flow_SignoffStatus" minOccurs="0"/>
                <xsd:element ref="ns2:Ex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7f90a-6c85-4cbd-ba0f-c914a7232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7267fee-1754-45a8-ba16-746eaa2efd7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Date" ma:index="21" nillable="true" ma:displayName="Date" ma:format="DateTime" ma:internalName="Date">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Flow_SignoffStatus" ma:index="23" nillable="true" ma:displayName="Sign-off status" ma:internalName="_x0024_Resources_x003a_core_x002c_Signoff_Status">
      <xsd:simpleType>
        <xsd:restriction base="dms:Text"/>
      </xsd:simpleType>
    </xsd:element>
    <xsd:element name="ExpDate" ma:index="24" nillable="true" ma:displayName="Exp Date" ma:description="Date by which document expires" ma:format="DateOnly" ma:internalName="Exp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a75eddf-4d94-42df-9256-8c3105ef5b2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7695a1-c3df-40b2-9c88-14ed38773757}" ma:internalName="TaxCatchAll" ma:showField="CatchAllData" ma:web="ea75eddf-4d94-42df-9256-8c3105ef5b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8A35F3-AD72-4E6D-B771-0B7C55ECC214}">
  <ds:schemaRefs>
    <ds:schemaRef ds:uri="http://schemas.microsoft.com/sharepoint/v3/contenttype/forms"/>
  </ds:schemaRefs>
</ds:datastoreItem>
</file>

<file path=customXml/itemProps2.xml><?xml version="1.0" encoding="utf-8"?>
<ds:datastoreItem xmlns:ds="http://schemas.openxmlformats.org/officeDocument/2006/customXml" ds:itemID="{D034349B-234D-41D2-A844-DC66A2522114}">
  <ds:schemaRefs>
    <ds:schemaRef ds:uri="http://schemas.openxmlformats.org/officeDocument/2006/bibliography"/>
  </ds:schemaRefs>
</ds:datastoreItem>
</file>

<file path=customXml/itemProps3.xml><?xml version="1.0" encoding="utf-8"?>
<ds:datastoreItem xmlns:ds="http://schemas.openxmlformats.org/officeDocument/2006/customXml" ds:itemID="{DCB82188-87FA-4E59-84FD-30C48A52F8B1}">
  <ds:schemaRefs>
    <ds:schemaRef ds:uri="http://schemas.microsoft.com/office/2006/metadata/properties"/>
    <ds:schemaRef ds:uri="http://schemas.microsoft.com/office/infopath/2007/PartnerControls"/>
    <ds:schemaRef ds:uri="ea75eddf-4d94-42df-9256-8c3105ef5b27"/>
    <ds:schemaRef ds:uri="ef37f90a-6c85-4cbd-ba0f-c914a72322ec"/>
  </ds:schemaRefs>
</ds:datastoreItem>
</file>

<file path=customXml/itemProps4.xml><?xml version="1.0" encoding="utf-8"?>
<ds:datastoreItem xmlns:ds="http://schemas.openxmlformats.org/officeDocument/2006/customXml" ds:itemID="{53239AE3-2494-4422-8079-F9EFEC7D9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7f90a-6c85-4cbd-ba0f-c914a72322ec"/>
    <ds:schemaRef ds:uri="ea75eddf-4d94-42df-9256-8c3105ef5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FCA Word Document Template.dotx</Template>
  <TotalTime>5</TotalTime>
  <Pages>4</Pages>
  <Words>1170</Words>
  <Characters>6932</Characters>
  <Application>Microsoft Office Word</Application>
  <DocSecurity>0</DocSecurity>
  <Lines>144</Lines>
  <Paragraphs>97</Paragraphs>
  <ScaleCrop>false</ScaleCrop>
  <Company>Federal Court of Australia</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Specification</dc:title>
  <dc:subject/>
  <dc:creator>Federal Court of Australia</dc:creator>
  <cp:keywords/>
  <cp:lastModifiedBy>Kali Malotsis</cp:lastModifiedBy>
  <cp:revision>4</cp:revision>
  <cp:lastPrinted>2020-02-25T19:53:00Z</cp:lastPrinted>
  <dcterms:created xsi:type="dcterms:W3CDTF">2026-07-08T05:44:00Z</dcterms:created>
  <dcterms:modified xsi:type="dcterms:W3CDTF">2026-07-08T05:47:00Z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0x0101007733C56ECFA3204EBA78F4317CDA2FB8</vt:lpwstr>
  </property>
  <property fmtid="{D5CDD505-2E9C-101B-9397-08002B2CF9AE}" pid="3" name="MediaServiceImageTags">
    <vt:lpwstr/>
  </property>
</Properties>
</file>